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A27" w:rsidRDefault="00B14A27" w:rsidP="00B14A27">
      <w:pPr>
        <w:pStyle w:val="Body"/>
        <w:spacing w:line="48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Appendix</w:t>
      </w:r>
    </w:p>
    <w:p w:rsidR="00B14A27" w:rsidRDefault="00B14A27" w:rsidP="00B14A27">
      <w:pPr>
        <w:pStyle w:val="Body"/>
        <w:spacing w:line="48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Tables and figures for additional reaction time analysis of the cued naming (CN), Flanker and Color-Shape (CS) tasks</w:t>
      </w:r>
    </w:p>
    <w:p w:rsidR="00B14A27" w:rsidRPr="00692533" w:rsidRDefault="00B14A27" w:rsidP="00B14A27">
      <w:pPr>
        <w:pStyle w:val="ListParagraph"/>
        <w:spacing w:line="480" w:lineRule="auto"/>
        <w:ind w:left="0"/>
        <w:jc w:val="left"/>
        <w:rPr>
          <w:rFonts w:ascii="Times New Roman" w:hAnsi="Times New Roman" w:cs="Times New Roman"/>
        </w:rPr>
      </w:pPr>
      <w:r w:rsidRPr="00692533">
        <w:rPr>
          <w:rFonts w:ascii="Times New Roman" w:hAnsi="Times New Roman" w:cs="Times New Roman"/>
          <w:b/>
          <w:bCs/>
        </w:rPr>
        <w:t>Figure A1.</w:t>
      </w:r>
      <w:r w:rsidRPr="00692533">
        <w:rPr>
          <w:rFonts w:ascii="Times New Roman" w:hAnsi="Times New Roman" w:cs="Times New Roman"/>
        </w:rPr>
        <w:t xml:space="preserve"> Models assessing the different (z-transformed) EF measures in interaction with cued naming condition. </w:t>
      </w:r>
    </w:p>
    <w:p w:rsidR="00B14A27" w:rsidRPr="00E13260" w:rsidRDefault="00B14A27" w:rsidP="00B14A27">
      <w:pPr>
        <w:pStyle w:val="ListParagraph"/>
        <w:spacing w:line="480" w:lineRule="auto"/>
        <w:ind w:left="0"/>
        <w:jc w:val="left"/>
        <w:rPr>
          <w:rFonts w:ascii="Times New Roman" w:hAnsi="Times New Roman" w:cs="Times New Roman"/>
        </w:rPr>
      </w:pPr>
      <w:r w:rsidRPr="00692533">
        <w:rPr>
          <w:rFonts w:ascii="Times New Roman" w:hAnsi="Times New Roman" w:cs="Times New Roman"/>
        </w:rPr>
        <w:t>A1a) Flanker</w:t>
      </w:r>
    </w:p>
    <w:p w:rsidR="00B14A27" w:rsidRDefault="00B14A27" w:rsidP="00B14A27">
      <w:pPr>
        <w:spacing w:line="480" w:lineRule="auto"/>
      </w:pPr>
      <w:r>
        <w:rPr>
          <w:noProof/>
          <w:lang w:val="en-IN" w:eastAsia="en-I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115570</wp:posOffset>
            </wp:positionV>
            <wp:extent cx="2473325" cy="2447925"/>
            <wp:effectExtent l="0" t="0" r="3175" b="9525"/>
            <wp:wrapTight wrapText="bothSides">
              <wp:wrapPolygon edited="0">
                <wp:start x="0" y="0"/>
                <wp:lineTo x="0" y="21516"/>
                <wp:lineTo x="21461" y="21516"/>
                <wp:lineTo x="21461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3325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3705860</wp:posOffset>
            </wp:positionH>
            <wp:positionV relativeFrom="paragraph">
              <wp:posOffset>342265</wp:posOffset>
            </wp:positionV>
            <wp:extent cx="3475355" cy="2190115"/>
            <wp:effectExtent l="0" t="0" r="0" b="635"/>
            <wp:wrapTight wrapText="bothSides">
              <wp:wrapPolygon edited="0">
                <wp:start x="0" y="0"/>
                <wp:lineTo x="0" y="21418"/>
                <wp:lineTo x="21430" y="21418"/>
                <wp:lineTo x="21430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5355" cy="219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14A27" w:rsidRDefault="00B14A27" w:rsidP="00B14A27">
      <w:pPr>
        <w:spacing w:line="480" w:lineRule="auto"/>
      </w:pPr>
    </w:p>
    <w:p w:rsidR="00B14A27" w:rsidRDefault="00B14A27" w:rsidP="00B14A27">
      <w:pPr>
        <w:spacing w:line="480" w:lineRule="auto"/>
      </w:pPr>
      <w:r w:rsidRPr="00692533">
        <w:t>A1b) Color-shape switch cost</w:t>
      </w:r>
    </w:p>
    <w:p w:rsidR="00B14A27" w:rsidRDefault="00B14A27" w:rsidP="00B14A27">
      <w:pPr>
        <w:spacing w:line="480" w:lineRule="auto"/>
      </w:pPr>
    </w:p>
    <w:p w:rsidR="00B14A27" w:rsidRDefault="00B14A27" w:rsidP="00B14A27">
      <w:pPr>
        <w:spacing w:line="480" w:lineRule="auto"/>
      </w:pPr>
      <w:r>
        <w:rPr>
          <w:noProof/>
          <w:lang w:val="en-IN" w:eastAsia="en-I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-24765</wp:posOffset>
            </wp:positionH>
            <wp:positionV relativeFrom="paragraph">
              <wp:posOffset>153035</wp:posOffset>
            </wp:positionV>
            <wp:extent cx="2630805" cy="2465705"/>
            <wp:effectExtent l="0" t="0" r="0" b="0"/>
            <wp:wrapTight wrapText="bothSides">
              <wp:wrapPolygon edited="0">
                <wp:start x="0" y="0"/>
                <wp:lineTo x="0" y="21361"/>
                <wp:lineTo x="21428" y="21361"/>
                <wp:lineTo x="21428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0805" cy="2465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14A27" w:rsidRDefault="00B14A27" w:rsidP="00B14A27">
      <w:pPr>
        <w:spacing w:line="480" w:lineRule="auto"/>
      </w:pPr>
      <w:r>
        <w:rPr>
          <w:noProof/>
          <w:lang w:val="en-IN" w:eastAsia="en-IN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2834005</wp:posOffset>
            </wp:positionH>
            <wp:positionV relativeFrom="paragraph">
              <wp:posOffset>311785</wp:posOffset>
            </wp:positionV>
            <wp:extent cx="3378835" cy="2129155"/>
            <wp:effectExtent l="0" t="0" r="0" b="4445"/>
            <wp:wrapTight wrapText="bothSides">
              <wp:wrapPolygon edited="0">
                <wp:start x="0" y="0"/>
                <wp:lineTo x="0" y="21452"/>
                <wp:lineTo x="21434" y="21452"/>
                <wp:lineTo x="21434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835" cy="2129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14A27" w:rsidRDefault="00B14A27" w:rsidP="00B14A27">
      <w:pPr>
        <w:spacing w:line="480" w:lineRule="auto"/>
      </w:pPr>
    </w:p>
    <w:p w:rsidR="00B14A27" w:rsidRDefault="00B14A27" w:rsidP="00B14A27">
      <w:pPr>
        <w:spacing w:line="480" w:lineRule="auto"/>
      </w:pPr>
    </w:p>
    <w:p w:rsidR="00B14A27" w:rsidRDefault="00B14A27" w:rsidP="00B14A27">
      <w:pPr>
        <w:spacing w:line="480" w:lineRule="auto"/>
      </w:pPr>
    </w:p>
    <w:p w:rsidR="00B14A27" w:rsidRDefault="00B14A27" w:rsidP="00B14A27">
      <w:pPr>
        <w:spacing w:line="480" w:lineRule="auto"/>
      </w:pPr>
      <w:proofErr w:type="gramStart"/>
      <w:r w:rsidRPr="00692533">
        <w:t>A1c</w:t>
      </w:r>
      <w:proofErr w:type="gramEnd"/>
      <w:r w:rsidRPr="00692533">
        <w:t>) Color-shape mixing cost</w:t>
      </w:r>
    </w:p>
    <w:p w:rsidR="00B14A27" w:rsidRDefault="00B14A27" w:rsidP="00B14A27">
      <w:pPr>
        <w:spacing w:line="480" w:lineRule="auto"/>
      </w:pPr>
      <w:r>
        <w:rPr>
          <w:noProof/>
          <w:lang w:val="en-IN" w:eastAsia="en-IN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posOffset>-130175</wp:posOffset>
            </wp:positionH>
            <wp:positionV relativeFrom="paragraph">
              <wp:posOffset>209550</wp:posOffset>
            </wp:positionV>
            <wp:extent cx="2807970" cy="2771140"/>
            <wp:effectExtent l="0" t="0" r="0" b="0"/>
            <wp:wrapTight wrapText="bothSides">
              <wp:wrapPolygon edited="0">
                <wp:start x="0" y="0"/>
                <wp:lineTo x="0" y="21382"/>
                <wp:lineTo x="21395" y="21382"/>
                <wp:lineTo x="2139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7970" cy="277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14A27" w:rsidRDefault="00B14A27" w:rsidP="00B14A27">
      <w:pPr>
        <w:spacing w:line="480" w:lineRule="auto"/>
      </w:pPr>
    </w:p>
    <w:p w:rsidR="00B14A27" w:rsidRDefault="00B14A27" w:rsidP="00B14A27">
      <w:pPr>
        <w:spacing w:line="480" w:lineRule="auto"/>
      </w:pPr>
    </w:p>
    <w:p w:rsidR="00B14A27" w:rsidRDefault="00B14A27" w:rsidP="00B14A27">
      <w:pPr>
        <w:spacing w:line="480" w:lineRule="auto"/>
      </w:pPr>
    </w:p>
    <w:p w:rsidR="00B14A27" w:rsidRDefault="00B14A27" w:rsidP="00B14A27">
      <w:pPr>
        <w:spacing w:line="480" w:lineRule="auto"/>
      </w:pPr>
      <w:r>
        <w:rPr>
          <w:noProof/>
          <w:lang w:val="en-IN" w:eastAsia="en-I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3797935</wp:posOffset>
            </wp:positionH>
            <wp:positionV relativeFrom="paragraph">
              <wp:posOffset>168275</wp:posOffset>
            </wp:positionV>
            <wp:extent cx="3332480" cy="2099945"/>
            <wp:effectExtent l="0" t="0" r="1270" b="0"/>
            <wp:wrapTight wrapText="bothSides">
              <wp:wrapPolygon edited="0">
                <wp:start x="0" y="0"/>
                <wp:lineTo x="0" y="21358"/>
                <wp:lineTo x="21485" y="21358"/>
                <wp:lineTo x="2148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2480" cy="209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14A27" w:rsidRDefault="00B14A27" w:rsidP="00B14A27">
      <w:pPr>
        <w:spacing w:line="480" w:lineRule="auto"/>
      </w:pPr>
    </w:p>
    <w:p w:rsidR="00B14A27" w:rsidRPr="00692533" w:rsidRDefault="00B14A27" w:rsidP="00B14A27">
      <w:pPr>
        <w:spacing w:line="480" w:lineRule="auto"/>
        <w:rPr>
          <w:b/>
          <w:bCs/>
        </w:rPr>
      </w:pPr>
      <w:r w:rsidRPr="00692533">
        <w:rPr>
          <w:b/>
          <w:bCs/>
        </w:rPr>
        <w:t xml:space="preserve">Table A2. </w:t>
      </w:r>
      <w:r w:rsidRPr="00692533">
        <w:t xml:space="preserve">Summary of the primary accuracy analysis and secondary reaction time analysis for all EF interaction effects with CN Condition, including non-significant ones in the CN task. Each line represents which EF measure each model analyzed. No reaction time analyses </w:t>
      </w:r>
      <w:proofErr w:type="gramStart"/>
      <w:r w:rsidRPr="00692533">
        <w:t>were performed</w:t>
      </w:r>
      <w:proofErr w:type="gramEnd"/>
      <w:r w:rsidRPr="00692533">
        <w:t xml:space="preserve"> for the </w:t>
      </w:r>
      <w:proofErr w:type="spellStart"/>
      <w:r w:rsidRPr="00692533">
        <w:t>Stroop</w:t>
      </w:r>
      <w:proofErr w:type="spellEnd"/>
      <w:r w:rsidRPr="00692533">
        <w:t xml:space="preserve"> and DCCS tasks. </w:t>
      </w:r>
    </w:p>
    <w:p w:rsidR="00B14A27" w:rsidRPr="00692533" w:rsidRDefault="00B14A27" w:rsidP="00B14A27">
      <w:pPr>
        <w:spacing w:line="480" w:lineRule="auto"/>
      </w:pPr>
    </w:p>
    <w:tbl>
      <w:tblPr>
        <w:tblW w:w="9360" w:type="dxa"/>
        <w:tblBorders>
          <w:top w:val="single" w:sz="4" w:space="0" w:color="7F7F7F"/>
          <w:bottom w:val="sing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1497"/>
        <w:gridCol w:w="1620"/>
        <w:gridCol w:w="1561"/>
        <w:gridCol w:w="179"/>
        <w:gridCol w:w="1380"/>
        <w:gridCol w:w="121"/>
        <w:gridCol w:w="1501"/>
        <w:gridCol w:w="1501"/>
      </w:tblGrid>
      <w:tr w:rsidR="00B14A27" w:rsidRPr="00692533" w:rsidTr="00CC46D7">
        <w:trPr>
          <w:trHeight w:val="226"/>
        </w:trPr>
        <w:tc>
          <w:tcPr>
            <w:tcW w:w="1497" w:type="dxa"/>
            <w:tcBorders>
              <w:bottom w:val="single" w:sz="4" w:space="0" w:color="7F7F7F"/>
            </w:tcBorders>
            <w:shd w:val="clear" w:color="auto" w:fill="auto"/>
          </w:tcPr>
          <w:p w:rsidR="00B14A27" w:rsidRPr="005F3EEE" w:rsidRDefault="00B14A27" w:rsidP="00CC46D7">
            <w:pPr>
              <w:pStyle w:val="Body"/>
              <w:spacing w:line="48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20" w:type="dxa"/>
            <w:tcBorders>
              <w:bottom w:val="single" w:sz="4" w:space="0" w:color="7F7F7F"/>
            </w:tcBorders>
            <w:shd w:val="clear" w:color="auto" w:fill="auto"/>
          </w:tcPr>
          <w:p w:rsidR="00B14A27" w:rsidRPr="005F3EEE" w:rsidRDefault="00B14A27" w:rsidP="00CC46D7">
            <w:pPr>
              <w:pStyle w:val="Body"/>
              <w:spacing w:line="48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20" w:type="dxa"/>
            <w:gridSpan w:val="3"/>
            <w:tcBorders>
              <w:bottom w:val="single" w:sz="4" w:space="0" w:color="7F7F7F"/>
            </w:tcBorders>
            <w:shd w:val="clear" w:color="auto" w:fill="auto"/>
          </w:tcPr>
          <w:p w:rsidR="00B14A27" w:rsidRPr="005F3EEE" w:rsidRDefault="00B14A27" w:rsidP="00CC46D7">
            <w:pPr>
              <w:pStyle w:val="Body"/>
              <w:spacing w:line="48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5F3EEE">
              <w:rPr>
                <w:rFonts w:ascii="Times New Roman" w:hAnsi="Times New Roman" w:cs="Times New Roman"/>
                <w:b/>
                <w:bCs/>
              </w:rPr>
              <w:t>Accuracy</w:t>
            </w:r>
          </w:p>
        </w:tc>
        <w:tc>
          <w:tcPr>
            <w:tcW w:w="3123" w:type="dxa"/>
            <w:gridSpan w:val="3"/>
            <w:tcBorders>
              <w:bottom w:val="single" w:sz="4" w:space="0" w:color="7F7F7F"/>
            </w:tcBorders>
            <w:shd w:val="clear" w:color="auto" w:fill="auto"/>
          </w:tcPr>
          <w:p w:rsidR="00B14A27" w:rsidRPr="005F3EEE" w:rsidRDefault="00B14A27" w:rsidP="00CC46D7">
            <w:pPr>
              <w:pStyle w:val="Body"/>
              <w:spacing w:line="48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5F3EEE">
              <w:rPr>
                <w:rFonts w:ascii="Times New Roman" w:hAnsi="Times New Roman" w:cs="Times New Roman"/>
                <w:b/>
                <w:bCs/>
              </w:rPr>
              <w:t>Reaction Times</w:t>
            </w:r>
          </w:p>
        </w:tc>
      </w:tr>
      <w:tr w:rsidR="00B14A27" w:rsidRPr="00692533" w:rsidTr="00CC46D7">
        <w:trPr>
          <w:trHeight w:val="226"/>
        </w:trPr>
        <w:tc>
          <w:tcPr>
            <w:tcW w:w="1497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B14A27" w:rsidRPr="005F3EEE" w:rsidRDefault="00B14A27" w:rsidP="00CC46D7">
            <w:pPr>
              <w:pStyle w:val="Body"/>
              <w:spacing w:line="48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5F3EEE">
              <w:rPr>
                <w:rFonts w:ascii="Times New Roman" w:hAnsi="Times New Roman" w:cs="Times New Roman"/>
                <w:b/>
                <w:bCs/>
              </w:rPr>
              <w:t>Models</w:t>
            </w:r>
          </w:p>
        </w:tc>
        <w:tc>
          <w:tcPr>
            <w:tcW w:w="1620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B14A27" w:rsidRPr="005F3EEE" w:rsidRDefault="00B14A27" w:rsidP="00CC46D7">
            <w:pPr>
              <w:pStyle w:val="Body"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 w:rsidRPr="005F3EEE">
              <w:rPr>
                <w:rFonts w:ascii="Times New Roman" w:hAnsi="Times New Roman" w:cs="Times New Roman"/>
              </w:rPr>
              <w:t>Predictor</w:t>
            </w:r>
          </w:p>
        </w:tc>
        <w:tc>
          <w:tcPr>
            <w:tcW w:w="1561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B14A27" w:rsidRPr="005F3EEE" w:rsidRDefault="00B14A27" w:rsidP="00CC46D7">
            <w:pPr>
              <w:pStyle w:val="Body"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 w:rsidRPr="005F3EEE">
              <w:rPr>
                <w:rFonts w:ascii="Times New Roman" w:hAnsi="Times New Roman" w:cs="Times New Roman"/>
              </w:rPr>
              <w:t>CN Switching cost</w:t>
            </w:r>
          </w:p>
        </w:tc>
        <w:tc>
          <w:tcPr>
            <w:tcW w:w="1559" w:type="dxa"/>
            <w:gridSpan w:val="2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B14A27" w:rsidRPr="005F3EEE" w:rsidRDefault="00B14A27" w:rsidP="00CC46D7">
            <w:pPr>
              <w:pStyle w:val="Body"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 w:rsidRPr="005F3EEE">
              <w:rPr>
                <w:rFonts w:ascii="Times New Roman" w:hAnsi="Times New Roman" w:cs="Times New Roman"/>
              </w:rPr>
              <w:t>CN Mixing cost</w:t>
            </w:r>
          </w:p>
        </w:tc>
        <w:tc>
          <w:tcPr>
            <w:tcW w:w="1622" w:type="dxa"/>
            <w:gridSpan w:val="2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B14A27" w:rsidRPr="005F3EEE" w:rsidRDefault="00B14A27" w:rsidP="00CC46D7">
            <w:pPr>
              <w:pStyle w:val="Body"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 w:rsidRPr="005F3EEE">
              <w:rPr>
                <w:rFonts w:ascii="Times New Roman" w:hAnsi="Times New Roman" w:cs="Times New Roman"/>
              </w:rPr>
              <w:t>CN Switching cost</w:t>
            </w:r>
          </w:p>
        </w:tc>
        <w:tc>
          <w:tcPr>
            <w:tcW w:w="1501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B14A27" w:rsidRPr="005F3EEE" w:rsidRDefault="00B14A27" w:rsidP="00CC46D7">
            <w:pPr>
              <w:pStyle w:val="Body"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 w:rsidRPr="005F3EEE">
              <w:rPr>
                <w:rFonts w:ascii="Times New Roman" w:hAnsi="Times New Roman" w:cs="Times New Roman"/>
              </w:rPr>
              <w:t>CN Mixing cost</w:t>
            </w:r>
          </w:p>
        </w:tc>
      </w:tr>
      <w:tr w:rsidR="00B14A27" w:rsidRPr="00692533" w:rsidTr="00CC46D7">
        <w:trPr>
          <w:trHeight w:val="221"/>
        </w:trPr>
        <w:tc>
          <w:tcPr>
            <w:tcW w:w="1497" w:type="dxa"/>
            <w:shd w:val="clear" w:color="auto" w:fill="auto"/>
          </w:tcPr>
          <w:p w:rsidR="00B14A27" w:rsidRPr="005F3EEE" w:rsidRDefault="00B14A27" w:rsidP="00CC46D7">
            <w:pPr>
              <w:pStyle w:val="Body"/>
              <w:spacing w:line="48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5F3EEE">
              <w:rPr>
                <w:rFonts w:ascii="Times New Roman" w:hAnsi="Times New Roman" w:cs="Times New Roman"/>
                <w:b/>
                <w:bCs/>
              </w:rPr>
              <w:lastRenderedPageBreak/>
              <w:t>EF model 1</w:t>
            </w:r>
          </w:p>
        </w:tc>
        <w:tc>
          <w:tcPr>
            <w:tcW w:w="1620" w:type="dxa"/>
            <w:shd w:val="clear" w:color="auto" w:fill="auto"/>
          </w:tcPr>
          <w:p w:rsidR="00B14A27" w:rsidRPr="005F3EEE" w:rsidRDefault="00B14A27" w:rsidP="00CC46D7">
            <w:pPr>
              <w:pStyle w:val="Body"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 w:rsidRPr="005F3EEE">
              <w:rPr>
                <w:rFonts w:ascii="Times New Roman" w:hAnsi="Times New Roman" w:cs="Times New Roman"/>
              </w:rPr>
              <w:t>Flanker</w:t>
            </w:r>
          </w:p>
        </w:tc>
        <w:tc>
          <w:tcPr>
            <w:tcW w:w="1740" w:type="dxa"/>
            <w:gridSpan w:val="2"/>
            <w:shd w:val="clear" w:color="auto" w:fill="auto"/>
          </w:tcPr>
          <w:p w:rsidR="00B14A27" w:rsidRPr="005F3EEE" w:rsidRDefault="00B14A27" w:rsidP="00CC46D7">
            <w:pPr>
              <w:pStyle w:val="Body"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 w:rsidRPr="005F3EEE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501" w:type="dxa"/>
            <w:gridSpan w:val="2"/>
            <w:shd w:val="clear" w:color="auto" w:fill="auto"/>
          </w:tcPr>
          <w:p w:rsidR="00B14A27" w:rsidRPr="005F3EEE" w:rsidRDefault="00B14A27" w:rsidP="00CC46D7">
            <w:pPr>
              <w:pStyle w:val="Body"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 w:rsidRPr="005F3EE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01" w:type="dxa"/>
            <w:shd w:val="clear" w:color="auto" w:fill="auto"/>
          </w:tcPr>
          <w:p w:rsidR="00B14A27" w:rsidRPr="005F3EEE" w:rsidRDefault="00B14A27" w:rsidP="00CC46D7">
            <w:pPr>
              <w:pStyle w:val="Body"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 w:rsidRPr="005F3EE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01" w:type="dxa"/>
            <w:shd w:val="clear" w:color="auto" w:fill="auto"/>
          </w:tcPr>
          <w:p w:rsidR="00B14A27" w:rsidRPr="005F3EEE" w:rsidRDefault="00B14A27" w:rsidP="00CC46D7">
            <w:pPr>
              <w:pStyle w:val="Body"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 w:rsidRPr="005F3EEE">
              <w:rPr>
                <w:rFonts w:ascii="Times New Roman" w:hAnsi="Times New Roman" w:cs="Times New Roman"/>
              </w:rPr>
              <w:t>***</w:t>
            </w:r>
          </w:p>
        </w:tc>
      </w:tr>
      <w:tr w:rsidR="00B14A27" w:rsidRPr="00692533" w:rsidTr="00CC46D7">
        <w:trPr>
          <w:trHeight w:val="216"/>
        </w:trPr>
        <w:tc>
          <w:tcPr>
            <w:tcW w:w="1497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B14A27" w:rsidRPr="005F3EEE" w:rsidRDefault="00B14A27" w:rsidP="00CC46D7">
            <w:pPr>
              <w:spacing w:line="480" w:lineRule="auto"/>
              <w:rPr>
                <w:b/>
                <w:bCs/>
                <w:sz w:val="22"/>
                <w:szCs w:val="22"/>
              </w:rPr>
            </w:pPr>
            <w:r w:rsidRPr="005F3EEE">
              <w:rPr>
                <w:b/>
                <w:bCs/>
                <w:sz w:val="22"/>
                <w:szCs w:val="22"/>
              </w:rPr>
              <w:t>EF model 2</w:t>
            </w:r>
          </w:p>
        </w:tc>
        <w:tc>
          <w:tcPr>
            <w:tcW w:w="1620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B14A27" w:rsidRPr="005F3EEE" w:rsidRDefault="00B14A27" w:rsidP="00CC46D7">
            <w:pPr>
              <w:pStyle w:val="Body"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5F3EEE">
              <w:rPr>
                <w:rFonts w:ascii="Times New Roman" w:hAnsi="Times New Roman" w:cs="Times New Roman"/>
              </w:rPr>
              <w:t>Stroop</w:t>
            </w:r>
            <w:proofErr w:type="spellEnd"/>
          </w:p>
        </w:tc>
        <w:tc>
          <w:tcPr>
            <w:tcW w:w="1740" w:type="dxa"/>
            <w:gridSpan w:val="2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B14A27" w:rsidRPr="005F3EEE" w:rsidRDefault="00B14A27" w:rsidP="00CC46D7">
            <w:pPr>
              <w:pStyle w:val="Body"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 w:rsidRPr="005F3EE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01" w:type="dxa"/>
            <w:gridSpan w:val="2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B14A27" w:rsidRPr="005F3EEE" w:rsidRDefault="00B14A27" w:rsidP="00CC46D7">
            <w:pPr>
              <w:pStyle w:val="Body"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 w:rsidRPr="005F3EE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01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B14A27" w:rsidRPr="005F3EEE" w:rsidRDefault="00B14A27" w:rsidP="00CC46D7">
            <w:pPr>
              <w:pStyle w:val="Body"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 w:rsidRPr="005F3EEE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501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B14A27" w:rsidRPr="005F3EEE" w:rsidRDefault="00B14A27" w:rsidP="00CC46D7">
            <w:pPr>
              <w:pStyle w:val="Body"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 w:rsidRPr="005F3EEE">
              <w:rPr>
                <w:rFonts w:ascii="Times New Roman" w:hAnsi="Times New Roman" w:cs="Times New Roman"/>
              </w:rPr>
              <w:t>NA</w:t>
            </w:r>
          </w:p>
        </w:tc>
      </w:tr>
      <w:tr w:rsidR="00B14A27" w:rsidRPr="00692533" w:rsidTr="00CC46D7">
        <w:trPr>
          <w:trHeight w:val="216"/>
        </w:trPr>
        <w:tc>
          <w:tcPr>
            <w:tcW w:w="1497" w:type="dxa"/>
            <w:shd w:val="clear" w:color="auto" w:fill="auto"/>
          </w:tcPr>
          <w:p w:rsidR="00B14A27" w:rsidRPr="005F3EEE" w:rsidRDefault="00B14A27" w:rsidP="00CC46D7">
            <w:pPr>
              <w:spacing w:line="480" w:lineRule="auto"/>
              <w:rPr>
                <w:b/>
                <w:bCs/>
                <w:sz w:val="22"/>
                <w:szCs w:val="22"/>
              </w:rPr>
            </w:pPr>
            <w:r w:rsidRPr="005F3EEE">
              <w:rPr>
                <w:b/>
                <w:bCs/>
                <w:sz w:val="22"/>
                <w:szCs w:val="22"/>
              </w:rPr>
              <w:t>EF model 3</w:t>
            </w:r>
          </w:p>
        </w:tc>
        <w:tc>
          <w:tcPr>
            <w:tcW w:w="1620" w:type="dxa"/>
            <w:shd w:val="clear" w:color="auto" w:fill="auto"/>
          </w:tcPr>
          <w:p w:rsidR="00B14A27" w:rsidRPr="005F3EEE" w:rsidRDefault="00B14A27" w:rsidP="00CC46D7">
            <w:pPr>
              <w:pStyle w:val="Body"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 w:rsidRPr="005F3EEE">
              <w:rPr>
                <w:rFonts w:ascii="Times New Roman" w:hAnsi="Times New Roman" w:cs="Times New Roman"/>
              </w:rPr>
              <w:t>CS switching cost</w:t>
            </w:r>
          </w:p>
        </w:tc>
        <w:tc>
          <w:tcPr>
            <w:tcW w:w="1740" w:type="dxa"/>
            <w:gridSpan w:val="2"/>
            <w:shd w:val="clear" w:color="auto" w:fill="auto"/>
          </w:tcPr>
          <w:p w:rsidR="00B14A27" w:rsidRPr="005F3EEE" w:rsidRDefault="00B14A27" w:rsidP="00CC46D7">
            <w:pPr>
              <w:pStyle w:val="Body"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 w:rsidRPr="005F3EE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01" w:type="dxa"/>
            <w:gridSpan w:val="2"/>
            <w:shd w:val="clear" w:color="auto" w:fill="auto"/>
          </w:tcPr>
          <w:p w:rsidR="00B14A27" w:rsidRPr="005F3EEE" w:rsidRDefault="00B14A27" w:rsidP="00CC46D7">
            <w:pPr>
              <w:pStyle w:val="Body"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 w:rsidRPr="005F3EEE"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1501" w:type="dxa"/>
            <w:shd w:val="clear" w:color="auto" w:fill="auto"/>
          </w:tcPr>
          <w:p w:rsidR="00B14A27" w:rsidRPr="005F3EEE" w:rsidRDefault="00B14A27" w:rsidP="00CC46D7">
            <w:pPr>
              <w:pStyle w:val="Body"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 w:rsidRPr="005F3EE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01" w:type="dxa"/>
            <w:shd w:val="clear" w:color="auto" w:fill="auto"/>
          </w:tcPr>
          <w:p w:rsidR="00B14A27" w:rsidRPr="005F3EEE" w:rsidRDefault="00B14A27" w:rsidP="00CC46D7">
            <w:pPr>
              <w:pStyle w:val="Body"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 w:rsidRPr="005F3EEE">
              <w:rPr>
                <w:rFonts w:ascii="Times New Roman" w:hAnsi="Times New Roman" w:cs="Times New Roman"/>
              </w:rPr>
              <w:t>***</w:t>
            </w:r>
          </w:p>
        </w:tc>
      </w:tr>
      <w:tr w:rsidR="00B14A27" w:rsidRPr="00692533" w:rsidTr="00CC46D7">
        <w:trPr>
          <w:trHeight w:val="216"/>
        </w:trPr>
        <w:tc>
          <w:tcPr>
            <w:tcW w:w="1497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B14A27" w:rsidRPr="005F3EEE" w:rsidRDefault="00B14A27" w:rsidP="00CC46D7">
            <w:pPr>
              <w:spacing w:line="480" w:lineRule="auto"/>
              <w:rPr>
                <w:b/>
                <w:bCs/>
                <w:sz w:val="22"/>
                <w:szCs w:val="22"/>
              </w:rPr>
            </w:pPr>
            <w:r w:rsidRPr="005F3EEE">
              <w:rPr>
                <w:b/>
                <w:bCs/>
                <w:sz w:val="22"/>
                <w:szCs w:val="22"/>
              </w:rPr>
              <w:t>EF model 4</w:t>
            </w:r>
          </w:p>
        </w:tc>
        <w:tc>
          <w:tcPr>
            <w:tcW w:w="1620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B14A27" w:rsidRPr="005F3EEE" w:rsidRDefault="00B14A27" w:rsidP="00CC46D7">
            <w:pPr>
              <w:pStyle w:val="Body"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 w:rsidRPr="005F3EEE">
              <w:rPr>
                <w:rFonts w:ascii="Times New Roman" w:hAnsi="Times New Roman" w:cs="Times New Roman"/>
              </w:rPr>
              <w:t>CS mixing cost</w:t>
            </w:r>
          </w:p>
        </w:tc>
        <w:tc>
          <w:tcPr>
            <w:tcW w:w="1740" w:type="dxa"/>
            <w:gridSpan w:val="2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B14A27" w:rsidRPr="005F3EEE" w:rsidRDefault="00B14A27" w:rsidP="00CC46D7">
            <w:pPr>
              <w:pStyle w:val="Body"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 w:rsidRPr="005F3EE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01" w:type="dxa"/>
            <w:gridSpan w:val="2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B14A27" w:rsidRPr="005F3EEE" w:rsidRDefault="00B14A27" w:rsidP="00CC46D7">
            <w:pPr>
              <w:pStyle w:val="Body"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 w:rsidRPr="005F3EE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01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B14A27" w:rsidRPr="005F3EEE" w:rsidRDefault="00B14A27" w:rsidP="00CC46D7">
            <w:pPr>
              <w:pStyle w:val="Body"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 w:rsidRPr="005F3EE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01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B14A27" w:rsidRPr="005F3EEE" w:rsidRDefault="00B14A27" w:rsidP="00CC46D7">
            <w:pPr>
              <w:pStyle w:val="Body"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 w:rsidRPr="005F3EEE">
              <w:rPr>
                <w:rFonts w:ascii="Times New Roman" w:hAnsi="Times New Roman" w:cs="Times New Roman"/>
              </w:rPr>
              <w:t>-</w:t>
            </w:r>
          </w:p>
        </w:tc>
      </w:tr>
      <w:tr w:rsidR="00B14A27" w:rsidRPr="00692533" w:rsidTr="00CC46D7">
        <w:trPr>
          <w:trHeight w:val="221"/>
        </w:trPr>
        <w:tc>
          <w:tcPr>
            <w:tcW w:w="1497" w:type="dxa"/>
            <w:shd w:val="clear" w:color="auto" w:fill="auto"/>
          </w:tcPr>
          <w:p w:rsidR="00B14A27" w:rsidRPr="005F3EEE" w:rsidRDefault="00B14A27" w:rsidP="00CC46D7">
            <w:pPr>
              <w:spacing w:line="480" w:lineRule="auto"/>
              <w:rPr>
                <w:b/>
                <w:bCs/>
                <w:sz w:val="22"/>
                <w:szCs w:val="22"/>
              </w:rPr>
            </w:pPr>
            <w:r w:rsidRPr="005F3EEE">
              <w:rPr>
                <w:b/>
                <w:bCs/>
                <w:sz w:val="22"/>
                <w:szCs w:val="22"/>
              </w:rPr>
              <w:t>EF model 5</w:t>
            </w:r>
          </w:p>
        </w:tc>
        <w:tc>
          <w:tcPr>
            <w:tcW w:w="1620" w:type="dxa"/>
            <w:shd w:val="clear" w:color="auto" w:fill="auto"/>
          </w:tcPr>
          <w:p w:rsidR="00B14A27" w:rsidRPr="005F3EEE" w:rsidRDefault="00B14A27" w:rsidP="00CC46D7">
            <w:pPr>
              <w:pStyle w:val="Body"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 w:rsidRPr="005F3EEE">
              <w:rPr>
                <w:rFonts w:ascii="Times New Roman" w:hAnsi="Times New Roman" w:cs="Times New Roman"/>
              </w:rPr>
              <w:t>DCCS</w:t>
            </w:r>
          </w:p>
        </w:tc>
        <w:tc>
          <w:tcPr>
            <w:tcW w:w="1740" w:type="dxa"/>
            <w:gridSpan w:val="2"/>
            <w:shd w:val="clear" w:color="auto" w:fill="auto"/>
          </w:tcPr>
          <w:p w:rsidR="00B14A27" w:rsidRPr="005F3EEE" w:rsidRDefault="00B14A27" w:rsidP="00CC46D7">
            <w:pPr>
              <w:pStyle w:val="Body"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 w:rsidRPr="005F3EE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01" w:type="dxa"/>
            <w:gridSpan w:val="2"/>
            <w:shd w:val="clear" w:color="auto" w:fill="auto"/>
          </w:tcPr>
          <w:p w:rsidR="00B14A27" w:rsidRPr="005F3EEE" w:rsidRDefault="00B14A27" w:rsidP="00CC46D7">
            <w:pPr>
              <w:pStyle w:val="Body"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 w:rsidRPr="005F3EE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01" w:type="dxa"/>
            <w:shd w:val="clear" w:color="auto" w:fill="auto"/>
          </w:tcPr>
          <w:p w:rsidR="00B14A27" w:rsidRPr="005F3EEE" w:rsidRDefault="00B14A27" w:rsidP="00CC46D7">
            <w:pPr>
              <w:pStyle w:val="Body"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 w:rsidRPr="005F3EEE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501" w:type="dxa"/>
            <w:shd w:val="clear" w:color="auto" w:fill="auto"/>
          </w:tcPr>
          <w:p w:rsidR="00B14A27" w:rsidRPr="005F3EEE" w:rsidRDefault="00B14A27" w:rsidP="00CC46D7">
            <w:pPr>
              <w:pStyle w:val="Body"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 w:rsidRPr="005F3EEE">
              <w:rPr>
                <w:rFonts w:ascii="Times New Roman" w:hAnsi="Times New Roman" w:cs="Times New Roman"/>
              </w:rPr>
              <w:t>NA</w:t>
            </w:r>
          </w:p>
        </w:tc>
      </w:tr>
    </w:tbl>
    <w:p w:rsidR="00B14A27" w:rsidRDefault="00B14A27" w:rsidP="00B14A27">
      <w:pPr>
        <w:pStyle w:val="Body"/>
        <w:spacing w:line="480" w:lineRule="auto"/>
        <w:jc w:val="left"/>
        <w:rPr>
          <w:rFonts w:ascii="Times New Roman" w:hAnsi="Times New Roman" w:cs="Times New Roman"/>
        </w:rPr>
      </w:pPr>
      <w:r w:rsidRPr="00692533">
        <w:rPr>
          <w:rFonts w:ascii="Times New Roman" w:hAnsi="Times New Roman" w:cs="Times New Roman"/>
        </w:rPr>
        <w:t xml:space="preserve">*: </w:t>
      </w:r>
      <w:r w:rsidRPr="00692533">
        <w:rPr>
          <w:rFonts w:ascii="Times New Roman" w:hAnsi="Times New Roman" w:cs="Times New Roman"/>
          <w:i/>
          <w:iCs/>
        </w:rPr>
        <w:t>p</w:t>
      </w:r>
      <w:r w:rsidRPr="00692533">
        <w:rPr>
          <w:rFonts w:ascii="Times New Roman" w:hAnsi="Times New Roman" w:cs="Times New Roman"/>
        </w:rPr>
        <w:t xml:space="preserve"> &lt; .05; ***: </w:t>
      </w:r>
      <w:r w:rsidRPr="00692533">
        <w:rPr>
          <w:rFonts w:ascii="Times New Roman" w:hAnsi="Times New Roman" w:cs="Times New Roman"/>
          <w:i/>
          <w:iCs/>
        </w:rPr>
        <w:t>p</w:t>
      </w:r>
      <w:r w:rsidRPr="00692533">
        <w:rPr>
          <w:rFonts w:ascii="Times New Roman" w:hAnsi="Times New Roman" w:cs="Times New Roman"/>
        </w:rPr>
        <w:t xml:space="preserve"> &lt; .001. Note: CN = Cued Naming task, CS = Color-Shape task</w:t>
      </w:r>
    </w:p>
    <w:p w:rsidR="00E43F59" w:rsidRDefault="00E43F59"/>
    <w:sectPr w:rsidR="00E43F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A27"/>
    <w:rsid w:val="0047348F"/>
    <w:rsid w:val="005E6670"/>
    <w:rsid w:val="00915B67"/>
    <w:rsid w:val="00B14A27"/>
    <w:rsid w:val="00E43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AF05E6-B4F5-4691-88CF-D6F3AAA5B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4A2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B14A27"/>
    <w:pPr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Calibri" w:eastAsia="Arial Unicode MS" w:hAnsi="Calibri" w:cs="Arial Unicode MS"/>
      <w:color w:val="000000"/>
      <w:u w:color="000000"/>
      <w:bdr w:val="nil"/>
      <w:lang w:val="en-US"/>
    </w:rPr>
  </w:style>
  <w:style w:type="paragraph" w:styleId="ListParagraph">
    <w:name w:val="List Paragraph"/>
    <w:uiPriority w:val="34"/>
    <w:qFormat/>
    <w:rsid w:val="00B14A27"/>
    <w:pPr>
      <w:pBdr>
        <w:top w:val="nil"/>
        <w:left w:val="nil"/>
        <w:bottom w:val="nil"/>
        <w:right w:val="nil"/>
        <w:between w:val="nil"/>
        <w:bar w:val="nil"/>
      </w:pBdr>
      <w:ind w:left="720"/>
      <w:jc w:val="both"/>
    </w:pPr>
    <w:rPr>
      <w:rFonts w:ascii="Calibri" w:eastAsia="Arial Unicode MS" w:hAnsi="Calibri" w:cs="Arial Unicode MS"/>
      <w:color w:val="000000"/>
      <w:u w:color="000000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152</Words>
  <Characters>850</Characters>
  <Application>Microsoft Office Word</Application>
  <DocSecurity>0</DocSecurity>
  <Lines>13</Lines>
  <Paragraphs>3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 V</dc:creator>
  <cp:keywords/>
  <dc:description/>
  <cp:lastModifiedBy>Ram V</cp:lastModifiedBy>
  <cp:revision>1</cp:revision>
  <dcterms:created xsi:type="dcterms:W3CDTF">2024-11-29T03:33:00Z</dcterms:created>
  <dcterms:modified xsi:type="dcterms:W3CDTF">2024-11-29T03:34:00Z</dcterms:modified>
</cp:coreProperties>
</file>