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17D" w:rsidRDefault="0077117D" w:rsidP="0077117D">
      <w:pPr>
        <w:pStyle w:val="Notatablas-figuras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Supplementary materials</w:t>
      </w:r>
    </w:p>
    <w:p w:rsidR="0077117D" w:rsidRPr="00837302" w:rsidRDefault="0077117D" w:rsidP="0077117D">
      <w:pPr>
        <w:pStyle w:val="Descripcin"/>
        <w:rPr>
          <w:rFonts w:ascii="Times New Roman" w:hAnsi="Times New Roman"/>
          <w:color w:val="000000" w:themeColor="text1"/>
          <w:sz w:val="24"/>
          <w:szCs w:val="24"/>
        </w:rPr>
      </w:pPr>
      <w:r w:rsidRPr="0077117D">
        <w:rPr>
          <w:rFonts w:ascii="Times New Roman" w:hAnsi="Times New Roman"/>
          <w:b/>
          <w:bCs/>
          <w:i w:val="0"/>
          <w:iCs w:val="0"/>
          <w:color w:val="000000" w:themeColor="text1"/>
          <w:sz w:val="24"/>
        </w:rPr>
        <w:t>Table 1S</w:t>
      </w:r>
      <w:r w:rsidRPr="00837302">
        <w:rPr>
          <w:rFonts w:ascii="Times New Roman" w:hAnsi="Times New Roman"/>
          <w:color w:val="000000" w:themeColor="text1"/>
          <w:sz w:val="24"/>
        </w:rPr>
        <w:t xml:space="preserve">. </w:t>
      </w:r>
      <w:r w:rsidRPr="00837302">
        <w:rPr>
          <w:rFonts w:ascii="Times New Roman" w:hAnsi="Times New Roman"/>
          <w:color w:val="000000" w:themeColor="text1"/>
          <w:sz w:val="24"/>
          <w:szCs w:val="24"/>
        </w:rPr>
        <w:t>Means (and standard deviations) of the different dimensions of the metacognitive self-report questionnaire regarding learning strategies during the study phase by language block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 Experiment 1</w:t>
      </w:r>
      <w:r w:rsidRPr="0083730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Style w:val="Tablaconcuadrcula"/>
        <w:tblW w:w="771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1754"/>
        <w:gridCol w:w="1754"/>
      </w:tblGrid>
      <w:tr w:rsidR="0077117D" w:rsidRPr="00CF3C58" w:rsidTr="007D1082">
        <w:trPr>
          <w:trHeight w:val="2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L2</w:t>
            </w:r>
          </w:p>
        </w:tc>
      </w:tr>
      <w:tr w:rsidR="0077117D" w:rsidRPr="00CF3C58" w:rsidTr="007D1082">
        <w:trPr>
          <w:trHeight w:val="280"/>
        </w:trPr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Rehearsal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5.72 (1.40)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  <w:t>5.83 (1.25)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Elaboration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5.86 (1.08)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5.58 (1.19)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Critical Thinking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4.43 (1.51)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4.33 (1.25)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Metacognitive self-regulation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 (0.92)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4.92 (0.88)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  <w:tcBorders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Effort regulation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5.57 (0.93)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5.29 (0.94)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Self-perceived…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Mental demand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3.77 (1.50)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5.34 (1.19)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Performance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5.09 (1.20)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4.69 (1.15)</w:t>
            </w:r>
          </w:p>
        </w:tc>
      </w:tr>
      <w:tr w:rsidR="0077117D" w:rsidRPr="00CF3C58" w:rsidTr="007D1082">
        <w:trPr>
          <w:trHeight w:val="280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Effort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4.60 (1.47)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4.86 (1.45)</w:t>
            </w:r>
          </w:p>
        </w:tc>
      </w:tr>
    </w:tbl>
    <w:p w:rsidR="0077117D" w:rsidRPr="00CF3C58" w:rsidRDefault="0077117D" w:rsidP="0077117D">
      <w:pPr>
        <w:spacing w:after="240" w:line="240" w:lineRule="auto"/>
        <w:ind w:firstLine="0"/>
        <w:rPr>
          <w:rFonts w:ascii="Times New Roman" w:hAnsi="Times New Roman" w:cs="Times New Roman"/>
          <w:color w:val="000000" w:themeColor="text1"/>
          <w:sz w:val="24"/>
        </w:rPr>
      </w:pPr>
      <w:r w:rsidRPr="00CF3C58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Note: </w:t>
      </w:r>
      <w:r w:rsidRPr="00CF3C58">
        <w:rPr>
          <w:rFonts w:ascii="Times New Roman" w:hAnsi="Times New Roman" w:cs="Times New Roman"/>
          <w:color w:val="000000" w:themeColor="text1"/>
          <w:sz w:val="24"/>
        </w:rPr>
        <w:t>Participants self-rated the frequency they used each of the strategies in a 7-point Likert scale.</w:t>
      </w:r>
    </w:p>
    <w:p w:rsidR="0077117D" w:rsidRPr="00837302" w:rsidRDefault="0077117D" w:rsidP="0077117D">
      <w:pPr>
        <w:pStyle w:val="Descripcin"/>
        <w:rPr>
          <w:rFonts w:ascii="Times New Roman" w:hAnsi="Times New Roman"/>
          <w:color w:val="000000" w:themeColor="text1"/>
          <w:sz w:val="24"/>
          <w:szCs w:val="24"/>
        </w:rPr>
      </w:pPr>
      <w:r w:rsidRPr="0077117D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Table 2S.</w:t>
      </w:r>
      <w:r w:rsidRPr="00837302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837302">
        <w:rPr>
          <w:rFonts w:ascii="Times New Roman" w:hAnsi="Times New Roman"/>
          <w:color w:val="000000" w:themeColor="text1"/>
          <w:sz w:val="24"/>
          <w:szCs w:val="24"/>
        </w:rPr>
        <w:t>Means (and standard deviations) of the different dimensions of the metacognitive self-report questionnaire regarding learning strategies during the study phase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7302">
        <w:rPr>
          <w:rFonts w:ascii="Times New Roman" w:hAnsi="Times New Roman"/>
          <w:color w:val="000000" w:themeColor="text1"/>
          <w:sz w:val="24"/>
          <w:szCs w:val="24"/>
        </w:rPr>
        <w:t>by language block and proficiency group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 Experiment 2</w:t>
      </w:r>
      <w:r w:rsidRPr="0083730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Style w:val="Tablaconcuadrcula"/>
        <w:tblW w:w="90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10"/>
        <w:gridCol w:w="1409"/>
        <w:gridCol w:w="1409"/>
        <w:gridCol w:w="1409"/>
      </w:tblGrid>
      <w:tr w:rsidR="0077117D" w:rsidRPr="00CF3C58" w:rsidTr="007D1082">
        <w:trPr>
          <w:trHeight w:val="2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Higher-proficiency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Lower-proficiency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L2</w:t>
            </w:r>
          </w:p>
        </w:tc>
      </w:tr>
      <w:tr w:rsidR="0077117D" w:rsidRPr="00CF3C58" w:rsidTr="007D1082">
        <w:trPr>
          <w:trHeight w:val="280"/>
        </w:trPr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Rehearsal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5.39 (0.35)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  <w:t>5.43 (0.26)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  <w:t>5.58 (0.26)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  <w:t>5.46 (0.33)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Elaboration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 (0.29)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5.74 (0.24)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5.83 (0.25)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5.33 (0.34)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Critical Thinking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3.26 (0.40)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3.26 (0.38)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3.71 (0.38)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3.79 (0.36)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Metacognitive self-regulation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3.91 (0.32)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4.13 (0.33)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3.54 (0.38)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4.08 (0.42)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  <w:tcBorders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Effort regulation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3.09 (0.40)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2.43 (0.33)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3.46 (0.42)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4.13 (0.44)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Self-perceived…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Mental demand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3.91 (0.3)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4.74 (0.28)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3.38 (0.31)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5.63 (0.21)</w:t>
            </w:r>
          </w:p>
        </w:tc>
      </w:tr>
      <w:tr w:rsidR="0077117D" w:rsidRPr="00CF3C58" w:rsidTr="007D1082">
        <w:trPr>
          <w:trHeight w:val="297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Performance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5.09 (0.22)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4.78 (0.23)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4.96 (0.26)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4.17 (0.30)</w:t>
            </w:r>
          </w:p>
        </w:tc>
      </w:tr>
      <w:tr w:rsidR="0077117D" w:rsidRPr="00CF3C58" w:rsidTr="007D1082">
        <w:trPr>
          <w:trHeight w:val="280"/>
        </w:trPr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Effort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4.57 (0.30)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4.65 (0.30)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4.54 (0.30)</w:t>
            </w:r>
          </w:p>
        </w:tc>
        <w:tc>
          <w:tcPr>
            <w:tcW w:w="0" w:type="auto"/>
          </w:tcPr>
          <w:p w:rsidR="0077117D" w:rsidRPr="00CF3C58" w:rsidRDefault="0077117D" w:rsidP="007D1082">
            <w:pPr>
              <w:pStyle w:val="Tablas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3C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5.25 (0.23)</w:t>
            </w:r>
          </w:p>
        </w:tc>
      </w:tr>
    </w:tbl>
    <w:p w:rsidR="0077117D" w:rsidRPr="00CF3C58" w:rsidRDefault="0077117D" w:rsidP="0077117D">
      <w:pPr>
        <w:spacing w:after="240" w:line="240" w:lineRule="auto"/>
        <w:ind w:firstLine="0"/>
        <w:rPr>
          <w:rFonts w:ascii="Times New Roman" w:hAnsi="Times New Roman" w:cs="Times New Roman"/>
          <w:color w:val="000000" w:themeColor="text1"/>
          <w:sz w:val="24"/>
        </w:rPr>
      </w:pPr>
      <w:r w:rsidRPr="00CF3C58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Note: </w:t>
      </w:r>
      <w:r w:rsidRPr="00CF3C58">
        <w:rPr>
          <w:rFonts w:ascii="Times New Roman" w:hAnsi="Times New Roman" w:cs="Times New Roman"/>
          <w:color w:val="000000" w:themeColor="text1"/>
          <w:sz w:val="24"/>
        </w:rPr>
        <w:t>Participants self-rated the frequency they used each of the strategies in a 7-point Likert scale.</w:t>
      </w:r>
    </w:p>
    <w:p w:rsidR="0077117D" w:rsidRPr="00CF3C58" w:rsidRDefault="0077117D" w:rsidP="0077117D">
      <w:pPr>
        <w:pStyle w:val="Notatablas-figuras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</w:p>
    <w:p w:rsidR="006C0C17" w:rsidRDefault="006C0C17"/>
    <w:sectPr w:rsidR="006C0C17" w:rsidSect="001478DB">
      <w:headerReference w:type="even" r:id="rId4"/>
      <w:headerReference w:type="default" r:id="rId5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38982466"/>
      <w:docPartObj>
        <w:docPartGallery w:val="Page Numbers (Top of Page)"/>
        <w:docPartUnique/>
      </w:docPartObj>
    </w:sdtPr>
    <w:sdtContent>
      <w:p w:rsidR="00000000" w:rsidRDefault="0000000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00000" w:rsidRDefault="00000000" w:rsidP="00EB47B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80339896"/>
      <w:docPartObj>
        <w:docPartGallery w:val="Page Numbers (Top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:rsidR="00000000" w:rsidRPr="003C34E6" w:rsidRDefault="00000000">
        <w:pPr>
          <w:pStyle w:val="Encabezado"/>
          <w:framePr w:wrap="none" w:vAnchor="text" w:hAnchor="margin" w:xAlign="right" w:y="1"/>
          <w:rPr>
            <w:rStyle w:val="Nmerodepgina"/>
            <w:rFonts w:ascii="Times New Roman" w:hAnsi="Times New Roman" w:cs="Times New Roman"/>
          </w:rPr>
        </w:pPr>
        <w:r w:rsidRPr="003C34E6">
          <w:rPr>
            <w:rStyle w:val="Nmerodepgina"/>
            <w:rFonts w:ascii="Times New Roman" w:hAnsi="Times New Roman" w:cs="Times New Roman"/>
          </w:rPr>
          <w:fldChar w:fldCharType="begin"/>
        </w:r>
        <w:r w:rsidRPr="003C34E6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3C34E6">
          <w:rPr>
            <w:rStyle w:val="Nmerodepgina"/>
            <w:rFonts w:ascii="Times New Roman" w:hAnsi="Times New Roman" w:cs="Times New Roman"/>
          </w:rPr>
          <w:fldChar w:fldCharType="separate"/>
        </w:r>
        <w:r>
          <w:rPr>
            <w:rStyle w:val="Nmerodepgina"/>
            <w:rFonts w:ascii="Times New Roman" w:hAnsi="Times New Roman" w:cs="Times New Roman"/>
            <w:noProof/>
          </w:rPr>
          <w:t>25</w:t>
        </w:r>
        <w:r w:rsidRPr="003C34E6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:rsidR="00000000" w:rsidRPr="003C34E6" w:rsidRDefault="00000000" w:rsidP="00EB47B3">
    <w:pPr>
      <w:pStyle w:val="Encabezado"/>
      <w:ind w:right="360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7D"/>
    <w:rsid w:val="00020EDF"/>
    <w:rsid w:val="001B792A"/>
    <w:rsid w:val="00215BC7"/>
    <w:rsid w:val="00582254"/>
    <w:rsid w:val="006C0C17"/>
    <w:rsid w:val="0077117D"/>
    <w:rsid w:val="00BA76FC"/>
    <w:rsid w:val="00C40D87"/>
    <w:rsid w:val="00C7261A"/>
    <w:rsid w:val="00E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F82EDF05-53E9-4D4C-AD57-6D82E1BD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7D"/>
    <w:pPr>
      <w:spacing w:line="480" w:lineRule="auto"/>
      <w:ind w:firstLine="720"/>
    </w:pPr>
    <w:rPr>
      <w:rFonts w:ascii="Calibri" w:hAnsi="Calibri"/>
      <w:kern w:val="0"/>
      <w:sz w:val="22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uiPriority w:val="99"/>
    <w:semiHidden/>
    <w:unhideWhenUsed/>
    <w:rsid w:val="00C40D87"/>
    <w:rPr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BC7"/>
    <w:pPr>
      <w:numPr>
        <w:ilvl w:val="1"/>
      </w:numPr>
      <w:spacing w:before="120" w:after="160" w:line="276" w:lineRule="auto"/>
      <w:ind w:firstLine="284"/>
      <w:jc w:val="both"/>
    </w:pPr>
    <w:rPr>
      <w:rFonts w:asciiTheme="minorHAnsi" w:eastAsiaTheme="minorEastAsia" w:hAnsiTheme="minorHAnsi"/>
      <w:color w:val="5A5A5A" w:themeColor="text1" w:themeTint="A5"/>
      <w:spacing w:val="15"/>
      <w:kern w:val="2"/>
      <w:szCs w:val="22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15BC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215BC7"/>
    <w:pPr>
      <w:spacing w:before="120" w:after="240" w:line="276" w:lineRule="auto"/>
      <w:ind w:firstLine="284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1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7117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17D"/>
    <w:rPr>
      <w:rFonts w:ascii="Calibri" w:hAnsi="Calibri"/>
      <w:kern w:val="0"/>
      <w:sz w:val="22"/>
      <w:lang w:val="en-US"/>
      <w14:ligatures w14:val="none"/>
    </w:rPr>
  </w:style>
  <w:style w:type="table" w:styleId="Tablaconcuadrcula">
    <w:name w:val="Table Grid"/>
    <w:basedOn w:val="Tablanormal"/>
    <w:uiPriority w:val="39"/>
    <w:rsid w:val="007711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7117D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ind w:firstLine="0"/>
    </w:pPr>
    <w:rPr>
      <w:rFonts w:eastAsia="Arial Unicode MS" w:cs="Times New Roman"/>
      <w:i/>
      <w:iCs/>
      <w:color w:val="44546A" w:themeColor="text2"/>
      <w:sz w:val="18"/>
      <w:szCs w:val="18"/>
      <w:bdr w:val="nil"/>
    </w:rPr>
  </w:style>
  <w:style w:type="paragraph" w:customStyle="1" w:styleId="Tablas">
    <w:name w:val="Tablas"/>
    <w:basedOn w:val="Normal"/>
    <w:qFormat/>
    <w:rsid w:val="0077117D"/>
    <w:pPr>
      <w:spacing w:line="240" w:lineRule="auto"/>
      <w:ind w:firstLine="0"/>
    </w:pPr>
    <w:rPr>
      <w:rFonts w:eastAsia="Arial Unicode MS" w:cs="Calibri"/>
      <w:color w:val="000000"/>
      <w:sz w:val="20"/>
      <w:szCs w:val="20"/>
      <w:bdr w:val="nil"/>
      <w:lang w:eastAsia="es-ES_tradnl"/>
    </w:rPr>
  </w:style>
  <w:style w:type="paragraph" w:customStyle="1" w:styleId="Notatablas-figuras">
    <w:name w:val="Nota tablas-figuras"/>
    <w:basedOn w:val="Normal"/>
    <w:qFormat/>
    <w:rsid w:val="0077117D"/>
    <w:pPr>
      <w:spacing w:before="120" w:after="240" w:line="240" w:lineRule="auto"/>
      <w:ind w:firstLine="0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Reyes Sánchez</dc:creator>
  <cp:keywords/>
  <dc:description/>
  <cp:lastModifiedBy>Marta Reyes Sánchez</cp:lastModifiedBy>
  <cp:revision>1</cp:revision>
  <dcterms:created xsi:type="dcterms:W3CDTF">2023-10-27T10:02:00Z</dcterms:created>
  <dcterms:modified xsi:type="dcterms:W3CDTF">2023-10-27T10:03:00Z</dcterms:modified>
</cp:coreProperties>
</file>