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615C" w14:textId="34087AF2" w:rsidR="00EC7028" w:rsidRDefault="006209C7" w:rsidP="00001E6B">
      <w:pPr>
        <w:pStyle w:val="Heading3"/>
        <w:numPr>
          <w:ilvl w:val="0"/>
          <w:numId w:val="0"/>
        </w:numPr>
        <w:spacing w:line="360" w:lineRule="auto"/>
      </w:pPr>
      <w:r>
        <w:t>Table S</w:t>
      </w:r>
      <w:r w:rsidR="00D15DDF">
        <w:t>2</w:t>
      </w:r>
      <w:r>
        <w:t>.</w:t>
      </w:r>
      <w:r w:rsidR="00395963">
        <w:t xml:space="preserve"> </w:t>
      </w:r>
      <w:r w:rsidR="00CC0B13" w:rsidRPr="007D34E5">
        <w:t>List differences in animacy rates from Sentence Completion Task in Experiment 1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8"/>
        <w:gridCol w:w="1584"/>
        <w:gridCol w:w="126"/>
        <w:gridCol w:w="1170"/>
        <w:gridCol w:w="288"/>
        <w:gridCol w:w="270"/>
      </w:tblGrid>
      <w:tr w:rsidR="002F3F1A" w:rsidRPr="005E5250" w14:paraId="5B5ABF75" w14:textId="77777777" w:rsidTr="00A94E85">
        <w:trPr>
          <w:trHeight w:val="576"/>
        </w:trPr>
        <w:tc>
          <w:tcPr>
            <w:tcW w:w="5184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8C5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1</w:t>
            </w:r>
          </w:p>
        </w:tc>
        <w:tc>
          <w:tcPr>
            <w:tcW w:w="5184" w:type="dxa"/>
            <w:gridSpan w:val="7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8D54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2</w:t>
            </w:r>
          </w:p>
        </w:tc>
      </w:tr>
      <w:tr w:rsidR="005E5250" w:rsidRPr="005E5250" w14:paraId="12336B30" w14:textId="77777777" w:rsidTr="00A94E85">
        <w:trPr>
          <w:gridAfter w:val="1"/>
          <w:wAfter w:w="270" w:type="dxa"/>
          <w:trHeight w:val="576"/>
        </w:trPr>
        <w:tc>
          <w:tcPr>
            <w:tcW w:w="172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D394" w14:textId="77777777" w:rsidR="005E5250" w:rsidRPr="005E5250" w:rsidRDefault="005E5250" w:rsidP="00536557">
            <w:pPr>
              <w:rPr>
                <w:rFonts w:ascii="Cambria" w:eastAsia="Times New Roman" w:hAnsi="Cambria" w:cs="Lucida Grande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Verb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BA12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Animacy Preference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0E32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 responses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CD8" w14:textId="77777777" w:rsidR="005E5250" w:rsidRPr="005E5250" w:rsidRDefault="005E5250" w:rsidP="00536557">
            <w:pP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Verb</w:t>
            </w:r>
          </w:p>
        </w:tc>
        <w:tc>
          <w:tcPr>
            <w:tcW w:w="15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BA7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Animacy Preference</w:t>
            </w:r>
          </w:p>
        </w:tc>
        <w:tc>
          <w:tcPr>
            <w:tcW w:w="158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EFB3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 responses</w:t>
            </w:r>
          </w:p>
        </w:tc>
      </w:tr>
      <w:tr w:rsidR="00D16386" w:rsidRPr="005E5250" w14:paraId="4CB8BDD7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3DD03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besar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('kiss')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2AE5A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86.90%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C7B2F9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29D319" w14:textId="1C5511BD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besar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('kiss')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43B5A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62.00%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B5BA4B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D16386" w:rsidRPr="005E5250" w14:paraId="6A3CD1C7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57BED7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llamar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('call')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120DC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86.17%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68133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73CDE" w14:textId="4CBE65AB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llamar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('call')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170B74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83.33%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F5641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D16386" w:rsidRPr="005E5250" w14:paraId="46CC62B0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48BB26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abrazar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('hug')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408450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78.89%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0ACEF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70552" w14:textId="5CBF7F10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abrazar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('hug')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3F2FC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78.89%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D5901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D16386" w:rsidRPr="005E5250" w14:paraId="6C03CCE7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2E649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cuidar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('take care of')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794B05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44.57%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FEA1D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53891" w14:textId="277ACE9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cuidar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('take care of')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8114D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70.00%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CB620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D16386" w:rsidRPr="005E5250" w14:paraId="1BC80B7B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D8AD9B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visitar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('visit')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8FE88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40.68%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97E79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95C457" w14:textId="15EDB6BF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visitar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('visit')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9A3C62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41.18%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B6254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D16386" w:rsidRPr="005E5250" w14:paraId="02F63DB9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D34CA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empujar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('push')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F11AF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33.33%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63A6C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BFE87" w14:textId="1C3381E6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empujar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('push')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04AD9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34.00%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43D74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D16386" w:rsidRPr="005E5250" w14:paraId="209C3D93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AA869F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esperar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('wait for')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B663F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22.22%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E3942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75F8F" w14:textId="68B264DF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esperar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('wait for')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9CED5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40.00%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0B213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D16386" w:rsidRPr="005E5250" w14:paraId="1AE96AFC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F2EC7F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('look at')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7918A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12.73%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726F6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AE7E50" w14:textId="62C9B1E0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('look at')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09FD4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24.44%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0368B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D16386" w:rsidRPr="005E5250" w14:paraId="097AEF47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A12F4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encontrar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('find')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5C01C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12.26%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79EC2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22EE0" w14:textId="67D6D0E4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encontrar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('find')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D1C44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10.78%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B25530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D16386" w:rsidRPr="005E5250" w14:paraId="4CE27D27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3A2C4B" w14:textId="77777777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buscar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('look for')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2073E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8.33%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9CD919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16C6C" w14:textId="4584F05C" w:rsidR="00D16386" w:rsidRPr="005E5250" w:rsidRDefault="00D16386" w:rsidP="00D16386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buscar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('look for')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94AFE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9.57%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ED15C" w14:textId="77777777" w:rsidR="00D16386" w:rsidRPr="005E5250" w:rsidRDefault="00D16386" w:rsidP="00D16386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5E5250" w:rsidRPr="005E5250" w14:paraId="2AED7083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82CFE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perseguir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('chase')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12CE5D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30.83%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38135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834D" w14:textId="5C6630DD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apoyar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('support')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11E3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68.75%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2768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</w:tr>
      <w:tr w:rsidR="005E5250" w:rsidRPr="005E5250" w14:paraId="039133F2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2201D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escuchar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('listen to')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6EE8C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13.04%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4A4DFE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0101" w14:textId="7987737B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conocer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('meet')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8D9C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64.00%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5218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5E5250" w:rsidRPr="005E5250" w14:paraId="70721046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827A7E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cubrir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('cover')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A21AB9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10.34%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81B14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8902" w14:textId="0FDF031F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golpear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('hit')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FB27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26.53%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E774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</w:tr>
      <w:tr w:rsidR="005E5250" w:rsidRPr="005E5250" w14:paraId="6EAD6C33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7440A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ver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('see')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2A2227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8.09%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D08F0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9FB3" w14:textId="5E377060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alcanzar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('reach')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EED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6.98%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2F54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</w:tr>
      <w:tr w:rsidR="005E5250" w:rsidRPr="005E5250" w14:paraId="27208EF9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D3B2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llevar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('carry')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20E30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5.26%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6F599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9DDD" w14:textId="4FF752FC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dejar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('leave')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095E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5.88%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C12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</w:tr>
      <w:tr w:rsidR="005E5250" w:rsidRPr="005E5250" w14:paraId="2094BD99" w14:textId="77777777" w:rsidTr="00A94E85">
        <w:trPr>
          <w:trHeight w:val="576"/>
        </w:trPr>
        <w:tc>
          <w:tcPr>
            <w:tcW w:w="17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9B788" w14:textId="77777777" w:rsidR="005E5250" w:rsidRPr="005E5250" w:rsidRDefault="005E5250" w:rsidP="005E5250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levantar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('lift')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2A46A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5.00%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A3F57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B55C" w14:textId="7C04672E" w:rsidR="005E5250" w:rsidRPr="005E5250" w:rsidRDefault="005E5250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recibir</w:t>
            </w: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 ('receive')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7293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1.96%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374F" w14:textId="77777777" w:rsidR="005E5250" w:rsidRPr="005E5250" w:rsidRDefault="005E5250" w:rsidP="005E5250">
            <w:pPr>
              <w:jc w:val="center"/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 w:rsidRPr="005E5250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536557" w:rsidRPr="005E5250" w14:paraId="02E11037" w14:textId="77777777" w:rsidTr="00A94E85">
        <w:trPr>
          <w:gridAfter w:val="2"/>
          <w:wAfter w:w="558" w:type="dxa"/>
          <w:trHeight w:val="320"/>
        </w:trPr>
        <w:tc>
          <w:tcPr>
            <w:tcW w:w="981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CDF6" w14:textId="53E0E7F0" w:rsidR="00536557" w:rsidRPr="005E5250" w:rsidRDefault="00536557" w:rsidP="00536557">
            <w:pP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Shading indicates verbs used in Experiment 2. Bolded verbs were included in both </w:t>
            </w:r>
            <w:r w:rsidR="00D35B2F"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>
              <w:rPr>
                <w:rFonts w:ascii="Cambria" w:eastAsia="Times New Roman" w:hAnsi="Cambria" w:cs="Lucida Grande"/>
                <w:color w:val="000000"/>
                <w:kern w:val="0"/>
                <w:sz w:val="20"/>
                <w:szCs w:val="20"/>
                <w14:ligatures w14:val="none"/>
              </w:rPr>
              <w:t xml:space="preserve">ists. </w:t>
            </w:r>
          </w:p>
        </w:tc>
      </w:tr>
    </w:tbl>
    <w:p w14:paraId="6F3D2913" w14:textId="47AB3BC3" w:rsidR="00395963" w:rsidRPr="00CC0B13" w:rsidRDefault="00395963">
      <w:pPr>
        <w:rPr>
          <w:rFonts w:ascii="Cambria" w:hAnsi="Cambria"/>
          <w:b/>
          <w:bCs/>
          <w:sz w:val="32"/>
          <w:szCs w:val="32"/>
        </w:rPr>
      </w:pPr>
    </w:p>
    <w:sectPr w:rsidR="00395963" w:rsidRPr="00CC0B13" w:rsidSect="006A766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22FA" w14:textId="77777777" w:rsidR="00EF1B93" w:rsidRDefault="00EF1B93" w:rsidP="00086CDC">
      <w:r>
        <w:separator/>
      </w:r>
    </w:p>
  </w:endnote>
  <w:endnote w:type="continuationSeparator" w:id="0">
    <w:p w14:paraId="3A432FA9" w14:textId="77777777" w:rsidR="00EF1B93" w:rsidRDefault="00EF1B93" w:rsidP="000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77A2" w14:textId="77777777" w:rsidR="00EF1B93" w:rsidRDefault="00EF1B93" w:rsidP="00086CDC">
      <w:r>
        <w:separator/>
      </w:r>
    </w:p>
  </w:footnote>
  <w:footnote w:type="continuationSeparator" w:id="0">
    <w:p w14:paraId="4CB09579" w14:textId="77777777" w:rsidR="00EF1B93" w:rsidRDefault="00EF1B93" w:rsidP="0008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BA3"/>
    <w:multiLevelType w:val="multilevel"/>
    <w:tmpl w:val="EF6830CA"/>
    <w:name w:val="Chapter22"/>
    <w:lvl w:ilvl="0">
      <w:start w:val="1"/>
      <w:numFmt w:val="cardinalText"/>
      <w:pStyle w:val="Heading1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3B6264"/>
    <w:multiLevelType w:val="multilevel"/>
    <w:tmpl w:val="AE2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ption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838125">
    <w:abstractNumId w:val="0"/>
  </w:num>
  <w:num w:numId="2" w16cid:durableId="455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E"/>
    <w:rsid w:val="00001E6B"/>
    <w:rsid w:val="00086CDC"/>
    <w:rsid w:val="001436D2"/>
    <w:rsid w:val="0023099B"/>
    <w:rsid w:val="002B5A15"/>
    <w:rsid w:val="002F3F1A"/>
    <w:rsid w:val="003823DD"/>
    <w:rsid w:val="00395963"/>
    <w:rsid w:val="004B4DD4"/>
    <w:rsid w:val="0052151F"/>
    <w:rsid w:val="00536557"/>
    <w:rsid w:val="00583354"/>
    <w:rsid w:val="005D512A"/>
    <w:rsid w:val="005E5250"/>
    <w:rsid w:val="006209C7"/>
    <w:rsid w:val="006A7666"/>
    <w:rsid w:val="006B0791"/>
    <w:rsid w:val="00705207"/>
    <w:rsid w:val="0075231E"/>
    <w:rsid w:val="007553E4"/>
    <w:rsid w:val="007A2EF2"/>
    <w:rsid w:val="00823C01"/>
    <w:rsid w:val="008F4A56"/>
    <w:rsid w:val="0095284F"/>
    <w:rsid w:val="009A4F63"/>
    <w:rsid w:val="00A94E85"/>
    <w:rsid w:val="00B7659F"/>
    <w:rsid w:val="00BE6A1C"/>
    <w:rsid w:val="00CC0B13"/>
    <w:rsid w:val="00CE6E24"/>
    <w:rsid w:val="00D15DDF"/>
    <w:rsid w:val="00D16386"/>
    <w:rsid w:val="00D35B2F"/>
    <w:rsid w:val="00D7365C"/>
    <w:rsid w:val="00EC7028"/>
    <w:rsid w:val="00EF1B93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A3E60"/>
  <w14:defaultImageDpi w14:val="32767"/>
  <w15:chartTrackingRefBased/>
  <w15:docId w15:val="{618FD156-9650-934F-AF51-1F4A766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hapter)"/>
    <w:basedOn w:val="Normal"/>
    <w:next w:val="Normal"/>
    <w:link w:val="Heading1Char"/>
    <w:uiPriority w:val="9"/>
    <w:qFormat/>
    <w:rsid w:val="00395963"/>
    <w:pPr>
      <w:numPr>
        <w:numId w:val="1"/>
      </w:numPr>
      <w:spacing w:after="120" w:line="480" w:lineRule="auto"/>
      <w:contextualSpacing/>
      <w:mirrorIndents/>
      <w:jc w:val="center"/>
      <w:outlineLvl w:val="0"/>
    </w:pPr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paragraph" w:styleId="Heading2">
    <w:name w:val="heading 2"/>
    <w:aliases w:val="Heading 2 (Section)"/>
    <w:basedOn w:val="Normal"/>
    <w:next w:val="Normal"/>
    <w:link w:val="Heading2Char"/>
    <w:uiPriority w:val="9"/>
    <w:unhideWhenUsed/>
    <w:qFormat/>
    <w:rsid w:val="00395963"/>
    <w:pPr>
      <w:numPr>
        <w:ilvl w:val="1"/>
        <w:numId w:val="1"/>
      </w:numPr>
      <w:spacing w:before="120" w:after="120" w:line="480" w:lineRule="auto"/>
      <w:contextualSpacing/>
      <w:mirrorIndents/>
      <w:outlineLvl w:val="1"/>
    </w:pPr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963"/>
    <w:pPr>
      <w:numPr>
        <w:ilvl w:val="2"/>
        <w:numId w:val="1"/>
      </w:numPr>
      <w:spacing w:after="120" w:line="480" w:lineRule="auto"/>
      <w:contextualSpacing/>
      <w:mirrorIndents/>
      <w:outlineLvl w:val="2"/>
    </w:pPr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63"/>
    <w:pPr>
      <w:numPr>
        <w:ilvl w:val="3"/>
        <w:numId w:val="1"/>
      </w:numPr>
      <w:spacing w:after="120" w:line="480" w:lineRule="auto"/>
      <w:contextualSpacing/>
      <w:mirrorIndents/>
      <w:outlineLvl w:val="3"/>
    </w:pPr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63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63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63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63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) Char"/>
    <w:basedOn w:val="DefaultParagraphFont"/>
    <w:link w:val="Heading1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2Char">
    <w:name w:val="Heading 2 Char"/>
    <w:aliases w:val="Heading 2 (Section) Char"/>
    <w:basedOn w:val="DefaultParagraphFont"/>
    <w:link w:val="Heading2"/>
    <w:uiPriority w:val="9"/>
    <w:rsid w:val="00395963"/>
    <w:rPr>
      <w:rFonts w:ascii="Cambria" w:eastAsia="Times New Roman" w:hAnsi="Cambria" w:cs="Times New Roman"/>
      <w:b/>
      <w:bCs/>
      <w:color w:val="000000" w:themeColor="text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95963"/>
    <w:rPr>
      <w:rFonts w:ascii="Cambria" w:eastAsia="Calibri" w:hAnsi="Cambria" w:cs="Times New Roman"/>
      <w:b/>
      <w:bCs/>
      <w:i/>
      <w:i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5963"/>
    <w:rPr>
      <w:rFonts w:ascii="Cambria" w:eastAsia="Times New Roman" w:hAnsi="Cambria" w:cs="Times New Roman"/>
      <w:i/>
      <w:iCs/>
      <w:color w:val="000000" w:themeColor="tex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6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6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6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6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5963"/>
    <w:rPr>
      <w:sz w:val="16"/>
      <w:szCs w:val="1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E6E24"/>
    <w:pPr>
      <w:keepNext/>
      <w:numPr>
        <w:ilvl w:val="4"/>
        <w:numId w:val="1"/>
      </w:numPr>
      <w:spacing w:after="80"/>
    </w:pPr>
    <w:rPr>
      <w:rFonts w:ascii="Cambria" w:hAnsi="Cambria"/>
      <w:b/>
      <w:bCs/>
      <w:i/>
      <w:iCs/>
      <w:color w:val="000000" w:themeColor="text1"/>
      <w:kern w:val="0"/>
      <w14:ligatures w14:val="none"/>
    </w:rPr>
  </w:style>
  <w:style w:type="paragraph" w:customStyle="1" w:styleId="Caption1">
    <w:name w:val="Caption1"/>
    <w:basedOn w:val="Caption"/>
    <w:qFormat/>
    <w:rsid w:val="0023099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DC"/>
  </w:style>
  <w:style w:type="paragraph" w:styleId="Footer">
    <w:name w:val="footer"/>
    <w:basedOn w:val="Normal"/>
    <w:link w:val="FooterChar"/>
    <w:uiPriority w:val="99"/>
    <w:unhideWhenUsed/>
    <w:rsid w:val="00086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DC"/>
  </w:style>
  <w:style w:type="paragraph" w:styleId="ListParagraph">
    <w:name w:val="List Paragraph"/>
    <w:basedOn w:val="Normal"/>
    <w:uiPriority w:val="34"/>
    <w:qFormat/>
    <w:rsid w:val="0053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1007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Callen, Cole</dc:creator>
  <cp:keywords/>
  <dc:description/>
  <cp:lastModifiedBy>Cole Callen</cp:lastModifiedBy>
  <cp:revision>22</cp:revision>
  <dcterms:created xsi:type="dcterms:W3CDTF">2023-06-20T15:39:00Z</dcterms:created>
  <dcterms:modified xsi:type="dcterms:W3CDTF">2024-07-25T14:42:00Z</dcterms:modified>
  <cp:category/>
</cp:coreProperties>
</file>