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1CF1D" w14:textId="3CF20F34" w:rsidR="00290E15" w:rsidRPr="00210293" w:rsidRDefault="00210293" w:rsidP="00290E15">
      <w:pPr>
        <w:jc w:val="center"/>
        <w:rPr>
          <w:rFonts w:ascii="Times New Roman" w:hAnsi="Times New Roman" w:cs="Times New Roman"/>
          <w:b/>
          <w:bCs/>
          <w:sz w:val="24"/>
          <w:szCs w:val="24"/>
        </w:rPr>
      </w:pPr>
      <w:r w:rsidRPr="00210293">
        <w:rPr>
          <w:rFonts w:ascii="Times New Roman" w:hAnsi="Times New Roman" w:cs="Times New Roman"/>
          <w:b/>
          <w:bCs/>
          <w:sz w:val="24"/>
          <w:szCs w:val="24"/>
        </w:rPr>
        <w:t>Appendix S1. Additional analyses and methodological information</w:t>
      </w:r>
    </w:p>
    <w:p w14:paraId="354DB2C0" w14:textId="77777777" w:rsidR="008E6236" w:rsidRPr="00586B6B" w:rsidRDefault="008E6236" w:rsidP="00C86D82">
      <w:pPr>
        <w:rPr>
          <w:rFonts w:ascii="Times New Roman" w:hAnsi="Times New Roman" w:cs="Times New Roman"/>
          <w:sz w:val="24"/>
          <w:szCs w:val="24"/>
        </w:rPr>
      </w:pPr>
    </w:p>
    <w:p w14:paraId="7BBE0C60" w14:textId="6BF8CF61" w:rsidR="00A30AB8" w:rsidRPr="00586B6B" w:rsidRDefault="00A30AB8" w:rsidP="00637EA8">
      <w:pPr>
        <w:pStyle w:val="ListParagraph"/>
        <w:numPr>
          <w:ilvl w:val="0"/>
          <w:numId w:val="1"/>
        </w:numPr>
        <w:spacing w:after="0" w:line="480" w:lineRule="auto"/>
        <w:rPr>
          <w:rFonts w:ascii="Times New Roman" w:hAnsi="Times New Roman" w:cs="Times New Roman"/>
          <w:b/>
          <w:bCs/>
          <w:sz w:val="24"/>
          <w:szCs w:val="24"/>
        </w:rPr>
      </w:pPr>
      <w:r w:rsidRPr="00586B6B">
        <w:rPr>
          <w:rFonts w:ascii="Times New Roman" w:hAnsi="Times New Roman" w:cs="Times New Roman"/>
          <w:b/>
          <w:bCs/>
          <w:sz w:val="24"/>
          <w:szCs w:val="24"/>
        </w:rPr>
        <w:t>Additional information on participants’ language background</w:t>
      </w:r>
    </w:p>
    <w:p w14:paraId="08BCC592" w14:textId="5CC837C7" w:rsidR="00F438B9" w:rsidRPr="00586B6B" w:rsidRDefault="00A30AB8" w:rsidP="00A46E85">
      <w:pPr>
        <w:spacing w:after="0"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 xml:space="preserve">Forty-five multilinguals reported that at least one of their parents had a non-Greek language as </w:t>
      </w:r>
      <w:r w:rsidR="008148C8" w:rsidRPr="00586B6B">
        <w:rPr>
          <w:rFonts w:ascii="Times New Roman" w:hAnsi="Times New Roman" w:cs="Times New Roman"/>
          <w:sz w:val="24"/>
          <w:szCs w:val="24"/>
        </w:rPr>
        <w:t>their</w:t>
      </w:r>
      <w:r w:rsidRPr="00586B6B">
        <w:rPr>
          <w:rFonts w:ascii="Times New Roman" w:hAnsi="Times New Roman" w:cs="Times New Roman"/>
          <w:sz w:val="24"/>
          <w:szCs w:val="24"/>
        </w:rPr>
        <w:t xml:space="preserve"> native or dominant language or that their parents had balanced proficiency in Greek (Cypriot Greek and/or Standard Modern Greek) and a non-Greek language. In this respect, these multilinguals had some experience with a non-Greek language from the family. Moreover, they all self-reported that they started </w:t>
      </w:r>
      <w:r w:rsidR="00BC3610" w:rsidRPr="00586B6B">
        <w:rPr>
          <w:rFonts w:ascii="Times New Roman" w:hAnsi="Times New Roman" w:cs="Times New Roman"/>
          <w:sz w:val="24"/>
          <w:szCs w:val="24"/>
        </w:rPr>
        <w:t xml:space="preserve">being exposed to/using </w:t>
      </w:r>
      <w:r w:rsidRPr="00586B6B">
        <w:rPr>
          <w:rFonts w:ascii="Times New Roman" w:hAnsi="Times New Roman" w:cs="Times New Roman"/>
          <w:sz w:val="24"/>
          <w:szCs w:val="24"/>
        </w:rPr>
        <w:t xml:space="preserve">the non-Greek language from or before the age of five. Five multilinguals </w:t>
      </w:r>
      <w:r w:rsidR="00FA48D3" w:rsidRPr="00586B6B">
        <w:rPr>
          <w:rFonts w:ascii="Times New Roman" w:hAnsi="Times New Roman" w:cs="Times New Roman"/>
          <w:sz w:val="24"/>
          <w:szCs w:val="24"/>
          <w:lang w:val="en-US"/>
        </w:rPr>
        <w:t>grew up in a native Cypriot Greek-speaking family</w:t>
      </w:r>
      <w:r w:rsidRPr="00586B6B">
        <w:rPr>
          <w:rFonts w:ascii="Times New Roman" w:hAnsi="Times New Roman" w:cs="Times New Roman"/>
          <w:sz w:val="24"/>
          <w:szCs w:val="24"/>
        </w:rPr>
        <w:t>. Of these (1) two had just completed an English-instructed school in Cyprus (for seven years), (2) two had attended an English-instructed school in Cyprus (for seven years) and were undergraduate students in the United Kingdom</w:t>
      </w:r>
      <w:r w:rsidR="005571C9" w:rsidRPr="00586B6B">
        <w:rPr>
          <w:rFonts w:ascii="Times New Roman" w:hAnsi="Times New Roman" w:cs="Times New Roman"/>
          <w:sz w:val="24"/>
          <w:szCs w:val="24"/>
        </w:rPr>
        <w:t>;</w:t>
      </w:r>
      <w:r w:rsidRPr="00586B6B">
        <w:rPr>
          <w:rFonts w:ascii="Times New Roman" w:hAnsi="Times New Roman" w:cs="Times New Roman"/>
          <w:sz w:val="24"/>
          <w:szCs w:val="24"/>
        </w:rPr>
        <w:t xml:space="preserve"> and (3) one was born in an English-speaking country, had an English-speaking spouse, had studied English and French in a country outside Cyprus and was teaching English after graduation</w:t>
      </w:r>
      <w:r w:rsidR="00C66D6B" w:rsidRPr="00586B6B">
        <w:rPr>
          <w:rStyle w:val="FootnoteReference"/>
          <w:rFonts w:ascii="Times New Roman" w:hAnsi="Times New Roman" w:cs="Times New Roman"/>
          <w:sz w:val="24"/>
          <w:szCs w:val="24"/>
        </w:rPr>
        <w:footnoteReference w:id="1"/>
      </w:r>
      <w:r w:rsidRPr="00586B6B">
        <w:rPr>
          <w:rFonts w:ascii="Times New Roman" w:hAnsi="Times New Roman" w:cs="Times New Roman"/>
          <w:sz w:val="24"/>
          <w:szCs w:val="24"/>
        </w:rPr>
        <w:t>.  Two of the latter multilinguals indicated that they started being exposed to/using English at a relatively late age, at six and seven years.</w:t>
      </w:r>
      <w:r w:rsidR="00D80A40" w:rsidRPr="00586B6B">
        <w:rPr>
          <w:rFonts w:ascii="Times New Roman" w:hAnsi="Times New Roman" w:cs="Times New Roman"/>
          <w:sz w:val="24"/>
          <w:szCs w:val="24"/>
        </w:rPr>
        <w:t xml:space="preserve"> </w:t>
      </w:r>
    </w:p>
    <w:p w14:paraId="24F0BB7B" w14:textId="2A90081E" w:rsidR="0052101E" w:rsidRPr="00586B6B" w:rsidRDefault="00C31234" w:rsidP="0052101E">
      <w:pPr>
        <w:spacing w:after="0" w:line="480" w:lineRule="auto"/>
        <w:ind w:firstLine="720"/>
        <w:contextualSpacing/>
        <w:jc w:val="both"/>
        <w:rPr>
          <w:rFonts w:ascii="Times New Roman" w:hAnsi="Times New Roman" w:cs="Times New Roman"/>
          <w:sz w:val="24"/>
          <w:szCs w:val="24"/>
        </w:rPr>
      </w:pPr>
      <w:proofErr w:type="spellStart"/>
      <w:r w:rsidRPr="00586B6B">
        <w:rPr>
          <w:rFonts w:ascii="Times New Roman" w:hAnsi="Times New Roman" w:cs="Times New Roman"/>
          <w:kern w:val="2"/>
          <w:sz w:val="24"/>
          <w:szCs w:val="24"/>
          <w:lang w:val="en-US"/>
          <w14:ligatures w14:val="standardContextual"/>
        </w:rPr>
        <w:t>Bidialectals</w:t>
      </w:r>
      <w:proofErr w:type="spellEnd"/>
      <w:r w:rsidRPr="00586B6B">
        <w:rPr>
          <w:rFonts w:ascii="Times New Roman" w:hAnsi="Times New Roman" w:cs="Times New Roman"/>
          <w:kern w:val="2"/>
          <w:sz w:val="24"/>
          <w:szCs w:val="24"/>
          <w:lang w:val="en-US"/>
          <w14:ligatures w14:val="standardContextual"/>
        </w:rPr>
        <w:t xml:space="preserve"> were native Greek Cypriots who spoke </w:t>
      </w:r>
      <w:r w:rsidR="008013C9" w:rsidRPr="00586B6B">
        <w:rPr>
          <w:rFonts w:ascii="Times New Roman" w:hAnsi="Times New Roman" w:cs="Times New Roman"/>
          <w:kern w:val="2"/>
          <w:sz w:val="24"/>
          <w:szCs w:val="24"/>
          <w:lang w:val="en-US"/>
          <w14:ligatures w14:val="standardContextual"/>
        </w:rPr>
        <w:t>Cypriot Greek (</w:t>
      </w:r>
      <w:r w:rsidRPr="00586B6B">
        <w:rPr>
          <w:rFonts w:ascii="Times New Roman" w:hAnsi="Times New Roman" w:cs="Times New Roman"/>
          <w:kern w:val="2"/>
          <w:sz w:val="24"/>
          <w:szCs w:val="24"/>
          <w:lang w:val="en-US"/>
          <w14:ligatures w14:val="standardContextual"/>
        </w:rPr>
        <w:t>CG</w:t>
      </w:r>
      <w:r w:rsidR="008013C9" w:rsidRPr="00586B6B">
        <w:rPr>
          <w:rFonts w:ascii="Times New Roman" w:hAnsi="Times New Roman" w:cs="Times New Roman"/>
          <w:kern w:val="2"/>
          <w:sz w:val="24"/>
          <w:szCs w:val="24"/>
          <w:lang w:val="en-US"/>
          <w14:ligatures w14:val="standardContextual"/>
        </w:rPr>
        <w:t>)</w:t>
      </w:r>
      <w:r w:rsidRPr="00586B6B">
        <w:rPr>
          <w:rFonts w:ascii="Times New Roman" w:hAnsi="Times New Roman" w:cs="Times New Roman"/>
          <w:kern w:val="2"/>
          <w:sz w:val="24"/>
          <w:szCs w:val="24"/>
          <w:lang w:val="en-US"/>
          <w14:ligatures w14:val="standardContextual"/>
        </w:rPr>
        <w:t xml:space="preserve"> and</w:t>
      </w:r>
      <w:r w:rsidR="008013C9" w:rsidRPr="00586B6B">
        <w:rPr>
          <w:rFonts w:ascii="Times New Roman" w:hAnsi="Times New Roman" w:cs="Times New Roman"/>
          <w:kern w:val="2"/>
          <w:sz w:val="24"/>
          <w:szCs w:val="24"/>
          <w:lang w:val="en-US"/>
          <w14:ligatures w14:val="standardContextual"/>
        </w:rPr>
        <w:t xml:space="preserve"> Standard Modern Greek</w:t>
      </w:r>
      <w:r w:rsidRPr="00586B6B">
        <w:rPr>
          <w:rFonts w:ascii="Times New Roman" w:hAnsi="Times New Roman" w:cs="Times New Roman"/>
          <w:kern w:val="2"/>
          <w:sz w:val="24"/>
          <w:szCs w:val="24"/>
          <w:lang w:val="en-US"/>
          <w14:ligatures w14:val="standardContextual"/>
        </w:rPr>
        <w:t xml:space="preserve"> </w:t>
      </w:r>
      <w:r w:rsidR="008013C9" w:rsidRPr="00586B6B">
        <w:rPr>
          <w:rFonts w:ascii="Times New Roman" w:hAnsi="Times New Roman" w:cs="Times New Roman"/>
          <w:kern w:val="2"/>
          <w:sz w:val="24"/>
          <w:szCs w:val="24"/>
          <w:lang w:val="en-US"/>
          <w14:ligatures w14:val="standardContextual"/>
        </w:rPr>
        <w:t>(</w:t>
      </w:r>
      <w:r w:rsidRPr="00586B6B">
        <w:rPr>
          <w:rFonts w:ascii="Times New Roman" w:hAnsi="Times New Roman" w:cs="Times New Roman"/>
          <w:kern w:val="2"/>
          <w:sz w:val="24"/>
          <w:szCs w:val="24"/>
          <w:lang w:val="en-US"/>
          <w14:ligatures w14:val="standardContextual"/>
        </w:rPr>
        <w:t>SMG</w:t>
      </w:r>
      <w:r w:rsidR="008013C9" w:rsidRPr="00586B6B">
        <w:rPr>
          <w:rFonts w:ascii="Times New Roman" w:hAnsi="Times New Roman" w:cs="Times New Roman"/>
          <w:kern w:val="2"/>
          <w:sz w:val="24"/>
          <w:szCs w:val="24"/>
          <w:lang w:val="en-US"/>
          <w14:ligatures w14:val="standardContextual"/>
        </w:rPr>
        <w:t>)</w:t>
      </w:r>
      <w:r w:rsidRPr="00586B6B">
        <w:rPr>
          <w:rFonts w:ascii="Times New Roman" w:hAnsi="Times New Roman" w:cs="Times New Roman"/>
          <w:kern w:val="2"/>
          <w:sz w:val="24"/>
          <w:szCs w:val="24"/>
          <w:lang w:val="en-US"/>
          <w14:ligatures w14:val="standardContextual"/>
        </w:rPr>
        <w:t xml:space="preserve">, while </w:t>
      </w:r>
      <w:r w:rsidR="00B97656" w:rsidRPr="00586B6B">
        <w:rPr>
          <w:rFonts w:ascii="Times New Roman" w:hAnsi="Times New Roman" w:cs="Times New Roman"/>
          <w:kern w:val="2"/>
          <w:sz w:val="24"/>
          <w:szCs w:val="24"/>
          <w:lang w:val="en-US"/>
          <w14:ligatures w14:val="standardContextual"/>
        </w:rPr>
        <w:t>“</w:t>
      </w:r>
      <w:r w:rsidRPr="00586B6B">
        <w:rPr>
          <w:rFonts w:ascii="Times New Roman" w:hAnsi="Times New Roman" w:cs="Times New Roman"/>
          <w:kern w:val="2"/>
          <w:sz w:val="24"/>
          <w:szCs w:val="24"/>
          <w:lang w:val="en-US"/>
          <w14:ligatures w14:val="standardContextual"/>
        </w:rPr>
        <w:t>monolinguals</w:t>
      </w:r>
      <w:r w:rsidR="00B97656" w:rsidRPr="00586B6B">
        <w:rPr>
          <w:rFonts w:ascii="Times New Roman" w:hAnsi="Times New Roman" w:cs="Times New Roman"/>
          <w:kern w:val="2"/>
          <w:sz w:val="24"/>
          <w:szCs w:val="24"/>
          <w:lang w:val="en-US"/>
          <w14:ligatures w14:val="standardContextual"/>
        </w:rPr>
        <w:t>”</w:t>
      </w:r>
      <w:r w:rsidRPr="00586B6B">
        <w:rPr>
          <w:rFonts w:ascii="Times New Roman" w:hAnsi="Times New Roman" w:cs="Times New Roman"/>
          <w:kern w:val="2"/>
          <w:sz w:val="24"/>
          <w:szCs w:val="24"/>
          <w:lang w:val="en-US"/>
          <w14:ligatures w14:val="standardContextual"/>
        </w:rPr>
        <w:t xml:space="preserve"> were Hellenic Greeks who came to Cyprus for work or studies. </w:t>
      </w:r>
      <w:r w:rsidRPr="00586B6B">
        <w:rPr>
          <w:rFonts w:ascii="Times New Roman" w:hAnsi="Times New Roman"/>
          <w:sz w:val="24"/>
          <w:szCs w:val="24"/>
        </w:rPr>
        <w:t xml:space="preserve">At the group level, </w:t>
      </w:r>
      <w:proofErr w:type="spellStart"/>
      <w:r w:rsidRPr="00586B6B">
        <w:rPr>
          <w:rFonts w:ascii="Times New Roman" w:hAnsi="Times New Roman"/>
          <w:sz w:val="24"/>
          <w:szCs w:val="24"/>
        </w:rPr>
        <w:t>bidialectals</w:t>
      </w:r>
      <w:proofErr w:type="spellEnd"/>
      <w:r w:rsidRPr="00586B6B">
        <w:rPr>
          <w:rFonts w:ascii="Times New Roman" w:hAnsi="Times New Roman"/>
          <w:sz w:val="24"/>
          <w:szCs w:val="24"/>
        </w:rPr>
        <w:t xml:space="preserve"> </w:t>
      </w:r>
      <w:r w:rsidR="00E9358E" w:rsidRPr="00586B6B">
        <w:rPr>
          <w:rFonts w:ascii="Times New Roman" w:hAnsi="Times New Roman"/>
          <w:sz w:val="24"/>
          <w:szCs w:val="24"/>
        </w:rPr>
        <w:t xml:space="preserve">and “monolinguals” </w:t>
      </w:r>
      <w:r w:rsidRPr="00586B6B">
        <w:rPr>
          <w:rFonts w:ascii="Times New Roman" w:hAnsi="Times New Roman"/>
          <w:sz w:val="24"/>
          <w:szCs w:val="24"/>
        </w:rPr>
        <w:t xml:space="preserve">indicated some experience with non-Greek languages. This </w:t>
      </w:r>
      <w:proofErr w:type="spellStart"/>
      <w:r w:rsidRPr="00586B6B">
        <w:rPr>
          <w:rFonts w:ascii="Times New Roman" w:hAnsi="Times New Roman"/>
          <w:sz w:val="24"/>
          <w:szCs w:val="24"/>
          <w:lang w:val="en-US"/>
        </w:rPr>
        <w:t>wa</w:t>
      </w:r>
      <w:proofErr w:type="spellEnd"/>
      <w:r w:rsidRPr="00586B6B">
        <w:rPr>
          <w:rFonts w:ascii="Times New Roman" w:hAnsi="Times New Roman"/>
          <w:sz w:val="24"/>
          <w:szCs w:val="24"/>
        </w:rPr>
        <w:t xml:space="preserve">s expected because most, if not all, European (including Cypriot and Greek) public schools introduce one or more foreign </w:t>
      </w:r>
      <w:r w:rsidRPr="00586B6B">
        <w:rPr>
          <w:rFonts w:ascii="Times New Roman" w:hAnsi="Times New Roman"/>
          <w:sz w:val="24"/>
          <w:szCs w:val="24"/>
        </w:rPr>
        <w:lastRenderedPageBreak/>
        <w:t xml:space="preserve">(or, generally, additional) language(s) during primary education (e.g., Eurostat, 2022). Moreover, globally, </w:t>
      </w:r>
      <w:r w:rsidR="002E15D1" w:rsidRPr="00586B6B">
        <w:rPr>
          <w:rFonts w:ascii="Times New Roman" w:hAnsi="Times New Roman"/>
          <w:sz w:val="24"/>
          <w:szCs w:val="24"/>
        </w:rPr>
        <w:t>including</w:t>
      </w:r>
      <w:r w:rsidRPr="00586B6B">
        <w:rPr>
          <w:rFonts w:ascii="Times New Roman" w:hAnsi="Times New Roman"/>
          <w:sz w:val="24"/>
          <w:szCs w:val="24"/>
        </w:rPr>
        <w:t xml:space="preserve"> Cyprus and Greece, English is widely used in various contexts; particularly, the internet, social media, and television. </w:t>
      </w:r>
      <w:proofErr w:type="spellStart"/>
      <w:r w:rsidR="00273487" w:rsidRPr="00586B6B">
        <w:rPr>
          <w:rFonts w:ascii="Times New Roman" w:hAnsi="Times New Roman" w:cs="Times New Roman"/>
          <w:sz w:val="24"/>
          <w:szCs w:val="24"/>
        </w:rPr>
        <w:t>B</w:t>
      </w:r>
      <w:r w:rsidRPr="00586B6B">
        <w:rPr>
          <w:rFonts w:ascii="Times New Roman" w:hAnsi="Times New Roman" w:cs="Times New Roman"/>
          <w:sz w:val="24"/>
          <w:szCs w:val="24"/>
        </w:rPr>
        <w:t>idialectals</w:t>
      </w:r>
      <w:proofErr w:type="spellEnd"/>
      <w:r w:rsidRPr="00586B6B">
        <w:rPr>
          <w:rFonts w:ascii="Times New Roman" w:hAnsi="Times New Roman" w:cs="Times New Roman"/>
          <w:sz w:val="24"/>
          <w:szCs w:val="24"/>
        </w:rPr>
        <w:t xml:space="preserve"> </w:t>
      </w:r>
      <w:r w:rsidR="00273487" w:rsidRPr="00586B6B">
        <w:rPr>
          <w:rFonts w:ascii="Times New Roman" w:hAnsi="Times New Roman" w:cs="Times New Roman"/>
          <w:sz w:val="24"/>
          <w:szCs w:val="24"/>
        </w:rPr>
        <w:t xml:space="preserve">and </w:t>
      </w:r>
      <w:r w:rsidR="00273487" w:rsidRPr="00586B6B">
        <w:rPr>
          <w:rFonts w:ascii="Times New Roman" w:hAnsi="Times New Roman"/>
          <w:sz w:val="24"/>
          <w:szCs w:val="24"/>
        </w:rPr>
        <w:t>“</w:t>
      </w:r>
      <w:r w:rsidR="00856214" w:rsidRPr="00586B6B">
        <w:rPr>
          <w:rFonts w:ascii="Times New Roman" w:hAnsi="Times New Roman" w:cs="Times New Roman"/>
          <w:sz w:val="24"/>
          <w:szCs w:val="24"/>
        </w:rPr>
        <w:t>m</w:t>
      </w:r>
      <w:r w:rsidR="00273487" w:rsidRPr="00586B6B">
        <w:rPr>
          <w:rFonts w:ascii="Times New Roman" w:hAnsi="Times New Roman" w:cs="Times New Roman"/>
          <w:sz w:val="24"/>
          <w:szCs w:val="24"/>
        </w:rPr>
        <w:t xml:space="preserve">onolinguals” </w:t>
      </w:r>
      <w:r w:rsidRPr="00586B6B">
        <w:rPr>
          <w:rFonts w:ascii="Times New Roman" w:hAnsi="Times New Roman" w:cs="Times New Roman"/>
          <w:sz w:val="24"/>
          <w:szCs w:val="24"/>
        </w:rPr>
        <w:t xml:space="preserve">were studying or had studied in Greek-instructed university programmes, apart from four cases; specifically, two </w:t>
      </w:r>
      <w:proofErr w:type="spellStart"/>
      <w:r w:rsidRPr="00586B6B">
        <w:rPr>
          <w:rFonts w:ascii="Times New Roman" w:hAnsi="Times New Roman" w:cs="Times New Roman"/>
          <w:sz w:val="24"/>
          <w:szCs w:val="24"/>
        </w:rPr>
        <w:t>bidialectals</w:t>
      </w:r>
      <w:proofErr w:type="spellEnd"/>
      <w:r w:rsidR="00273487" w:rsidRPr="00586B6B">
        <w:rPr>
          <w:rFonts w:ascii="Times New Roman" w:hAnsi="Times New Roman" w:cs="Times New Roman"/>
          <w:sz w:val="24"/>
          <w:szCs w:val="24"/>
        </w:rPr>
        <w:t xml:space="preserve"> and</w:t>
      </w:r>
      <w:r w:rsidRPr="00586B6B">
        <w:rPr>
          <w:rFonts w:ascii="Times New Roman" w:hAnsi="Times New Roman" w:cs="Times New Roman"/>
          <w:sz w:val="24"/>
          <w:szCs w:val="24"/>
        </w:rPr>
        <w:t xml:space="preserve"> </w:t>
      </w:r>
      <w:r w:rsidR="00273487" w:rsidRPr="00586B6B">
        <w:rPr>
          <w:rFonts w:ascii="Times New Roman" w:hAnsi="Times New Roman" w:cs="Times New Roman"/>
          <w:sz w:val="24"/>
          <w:szCs w:val="24"/>
        </w:rPr>
        <w:t xml:space="preserve">two “monolinguals” </w:t>
      </w:r>
      <w:r w:rsidRPr="00586B6B">
        <w:rPr>
          <w:rFonts w:ascii="Times New Roman" w:hAnsi="Times New Roman" w:cs="Times New Roman"/>
          <w:sz w:val="24"/>
          <w:szCs w:val="24"/>
        </w:rPr>
        <w:t>reported that they were studying/had studied subjects related to foreign languages at undergraduate level, including Turkish Studies (one participant), English Language and Literature (two participants), and Modern Languages and European Studies (one participant). These participants were retained in the bidialectal</w:t>
      </w:r>
      <w:r w:rsidR="00273487" w:rsidRPr="00586B6B">
        <w:rPr>
          <w:rFonts w:ascii="Times New Roman" w:hAnsi="Times New Roman" w:cs="Times New Roman"/>
          <w:sz w:val="24"/>
          <w:szCs w:val="24"/>
        </w:rPr>
        <w:t xml:space="preserve"> and “monolingual” </w:t>
      </w:r>
      <w:r w:rsidRPr="00586B6B">
        <w:rPr>
          <w:rFonts w:ascii="Times New Roman" w:hAnsi="Times New Roman" w:cs="Times New Roman"/>
          <w:sz w:val="24"/>
          <w:szCs w:val="24"/>
        </w:rPr>
        <w:t>groups</w:t>
      </w:r>
      <w:r w:rsidR="00856214" w:rsidRPr="00586B6B">
        <w:rPr>
          <w:rFonts w:ascii="Times New Roman" w:hAnsi="Times New Roman" w:cs="Times New Roman"/>
          <w:sz w:val="24"/>
          <w:szCs w:val="24"/>
        </w:rPr>
        <w:t xml:space="preserve"> </w:t>
      </w:r>
      <w:r w:rsidRPr="00586B6B">
        <w:rPr>
          <w:rFonts w:ascii="Times New Roman" w:hAnsi="Times New Roman" w:cs="Times New Roman"/>
          <w:sz w:val="24"/>
          <w:szCs w:val="24"/>
        </w:rPr>
        <w:t>because they did not have rich, sustained and continuous use of a non-Greek language throughout their life and, particularly, before adulthood (e.g., from a parent who was a native/dominant speaker of a non-Greek language or through school instruction in a non-Greek language), apart from the few hours of additional-language learning that is typical in most European schools</w:t>
      </w:r>
      <w:r w:rsidRPr="00586B6B">
        <w:rPr>
          <w:rFonts w:ascii="Times New Roman" w:hAnsi="Times New Roman"/>
          <w:sz w:val="24"/>
          <w:szCs w:val="24"/>
        </w:rPr>
        <w:t xml:space="preserve">. In any case, the experience that </w:t>
      </w:r>
      <w:proofErr w:type="spellStart"/>
      <w:r w:rsidRPr="00586B6B">
        <w:rPr>
          <w:rFonts w:ascii="Times New Roman" w:hAnsi="Times New Roman"/>
          <w:sz w:val="24"/>
          <w:szCs w:val="24"/>
        </w:rPr>
        <w:t>bidialectals</w:t>
      </w:r>
      <w:proofErr w:type="spellEnd"/>
      <w:r w:rsidR="00273487" w:rsidRPr="00586B6B">
        <w:rPr>
          <w:rFonts w:ascii="Times New Roman" w:hAnsi="Times New Roman"/>
          <w:sz w:val="24"/>
          <w:szCs w:val="24"/>
        </w:rPr>
        <w:t xml:space="preserve"> and</w:t>
      </w:r>
      <w:r w:rsidRPr="00586B6B">
        <w:rPr>
          <w:rFonts w:ascii="Times New Roman" w:hAnsi="Times New Roman"/>
          <w:sz w:val="24"/>
          <w:szCs w:val="24"/>
        </w:rPr>
        <w:t xml:space="preserve"> </w:t>
      </w:r>
      <w:r w:rsidR="00273487" w:rsidRPr="00586B6B">
        <w:rPr>
          <w:rFonts w:ascii="Times New Roman" w:hAnsi="Times New Roman"/>
          <w:sz w:val="24"/>
          <w:szCs w:val="24"/>
        </w:rPr>
        <w:t xml:space="preserve">“monolinguals” </w:t>
      </w:r>
      <w:r w:rsidRPr="00586B6B">
        <w:rPr>
          <w:rFonts w:ascii="Times New Roman" w:hAnsi="Times New Roman"/>
          <w:sz w:val="24"/>
          <w:szCs w:val="24"/>
        </w:rPr>
        <w:t>had with non-Greek languages (if any) was captured by their scores</w:t>
      </w:r>
      <w:r w:rsidR="002E15D1" w:rsidRPr="00586B6B">
        <w:rPr>
          <w:rFonts w:ascii="Times New Roman" w:hAnsi="Times New Roman"/>
          <w:sz w:val="24"/>
          <w:szCs w:val="24"/>
        </w:rPr>
        <w:t xml:space="preserve"> from the Language Background and Socioeconomic Status Questionnaire</w:t>
      </w:r>
      <w:r w:rsidRPr="00586B6B">
        <w:rPr>
          <w:rFonts w:ascii="Times New Roman" w:hAnsi="Times New Roman"/>
          <w:sz w:val="24"/>
          <w:szCs w:val="24"/>
        </w:rPr>
        <w:t xml:space="preserve"> for (1) age of onset of exposure to/use of, (2) overall use of</w:t>
      </w:r>
      <w:r w:rsidR="00EB1FB7" w:rsidRPr="00586B6B">
        <w:rPr>
          <w:rFonts w:ascii="Times New Roman" w:hAnsi="Times New Roman"/>
          <w:sz w:val="24"/>
          <w:szCs w:val="24"/>
        </w:rPr>
        <w:t>, and</w:t>
      </w:r>
      <w:r w:rsidRPr="00586B6B">
        <w:rPr>
          <w:rFonts w:ascii="Times New Roman" w:hAnsi="Times New Roman"/>
          <w:sz w:val="24"/>
          <w:szCs w:val="24"/>
        </w:rPr>
        <w:t xml:space="preserve"> </w:t>
      </w:r>
      <w:r w:rsidR="00EB1FB7" w:rsidRPr="00586B6B">
        <w:rPr>
          <w:rFonts w:ascii="Times New Roman" w:hAnsi="Times New Roman"/>
          <w:sz w:val="24"/>
          <w:szCs w:val="24"/>
        </w:rPr>
        <w:t xml:space="preserve">(3) proficiency in </w:t>
      </w:r>
      <w:r w:rsidRPr="00586B6B">
        <w:rPr>
          <w:rFonts w:ascii="Times New Roman" w:hAnsi="Times New Roman"/>
          <w:sz w:val="24"/>
          <w:szCs w:val="24"/>
        </w:rPr>
        <w:t xml:space="preserve">English and other non-Greek languages. These scores did not significantly differ between </w:t>
      </w:r>
      <w:proofErr w:type="spellStart"/>
      <w:r w:rsidRPr="00586B6B">
        <w:rPr>
          <w:rFonts w:ascii="Times New Roman" w:hAnsi="Times New Roman"/>
          <w:sz w:val="24"/>
          <w:szCs w:val="24"/>
        </w:rPr>
        <w:t>bidialectals</w:t>
      </w:r>
      <w:proofErr w:type="spellEnd"/>
      <w:r w:rsidR="0028185A" w:rsidRPr="00586B6B">
        <w:rPr>
          <w:rFonts w:ascii="Times New Roman" w:hAnsi="Times New Roman"/>
          <w:sz w:val="24"/>
          <w:szCs w:val="24"/>
        </w:rPr>
        <w:t xml:space="preserve"> and</w:t>
      </w:r>
      <w:r w:rsidRPr="00586B6B">
        <w:rPr>
          <w:rFonts w:ascii="Times New Roman" w:hAnsi="Times New Roman"/>
          <w:sz w:val="24"/>
          <w:szCs w:val="24"/>
        </w:rPr>
        <w:t xml:space="preserve"> </w:t>
      </w:r>
      <w:r w:rsidR="0028185A" w:rsidRPr="00586B6B">
        <w:rPr>
          <w:rFonts w:ascii="Times New Roman" w:hAnsi="Times New Roman"/>
          <w:sz w:val="24"/>
          <w:szCs w:val="24"/>
        </w:rPr>
        <w:t xml:space="preserve">“monolinguals” </w:t>
      </w:r>
      <w:r w:rsidRPr="00586B6B">
        <w:rPr>
          <w:rFonts w:ascii="Times New Roman" w:hAnsi="Times New Roman"/>
          <w:sz w:val="24"/>
          <w:szCs w:val="24"/>
        </w:rPr>
        <w:t xml:space="preserve">but both groups had significantly less experience with non-Greek languages than multilinguals. Finally, </w:t>
      </w:r>
      <w:r w:rsidRPr="00586B6B">
        <w:rPr>
          <w:rFonts w:ascii="Times New Roman" w:hAnsi="Times New Roman"/>
          <w:kern w:val="2"/>
          <w:sz w:val="24"/>
          <w:szCs w:val="24"/>
          <w:lang w:val="en-US"/>
          <w14:ligatures w14:val="standardContextual"/>
        </w:rPr>
        <w:t xml:space="preserve">“monolinguals”, as a group, had some limited CG experience given that they lived in Cyprus at the time of testing. However, this, again, was significantly lower than both </w:t>
      </w:r>
      <w:r w:rsidR="0052101E" w:rsidRPr="00586B6B">
        <w:rPr>
          <w:rFonts w:ascii="Times New Roman" w:hAnsi="Times New Roman"/>
          <w:kern w:val="2"/>
          <w:sz w:val="24"/>
          <w:szCs w:val="24"/>
          <w:lang w:val="en-US"/>
          <w14:ligatures w14:val="standardContextual"/>
        </w:rPr>
        <w:t>multilinguals</w:t>
      </w:r>
      <w:r w:rsidR="00856214" w:rsidRPr="00586B6B">
        <w:rPr>
          <w:rFonts w:ascii="Times New Roman" w:hAnsi="Times New Roman"/>
          <w:kern w:val="2"/>
          <w:sz w:val="24"/>
          <w:szCs w:val="24"/>
          <w:lang w:val="en-US"/>
          <w14:ligatures w14:val="standardContextual"/>
        </w:rPr>
        <w:t xml:space="preserve"> and </w:t>
      </w:r>
      <w:proofErr w:type="spellStart"/>
      <w:r w:rsidR="00856214" w:rsidRPr="00586B6B">
        <w:rPr>
          <w:rFonts w:ascii="Times New Roman" w:hAnsi="Times New Roman"/>
          <w:kern w:val="2"/>
          <w:sz w:val="24"/>
          <w:szCs w:val="24"/>
          <w:lang w:val="en-US"/>
          <w14:ligatures w14:val="standardContextual"/>
        </w:rPr>
        <w:t>bidialectals</w:t>
      </w:r>
      <w:proofErr w:type="spellEnd"/>
      <w:r w:rsidRPr="00586B6B">
        <w:rPr>
          <w:rFonts w:ascii="Times New Roman" w:hAnsi="Times New Roman"/>
          <w:kern w:val="2"/>
          <w:sz w:val="24"/>
          <w:szCs w:val="24"/>
          <w:lang w:val="en-US"/>
          <w14:ligatures w14:val="standardContextual"/>
        </w:rPr>
        <w:t>.</w:t>
      </w:r>
      <w:r w:rsidRPr="00586B6B">
        <w:rPr>
          <w:rFonts w:ascii="Times New Roman" w:hAnsi="Times New Roman" w:cs="Times New Roman"/>
          <w:sz w:val="24"/>
          <w:szCs w:val="24"/>
        </w:rPr>
        <w:t xml:space="preserve"> </w:t>
      </w:r>
    </w:p>
    <w:p w14:paraId="397BEF41" w14:textId="1E9067F4" w:rsidR="00C31234" w:rsidRPr="00586B6B" w:rsidRDefault="00C31234" w:rsidP="0052101E">
      <w:pPr>
        <w:spacing w:after="0" w:line="480" w:lineRule="auto"/>
        <w:ind w:firstLine="720"/>
        <w:contextualSpacing/>
        <w:jc w:val="both"/>
        <w:rPr>
          <w:rFonts w:ascii="Times New Roman" w:hAnsi="Times New Roman"/>
          <w:sz w:val="24"/>
          <w:szCs w:val="24"/>
        </w:rPr>
      </w:pPr>
      <w:r w:rsidRPr="00586B6B">
        <w:rPr>
          <w:rFonts w:ascii="Times New Roman" w:hAnsi="Times New Roman" w:cs="Times New Roman"/>
          <w:sz w:val="24"/>
          <w:szCs w:val="24"/>
        </w:rPr>
        <w:t xml:space="preserve">Table S1 presents descriptive statistics and group comparisons on </w:t>
      </w:r>
      <w:r w:rsidRPr="00586B6B">
        <w:rPr>
          <w:rFonts w:ascii="Times New Roman" w:hAnsi="Times New Roman"/>
          <w:sz w:val="24"/>
          <w:szCs w:val="24"/>
        </w:rPr>
        <w:t>participants’ language characteristics based on the Language Background and Socioeconomic Status Questionnaire.</w:t>
      </w:r>
    </w:p>
    <w:p w14:paraId="4788228A" w14:textId="4CA1E5CB" w:rsidR="00A1177B" w:rsidRPr="00586B6B" w:rsidRDefault="00A1177B" w:rsidP="0092536F">
      <w:pPr>
        <w:spacing w:after="0" w:line="480" w:lineRule="auto"/>
        <w:contextualSpacing/>
        <w:jc w:val="both"/>
        <w:rPr>
          <w:rFonts w:ascii="Times New Roman" w:hAnsi="Times New Roman" w:cs="Times New Roman"/>
          <w:sz w:val="24"/>
          <w:szCs w:val="24"/>
        </w:rPr>
      </w:pPr>
    </w:p>
    <w:tbl>
      <w:tblPr>
        <w:tblStyle w:val="TableGrid"/>
        <w:tblW w:w="11766"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851"/>
        <w:gridCol w:w="142"/>
        <w:gridCol w:w="2552"/>
        <w:gridCol w:w="1843"/>
        <w:gridCol w:w="1842"/>
        <w:gridCol w:w="1560"/>
        <w:gridCol w:w="2976"/>
      </w:tblGrid>
      <w:tr w:rsidR="00A1177B" w:rsidRPr="00586B6B" w14:paraId="6DCD389F" w14:textId="77777777" w:rsidTr="002E1BA3">
        <w:tc>
          <w:tcPr>
            <w:tcW w:w="11766" w:type="dxa"/>
            <w:gridSpan w:val="7"/>
          </w:tcPr>
          <w:p w14:paraId="3813E1E1" w14:textId="5F723281" w:rsidR="00A1177B" w:rsidRPr="00586B6B" w:rsidRDefault="00A1177B" w:rsidP="00007B71">
            <w:pPr>
              <w:spacing w:line="480" w:lineRule="auto"/>
              <w:contextualSpacing/>
              <w:rPr>
                <w:rFonts w:ascii="Times New Roman" w:hAnsi="Times New Roman" w:cs="Times New Roman"/>
                <w:b/>
                <w:bCs/>
                <w:sz w:val="24"/>
                <w:szCs w:val="24"/>
              </w:rPr>
            </w:pPr>
            <w:r w:rsidRPr="00586B6B">
              <w:rPr>
                <w:rFonts w:ascii="Times New Roman" w:hAnsi="Times New Roman" w:cs="Times New Roman"/>
                <w:bCs/>
                <w:sz w:val="24"/>
                <w:szCs w:val="24"/>
              </w:rPr>
              <w:lastRenderedPageBreak/>
              <w:t>Table S1</w:t>
            </w:r>
            <w:r w:rsidR="00F20E1A" w:rsidRPr="00586B6B">
              <w:rPr>
                <w:rFonts w:ascii="Times New Roman" w:hAnsi="Times New Roman" w:cs="Times New Roman"/>
                <w:bCs/>
                <w:sz w:val="24"/>
                <w:szCs w:val="24"/>
              </w:rPr>
              <w:t>.</w:t>
            </w:r>
            <w:r w:rsidR="00F20E1A" w:rsidRPr="00586B6B">
              <w:rPr>
                <w:rFonts w:ascii="Times New Roman" w:hAnsi="Times New Roman" w:cs="Times New Roman"/>
                <w:b/>
                <w:bCs/>
                <w:sz w:val="24"/>
                <w:szCs w:val="24"/>
              </w:rPr>
              <w:t xml:space="preserve"> </w:t>
            </w:r>
            <w:r w:rsidRPr="00586B6B">
              <w:rPr>
                <w:rFonts w:ascii="Times New Roman" w:hAnsi="Times New Roman" w:cs="Times New Roman"/>
                <w:i/>
                <w:iCs/>
                <w:sz w:val="24"/>
                <w:szCs w:val="24"/>
              </w:rPr>
              <w:t xml:space="preserve">Participants’ language characteristics based on the Language Background and Socioeconomic Status </w:t>
            </w:r>
            <w:r w:rsidR="00140D53" w:rsidRPr="00586B6B">
              <w:rPr>
                <w:rFonts w:ascii="Times New Roman" w:hAnsi="Times New Roman" w:cs="Times New Roman"/>
                <w:i/>
                <w:iCs/>
                <w:sz w:val="24"/>
                <w:szCs w:val="24"/>
              </w:rPr>
              <w:t>Q</w:t>
            </w:r>
            <w:r w:rsidRPr="00586B6B">
              <w:rPr>
                <w:rFonts w:ascii="Times New Roman" w:hAnsi="Times New Roman" w:cs="Times New Roman"/>
                <w:i/>
                <w:iCs/>
                <w:sz w:val="24"/>
                <w:szCs w:val="24"/>
              </w:rPr>
              <w:t>uestionnaire</w:t>
            </w:r>
            <w:r w:rsidR="00F20E1A" w:rsidRPr="00586B6B">
              <w:rPr>
                <w:rFonts w:ascii="Times New Roman" w:hAnsi="Times New Roman" w:cs="Times New Roman"/>
                <w:i/>
                <w:iCs/>
                <w:sz w:val="24"/>
                <w:szCs w:val="24"/>
              </w:rPr>
              <w:t>.</w:t>
            </w:r>
          </w:p>
        </w:tc>
      </w:tr>
      <w:tr w:rsidR="00A1177B" w:rsidRPr="00586B6B" w14:paraId="795B3BA1" w14:textId="77777777" w:rsidTr="002E1BA3">
        <w:tc>
          <w:tcPr>
            <w:tcW w:w="3545" w:type="dxa"/>
            <w:gridSpan w:val="3"/>
          </w:tcPr>
          <w:p w14:paraId="75021B54" w14:textId="77777777" w:rsidR="00A1177B" w:rsidRPr="00586B6B" w:rsidRDefault="00A1177B" w:rsidP="00D80626">
            <w:pPr>
              <w:spacing w:line="480" w:lineRule="auto"/>
              <w:contextualSpacing/>
              <w:jc w:val="both"/>
              <w:rPr>
                <w:rFonts w:ascii="Times New Roman" w:hAnsi="Times New Roman" w:cs="Times New Roman"/>
                <w:sz w:val="24"/>
                <w:szCs w:val="24"/>
              </w:rPr>
            </w:pPr>
          </w:p>
        </w:tc>
        <w:tc>
          <w:tcPr>
            <w:tcW w:w="1843" w:type="dxa"/>
          </w:tcPr>
          <w:p w14:paraId="4E3A7906" w14:textId="7FA1FB6E" w:rsidR="00A1177B" w:rsidRPr="00586B6B" w:rsidRDefault="00E0556D"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w:t>
            </w:r>
            <w:r w:rsidR="00A1177B" w:rsidRPr="00586B6B">
              <w:rPr>
                <w:rFonts w:ascii="Times New Roman" w:hAnsi="Times New Roman" w:cs="Times New Roman"/>
                <w:sz w:val="24"/>
                <w:szCs w:val="24"/>
              </w:rPr>
              <w:t>Monolinguals</w:t>
            </w:r>
            <w:r w:rsidR="00926BBF" w:rsidRPr="00586B6B">
              <w:rPr>
                <w:rFonts w:ascii="Times New Roman" w:hAnsi="Times New Roman" w:cs="Times New Roman"/>
                <w:sz w:val="24"/>
                <w:szCs w:val="24"/>
              </w:rPr>
              <w:t>”</w:t>
            </w:r>
          </w:p>
        </w:tc>
        <w:tc>
          <w:tcPr>
            <w:tcW w:w="1842" w:type="dxa"/>
          </w:tcPr>
          <w:p w14:paraId="5B456A65" w14:textId="026B3A2C" w:rsidR="00A1177B" w:rsidRPr="00586B6B" w:rsidRDefault="006D527A" w:rsidP="00031F2F">
            <w:pPr>
              <w:spacing w:line="480" w:lineRule="auto"/>
              <w:contextualSpacing/>
              <w:rPr>
                <w:rFonts w:ascii="Times New Roman" w:hAnsi="Times New Roman" w:cs="Times New Roman"/>
                <w:sz w:val="24"/>
                <w:szCs w:val="24"/>
              </w:rPr>
            </w:pPr>
            <w:proofErr w:type="spellStart"/>
            <w:r w:rsidRPr="00586B6B">
              <w:rPr>
                <w:rFonts w:ascii="Times New Roman" w:hAnsi="Times New Roman" w:cs="Times New Roman"/>
                <w:sz w:val="24"/>
                <w:szCs w:val="24"/>
              </w:rPr>
              <w:t>Bi</w:t>
            </w:r>
            <w:r w:rsidR="00A1177B" w:rsidRPr="00586B6B">
              <w:rPr>
                <w:rFonts w:ascii="Times New Roman" w:hAnsi="Times New Roman" w:cs="Times New Roman"/>
                <w:sz w:val="24"/>
                <w:szCs w:val="24"/>
              </w:rPr>
              <w:t>dialectals</w:t>
            </w:r>
            <w:proofErr w:type="spellEnd"/>
          </w:p>
        </w:tc>
        <w:tc>
          <w:tcPr>
            <w:tcW w:w="1560" w:type="dxa"/>
          </w:tcPr>
          <w:p w14:paraId="1E69CB8F" w14:textId="3D5C3F76" w:rsidR="00A1177B" w:rsidRPr="00586B6B" w:rsidRDefault="00A1177B"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Multilinguals</w:t>
            </w:r>
          </w:p>
        </w:tc>
        <w:tc>
          <w:tcPr>
            <w:tcW w:w="2976" w:type="dxa"/>
          </w:tcPr>
          <w:p w14:paraId="5BB2E72B" w14:textId="204E4C60" w:rsidR="00A1177B" w:rsidRPr="00586B6B" w:rsidRDefault="00031F2F" w:rsidP="00031F2F">
            <w:pPr>
              <w:spacing w:line="480" w:lineRule="auto"/>
              <w:contextualSpacing/>
              <w:rPr>
                <w:rFonts w:ascii="Times New Roman" w:hAnsi="Times New Roman" w:cs="Times New Roman"/>
                <w:sz w:val="24"/>
                <w:szCs w:val="24"/>
              </w:rPr>
            </w:pPr>
            <w:r>
              <w:rPr>
                <w:rFonts w:ascii="Times New Roman" w:hAnsi="Times New Roman" w:cs="Times New Roman"/>
                <w:sz w:val="24"/>
                <w:szCs w:val="24"/>
              </w:rPr>
              <w:t>Statistic</w:t>
            </w:r>
          </w:p>
        </w:tc>
      </w:tr>
      <w:tr w:rsidR="00A1177B" w:rsidRPr="00586B6B" w14:paraId="2881DBCC" w14:textId="77777777" w:rsidTr="002E1BA3">
        <w:tc>
          <w:tcPr>
            <w:tcW w:w="3545" w:type="dxa"/>
            <w:gridSpan w:val="3"/>
          </w:tcPr>
          <w:p w14:paraId="3C0B759E" w14:textId="77777777" w:rsidR="00A1177B" w:rsidRPr="00586B6B" w:rsidRDefault="00A1177B" w:rsidP="00D80626">
            <w:pPr>
              <w:spacing w:line="480" w:lineRule="auto"/>
              <w:contextualSpacing/>
              <w:jc w:val="both"/>
              <w:rPr>
                <w:rFonts w:ascii="Times New Roman" w:hAnsi="Times New Roman" w:cs="Times New Roman"/>
                <w:sz w:val="24"/>
                <w:szCs w:val="24"/>
              </w:rPr>
            </w:pPr>
          </w:p>
        </w:tc>
        <w:tc>
          <w:tcPr>
            <w:tcW w:w="1843" w:type="dxa"/>
          </w:tcPr>
          <w:p w14:paraId="1EABF80E" w14:textId="0A9D38E7" w:rsidR="00A1177B" w:rsidRPr="00586B6B" w:rsidRDefault="00A33F1F" w:rsidP="00031F2F">
            <w:pPr>
              <w:spacing w:line="480" w:lineRule="auto"/>
              <w:contextualSpacing/>
              <w:rPr>
                <w:rFonts w:ascii="Times New Roman" w:hAnsi="Times New Roman" w:cs="Times New Roman"/>
                <w:i/>
                <w:iCs/>
                <w:sz w:val="24"/>
                <w:szCs w:val="24"/>
              </w:rPr>
            </w:pPr>
            <w:r w:rsidRPr="00586B6B">
              <w:rPr>
                <w:rFonts w:ascii="Times New Roman" w:hAnsi="Times New Roman" w:cs="Times New Roman"/>
                <w:i/>
                <w:iCs/>
                <w:sz w:val="24"/>
                <w:szCs w:val="24"/>
              </w:rPr>
              <w:t>N</w:t>
            </w:r>
            <w:r w:rsidR="00586B6B" w:rsidRPr="00586B6B">
              <w:rPr>
                <w:rFonts w:ascii="Times New Roman" w:hAnsi="Times New Roman" w:cs="Times New Roman"/>
                <w:iCs/>
                <w:sz w:val="24"/>
                <w:szCs w:val="24"/>
                <w:vertAlign w:val="superscript"/>
              </w:rPr>
              <w:t>1</w:t>
            </w:r>
          </w:p>
        </w:tc>
        <w:tc>
          <w:tcPr>
            <w:tcW w:w="1842" w:type="dxa"/>
          </w:tcPr>
          <w:p w14:paraId="4657F9C4" w14:textId="6500AD36" w:rsidR="00A1177B" w:rsidRPr="00586B6B" w:rsidRDefault="00A33F1F" w:rsidP="00031F2F">
            <w:pPr>
              <w:spacing w:line="480" w:lineRule="auto"/>
              <w:contextualSpacing/>
              <w:rPr>
                <w:rFonts w:ascii="Times New Roman" w:hAnsi="Times New Roman" w:cs="Times New Roman"/>
                <w:i/>
                <w:iCs/>
                <w:sz w:val="24"/>
                <w:szCs w:val="24"/>
              </w:rPr>
            </w:pPr>
            <w:r w:rsidRPr="00586B6B">
              <w:rPr>
                <w:rFonts w:ascii="Times New Roman" w:hAnsi="Times New Roman" w:cs="Times New Roman"/>
                <w:i/>
                <w:iCs/>
                <w:sz w:val="24"/>
                <w:szCs w:val="24"/>
              </w:rPr>
              <w:t>N</w:t>
            </w:r>
            <w:r w:rsidR="00586B6B" w:rsidRPr="00586B6B">
              <w:rPr>
                <w:rFonts w:ascii="Times New Roman" w:hAnsi="Times New Roman" w:cs="Times New Roman"/>
                <w:iCs/>
                <w:sz w:val="24"/>
                <w:szCs w:val="24"/>
                <w:vertAlign w:val="superscript"/>
              </w:rPr>
              <w:t>1</w:t>
            </w:r>
          </w:p>
        </w:tc>
        <w:tc>
          <w:tcPr>
            <w:tcW w:w="1560" w:type="dxa"/>
          </w:tcPr>
          <w:p w14:paraId="3815B563" w14:textId="6601E487" w:rsidR="00A1177B" w:rsidRPr="00586B6B" w:rsidRDefault="00A33F1F" w:rsidP="00031F2F">
            <w:pPr>
              <w:spacing w:line="480" w:lineRule="auto"/>
              <w:contextualSpacing/>
              <w:rPr>
                <w:rFonts w:ascii="Times New Roman" w:hAnsi="Times New Roman" w:cs="Times New Roman"/>
                <w:i/>
                <w:iCs/>
                <w:sz w:val="24"/>
                <w:szCs w:val="24"/>
              </w:rPr>
            </w:pPr>
            <w:r w:rsidRPr="00586B6B">
              <w:rPr>
                <w:rFonts w:ascii="Times New Roman" w:hAnsi="Times New Roman" w:cs="Times New Roman"/>
                <w:i/>
                <w:iCs/>
                <w:sz w:val="24"/>
                <w:szCs w:val="24"/>
              </w:rPr>
              <w:t>N</w:t>
            </w:r>
            <w:r w:rsidR="00586B6B" w:rsidRPr="00586B6B">
              <w:rPr>
                <w:rFonts w:ascii="Times New Roman" w:hAnsi="Times New Roman" w:cs="Times New Roman"/>
                <w:iCs/>
                <w:sz w:val="24"/>
                <w:szCs w:val="24"/>
                <w:vertAlign w:val="superscript"/>
              </w:rPr>
              <w:t>1</w:t>
            </w:r>
          </w:p>
        </w:tc>
        <w:tc>
          <w:tcPr>
            <w:tcW w:w="2976" w:type="dxa"/>
          </w:tcPr>
          <w:p w14:paraId="33DC60FF" w14:textId="77777777" w:rsidR="00A1177B" w:rsidRPr="00586B6B" w:rsidRDefault="00A1177B" w:rsidP="00D80626">
            <w:pPr>
              <w:spacing w:line="480" w:lineRule="auto"/>
              <w:contextualSpacing/>
              <w:jc w:val="both"/>
              <w:rPr>
                <w:rFonts w:ascii="Times New Roman" w:hAnsi="Times New Roman" w:cs="Times New Roman"/>
                <w:sz w:val="24"/>
                <w:szCs w:val="24"/>
              </w:rPr>
            </w:pPr>
          </w:p>
        </w:tc>
      </w:tr>
      <w:tr w:rsidR="00A1177B" w:rsidRPr="00586B6B" w14:paraId="28E99089" w14:textId="77777777" w:rsidTr="002E1BA3">
        <w:tc>
          <w:tcPr>
            <w:tcW w:w="3545" w:type="dxa"/>
            <w:gridSpan w:val="3"/>
          </w:tcPr>
          <w:p w14:paraId="18D9EDB0" w14:textId="77777777" w:rsidR="00A1177B" w:rsidRPr="00586B6B" w:rsidRDefault="00A1177B"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Language proficiency</w:t>
            </w:r>
          </w:p>
        </w:tc>
        <w:tc>
          <w:tcPr>
            <w:tcW w:w="1843" w:type="dxa"/>
          </w:tcPr>
          <w:p w14:paraId="7B8044D6" w14:textId="77777777" w:rsidR="00A1177B" w:rsidRPr="00586B6B" w:rsidRDefault="00A1177B" w:rsidP="00031F2F">
            <w:pPr>
              <w:spacing w:line="480" w:lineRule="auto"/>
              <w:contextualSpacing/>
              <w:rPr>
                <w:rFonts w:ascii="Times New Roman" w:hAnsi="Times New Roman" w:cs="Times New Roman"/>
                <w:sz w:val="24"/>
                <w:szCs w:val="24"/>
              </w:rPr>
            </w:pPr>
          </w:p>
        </w:tc>
        <w:tc>
          <w:tcPr>
            <w:tcW w:w="1842" w:type="dxa"/>
          </w:tcPr>
          <w:p w14:paraId="02DDC606" w14:textId="77777777" w:rsidR="00A1177B" w:rsidRPr="00586B6B" w:rsidRDefault="00A1177B" w:rsidP="00031F2F">
            <w:pPr>
              <w:spacing w:line="480" w:lineRule="auto"/>
              <w:contextualSpacing/>
              <w:rPr>
                <w:rFonts w:ascii="Times New Roman" w:hAnsi="Times New Roman" w:cs="Times New Roman"/>
                <w:sz w:val="24"/>
                <w:szCs w:val="24"/>
              </w:rPr>
            </w:pPr>
          </w:p>
        </w:tc>
        <w:tc>
          <w:tcPr>
            <w:tcW w:w="1560" w:type="dxa"/>
          </w:tcPr>
          <w:p w14:paraId="11028676" w14:textId="77777777" w:rsidR="00A1177B" w:rsidRPr="00586B6B" w:rsidRDefault="00A1177B" w:rsidP="00031F2F">
            <w:pPr>
              <w:spacing w:line="480" w:lineRule="auto"/>
              <w:contextualSpacing/>
              <w:rPr>
                <w:rFonts w:ascii="Times New Roman" w:hAnsi="Times New Roman" w:cs="Times New Roman"/>
                <w:sz w:val="24"/>
                <w:szCs w:val="24"/>
              </w:rPr>
            </w:pPr>
          </w:p>
        </w:tc>
        <w:tc>
          <w:tcPr>
            <w:tcW w:w="2976" w:type="dxa"/>
          </w:tcPr>
          <w:p w14:paraId="28ED0BC7" w14:textId="77777777" w:rsidR="00A1177B" w:rsidRPr="00586B6B" w:rsidRDefault="00A1177B" w:rsidP="00D80626">
            <w:pPr>
              <w:spacing w:line="480" w:lineRule="auto"/>
              <w:contextualSpacing/>
              <w:jc w:val="both"/>
              <w:rPr>
                <w:rFonts w:ascii="Times New Roman" w:hAnsi="Times New Roman" w:cs="Times New Roman"/>
                <w:sz w:val="24"/>
                <w:szCs w:val="24"/>
              </w:rPr>
            </w:pPr>
          </w:p>
        </w:tc>
      </w:tr>
      <w:tr w:rsidR="007B6F30" w:rsidRPr="00586B6B" w14:paraId="7548D7B5" w14:textId="77777777" w:rsidTr="002E1BA3">
        <w:tc>
          <w:tcPr>
            <w:tcW w:w="851" w:type="dxa"/>
          </w:tcPr>
          <w:p w14:paraId="230D7D9D" w14:textId="77777777" w:rsidR="007B6F30" w:rsidRPr="00586B6B" w:rsidRDefault="007B6F30"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CG </w:t>
            </w:r>
          </w:p>
        </w:tc>
        <w:tc>
          <w:tcPr>
            <w:tcW w:w="2694" w:type="dxa"/>
            <w:gridSpan w:val="2"/>
          </w:tcPr>
          <w:p w14:paraId="3EC17E19" w14:textId="77777777" w:rsidR="007B6F30" w:rsidRPr="00586B6B" w:rsidRDefault="007B6F30"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No proficiency</w:t>
            </w:r>
          </w:p>
          <w:p w14:paraId="5C30E765" w14:textId="6BD32AAC" w:rsidR="007B6F30" w:rsidRPr="00586B6B" w:rsidRDefault="00404872"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Limited </w:t>
            </w:r>
            <w:r w:rsidR="006B5A17" w:rsidRPr="00586B6B">
              <w:rPr>
                <w:rFonts w:ascii="Times New Roman" w:hAnsi="Times New Roman" w:cs="Times New Roman"/>
                <w:sz w:val="24"/>
                <w:szCs w:val="24"/>
              </w:rPr>
              <w:t>p</w:t>
            </w:r>
            <w:r w:rsidRPr="00586B6B">
              <w:rPr>
                <w:rFonts w:ascii="Times New Roman" w:hAnsi="Times New Roman" w:cs="Times New Roman"/>
                <w:sz w:val="24"/>
                <w:szCs w:val="24"/>
              </w:rPr>
              <w:t>roficiency</w:t>
            </w:r>
          </w:p>
          <w:p w14:paraId="09863C2B" w14:textId="1DE24019" w:rsidR="006B5A17" w:rsidRPr="00586B6B" w:rsidRDefault="006B5A17"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Moderate proficiency</w:t>
            </w:r>
          </w:p>
          <w:p w14:paraId="760EB788" w14:textId="247560E3" w:rsidR="00404872" w:rsidRPr="00586B6B" w:rsidRDefault="00404872"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Good </w:t>
            </w:r>
            <w:r w:rsidR="006B5A17" w:rsidRPr="00586B6B">
              <w:rPr>
                <w:rFonts w:ascii="Times New Roman" w:hAnsi="Times New Roman" w:cs="Times New Roman"/>
                <w:sz w:val="24"/>
                <w:szCs w:val="24"/>
              </w:rPr>
              <w:t>p</w:t>
            </w:r>
            <w:r w:rsidRPr="00586B6B">
              <w:rPr>
                <w:rFonts w:ascii="Times New Roman" w:hAnsi="Times New Roman" w:cs="Times New Roman"/>
                <w:sz w:val="24"/>
                <w:szCs w:val="24"/>
              </w:rPr>
              <w:t>roficiency</w:t>
            </w:r>
          </w:p>
          <w:p w14:paraId="235A96F0" w14:textId="4E2A0A7B" w:rsidR="00D9646C" w:rsidRPr="00586B6B" w:rsidRDefault="00D9646C" w:rsidP="00D9646C">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 xml:space="preserve">Very </w:t>
            </w:r>
            <w:r w:rsidR="00092308" w:rsidRPr="00586B6B">
              <w:rPr>
                <w:rFonts w:ascii="Times New Roman" w:hAnsi="Times New Roman" w:cs="Times New Roman"/>
                <w:sz w:val="24"/>
                <w:szCs w:val="24"/>
              </w:rPr>
              <w:t>g</w:t>
            </w:r>
            <w:r w:rsidRPr="00586B6B">
              <w:rPr>
                <w:rFonts w:ascii="Times New Roman" w:hAnsi="Times New Roman" w:cs="Times New Roman"/>
                <w:sz w:val="24"/>
                <w:szCs w:val="24"/>
              </w:rPr>
              <w:t xml:space="preserve">ood </w:t>
            </w:r>
            <w:r w:rsidR="006C0B59" w:rsidRPr="00586B6B">
              <w:rPr>
                <w:rFonts w:ascii="Times New Roman" w:hAnsi="Times New Roman" w:cs="Times New Roman"/>
                <w:sz w:val="24"/>
                <w:szCs w:val="24"/>
              </w:rPr>
              <w:t>p</w:t>
            </w:r>
            <w:r w:rsidRPr="00586B6B">
              <w:rPr>
                <w:rFonts w:ascii="Times New Roman" w:hAnsi="Times New Roman" w:cs="Times New Roman"/>
                <w:sz w:val="24"/>
                <w:szCs w:val="24"/>
              </w:rPr>
              <w:t>roficiency</w:t>
            </w:r>
          </w:p>
        </w:tc>
        <w:tc>
          <w:tcPr>
            <w:tcW w:w="1843" w:type="dxa"/>
          </w:tcPr>
          <w:p w14:paraId="4D0482FE" w14:textId="77777777" w:rsidR="007B6F30" w:rsidRPr="00586B6B" w:rsidRDefault="007B6F30"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2</w:t>
            </w:r>
          </w:p>
          <w:p w14:paraId="19B85867" w14:textId="77777777" w:rsidR="00D9646C" w:rsidRPr="00586B6B" w:rsidRDefault="001C6942"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10</w:t>
            </w:r>
          </w:p>
          <w:p w14:paraId="0D28D298" w14:textId="77777777" w:rsidR="001C6942" w:rsidRPr="00586B6B" w:rsidRDefault="001C6942"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12</w:t>
            </w:r>
          </w:p>
          <w:p w14:paraId="174D7CB3" w14:textId="77777777" w:rsidR="001C6942" w:rsidRPr="00586B6B" w:rsidRDefault="006C0B59"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14</w:t>
            </w:r>
          </w:p>
          <w:p w14:paraId="655D2D62" w14:textId="12B5A623" w:rsidR="006C0B59" w:rsidRPr="00586B6B" w:rsidRDefault="006C0B59"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2</w:t>
            </w:r>
          </w:p>
        </w:tc>
        <w:tc>
          <w:tcPr>
            <w:tcW w:w="1842" w:type="dxa"/>
          </w:tcPr>
          <w:p w14:paraId="42DD3083" w14:textId="77777777" w:rsidR="007B6F30" w:rsidRPr="00586B6B" w:rsidRDefault="007B6F30"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0</w:t>
            </w:r>
          </w:p>
          <w:p w14:paraId="7461CBEA" w14:textId="77777777" w:rsidR="006C0B59" w:rsidRPr="00586B6B" w:rsidRDefault="006C0B59"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0</w:t>
            </w:r>
          </w:p>
          <w:p w14:paraId="62C7CE74" w14:textId="77777777" w:rsidR="006C0B59" w:rsidRPr="00586B6B" w:rsidRDefault="006C0B59"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0</w:t>
            </w:r>
          </w:p>
          <w:p w14:paraId="17A67E93" w14:textId="77777777" w:rsidR="006C0B59" w:rsidRPr="00586B6B" w:rsidRDefault="006C0B59"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10</w:t>
            </w:r>
          </w:p>
          <w:p w14:paraId="42A2EB48" w14:textId="242ED241" w:rsidR="006C0B59" w:rsidRPr="00586B6B" w:rsidRDefault="00B1454F"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64</w:t>
            </w:r>
          </w:p>
        </w:tc>
        <w:tc>
          <w:tcPr>
            <w:tcW w:w="1560" w:type="dxa"/>
          </w:tcPr>
          <w:p w14:paraId="72288C3A" w14:textId="77777777" w:rsidR="007B6F30" w:rsidRPr="00586B6B" w:rsidRDefault="007B6F30"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2</w:t>
            </w:r>
          </w:p>
          <w:p w14:paraId="4C1C7C1B" w14:textId="77777777" w:rsidR="00B1454F" w:rsidRPr="00586B6B" w:rsidRDefault="00B1454F"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2</w:t>
            </w:r>
          </w:p>
          <w:p w14:paraId="03F505F7" w14:textId="77777777" w:rsidR="00B1454F" w:rsidRPr="00586B6B" w:rsidRDefault="00B1454F"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3</w:t>
            </w:r>
          </w:p>
          <w:p w14:paraId="2D27AD10" w14:textId="77777777" w:rsidR="00B1454F" w:rsidRPr="00586B6B" w:rsidRDefault="00B1454F"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10</w:t>
            </w:r>
          </w:p>
          <w:p w14:paraId="7F290B75" w14:textId="004C257F" w:rsidR="00B1454F" w:rsidRPr="00586B6B" w:rsidRDefault="00B1454F"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31</w:t>
            </w:r>
          </w:p>
        </w:tc>
        <w:tc>
          <w:tcPr>
            <w:tcW w:w="2976" w:type="dxa"/>
          </w:tcPr>
          <w:p w14:paraId="64A993B1" w14:textId="36AE9A85" w:rsidR="007B6F30" w:rsidRPr="00586B6B" w:rsidRDefault="007B6F30" w:rsidP="00D80626">
            <w:pPr>
              <w:spacing w:line="480" w:lineRule="auto"/>
              <w:contextualSpacing/>
              <w:jc w:val="both"/>
              <w:rPr>
                <w:rFonts w:ascii="Times New Roman" w:hAnsi="Times New Roman" w:cs="Times New Roman"/>
                <w:sz w:val="24"/>
                <w:szCs w:val="24"/>
              </w:rPr>
            </w:pPr>
            <w:proofErr w:type="gramStart"/>
            <w:r w:rsidRPr="00586B6B">
              <w:rPr>
                <w:rFonts w:ascii="Times New Roman" w:hAnsi="Times New Roman" w:cs="Times New Roman"/>
                <w:i/>
                <w:iCs/>
                <w:sz w:val="24"/>
                <w:szCs w:val="24"/>
              </w:rPr>
              <w:t>H</w:t>
            </w:r>
            <w:r w:rsidRPr="00586B6B">
              <w:rPr>
                <w:rFonts w:ascii="Times New Roman" w:hAnsi="Times New Roman" w:cs="Times New Roman"/>
                <w:sz w:val="24"/>
                <w:szCs w:val="24"/>
              </w:rPr>
              <w:t>(</w:t>
            </w:r>
            <w:proofErr w:type="gramEnd"/>
            <w:r w:rsidRPr="00586B6B">
              <w:rPr>
                <w:rFonts w:ascii="Times New Roman" w:hAnsi="Times New Roman" w:cs="Times New Roman"/>
                <w:sz w:val="24"/>
                <w:szCs w:val="24"/>
              </w:rPr>
              <w:t xml:space="preserve">2) = 80.82, </w:t>
            </w:r>
            <w:r w:rsidRPr="00586B6B">
              <w:rPr>
                <w:rFonts w:ascii="Times New Roman" w:hAnsi="Times New Roman" w:cs="Times New Roman"/>
                <w:i/>
                <w:iCs/>
                <w:sz w:val="24"/>
                <w:szCs w:val="24"/>
              </w:rPr>
              <w:t xml:space="preserve">p </w:t>
            </w:r>
            <w:r w:rsidRPr="00586B6B">
              <w:rPr>
                <w:rFonts w:ascii="Times New Roman" w:hAnsi="Times New Roman" w:cs="Times New Roman"/>
                <w:sz w:val="24"/>
                <w:szCs w:val="24"/>
              </w:rPr>
              <w:t>&lt; .001</w:t>
            </w:r>
          </w:p>
          <w:p w14:paraId="5893E7CF" w14:textId="77777777" w:rsidR="007B6F30" w:rsidRPr="00586B6B" w:rsidRDefault="007B6F30"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Mult. &gt; </w:t>
            </w:r>
            <w:proofErr w:type="spellStart"/>
            <w:r w:rsidRPr="00586B6B">
              <w:rPr>
                <w:rFonts w:ascii="Times New Roman" w:hAnsi="Times New Roman" w:cs="Times New Roman"/>
                <w:sz w:val="24"/>
                <w:szCs w:val="24"/>
              </w:rPr>
              <w:t>Monol</w:t>
            </w:r>
            <w:proofErr w:type="spellEnd"/>
            <w:r w:rsidRPr="00586B6B">
              <w:rPr>
                <w:rFonts w:ascii="Times New Roman" w:hAnsi="Times New Roman" w:cs="Times New Roman"/>
                <w:sz w:val="24"/>
                <w:szCs w:val="24"/>
              </w:rPr>
              <w:t xml:space="preserve">. </w:t>
            </w:r>
          </w:p>
          <w:p w14:paraId="3D30C95D" w14:textId="77777777" w:rsidR="007B6F30" w:rsidRPr="00586B6B" w:rsidRDefault="007B6F30"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Mult. &lt; Bid. </w:t>
            </w:r>
          </w:p>
          <w:p w14:paraId="13A9D479" w14:textId="77777777" w:rsidR="007B6F30" w:rsidRPr="00586B6B" w:rsidRDefault="007B6F30" w:rsidP="00D80626">
            <w:pPr>
              <w:spacing w:line="480" w:lineRule="auto"/>
              <w:contextualSpacing/>
              <w:jc w:val="both"/>
              <w:rPr>
                <w:rFonts w:ascii="Times New Roman" w:hAnsi="Times New Roman" w:cs="Times New Roman"/>
                <w:sz w:val="24"/>
                <w:szCs w:val="24"/>
              </w:rPr>
            </w:pPr>
            <w:proofErr w:type="spellStart"/>
            <w:r w:rsidRPr="00586B6B">
              <w:rPr>
                <w:rFonts w:ascii="Times New Roman" w:hAnsi="Times New Roman" w:cs="Times New Roman"/>
                <w:sz w:val="24"/>
                <w:szCs w:val="24"/>
              </w:rPr>
              <w:t>Monol</w:t>
            </w:r>
            <w:proofErr w:type="spellEnd"/>
            <w:r w:rsidRPr="00586B6B">
              <w:rPr>
                <w:rFonts w:ascii="Times New Roman" w:hAnsi="Times New Roman" w:cs="Times New Roman"/>
                <w:sz w:val="24"/>
                <w:szCs w:val="24"/>
              </w:rPr>
              <w:t>. &lt; Bid.</w:t>
            </w:r>
          </w:p>
        </w:tc>
      </w:tr>
      <w:tr w:rsidR="00B1454F" w:rsidRPr="00586B6B" w14:paraId="56661FE7" w14:textId="77777777" w:rsidTr="002E1BA3">
        <w:tc>
          <w:tcPr>
            <w:tcW w:w="993" w:type="dxa"/>
            <w:gridSpan w:val="2"/>
          </w:tcPr>
          <w:p w14:paraId="4CF780D9" w14:textId="77777777" w:rsidR="00B1454F" w:rsidRPr="00586B6B" w:rsidRDefault="00B1454F" w:rsidP="00B1454F">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SMG</w:t>
            </w:r>
          </w:p>
        </w:tc>
        <w:tc>
          <w:tcPr>
            <w:tcW w:w="2552" w:type="dxa"/>
          </w:tcPr>
          <w:p w14:paraId="4DA0BE13" w14:textId="77777777" w:rsidR="00B1454F" w:rsidRPr="00586B6B" w:rsidRDefault="00B1454F" w:rsidP="00B1454F">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No proficiency</w:t>
            </w:r>
          </w:p>
          <w:p w14:paraId="2AA8CA6D" w14:textId="77777777" w:rsidR="00B1454F" w:rsidRPr="00586B6B" w:rsidRDefault="00B1454F" w:rsidP="00B1454F">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Limited proficiency</w:t>
            </w:r>
          </w:p>
          <w:p w14:paraId="286A842D" w14:textId="77777777" w:rsidR="00B1454F" w:rsidRPr="00586B6B" w:rsidRDefault="00B1454F" w:rsidP="00B1454F">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Moderate proficiency</w:t>
            </w:r>
          </w:p>
          <w:p w14:paraId="195D7E41" w14:textId="77777777" w:rsidR="00B1454F" w:rsidRPr="00586B6B" w:rsidRDefault="00B1454F" w:rsidP="00B1454F">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Good proficiency</w:t>
            </w:r>
          </w:p>
          <w:p w14:paraId="06882BF9" w14:textId="32C1372A" w:rsidR="00B1454F" w:rsidRPr="00586B6B" w:rsidRDefault="00B1454F" w:rsidP="00B1454F">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Very good proficiency</w:t>
            </w:r>
          </w:p>
        </w:tc>
        <w:tc>
          <w:tcPr>
            <w:tcW w:w="1843" w:type="dxa"/>
          </w:tcPr>
          <w:p w14:paraId="50A432D3" w14:textId="0490C35D" w:rsidR="00B1454F" w:rsidRPr="00586B6B" w:rsidRDefault="00B1454F"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0</w:t>
            </w:r>
          </w:p>
          <w:p w14:paraId="463E9741" w14:textId="7FC318D4" w:rsidR="00B1454F" w:rsidRPr="00586B6B" w:rsidRDefault="00A5458B"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0</w:t>
            </w:r>
          </w:p>
          <w:p w14:paraId="6A3D60D8" w14:textId="69968374" w:rsidR="00B1454F" w:rsidRPr="00586B6B" w:rsidRDefault="00E202F6"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0</w:t>
            </w:r>
          </w:p>
          <w:p w14:paraId="4FB91C34" w14:textId="3AA1D5FF" w:rsidR="00B1454F" w:rsidRPr="00586B6B" w:rsidRDefault="00E202F6"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3</w:t>
            </w:r>
          </w:p>
          <w:p w14:paraId="310BB49E" w14:textId="4378D806" w:rsidR="00B1454F" w:rsidRPr="00586B6B" w:rsidRDefault="00E202F6"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44</w:t>
            </w:r>
          </w:p>
        </w:tc>
        <w:tc>
          <w:tcPr>
            <w:tcW w:w="1842" w:type="dxa"/>
          </w:tcPr>
          <w:p w14:paraId="6865B7AF" w14:textId="77777777" w:rsidR="00B1454F" w:rsidRPr="00586B6B" w:rsidRDefault="00B1454F"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0</w:t>
            </w:r>
          </w:p>
          <w:p w14:paraId="2144AF62" w14:textId="77777777" w:rsidR="00B1454F" w:rsidRPr="00586B6B" w:rsidRDefault="00B1454F"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0</w:t>
            </w:r>
          </w:p>
          <w:p w14:paraId="63091146" w14:textId="77777777" w:rsidR="00B1454F" w:rsidRPr="00586B6B" w:rsidRDefault="00B1454F"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0</w:t>
            </w:r>
          </w:p>
          <w:p w14:paraId="6DE89FFD" w14:textId="0BAA99F4" w:rsidR="00B1454F" w:rsidRPr="00586B6B" w:rsidRDefault="00B1454F"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1</w:t>
            </w:r>
            <w:r w:rsidR="00E202F6" w:rsidRPr="00586B6B">
              <w:rPr>
                <w:rFonts w:ascii="Times New Roman" w:hAnsi="Times New Roman" w:cs="Times New Roman"/>
                <w:sz w:val="24"/>
                <w:szCs w:val="24"/>
              </w:rPr>
              <w:t>4</w:t>
            </w:r>
          </w:p>
          <w:p w14:paraId="291CDDFA" w14:textId="509B8F56" w:rsidR="00B1454F" w:rsidRPr="00586B6B" w:rsidRDefault="00B1454F"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6</w:t>
            </w:r>
            <w:r w:rsidR="00E202F6" w:rsidRPr="00586B6B">
              <w:rPr>
                <w:rFonts w:ascii="Times New Roman" w:hAnsi="Times New Roman" w:cs="Times New Roman"/>
                <w:sz w:val="24"/>
                <w:szCs w:val="24"/>
              </w:rPr>
              <w:t>0</w:t>
            </w:r>
          </w:p>
        </w:tc>
        <w:tc>
          <w:tcPr>
            <w:tcW w:w="1560" w:type="dxa"/>
          </w:tcPr>
          <w:p w14:paraId="2838A3F9" w14:textId="58F280E4" w:rsidR="00B1454F" w:rsidRPr="00586B6B" w:rsidRDefault="00B1454F"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0</w:t>
            </w:r>
          </w:p>
          <w:p w14:paraId="1FF7548F" w14:textId="2F05E162" w:rsidR="00B1454F" w:rsidRPr="00586B6B" w:rsidRDefault="00A5458B"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0</w:t>
            </w:r>
          </w:p>
          <w:p w14:paraId="6E73C844" w14:textId="77777777" w:rsidR="00B1454F" w:rsidRPr="00586B6B" w:rsidRDefault="00B1454F"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3</w:t>
            </w:r>
          </w:p>
          <w:p w14:paraId="6AD6BC21" w14:textId="11D8E456" w:rsidR="00B1454F" w:rsidRPr="00586B6B" w:rsidRDefault="00E202F6"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8</w:t>
            </w:r>
          </w:p>
          <w:p w14:paraId="537C8BB9" w14:textId="176A9B9C" w:rsidR="00B1454F" w:rsidRPr="00586B6B" w:rsidRDefault="00B1454F"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3</w:t>
            </w:r>
            <w:r w:rsidR="00E202F6" w:rsidRPr="00586B6B">
              <w:rPr>
                <w:rFonts w:ascii="Times New Roman" w:hAnsi="Times New Roman" w:cs="Times New Roman"/>
                <w:sz w:val="24"/>
                <w:szCs w:val="24"/>
              </w:rPr>
              <w:t>9</w:t>
            </w:r>
          </w:p>
        </w:tc>
        <w:tc>
          <w:tcPr>
            <w:tcW w:w="2976" w:type="dxa"/>
          </w:tcPr>
          <w:p w14:paraId="6C09121E" w14:textId="503DA740" w:rsidR="00B1454F" w:rsidRPr="00586B6B" w:rsidRDefault="00B1454F" w:rsidP="00B1454F">
            <w:pPr>
              <w:spacing w:line="480" w:lineRule="auto"/>
              <w:contextualSpacing/>
              <w:jc w:val="both"/>
              <w:rPr>
                <w:rFonts w:ascii="Times New Roman" w:hAnsi="Times New Roman" w:cs="Times New Roman"/>
                <w:sz w:val="24"/>
                <w:szCs w:val="24"/>
              </w:rPr>
            </w:pPr>
            <w:proofErr w:type="gramStart"/>
            <w:r w:rsidRPr="00586B6B">
              <w:rPr>
                <w:rFonts w:ascii="Times New Roman" w:hAnsi="Times New Roman" w:cs="Times New Roman"/>
                <w:i/>
                <w:iCs/>
                <w:sz w:val="24"/>
                <w:szCs w:val="24"/>
              </w:rPr>
              <w:t>H</w:t>
            </w:r>
            <w:r w:rsidRPr="00586B6B">
              <w:rPr>
                <w:rFonts w:ascii="Times New Roman" w:hAnsi="Times New Roman" w:cs="Times New Roman"/>
                <w:sz w:val="24"/>
                <w:szCs w:val="24"/>
              </w:rPr>
              <w:t>(</w:t>
            </w:r>
            <w:proofErr w:type="gramEnd"/>
            <w:r w:rsidRPr="00586B6B">
              <w:rPr>
                <w:rFonts w:ascii="Times New Roman" w:hAnsi="Times New Roman" w:cs="Times New Roman"/>
                <w:sz w:val="24"/>
                <w:szCs w:val="24"/>
              </w:rPr>
              <w:t xml:space="preserve">2) = 5.136, </w:t>
            </w:r>
            <w:r w:rsidRPr="00586B6B">
              <w:rPr>
                <w:rFonts w:ascii="Times New Roman" w:hAnsi="Times New Roman" w:cs="Times New Roman"/>
                <w:i/>
                <w:iCs/>
                <w:sz w:val="24"/>
                <w:szCs w:val="24"/>
              </w:rPr>
              <w:t xml:space="preserve">p </w:t>
            </w:r>
            <w:r w:rsidRPr="00586B6B">
              <w:rPr>
                <w:rFonts w:ascii="Times New Roman" w:hAnsi="Times New Roman" w:cs="Times New Roman"/>
                <w:sz w:val="24"/>
                <w:szCs w:val="24"/>
              </w:rPr>
              <w:t>=</w:t>
            </w:r>
            <w:r w:rsidR="00CA15FD">
              <w:rPr>
                <w:rFonts w:ascii="Times New Roman" w:hAnsi="Times New Roman" w:cs="Times New Roman"/>
                <w:sz w:val="24"/>
                <w:szCs w:val="24"/>
              </w:rPr>
              <w:t xml:space="preserve"> </w:t>
            </w:r>
            <w:r w:rsidRPr="00586B6B">
              <w:rPr>
                <w:rFonts w:ascii="Times New Roman" w:hAnsi="Times New Roman" w:cs="Times New Roman"/>
                <w:sz w:val="24"/>
                <w:szCs w:val="24"/>
              </w:rPr>
              <w:t>.077</w:t>
            </w:r>
          </w:p>
          <w:p w14:paraId="330907E7" w14:textId="68379CD2" w:rsidR="00B1454F" w:rsidRPr="00586B6B" w:rsidRDefault="00B1454F" w:rsidP="00B1454F">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Mult. = </w:t>
            </w:r>
            <w:proofErr w:type="spellStart"/>
            <w:r w:rsidRPr="00586B6B">
              <w:rPr>
                <w:rFonts w:ascii="Times New Roman" w:hAnsi="Times New Roman" w:cs="Times New Roman"/>
                <w:sz w:val="24"/>
                <w:szCs w:val="24"/>
              </w:rPr>
              <w:t>Monol</w:t>
            </w:r>
            <w:proofErr w:type="spellEnd"/>
            <w:r w:rsidRPr="00586B6B">
              <w:rPr>
                <w:rFonts w:ascii="Times New Roman" w:hAnsi="Times New Roman" w:cs="Times New Roman"/>
                <w:sz w:val="24"/>
                <w:szCs w:val="24"/>
              </w:rPr>
              <w:t xml:space="preserve">. </w:t>
            </w:r>
          </w:p>
          <w:p w14:paraId="7C80FE42" w14:textId="77777777" w:rsidR="00B1454F" w:rsidRPr="00586B6B" w:rsidRDefault="00B1454F" w:rsidP="00B1454F">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Mult. = Bid.</w:t>
            </w:r>
          </w:p>
          <w:p w14:paraId="7BA725E8" w14:textId="77777777" w:rsidR="00B1454F" w:rsidRPr="00586B6B" w:rsidRDefault="00B1454F" w:rsidP="00B1454F">
            <w:pPr>
              <w:spacing w:line="480" w:lineRule="auto"/>
              <w:contextualSpacing/>
              <w:jc w:val="both"/>
              <w:rPr>
                <w:rFonts w:ascii="Times New Roman" w:hAnsi="Times New Roman" w:cs="Times New Roman"/>
                <w:sz w:val="24"/>
                <w:szCs w:val="24"/>
              </w:rPr>
            </w:pPr>
            <w:proofErr w:type="spellStart"/>
            <w:r w:rsidRPr="00586B6B">
              <w:rPr>
                <w:rFonts w:ascii="Times New Roman" w:hAnsi="Times New Roman" w:cs="Times New Roman"/>
                <w:sz w:val="24"/>
                <w:szCs w:val="24"/>
              </w:rPr>
              <w:t>Monol</w:t>
            </w:r>
            <w:proofErr w:type="spellEnd"/>
            <w:r w:rsidRPr="00586B6B">
              <w:rPr>
                <w:rFonts w:ascii="Times New Roman" w:hAnsi="Times New Roman" w:cs="Times New Roman"/>
                <w:sz w:val="24"/>
                <w:szCs w:val="24"/>
              </w:rPr>
              <w:t>. = Bid.</w:t>
            </w:r>
          </w:p>
        </w:tc>
      </w:tr>
      <w:tr w:rsidR="000E6429" w:rsidRPr="00586B6B" w14:paraId="5432EF1A" w14:textId="77777777" w:rsidTr="002E1BA3">
        <w:tc>
          <w:tcPr>
            <w:tcW w:w="993" w:type="dxa"/>
            <w:gridSpan w:val="2"/>
          </w:tcPr>
          <w:p w14:paraId="34D31E01"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English</w:t>
            </w:r>
          </w:p>
        </w:tc>
        <w:tc>
          <w:tcPr>
            <w:tcW w:w="2552" w:type="dxa"/>
          </w:tcPr>
          <w:p w14:paraId="49351496"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No proficiency</w:t>
            </w:r>
          </w:p>
          <w:p w14:paraId="14639A49"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lastRenderedPageBreak/>
              <w:t>Limited proficiency</w:t>
            </w:r>
          </w:p>
          <w:p w14:paraId="4C228EA7"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Moderate proficiency</w:t>
            </w:r>
          </w:p>
          <w:p w14:paraId="64C775FB"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Good proficiency</w:t>
            </w:r>
          </w:p>
          <w:p w14:paraId="26E2CD0B" w14:textId="53060BCE"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Very good proficiency</w:t>
            </w:r>
          </w:p>
        </w:tc>
        <w:tc>
          <w:tcPr>
            <w:tcW w:w="1843" w:type="dxa"/>
          </w:tcPr>
          <w:p w14:paraId="50B7EAB8" w14:textId="73C26E7A" w:rsidR="000E6429" w:rsidRPr="00586B6B" w:rsidRDefault="002E3722"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lastRenderedPageBreak/>
              <w:t>0</w:t>
            </w:r>
          </w:p>
          <w:p w14:paraId="3AB47940" w14:textId="556EA9E6" w:rsidR="000E6429" w:rsidRPr="00586B6B" w:rsidRDefault="00595DDD"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lastRenderedPageBreak/>
              <w:t>6</w:t>
            </w:r>
          </w:p>
          <w:p w14:paraId="389C4F03" w14:textId="5AC51BD6" w:rsidR="000E6429" w:rsidRPr="00586B6B" w:rsidRDefault="00595DDD"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8</w:t>
            </w:r>
          </w:p>
          <w:p w14:paraId="5F8FF9DC" w14:textId="3BBD4F4C" w:rsidR="000E6429" w:rsidRPr="00586B6B" w:rsidRDefault="00595DDD"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24</w:t>
            </w:r>
          </w:p>
          <w:p w14:paraId="65E0D697" w14:textId="129F7D18" w:rsidR="000E6429" w:rsidRPr="00586B6B" w:rsidRDefault="0068482C"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9</w:t>
            </w:r>
          </w:p>
        </w:tc>
        <w:tc>
          <w:tcPr>
            <w:tcW w:w="1842" w:type="dxa"/>
          </w:tcPr>
          <w:p w14:paraId="41F3CAD3" w14:textId="1A6E5378" w:rsidR="000E6429" w:rsidRPr="00586B6B" w:rsidRDefault="002E3722"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lastRenderedPageBreak/>
              <w:t>0</w:t>
            </w:r>
          </w:p>
          <w:p w14:paraId="40B8DD1D" w14:textId="61D151A4" w:rsidR="000E6429" w:rsidRPr="00586B6B" w:rsidRDefault="00595DDD"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lastRenderedPageBreak/>
              <w:t>5</w:t>
            </w:r>
          </w:p>
          <w:p w14:paraId="0F0780EC" w14:textId="1721141C" w:rsidR="000E6429" w:rsidRPr="00586B6B" w:rsidRDefault="00595DDD"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1</w:t>
            </w:r>
            <w:r w:rsidR="002E3722" w:rsidRPr="00586B6B">
              <w:rPr>
                <w:rFonts w:ascii="Times New Roman" w:hAnsi="Times New Roman" w:cs="Times New Roman"/>
                <w:sz w:val="24"/>
                <w:szCs w:val="24"/>
              </w:rPr>
              <w:t>4</w:t>
            </w:r>
          </w:p>
          <w:p w14:paraId="2DE999FA" w14:textId="262A11E2" w:rsidR="000E6429" w:rsidRPr="00586B6B" w:rsidRDefault="00595DDD"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3</w:t>
            </w:r>
            <w:r w:rsidR="000E6429" w:rsidRPr="00586B6B">
              <w:rPr>
                <w:rFonts w:ascii="Times New Roman" w:hAnsi="Times New Roman" w:cs="Times New Roman"/>
                <w:sz w:val="24"/>
                <w:szCs w:val="24"/>
              </w:rPr>
              <w:t>4</w:t>
            </w:r>
          </w:p>
          <w:p w14:paraId="7D955683" w14:textId="02B4526A" w:rsidR="000E6429" w:rsidRPr="00586B6B" w:rsidRDefault="0068482C"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21</w:t>
            </w:r>
          </w:p>
        </w:tc>
        <w:tc>
          <w:tcPr>
            <w:tcW w:w="1560" w:type="dxa"/>
          </w:tcPr>
          <w:p w14:paraId="6E91E987" w14:textId="77777777" w:rsidR="000E6429" w:rsidRPr="00586B6B" w:rsidRDefault="000E6429"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lastRenderedPageBreak/>
              <w:t>0</w:t>
            </w:r>
          </w:p>
          <w:p w14:paraId="6EB8C3B2" w14:textId="4FB1F6DF" w:rsidR="000E6429" w:rsidRPr="00586B6B" w:rsidRDefault="00595DDD"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lastRenderedPageBreak/>
              <w:t>0</w:t>
            </w:r>
          </w:p>
          <w:p w14:paraId="413873FB" w14:textId="5F9FC72F" w:rsidR="000E6429" w:rsidRPr="00586B6B" w:rsidRDefault="00595DDD"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7</w:t>
            </w:r>
          </w:p>
          <w:p w14:paraId="2DC648D0" w14:textId="1EB8F549" w:rsidR="000E6429" w:rsidRPr="00586B6B" w:rsidRDefault="00595DDD"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15</w:t>
            </w:r>
          </w:p>
          <w:p w14:paraId="6524E2DD" w14:textId="29D115FF" w:rsidR="000E6429" w:rsidRPr="00586B6B" w:rsidRDefault="0068482C" w:rsidP="00031F2F">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27</w:t>
            </w:r>
          </w:p>
        </w:tc>
        <w:tc>
          <w:tcPr>
            <w:tcW w:w="2976" w:type="dxa"/>
          </w:tcPr>
          <w:p w14:paraId="53201B1D" w14:textId="1B3635F6" w:rsidR="000E6429" w:rsidRPr="00586B6B" w:rsidRDefault="006F755A" w:rsidP="000E6429">
            <w:pPr>
              <w:spacing w:line="480" w:lineRule="auto"/>
              <w:contextualSpacing/>
              <w:jc w:val="both"/>
              <w:rPr>
                <w:rFonts w:ascii="Times New Roman" w:hAnsi="Times New Roman" w:cs="Times New Roman"/>
                <w:sz w:val="24"/>
                <w:szCs w:val="24"/>
              </w:rPr>
            </w:pPr>
            <w:proofErr w:type="gramStart"/>
            <w:r w:rsidRPr="00586B6B">
              <w:rPr>
                <w:rFonts w:ascii="Times New Roman" w:hAnsi="Times New Roman" w:cs="Times New Roman"/>
                <w:i/>
                <w:iCs/>
                <w:sz w:val="24"/>
                <w:szCs w:val="24"/>
              </w:rPr>
              <w:lastRenderedPageBreak/>
              <w:t>H</w:t>
            </w:r>
            <w:r w:rsidR="000E6429" w:rsidRPr="00586B6B">
              <w:rPr>
                <w:rFonts w:ascii="Times New Roman" w:hAnsi="Times New Roman" w:cs="Times New Roman"/>
                <w:sz w:val="24"/>
                <w:szCs w:val="24"/>
              </w:rPr>
              <w:t>(</w:t>
            </w:r>
            <w:proofErr w:type="gramEnd"/>
            <w:r w:rsidR="000E6429" w:rsidRPr="00586B6B">
              <w:rPr>
                <w:rFonts w:ascii="Times New Roman" w:hAnsi="Times New Roman" w:cs="Times New Roman"/>
                <w:sz w:val="24"/>
                <w:szCs w:val="24"/>
              </w:rPr>
              <w:t xml:space="preserve">2) = </w:t>
            </w:r>
            <w:r w:rsidRPr="00586B6B">
              <w:rPr>
                <w:rFonts w:ascii="Times New Roman" w:hAnsi="Times New Roman" w:cs="Times New Roman"/>
                <w:sz w:val="24"/>
                <w:szCs w:val="24"/>
              </w:rPr>
              <w:t>14</w:t>
            </w:r>
            <w:r w:rsidR="000E6429" w:rsidRPr="00586B6B">
              <w:rPr>
                <w:rFonts w:ascii="Times New Roman" w:hAnsi="Times New Roman" w:cs="Times New Roman"/>
                <w:sz w:val="24"/>
                <w:szCs w:val="24"/>
              </w:rPr>
              <w:t>.</w:t>
            </w:r>
            <w:r w:rsidRPr="00586B6B">
              <w:rPr>
                <w:rFonts w:ascii="Times New Roman" w:hAnsi="Times New Roman" w:cs="Times New Roman"/>
                <w:sz w:val="24"/>
                <w:szCs w:val="24"/>
              </w:rPr>
              <w:t>1</w:t>
            </w:r>
            <w:r w:rsidR="000E6429" w:rsidRPr="00586B6B">
              <w:rPr>
                <w:rFonts w:ascii="Times New Roman" w:hAnsi="Times New Roman" w:cs="Times New Roman"/>
                <w:sz w:val="24"/>
                <w:szCs w:val="24"/>
              </w:rPr>
              <w:t xml:space="preserve">6, </w:t>
            </w:r>
            <w:r w:rsidR="000E6429" w:rsidRPr="00586B6B">
              <w:rPr>
                <w:rFonts w:ascii="Times New Roman" w:hAnsi="Times New Roman" w:cs="Times New Roman"/>
                <w:i/>
                <w:iCs/>
                <w:sz w:val="24"/>
                <w:szCs w:val="24"/>
              </w:rPr>
              <w:t xml:space="preserve">p </w:t>
            </w:r>
            <w:r w:rsidR="000E6429" w:rsidRPr="00586B6B">
              <w:rPr>
                <w:rFonts w:ascii="Times New Roman" w:hAnsi="Times New Roman" w:cs="Times New Roman"/>
                <w:sz w:val="24"/>
                <w:szCs w:val="24"/>
              </w:rPr>
              <w:t>= .001</w:t>
            </w:r>
          </w:p>
          <w:p w14:paraId="11BD17C8"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lastRenderedPageBreak/>
              <w:t xml:space="preserve">Mult. &gt; </w:t>
            </w:r>
            <w:proofErr w:type="spellStart"/>
            <w:r w:rsidRPr="00586B6B">
              <w:rPr>
                <w:rFonts w:ascii="Times New Roman" w:hAnsi="Times New Roman" w:cs="Times New Roman"/>
                <w:sz w:val="24"/>
                <w:szCs w:val="24"/>
              </w:rPr>
              <w:t>Monol</w:t>
            </w:r>
            <w:proofErr w:type="spellEnd"/>
            <w:r w:rsidRPr="00586B6B">
              <w:rPr>
                <w:rFonts w:ascii="Times New Roman" w:hAnsi="Times New Roman" w:cs="Times New Roman"/>
                <w:sz w:val="24"/>
                <w:szCs w:val="24"/>
              </w:rPr>
              <w:t xml:space="preserve">. </w:t>
            </w:r>
          </w:p>
          <w:p w14:paraId="1E460AE1"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Mult. &gt; Bid. </w:t>
            </w:r>
          </w:p>
          <w:p w14:paraId="001C2E90" w14:textId="77777777" w:rsidR="000E6429" w:rsidRPr="00586B6B" w:rsidRDefault="000E6429" w:rsidP="000E6429">
            <w:pPr>
              <w:spacing w:line="480" w:lineRule="auto"/>
              <w:contextualSpacing/>
              <w:jc w:val="both"/>
              <w:rPr>
                <w:rFonts w:ascii="Times New Roman" w:hAnsi="Times New Roman" w:cs="Times New Roman"/>
                <w:sz w:val="24"/>
                <w:szCs w:val="24"/>
              </w:rPr>
            </w:pPr>
            <w:proofErr w:type="spellStart"/>
            <w:r w:rsidRPr="00586B6B">
              <w:rPr>
                <w:rFonts w:ascii="Times New Roman" w:hAnsi="Times New Roman" w:cs="Times New Roman"/>
                <w:sz w:val="24"/>
                <w:szCs w:val="24"/>
              </w:rPr>
              <w:t>Monol</w:t>
            </w:r>
            <w:proofErr w:type="spellEnd"/>
            <w:r w:rsidRPr="00586B6B">
              <w:rPr>
                <w:rFonts w:ascii="Times New Roman" w:hAnsi="Times New Roman" w:cs="Times New Roman"/>
                <w:sz w:val="24"/>
                <w:szCs w:val="24"/>
              </w:rPr>
              <w:t xml:space="preserve">. = Bid. </w:t>
            </w:r>
          </w:p>
        </w:tc>
      </w:tr>
      <w:tr w:rsidR="000E6429" w:rsidRPr="00586B6B" w14:paraId="28FC2BBC" w14:textId="77777777" w:rsidTr="002E1BA3">
        <w:tc>
          <w:tcPr>
            <w:tcW w:w="993" w:type="dxa"/>
            <w:gridSpan w:val="2"/>
          </w:tcPr>
          <w:p w14:paraId="60D38505"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lastRenderedPageBreak/>
              <w:t>Other</w:t>
            </w:r>
          </w:p>
        </w:tc>
        <w:tc>
          <w:tcPr>
            <w:tcW w:w="2552" w:type="dxa"/>
          </w:tcPr>
          <w:p w14:paraId="0ED7E40F"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No proficiency</w:t>
            </w:r>
          </w:p>
          <w:p w14:paraId="0B54C02F"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Limited proficiency</w:t>
            </w:r>
          </w:p>
          <w:p w14:paraId="4D5D8F69"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Moderate proficiency</w:t>
            </w:r>
          </w:p>
          <w:p w14:paraId="19537BCD"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Good proficiency</w:t>
            </w:r>
          </w:p>
          <w:p w14:paraId="410B9967" w14:textId="32C113FB"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Very good proficiency</w:t>
            </w:r>
          </w:p>
        </w:tc>
        <w:tc>
          <w:tcPr>
            <w:tcW w:w="1843" w:type="dxa"/>
          </w:tcPr>
          <w:p w14:paraId="0B10A4D7" w14:textId="6ACB089D" w:rsidR="000E6429" w:rsidRPr="00586B6B" w:rsidRDefault="0068482C"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3</w:t>
            </w:r>
          </w:p>
          <w:p w14:paraId="1890777E" w14:textId="7E8D512A" w:rsidR="000E6429" w:rsidRPr="00586B6B" w:rsidRDefault="0068482C"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4</w:t>
            </w:r>
          </w:p>
          <w:p w14:paraId="7944D6C4" w14:textId="5799B9CF" w:rsidR="000E6429" w:rsidRPr="00586B6B" w:rsidRDefault="0068482C"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1</w:t>
            </w:r>
            <w:r w:rsidR="000E6429" w:rsidRPr="00586B6B">
              <w:rPr>
                <w:rFonts w:ascii="Times New Roman" w:hAnsi="Times New Roman" w:cs="Times New Roman"/>
                <w:sz w:val="24"/>
                <w:szCs w:val="24"/>
              </w:rPr>
              <w:t>0</w:t>
            </w:r>
          </w:p>
          <w:p w14:paraId="60F00DAB" w14:textId="6437C5D7" w:rsidR="000E6429" w:rsidRPr="00586B6B" w:rsidRDefault="00A33F1F"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3</w:t>
            </w:r>
          </w:p>
          <w:p w14:paraId="7508EE4A" w14:textId="523246C1" w:rsidR="000E6429" w:rsidRPr="00586B6B" w:rsidRDefault="00A33F1F"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1</w:t>
            </w:r>
          </w:p>
        </w:tc>
        <w:tc>
          <w:tcPr>
            <w:tcW w:w="1842" w:type="dxa"/>
          </w:tcPr>
          <w:p w14:paraId="283BADF1" w14:textId="193D8E57" w:rsidR="000E6429" w:rsidRPr="00586B6B" w:rsidRDefault="0068482C"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7</w:t>
            </w:r>
          </w:p>
          <w:p w14:paraId="148CCD52" w14:textId="601AF15D" w:rsidR="000E6429" w:rsidRPr="00586B6B" w:rsidRDefault="0068482C"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11</w:t>
            </w:r>
          </w:p>
          <w:p w14:paraId="78AD834D" w14:textId="4CB54EE5" w:rsidR="000E6429" w:rsidRPr="00586B6B" w:rsidRDefault="0068482C"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8</w:t>
            </w:r>
          </w:p>
          <w:p w14:paraId="339309E0" w14:textId="038D215D" w:rsidR="000E6429" w:rsidRPr="00586B6B" w:rsidRDefault="00A33F1F"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3</w:t>
            </w:r>
          </w:p>
          <w:p w14:paraId="72AA7FF8" w14:textId="6DD139DF"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0</w:t>
            </w:r>
          </w:p>
        </w:tc>
        <w:tc>
          <w:tcPr>
            <w:tcW w:w="1560" w:type="dxa"/>
          </w:tcPr>
          <w:p w14:paraId="3C599A6B"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0</w:t>
            </w:r>
          </w:p>
          <w:p w14:paraId="5485DBAD" w14:textId="15A78B5A" w:rsidR="000E6429" w:rsidRPr="00586B6B" w:rsidRDefault="0068482C"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3</w:t>
            </w:r>
          </w:p>
          <w:p w14:paraId="2E496FC3" w14:textId="42FE7C04" w:rsidR="000E6429" w:rsidRPr="00586B6B" w:rsidRDefault="0068482C"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6</w:t>
            </w:r>
          </w:p>
          <w:p w14:paraId="5251659A" w14:textId="031EF0A3" w:rsidR="000E6429" w:rsidRPr="00586B6B" w:rsidRDefault="00A33F1F"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9</w:t>
            </w:r>
          </w:p>
          <w:p w14:paraId="11FC4D4D" w14:textId="32857F42" w:rsidR="000E6429" w:rsidRPr="00586B6B" w:rsidRDefault="00A33F1F"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21</w:t>
            </w:r>
          </w:p>
        </w:tc>
        <w:tc>
          <w:tcPr>
            <w:tcW w:w="2976" w:type="dxa"/>
          </w:tcPr>
          <w:p w14:paraId="172E2E5C" w14:textId="28B3D3EE" w:rsidR="000E6429" w:rsidRPr="00586B6B" w:rsidRDefault="00F455C1" w:rsidP="000E6429">
            <w:pPr>
              <w:spacing w:line="480" w:lineRule="auto"/>
              <w:contextualSpacing/>
              <w:jc w:val="both"/>
              <w:rPr>
                <w:rFonts w:ascii="Times New Roman" w:hAnsi="Times New Roman" w:cs="Times New Roman"/>
                <w:sz w:val="24"/>
                <w:szCs w:val="24"/>
              </w:rPr>
            </w:pPr>
            <w:proofErr w:type="gramStart"/>
            <w:r w:rsidRPr="00586B6B">
              <w:rPr>
                <w:rFonts w:ascii="Times New Roman" w:hAnsi="Times New Roman" w:cs="Times New Roman"/>
                <w:i/>
                <w:iCs/>
                <w:sz w:val="24"/>
                <w:szCs w:val="24"/>
              </w:rPr>
              <w:t>H</w:t>
            </w:r>
            <w:r w:rsidR="000E6429" w:rsidRPr="00586B6B">
              <w:rPr>
                <w:rFonts w:ascii="Times New Roman" w:hAnsi="Times New Roman" w:cs="Times New Roman"/>
                <w:sz w:val="24"/>
                <w:szCs w:val="24"/>
              </w:rPr>
              <w:t>(</w:t>
            </w:r>
            <w:proofErr w:type="gramEnd"/>
            <w:r w:rsidR="000E6429" w:rsidRPr="00586B6B">
              <w:rPr>
                <w:rFonts w:ascii="Times New Roman" w:hAnsi="Times New Roman" w:cs="Times New Roman"/>
                <w:sz w:val="24"/>
                <w:szCs w:val="24"/>
              </w:rPr>
              <w:t xml:space="preserve">2) = </w:t>
            </w:r>
            <w:r w:rsidRPr="00586B6B">
              <w:rPr>
                <w:rFonts w:ascii="Times New Roman" w:hAnsi="Times New Roman" w:cs="Times New Roman"/>
                <w:sz w:val="24"/>
                <w:szCs w:val="24"/>
              </w:rPr>
              <w:t>40</w:t>
            </w:r>
            <w:r w:rsidR="000E6429" w:rsidRPr="00586B6B">
              <w:rPr>
                <w:rFonts w:ascii="Times New Roman" w:hAnsi="Times New Roman" w:cs="Times New Roman"/>
                <w:sz w:val="24"/>
                <w:szCs w:val="24"/>
              </w:rPr>
              <w:t>.</w:t>
            </w:r>
            <w:r w:rsidRPr="00586B6B">
              <w:rPr>
                <w:rFonts w:ascii="Times New Roman" w:hAnsi="Times New Roman" w:cs="Times New Roman"/>
                <w:sz w:val="24"/>
                <w:szCs w:val="24"/>
              </w:rPr>
              <w:t>76</w:t>
            </w:r>
            <w:r w:rsidR="000E6429" w:rsidRPr="00586B6B">
              <w:rPr>
                <w:rFonts w:ascii="Times New Roman" w:hAnsi="Times New Roman" w:cs="Times New Roman"/>
                <w:sz w:val="24"/>
                <w:szCs w:val="24"/>
              </w:rPr>
              <w:t xml:space="preserve">, </w:t>
            </w:r>
            <w:r w:rsidR="000E6429" w:rsidRPr="00586B6B">
              <w:rPr>
                <w:rFonts w:ascii="Times New Roman" w:hAnsi="Times New Roman" w:cs="Times New Roman"/>
                <w:i/>
                <w:iCs/>
                <w:sz w:val="24"/>
                <w:szCs w:val="24"/>
              </w:rPr>
              <w:t xml:space="preserve">p </w:t>
            </w:r>
            <w:r w:rsidR="000E6429" w:rsidRPr="00586B6B">
              <w:rPr>
                <w:rFonts w:ascii="Times New Roman" w:hAnsi="Times New Roman" w:cs="Times New Roman"/>
                <w:sz w:val="24"/>
                <w:szCs w:val="24"/>
              </w:rPr>
              <w:t>&lt; .001</w:t>
            </w:r>
          </w:p>
          <w:p w14:paraId="61B5396A"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Mult. &gt; </w:t>
            </w:r>
            <w:proofErr w:type="spellStart"/>
            <w:r w:rsidRPr="00586B6B">
              <w:rPr>
                <w:rFonts w:ascii="Times New Roman" w:hAnsi="Times New Roman" w:cs="Times New Roman"/>
                <w:sz w:val="24"/>
                <w:szCs w:val="24"/>
              </w:rPr>
              <w:t>Monol</w:t>
            </w:r>
            <w:proofErr w:type="spellEnd"/>
            <w:r w:rsidRPr="00586B6B">
              <w:rPr>
                <w:rFonts w:ascii="Times New Roman" w:hAnsi="Times New Roman" w:cs="Times New Roman"/>
                <w:sz w:val="24"/>
                <w:szCs w:val="24"/>
              </w:rPr>
              <w:t xml:space="preserve">. </w:t>
            </w:r>
          </w:p>
          <w:p w14:paraId="006887FB"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Mult. &gt; Bid. </w:t>
            </w:r>
          </w:p>
          <w:p w14:paraId="45354DF3" w14:textId="77777777" w:rsidR="000E6429" w:rsidRPr="00586B6B" w:rsidRDefault="000E6429" w:rsidP="000E6429">
            <w:pPr>
              <w:spacing w:line="480" w:lineRule="auto"/>
              <w:contextualSpacing/>
              <w:jc w:val="both"/>
              <w:rPr>
                <w:rFonts w:ascii="Times New Roman" w:hAnsi="Times New Roman" w:cs="Times New Roman"/>
                <w:sz w:val="24"/>
                <w:szCs w:val="24"/>
              </w:rPr>
            </w:pPr>
            <w:proofErr w:type="spellStart"/>
            <w:r w:rsidRPr="00586B6B">
              <w:rPr>
                <w:rFonts w:ascii="Times New Roman" w:hAnsi="Times New Roman" w:cs="Times New Roman"/>
                <w:sz w:val="24"/>
                <w:szCs w:val="24"/>
              </w:rPr>
              <w:t>Monol</w:t>
            </w:r>
            <w:proofErr w:type="spellEnd"/>
            <w:r w:rsidRPr="00586B6B">
              <w:rPr>
                <w:rFonts w:ascii="Times New Roman" w:hAnsi="Times New Roman" w:cs="Times New Roman"/>
                <w:sz w:val="24"/>
                <w:szCs w:val="24"/>
              </w:rPr>
              <w:t>. = Bid.</w:t>
            </w:r>
          </w:p>
        </w:tc>
      </w:tr>
      <w:tr w:rsidR="000E6429" w:rsidRPr="00586B6B" w14:paraId="7A2A2478" w14:textId="77777777" w:rsidTr="002E1BA3">
        <w:tc>
          <w:tcPr>
            <w:tcW w:w="3545" w:type="dxa"/>
            <w:gridSpan w:val="3"/>
          </w:tcPr>
          <w:p w14:paraId="6D26A5F5" w14:textId="77777777" w:rsidR="000E6429" w:rsidRPr="00586B6B" w:rsidRDefault="000E6429" w:rsidP="000E6429">
            <w:pPr>
              <w:spacing w:line="480" w:lineRule="auto"/>
              <w:contextualSpacing/>
              <w:jc w:val="both"/>
              <w:rPr>
                <w:rFonts w:ascii="Times New Roman" w:hAnsi="Times New Roman" w:cs="Times New Roman"/>
                <w:sz w:val="24"/>
                <w:szCs w:val="24"/>
              </w:rPr>
            </w:pPr>
          </w:p>
        </w:tc>
        <w:tc>
          <w:tcPr>
            <w:tcW w:w="1843" w:type="dxa"/>
          </w:tcPr>
          <w:p w14:paraId="7EB99FF6" w14:textId="5FAD19D6" w:rsidR="000E6429" w:rsidRPr="00586B6B" w:rsidRDefault="00C31234"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Mean (</w:t>
            </w:r>
            <w:r w:rsidRPr="00586B6B">
              <w:rPr>
                <w:rFonts w:ascii="Times New Roman" w:hAnsi="Times New Roman" w:cs="Times New Roman"/>
                <w:i/>
                <w:iCs/>
                <w:sz w:val="24"/>
                <w:szCs w:val="24"/>
              </w:rPr>
              <w:t>SD</w:t>
            </w:r>
            <w:r w:rsidRPr="00586B6B">
              <w:rPr>
                <w:rFonts w:ascii="Times New Roman" w:hAnsi="Times New Roman" w:cs="Times New Roman"/>
                <w:sz w:val="24"/>
                <w:szCs w:val="24"/>
              </w:rPr>
              <w:t>)</w:t>
            </w:r>
          </w:p>
        </w:tc>
        <w:tc>
          <w:tcPr>
            <w:tcW w:w="1842" w:type="dxa"/>
          </w:tcPr>
          <w:p w14:paraId="323A993A" w14:textId="3B06D403" w:rsidR="000E6429" w:rsidRPr="00586B6B" w:rsidRDefault="00C31234"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Mean (</w:t>
            </w:r>
            <w:r w:rsidRPr="00586B6B">
              <w:rPr>
                <w:rFonts w:ascii="Times New Roman" w:hAnsi="Times New Roman" w:cs="Times New Roman"/>
                <w:i/>
                <w:iCs/>
                <w:sz w:val="24"/>
                <w:szCs w:val="24"/>
              </w:rPr>
              <w:t>SD</w:t>
            </w:r>
            <w:r w:rsidRPr="00586B6B">
              <w:rPr>
                <w:rFonts w:ascii="Times New Roman" w:hAnsi="Times New Roman" w:cs="Times New Roman"/>
                <w:sz w:val="24"/>
                <w:szCs w:val="24"/>
              </w:rPr>
              <w:t>)</w:t>
            </w:r>
          </w:p>
        </w:tc>
        <w:tc>
          <w:tcPr>
            <w:tcW w:w="1560" w:type="dxa"/>
          </w:tcPr>
          <w:p w14:paraId="0D151F77" w14:textId="100042C5" w:rsidR="000E6429" w:rsidRPr="00586B6B" w:rsidRDefault="00C31234"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Mean (</w:t>
            </w:r>
            <w:r w:rsidRPr="00586B6B">
              <w:rPr>
                <w:rFonts w:ascii="Times New Roman" w:hAnsi="Times New Roman" w:cs="Times New Roman"/>
                <w:i/>
                <w:iCs/>
                <w:sz w:val="24"/>
                <w:szCs w:val="24"/>
              </w:rPr>
              <w:t>SD</w:t>
            </w:r>
            <w:r w:rsidRPr="00586B6B">
              <w:rPr>
                <w:rFonts w:ascii="Times New Roman" w:hAnsi="Times New Roman" w:cs="Times New Roman"/>
                <w:sz w:val="24"/>
                <w:szCs w:val="24"/>
              </w:rPr>
              <w:t>)</w:t>
            </w:r>
          </w:p>
        </w:tc>
        <w:tc>
          <w:tcPr>
            <w:tcW w:w="2976" w:type="dxa"/>
          </w:tcPr>
          <w:p w14:paraId="7E64C017" w14:textId="77777777" w:rsidR="000E6429" w:rsidRPr="00586B6B" w:rsidRDefault="000E6429" w:rsidP="000E6429">
            <w:pPr>
              <w:spacing w:line="480" w:lineRule="auto"/>
              <w:contextualSpacing/>
              <w:jc w:val="both"/>
              <w:rPr>
                <w:rFonts w:ascii="Times New Roman" w:hAnsi="Times New Roman" w:cs="Times New Roman"/>
                <w:sz w:val="24"/>
                <w:szCs w:val="24"/>
              </w:rPr>
            </w:pPr>
          </w:p>
        </w:tc>
      </w:tr>
      <w:tr w:rsidR="000E6429" w:rsidRPr="00586B6B" w14:paraId="63A7F961" w14:textId="77777777" w:rsidTr="002E1BA3">
        <w:tc>
          <w:tcPr>
            <w:tcW w:w="3545" w:type="dxa"/>
            <w:gridSpan w:val="3"/>
          </w:tcPr>
          <w:p w14:paraId="3DC60202"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Language use</w:t>
            </w:r>
          </w:p>
        </w:tc>
        <w:tc>
          <w:tcPr>
            <w:tcW w:w="1843" w:type="dxa"/>
          </w:tcPr>
          <w:p w14:paraId="7047EEA6" w14:textId="77777777" w:rsidR="000E6429" w:rsidRPr="00586B6B" w:rsidRDefault="000E6429" w:rsidP="000E6429">
            <w:pPr>
              <w:spacing w:line="480" w:lineRule="auto"/>
              <w:contextualSpacing/>
              <w:jc w:val="both"/>
              <w:rPr>
                <w:rFonts w:ascii="Times New Roman" w:hAnsi="Times New Roman" w:cs="Times New Roman"/>
                <w:sz w:val="24"/>
                <w:szCs w:val="24"/>
              </w:rPr>
            </w:pPr>
          </w:p>
        </w:tc>
        <w:tc>
          <w:tcPr>
            <w:tcW w:w="1842" w:type="dxa"/>
          </w:tcPr>
          <w:p w14:paraId="129B540A" w14:textId="77777777" w:rsidR="000E6429" w:rsidRPr="00586B6B" w:rsidRDefault="000E6429" w:rsidP="000E6429">
            <w:pPr>
              <w:spacing w:line="480" w:lineRule="auto"/>
              <w:contextualSpacing/>
              <w:jc w:val="both"/>
              <w:rPr>
                <w:rFonts w:ascii="Times New Roman" w:hAnsi="Times New Roman" w:cs="Times New Roman"/>
                <w:sz w:val="24"/>
                <w:szCs w:val="24"/>
              </w:rPr>
            </w:pPr>
          </w:p>
        </w:tc>
        <w:tc>
          <w:tcPr>
            <w:tcW w:w="1560" w:type="dxa"/>
          </w:tcPr>
          <w:p w14:paraId="6BF3AF50" w14:textId="77777777" w:rsidR="000E6429" w:rsidRPr="00586B6B" w:rsidRDefault="000E6429" w:rsidP="000E6429">
            <w:pPr>
              <w:spacing w:line="480" w:lineRule="auto"/>
              <w:contextualSpacing/>
              <w:jc w:val="both"/>
              <w:rPr>
                <w:rFonts w:ascii="Times New Roman" w:hAnsi="Times New Roman" w:cs="Times New Roman"/>
                <w:sz w:val="24"/>
                <w:szCs w:val="24"/>
              </w:rPr>
            </w:pPr>
          </w:p>
        </w:tc>
        <w:tc>
          <w:tcPr>
            <w:tcW w:w="2976" w:type="dxa"/>
          </w:tcPr>
          <w:p w14:paraId="7E998C4A" w14:textId="77777777" w:rsidR="000E6429" w:rsidRPr="00586B6B" w:rsidRDefault="000E6429" w:rsidP="000E6429">
            <w:pPr>
              <w:spacing w:line="480" w:lineRule="auto"/>
              <w:contextualSpacing/>
              <w:jc w:val="both"/>
              <w:rPr>
                <w:rFonts w:ascii="Times New Roman" w:hAnsi="Times New Roman" w:cs="Times New Roman"/>
                <w:sz w:val="24"/>
                <w:szCs w:val="24"/>
              </w:rPr>
            </w:pPr>
          </w:p>
        </w:tc>
      </w:tr>
      <w:tr w:rsidR="000E6429" w:rsidRPr="00586B6B" w14:paraId="14631427" w14:textId="77777777" w:rsidTr="002E1BA3">
        <w:tc>
          <w:tcPr>
            <w:tcW w:w="3545" w:type="dxa"/>
            <w:gridSpan w:val="3"/>
          </w:tcPr>
          <w:p w14:paraId="3E16D9E0"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CG</w:t>
            </w:r>
          </w:p>
        </w:tc>
        <w:tc>
          <w:tcPr>
            <w:tcW w:w="1843" w:type="dxa"/>
          </w:tcPr>
          <w:p w14:paraId="0DB145D6" w14:textId="1FF4D410"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0.62 (0.74)</w:t>
            </w:r>
          </w:p>
        </w:tc>
        <w:tc>
          <w:tcPr>
            <w:tcW w:w="1842" w:type="dxa"/>
          </w:tcPr>
          <w:p w14:paraId="64D0E5F3"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3.62 (0.39)</w:t>
            </w:r>
          </w:p>
        </w:tc>
        <w:tc>
          <w:tcPr>
            <w:tcW w:w="1560" w:type="dxa"/>
          </w:tcPr>
          <w:p w14:paraId="3D1298DC"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2.51 (1.18)</w:t>
            </w:r>
          </w:p>
        </w:tc>
        <w:tc>
          <w:tcPr>
            <w:tcW w:w="2976" w:type="dxa"/>
          </w:tcPr>
          <w:p w14:paraId="0D7EF3E3" w14:textId="0FF3FDE8" w:rsidR="000E6429" w:rsidRPr="00586B6B" w:rsidRDefault="000E6429" w:rsidP="000E6429">
            <w:pPr>
              <w:spacing w:line="480" w:lineRule="auto"/>
              <w:contextualSpacing/>
              <w:jc w:val="both"/>
              <w:rPr>
                <w:rFonts w:ascii="Times New Roman" w:hAnsi="Times New Roman" w:cs="Times New Roman"/>
                <w:sz w:val="24"/>
                <w:szCs w:val="24"/>
              </w:rPr>
            </w:pPr>
            <w:proofErr w:type="gramStart"/>
            <w:r w:rsidRPr="00586B6B">
              <w:rPr>
                <w:rFonts w:ascii="Times New Roman" w:hAnsi="Times New Roman" w:cs="Times New Roman"/>
                <w:i/>
                <w:iCs/>
                <w:sz w:val="24"/>
                <w:szCs w:val="24"/>
              </w:rPr>
              <w:t>F</w:t>
            </w:r>
            <w:r w:rsidRPr="00586B6B">
              <w:rPr>
                <w:rFonts w:ascii="Times New Roman" w:hAnsi="Times New Roman" w:cs="Times New Roman"/>
                <w:sz w:val="24"/>
                <w:szCs w:val="24"/>
              </w:rPr>
              <w:t>(</w:t>
            </w:r>
            <w:proofErr w:type="gramEnd"/>
            <w:r w:rsidRPr="00586B6B">
              <w:rPr>
                <w:rFonts w:ascii="Times New Roman" w:hAnsi="Times New Roman" w:cs="Times New Roman"/>
                <w:sz w:val="24"/>
                <w:szCs w:val="24"/>
              </w:rPr>
              <w:t xml:space="preserve">2, 157) = 182.4, </w:t>
            </w:r>
            <w:r w:rsidRPr="00586B6B">
              <w:rPr>
                <w:rFonts w:ascii="Times New Roman" w:hAnsi="Times New Roman" w:cs="Times New Roman"/>
                <w:i/>
                <w:iCs/>
                <w:sz w:val="24"/>
                <w:szCs w:val="24"/>
              </w:rPr>
              <w:t xml:space="preserve">p </w:t>
            </w:r>
            <w:r w:rsidRPr="00586B6B">
              <w:rPr>
                <w:rFonts w:ascii="Times New Roman" w:hAnsi="Times New Roman" w:cs="Times New Roman"/>
                <w:sz w:val="24"/>
                <w:szCs w:val="24"/>
              </w:rPr>
              <w:t>&lt; .001</w:t>
            </w:r>
          </w:p>
          <w:p w14:paraId="5A5EF546"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Mult. &gt; </w:t>
            </w:r>
            <w:proofErr w:type="spellStart"/>
            <w:r w:rsidRPr="00586B6B">
              <w:rPr>
                <w:rFonts w:ascii="Times New Roman" w:hAnsi="Times New Roman" w:cs="Times New Roman"/>
                <w:sz w:val="24"/>
                <w:szCs w:val="24"/>
              </w:rPr>
              <w:t>Monol</w:t>
            </w:r>
            <w:proofErr w:type="spellEnd"/>
            <w:r w:rsidRPr="00586B6B">
              <w:rPr>
                <w:rFonts w:ascii="Times New Roman" w:hAnsi="Times New Roman" w:cs="Times New Roman"/>
                <w:sz w:val="24"/>
                <w:szCs w:val="24"/>
              </w:rPr>
              <w:t xml:space="preserve">. </w:t>
            </w:r>
          </w:p>
          <w:p w14:paraId="07F465E9"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Mult. &lt; Bid. </w:t>
            </w:r>
          </w:p>
          <w:p w14:paraId="45F64933" w14:textId="77777777" w:rsidR="000E6429" w:rsidRPr="00586B6B" w:rsidRDefault="000E6429" w:rsidP="000E6429">
            <w:pPr>
              <w:spacing w:line="480" w:lineRule="auto"/>
              <w:contextualSpacing/>
              <w:jc w:val="both"/>
              <w:rPr>
                <w:rFonts w:ascii="Times New Roman" w:hAnsi="Times New Roman" w:cs="Times New Roman"/>
                <w:sz w:val="24"/>
                <w:szCs w:val="24"/>
              </w:rPr>
            </w:pPr>
            <w:proofErr w:type="spellStart"/>
            <w:r w:rsidRPr="00586B6B">
              <w:rPr>
                <w:rFonts w:ascii="Times New Roman" w:hAnsi="Times New Roman" w:cs="Times New Roman"/>
                <w:sz w:val="24"/>
                <w:szCs w:val="24"/>
              </w:rPr>
              <w:t>Monol</w:t>
            </w:r>
            <w:proofErr w:type="spellEnd"/>
            <w:r w:rsidRPr="00586B6B">
              <w:rPr>
                <w:rFonts w:ascii="Times New Roman" w:hAnsi="Times New Roman" w:cs="Times New Roman"/>
                <w:sz w:val="24"/>
                <w:szCs w:val="24"/>
              </w:rPr>
              <w:t>. &lt; Bid.</w:t>
            </w:r>
          </w:p>
        </w:tc>
      </w:tr>
      <w:tr w:rsidR="000E6429" w:rsidRPr="00586B6B" w14:paraId="549CFDE7" w14:textId="77777777" w:rsidTr="002E1BA3">
        <w:tc>
          <w:tcPr>
            <w:tcW w:w="3545" w:type="dxa"/>
            <w:gridSpan w:val="3"/>
          </w:tcPr>
          <w:p w14:paraId="3808E1DA"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SMG</w:t>
            </w:r>
          </w:p>
        </w:tc>
        <w:tc>
          <w:tcPr>
            <w:tcW w:w="1843" w:type="dxa"/>
          </w:tcPr>
          <w:p w14:paraId="47CD3F30"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3.83 (0.19)</w:t>
            </w:r>
          </w:p>
        </w:tc>
        <w:tc>
          <w:tcPr>
            <w:tcW w:w="1842" w:type="dxa"/>
          </w:tcPr>
          <w:p w14:paraId="27FDE9DC"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2.58 (0.76)</w:t>
            </w:r>
          </w:p>
        </w:tc>
        <w:tc>
          <w:tcPr>
            <w:tcW w:w="1560" w:type="dxa"/>
          </w:tcPr>
          <w:p w14:paraId="53015318"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2.58 (0.96)</w:t>
            </w:r>
          </w:p>
        </w:tc>
        <w:tc>
          <w:tcPr>
            <w:tcW w:w="2976" w:type="dxa"/>
          </w:tcPr>
          <w:p w14:paraId="74DDA611" w14:textId="4DA06551" w:rsidR="000E6429" w:rsidRPr="00586B6B" w:rsidRDefault="000E6429" w:rsidP="000E6429">
            <w:pPr>
              <w:spacing w:line="480" w:lineRule="auto"/>
              <w:contextualSpacing/>
              <w:jc w:val="both"/>
              <w:rPr>
                <w:rFonts w:ascii="Times New Roman" w:hAnsi="Times New Roman" w:cs="Times New Roman"/>
                <w:sz w:val="24"/>
                <w:szCs w:val="24"/>
              </w:rPr>
            </w:pPr>
            <w:proofErr w:type="gramStart"/>
            <w:r w:rsidRPr="00586B6B">
              <w:rPr>
                <w:rFonts w:ascii="Times New Roman" w:hAnsi="Times New Roman" w:cs="Times New Roman"/>
                <w:i/>
                <w:iCs/>
                <w:sz w:val="24"/>
                <w:szCs w:val="24"/>
              </w:rPr>
              <w:t>F</w:t>
            </w:r>
            <w:r w:rsidRPr="00586B6B">
              <w:rPr>
                <w:rFonts w:ascii="Times New Roman" w:hAnsi="Times New Roman" w:cs="Times New Roman"/>
                <w:sz w:val="24"/>
                <w:szCs w:val="24"/>
              </w:rPr>
              <w:t>(</w:t>
            </w:r>
            <w:proofErr w:type="gramEnd"/>
            <w:r w:rsidRPr="00586B6B">
              <w:rPr>
                <w:rFonts w:ascii="Times New Roman" w:hAnsi="Times New Roman" w:cs="Times New Roman"/>
                <w:sz w:val="24"/>
                <w:szCs w:val="24"/>
              </w:rPr>
              <w:t xml:space="preserve">2, 169) = 51.82, </w:t>
            </w:r>
            <w:r w:rsidRPr="00586B6B">
              <w:rPr>
                <w:rFonts w:ascii="Times New Roman" w:hAnsi="Times New Roman" w:cs="Times New Roman"/>
                <w:i/>
                <w:iCs/>
                <w:sz w:val="24"/>
                <w:szCs w:val="24"/>
              </w:rPr>
              <w:t xml:space="preserve">p </w:t>
            </w:r>
            <w:r w:rsidRPr="00586B6B">
              <w:rPr>
                <w:rFonts w:ascii="Times New Roman" w:hAnsi="Times New Roman" w:cs="Times New Roman"/>
                <w:sz w:val="24"/>
                <w:szCs w:val="24"/>
              </w:rPr>
              <w:t>&lt; .001</w:t>
            </w:r>
          </w:p>
          <w:p w14:paraId="7638DF05"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lastRenderedPageBreak/>
              <w:t xml:space="preserve">Mult. &lt; </w:t>
            </w:r>
            <w:proofErr w:type="spellStart"/>
            <w:r w:rsidRPr="00586B6B">
              <w:rPr>
                <w:rFonts w:ascii="Times New Roman" w:hAnsi="Times New Roman" w:cs="Times New Roman"/>
                <w:sz w:val="24"/>
                <w:szCs w:val="24"/>
              </w:rPr>
              <w:t>Monol</w:t>
            </w:r>
            <w:proofErr w:type="spellEnd"/>
            <w:r w:rsidRPr="00586B6B">
              <w:rPr>
                <w:rFonts w:ascii="Times New Roman" w:hAnsi="Times New Roman" w:cs="Times New Roman"/>
                <w:sz w:val="24"/>
                <w:szCs w:val="24"/>
              </w:rPr>
              <w:t xml:space="preserve">. </w:t>
            </w:r>
          </w:p>
          <w:p w14:paraId="7ED0C4F7"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Mult. = Bid. </w:t>
            </w:r>
          </w:p>
          <w:p w14:paraId="2A212534" w14:textId="77777777" w:rsidR="000E6429" w:rsidRPr="00586B6B" w:rsidRDefault="000E6429" w:rsidP="000E6429">
            <w:pPr>
              <w:spacing w:line="480" w:lineRule="auto"/>
              <w:contextualSpacing/>
              <w:jc w:val="both"/>
              <w:rPr>
                <w:rFonts w:ascii="Times New Roman" w:hAnsi="Times New Roman" w:cs="Times New Roman"/>
                <w:sz w:val="24"/>
                <w:szCs w:val="24"/>
              </w:rPr>
            </w:pPr>
            <w:proofErr w:type="spellStart"/>
            <w:r w:rsidRPr="00586B6B">
              <w:rPr>
                <w:rFonts w:ascii="Times New Roman" w:hAnsi="Times New Roman" w:cs="Times New Roman"/>
                <w:sz w:val="24"/>
                <w:szCs w:val="24"/>
              </w:rPr>
              <w:t>Monol</w:t>
            </w:r>
            <w:proofErr w:type="spellEnd"/>
            <w:r w:rsidRPr="00586B6B">
              <w:rPr>
                <w:rFonts w:ascii="Times New Roman" w:hAnsi="Times New Roman" w:cs="Times New Roman"/>
                <w:sz w:val="24"/>
                <w:szCs w:val="24"/>
              </w:rPr>
              <w:t>. &gt; Bid.</w:t>
            </w:r>
          </w:p>
        </w:tc>
      </w:tr>
      <w:tr w:rsidR="000E6429" w:rsidRPr="00586B6B" w14:paraId="16FFB98C" w14:textId="77777777" w:rsidTr="002E1BA3">
        <w:tc>
          <w:tcPr>
            <w:tcW w:w="3545" w:type="dxa"/>
            <w:gridSpan w:val="3"/>
          </w:tcPr>
          <w:p w14:paraId="25C561BC"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lastRenderedPageBreak/>
              <w:t>English</w:t>
            </w:r>
          </w:p>
        </w:tc>
        <w:tc>
          <w:tcPr>
            <w:tcW w:w="1843" w:type="dxa"/>
          </w:tcPr>
          <w:p w14:paraId="20432278"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1.59 (0.68)</w:t>
            </w:r>
          </w:p>
        </w:tc>
        <w:tc>
          <w:tcPr>
            <w:tcW w:w="1842" w:type="dxa"/>
          </w:tcPr>
          <w:p w14:paraId="4A8E1FC6"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1.67 (0.66)</w:t>
            </w:r>
          </w:p>
        </w:tc>
        <w:tc>
          <w:tcPr>
            <w:tcW w:w="1560" w:type="dxa"/>
          </w:tcPr>
          <w:p w14:paraId="4965C206"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2.22 (0.89)</w:t>
            </w:r>
          </w:p>
        </w:tc>
        <w:tc>
          <w:tcPr>
            <w:tcW w:w="2976" w:type="dxa"/>
          </w:tcPr>
          <w:p w14:paraId="5FD14AE0" w14:textId="718687E6" w:rsidR="000E6429" w:rsidRPr="00586B6B" w:rsidRDefault="000E6429" w:rsidP="000E6429">
            <w:pPr>
              <w:spacing w:line="480" w:lineRule="auto"/>
              <w:contextualSpacing/>
              <w:jc w:val="both"/>
              <w:rPr>
                <w:rFonts w:ascii="Times New Roman" w:hAnsi="Times New Roman" w:cs="Times New Roman"/>
                <w:sz w:val="24"/>
                <w:szCs w:val="24"/>
              </w:rPr>
            </w:pPr>
            <w:proofErr w:type="gramStart"/>
            <w:r w:rsidRPr="00586B6B">
              <w:rPr>
                <w:rFonts w:ascii="Times New Roman" w:hAnsi="Times New Roman" w:cs="Times New Roman"/>
                <w:i/>
                <w:iCs/>
                <w:sz w:val="24"/>
                <w:szCs w:val="24"/>
              </w:rPr>
              <w:t>F</w:t>
            </w:r>
            <w:r w:rsidRPr="00586B6B">
              <w:rPr>
                <w:rFonts w:ascii="Times New Roman" w:hAnsi="Times New Roman" w:cs="Times New Roman"/>
                <w:sz w:val="24"/>
                <w:szCs w:val="24"/>
              </w:rPr>
              <w:t>(</w:t>
            </w:r>
            <w:proofErr w:type="gramEnd"/>
            <w:r w:rsidRPr="00586B6B">
              <w:rPr>
                <w:rFonts w:ascii="Times New Roman" w:hAnsi="Times New Roman" w:cs="Times New Roman"/>
                <w:sz w:val="24"/>
                <w:szCs w:val="24"/>
              </w:rPr>
              <w:t xml:space="preserve">2, 168) = 11.12, </w:t>
            </w:r>
            <w:r w:rsidRPr="00586B6B">
              <w:rPr>
                <w:rFonts w:ascii="Times New Roman" w:hAnsi="Times New Roman" w:cs="Times New Roman"/>
                <w:i/>
                <w:iCs/>
                <w:sz w:val="24"/>
                <w:szCs w:val="24"/>
              </w:rPr>
              <w:t xml:space="preserve">p </w:t>
            </w:r>
            <w:r w:rsidRPr="00586B6B">
              <w:rPr>
                <w:rFonts w:ascii="Times New Roman" w:hAnsi="Times New Roman" w:cs="Times New Roman"/>
                <w:sz w:val="24"/>
                <w:szCs w:val="24"/>
              </w:rPr>
              <w:t>&lt; .001</w:t>
            </w:r>
          </w:p>
          <w:p w14:paraId="7B326663"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Mult. &gt; </w:t>
            </w:r>
            <w:proofErr w:type="spellStart"/>
            <w:r w:rsidRPr="00586B6B">
              <w:rPr>
                <w:rFonts w:ascii="Times New Roman" w:hAnsi="Times New Roman" w:cs="Times New Roman"/>
                <w:sz w:val="24"/>
                <w:szCs w:val="24"/>
              </w:rPr>
              <w:t>Monol</w:t>
            </w:r>
            <w:proofErr w:type="spellEnd"/>
            <w:r w:rsidRPr="00586B6B">
              <w:rPr>
                <w:rFonts w:ascii="Times New Roman" w:hAnsi="Times New Roman" w:cs="Times New Roman"/>
                <w:sz w:val="24"/>
                <w:szCs w:val="24"/>
              </w:rPr>
              <w:t xml:space="preserve">. </w:t>
            </w:r>
          </w:p>
          <w:p w14:paraId="578EDD33"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Mult. &gt; Bid. </w:t>
            </w:r>
          </w:p>
          <w:p w14:paraId="1EC8C379" w14:textId="77777777" w:rsidR="000E6429" w:rsidRPr="00586B6B" w:rsidRDefault="000E6429" w:rsidP="000E6429">
            <w:pPr>
              <w:spacing w:line="480" w:lineRule="auto"/>
              <w:contextualSpacing/>
              <w:jc w:val="both"/>
              <w:rPr>
                <w:rFonts w:ascii="Times New Roman" w:hAnsi="Times New Roman" w:cs="Times New Roman"/>
                <w:sz w:val="24"/>
                <w:szCs w:val="24"/>
              </w:rPr>
            </w:pPr>
            <w:proofErr w:type="spellStart"/>
            <w:r w:rsidRPr="00586B6B">
              <w:rPr>
                <w:rFonts w:ascii="Times New Roman" w:hAnsi="Times New Roman" w:cs="Times New Roman"/>
                <w:sz w:val="24"/>
                <w:szCs w:val="24"/>
              </w:rPr>
              <w:t>Monol</w:t>
            </w:r>
            <w:proofErr w:type="spellEnd"/>
            <w:r w:rsidRPr="00586B6B">
              <w:rPr>
                <w:rFonts w:ascii="Times New Roman" w:hAnsi="Times New Roman" w:cs="Times New Roman"/>
                <w:sz w:val="24"/>
                <w:szCs w:val="24"/>
              </w:rPr>
              <w:t>. = Bid.</w:t>
            </w:r>
          </w:p>
        </w:tc>
      </w:tr>
      <w:tr w:rsidR="000E6429" w:rsidRPr="00586B6B" w14:paraId="30E9865A" w14:textId="77777777" w:rsidTr="002E1BA3">
        <w:tc>
          <w:tcPr>
            <w:tcW w:w="3545" w:type="dxa"/>
            <w:gridSpan w:val="3"/>
          </w:tcPr>
          <w:p w14:paraId="6B7DF95D"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Other</w:t>
            </w:r>
          </w:p>
        </w:tc>
        <w:tc>
          <w:tcPr>
            <w:tcW w:w="1843" w:type="dxa"/>
          </w:tcPr>
          <w:p w14:paraId="5AD445E4"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1.08 (1.07)</w:t>
            </w:r>
          </w:p>
        </w:tc>
        <w:tc>
          <w:tcPr>
            <w:tcW w:w="1842" w:type="dxa"/>
          </w:tcPr>
          <w:p w14:paraId="1C8A2541"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1.27 (1.04)</w:t>
            </w:r>
          </w:p>
        </w:tc>
        <w:tc>
          <w:tcPr>
            <w:tcW w:w="1560" w:type="dxa"/>
          </w:tcPr>
          <w:p w14:paraId="7AC3F7E4"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2.54 (1)</w:t>
            </w:r>
          </w:p>
        </w:tc>
        <w:tc>
          <w:tcPr>
            <w:tcW w:w="2976" w:type="dxa"/>
          </w:tcPr>
          <w:p w14:paraId="4B09D865" w14:textId="1F366C4E" w:rsidR="000E6429" w:rsidRPr="00586B6B" w:rsidRDefault="000E6429" w:rsidP="000E6429">
            <w:pPr>
              <w:spacing w:line="480" w:lineRule="auto"/>
              <w:contextualSpacing/>
              <w:jc w:val="both"/>
              <w:rPr>
                <w:rFonts w:ascii="Times New Roman" w:hAnsi="Times New Roman" w:cs="Times New Roman"/>
                <w:sz w:val="24"/>
                <w:szCs w:val="24"/>
              </w:rPr>
            </w:pPr>
            <w:proofErr w:type="gramStart"/>
            <w:r w:rsidRPr="00586B6B">
              <w:rPr>
                <w:rFonts w:ascii="Times New Roman" w:hAnsi="Times New Roman" w:cs="Times New Roman"/>
                <w:i/>
                <w:iCs/>
                <w:sz w:val="24"/>
                <w:szCs w:val="24"/>
              </w:rPr>
              <w:t>F</w:t>
            </w:r>
            <w:r w:rsidRPr="00586B6B">
              <w:rPr>
                <w:rFonts w:ascii="Times New Roman" w:hAnsi="Times New Roman" w:cs="Times New Roman"/>
                <w:sz w:val="24"/>
                <w:szCs w:val="24"/>
              </w:rPr>
              <w:t>(</w:t>
            </w:r>
            <w:proofErr w:type="gramEnd"/>
            <w:r w:rsidRPr="00586B6B">
              <w:rPr>
                <w:rFonts w:ascii="Times New Roman" w:hAnsi="Times New Roman" w:cs="Times New Roman"/>
                <w:sz w:val="24"/>
                <w:szCs w:val="24"/>
              </w:rPr>
              <w:t xml:space="preserve">2, 92) = 19.81, </w:t>
            </w:r>
            <w:r w:rsidRPr="00586B6B">
              <w:rPr>
                <w:rFonts w:ascii="Times New Roman" w:hAnsi="Times New Roman" w:cs="Times New Roman"/>
                <w:i/>
                <w:iCs/>
                <w:sz w:val="24"/>
                <w:szCs w:val="24"/>
              </w:rPr>
              <w:t xml:space="preserve">p </w:t>
            </w:r>
            <w:r w:rsidRPr="00586B6B">
              <w:rPr>
                <w:rFonts w:ascii="Times New Roman" w:hAnsi="Times New Roman" w:cs="Times New Roman"/>
                <w:sz w:val="24"/>
                <w:szCs w:val="24"/>
              </w:rPr>
              <w:t>&lt; .001</w:t>
            </w:r>
          </w:p>
          <w:p w14:paraId="53BF6A30"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Mult. &gt; </w:t>
            </w:r>
            <w:proofErr w:type="spellStart"/>
            <w:r w:rsidRPr="00586B6B">
              <w:rPr>
                <w:rFonts w:ascii="Times New Roman" w:hAnsi="Times New Roman" w:cs="Times New Roman"/>
                <w:sz w:val="24"/>
                <w:szCs w:val="24"/>
              </w:rPr>
              <w:t>Monol</w:t>
            </w:r>
            <w:proofErr w:type="spellEnd"/>
            <w:r w:rsidRPr="00586B6B">
              <w:rPr>
                <w:rFonts w:ascii="Times New Roman" w:hAnsi="Times New Roman" w:cs="Times New Roman"/>
                <w:sz w:val="24"/>
                <w:szCs w:val="24"/>
              </w:rPr>
              <w:t xml:space="preserve">. </w:t>
            </w:r>
          </w:p>
          <w:p w14:paraId="7159A8EC"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Mult. &gt; Bid. </w:t>
            </w:r>
          </w:p>
          <w:p w14:paraId="17B25EBF" w14:textId="77777777" w:rsidR="000E6429" w:rsidRPr="00586B6B" w:rsidRDefault="000E6429" w:rsidP="000E6429">
            <w:pPr>
              <w:spacing w:line="480" w:lineRule="auto"/>
              <w:contextualSpacing/>
              <w:jc w:val="both"/>
              <w:rPr>
                <w:rFonts w:ascii="Times New Roman" w:hAnsi="Times New Roman" w:cs="Times New Roman"/>
                <w:sz w:val="24"/>
                <w:szCs w:val="24"/>
              </w:rPr>
            </w:pPr>
            <w:proofErr w:type="spellStart"/>
            <w:r w:rsidRPr="00586B6B">
              <w:rPr>
                <w:rFonts w:ascii="Times New Roman" w:hAnsi="Times New Roman" w:cs="Times New Roman"/>
                <w:sz w:val="24"/>
                <w:szCs w:val="24"/>
              </w:rPr>
              <w:t>Monol</w:t>
            </w:r>
            <w:proofErr w:type="spellEnd"/>
            <w:r w:rsidRPr="00586B6B">
              <w:rPr>
                <w:rFonts w:ascii="Times New Roman" w:hAnsi="Times New Roman" w:cs="Times New Roman"/>
                <w:sz w:val="24"/>
                <w:szCs w:val="24"/>
              </w:rPr>
              <w:t>. = Bid.</w:t>
            </w:r>
          </w:p>
        </w:tc>
      </w:tr>
      <w:tr w:rsidR="000E6429" w:rsidRPr="00586B6B" w14:paraId="163E6181" w14:textId="77777777" w:rsidTr="002E1BA3">
        <w:tc>
          <w:tcPr>
            <w:tcW w:w="3545" w:type="dxa"/>
            <w:gridSpan w:val="3"/>
          </w:tcPr>
          <w:p w14:paraId="09D3F0AF" w14:textId="77777777" w:rsidR="000E6429" w:rsidRPr="00586B6B" w:rsidRDefault="000E6429" w:rsidP="000E6429">
            <w:pPr>
              <w:spacing w:line="480" w:lineRule="auto"/>
              <w:contextualSpacing/>
              <w:jc w:val="both"/>
              <w:rPr>
                <w:rFonts w:ascii="Times New Roman" w:hAnsi="Times New Roman" w:cs="Times New Roman"/>
                <w:sz w:val="24"/>
                <w:szCs w:val="24"/>
              </w:rPr>
            </w:pPr>
          </w:p>
        </w:tc>
        <w:tc>
          <w:tcPr>
            <w:tcW w:w="1843" w:type="dxa"/>
          </w:tcPr>
          <w:p w14:paraId="22C50FB7" w14:textId="77777777" w:rsidR="000E6429" w:rsidRPr="00586B6B" w:rsidRDefault="000E6429" w:rsidP="000E6429">
            <w:pPr>
              <w:spacing w:line="480" w:lineRule="auto"/>
              <w:contextualSpacing/>
              <w:jc w:val="both"/>
              <w:rPr>
                <w:rFonts w:ascii="Times New Roman" w:hAnsi="Times New Roman" w:cs="Times New Roman"/>
                <w:sz w:val="24"/>
                <w:szCs w:val="24"/>
              </w:rPr>
            </w:pPr>
          </w:p>
        </w:tc>
        <w:tc>
          <w:tcPr>
            <w:tcW w:w="1842" w:type="dxa"/>
          </w:tcPr>
          <w:p w14:paraId="7CF8A469" w14:textId="77777777" w:rsidR="000E6429" w:rsidRPr="00586B6B" w:rsidRDefault="000E6429" w:rsidP="000E6429">
            <w:pPr>
              <w:spacing w:line="480" w:lineRule="auto"/>
              <w:contextualSpacing/>
              <w:jc w:val="both"/>
              <w:rPr>
                <w:rFonts w:ascii="Times New Roman" w:hAnsi="Times New Roman" w:cs="Times New Roman"/>
                <w:sz w:val="24"/>
                <w:szCs w:val="24"/>
              </w:rPr>
            </w:pPr>
          </w:p>
        </w:tc>
        <w:tc>
          <w:tcPr>
            <w:tcW w:w="1560" w:type="dxa"/>
          </w:tcPr>
          <w:p w14:paraId="69C8548A" w14:textId="77777777" w:rsidR="000E6429" w:rsidRPr="00586B6B" w:rsidRDefault="000E6429" w:rsidP="000E6429">
            <w:pPr>
              <w:spacing w:line="480" w:lineRule="auto"/>
              <w:contextualSpacing/>
              <w:jc w:val="both"/>
              <w:rPr>
                <w:rFonts w:ascii="Times New Roman" w:hAnsi="Times New Roman" w:cs="Times New Roman"/>
                <w:sz w:val="24"/>
                <w:szCs w:val="24"/>
              </w:rPr>
            </w:pPr>
          </w:p>
        </w:tc>
        <w:tc>
          <w:tcPr>
            <w:tcW w:w="2976" w:type="dxa"/>
          </w:tcPr>
          <w:p w14:paraId="456030D6" w14:textId="77777777" w:rsidR="000E6429" w:rsidRPr="00586B6B" w:rsidRDefault="000E6429" w:rsidP="000E6429">
            <w:pPr>
              <w:spacing w:line="480" w:lineRule="auto"/>
              <w:contextualSpacing/>
              <w:jc w:val="both"/>
              <w:rPr>
                <w:rFonts w:ascii="Times New Roman" w:hAnsi="Times New Roman" w:cs="Times New Roman"/>
                <w:sz w:val="24"/>
                <w:szCs w:val="24"/>
              </w:rPr>
            </w:pPr>
          </w:p>
        </w:tc>
      </w:tr>
      <w:tr w:rsidR="000E6429" w:rsidRPr="00586B6B" w14:paraId="4E2915BD" w14:textId="77777777" w:rsidTr="002E1BA3">
        <w:tc>
          <w:tcPr>
            <w:tcW w:w="11766" w:type="dxa"/>
            <w:gridSpan w:val="7"/>
          </w:tcPr>
          <w:p w14:paraId="2C2CCFB5" w14:textId="5A496B65"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Onset of language exposure/use (in months after birth)</w:t>
            </w:r>
          </w:p>
        </w:tc>
      </w:tr>
      <w:tr w:rsidR="000E6429" w:rsidRPr="00586B6B" w14:paraId="1563D82C" w14:textId="77777777" w:rsidTr="002E1BA3">
        <w:tc>
          <w:tcPr>
            <w:tcW w:w="3545" w:type="dxa"/>
            <w:gridSpan w:val="3"/>
          </w:tcPr>
          <w:p w14:paraId="1933DC56"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CG</w:t>
            </w:r>
          </w:p>
        </w:tc>
        <w:tc>
          <w:tcPr>
            <w:tcW w:w="1843" w:type="dxa"/>
          </w:tcPr>
          <w:p w14:paraId="75989F90"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224.86 (91.1)</w:t>
            </w:r>
          </w:p>
        </w:tc>
        <w:tc>
          <w:tcPr>
            <w:tcW w:w="1842" w:type="dxa"/>
          </w:tcPr>
          <w:p w14:paraId="7B2E4CB9"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1.35 (6.2)</w:t>
            </w:r>
          </w:p>
        </w:tc>
        <w:tc>
          <w:tcPr>
            <w:tcW w:w="1560" w:type="dxa"/>
          </w:tcPr>
          <w:p w14:paraId="3A424753"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47.5 (69.2)</w:t>
            </w:r>
          </w:p>
        </w:tc>
        <w:tc>
          <w:tcPr>
            <w:tcW w:w="2976" w:type="dxa"/>
          </w:tcPr>
          <w:p w14:paraId="1BB70735" w14:textId="55F10E7B" w:rsidR="000E6429" w:rsidRPr="00586B6B" w:rsidRDefault="000E6429" w:rsidP="000E6429">
            <w:pPr>
              <w:spacing w:line="480" w:lineRule="auto"/>
              <w:contextualSpacing/>
              <w:jc w:val="both"/>
              <w:rPr>
                <w:rFonts w:ascii="Times New Roman" w:hAnsi="Times New Roman" w:cs="Times New Roman"/>
                <w:sz w:val="24"/>
                <w:szCs w:val="24"/>
              </w:rPr>
            </w:pPr>
            <w:proofErr w:type="gramStart"/>
            <w:r w:rsidRPr="00586B6B">
              <w:rPr>
                <w:rFonts w:ascii="Times New Roman" w:hAnsi="Times New Roman" w:cs="Times New Roman"/>
                <w:i/>
                <w:iCs/>
                <w:sz w:val="24"/>
                <w:szCs w:val="24"/>
              </w:rPr>
              <w:t>F</w:t>
            </w:r>
            <w:r w:rsidRPr="00586B6B">
              <w:rPr>
                <w:rFonts w:ascii="Times New Roman" w:hAnsi="Times New Roman" w:cs="Times New Roman"/>
                <w:sz w:val="24"/>
                <w:szCs w:val="24"/>
              </w:rPr>
              <w:t>(</w:t>
            </w:r>
            <w:proofErr w:type="gramEnd"/>
            <w:r w:rsidRPr="00586B6B">
              <w:rPr>
                <w:rFonts w:ascii="Times New Roman" w:hAnsi="Times New Roman" w:cs="Times New Roman"/>
                <w:sz w:val="24"/>
                <w:szCs w:val="24"/>
              </w:rPr>
              <w:t xml:space="preserve">2, 134) = 143.2, </w:t>
            </w:r>
            <w:r w:rsidRPr="00586B6B">
              <w:rPr>
                <w:rFonts w:ascii="Times New Roman" w:hAnsi="Times New Roman" w:cs="Times New Roman"/>
                <w:i/>
                <w:iCs/>
                <w:sz w:val="24"/>
                <w:szCs w:val="24"/>
              </w:rPr>
              <w:t xml:space="preserve">p </w:t>
            </w:r>
            <w:r w:rsidRPr="00586B6B">
              <w:rPr>
                <w:rFonts w:ascii="Times New Roman" w:hAnsi="Times New Roman" w:cs="Times New Roman"/>
                <w:sz w:val="24"/>
                <w:szCs w:val="24"/>
              </w:rPr>
              <w:t>&lt; .001</w:t>
            </w:r>
          </w:p>
          <w:p w14:paraId="579C3DBD"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Mult. &lt; </w:t>
            </w:r>
            <w:proofErr w:type="spellStart"/>
            <w:r w:rsidRPr="00586B6B">
              <w:rPr>
                <w:rFonts w:ascii="Times New Roman" w:hAnsi="Times New Roman" w:cs="Times New Roman"/>
                <w:sz w:val="24"/>
                <w:szCs w:val="24"/>
              </w:rPr>
              <w:t>Monol</w:t>
            </w:r>
            <w:proofErr w:type="spellEnd"/>
            <w:r w:rsidRPr="00586B6B">
              <w:rPr>
                <w:rFonts w:ascii="Times New Roman" w:hAnsi="Times New Roman" w:cs="Times New Roman"/>
                <w:sz w:val="24"/>
                <w:szCs w:val="24"/>
              </w:rPr>
              <w:t xml:space="preserve">. </w:t>
            </w:r>
          </w:p>
          <w:p w14:paraId="1FF9726C"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Mult. &gt; Bid. </w:t>
            </w:r>
          </w:p>
          <w:p w14:paraId="3FA76F41" w14:textId="77777777" w:rsidR="000E6429" w:rsidRPr="00586B6B" w:rsidRDefault="000E6429" w:rsidP="000E6429">
            <w:pPr>
              <w:spacing w:line="480" w:lineRule="auto"/>
              <w:contextualSpacing/>
              <w:jc w:val="both"/>
              <w:rPr>
                <w:rFonts w:ascii="Times New Roman" w:hAnsi="Times New Roman" w:cs="Times New Roman"/>
                <w:sz w:val="24"/>
                <w:szCs w:val="24"/>
              </w:rPr>
            </w:pPr>
            <w:proofErr w:type="spellStart"/>
            <w:r w:rsidRPr="00586B6B">
              <w:rPr>
                <w:rFonts w:ascii="Times New Roman" w:hAnsi="Times New Roman" w:cs="Times New Roman"/>
                <w:sz w:val="24"/>
                <w:szCs w:val="24"/>
              </w:rPr>
              <w:lastRenderedPageBreak/>
              <w:t>Monol</w:t>
            </w:r>
            <w:proofErr w:type="spellEnd"/>
            <w:r w:rsidRPr="00586B6B">
              <w:rPr>
                <w:rFonts w:ascii="Times New Roman" w:hAnsi="Times New Roman" w:cs="Times New Roman"/>
                <w:sz w:val="24"/>
                <w:szCs w:val="24"/>
              </w:rPr>
              <w:t>. &gt; Bid.</w:t>
            </w:r>
          </w:p>
        </w:tc>
      </w:tr>
      <w:tr w:rsidR="000E6429" w:rsidRPr="00586B6B" w14:paraId="0399CB52" w14:textId="77777777" w:rsidTr="002E1BA3">
        <w:tc>
          <w:tcPr>
            <w:tcW w:w="3545" w:type="dxa"/>
            <w:gridSpan w:val="3"/>
          </w:tcPr>
          <w:p w14:paraId="3268D55E"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lastRenderedPageBreak/>
              <w:t>SMG</w:t>
            </w:r>
          </w:p>
        </w:tc>
        <w:tc>
          <w:tcPr>
            <w:tcW w:w="1843" w:type="dxa"/>
          </w:tcPr>
          <w:p w14:paraId="7ACE58A0"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0 (0)</w:t>
            </w:r>
          </w:p>
        </w:tc>
        <w:tc>
          <w:tcPr>
            <w:tcW w:w="1842" w:type="dxa"/>
          </w:tcPr>
          <w:p w14:paraId="592AFE64"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17.8 (27.6)</w:t>
            </w:r>
          </w:p>
        </w:tc>
        <w:tc>
          <w:tcPr>
            <w:tcW w:w="1560" w:type="dxa"/>
          </w:tcPr>
          <w:p w14:paraId="616E1D5D"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45.5 (56.9)</w:t>
            </w:r>
          </w:p>
        </w:tc>
        <w:tc>
          <w:tcPr>
            <w:tcW w:w="2976" w:type="dxa"/>
          </w:tcPr>
          <w:p w14:paraId="58696D39" w14:textId="3264D77A" w:rsidR="000E6429" w:rsidRPr="00586B6B" w:rsidRDefault="000E6429" w:rsidP="000E6429">
            <w:pPr>
              <w:spacing w:line="480" w:lineRule="auto"/>
              <w:contextualSpacing/>
              <w:jc w:val="both"/>
              <w:rPr>
                <w:rFonts w:ascii="Times New Roman" w:hAnsi="Times New Roman" w:cs="Times New Roman"/>
                <w:sz w:val="24"/>
                <w:szCs w:val="24"/>
              </w:rPr>
            </w:pPr>
            <w:proofErr w:type="gramStart"/>
            <w:r w:rsidRPr="00586B6B">
              <w:rPr>
                <w:rFonts w:ascii="Times New Roman" w:hAnsi="Times New Roman" w:cs="Times New Roman"/>
                <w:i/>
                <w:iCs/>
                <w:sz w:val="24"/>
                <w:szCs w:val="24"/>
              </w:rPr>
              <w:t>F</w:t>
            </w:r>
            <w:r w:rsidRPr="00586B6B">
              <w:rPr>
                <w:rFonts w:ascii="Times New Roman" w:hAnsi="Times New Roman" w:cs="Times New Roman"/>
                <w:sz w:val="24"/>
                <w:szCs w:val="24"/>
              </w:rPr>
              <w:t>(</w:t>
            </w:r>
            <w:proofErr w:type="gramEnd"/>
            <w:r w:rsidRPr="00586B6B">
              <w:rPr>
                <w:rFonts w:ascii="Times New Roman" w:hAnsi="Times New Roman" w:cs="Times New Roman"/>
                <w:sz w:val="24"/>
                <w:szCs w:val="24"/>
              </w:rPr>
              <w:t xml:space="preserve">2, 152) = 19.17, </w:t>
            </w:r>
            <w:r w:rsidRPr="00586B6B">
              <w:rPr>
                <w:rFonts w:ascii="Times New Roman" w:hAnsi="Times New Roman" w:cs="Times New Roman"/>
                <w:i/>
                <w:iCs/>
                <w:sz w:val="24"/>
                <w:szCs w:val="24"/>
              </w:rPr>
              <w:t xml:space="preserve">p </w:t>
            </w:r>
            <w:r w:rsidRPr="00586B6B">
              <w:rPr>
                <w:rFonts w:ascii="Times New Roman" w:hAnsi="Times New Roman" w:cs="Times New Roman"/>
                <w:sz w:val="24"/>
                <w:szCs w:val="24"/>
              </w:rPr>
              <w:t>&lt; .001</w:t>
            </w:r>
          </w:p>
          <w:p w14:paraId="5F9007E2"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Mult. &gt; </w:t>
            </w:r>
            <w:proofErr w:type="spellStart"/>
            <w:r w:rsidRPr="00586B6B">
              <w:rPr>
                <w:rFonts w:ascii="Times New Roman" w:hAnsi="Times New Roman" w:cs="Times New Roman"/>
                <w:sz w:val="24"/>
                <w:szCs w:val="24"/>
              </w:rPr>
              <w:t>Monol</w:t>
            </w:r>
            <w:proofErr w:type="spellEnd"/>
            <w:r w:rsidRPr="00586B6B">
              <w:rPr>
                <w:rFonts w:ascii="Times New Roman" w:hAnsi="Times New Roman" w:cs="Times New Roman"/>
                <w:sz w:val="24"/>
                <w:szCs w:val="24"/>
              </w:rPr>
              <w:t xml:space="preserve">. </w:t>
            </w:r>
          </w:p>
          <w:p w14:paraId="338B63AF"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Mult. &gt; Bid. </w:t>
            </w:r>
          </w:p>
          <w:p w14:paraId="057C10B6" w14:textId="77777777" w:rsidR="000E6429" w:rsidRPr="00586B6B" w:rsidRDefault="000E6429" w:rsidP="000E6429">
            <w:pPr>
              <w:spacing w:line="480" w:lineRule="auto"/>
              <w:contextualSpacing/>
              <w:jc w:val="both"/>
              <w:rPr>
                <w:rFonts w:ascii="Times New Roman" w:hAnsi="Times New Roman" w:cs="Times New Roman"/>
                <w:sz w:val="24"/>
                <w:szCs w:val="24"/>
              </w:rPr>
            </w:pPr>
            <w:proofErr w:type="spellStart"/>
            <w:r w:rsidRPr="00586B6B">
              <w:rPr>
                <w:rFonts w:ascii="Times New Roman" w:hAnsi="Times New Roman" w:cs="Times New Roman"/>
                <w:sz w:val="24"/>
                <w:szCs w:val="24"/>
              </w:rPr>
              <w:t>Monol</w:t>
            </w:r>
            <w:proofErr w:type="spellEnd"/>
            <w:r w:rsidRPr="00586B6B">
              <w:rPr>
                <w:rFonts w:ascii="Times New Roman" w:hAnsi="Times New Roman" w:cs="Times New Roman"/>
                <w:sz w:val="24"/>
                <w:szCs w:val="24"/>
              </w:rPr>
              <w:t>. &lt; Bid.</w:t>
            </w:r>
          </w:p>
        </w:tc>
      </w:tr>
      <w:tr w:rsidR="000E6429" w:rsidRPr="00586B6B" w14:paraId="7495A5BC" w14:textId="77777777" w:rsidTr="002E1BA3">
        <w:tc>
          <w:tcPr>
            <w:tcW w:w="3545" w:type="dxa"/>
            <w:gridSpan w:val="3"/>
          </w:tcPr>
          <w:p w14:paraId="3E19BAEB"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English</w:t>
            </w:r>
          </w:p>
        </w:tc>
        <w:tc>
          <w:tcPr>
            <w:tcW w:w="1843" w:type="dxa"/>
          </w:tcPr>
          <w:p w14:paraId="7C2490B3"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89.5 (22.5)</w:t>
            </w:r>
          </w:p>
        </w:tc>
        <w:tc>
          <w:tcPr>
            <w:tcW w:w="1842" w:type="dxa"/>
          </w:tcPr>
          <w:p w14:paraId="21D0203C"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79.03 (37.44)</w:t>
            </w:r>
          </w:p>
        </w:tc>
        <w:tc>
          <w:tcPr>
            <w:tcW w:w="1560" w:type="dxa"/>
          </w:tcPr>
          <w:p w14:paraId="4871655A"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58.98 (60.1)</w:t>
            </w:r>
          </w:p>
        </w:tc>
        <w:tc>
          <w:tcPr>
            <w:tcW w:w="2976" w:type="dxa"/>
          </w:tcPr>
          <w:p w14:paraId="414A1971" w14:textId="4266404E" w:rsidR="000E6429" w:rsidRPr="00586B6B" w:rsidRDefault="000E6429" w:rsidP="000E6429">
            <w:pPr>
              <w:spacing w:line="480" w:lineRule="auto"/>
              <w:contextualSpacing/>
              <w:jc w:val="both"/>
              <w:rPr>
                <w:rFonts w:ascii="Times New Roman" w:hAnsi="Times New Roman" w:cs="Times New Roman"/>
                <w:sz w:val="24"/>
                <w:szCs w:val="24"/>
              </w:rPr>
            </w:pPr>
            <w:proofErr w:type="gramStart"/>
            <w:r w:rsidRPr="00586B6B">
              <w:rPr>
                <w:rFonts w:ascii="Times New Roman" w:hAnsi="Times New Roman" w:cs="Times New Roman"/>
                <w:i/>
                <w:iCs/>
                <w:sz w:val="24"/>
                <w:szCs w:val="24"/>
              </w:rPr>
              <w:t>F</w:t>
            </w:r>
            <w:r w:rsidRPr="00586B6B">
              <w:rPr>
                <w:rFonts w:ascii="Times New Roman" w:hAnsi="Times New Roman" w:cs="Times New Roman"/>
                <w:sz w:val="24"/>
                <w:szCs w:val="24"/>
              </w:rPr>
              <w:t>(</w:t>
            </w:r>
            <w:proofErr w:type="gramEnd"/>
            <w:r w:rsidRPr="00586B6B">
              <w:rPr>
                <w:rFonts w:ascii="Times New Roman" w:hAnsi="Times New Roman" w:cs="Times New Roman"/>
                <w:sz w:val="24"/>
                <w:szCs w:val="24"/>
              </w:rPr>
              <w:t>2, 137) = 4.92, p = .009</w:t>
            </w:r>
          </w:p>
          <w:p w14:paraId="52BEE588"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Mult. &lt; </w:t>
            </w:r>
            <w:proofErr w:type="spellStart"/>
            <w:r w:rsidRPr="00586B6B">
              <w:rPr>
                <w:rFonts w:ascii="Times New Roman" w:hAnsi="Times New Roman" w:cs="Times New Roman"/>
                <w:sz w:val="24"/>
                <w:szCs w:val="24"/>
              </w:rPr>
              <w:t>Monol</w:t>
            </w:r>
            <w:proofErr w:type="spellEnd"/>
            <w:r w:rsidRPr="00586B6B">
              <w:rPr>
                <w:rFonts w:ascii="Times New Roman" w:hAnsi="Times New Roman" w:cs="Times New Roman"/>
                <w:sz w:val="24"/>
                <w:szCs w:val="24"/>
              </w:rPr>
              <w:t xml:space="preserve">. </w:t>
            </w:r>
          </w:p>
          <w:p w14:paraId="00787850"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Mult. = Bid. </w:t>
            </w:r>
          </w:p>
          <w:p w14:paraId="28AC49BD" w14:textId="77777777" w:rsidR="000E6429" w:rsidRPr="00586B6B" w:rsidRDefault="000E6429" w:rsidP="000E6429">
            <w:pPr>
              <w:spacing w:line="480" w:lineRule="auto"/>
              <w:contextualSpacing/>
              <w:jc w:val="both"/>
              <w:rPr>
                <w:rFonts w:ascii="Times New Roman" w:hAnsi="Times New Roman" w:cs="Times New Roman"/>
                <w:sz w:val="24"/>
                <w:szCs w:val="24"/>
              </w:rPr>
            </w:pPr>
            <w:proofErr w:type="spellStart"/>
            <w:r w:rsidRPr="00586B6B">
              <w:rPr>
                <w:rFonts w:ascii="Times New Roman" w:hAnsi="Times New Roman" w:cs="Times New Roman"/>
                <w:sz w:val="24"/>
                <w:szCs w:val="24"/>
              </w:rPr>
              <w:t>Monol</w:t>
            </w:r>
            <w:proofErr w:type="spellEnd"/>
            <w:r w:rsidRPr="00586B6B">
              <w:rPr>
                <w:rFonts w:ascii="Times New Roman" w:hAnsi="Times New Roman" w:cs="Times New Roman"/>
                <w:sz w:val="24"/>
                <w:szCs w:val="24"/>
              </w:rPr>
              <w:t>. = Bid.</w:t>
            </w:r>
          </w:p>
        </w:tc>
      </w:tr>
      <w:tr w:rsidR="000E6429" w:rsidRPr="00586B6B" w14:paraId="1239BE43" w14:textId="77777777" w:rsidTr="002E1BA3">
        <w:tc>
          <w:tcPr>
            <w:tcW w:w="3545" w:type="dxa"/>
            <w:gridSpan w:val="3"/>
            <w:tcBorders>
              <w:bottom w:val="single" w:sz="4" w:space="0" w:color="auto"/>
            </w:tcBorders>
          </w:tcPr>
          <w:p w14:paraId="2C040CFB"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Other</w:t>
            </w:r>
          </w:p>
        </w:tc>
        <w:tc>
          <w:tcPr>
            <w:tcW w:w="1843" w:type="dxa"/>
            <w:tcBorders>
              <w:bottom w:val="single" w:sz="4" w:space="0" w:color="auto"/>
            </w:tcBorders>
          </w:tcPr>
          <w:p w14:paraId="3272B5CD"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159.60 (41.49)</w:t>
            </w:r>
          </w:p>
        </w:tc>
        <w:tc>
          <w:tcPr>
            <w:tcW w:w="1842" w:type="dxa"/>
            <w:tcBorders>
              <w:bottom w:val="single" w:sz="4" w:space="0" w:color="auto"/>
            </w:tcBorders>
          </w:tcPr>
          <w:p w14:paraId="75B55149"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185.36 (81.39)</w:t>
            </w:r>
          </w:p>
        </w:tc>
        <w:tc>
          <w:tcPr>
            <w:tcW w:w="1560" w:type="dxa"/>
            <w:tcBorders>
              <w:bottom w:val="single" w:sz="4" w:space="0" w:color="auto"/>
            </w:tcBorders>
          </w:tcPr>
          <w:p w14:paraId="47FC593A"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28.6 (89)</w:t>
            </w:r>
          </w:p>
        </w:tc>
        <w:tc>
          <w:tcPr>
            <w:tcW w:w="2976" w:type="dxa"/>
            <w:tcBorders>
              <w:bottom w:val="single" w:sz="4" w:space="0" w:color="auto"/>
            </w:tcBorders>
          </w:tcPr>
          <w:p w14:paraId="36F7DBB7" w14:textId="02DD737A" w:rsidR="000E6429" w:rsidRPr="00586B6B" w:rsidRDefault="000E6429" w:rsidP="000E6429">
            <w:pPr>
              <w:spacing w:line="480" w:lineRule="auto"/>
              <w:contextualSpacing/>
              <w:jc w:val="both"/>
              <w:rPr>
                <w:rFonts w:ascii="Times New Roman" w:hAnsi="Times New Roman" w:cs="Times New Roman"/>
                <w:sz w:val="24"/>
                <w:szCs w:val="24"/>
              </w:rPr>
            </w:pPr>
            <w:proofErr w:type="gramStart"/>
            <w:r w:rsidRPr="00586B6B">
              <w:rPr>
                <w:rFonts w:ascii="Times New Roman" w:hAnsi="Times New Roman" w:cs="Times New Roman"/>
                <w:i/>
                <w:iCs/>
                <w:sz w:val="24"/>
                <w:szCs w:val="24"/>
              </w:rPr>
              <w:t>F</w:t>
            </w:r>
            <w:r w:rsidRPr="00586B6B">
              <w:rPr>
                <w:rFonts w:ascii="Times New Roman" w:hAnsi="Times New Roman" w:cs="Times New Roman"/>
                <w:sz w:val="24"/>
                <w:szCs w:val="24"/>
              </w:rPr>
              <w:t>(</w:t>
            </w:r>
            <w:proofErr w:type="gramEnd"/>
            <w:r w:rsidRPr="00586B6B">
              <w:rPr>
                <w:rFonts w:ascii="Times New Roman" w:hAnsi="Times New Roman" w:cs="Times New Roman"/>
                <w:sz w:val="24"/>
                <w:szCs w:val="24"/>
              </w:rPr>
              <w:t xml:space="preserve">2, 55) = 21.24, </w:t>
            </w:r>
            <w:r w:rsidRPr="00586B6B">
              <w:rPr>
                <w:rFonts w:ascii="Times New Roman" w:hAnsi="Times New Roman" w:cs="Times New Roman"/>
                <w:i/>
                <w:iCs/>
                <w:sz w:val="24"/>
                <w:szCs w:val="24"/>
              </w:rPr>
              <w:t xml:space="preserve">p </w:t>
            </w:r>
            <w:r w:rsidRPr="00586B6B">
              <w:rPr>
                <w:rFonts w:ascii="Times New Roman" w:hAnsi="Times New Roman" w:cs="Times New Roman"/>
                <w:sz w:val="24"/>
                <w:szCs w:val="24"/>
              </w:rPr>
              <w:t>&lt; .001</w:t>
            </w:r>
          </w:p>
          <w:p w14:paraId="5DB4C68F"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Mult. &lt; </w:t>
            </w:r>
            <w:proofErr w:type="spellStart"/>
            <w:r w:rsidRPr="00586B6B">
              <w:rPr>
                <w:rFonts w:ascii="Times New Roman" w:hAnsi="Times New Roman" w:cs="Times New Roman"/>
                <w:sz w:val="24"/>
                <w:szCs w:val="24"/>
              </w:rPr>
              <w:t>Monol</w:t>
            </w:r>
            <w:proofErr w:type="spellEnd"/>
            <w:r w:rsidRPr="00586B6B">
              <w:rPr>
                <w:rFonts w:ascii="Times New Roman" w:hAnsi="Times New Roman" w:cs="Times New Roman"/>
                <w:sz w:val="24"/>
                <w:szCs w:val="24"/>
              </w:rPr>
              <w:t xml:space="preserve">. </w:t>
            </w:r>
          </w:p>
          <w:p w14:paraId="7B3235EF" w14:textId="77777777" w:rsidR="000E6429" w:rsidRPr="00586B6B" w:rsidRDefault="000E6429" w:rsidP="000E6429">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Mult. &lt; Bid. </w:t>
            </w:r>
          </w:p>
          <w:p w14:paraId="504C17CC" w14:textId="77777777" w:rsidR="000E6429" w:rsidRPr="00586B6B" w:rsidRDefault="000E6429" w:rsidP="000E6429">
            <w:pPr>
              <w:spacing w:line="480" w:lineRule="auto"/>
              <w:contextualSpacing/>
              <w:jc w:val="both"/>
              <w:rPr>
                <w:rFonts w:ascii="Times New Roman" w:hAnsi="Times New Roman" w:cs="Times New Roman"/>
                <w:sz w:val="24"/>
                <w:szCs w:val="24"/>
              </w:rPr>
            </w:pPr>
            <w:proofErr w:type="spellStart"/>
            <w:r w:rsidRPr="00586B6B">
              <w:rPr>
                <w:rFonts w:ascii="Times New Roman" w:hAnsi="Times New Roman" w:cs="Times New Roman"/>
                <w:sz w:val="24"/>
                <w:szCs w:val="24"/>
              </w:rPr>
              <w:t>Monol</w:t>
            </w:r>
            <w:proofErr w:type="spellEnd"/>
            <w:r w:rsidRPr="00586B6B">
              <w:rPr>
                <w:rFonts w:ascii="Times New Roman" w:hAnsi="Times New Roman" w:cs="Times New Roman"/>
                <w:sz w:val="24"/>
                <w:szCs w:val="24"/>
              </w:rPr>
              <w:t>. = Bid.</w:t>
            </w:r>
          </w:p>
        </w:tc>
      </w:tr>
      <w:tr w:rsidR="000E6429" w:rsidRPr="00586B6B" w14:paraId="03782D5B" w14:textId="77777777" w:rsidTr="002E1BA3">
        <w:tc>
          <w:tcPr>
            <w:tcW w:w="11766" w:type="dxa"/>
            <w:gridSpan w:val="7"/>
            <w:tcBorders>
              <w:top w:val="single" w:sz="4" w:space="0" w:color="auto"/>
              <w:bottom w:val="nil"/>
            </w:tcBorders>
          </w:tcPr>
          <w:p w14:paraId="32CD65D6" w14:textId="77777777" w:rsidR="00586B6B" w:rsidRPr="009E13FE" w:rsidRDefault="000E6429" w:rsidP="000E6429">
            <w:pPr>
              <w:spacing w:line="480" w:lineRule="auto"/>
              <w:contextualSpacing/>
              <w:rPr>
                <w:rFonts w:ascii="Times New Roman" w:hAnsi="Times New Roman" w:cs="Times New Roman"/>
                <w:sz w:val="24"/>
                <w:szCs w:val="24"/>
              </w:rPr>
            </w:pPr>
            <w:r w:rsidRPr="00586B6B">
              <w:rPr>
                <w:rFonts w:ascii="Times New Roman" w:hAnsi="Times New Roman" w:cs="Times New Roman"/>
                <w:i/>
                <w:iCs/>
                <w:sz w:val="24"/>
                <w:szCs w:val="24"/>
              </w:rPr>
              <w:t>Note.</w:t>
            </w:r>
            <w:r w:rsidRPr="00586B6B">
              <w:rPr>
                <w:rFonts w:ascii="Times New Roman" w:hAnsi="Times New Roman" w:cs="Times New Roman"/>
                <w:sz w:val="24"/>
                <w:szCs w:val="24"/>
              </w:rPr>
              <w:t xml:space="preserve"> </w:t>
            </w:r>
            <w:r w:rsidR="00E0556D" w:rsidRPr="00586B6B">
              <w:rPr>
                <w:rFonts w:ascii="Times New Roman" w:hAnsi="Times New Roman" w:cs="Times New Roman"/>
                <w:i/>
                <w:iCs/>
                <w:sz w:val="24"/>
                <w:szCs w:val="24"/>
              </w:rPr>
              <w:t>N</w:t>
            </w:r>
            <w:r w:rsidR="00E0556D" w:rsidRPr="00586B6B">
              <w:rPr>
                <w:rFonts w:ascii="Times New Roman" w:hAnsi="Times New Roman" w:cs="Times New Roman"/>
                <w:sz w:val="24"/>
                <w:szCs w:val="24"/>
              </w:rPr>
              <w:t xml:space="preserve">: Number, </w:t>
            </w:r>
            <w:r w:rsidRPr="00586B6B">
              <w:rPr>
                <w:rFonts w:ascii="Times New Roman" w:hAnsi="Times New Roman" w:cs="Times New Roman"/>
                <w:i/>
                <w:iCs/>
                <w:sz w:val="24"/>
                <w:szCs w:val="24"/>
              </w:rPr>
              <w:t>SD</w:t>
            </w:r>
            <w:r w:rsidRPr="00586B6B">
              <w:rPr>
                <w:rFonts w:ascii="Times New Roman" w:hAnsi="Times New Roman" w:cs="Times New Roman"/>
                <w:sz w:val="24"/>
                <w:szCs w:val="24"/>
              </w:rPr>
              <w:t xml:space="preserve">: Standard Deviation, CG: Cypriot Greek, SMG: Standard Modern Greek, Other: any other non-Greek language, Mult.: Multilinguals, </w:t>
            </w:r>
            <w:proofErr w:type="spellStart"/>
            <w:r w:rsidRPr="00586B6B">
              <w:rPr>
                <w:rFonts w:ascii="Times New Roman" w:hAnsi="Times New Roman" w:cs="Times New Roman"/>
                <w:sz w:val="24"/>
                <w:szCs w:val="24"/>
              </w:rPr>
              <w:t>Monol</w:t>
            </w:r>
            <w:proofErr w:type="spellEnd"/>
            <w:r w:rsidRPr="00586B6B">
              <w:rPr>
                <w:rFonts w:ascii="Times New Roman" w:hAnsi="Times New Roman" w:cs="Times New Roman"/>
                <w:sz w:val="24"/>
                <w:szCs w:val="24"/>
              </w:rPr>
              <w:t xml:space="preserve">.: </w:t>
            </w:r>
            <w:r w:rsidR="00092308" w:rsidRPr="00586B6B">
              <w:rPr>
                <w:rFonts w:ascii="Times New Roman" w:hAnsi="Times New Roman" w:cs="Times New Roman"/>
                <w:sz w:val="24"/>
                <w:szCs w:val="24"/>
              </w:rPr>
              <w:t>“</w:t>
            </w:r>
            <w:r w:rsidRPr="00586B6B">
              <w:rPr>
                <w:rFonts w:ascii="Times New Roman" w:hAnsi="Times New Roman" w:cs="Times New Roman"/>
                <w:sz w:val="24"/>
                <w:szCs w:val="24"/>
              </w:rPr>
              <w:t>Monolinguals</w:t>
            </w:r>
            <w:r w:rsidR="00092308" w:rsidRPr="00586B6B">
              <w:rPr>
                <w:rFonts w:ascii="Times New Roman" w:hAnsi="Times New Roman" w:cs="Times New Roman"/>
                <w:sz w:val="24"/>
                <w:szCs w:val="24"/>
              </w:rPr>
              <w:t>”</w:t>
            </w:r>
            <w:r w:rsidRPr="00586B6B">
              <w:rPr>
                <w:rFonts w:ascii="Times New Roman" w:hAnsi="Times New Roman" w:cs="Times New Roman"/>
                <w:sz w:val="24"/>
                <w:szCs w:val="24"/>
              </w:rPr>
              <w:t xml:space="preserve">, Bid.: </w:t>
            </w:r>
            <w:proofErr w:type="spellStart"/>
            <w:r w:rsidRPr="00586B6B">
              <w:rPr>
                <w:rFonts w:ascii="Times New Roman" w:hAnsi="Times New Roman" w:cs="Times New Roman"/>
                <w:sz w:val="24"/>
                <w:szCs w:val="24"/>
              </w:rPr>
              <w:t>Bidialectals</w:t>
            </w:r>
            <w:proofErr w:type="spellEnd"/>
            <w:r w:rsidRPr="00586B6B">
              <w:rPr>
                <w:rFonts w:ascii="Times New Roman" w:hAnsi="Times New Roman" w:cs="Times New Roman"/>
                <w:sz w:val="24"/>
                <w:szCs w:val="24"/>
              </w:rPr>
              <w:t xml:space="preserve">, &gt;: group on the left has a significantly higher score than the group on the right (Bonferroni correction applied), &lt;: group on the left has a </w:t>
            </w:r>
            <w:r w:rsidRPr="00586B6B">
              <w:rPr>
                <w:rFonts w:ascii="Times New Roman" w:hAnsi="Times New Roman" w:cs="Times New Roman"/>
                <w:sz w:val="24"/>
                <w:szCs w:val="24"/>
              </w:rPr>
              <w:lastRenderedPageBreak/>
              <w:t xml:space="preserve">significantly lower score than the group on the right (Bonferroni correction applied),  =: no significant difference </w:t>
            </w:r>
            <w:r w:rsidRPr="009E13FE">
              <w:rPr>
                <w:rFonts w:ascii="Times New Roman" w:hAnsi="Times New Roman" w:cs="Times New Roman"/>
                <w:sz w:val="24"/>
                <w:szCs w:val="24"/>
              </w:rPr>
              <w:t xml:space="preserve">between the group on the left and the group on the right (Bonferroni correction applied).  </w:t>
            </w:r>
          </w:p>
          <w:p w14:paraId="4C44B8F3" w14:textId="16231641" w:rsidR="000E6429" w:rsidRPr="00586B6B" w:rsidRDefault="00586B6B" w:rsidP="000E6429">
            <w:pPr>
              <w:spacing w:line="480" w:lineRule="auto"/>
              <w:contextualSpacing/>
              <w:rPr>
                <w:rFonts w:ascii="Times New Roman" w:hAnsi="Times New Roman" w:cs="Times New Roman"/>
                <w:sz w:val="24"/>
                <w:szCs w:val="24"/>
              </w:rPr>
            </w:pPr>
            <w:bookmarkStart w:id="0" w:name="_Hlk165298925"/>
            <w:r w:rsidRPr="009E13FE">
              <w:rPr>
                <w:rFonts w:ascii="Times New Roman" w:hAnsi="Times New Roman" w:cs="Times New Roman"/>
                <w:sz w:val="24"/>
                <w:szCs w:val="24"/>
                <w:vertAlign w:val="superscript"/>
              </w:rPr>
              <w:t>1</w:t>
            </w:r>
            <w:r w:rsidR="000E6429" w:rsidRPr="009E13FE">
              <w:rPr>
                <w:rFonts w:ascii="Times New Roman" w:hAnsi="Times New Roman" w:cs="Times New Roman"/>
                <w:sz w:val="24"/>
                <w:szCs w:val="24"/>
                <w:vertAlign w:val="superscript"/>
              </w:rPr>
              <w:t xml:space="preserve"> </w:t>
            </w:r>
            <w:r w:rsidRPr="009E13FE">
              <w:rPr>
                <w:rFonts w:ascii="Times New Roman" w:hAnsi="Times New Roman" w:cs="Times New Roman"/>
                <w:sz w:val="24"/>
                <w:szCs w:val="24"/>
              </w:rPr>
              <w:t xml:space="preserve">Total sum of participants for each language/dialect may not coincide with the total number of participants tested for each group (50 multilinguals, 79 </w:t>
            </w:r>
            <w:proofErr w:type="spellStart"/>
            <w:r w:rsidRPr="009E13FE">
              <w:rPr>
                <w:rFonts w:ascii="Times New Roman" w:hAnsi="Times New Roman" w:cs="Times New Roman"/>
                <w:sz w:val="24"/>
                <w:szCs w:val="24"/>
              </w:rPr>
              <w:t>bidialectals</w:t>
            </w:r>
            <w:proofErr w:type="spellEnd"/>
            <w:r w:rsidRPr="009E13FE">
              <w:rPr>
                <w:rFonts w:ascii="Times New Roman" w:hAnsi="Times New Roman" w:cs="Times New Roman"/>
                <w:sz w:val="24"/>
                <w:szCs w:val="24"/>
              </w:rPr>
              <w:t xml:space="preserve">, 52 “monolinguals”) because not all participants provided a response to </w:t>
            </w:r>
            <w:r w:rsidR="00063CC1" w:rsidRPr="009E13FE">
              <w:rPr>
                <w:rFonts w:ascii="Times New Roman" w:hAnsi="Times New Roman" w:cs="Times New Roman"/>
                <w:sz w:val="24"/>
                <w:szCs w:val="24"/>
              </w:rPr>
              <w:t>the</w:t>
            </w:r>
            <w:r w:rsidRPr="009E13FE">
              <w:rPr>
                <w:rFonts w:ascii="Times New Roman" w:hAnsi="Times New Roman" w:cs="Times New Roman"/>
                <w:sz w:val="24"/>
                <w:szCs w:val="24"/>
              </w:rPr>
              <w:t xml:space="preserve"> relevant item</w:t>
            </w:r>
            <w:r w:rsidR="001E61B1" w:rsidRPr="009E13FE">
              <w:rPr>
                <w:rFonts w:ascii="Times New Roman" w:hAnsi="Times New Roman" w:cs="Times New Roman"/>
                <w:sz w:val="24"/>
                <w:szCs w:val="24"/>
              </w:rPr>
              <w:t>s</w:t>
            </w:r>
            <w:r w:rsidRPr="009E13FE">
              <w:rPr>
                <w:rFonts w:ascii="Times New Roman" w:hAnsi="Times New Roman" w:cs="Times New Roman"/>
                <w:sz w:val="24"/>
                <w:szCs w:val="24"/>
              </w:rPr>
              <w:t xml:space="preserve"> of the questionnaire.</w:t>
            </w:r>
            <w:r>
              <w:rPr>
                <w:rFonts w:ascii="Times New Roman" w:hAnsi="Times New Roman" w:cs="Times New Roman"/>
                <w:sz w:val="24"/>
                <w:szCs w:val="24"/>
              </w:rPr>
              <w:t xml:space="preserve"> </w:t>
            </w:r>
            <w:bookmarkEnd w:id="0"/>
          </w:p>
        </w:tc>
      </w:tr>
    </w:tbl>
    <w:p w14:paraId="12A78704" w14:textId="686C2CE9" w:rsidR="00C86D82" w:rsidRPr="00586B6B" w:rsidRDefault="00C86D82" w:rsidP="0092536F">
      <w:pPr>
        <w:spacing w:after="0" w:line="480" w:lineRule="auto"/>
        <w:contextualSpacing/>
        <w:jc w:val="both"/>
        <w:rPr>
          <w:rFonts w:ascii="Times New Roman" w:hAnsi="Times New Roman" w:cs="Times New Roman"/>
          <w:sz w:val="24"/>
          <w:szCs w:val="24"/>
        </w:rPr>
      </w:pPr>
    </w:p>
    <w:p w14:paraId="1903E7D3" w14:textId="7B555879" w:rsidR="00556781" w:rsidRPr="00586B6B" w:rsidRDefault="00556781" w:rsidP="0092536F">
      <w:pPr>
        <w:spacing w:after="0" w:line="480" w:lineRule="auto"/>
        <w:contextualSpacing/>
        <w:jc w:val="both"/>
        <w:rPr>
          <w:rFonts w:ascii="Times New Roman" w:hAnsi="Times New Roman" w:cs="Times New Roman"/>
          <w:sz w:val="24"/>
          <w:szCs w:val="24"/>
        </w:rPr>
      </w:pPr>
    </w:p>
    <w:p w14:paraId="143004BC" w14:textId="11324DA2" w:rsidR="00556781" w:rsidRPr="00586B6B" w:rsidRDefault="00556781" w:rsidP="0092536F">
      <w:pPr>
        <w:spacing w:after="0" w:line="480" w:lineRule="auto"/>
        <w:contextualSpacing/>
        <w:jc w:val="both"/>
        <w:rPr>
          <w:rFonts w:ascii="Times New Roman" w:hAnsi="Times New Roman" w:cs="Times New Roman"/>
          <w:sz w:val="24"/>
          <w:szCs w:val="24"/>
        </w:rPr>
      </w:pPr>
    </w:p>
    <w:p w14:paraId="051FAA6C" w14:textId="77777777" w:rsidR="00E0556D" w:rsidRPr="00586B6B" w:rsidRDefault="00E0556D" w:rsidP="0092536F">
      <w:pPr>
        <w:spacing w:after="0" w:line="480" w:lineRule="auto"/>
        <w:contextualSpacing/>
        <w:jc w:val="both"/>
        <w:rPr>
          <w:rFonts w:ascii="Times New Roman" w:hAnsi="Times New Roman" w:cs="Times New Roman"/>
          <w:sz w:val="24"/>
          <w:szCs w:val="24"/>
        </w:rPr>
      </w:pPr>
    </w:p>
    <w:p w14:paraId="7A4BAEE4" w14:textId="77777777" w:rsidR="00E0556D" w:rsidRPr="00586B6B" w:rsidRDefault="00E0556D" w:rsidP="0092536F">
      <w:pPr>
        <w:spacing w:after="0" w:line="480" w:lineRule="auto"/>
        <w:contextualSpacing/>
        <w:jc w:val="both"/>
        <w:rPr>
          <w:rFonts w:ascii="Times New Roman" w:hAnsi="Times New Roman" w:cs="Times New Roman"/>
          <w:sz w:val="24"/>
          <w:szCs w:val="24"/>
        </w:rPr>
      </w:pPr>
    </w:p>
    <w:p w14:paraId="2FF61E5D" w14:textId="77777777" w:rsidR="00E0556D" w:rsidRPr="00586B6B" w:rsidRDefault="00E0556D" w:rsidP="0092536F">
      <w:pPr>
        <w:spacing w:after="0" w:line="480" w:lineRule="auto"/>
        <w:contextualSpacing/>
        <w:jc w:val="both"/>
        <w:rPr>
          <w:rFonts w:ascii="Times New Roman" w:hAnsi="Times New Roman" w:cs="Times New Roman"/>
          <w:sz w:val="24"/>
          <w:szCs w:val="24"/>
        </w:rPr>
      </w:pPr>
    </w:p>
    <w:p w14:paraId="2C333DA2" w14:textId="77777777" w:rsidR="00E0556D" w:rsidRPr="00586B6B" w:rsidRDefault="00E0556D" w:rsidP="0092536F">
      <w:pPr>
        <w:spacing w:after="0" w:line="480" w:lineRule="auto"/>
        <w:contextualSpacing/>
        <w:jc w:val="both"/>
        <w:rPr>
          <w:rFonts w:ascii="Times New Roman" w:hAnsi="Times New Roman" w:cs="Times New Roman"/>
          <w:sz w:val="24"/>
          <w:szCs w:val="24"/>
        </w:rPr>
      </w:pPr>
    </w:p>
    <w:p w14:paraId="05C77B8E" w14:textId="77777777" w:rsidR="00E0556D" w:rsidRPr="00586B6B" w:rsidRDefault="00E0556D" w:rsidP="0092536F">
      <w:pPr>
        <w:spacing w:after="0" w:line="480" w:lineRule="auto"/>
        <w:contextualSpacing/>
        <w:jc w:val="both"/>
        <w:rPr>
          <w:rFonts w:ascii="Times New Roman" w:hAnsi="Times New Roman" w:cs="Times New Roman"/>
          <w:sz w:val="24"/>
          <w:szCs w:val="24"/>
        </w:rPr>
      </w:pPr>
    </w:p>
    <w:p w14:paraId="14FB664A" w14:textId="77777777" w:rsidR="00E0556D" w:rsidRPr="00586B6B" w:rsidRDefault="00E0556D" w:rsidP="0092536F">
      <w:pPr>
        <w:spacing w:after="0" w:line="480" w:lineRule="auto"/>
        <w:contextualSpacing/>
        <w:jc w:val="both"/>
        <w:rPr>
          <w:rFonts w:ascii="Times New Roman" w:hAnsi="Times New Roman" w:cs="Times New Roman"/>
          <w:sz w:val="24"/>
          <w:szCs w:val="24"/>
        </w:rPr>
      </w:pPr>
    </w:p>
    <w:p w14:paraId="2309CB6D" w14:textId="77777777" w:rsidR="00E0556D" w:rsidRPr="00586B6B" w:rsidRDefault="00E0556D" w:rsidP="0092536F">
      <w:pPr>
        <w:spacing w:after="0" w:line="480" w:lineRule="auto"/>
        <w:contextualSpacing/>
        <w:jc w:val="both"/>
        <w:rPr>
          <w:rFonts w:ascii="Times New Roman" w:hAnsi="Times New Roman" w:cs="Times New Roman"/>
          <w:sz w:val="24"/>
          <w:szCs w:val="24"/>
        </w:rPr>
      </w:pPr>
    </w:p>
    <w:p w14:paraId="51D8EF35" w14:textId="77777777" w:rsidR="00556781" w:rsidRPr="00586B6B" w:rsidRDefault="00556781" w:rsidP="0092536F">
      <w:pPr>
        <w:spacing w:after="0" w:line="480" w:lineRule="auto"/>
        <w:contextualSpacing/>
        <w:jc w:val="both"/>
        <w:rPr>
          <w:rFonts w:ascii="Times New Roman" w:hAnsi="Times New Roman" w:cs="Times New Roman"/>
          <w:sz w:val="24"/>
          <w:szCs w:val="24"/>
        </w:rPr>
      </w:pPr>
    </w:p>
    <w:p w14:paraId="77B356E4" w14:textId="673475F5" w:rsidR="00C86D82" w:rsidRPr="00586B6B" w:rsidRDefault="00C86D82" w:rsidP="00C86D82">
      <w:pPr>
        <w:pStyle w:val="ListParagraph"/>
        <w:numPr>
          <w:ilvl w:val="0"/>
          <w:numId w:val="1"/>
        </w:numPr>
        <w:spacing w:after="0" w:line="480" w:lineRule="auto"/>
        <w:rPr>
          <w:rFonts w:ascii="Times New Roman" w:hAnsi="Times New Roman" w:cs="Times New Roman"/>
          <w:b/>
          <w:sz w:val="24"/>
          <w:szCs w:val="24"/>
        </w:rPr>
      </w:pPr>
      <w:r w:rsidRPr="00586B6B">
        <w:rPr>
          <w:rFonts w:ascii="Times New Roman" w:hAnsi="Times New Roman" w:cs="Times New Roman"/>
          <w:b/>
          <w:sz w:val="24"/>
          <w:szCs w:val="24"/>
        </w:rPr>
        <w:lastRenderedPageBreak/>
        <w:t xml:space="preserve">Schematic illustrations of the Flanker, </w:t>
      </w:r>
      <w:r w:rsidR="00092308" w:rsidRPr="00586B6B">
        <w:rPr>
          <w:rFonts w:ascii="Times New Roman" w:hAnsi="Times New Roman" w:cs="Times New Roman"/>
          <w:b/>
          <w:sz w:val="24"/>
          <w:szCs w:val="24"/>
        </w:rPr>
        <w:t xml:space="preserve">Stroop, </w:t>
      </w:r>
      <w:r w:rsidRPr="00586B6B">
        <w:rPr>
          <w:rFonts w:ascii="Times New Roman" w:hAnsi="Times New Roman" w:cs="Times New Roman"/>
          <w:b/>
          <w:sz w:val="24"/>
          <w:szCs w:val="24"/>
        </w:rPr>
        <w:t>Colour-Shape, Number-Letter</w:t>
      </w:r>
      <w:r w:rsidR="00092308" w:rsidRPr="00586B6B">
        <w:rPr>
          <w:rFonts w:ascii="Times New Roman" w:hAnsi="Times New Roman" w:cs="Times New Roman"/>
          <w:b/>
          <w:sz w:val="24"/>
          <w:szCs w:val="24"/>
        </w:rPr>
        <w:t>, and</w:t>
      </w:r>
      <w:r w:rsidRPr="00586B6B">
        <w:rPr>
          <w:rFonts w:ascii="Times New Roman" w:hAnsi="Times New Roman" w:cs="Times New Roman"/>
          <w:b/>
          <w:sz w:val="24"/>
          <w:szCs w:val="24"/>
        </w:rPr>
        <w:t xml:space="preserve"> </w:t>
      </w:r>
      <w:r w:rsidR="00092308" w:rsidRPr="00586B6B">
        <w:rPr>
          <w:rFonts w:ascii="Times New Roman" w:hAnsi="Times New Roman" w:cs="Times New Roman"/>
          <w:b/>
          <w:sz w:val="24"/>
          <w:szCs w:val="24"/>
        </w:rPr>
        <w:t xml:space="preserve">N-Back </w:t>
      </w:r>
      <w:r w:rsidRPr="00586B6B">
        <w:rPr>
          <w:rFonts w:ascii="Times New Roman" w:hAnsi="Times New Roman" w:cs="Times New Roman"/>
          <w:b/>
          <w:sz w:val="24"/>
          <w:szCs w:val="24"/>
        </w:rPr>
        <w:t xml:space="preserve">executive </w:t>
      </w:r>
      <w:r w:rsidR="00092308" w:rsidRPr="00586B6B">
        <w:rPr>
          <w:rFonts w:ascii="Times New Roman" w:hAnsi="Times New Roman" w:cs="Times New Roman"/>
          <w:b/>
          <w:sz w:val="24"/>
          <w:szCs w:val="24"/>
        </w:rPr>
        <w:t>function</w:t>
      </w:r>
      <w:r w:rsidRPr="00586B6B">
        <w:rPr>
          <w:rFonts w:ascii="Times New Roman" w:hAnsi="Times New Roman" w:cs="Times New Roman"/>
          <w:b/>
          <w:sz w:val="24"/>
          <w:szCs w:val="24"/>
        </w:rPr>
        <w:t xml:space="preserve"> tasks</w:t>
      </w:r>
    </w:p>
    <w:p w14:paraId="45A1BA12" w14:textId="77777777" w:rsidR="00556781" w:rsidRPr="00586B6B" w:rsidRDefault="00556781" w:rsidP="00C86D82">
      <w:pPr>
        <w:rPr>
          <w:rFonts w:ascii="Times New Roman" w:hAnsi="Times New Roman" w:cs="Times New Roman"/>
          <w:noProof/>
          <w:sz w:val="24"/>
          <w:szCs w:val="24"/>
        </w:rPr>
      </w:pPr>
      <w:bookmarkStart w:id="1" w:name="_Hlk65434550"/>
    </w:p>
    <w:p w14:paraId="361970AD" w14:textId="198CB252" w:rsidR="00C86D82" w:rsidRPr="00586B6B" w:rsidRDefault="00C86D82" w:rsidP="00C86D82">
      <w:pPr>
        <w:rPr>
          <w:rFonts w:ascii="Times New Roman" w:hAnsi="Times New Roman" w:cs="Times New Roman"/>
          <w:noProof/>
          <w:sz w:val="24"/>
          <w:szCs w:val="24"/>
        </w:rPr>
      </w:pPr>
      <w:r w:rsidRPr="00586B6B">
        <w:rPr>
          <w:rFonts w:ascii="Times New Roman" w:hAnsi="Times New Roman" w:cs="Times New Roman"/>
          <w:noProof/>
          <w:sz w:val="24"/>
          <w:szCs w:val="24"/>
        </w:rPr>
        <w:t xml:space="preserve">Figure S1. The Flanker task. </w:t>
      </w:r>
    </w:p>
    <w:p w14:paraId="09045C77" w14:textId="77777777" w:rsidR="00C86D82" w:rsidRPr="00586B6B" w:rsidRDefault="00C86D82" w:rsidP="00C86D82">
      <w:pPr>
        <w:rPr>
          <w:rFonts w:ascii="Times New Roman" w:hAnsi="Times New Roman" w:cs="Times New Roman"/>
          <w:noProof/>
          <w:sz w:val="24"/>
          <w:szCs w:val="24"/>
        </w:rPr>
      </w:pPr>
    </w:p>
    <w:p w14:paraId="075BFCE1" w14:textId="77777777" w:rsidR="00C86D82" w:rsidRPr="00586B6B" w:rsidRDefault="00C86D82" w:rsidP="00C86D82">
      <w:pPr>
        <w:rPr>
          <w:rFonts w:ascii="Times New Roman" w:hAnsi="Times New Roman" w:cs="Times New Roman"/>
          <w:noProof/>
          <w:sz w:val="24"/>
          <w:szCs w:val="24"/>
        </w:rPr>
      </w:pPr>
      <w:r w:rsidRPr="00586B6B">
        <w:rPr>
          <w:rFonts w:ascii="Times New Roman" w:hAnsi="Times New Roman" w:cs="Times New Roman"/>
          <w:noProof/>
          <w:sz w:val="24"/>
          <w:szCs w:val="24"/>
          <w:lang w:val="el-GR" w:eastAsia="el-GR"/>
        </w:rPr>
        <w:drawing>
          <wp:inline distT="0" distB="0" distL="0" distR="0" wp14:anchorId="7582ACFA" wp14:editId="0EB5FB48">
            <wp:extent cx="9062734" cy="3429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08072" cy="3483991"/>
                    </a:xfrm>
                    <a:prstGeom prst="rect">
                      <a:avLst/>
                    </a:prstGeom>
                    <a:noFill/>
                  </pic:spPr>
                </pic:pic>
              </a:graphicData>
            </a:graphic>
          </wp:inline>
        </w:drawing>
      </w:r>
      <w:bookmarkStart w:id="2" w:name="_Hlk46509308"/>
    </w:p>
    <w:bookmarkEnd w:id="2"/>
    <w:p w14:paraId="6F00E754" w14:textId="2318A594" w:rsidR="00C86D82" w:rsidRPr="00586B6B" w:rsidRDefault="00C86D82" w:rsidP="00C86D82">
      <w:pPr>
        <w:rPr>
          <w:rFonts w:ascii="Times New Roman" w:hAnsi="Times New Roman" w:cs="Times New Roman"/>
          <w:noProof/>
          <w:sz w:val="24"/>
          <w:szCs w:val="24"/>
        </w:rPr>
        <w:sectPr w:rsidR="00C86D82" w:rsidRPr="00586B6B" w:rsidSect="008F38CE">
          <w:headerReference w:type="default" r:id="rId9"/>
          <w:pgSz w:w="16838" w:h="11906" w:orient="landscape"/>
          <w:pgMar w:top="1440" w:right="1440" w:bottom="1440" w:left="1440" w:header="709" w:footer="709" w:gutter="0"/>
          <w:cols w:space="708"/>
          <w:docGrid w:linePitch="360"/>
        </w:sectPr>
      </w:pPr>
      <w:r w:rsidRPr="00586B6B">
        <w:rPr>
          <w:rFonts w:ascii="Times New Roman" w:hAnsi="Times New Roman" w:cs="Times New Roman"/>
          <w:i/>
          <w:iCs/>
          <w:sz w:val="24"/>
          <w:szCs w:val="24"/>
        </w:rPr>
        <w:t>Note.</w:t>
      </w:r>
      <w:r w:rsidRPr="00586B6B">
        <w:rPr>
          <w:rFonts w:ascii="Times New Roman" w:hAnsi="Times New Roman" w:cs="Times New Roman"/>
          <w:sz w:val="24"/>
          <w:szCs w:val="24"/>
        </w:rPr>
        <w:t xml:space="preserve"> FS= Fixation Start duration, </w:t>
      </w:r>
      <w:r w:rsidR="00CA15FD" w:rsidRPr="00586B6B">
        <w:rPr>
          <w:rFonts w:ascii="Times New Roman" w:hAnsi="Times New Roman" w:cs="Times New Roman"/>
          <w:sz w:val="24"/>
          <w:szCs w:val="24"/>
        </w:rPr>
        <w:t>R= Random number</w:t>
      </w:r>
      <w:r w:rsidR="00CA15FD">
        <w:rPr>
          <w:rFonts w:ascii="Times New Roman" w:hAnsi="Times New Roman" w:cs="Times New Roman"/>
          <w:sz w:val="24"/>
          <w:szCs w:val="24"/>
        </w:rPr>
        <w:t xml:space="preserve">, </w:t>
      </w:r>
      <w:r w:rsidRPr="00586B6B">
        <w:rPr>
          <w:rFonts w:ascii="Times New Roman" w:hAnsi="Times New Roman" w:cs="Times New Roman"/>
          <w:sz w:val="24"/>
          <w:szCs w:val="24"/>
        </w:rPr>
        <w:t>RT= Reaction Time, FE= Fixation End duration</w:t>
      </w:r>
      <w:bookmarkEnd w:id="1"/>
      <w:r w:rsidRPr="00586B6B">
        <w:rPr>
          <w:rFonts w:ascii="Times New Roman" w:hAnsi="Times New Roman" w:cs="Times New Roman"/>
          <w:sz w:val="24"/>
          <w:szCs w:val="24"/>
        </w:rPr>
        <w:t>.</w:t>
      </w:r>
    </w:p>
    <w:p w14:paraId="10B76613" w14:textId="77777777" w:rsidR="00C86D82" w:rsidRPr="00586B6B" w:rsidRDefault="00C86D82" w:rsidP="00C86D82">
      <w:pPr>
        <w:rPr>
          <w:rFonts w:ascii="Times New Roman" w:hAnsi="Times New Roman" w:cs="Times New Roman"/>
          <w:noProof/>
          <w:sz w:val="24"/>
          <w:szCs w:val="24"/>
        </w:rPr>
      </w:pPr>
      <w:r w:rsidRPr="00586B6B">
        <w:rPr>
          <w:rFonts w:ascii="Times New Roman" w:hAnsi="Times New Roman" w:cs="Times New Roman"/>
          <w:noProof/>
          <w:sz w:val="24"/>
          <w:szCs w:val="24"/>
        </w:rPr>
        <w:lastRenderedPageBreak/>
        <w:t xml:space="preserve">Figure S2. The Stroop task. </w:t>
      </w:r>
    </w:p>
    <w:p w14:paraId="66D39162" w14:textId="77777777" w:rsidR="00C86D82" w:rsidRPr="00586B6B" w:rsidRDefault="00C86D82" w:rsidP="00C86D82">
      <w:pPr>
        <w:rPr>
          <w:rFonts w:ascii="Times New Roman" w:hAnsi="Times New Roman" w:cs="Times New Roman"/>
          <w:noProof/>
          <w:sz w:val="24"/>
          <w:szCs w:val="24"/>
        </w:rPr>
      </w:pPr>
      <w:r w:rsidRPr="00586B6B">
        <w:rPr>
          <w:rFonts w:ascii="Times New Roman" w:hAnsi="Times New Roman" w:cs="Times New Roman"/>
          <w:noProof/>
          <w:sz w:val="24"/>
          <w:szCs w:val="24"/>
          <w:lang w:val="el-GR" w:eastAsia="el-GR"/>
        </w:rPr>
        <w:drawing>
          <wp:inline distT="0" distB="0" distL="0" distR="0" wp14:anchorId="065AD047" wp14:editId="64F4F1FB">
            <wp:extent cx="9046210" cy="2812657"/>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88562" cy="2825825"/>
                    </a:xfrm>
                    <a:prstGeom prst="rect">
                      <a:avLst/>
                    </a:prstGeom>
                    <a:noFill/>
                  </pic:spPr>
                </pic:pic>
              </a:graphicData>
            </a:graphic>
          </wp:inline>
        </w:drawing>
      </w:r>
    </w:p>
    <w:p w14:paraId="5D7D5C6E" w14:textId="77777777" w:rsidR="00C86D82" w:rsidRPr="00586B6B" w:rsidRDefault="00C86D82" w:rsidP="00C86D82">
      <w:pPr>
        <w:rPr>
          <w:rFonts w:ascii="Times New Roman" w:hAnsi="Times New Roman" w:cs="Times New Roman"/>
          <w:sz w:val="24"/>
          <w:szCs w:val="24"/>
        </w:rPr>
        <w:sectPr w:rsidR="00C86D82" w:rsidRPr="00586B6B" w:rsidSect="008F38CE">
          <w:pgSz w:w="16838" w:h="11906" w:orient="landscape"/>
          <w:pgMar w:top="1440" w:right="1440" w:bottom="1440" w:left="1440" w:header="709" w:footer="709" w:gutter="0"/>
          <w:cols w:space="708"/>
          <w:docGrid w:linePitch="360"/>
        </w:sectPr>
      </w:pPr>
      <w:r w:rsidRPr="00586B6B">
        <w:rPr>
          <w:rFonts w:ascii="Times New Roman" w:hAnsi="Times New Roman" w:cs="Times New Roman"/>
          <w:i/>
          <w:iCs/>
          <w:sz w:val="24"/>
          <w:szCs w:val="24"/>
        </w:rPr>
        <w:t>Note.</w:t>
      </w:r>
      <w:r w:rsidRPr="00586B6B">
        <w:rPr>
          <w:rFonts w:ascii="Times New Roman" w:hAnsi="Times New Roman" w:cs="Times New Roman"/>
          <w:sz w:val="24"/>
          <w:szCs w:val="24"/>
        </w:rPr>
        <w:t xml:space="preserve"> RT= Reaction Time, R= Random number.</w:t>
      </w:r>
    </w:p>
    <w:p w14:paraId="67186F29" w14:textId="1024457D" w:rsidR="00C86D82" w:rsidRDefault="00C86D82" w:rsidP="00C86D82">
      <w:pPr>
        <w:rPr>
          <w:rFonts w:ascii="Times New Roman" w:hAnsi="Times New Roman" w:cs="Times New Roman"/>
          <w:noProof/>
          <w:sz w:val="24"/>
          <w:szCs w:val="24"/>
        </w:rPr>
      </w:pPr>
      <w:r w:rsidRPr="00586B6B">
        <w:rPr>
          <w:rFonts w:ascii="Times New Roman" w:hAnsi="Times New Roman" w:cs="Times New Roman"/>
          <w:noProof/>
          <w:sz w:val="24"/>
          <w:szCs w:val="24"/>
        </w:rPr>
        <w:lastRenderedPageBreak/>
        <w:t xml:space="preserve">Figure S3. The Colour-Shape task. </w:t>
      </w:r>
    </w:p>
    <w:p w14:paraId="775D5CA5" w14:textId="77777777" w:rsidR="00F64012" w:rsidRPr="00313757" w:rsidRDefault="00F64012" w:rsidP="00C86D82">
      <w:pPr>
        <w:rPr>
          <w:rFonts w:ascii="Times New Roman" w:hAnsi="Times New Roman" w:cs="Times New Roman"/>
          <w:noProof/>
          <w:sz w:val="24"/>
          <w:szCs w:val="24"/>
        </w:rPr>
      </w:pPr>
    </w:p>
    <w:p w14:paraId="5D9B7A2A" w14:textId="13055CAB" w:rsidR="00313757" w:rsidRDefault="00313757" w:rsidP="00C86D82">
      <w:pPr>
        <w:rPr>
          <w:rFonts w:ascii="Times New Roman" w:hAnsi="Times New Roman" w:cs="Times New Roman"/>
          <w:i/>
          <w:iCs/>
          <w:sz w:val="24"/>
          <w:szCs w:val="24"/>
        </w:rPr>
      </w:pPr>
      <w:r>
        <w:rPr>
          <w:rFonts w:ascii="Times New Roman" w:hAnsi="Times New Roman" w:cs="Times New Roman"/>
          <w:i/>
          <w:iCs/>
          <w:noProof/>
          <w:sz w:val="24"/>
          <w:szCs w:val="24"/>
        </w:rPr>
        <w:drawing>
          <wp:inline distT="0" distB="0" distL="0" distR="0" wp14:anchorId="67E42FD6" wp14:editId="1509DF41">
            <wp:extent cx="9183557" cy="3686175"/>
            <wp:effectExtent l="0" t="0" r="0" b="0"/>
            <wp:docPr id="16705866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05910" cy="3695147"/>
                    </a:xfrm>
                    <a:prstGeom prst="rect">
                      <a:avLst/>
                    </a:prstGeom>
                    <a:noFill/>
                  </pic:spPr>
                </pic:pic>
              </a:graphicData>
            </a:graphic>
          </wp:inline>
        </w:drawing>
      </w:r>
    </w:p>
    <w:p w14:paraId="17B03FDC" w14:textId="77777777" w:rsidR="00313757" w:rsidRDefault="00313757" w:rsidP="00C86D82">
      <w:pPr>
        <w:rPr>
          <w:rFonts w:ascii="Times New Roman" w:hAnsi="Times New Roman" w:cs="Times New Roman"/>
          <w:i/>
          <w:iCs/>
          <w:sz w:val="24"/>
          <w:szCs w:val="24"/>
        </w:rPr>
      </w:pPr>
    </w:p>
    <w:p w14:paraId="2F6D6A9C" w14:textId="30AA7DFE" w:rsidR="00C86D82" w:rsidRPr="00586B6B" w:rsidRDefault="00C86D82" w:rsidP="00C86D82">
      <w:pPr>
        <w:rPr>
          <w:rFonts w:ascii="Times New Roman" w:hAnsi="Times New Roman" w:cs="Times New Roman"/>
          <w:sz w:val="24"/>
          <w:szCs w:val="24"/>
        </w:rPr>
        <w:sectPr w:rsidR="00C86D82" w:rsidRPr="00586B6B" w:rsidSect="008F38CE">
          <w:pgSz w:w="16838" w:h="11906" w:orient="landscape"/>
          <w:pgMar w:top="1440" w:right="1440" w:bottom="1440" w:left="1440" w:header="709" w:footer="709" w:gutter="0"/>
          <w:cols w:space="708"/>
          <w:docGrid w:linePitch="360"/>
        </w:sectPr>
      </w:pPr>
      <w:r w:rsidRPr="00586B6B">
        <w:rPr>
          <w:rFonts w:ascii="Times New Roman" w:hAnsi="Times New Roman" w:cs="Times New Roman"/>
          <w:i/>
          <w:iCs/>
          <w:sz w:val="24"/>
          <w:szCs w:val="24"/>
        </w:rPr>
        <w:t>Note.</w:t>
      </w:r>
      <w:r w:rsidRPr="00586B6B">
        <w:rPr>
          <w:rFonts w:ascii="Times New Roman" w:hAnsi="Times New Roman" w:cs="Times New Roman"/>
          <w:sz w:val="24"/>
          <w:szCs w:val="24"/>
        </w:rPr>
        <w:t xml:space="preserve"> RT= Reaction Time, R= Random number.</w:t>
      </w:r>
    </w:p>
    <w:p w14:paraId="139FC009" w14:textId="77777777" w:rsidR="00C86D82" w:rsidRPr="00586B6B" w:rsidRDefault="00C86D82" w:rsidP="00C86D82">
      <w:pPr>
        <w:rPr>
          <w:rFonts w:ascii="Times New Roman" w:hAnsi="Times New Roman" w:cs="Times New Roman"/>
          <w:noProof/>
          <w:sz w:val="24"/>
          <w:szCs w:val="24"/>
        </w:rPr>
      </w:pPr>
      <w:r w:rsidRPr="00586B6B">
        <w:rPr>
          <w:rFonts w:ascii="Times New Roman" w:hAnsi="Times New Roman" w:cs="Times New Roman"/>
          <w:noProof/>
          <w:sz w:val="24"/>
          <w:szCs w:val="24"/>
        </w:rPr>
        <w:lastRenderedPageBreak/>
        <w:t xml:space="preserve">Figure S4. The Number-Letter task. </w:t>
      </w:r>
    </w:p>
    <w:p w14:paraId="7296D92E" w14:textId="77777777" w:rsidR="00C86D82" w:rsidRPr="00586B6B" w:rsidRDefault="00C86D82" w:rsidP="00C86D82">
      <w:pPr>
        <w:rPr>
          <w:rFonts w:ascii="Times New Roman" w:hAnsi="Times New Roman" w:cs="Times New Roman"/>
          <w:noProof/>
          <w:sz w:val="24"/>
          <w:szCs w:val="24"/>
        </w:rPr>
      </w:pPr>
      <w:r w:rsidRPr="00586B6B">
        <w:rPr>
          <w:rFonts w:ascii="Times New Roman" w:hAnsi="Times New Roman" w:cs="Times New Roman"/>
          <w:noProof/>
          <w:sz w:val="24"/>
          <w:szCs w:val="24"/>
          <w:lang w:val="el-GR" w:eastAsia="el-GR"/>
        </w:rPr>
        <w:drawing>
          <wp:inline distT="0" distB="0" distL="0" distR="0" wp14:anchorId="552374F1" wp14:editId="4C4A2ECC">
            <wp:extent cx="9102951" cy="329565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9449" cy="3312484"/>
                    </a:xfrm>
                    <a:prstGeom prst="rect">
                      <a:avLst/>
                    </a:prstGeom>
                    <a:noFill/>
                  </pic:spPr>
                </pic:pic>
              </a:graphicData>
            </a:graphic>
          </wp:inline>
        </w:drawing>
      </w:r>
    </w:p>
    <w:p w14:paraId="2016B798" w14:textId="77777777" w:rsidR="00C86D82" w:rsidRPr="00586B6B" w:rsidRDefault="00C86D82" w:rsidP="00C86D82">
      <w:pPr>
        <w:rPr>
          <w:rFonts w:ascii="Times New Roman" w:hAnsi="Times New Roman" w:cs="Times New Roman"/>
          <w:sz w:val="24"/>
          <w:szCs w:val="24"/>
        </w:rPr>
      </w:pPr>
      <w:r w:rsidRPr="00586B6B">
        <w:rPr>
          <w:rFonts w:ascii="Times New Roman" w:hAnsi="Times New Roman" w:cs="Times New Roman"/>
          <w:i/>
          <w:iCs/>
          <w:sz w:val="24"/>
          <w:szCs w:val="24"/>
        </w:rPr>
        <w:t>Note.</w:t>
      </w:r>
      <w:r w:rsidRPr="00586B6B">
        <w:rPr>
          <w:rFonts w:ascii="Times New Roman" w:hAnsi="Times New Roman" w:cs="Times New Roman"/>
          <w:sz w:val="24"/>
          <w:szCs w:val="24"/>
        </w:rPr>
        <w:t xml:space="preserve"> RT= Reaction Time, R= Random number.</w:t>
      </w:r>
    </w:p>
    <w:p w14:paraId="228DFBB1" w14:textId="77777777" w:rsidR="00C86D82" w:rsidRPr="00586B6B" w:rsidRDefault="00C86D82" w:rsidP="00C86D82">
      <w:pPr>
        <w:rPr>
          <w:rFonts w:ascii="Times New Roman" w:hAnsi="Times New Roman" w:cs="Times New Roman"/>
          <w:sz w:val="24"/>
          <w:szCs w:val="24"/>
        </w:rPr>
      </w:pPr>
    </w:p>
    <w:p w14:paraId="3BFD74FE" w14:textId="77777777" w:rsidR="00C86D82" w:rsidRPr="00586B6B" w:rsidRDefault="00C86D82" w:rsidP="00C86D82">
      <w:pPr>
        <w:rPr>
          <w:rFonts w:ascii="Times New Roman" w:hAnsi="Times New Roman" w:cs="Times New Roman"/>
          <w:sz w:val="24"/>
          <w:szCs w:val="24"/>
        </w:rPr>
      </w:pPr>
    </w:p>
    <w:p w14:paraId="057DF6E3" w14:textId="77777777" w:rsidR="00C86D82" w:rsidRPr="00586B6B" w:rsidRDefault="00C86D82" w:rsidP="00C86D82">
      <w:pPr>
        <w:rPr>
          <w:rFonts w:ascii="Times New Roman" w:hAnsi="Times New Roman" w:cs="Times New Roman"/>
          <w:sz w:val="24"/>
          <w:szCs w:val="24"/>
        </w:rPr>
      </w:pPr>
    </w:p>
    <w:p w14:paraId="4C75284C" w14:textId="77777777" w:rsidR="00C86D82" w:rsidRPr="00586B6B" w:rsidRDefault="00C86D82" w:rsidP="00C86D82">
      <w:pPr>
        <w:rPr>
          <w:rFonts w:ascii="Times New Roman" w:hAnsi="Times New Roman" w:cs="Times New Roman"/>
          <w:sz w:val="24"/>
          <w:szCs w:val="24"/>
        </w:rPr>
      </w:pPr>
    </w:p>
    <w:p w14:paraId="4597D08A" w14:textId="77777777" w:rsidR="00C86D82" w:rsidRPr="00586B6B" w:rsidRDefault="00C86D82" w:rsidP="00C86D82">
      <w:pPr>
        <w:rPr>
          <w:rFonts w:ascii="Times New Roman" w:hAnsi="Times New Roman" w:cs="Times New Roman"/>
          <w:sz w:val="24"/>
          <w:szCs w:val="24"/>
        </w:rPr>
      </w:pPr>
    </w:p>
    <w:p w14:paraId="6C280B4E" w14:textId="77777777" w:rsidR="00C86D82" w:rsidRPr="00586B6B" w:rsidRDefault="00C86D82" w:rsidP="00C86D82">
      <w:pPr>
        <w:rPr>
          <w:rFonts w:ascii="Times New Roman" w:hAnsi="Times New Roman" w:cs="Times New Roman"/>
          <w:sz w:val="24"/>
          <w:szCs w:val="24"/>
        </w:rPr>
      </w:pPr>
    </w:p>
    <w:p w14:paraId="5746B2FC" w14:textId="77777777" w:rsidR="00C86D82" w:rsidRPr="00586B6B" w:rsidRDefault="00C86D82" w:rsidP="00C86D82">
      <w:pPr>
        <w:rPr>
          <w:rFonts w:ascii="Times New Roman" w:hAnsi="Times New Roman" w:cs="Times New Roman"/>
          <w:sz w:val="24"/>
          <w:szCs w:val="24"/>
        </w:rPr>
      </w:pPr>
    </w:p>
    <w:p w14:paraId="4E4D4CEE" w14:textId="77777777" w:rsidR="00C86D82" w:rsidRPr="00586B6B" w:rsidRDefault="00C86D82" w:rsidP="00C86D82">
      <w:pPr>
        <w:rPr>
          <w:rFonts w:ascii="Times New Roman" w:hAnsi="Times New Roman" w:cs="Times New Roman"/>
          <w:sz w:val="24"/>
          <w:szCs w:val="24"/>
        </w:rPr>
      </w:pPr>
      <w:r w:rsidRPr="00586B6B">
        <w:rPr>
          <w:rFonts w:ascii="Times New Roman" w:hAnsi="Times New Roman" w:cs="Times New Roman"/>
          <w:sz w:val="24"/>
          <w:szCs w:val="24"/>
        </w:rPr>
        <w:t>Figure S5. The N-Back task.</w:t>
      </w:r>
    </w:p>
    <w:p w14:paraId="068D2912" w14:textId="77777777" w:rsidR="00C86D82" w:rsidRPr="00586B6B" w:rsidRDefault="00C86D82" w:rsidP="00C86D82">
      <w:pPr>
        <w:rPr>
          <w:rFonts w:ascii="Times New Roman" w:hAnsi="Times New Roman" w:cs="Times New Roman"/>
          <w:sz w:val="24"/>
          <w:szCs w:val="24"/>
        </w:rPr>
      </w:pPr>
    </w:p>
    <w:p w14:paraId="2C1D278A" w14:textId="0A5D964E" w:rsidR="00C86D82" w:rsidRPr="00586B6B" w:rsidRDefault="00C86D82" w:rsidP="00556781">
      <w:pPr>
        <w:rPr>
          <w:rFonts w:ascii="Times New Roman" w:hAnsi="Times New Roman" w:cs="Times New Roman"/>
          <w:sz w:val="24"/>
          <w:szCs w:val="24"/>
        </w:rPr>
        <w:sectPr w:rsidR="00C86D82" w:rsidRPr="00586B6B" w:rsidSect="008F38CE">
          <w:footerReference w:type="default" r:id="rId13"/>
          <w:pgSz w:w="16838" w:h="11906" w:orient="landscape"/>
          <w:pgMar w:top="1440" w:right="1440" w:bottom="1440" w:left="1440" w:header="709" w:footer="709" w:gutter="0"/>
          <w:cols w:space="708"/>
          <w:docGrid w:linePitch="360"/>
        </w:sectPr>
      </w:pPr>
      <w:r w:rsidRPr="00586B6B">
        <w:rPr>
          <w:rFonts w:ascii="Times New Roman" w:hAnsi="Times New Roman" w:cs="Times New Roman"/>
          <w:noProof/>
          <w:sz w:val="24"/>
          <w:szCs w:val="24"/>
          <w:lang w:val="el-GR" w:eastAsia="el-GR"/>
        </w:rPr>
        <w:drawing>
          <wp:inline distT="0" distB="0" distL="0" distR="0" wp14:anchorId="54F21B81" wp14:editId="67160412">
            <wp:extent cx="9272270" cy="3511550"/>
            <wp:effectExtent l="0" t="0" r="508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72270" cy="3511550"/>
                    </a:xfrm>
                    <a:prstGeom prst="rect">
                      <a:avLst/>
                    </a:prstGeom>
                    <a:noFill/>
                  </pic:spPr>
                </pic:pic>
              </a:graphicData>
            </a:graphic>
          </wp:inline>
        </w:drawing>
      </w:r>
    </w:p>
    <w:p w14:paraId="1C2D8F20" w14:textId="77777777" w:rsidR="00C86D82" w:rsidRPr="00586B6B" w:rsidRDefault="00C86D82" w:rsidP="0092536F">
      <w:pPr>
        <w:spacing w:after="0" w:line="480" w:lineRule="auto"/>
        <w:contextualSpacing/>
        <w:jc w:val="both"/>
        <w:rPr>
          <w:rFonts w:ascii="Times New Roman" w:hAnsi="Times New Roman" w:cs="Times New Roman"/>
          <w:sz w:val="24"/>
          <w:szCs w:val="24"/>
        </w:rPr>
      </w:pPr>
    </w:p>
    <w:p w14:paraId="78D2E114" w14:textId="302E5644" w:rsidR="00B651E2" w:rsidRPr="00B651E2" w:rsidRDefault="001B2CD3" w:rsidP="00B651E2">
      <w:pPr>
        <w:pStyle w:val="ListParagraph"/>
        <w:numPr>
          <w:ilvl w:val="0"/>
          <w:numId w:val="1"/>
        </w:numPr>
        <w:spacing w:after="0" w:line="480" w:lineRule="auto"/>
        <w:jc w:val="both"/>
        <w:rPr>
          <w:rFonts w:ascii="Times New Roman" w:hAnsi="Times New Roman" w:cs="Times New Roman"/>
          <w:b/>
          <w:bCs/>
          <w:sz w:val="24"/>
          <w:szCs w:val="24"/>
        </w:rPr>
      </w:pPr>
      <w:r w:rsidRPr="00586B6B">
        <w:rPr>
          <w:rFonts w:ascii="Times New Roman" w:hAnsi="Times New Roman" w:cs="Times New Roman"/>
          <w:b/>
          <w:bCs/>
          <w:sz w:val="24"/>
          <w:szCs w:val="24"/>
        </w:rPr>
        <w:t>Bivariate correlations between reaction times and accuracy in the critical conditions (incongruent, switch) of the inhibition and switching tasks</w:t>
      </w:r>
    </w:p>
    <w:tbl>
      <w:tblPr>
        <w:tblW w:w="9072" w:type="dxa"/>
        <w:tblInd w:w="-567" w:type="dxa"/>
        <w:tblCellMar>
          <w:left w:w="0" w:type="dxa"/>
          <w:right w:w="0" w:type="dxa"/>
        </w:tblCellMar>
        <w:tblLook w:val="0000" w:firstRow="0" w:lastRow="0" w:firstColumn="0" w:lastColumn="0" w:noHBand="0" w:noVBand="0"/>
      </w:tblPr>
      <w:tblGrid>
        <w:gridCol w:w="1418"/>
        <w:gridCol w:w="850"/>
        <w:gridCol w:w="851"/>
        <w:gridCol w:w="1134"/>
        <w:gridCol w:w="1276"/>
        <w:gridCol w:w="992"/>
        <w:gridCol w:w="1134"/>
        <w:gridCol w:w="1417"/>
      </w:tblGrid>
      <w:tr w:rsidR="0092536F" w:rsidRPr="00586B6B" w14:paraId="18BFB575" w14:textId="77777777" w:rsidTr="00D80626">
        <w:trPr>
          <w:cantSplit/>
        </w:trPr>
        <w:tc>
          <w:tcPr>
            <w:tcW w:w="9072" w:type="dxa"/>
            <w:gridSpan w:val="8"/>
            <w:tcBorders>
              <w:bottom w:val="single" w:sz="2" w:space="0" w:color="auto"/>
            </w:tcBorders>
            <w:shd w:val="clear" w:color="auto" w:fill="FFFFFF"/>
            <w:vAlign w:val="center"/>
          </w:tcPr>
          <w:p w14:paraId="42D24C23" w14:textId="10E9A424" w:rsidR="0092536F" w:rsidRPr="00586B6B" w:rsidRDefault="0092536F" w:rsidP="00DC1789">
            <w:pPr>
              <w:spacing w:after="0" w:line="480" w:lineRule="auto"/>
              <w:contextualSpacing/>
              <w:rPr>
                <w:rFonts w:ascii="Times New Roman" w:hAnsi="Times New Roman" w:cs="Times New Roman"/>
                <w:b/>
                <w:bCs/>
                <w:sz w:val="24"/>
                <w:szCs w:val="24"/>
              </w:rPr>
            </w:pPr>
            <w:bookmarkStart w:id="3" w:name="_Hlk41140183"/>
            <w:r w:rsidRPr="00586B6B">
              <w:rPr>
                <w:rFonts w:ascii="Times New Roman" w:hAnsi="Times New Roman" w:cs="Times New Roman"/>
                <w:bCs/>
                <w:sz w:val="24"/>
                <w:szCs w:val="24"/>
              </w:rPr>
              <w:t>Table S2</w:t>
            </w:r>
            <w:bookmarkStart w:id="4" w:name="_Hlk127218472"/>
            <w:r w:rsidR="00494085" w:rsidRPr="00586B6B">
              <w:rPr>
                <w:rFonts w:ascii="Times New Roman" w:hAnsi="Times New Roman" w:cs="Times New Roman"/>
                <w:bCs/>
                <w:sz w:val="24"/>
                <w:szCs w:val="24"/>
              </w:rPr>
              <w:t>.</w:t>
            </w:r>
            <w:r w:rsidR="00494085" w:rsidRPr="00586B6B">
              <w:rPr>
                <w:rFonts w:ascii="Times New Roman" w:hAnsi="Times New Roman" w:cs="Times New Roman"/>
                <w:b/>
                <w:bCs/>
                <w:sz w:val="24"/>
                <w:szCs w:val="24"/>
              </w:rPr>
              <w:t xml:space="preserve"> </w:t>
            </w:r>
            <w:r w:rsidRPr="00586B6B">
              <w:rPr>
                <w:rFonts w:ascii="Times New Roman" w:hAnsi="Times New Roman" w:cs="Times New Roman"/>
                <w:i/>
                <w:iCs/>
                <w:sz w:val="24"/>
                <w:szCs w:val="24"/>
              </w:rPr>
              <w:t>Bivariate correlations</w:t>
            </w:r>
            <w:r w:rsidR="00384B7C" w:rsidRPr="00586B6B">
              <w:rPr>
                <w:rFonts w:ascii="Times New Roman" w:hAnsi="Times New Roman" w:cs="Times New Roman"/>
                <w:i/>
                <w:iCs/>
                <w:sz w:val="24"/>
                <w:szCs w:val="24"/>
              </w:rPr>
              <w:t xml:space="preserve"> (Pearson’s r)</w:t>
            </w:r>
            <w:r w:rsidRPr="00586B6B">
              <w:rPr>
                <w:rFonts w:ascii="Times New Roman" w:hAnsi="Times New Roman" w:cs="Times New Roman"/>
                <w:i/>
                <w:iCs/>
                <w:sz w:val="24"/>
                <w:szCs w:val="24"/>
              </w:rPr>
              <w:t xml:space="preserve"> between reaction times and accuracy in the critical conditions (incongruent, switch) of the inhibition and switching tasks</w:t>
            </w:r>
            <w:bookmarkEnd w:id="4"/>
            <w:r w:rsidR="00494085" w:rsidRPr="00586B6B">
              <w:rPr>
                <w:rFonts w:ascii="Times New Roman" w:hAnsi="Times New Roman" w:cs="Times New Roman"/>
                <w:i/>
                <w:iCs/>
                <w:sz w:val="24"/>
                <w:szCs w:val="24"/>
              </w:rPr>
              <w:t>.</w:t>
            </w:r>
            <w:r w:rsidRPr="00586B6B">
              <w:rPr>
                <w:rFonts w:ascii="Times New Roman" w:hAnsi="Times New Roman" w:cs="Times New Roman"/>
                <w:i/>
                <w:iCs/>
                <w:sz w:val="24"/>
                <w:szCs w:val="24"/>
              </w:rPr>
              <w:t xml:space="preserve"> </w:t>
            </w:r>
          </w:p>
        </w:tc>
      </w:tr>
      <w:tr w:rsidR="0092536F" w:rsidRPr="00586B6B" w14:paraId="166E0420" w14:textId="77777777" w:rsidTr="00D80626">
        <w:trPr>
          <w:cantSplit/>
        </w:trPr>
        <w:tc>
          <w:tcPr>
            <w:tcW w:w="1418" w:type="dxa"/>
            <w:tcBorders>
              <w:top w:val="single" w:sz="2" w:space="0" w:color="auto"/>
            </w:tcBorders>
            <w:shd w:val="clear" w:color="auto" w:fill="FFFFFF"/>
            <w:vAlign w:val="bottom"/>
          </w:tcPr>
          <w:p w14:paraId="0DA0FBB6" w14:textId="77777777" w:rsidR="0092536F" w:rsidRPr="00586B6B" w:rsidRDefault="0092536F" w:rsidP="0092536F">
            <w:pPr>
              <w:spacing w:line="480" w:lineRule="auto"/>
              <w:rPr>
                <w:rFonts w:ascii="Times New Roman" w:hAnsi="Times New Roman" w:cs="Times New Roman"/>
                <w:sz w:val="24"/>
                <w:szCs w:val="24"/>
              </w:rPr>
            </w:pPr>
          </w:p>
        </w:tc>
        <w:tc>
          <w:tcPr>
            <w:tcW w:w="850" w:type="dxa"/>
            <w:tcBorders>
              <w:top w:val="single" w:sz="2" w:space="0" w:color="auto"/>
            </w:tcBorders>
            <w:shd w:val="clear" w:color="auto" w:fill="FFFFFF"/>
            <w:vAlign w:val="bottom"/>
          </w:tcPr>
          <w:p w14:paraId="73E51D0D"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CS RT</w:t>
            </w:r>
          </w:p>
        </w:tc>
        <w:tc>
          <w:tcPr>
            <w:tcW w:w="851" w:type="dxa"/>
            <w:tcBorders>
              <w:top w:val="single" w:sz="2" w:space="0" w:color="auto"/>
            </w:tcBorders>
            <w:shd w:val="clear" w:color="auto" w:fill="FFFFFF"/>
            <w:vAlign w:val="bottom"/>
          </w:tcPr>
          <w:p w14:paraId="379874CF"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NL RT</w:t>
            </w:r>
          </w:p>
        </w:tc>
        <w:tc>
          <w:tcPr>
            <w:tcW w:w="1134" w:type="dxa"/>
            <w:tcBorders>
              <w:top w:val="single" w:sz="2" w:space="0" w:color="auto"/>
            </w:tcBorders>
            <w:shd w:val="clear" w:color="auto" w:fill="FFFFFF"/>
            <w:vAlign w:val="bottom"/>
          </w:tcPr>
          <w:p w14:paraId="6EC5F10E"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Stroop RT</w:t>
            </w:r>
          </w:p>
        </w:tc>
        <w:tc>
          <w:tcPr>
            <w:tcW w:w="1276" w:type="dxa"/>
            <w:tcBorders>
              <w:top w:val="single" w:sz="2" w:space="0" w:color="auto"/>
            </w:tcBorders>
            <w:shd w:val="clear" w:color="auto" w:fill="FFFFFF"/>
            <w:vAlign w:val="bottom"/>
          </w:tcPr>
          <w:p w14:paraId="3ABD8758"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Flanker RT</w:t>
            </w:r>
          </w:p>
        </w:tc>
        <w:tc>
          <w:tcPr>
            <w:tcW w:w="992" w:type="dxa"/>
            <w:tcBorders>
              <w:top w:val="single" w:sz="2" w:space="0" w:color="auto"/>
            </w:tcBorders>
            <w:shd w:val="clear" w:color="auto" w:fill="FFFFFF"/>
            <w:vAlign w:val="bottom"/>
          </w:tcPr>
          <w:p w14:paraId="13FE0C1E"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CS Acc.</w:t>
            </w:r>
          </w:p>
        </w:tc>
        <w:tc>
          <w:tcPr>
            <w:tcW w:w="1134" w:type="dxa"/>
            <w:tcBorders>
              <w:top w:val="single" w:sz="2" w:space="0" w:color="auto"/>
            </w:tcBorders>
            <w:shd w:val="clear" w:color="auto" w:fill="FFFFFF"/>
            <w:vAlign w:val="bottom"/>
          </w:tcPr>
          <w:p w14:paraId="1423A9E0"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NL Acc.</w:t>
            </w:r>
          </w:p>
        </w:tc>
        <w:tc>
          <w:tcPr>
            <w:tcW w:w="1417" w:type="dxa"/>
            <w:tcBorders>
              <w:top w:val="single" w:sz="2" w:space="0" w:color="auto"/>
            </w:tcBorders>
            <w:shd w:val="clear" w:color="auto" w:fill="FFFFFF"/>
            <w:vAlign w:val="bottom"/>
          </w:tcPr>
          <w:p w14:paraId="3738BB16"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Stroop Acc.</w:t>
            </w:r>
          </w:p>
        </w:tc>
      </w:tr>
      <w:tr w:rsidR="0092536F" w:rsidRPr="00586B6B" w14:paraId="36F92ADE" w14:textId="77777777" w:rsidTr="00D80626">
        <w:trPr>
          <w:cantSplit/>
        </w:trPr>
        <w:tc>
          <w:tcPr>
            <w:tcW w:w="1418" w:type="dxa"/>
            <w:shd w:val="clear" w:color="auto" w:fill="FFFFFF"/>
          </w:tcPr>
          <w:p w14:paraId="15A0FDE5"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NL RT</w:t>
            </w:r>
          </w:p>
        </w:tc>
        <w:tc>
          <w:tcPr>
            <w:tcW w:w="850" w:type="dxa"/>
            <w:shd w:val="clear" w:color="auto" w:fill="FFFFFF"/>
          </w:tcPr>
          <w:p w14:paraId="5C38EB7E"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.557</w:t>
            </w:r>
            <w:r w:rsidRPr="00586B6B">
              <w:rPr>
                <w:rFonts w:ascii="Times New Roman" w:hAnsi="Times New Roman" w:cs="Times New Roman"/>
                <w:sz w:val="24"/>
                <w:szCs w:val="24"/>
                <w:vertAlign w:val="superscript"/>
              </w:rPr>
              <w:t>**</w:t>
            </w:r>
          </w:p>
        </w:tc>
        <w:tc>
          <w:tcPr>
            <w:tcW w:w="851" w:type="dxa"/>
            <w:shd w:val="clear" w:color="auto" w:fill="FFFFFF"/>
          </w:tcPr>
          <w:p w14:paraId="0EAF2E8C" w14:textId="77777777" w:rsidR="0092536F" w:rsidRPr="00586B6B" w:rsidRDefault="0092536F" w:rsidP="0092536F">
            <w:pPr>
              <w:spacing w:line="480" w:lineRule="auto"/>
              <w:rPr>
                <w:rFonts w:ascii="Times New Roman" w:hAnsi="Times New Roman" w:cs="Times New Roman"/>
                <w:sz w:val="24"/>
                <w:szCs w:val="24"/>
              </w:rPr>
            </w:pPr>
          </w:p>
        </w:tc>
        <w:tc>
          <w:tcPr>
            <w:tcW w:w="1134" w:type="dxa"/>
            <w:shd w:val="clear" w:color="auto" w:fill="FFFFFF"/>
          </w:tcPr>
          <w:p w14:paraId="7199684E" w14:textId="77777777" w:rsidR="0092536F" w:rsidRPr="00586B6B" w:rsidRDefault="0092536F" w:rsidP="0092536F">
            <w:pPr>
              <w:spacing w:line="480" w:lineRule="auto"/>
              <w:rPr>
                <w:rFonts w:ascii="Times New Roman" w:hAnsi="Times New Roman" w:cs="Times New Roman"/>
                <w:sz w:val="24"/>
                <w:szCs w:val="24"/>
              </w:rPr>
            </w:pPr>
          </w:p>
        </w:tc>
        <w:tc>
          <w:tcPr>
            <w:tcW w:w="1276" w:type="dxa"/>
            <w:shd w:val="clear" w:color="auto" w:fill="FFFFFF"/>
          </w:tcPr>
          <w:p w14:paraId="25436210" w14:textId="77777777" w:rsidR="0092536F" w:rsidRPr="00586B6B" w:rsidRDefault="0092536F" w:rsidP="0092536F">
            <w:pPr>
              <w:spacing w:line="480" w:lineRule="auto"/>
              <w:rPr>
                <w:rFonts w:ascii="Times New Roman" w:hAnsi="Times New Roman" w:cs="Times New Roman"/>
                <w:sz w:val="24"/>
                <w:szCs w:val="24"/>
              </w:rPr>
            </w:pPr>
          </w:p>
        </w:tc>
        <w:tc>
          <w:tcPr>
            <w:tcW w:w="992" w:type="dxa"/>
            <w:shd w:val="clear" w:color="auto" w:fill="FFFFFF"/>
          </w:tcPr>
          <w:p w14:paraId="2515BEAE" w14:textId="77777777" w:rsidR="0092536F" w:rsidRPr="00586B6B" w:rsidRDefault="0092536F" w:rsidP="0092536F">
            <w:pPr>
              <w:spacing w:line="480" w:lineRule="auto"/>
              <w:rPr>
                <w:rFonts w:ascii="Times New Roman" w:hAnsi="Times New Roman" w:cs="Times New Roman"/>
                <w:sz w:val="24"/>
                <w:szCs w:val="24"/>
              </w:rPr>
            </w:pPr>
          </w:p>
        </w:tc>
        <w:tc>
          <w:tcPr>
            <w:tcW w:w="1134" w:type="dxa"/>
            <w:shd w:val="clear" w:color="auto" w:fill="FFFFFF"/>
          </w:tcPr>
          <w:p w14:paraId="4E40DBE6" w14:textId="77777777" w:rsidR="0092536F" w:rsidRPr="00586B6B" w:rsidRDefault="0092536F" w:rsidP="0092536F">
            <w:pPr>
              <w:spacing w:line="480" w:lineRule="auto"/>
              <w:rPr>
                <w:rFonts w:ascii="Times New Roman" w:hAnsi="Times New Roman" w:cs="Times New Roman"/>
                <w:sz w:val="24"/>
                <w:szCs w:val="24"/>
              </w:rPr>
            </w:pPr>
          </w:p>
        </w:tc>
        <w:tc>
          <w:tcPr>
            <w:tcW w:w="1417" w:type="dxa"/>
            <w:shd w:val="clear" w:color="auto" w:fill="FFFFFF"/>
          </w:tcPr>
          <w:p w14:paraId="2940D35C" w14:textId="77777777" w:rsidR="0092536F" w:rsidRPr="00586B6B" w:rsidRDefault="0092536F" w:rsidP="0092536F">
            <w:pPr>
              <w:spacing w:line="480" w:lineRule="auto"/>
              <w:rPr>
                <w:rFonts w:ascii="Times New Roman" w:hAnsi="Times New Roman" w:cs="Times New Roman"/>
                <w:sz w:val="24"/>
                <w:szCs w:val="24"/>
              </w:rPr>
            </w:pPr>
          </w:p>
        </w:tc>
      </w:tr>
      <w:tr w:rsidR="0092536F" w:rsidRPr="00586B6B" w14:paraId="2750B432" w14:textId="77777777" w:rsidTr="00D80626">
        <w:trPr>
          <w:cantSplit/>
        </w:trPr>
        <w:tc>
          <w:tcPr>
            <w:tcW w:w="1418" w:type="dxa"/>
            <w:shd w:val="clear" w:color="auto" w:fill="FFFFFF"/>
          </w:tcPr>
          <w:p w14:paraId="0FEE5434"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Stroop RT</w:t>
            </w:r>
          </w:p>
        </w:tc>
        <w:tc>
          <w:tcPr>
            <w:tcW w:w="850" w:type="dxa"/>
            <w:shd w:val="clear" w:color="auto" w:fill="FFFFFF"/>
          </w:tcPr>
          <w:p w14:paraId="4521024B"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.414</w:t>
            </w:r>
            <w:r w:rsidRPr="00586B6B">
              <w:rPr>
                <w:rFonts w:ascii="Times New Roman" w:hAnsi="Times New Roman" w:cs="Times New Roman"/>
                <w:sz w:val="24"/>
                <w:szCs w:val="24"/>
                <w:vertAlign w:val="superscript"/>
              </w:rPr>
              <w:t>**</w:t>
            </w:r>
          </w:p>
        </w:tc>
        <w:tc>
          <w:tcPr>
            <w:tcW w:w="851" w:type="dxa"/>
            <w:shd w:val="clear" w:color="auto" w:fill="FFFFFF"/>
          </w:tcPr>
          <w:p w14:paraId="1E61C1F4"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.564</w:t>
            </w:r>
            <w:r w:rsidRPr="00586B6B">
              <w:rPr>
                <w:rFonts w:ascii="Times New Roman" w:hAnsi="Times New Roman" w:cs="Times New Roman"/>
                <w:sz w:val="24"/>
                <w:szCs w:val="24"/>
                <w:vertAlign w:val="superscript"/>
              </w:rPr>
              <w:t>**</w:t>
            </w:r>
          </w:p>
        </w:tc>
        <w:tc>
          <w:tcPr>
            <w:tcW w:w="1134" w:type="dxa"/>
            <w:shd w:val="clear" w:color="auto" w:fill="FFFFFF"/>
          </w:tcPr>
          <w:p w14:paraId="275A64CA" w14:textId="77777777" w:rsidR="0092536F" w:rsidRPr="00586B6B" w:rsidRDefault="0092536F" w:rsidP="0092536F">
            <w:pPr>
              <w:spacing w:line="480" w:lineRule="auto"/>
              <w:rPr>
                <w:rFonts w:ascii="Times New Roman" w:hAnsi="Times New Roman" w:cs="Times New Roman"/>
                <w:sz w:val="24"/>
                <w:szCs w:val="24"/>
              </w:rPr>
            </w:pPr>
          </w:p>
        </w:tc>
        <w:tc>
          <w:tcPr>
            <w:tcW w:w="1276" w:type="dxa"/>
            <w:shd w:val="clear" w:color="auto" w:fill="FFFFFF"/>
          </w:tcPr>
          <w:p w14:paraId="51D9673C" w14:textId="77777777" w:rsidR="0092536F" w:rsidRPr="00586B6B" w:rsidRDefault="0092536F" w:rsidP="0092536F">
            <w:pPr>
              <w:spacing w:line="480" w:lineRule="auto"/>
              <w:rPr>
                <w:rFonts w:ascii="Times New Roman" w:hAnsi="Times New Roman" w:cs="Times New Roman"/>
                <w:sz w:val="24"/>
                <w:szCs w:val="24"/>
              </w:rPr>
            </w:pPr>
          </w:p>
        </w:tc>
        <w:tc>
          <w:tcPr>
            <w:tcW w:w="992" w:type="dxa"/>
            <w:shd w:val="clear" w:color="auto" w:fill="FFFFFF"/>
          </w:tcPr>
          <w:p w14:paraId="1C5A3813" w14:textId="77777777" w:rsidR="0092536F" w:rsidRPr="00586B6B" w:rsidRDefault="0092536F" w:rsidP="0092536F">
            <w:pPr>
              <w:spacing w:line="480" w:lineRule="auto"/>
              <w:rPr>
                <w:rFonts w:ascii="Times New Roman" w:hAnsi="Times New Roman" w:cs="Times New Roman"/>
                <w:sz w:val="24"/>
                <w:szCs w:val="24"/>
              </w:rPr>
            </w:pPr>
          </w:p>
        </w:tc>
        <w:tc>
          <w:tcPr>
            <w:tcW w:w="1134" w:type="dxa"/>
            <w:shd w:val="clear" w:color="auto" w:fill="FFFFFF"/>
          </w:tcPr>
          <w:p w14:paraId="4C25EB1F" w14:textId="77777777" w:rsidR="0092536F" w:rsidRPr="00586B6B" w:rsidRDefault="0092536F" w:rsidP="0092536F">
            <w:pPr>
              <w:spacing w:line="480" w:lineRule="auto"/>
              <w:rPr>
                <w:rFonts w:ascii="Times New Roman" w:hAnsi="Times New Roman" w:cs="Times New Roman"/>
                <w:sz w:val="24"/>
                <w:szCs w:val="24"/>
              </w:rPr>
            </w:pPr>
          </w:p>
        </w:tc>
        <w:tc>
          <w:tcPr>
            <w:tcW w:w="1417" w:type="dxa"/>
            <w:shd w:val="clear" w:color="auto" w:fill="FFFFFF"/>
          </w:tcPr>
          <w:p w14:paraId="65B9E345" w14:textId="77777777" w:rsidR="0092536F" w:rsidRPr="00586B6B" w:rsidRDefault="0092536F" w:rsidP="0092536F">
            <w:pPr>
              <w:spacing w:line="480" w:lineRule="auto"/>
              <w:rPr>
                <w:rFonts w:ascii="Times New Roman" w:hAnsi="Times New Roman" w:cs="Times New Roman"/>
                <w:sz w:val="24"/>
                <w:szCs w:val="24"/>
              </w:rPr>
            </w:pPr>
          </w:p>
        </w:tc>
      </w:tr>
      <w:tr w:rsidR="0092536F" w:rsidRPr="00586B6B" w14:paraId="109CC62B" w14:textId="77777777" w:rsidTr="00D80626">
        <w:trPr>
          <w:cantSplit/>
        </w:trPr>
        <w:tc>
          <w:tcPr>
            <w:tcW w:w="1418" w:type="dxa"/>
            <w:shd w:val="clear" w:color="auto" w:fill="FFFFFF"/>
          </w:tcPr>
          <w:p w14:paraId="5E1DABBE" w14:textId="1F836742" w:rsidR="0092536F" w:rsidRPr="00586B6B" w:rsidRDefault="00D21957"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Flanker</w:t>
            </w:r>
            <w:r w:rsidR="0092536F" w:rsidRPr="00586B6B">
              <w:rPr>
                <w:rFonts w:ascii="Times New Roman" w:hAnsi="Times New Roman" w:cs="Times New Roman"/>
                <w:sz w:val="24"/>
                <w:szCs w:val="24"/>
              </w:rPr>
              <w:t xml:space="preserve"> RT</w:t>
            </w:r>
          </w:p>
        </w:tc>
        <w:tc>
          <w:tcPr>
            <w:tcW w:w="850" w:type="dxa"/>
            <w:shd w:val="clear" w:color="auto" w:fill="FFFFFF"/>
          </w:tcPr>
          <w:p w14:paraId="3352801A"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.218</w:t>
            </w:r>
            <w:r w:rsidRPr="00586B6B">
              <w:rPr>
                <w:rFonts w:ascii="Times New Roman" w:hAnsi="Times New Roman" w:cs="Times New Roman"/>
                <w:sz w:val="24"/>
                <w:szCs w:val="24"/>
                <w:vertAlign w:val="superscript"/>
              </w:rPr>
              <w:t>**</w:t>
            </w:r>
          </w:p>
        </w:tc>
        <w:tc>
          <w:tcPr>
            <w:tcW w:w="851" w:type="dxa"/>
            <w:shd w:val="clear" w:color="auto" w:fill="FFFFFF"/>
          </w:tcPr>
          <w:p w14:paraId="7F092462"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.398</w:t>
            </w:r>
            <w:r w:rsidRPr="00586B6B">
              <w:rPr>
                <w:rFonts w:ascii="Times New Roman" w:hAnsi="Times New Roman" w:cs="Times New Roman"/>
                <w:sz w:val="24"/>
                <w:szCs w:val="24"/>
                <w:vertAlign w:val="superscript"/>
              </w:rPr>
              <w:t>**</w:t>
            </w:r>
          </w:p>
        </w:tc>
        <w:tc>
          <w:tcPr>
            <w:tcW w:w="1134" w:type="dxa"/>
            <w:shd w:val="clear" w:color="auto" w:fill="FFFFFF"/>
          </w:tcPr>
          <w:p w14:paraId="1CC5B39F"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.372</w:t>
            </w:r>
            <w:r w:rsidRPr="00586B6B">
              <w:rPr>
                <w:rFonts w:ascii="Times New Roman" w:hAnsi="Times New Roman" w:cs="Times New Roman"/>
                <w:sz w:val="24"/>
                <w:szCs w:val="24"/>
                <w:vertAlign w:val="superscript"/>
              </w:rPr>
              <w:t>**</w:t>
            </w:r>
          </w:p>
        </w:tc>
        <w:tc>
          <w:tcPr>
            <w:tcW w:w="1276" w:type="dxa"/>
            <w:shd w:val="clear" w:color="auto" w:fill="FFFFFF"/>
          </w:tcPr>
          <w:p w14:paraId="6788A384" w14:textId="77777777" w:rsidR="0092536F" w:rsidRPr="00586B6B" w:rsidRDefault="0092536F" w:rsidP="0092536F">
            <w:pPr>
              <w:spacing w:line="480" w:lineRule="auto"/>
              <w:rPr>
                <w:rFonts w:ascii="Times New Roman" w:hAnsi="Times New Roman" w:cs="Times New Roman"/>
                <w:sz w:val="24"/>
                <w:szCs w:val="24"/>
              </w:rPr>
            </w:pPr>
          </w:p>
        </w:tc>
        <w:tc>
          <w:tcPr>
            <w:tcW w:w="992" w:type="dxa"/>
            <w:shd w:val="clear" w:color="auto" w:fill="FFFFFF"/>
          </w:tcPr>
          <w:p w14:paraId="7FF5E71A" w14:textId="77777777" w:rsidR="0092536F" w:rsidRPr="00586B6B" w:rsidRDefault="0092536F" w:rsidP="0092536F">
            <w:pPr>
              <w:spacing w:line="480" w:lineRule="auto"/>
              <w:rPr>
                <w:rFonts w:ascii="Times New Roman" w:hAnsi="Times New Roman" w:cs="Times New Roman"/>
                <w:sz w:val="24"/>
                <w:szCs w:val="24"/>
              </w:rPr>
            </w:pPr>
          </w:p>
        </w:tc>
        <w:tc>
          <w:tcPr>
            <w:tcW w:w="1134" w:type="dxa"/>
            <w:shd w:val="clear" w:color="auto" w:fill="FFFFFF"/>
          </w:tcPr>
          <w:p w14:paraId="17AFBCB8" w14:textId="77777777" w:rsidR="0092536F" w:rsidRPr="00586B6B" w:rsidRDefault="0092536F" w:rsidP="0092536F">
            <w:pPr>
              <w:spacing w:line="480" w:lineRule="auto"/>
              <w:rPr>
                <w:rFonts w:ascii="Times New Roman" w:hAnsi="Times New Roman" w:cs="Times New Roman"/>
                <w:sz w:val="24"/>
                <w:szCs w:val="24"/>
              </w:rPr>
            </w:pPr>
          </w:p>
        </w:tc>
        <w:tc>
          <w:tcPr>
            <w:tcW w:w="1417" w:type="dxa"/>
            <w:shd w:val="clear" w:color="auto" w:fill="FFFFFF"/>
          </w:tcPr>
          <w:p w14:paraId="4BE7A474" w14:textId="77777777" w:rsidR="0092536F" w:rsidRPr="00586B6B" w:rsidRDefault="0092536F" w:rsidP="0092536F">
            <w:pPr>
              <w:spacing w:line="480" w:lineRule="auto"/>
              <w:rPr>
                <w:rFonts w:ascii="Times New Roman" w:hAnsi="Times New Roman" w:cs="Times New Roman"/>
                <w:sz w:val="24"/>
                <w:szCs w:val="24"/>
              </w:rPr>
            </w:pPr>
          </w:p>
        </w:tc>
      </w:tr>
      <w:tr w:rsidR="0092536F" w:rsidRPr="00586B6B" w14:paraId="38491BBD" w14:textId="77777777" w:rsidTr="00D80626">
        <w:trPr>
          <w:cantSplit/>
        </w:trPr>
        <w:tc>
          <w:tcPr>
            <w:tcW w:w="1418" w:type="dxa"/>
            <w:shd w:val="clear" w:color="auto" w:fill="FFFFFF"/>
          </w:tcPr>
          <w:p w14:paraId="696B12CB"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CS Acc.</w:t>
            </w:r>
          </w:p>
        </w:tc>
        <w:tc>
          <w:tcPr>
            <w:tcW w:w="850" w:type="dxa"/>
            <w:shd w:val="clear" w:color="auto" w:fill="FFFFFF"/>
          </w:tcPr>
          <w:p w14:paraId="4BBCF845"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-.294</w:t>
            </w:r>
            <w:r w:rsidRPr="00586B6B">
              <w:rPr>
                <w:rFonts w:ascii="Times New Roman" w:hAnsi="Times New Roman" w:cs="Times New Roman"/>
                <w:sz w:val="24"/>
                <w:szCs w:val="24"/>
                <w:vertAlign w:val="superscript"/>
              </w:rPr>
              <w:t>**</w:t>
            </w:r>
          </w:p>
        </w:tc>
        <w:tc>
          <w:tcPr>
            <w:tcW w:w="851" w:type="dxa"/>
            <w:shd w:val="clear" w:color="auto" w:fill="FFFFFF"/>
          </w:tcPr>
          <w:p w14:paraId="2B8D58F1" w14:textId="51B26FC0"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-.311</w:t>
            </w:r>
            <w:r w:rsidRPr="00586B6B">
              <w:rPr>
                <w:rFonts w:ascii="Times New Roman" w:hAnsi="Times New Roman" w:cs="Times New Roman"/>
                <w:sz w:val="24"/>
                <w:szCs w:val="24"/>
                <w:vertAlign w:val="superscript"/>
              </w:rPr>
              <w:t>*</w:t>
            </w:r>
            <w:r w:rsidR="000D7511" w:rsidRPr="00586B6B">
              <w:rPr>
                <w:rFonts w:ascii="Times New Roman" w:hAnsi="Times New Roman" w:cs="Times New Roman"/>
                <w:sz w:val="24"/>
                <w:szCs w:val="24"/>
                <w:vertAlign w:val="superscript"/>
              </w:rPr>
              <w:t>*</w:t>
            </w:r>
          </w:p>
        </w:tc>
        <w:tc>
          <w:tcPr>
            <w:tcW w:w="1134" w:type="dxa"/>
            <w:shd w:val="clear" w:color="auto" w:fill="FFFFFF"/>
          </w:tcPr>
          <w:p w14:paraId="6899E246"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-.316</w:t>
            </w:r>
            <w:r w:rsidRPr="00586B6B">
              <w:rPr>
                <w:rFonts w:ascii="Times New Roman" w:hAnsi="Times New Roman" w:cs="Times New Roman"/>
                <w:sz w:val="24"/>
                <w:szCs w:val="24"/>
                <w:vertAlign w:val="superscript"/>
              </w:rPr>
              <w:t>**</w:t>
            </w:r>
          </w:p>
        </w:tc>
        <w:tc>
          <w:tcPr>
            <w:tcW w:w="1276" w:type="dxa"/>
            <w:shd w:val="clear" w:color="auto" w:fill="FFFFFF"/>
          </w:tcPr>
          <w:p w14:paraId="728A97A1"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-.321</w:t>
            </w:r>
            <w:r w:rsidRPr="00586B6B">
              <w:rPr>
                <w:rFonts w:ascii="Times New Roman" w:hAnsi="Times New Roman" w:cs="Times New Roman"/>
                <w:sz w:val="24"/>
                <w:szCs w:val="24"/>
                <w:vertAlign w:val="superscript"/>
              </w:rPr>
              <w:t>**</w:t>
            </w:r>
          </w:p>
        </w:tc>
        <w:tc>
          <w:tcPr>
            <w:tcW w:w="992" w:type="dxa"/>
            <w:shd w:val="clear" w:color="auto" w:fill="FFFFFF"/>
          </w:tcPr>
          <w:p w14:paraId="49E7F386" w14:textId="77777777" w:rsidR="0092536F" w:rsidRPr="00586B6B" w:rsidRDefault="0092536F" w:rsidP="0092536F">
            <w:pPr>
              <w:spacing w:line="480" w:lineRule="auto"/>
              <w:rPr>
                <w:rFonts w:ascii="Times New Roman" w:hAnsi="Times New Roman" w:cs="Times New Roman"/>
                <w:sz w:val="24"/>
                <w:szCs w:val="24"/>
              </w:rPr>
            </w:pPr>
          </w:p>
        </w:tc>
        <w:tc>
          <w:tcPr>
            <w:tcW w:w="1134" w:type="dxa"/>
            <w:shd w:val="clear" w:color="auto" w:fill="FFFFFF"/>
          </w:tcPr>
          <w:p w14:paraId="62763538" w14:textId="77777777" w:rsidR="0092536F" w:rsidRPr="00586B6B" w:rsidRDefault="0092536F" w:rsidP="0092536F">
            <w:pPr>
              <w:spacing w:line="480" w:lineRule="auto"/>
              <w:rPr>
                <w:rFonts w:ascii="Times New Roman" w:hAnsi="Times New Roman" w:cs="Times New Roman"/>
                <w:sz w:val="24"/>
                <w:szCs w:val="24"/>
              </w:rPr>
            </w:pPr>
          </w:p>
        </w:tc>
        <w:tc>
          <w:tcPr>
            <w:tcW w:w="1417" w:type="dxa"/>
            <w:shd w:val="clear" w:color="auto" w:fill="FFFFFF"/>
          </w:tcPr>
          <w:p w14:paraId="6BE48181" w14:textId="77777777" w:rsidR="0092536F" w:rsidRPr="00586B6B" w:rsidRDefault="0092536F" w:rsidP="0092536F">
            <w:pPr>
              <w:spacing w:line="480" w:lineRule="auto"/>
              <w:rPr>
                <w:rFonts w:ascii="Times New Roman" w:hAnsi="Times New Roman" w:cs="Times New Roman"/>
                <w:sz w:val="24"/>
                <w:szCs w:val="24"/>
              </w:rPr>
            </w:pPr>
          </w:p>
        </w:tc>
      </w:tr>
      <w:tr w:rsidR="0092536F" w:rsidRPr="00586B6B" w14:paraId="7691BF19" w14:textId="77777777" w:rsidTr="00D80626">
        <w:trPr>
          <w:cantSplit/>
        </w:trPr>
        <w:tc>
          <w:tcPr>
            <w:tcW w:w="1418" w:type="dxa"/>
            <w:shd w:val="clear" w:color="auto" w:fill="FFFFFF"/>
          </w:tcPr>
          <w:p w14:paraId="67B9EE76"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NL Acc.</w:t>
            </w:r>
          </w:p>
        </w:tc>
        <w:tc>
          <w:tcPr>
            <w:tcW w:w="850" w:type="dxa"/>
            <w:shd w:val="clear" w:color="auto" w:fill="FFFFFF"/>
          </w:tcPr>
          <w:p w14:paraId="62FE05AC"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-.258</w:t>
            </w:r>
            <w:r w:rsidRPr="00586B6B">
              <w:rPr>
                <w:rFonts w:ascii="Times New Roman" w:hAnsi="Times New Roman" w:cs="Times New Roman"/>
                <w:sz w:val="24"/>
                <w:szCs w:val="24"/>
                <w:vertAlign w:val="superscript"/>
              </w:rPr>
              <w:t>**</w:t>
            </w:r>
          </w:p>
        </w:tc>
        <w:tc>
          <w:tcPr>
            <w:tcW w:w="851" w:type="dxa"/>
            <w:shd w:val="clear" w:color="auto" w:fill="FFFFFF"/>
          </w:tcPr>
          <w:p w14:paraId="462C8B66"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-.471</w:t>
            </w:r>
            <w:r w:rsidRPr="00586B6B">
              <w:rPr>
                <w:rFonts w:ascii="Times New Roman" w:hAnsi="Times New Roman" w:cs="Times New Roman"/>
                <w:sz w:val="24"/>
                <w:szCs w:val="24"/>
                <w:vertAlign w:val="superscript"/>
              </w:rPr>
              <w:t>**</w:t>
            </w:r>
          </w:p>
        </w:tc>
        <w:tc>
          <w:tcPr>
            <w:tcW w:w="1134" w:type="dxa"/>
            <w:shd w:val="clear" w:color="auto" w:fill="FFFFFF"/>
          </w:tcPr>
          <w:p w14:paraId="35ECA1D2"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-.344</w:t>
            </w:r>
            <w:r w:rsidRPr="00586B6B">
              <w:rPr>
                <w:rFonts w:ascii="Times New Roman" w:hAnsi="Times New Roman" w:cs="Times New Roman"/>
                <w:sz w:val="24"/>
                <w:szCs w:val="24"/>
                <w:vertAlign w:val="superscript"/>
              </w:rPr>
              <w:t>**</w:t>
            </w:r>
          </w:p>
        </w:tc>
        <w:tc>
          <w:tcPr>
            <w:tcW w:w="1276" w:type="dxa"/>
            <w:shd w:val="clear" w:color="auto" w:fill="FFFFFF"/>
          </w:tcPr>
          <w:p w14:paraId="5208BFFE"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-.191</w:t>
            </w:r>
            <w:r w:rsidRPr="00586B6B">
              <w:rPr>
                <w:rFonts w:ascii="Times New Roman" w:hAnsi="Times New Roman" w:cs="Times New Roman"/>
                <w:sz w:val="24"/>
                <w:szCs w:val="24"/>
                <w:vertAlign w:val="superscript"/>
              </w:rPr>
              <w:t>*</w:t>
            </w:r>
          </w:p>
        </w:tc>
        <w:tc>
          <w:tcPr>
            <w:tcW w:w="992" w:type="dxa"/>
            <w:shd w:val="clear" w:color="auto" w:fill="FFFFFF"/>
          </w:tcPr>
          <w:p w14:paraId="34BA50C9"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.328</w:t>
            </w:r>
            <w:r w:rsidRPr="00586B6B">
              <w:rPr>
                <w:rFonts w:ascii="Times New Roman" w:hAnsi="Times New Roman" w:cs="Times New Roman"/>
                <w:sz w:val="24"/>
                <w:szCs w:val="24"/>
                <w:vertAlign w:val="superscript"/>
              </w:rPr>
              <w:t>**</w:t>
            </w:r>
          </w:p>
        </w:tc>
        <w:tc>
          <w:tcPr>
            <w:tcW w:w="1134" w:type="dxa"/>
            <w:shd w:val="clear" w:color="auto" w:fill="FFFFFF"/>
          </w:tcPr>
          <w:p w14:paraId="6AB9FCDE" w14:textId="77777777" w:rsidR="0092536F" w:rsidRPr="00586B6B" w:rsidRDefault="0092536F" w:rsidP="0092536F">
            <w:pPr>
              <w:spacing w:line="480" w:lineRule="auto"/>
              <w:rPr>
                <w:rFonts w:ascii="Times New Roman" w:hAnsi="Times New Roman" w:cs="Times New Roman"/>
                <w:sz w:val="24"/>
                <w:szCs w:val="24"/>
              </w:rPr>
            </w:pPr>
          </w:p>
        </w:tc>
        <w:tc>
          <w:tcPr>
            <w:tcW w:w="1417" w:type="dxa"/>
            <w:shd w:val="clear" w:color="auto" w:fill="FFFFFF"/>
          </w:tcPr>
          <w:p w14:paraId="7C26C648" w14:textId="77777777" w:rsidR="0092536F" w:rsidRPr="00586B6B" w:rsidRDefault="0092536F" w:rsidP="0092536F">
            <w:pPr>
              <w:spacing w:line="480" w:lineRule="auto"/>
              <w:rPr>
                <w:rFonts w:ascii="Times New Roman" w:hAnsi="Times New Roman" w:cs="Times New Roman"/>
                <w:sz w:val="24"/>
                <w:szCs w:val="24"/>
              </w:rPr>
            </w:pPr>
          </w:p>
        </w:tc>
      </w:tr>
      <w:tr w:rsidR="0092536F" w:rsidRPr="00586B6B" w14:paraId="44626F1B" w14:textId="77777777" w:rsidTr="00D80626">
        <w:trPr>
          <w:cantSplit/>
        </w:trPr>
        <w:tc>
          <w:tcPr>
            <w:tcW w:w="1418" w:type="dxa"/>
            <w:shd w:val="clear" w:color="auto" w:fill="FFFFFF"/>
          </w:tcPr>
          <w:p w14:paraId="505D2787"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Stroop Acc.</w:t>
            </w:r>
          </w:p>
        </w:tc>
        <w:tc>
          <w:tcPr>
            <w:tcW w:w="850" w:type="dxa"/>
            <w:shd w:val="clear" w:color="auto" w:fill="FFFFFF"/>
          </w:tcPr>
          <w:p w14:paraId="20C25337"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-.048</w:t>
            </w:r>
          </w:p>
        </w:tc>
        <w:tc>
          <w:tcPr>
            <w:tcW w:w="851" w:type="dxa"/>
            <w:shd w:val="clear" w:color="auto" w:fill="FFFFFF"/>
          </w:tcPr>
          <w:p w14:paraId="59FF3168"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-.073</w:t>
            </w:r>
          </w:p>
        </w:tc>
        <w:tc>
          <w:tcPr>
            <w:tcW w:w="1134" w:type="dxa"/>
            <w:shd w:val="clear" w:color="auto" w:fill="FFFFFF"/>
          </w:tcPr>
          <w:p w14:paraId="2E17471D"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-.148</w:t>
            </w:r>
            <w:r w:rsidRPr="00586B6B">
              <w:rPr>
                <w:rFonts w:ascii="Times New Roman" w:hAnsi="Times New Roman" w:cs="Times New Roman"/>
                <w:sz w:val="24"/>
                <w:szCs w:val="24"/>
                <w:vertAlign w:val="superscript"/>
              </w:rPr>
              <w:t>*</w:t>
            </w:r>
          </w:p>
        </w:tc>
        <w:tc>
          <w:tcPr>
            <w:tcW w:w="1276" w:type="dxa"/>
            <w:shd w:val="clear" w:color="auto" w:fill="FFFFFF"/>
          </w:tcPr>
          <w:p w14:paraId="4E0FDF54"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-.069</w:t>
            </w:r>
          </w:p>
        </w:tc>
        <w:tc>
          <w:tcPr>
            <w:tcW w:w="992" w:type="dxa"/>
            <w:shd w:val="clear" w:color="auto" w:fill="FFFFFF"/>
          </w:tcPr>
          <w:p w14:paraId="51F77168"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.341</w:t>
            </w:r>
            <w:r w:rsidRPr="00586B6B">
              <w:rPr>
                <w:rFonts w:ascii="Times New Roman" w:hAnsi="Times New Roman" w:cs="Times New Roman"/>
                <w:sz w:val="24"/>
                <w:szCs w:val="24"/>
                <w:vertAlign w:val="superscript"/>
              </w:rPr>
              <w:t>**</w:t>
            </w:r>
          </w:p>
        </w:tc>
        <w:tc>
          <w:tcPr>
            <w:tcW w:w="1134" w:type="dxa"/>
            <w:shd w:val="clear" w:color="auto" w:fill="FFFFFF"/>
          </w:tcPr>
          <w:p w14:paraId="1CC67F18"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.182</w:t>
            </w:r>
            <w:r w:rsidRPr="00586B6B">
              <w:rPr>
                <w:rFonts w:ascii="Times New Roman" w:hAnsi="Times New Roman" w:cs="Times New Roman"/>
                <w:sz w:val="24"/>
                <w:szCs w:val="24"/>
                <w:vertAlign w:val="superscript"/>
              </w:rPr>
              <w:t>*</w:t>
            </w:r>
          </w:p>
        </w:tc>
        <w:tc>
          <w:tcPr>
            <w:tcW w:w="1417" w:type="dxa"/>
            <w:shd w:val="clear" w:color="auto" w:fill="FFFFFF"/>
          </w:tcPr>
          <w:p w14:paraId="06068D2B" w14:textId="77777777" w:rsidR="0092536F" w:rsidRPr="00586B6B" w:rsidRDefault="0092536F" w:rsidP="0092536F">
            <w:pPr>
              <w:spacing w:line="480" w:lineRule="auto"/>
              <w:rPr>
                <w:rFonts w:ascii="Times New Roman" w:hAnsi="Times New Roman" w:cs="Times New Roman"/>
                <w:sz w:val="24"/>
                <w:szCs w:val="24"/>
              </w:rPr>
            </w:pPr>
          </w:p>
        </w:tc>
      </w:tr>
      <w:tr w:rsidR="0092536F" w:rsidRPr="00586B6B" w14:paraId="74BE6EF3" w14:textId="77777777" w:rsidTr="00D80626">
        <w:trPr>
          <w:cantSplit/>
        </w:trPr>
        <w:tc>
          <w:tcPr>
            <w:tcW w:w="1418" w:type="dxa"/>
            <w:shd w:val="clear" w:color="auto" w:fill="FFFFFF"/>
          </w:tcPr>
          <w:p w14:paraId="0F4D3966"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Flanker Acc.</w:t>
            </w:r>
          </w:p>
        </w:tc>
        <w:tc>
          <w:tcPr>
            <w:tcW w:w="850" w:type="dxa"/>
            <w:shd w:val="clear" w:color="auto" w:fill="FFFFFF"/>
          </w:tcPr>
          <w:p w14:paraId="209FC8AF"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.022</w:t>
            </w:r>
          </w:p>
        </w:tc>
        <w:tc>
          <w:tcPr>
            <w:tcW w:w="851" w:type="dxa"/>
            <w:shd w:val="clear" w:color="auto" w:fill="FFFFFF"/>
          </w:tcPr>
          <w:p w14:paraId="2CE2B81E"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-.114</w:t>
            </w:r>
          </w:p>
        </w:tc>
        <w:tc>
          <w:tcPr>
            <w:tcW w:w="1134" w:type="dxa"/>
            <w:shd w:val="clear" w:color="auto" w:fill="FFFFFF"/>
          </w:tcPr>
          <w:p w14:paraId="10BE28E0"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-.055</w:t>
            </w:r>
          </w:p>
        </w:tc>
        <w:tc>
          <w:tcPr>
            <w:tcW w:w="1276" w:type="dxa"/>
            <w:shd w:val="clear" w:color="auto" w:fill="FFFFFF"/>
          </w:tcPr>
          <w:p w14:paraId="6A32C1E9"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-.129</w:t>
            </w:r>
          </w:p>
        </w:tc>
        <w:tc>
          <w:tcPr>
            <w:tcW w:w="992" w:type="dxa"/>
            <w:shd w:val="clear" w:color="auto" w:fill="FFFFFF"/>
          </w:tcPr>
          <w:p w14:paraId="3845EBC0"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.084</w:t>
            </w:r>
          </w:p>
        </w:tc>
        <w:tc>
          <w:tcPr>
            <w:tcW w:w="1134" w:type="dxa"/>
            <w:shd w:val="clear" w:color="auto" w:fill="FFFFFF"/>
          </w:tcPr>
          <w:p w14:paraId="6D71F200"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.351</w:t>
            </w:r>
            <w:r w:rsidRPr="00586B6B">
              <w:rPr>
                <w:rFonts w:ascii="Times New Roman" w:hAnsi="Times New Roman" w:cs="Times New Roman"/>
                <w:sz w:val="24"/>
                <w:szCs w:val="24"/>
                <w:vertAlign w:val="superscript"/>
              </w:rPr>
              <w:t>**</w:t>
            </w:r>
          </w:p>
        </w:tc>
        <w:tc>
          <w:tcPr>
            <w:tcW w:w="1417" w:type="dxa"/>
            <w:shd w:val="clear" w:color="auto" w:fill="FFFFFF"/>
          </w:tcPr>
          <w:p w14:paraId="475DCE41" w14:textId="77777777" w:rsidR="0092536F" w:rsidRPr="00586B6B" w:rsidRDefault="0092536F" w:rsidP="0092536F">
            <w:pPr>
              <w:spacing w:line="480" w:lineRule="auto"/>
              <w:rPr>
                <w:rFonts w:ascii="Times New Roman" w:hAnsi="Times New Roman" w:cs="Times New Roman"/>
                <w:sz w:val="24"/>
                <w:szCs w:val="24"/>
              </w:rPr>
            </w:pPr>
            <w:r w:rsidRPr="00586B6B">
              <w:rPr>
                <w:rFonts w:ascii="Times New Roman" w:hAnsi="Times New Roman" w:cs="Times New Roman"/>
                <w:sz w:val="24"/>
                <w:szCs w:val="24"/>
              </w:rPr>
              <w:t>.170</w:t>
            </w:r>
            <w:r w:rsidRPr="00586B6B">
              <w:rPr>
                <w:rFonts w:ascii="Times New Roman" w:hAnsi="Times New Roman" w:cs="Times New Roman"/>
                <w:sz w:val="24"/>
                <w:szCs w:val="24"/>
                <w:vertAlign w:val="superscript"/>
              </w:rPr>
              <w:t>*</w:t>
            </w:r>
          </w:p>
        </w:tc>
      </w:tr>
      <w:tr w:rsidR="00FC7611" w:rsidRPr="00586B6B" w14:paraId="213366EB" w14:textId="77777777" w:rsidTr="009B6403">
        <w:trPr>
          <w:cantSplit/>
          <w:trHeight w:val="5293"/>
        </w:trPr>
        <w:tc>
          <w:tcPr>
            <w:tcW w:w="9072" w:type="dxa"/>
            <w:gridSpan w:val="8"/>
            <w:tcBorders>
              <w:top w:val="single" w:sz="2" w:space="0" w:color="auto"/>
            </w:tcBorders>
            <w:shd w:val="clear" w:color="auto" w:fill="FFFFFF"/>
          </w:tcPr>
          <w:p w14:paraId="474034F8" w14:textId="56D205DB" w:rsidR="00FC7611" w:rsidRPr="00586B6B" w:rsidRDefault="00FC7611" w:rsidP="00FC7611">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 Correlation is significant at the 0.01 level (</w:t>
            </w:r>
            <w:r w:rsidR="00430CAA" w:rsidRPr="00586B6B">
              <w:rPr>
                <w:rFonts w:ascii="Times New Roman" w:hAnsi="Times New Roman" w:cs="Times New Roman"/>
                <w:sz w:val="24"/>
                <w:szCs w:val="24"/>
              </w:rPr>
              <w:t>two</w:t>
            </w:r>
            <w:r w:rsidRPr="00586B6B">
              <w:rPr>
                <w:rFonts w:ascii="Times New Roman" w:hAnsi="Times New Roman" w:cs="Times New Roman"/>
                <w:sz w:val="24"/>
                <w:szCs w:val="24"/>
              </w:rPr>
              <w:t>-tailed). *. Correlation is significant at the 0.05 level (</w:t>
            </w:r>
            <w:r w:rsidR="00430CAA" w:rsidRPr="00586B6B">
              <w:rPr>
                <w:rFonts w:ascii="Times New Roman" w:hAnsi="Times New Roman" w:cs="Times New Roman"/>
                <w:sz w:val="24"/>
                <w:szCs w:val="24"/>
              </w:rPr>
              <w:t>two</w:t>
            </w:r>
            <w:r w:rsidRPr="00586B6B">
              <w:rPr>
                <w:rFonts w:ascii="Times New Roman" w:hAnsi="Times New Roman" w:cs="Times New Roman"/>
                <w:sz w:val="24"/>
                <w:szCs w:val="24"/>
              </w:rPr>
              <w:t>-tailed).</w:t>
            </w:r>
          </w:p>
          <w:p w14:paraId="48B34A3A" w14:textId="2F498DB6" w:rsidR="00FC7611" w:rsidRPr="00586B6B" w:rsidRDefault="00FC7611" w:rsidP="00FC7611">
            <w:pPr>
              <w:spacing w:after="0" w:line="480" w:lineRule="auto"/>
              <w:rPr>
                <w:rFonts w:ascii="Times New Roman" w:hAnsi="Times New Roman" w:cs="Times New Roman"/>
                <w:sz w:val="24"/>
                <w:szCs w:val="24"/>
              </w:rPr>
            </w:pPr>
            <w:r w:rsidRPr="00586B6B">
              <w:rPr>
                <w:rFonts w:ascii="Times New Roman" w:hAnsi="Times New Roman" w:cs="Times New Roman"/>
                <w:i/>
                <w:iCs/>
                <w:sz w:val="24"/>
                <w:szCs w:val="24"/>
              </w:rPr>
              <w:t>Note.</w:t>
            </w:r>
            <w:r w:rsidRPr="00586B6B">
              <w:rPr>
                <w:rFonts w:ascii="Times New Roman" w:hAnsi="Times New Roman" w:cs="Times New Roman"/>
                <w:sz w:val="24"/>
                <w:szCs w:val="24"/>
              </w:rPr>
              <w:t xml:space="preserve"> RT: mean reaction times for correct trials, CS RT: RT for switch trials in the Colour-Shape task, NL RT: RT for switch trials in the Number-Letter task, Stroop RT: RT for incongruent trials in the Stroop task, Flanker RT: RT for incongruent trials in the Flanker </w:t>
            </w:r>
            <w:r w:rsidR="000D7511" w:rsidRPr="00586B6B">
              <w:rPr>
                <w:rFonts w:ascii="Times New Roman" w:hAnsi="Times New Roman" w:cs="Times New Roman"/>
                <w:sz w:val="24"/>
                <w:szCs w:val="24"/>
              </w:rPr>
              <w:t>t</w:t>
            </w:r>
            <w:r w:rsidRPr="00586B6B">
              <w:rPr>
                <w:rFonts w:ascii="Times New Roman" w:hAnsi="Times New Roman" w:cs="Times New Roman"/>
                <w:sz w:val="24"/>
                <w:szCs w:val="24"/>
              </w:rPr>
              <w:t>ask, CS Acc.: proportion of correct responses for switch trials in the Colour-Shape task, NL Acc.: proportion of correct responses for switch trials in the Number-Letter task, Stroop Acc.: proportion of correct responses for incongruent trials in the Stroop task, Flanker Acc.: proportion of correct responses for incongruent trials in the Flanker task.</w:t>
            </w:r>
          </w:p>
        </w:tc>
      </w:tr>
      <w:bookmarkEnd w:id="3"/>
    </w:tbl>
    <w:p w14:paraId="2A2C36D9" w14:textId="7980866B" w:rsidR="001B2CD3" w:rsidRPr="00586B6B" w:rsidRDefault="001B2CD3" w:rsidP="00962A4F">
      <w:pPr>
        <w:spacing w:line="480" w:lineRule="auto"/>
        <w:contextualSpacing/>
        <w:jc w:val="both"/>
        <w:rPr>
          <w:rFonts w:ascii="Times New Roman" w:hAnsi="Times New Roman" w:cs="Times New Roman"/>
          <w:sz w:val="24"/>
          <w:szCs w:val="24"/>
        </w:rPr>
        <w:sectPr w:rsidR="001B2CD3" w:rsidRPr="00586B6B" w:rsidSect="008F38CE">
          <w:footerReference w:type="default" r:id="rId15"/>
          <w:endnotePr>
            <w:numFmt w:val="decimal"/>
          </w:endnotePr>
          <w:pgSz w:w="11906" w:h="16838"/>
          <w:pgMar w:top="1440" w:right="1440" w:bottom="1440" w:left="1440" w:header="709" w:footer="709" w:gutter="0"/>
          <w:cols w:space="708"/>
          <w:docGrid w:linePitch="360"/>
        </w:sectPr>
      </w:pPr>
    </w:p>
    <w:tbl>
      <w:tblPr>
        <w:tblStyle w:val="TableGrid1"/>
        <w:tblW w:w="16585" w:type="dxa"/>
        <w:tblInd w:w="-127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771"/>
        <w:gridCol w:w="71"/>
        <w:gridCol w:w="718"/>
        <w:gridCol w:w="841"/>
        <w:gridCol w:w="860"/>
        <w:gridCol w:w="850"/>
        <w:gridCol w:w="709"/>
        <w:gridCol w:w="558"/>
        <w:gridCol w:w="718"/>
        <w:gridCol w:w="1270"/>
        <w:gridCol w:w="1281"/>
        <w:gridCol w:w="3119"/>
        <w:gridCol w:w="3543"/>
      </w:tblGrid>
      <w:tr w:rsidR="00962A4F" w:rsidRPr="00586B6B" w14:paraId="37FB09C5" w14:textId="77777777" w:rsidTr="002000D5">
        <w:tc>
          <w:tcPr>
            <w:tcW w:w="16585" w:type="dxa"/>
            <w:gridSpan w:val="14"/>
            <w:tcBorders>
              <w:top w:val="nil"/>
            </w:tcBorders>
          </w:tcPr>
          <w:p w14:paraId="1D6A3AF7" w14:textId="2F73D0E7" w:rsidR="001B2CD3" w:rsidRPr="00586B6B" w:rsidRDefault="001B2CD3" w:rsidP="00C86D82">
            <w:pPr>
              <w:pStyle w:val="ListParagraph"/>
              <w:numPr>
                <w:ilvl w:val="0"/>
                <w:numId w:val="1"/>
              </w:numPr>
              <w:spacing w:line="480" w:lineRule="auto"/>
              <w:jc w:val="both"/>
              <w:rPr>
                <w:rFonts w:ascii="Times New Roman" w:hAnsi="Times New Roman" w:cs="Times New Roman"/>
                <w:b/>
                <w:bCs/>
                <w:sz w:val="24"/>
                <w:szCs w:val="24"/>
              </w:rPr>
            </w:pPr>
            <w:r w:rsidRPr="00586B6B">
              <w:rPr>
                <w:rFonts w:ascii="Times New Roman" w:hAnsi="Times New Roman" w:cs="Times New Roman"/>
                <w:b/>
                <w:bCs/>
                <w:sz w:val="24"/>
                <w:szCs w:val="24"/>
              </w:rPr>
              <w:lastRenderedPageBreak/>
              <w:t>Descriptive statistics by task and con</w:t>
            </w:r>
            <w:r w:rsidR="00F30254" w:rsidRPr="00586B6B">
              <w:rPr>
                <w:rFonts w:ascii="Times New Roman" w:hAnsi="Times New Roman" w:cs="Times New Roman"/>
                <w:b/>
                <w:bCs/>
                <w:sz w:val="24"/>
                <w:szCs w:val="24"/>
              </w:rPr>
              <w:t>dition for the executive function</w:t>
            </w:r>
            <w:r w:rsidRPr="00586B6B">
              <w:rPr>
                <w:rFonts w:ascii="Times New Roman" w:hAnsi="Times New Roman" w:cs="Times New Roman"/>
                <w:b/>
                <w:bCs/>
                <w:sz w:val="24"/>
                <w:szCs w:val="24"/>
              </w:rPr>
              <w:t xml:space="preserve"> tasks</w:t>
            </w:r>
          </w:p>
          <w:p w14:paraId="204952D2" w14:textId="7FF3A0AB" w:rsidR="00962A4F" w:rsidRPr="00586B6B" w:rsidRDefault="006D527A" w:rsidP="00007B71">
            <w:pPr>
              <w:spacing w:line="480" w:lineRule="auto"/>
              <w:contextualSpacing/>
              <w:rPr>
                <w:rFonts w:ascii="Times New Roman" w:hAnsi="Times New Roman" w:cs="Times New Roman"/>
                <w:b/>
                <w:bCs/>
                <w:sz w:val="24"/>
                <w:szCs w:val="24"/>
              </w:rPr>
            </w:pPr>
            <w:r w:rsidRPr="00586B6B">
              <w:rPr>
                <w:rFonts w:ascii="Times New Roman" w:hAnsi="Times New Roman" w:cs="Times New Roman"/>
                <w:bCs/>
                <w:sz w:val="24"/>
                <w:szCs w:val="24"/>
              </w:rPr>
              <w:t>Table S3</w:t>
            </w:r>
            <w:r w:rsidR="005C3DE5" w:rsidRPr="00586B6B">
              <w:rPr>
                <w:rFonts w:ascii="Times New Roman" w:hAnsi="Times New Roman" w:cs="Times New Roman"/>
                <w:bCs/>
                <w:sz w:val="24"/>
                <w:szCs w:val="24"/>
              </w:rPr>
              <w:t>.</w:t>
            </w:r>
            <w:r w:rsidR="005C3DE5" w:rsidRPr="00586B6B">
              <w:rPr>
                <w:rFonts w:ascii="Times New Roman" w:hAnsi="Times New Roman" w:cs="Times New Roman"/>
                <w:b/>
                <w:bCs/>
                <w:sz w:val="24"/>
                <w:szCs w:val="24"/>
              </w:rPr>
              <w:t xml:space="preserve"> </w:t>
            </w:r>
            <w:r w:rsidR="00962A4F" w:rsidRPr="00586B6B">
              <w:rPr>
                <w:rFonts w:ascii="Times New Roman" w:hAnsi="Times New Roman" w:cs="Times New Roman"/>
                <w:i/>
                <w:iCs/>
                <w:sz w:val="24"/>
                <w:szCs w:val="24"/>
              </w:rPr>
              <w:t xml:space="preserve">Descriptive statistics by task and condition </w:t>
            </w:r>
            <w:r w:rsidR="00224314" w:rsidRPr="00586B6B">
              <w:rPr>
                <w:rFonts w:ascii="Times New Roman" w:hAnsi="Times New Roman" w:cs="Times New Roman"/>
                <w:i/>
                <w:iCs/>
                <w:sz w:val="24"/>
                <w:szCs w:val="24"/>
              </w:rPr>
              <w:t>for the executive function</w:t>
            </w:r>
            <w:r w:rsidR="00962A4F" w:rsidRPr="00586B6B">
              <w:rPr>
                <w:rFonts w:ascii="Times New Roman" w:hAnsi="Times New Roman" w:cs="Times New Roman"/>
                <w:i/>
                <w:iCs/>
                <w:sz w:val="24"/>
                <w:szCs w:val="24"/>
              </w:rPr>
              <w:t xml:space="preserve"> tasks</w:t>
            </w:r>
            <w:r w:rsidR="00D70B43" w:rsidRPr="00586B6B">
              <w:rPr>
                <w:rFonts w:ascii="Times New Roman" w:hAnsi="Times New Roman" w:cs="Times New Roman"/>
                <w:i/>
                <w:iCs/>
                <w:sz w:val="24"/>
                <w:szCs w:val="24"/>
              </w:rPr>
              <w:t xml:space="preserve"> (collapsed across the three groups)</w:t>
            </w:r>
            <w:r w:rsidR="005C3DE5" w:rsidRPr="00586B6B">
              <w:rPr>
                <w:rFonts w:ascii="Times New Roman" w:hAnsi="Times New Roman" w:cs="Times New Roman"/>
                <w:i/>
                <w:iCs/>
                <w:sz w:val="24"/>
                <w:szCs w:val="24"/>
              </w:rPr>
              <w:t>.</w:t>
            </w:r>
          </w:p>
        </w:tc>
      </w:tr>
      <w:tr w:rsidR="00962A4F" w:rsidRPr="00586B6B" w14:paraId="45FDA892" w14:textId="77777777" w:rsidTr="002000D5">
        <w:tc>
          <w:tcPr>
            <w:tcW w:w="16585" w:type="dxa"/>
            <w:gridSpan w:val="14"/>
          </w:tcPr>
          <w:p w14:paraId="34B2AF59"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Working Memory</w:t>
            </w:r>
          </w:p>
        </w:tc>
      </w:tr>
      <w:tr w:rsidR="00962A4F" w:rsidRPr="00586B6B" w14:paraId="60C898F1" w14:textId="77777777" w:rsidTr="00A038D4">
        <w:trPr>
          <w:trHeight w:val="185"/>
        </w:trPr>
        <w:tc>
          <w:tcPr>
            <w:tcW w:w="1276" w:type="dxa"/>
          </w:tcPr>
          <w:p w14:paraId="2F38CE91" w14:textId="5F9AB2E1" w:rsidR="00962A4F" w:rsidRPr="00586B6B" w:rsidRDefault="00B651E2"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N-Back</w:t>
            </w:r>
          </w:p>
        </w:tc>
        <w:tc>
          <w:tcPr>
            <w:tcW w:w="1560" w:type="dxa"/>
            <w:gridSpan w:val="3"/>
          </w:tcPr>
          <w:p w14:paraId="31596F3D"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Target</w:t>
            </w:r>
          </w:p>
        </w:tc>
        <w:tc>
          <w:tcPr>
            <w:tcW w:w="1701" w:type="dxa"/>
            <w:gridSpan w:val="2"/>
          </w:tcPr>
          <w:p w14:paraId="4F0D337A"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Lure</w:t>
            </w:r>
          </w:p>
        </w:tc>
        <w:tc>
          <w:tcPr>
            <w:tcW w:w="1559" w:type="dxa"/>
            <w:gridSpan w:val="2"/>
          </w:tcPr>
          <w:p w14:paraId="487CB1A0"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Non-target</w:t>
            </w:r>
          </w:p>
        </w:tc>
        <w:tc>
          <w:tcPr>
            <w:tcW w:w="1276" w:type="dxa"/>
            <w:gridSpan w:val="2"/>
          </w:tcPr>
          <w:p w14:paraId="72B72CF3" w14:textId="45AD1269"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N2</w:t>
            </w:r>
            <w:r w:rsidR="00A038D4" w:rsidRPr="00586B6B">
              <w:rPr>
                <w:rFonts w:ascii="Times New Roman" w:hAnsi="Times New Roman" w:cs="Times New Roman"/>
                <w:sz w:val="24"/>
                <w:szCs w:val="24"/>
              </w:rPr>
              <w:t xml:space="preserve"> (Target)</w:t>
            </w:r>
          </w:p>
        </w:tc>
        <w:tc>
          <w:tcPr>
            <w:tcW w:w="1270" w:type="dxa"/>
          </w:tcPr>
          <w:p w14:paraId="784460B5" w14:textId="2F986F19"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N3</w:t>
            </w:r>
            <w:r w:rsidR="00A038D4" w:rsidRPr="00586B6B">
              <w:rPr>
                <w:rFonts w:ascii="Times New Roman" w:hAnsi="Times New Roman" w:cs="Times New Roman"/>
                <w:sz w:val="24"/>
                <w:szCs w:val="24"/>
              </w:rPr>
              <w:t xml:space="preserve"> (Target)</w:t>
            </w:r>
          </w:p>
        </w:tc>
        <w:tc>
          <w:tcPr>
            <w:tcW w:w="1281" w:type="dxa"/>
          </w:tcPr>
          <w:p w14:paraId="723EF876" w14:textId="3187F5AE"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N4</w:t>
            </w:r>
            <w:r w:rsidR="00A038D4" w:rsidRPr="00586B6B">
              <w:rPr>
                <w:rFonts w:ascii="Times New Roman" w:hAnsi="Times New Roman" w:cs="Times New Roman"/>
                <w:sz w:val="24"/>
                <w:szCs w:val="24"/>
              </w:rPr>
              <w:t xml:space="preserve"> (Target)</w:t>
            </w:r>
          </w:p>
        </w:tc>
        <w:tc>
          <w:tcPr>
            <w:tcW w:w="3119" w:type="dxa"/>
          </w:tcPr>
          <w:p w14:paraId="74CEB8AE"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RT Statistic</w:t>
            </w:r>
          </w:p>
        </w:tc>
        <w:tc>
          <w:tcPr>
            <w:tcW w:w="3543" w:type="dxa"/>
          </w:tcPr>
          <w:p w14:paraId="398FE81E" w14:textId="64E95A54"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Acc</w:t>
            </w:r>
            <w:r w:rsidR="0042342C">
              <w:rPr>
                <w:rFonts w:ascii="Times New Roman" w:hAnsi="Times New Roman" w:cs="Times New Roman"/>
                <w:sz w:val="24"/>
                <w:szCs w:val="24"/>
              </w:rPr>
              <w:t>uracy</w:t>
            </w:r>
            <w:r w:rsidRPr="00586B6B">
              <w:rPr>
                <w:rFonts w:ascii="Times New Roman" w:hAnsi="Times New Roman" w:cs="Times New Roman"/>
                <w:sz w:val="24"/>
                <w:szCs w:val="24"/>
              </w:rPr>
              <w:t xml:space="preserve"> Statistic</w:t>
            </w:r>
          </w:p>
        </w:tc>
      </w:tr>
      <w:tr w:rsidR="00962A4F" w:rsidRPr="00586B6B" w14:paraId="6642B9B2" w14:textId="77777777" w:rsidTr="00A038D4">
        <w:trPr>
          <w:trHeight w:val="185"/>
        </w:trPr>
        <w:tc>
          <w:tcPr>
            <w:tcW w:w="1276" w:type="dxa"/>
          </w:tcPr>
          <w:p w14:paraId="0AA051C9"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1560" w:type="dxa"/>
            <w:gridSpan w:val="3"/>
          </w:tcPr>
          <w:p w14:paraId="436E45A4"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Acc. (</w:t>
            </w:r>
            <w:r w:rsidRPr="00586B6B">
              <w:rPr>
                <w:rFonts w:ascii="Times New Roman" w:hAnsi="Times New Roman" w:cs="Times New Roman"/>
                <w:i/>
                <w:iCs/>
                <w:sz w:val="24"/>
                <w:szCs w:val="24"/>
              </w:rPr>
              <w:t>SD</w:t>
            </w:r>
            <w:r w:rsidRPr="00586B6B">
              <w:rPr>
                <w:rFonts w:ascii="Times New Roman" w:hAnsi="Times New Roman" w:cs="Times New Roman"/>
                <w:sz w:val="24"/>
                <w:szCs w:val="24"/>
              </w:rPr>
              <w:t>)</w:t>
            </w:r>
          </w:p>
        </w:tc>
        <w:tc>
          <w:tcPr>
            <w:tcW w:w="1701" w:type="dxa"/>
            <w:gridSpan w:val="2"/>
          </w:tcPr>
          <w:p w14:paraId="78727233"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Acc. (</w:t>
            </w:r>
            <w:r w:rsidRPr="00586B6B">
              <w:rPr>
                <w:rFonts w:ascii="Times New Roman" w:hAnsi="Times New Roman" w:cs="Times New Roman"/>
                <w:i/>
                <w:iCs/>
                <w:sz w:val="24"/>
                <w:szCs w:val="24"/>
              </w:rPr>
              <w:t>SD</w:t>
            </w:r>
            <w:r w:rsidRPr="00586B6B">
              <w:rPr>
                <w:rFonts w:ascii="Times New Roman" w:hAnsi="Times New Roman" w:cs="Times New Roman"/>
                <w:sz w:val="24"/>
                <w:szCs w:val="24"/>
              </w:rPr>
              <w:t>)</w:t>
            </w:r>
          </w:p>
        </w:tc>
        <w:tc>
          <w:tcPr>
            <w:tcW w:w="1559" w:type="dxa"/>
            <w:gridSpan w:val="2"/>
          </w:tcPr>
          <w:p w14:paraId="5994159F"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Acc. (</w:t>
            </w:r>
            <w:r w:rsidRPr="00586B6B">
              <w:rPr>
                <w:rFonts w:ascii="Times New Roman" w:hAnsi="Times New Roman" w:cs="Times New Roman"/>
                <w:i/>
                <w:iCs/>
                <w:sz w:val="24"/>
                <w:szCs w:val="24"/>
              </w:rPr>
              <w:t>SD</w:t>
            </w:r>
            <w:r w:rsidRPr="00586B6B">
              <w:rPr>
                <w:rFonts w:ascii="Times New Roman" w:hAnsi="Times New Roman" w:cs="Times New Roman"/>
                <w:sz w:val="24"/>
                <w:szCs w:val="24"/>
              </w:rPr>
              <w:t>)</w:t>
            </w:r>
          </w:p>
        </w:tc>
        <w:tc>
          <w:tcPr>
            <w:tcW w:w="1276" w:type="dxa"/>
            <w:gridSpan w:val="2"/>
          </w:tcPr>
          <w:p w14:paraId="210E61C9"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Acc. (</w:t>
            </w:r>
            <w:r w:rsidRPr="00586B6B">
              <w:rPr>
                <w:rFonts w:ascii="Times New Roman" w:hAnsi="Times New Roman" w:cs="Times New Roman"/>
                <w:i/>
                <w:iCs/>
                <w:sz w:val="24"/>
                <w:szCs w:val="24"/>
              </w:rPr>
              <w:t>SD</w:t>
            </w:r>
            <w:r w:rsidRPr="00586B6B">
              <w:rPr>
                <w:rFonts w:ascii="Times New Roman" w:hAnsi="Times New Roman" w:cs="Times New Roman"/>
                <w:sz w:val="24"/>
                <w:szCs w:val="24"/>
              </w:rPr>
              <w:t>)</w:t>
            </w:r>
          </w:p>
        </w:tc>
        <w:tc>
          <w:tcPr>
            <w:tcW w:w="1270" w:type="dxa"/>
          </w:tcPr>
          <w:p w14:paraId="3FCA1A83"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Acc. (SD)</w:t>
            </w:r>
          </w:p>
        </w:tc>
        <w:tc>
          <w:tcPr>
            <w:tcW w:w="1281" w:type="dxa"/>
          </w:tcPr>
          <w:p w14:paraId="4767D9CC"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Acc. (</w:t>
            </w:r>
            <w:r w:rsidRPr="00586B6B">
              <w:rPr>
                <w:rFonts w:ascii="Times New Roman" w:hAnsi="Times New Roman" w:cs="Times New Roman"/>
                <w:i/>
                <w:iCs/>
                <w:sz w:val="24"/>
                <w:szCs w:val="24"/>
              </w:rPr>
              <w:t>SD</w:t>
            </w:r>
            <w:r w:rsidRPr="00586B6B">
              <w:rPr>
                <w:rFonts w:ascii="Times New Roman" w:hAnsi="Times New Roman" w:cs="Times New Roman"/>
                <w:sz w:val="24"/>
                <w:szCs w:val="24"/>
              </w:rPr>
              <w:t>)</w:t>
            </w:r>
          </w:p>
        </w:tc>
        <w:tc>
          <w:tcPr>
            <w:tcW w:w="3119" w:type="dxa"/>
          </w:tcPr>
          <w:p w14:paraId="761B4883"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3543" w:type="dxa"/>
          </w:tcPr>
          <w:p w14:paraId="0FB9CEE4" w14:textId="77777777" w:rsidR="00962A4F" w:rsidRPr="00586B6B" w:rsidRDefault="00962A4F" w:rsidP="00D80626">
            <w:pPr>
              <w:spacing w:line="480" w:lineRule="auto"/>
              <w:contextualSpacing/>
              <w:jc w:val="both"/>
              <w:rPr>
                <w:rFonts w:ascii="Times New Roman" w:hAnsi="Times New Roman" w:cs="Times New Roman"/>
                <w:sz w:val="24"/>
                <w:szCs w:val="24"/>
              </w:rPr>
            </w:pPr>
          </w:p>
        </w:tc>
      </w:tr>
      <w:tr w:rsidR="00962A4F" w:rsidRPr="00586B6B" w14:paraId="2DAD892B" w14:textId="77777777" w:rsidTr="00A038D4">
        <w:trPr>
          <w:trHeight w:val="185"/>
        </w:trPr>
        <w:tc>
          <w:tcPr>
            <w:tcW w:w="1276" w:type="dxa"/>
          </w:tcPr>
          <w:p w14:paraId="28DADCB3" w14:textId="46810B48" w:rsidR="00962A4F" w:rsidRPr="00586B6B" w:rsidRDefault="00962A4F" w:rsidP="00D80626">
            <w:pPr>
              <w:spacing w:line="480" w:lineRule="auto"/>
              <w:contextualSpacing/>
              <w:jc w:val="both"/>
              <w:rPr>
                <w:rFonts w:ascii="Times New Roman" w:hAnsi="Times New Roman" w:cs="Times New Roman"/>
                <w:sz w:val="24"/>
                <w:szCs w:val="24"/>
              </w:rPr>
            </w:pPr>
          </w:p>
        </w:tc>
        <w:tc>
          <w:tcPr>
            <w:tcW w:w="1560" w:type="dxa"/>
            <w:gridSpan w:val="3"/>
          </w:tcPr>
          <w:p w14:paraId="6F517C3E"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.54 (.16)</w:t>
            </w:r>
          </w:p>
        </w:tc>
        <w:tc>
          <w:tcPr>
            <w:tcW w:w="1701" w:type="dxa"/>
            <w:gridSpan w:val="2"/>
          </w:tcPr>
          <w:p w14:paraId="24183FBA"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.72 (.12)</w:t>
            </w:r>
          </w:p>
        </w:tc>
        <w:tc>
          <w:tcPr>
            <w:tcW w:w="1559" w:type="dxa"/>
            <w:gridSpan w:val="2"/>
          </w:tcPr>
          <w:p w14:paraId="515176F2"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.87 (.10)</w:t>
            </w:r>
          </w:p>
        </w:tc>
        <w:tc>
          <w:tcPr>
            <w:tcW w:w="1276" w:type="dxa"/>
            <w:gridSpan w:val="2"/>
          </w:tcPr>
          <w:p w14:paraId="3D4CFA7B"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.64 (.17)</w:t>
            </w:r>
          </w:p>
        </w:tc>
        <w:tc>
          <w:tcPr>
            <w:tcW w:w="1270" w:type="dxa"/>
          </w:tcPr>
          <w:p w14:paraId="4D320EFC"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.50 (.18)</w:t>
            </w:r>
          </w:p>
        </w:tc>
        <w:tc>
          <w:tcPr>
            <w:tcW w:w="1281" w:type="dxa"/>
          </w:tcPr>
          <w:p w14:paraId="1475AC45" w14:textId="71E22220"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w:t>
            </w:r>
            <w:r w:rsidR="00137306" w:rsidRPr="00586B6B">
              <w:rPr>
                <w:rFonts w:ascii="Times New Roman" w:hAnsi="Times New Roman" w:cs="Times New Roman"/>
                <w:sz w:val="24"/>
                <w:szCs w:val="24"/>
              </w:rPr>
              <w:t>49</w:t>
            </w:r>
            <w:r w:rsidRPr="00586B6B">
              <w:rPr>
                <w:rFonts w:ascii="Times New Roman" w:hAnsi="Times New Roman" w:cs="Times New Roman"/>
                <w:sz w:val="24"/>
                <w:szCs w:val="24"/>
              </w:rPr>
              <w:t xml:space="preserve"> (.20)</w:t>
            </w:r>
          </w:p>
        </w:tc>
        <w:tc>
          <w:tcPr>
            <w:tcW w:w="3119" w:type="dxa"/>
          </w:tcPr>
          <w:p w14:paraId="015E9AED"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n. a.</w:t>
            </w:r>
          </w:p>
        </w:tc>
        <w:tc>
          <w:tcPr>
            <w:tcW w:w="3543" w:type="dxa"/>
          </w:tcPr>
          <w:p w14:paraId="256A30FE" w14:textId="4C92D326" w:rsidR="00962A4F" w:rsidRPr="00586B6B" w:rsidRDefault="00962A4F" w:rsidP="00D80626">
            <w:pPr>
              <w:spacing w:line="480" w:lineRule="auto"/>
              <w:contextualSpacing/>
              <w:jc w:val="both"/>
              <w:rPr>
                <w:rFonts w:ascii="Times New Roman" w:hAnsi="Times New Roman" w:cs="Times New Roman"/>
                <w:sz w:val="24"/>
                <w:szCs w:val="24"/>
              </w:rPr>
            </w:pPr>
            <w:proofErr w:type="gramStart"/>
            <w:r w:rsidRPr="00586B6B">
              <w:rPr>
                <w:rFonts w:ascii="Times New Roman" w:hAnsi="Times New Roman" w:cs="Times New Roman"/>
                <w:i/>
                <w:iCs/>
                <w:sz w:val="24"/>
                <w:szCs w:val="24"/>
              </w:rPr>
              <w:t>F</w:t>
            </w:r>
            <w:r w:rsidRPr="00586B6B">
              <w:rPr>
                <w:rFonts w:ascii="Times New Roman" w:hAnsi="Times New Roman" w:cs="Times New Roman"/>
                <w:sz w:val="24"/>
                <w:szCs w:val="24"/>
              </w:rPr>
              <w:t>(</w:t>
            </w:r>
            <w:proofErr w:type="gramEnd"/>
            <w:r w:rsidRPr="00586B6B">
              <w:rPr>
                <w:rFonts w:ascii="Times New Roman" w:hAnsi="Times New Roman" w:cs="Times New Roman"/>
                <w:sz w:val="24"/>
                <w:szCs w:val="24"/>
              </w:rPr>
              <w:t>1.3, 224.</w:t>
            </w:r>
            <w:r w:rsidR="009F2BEB" w:rsidRPr="00586B6B">
              <w:rPr>
                <w:rFonts w:ascii="Times New Roman" w:hAnsi="Times New Roman" w:cs="Times New Roman"/>
                <w:sz w:val="24"/>
                <w:szCs w:val="24"/>
              </w:rPr>
              <w:t>995</w:t>
            </w:r>
            <w:r w:rsidRPr="00586B6B">
              <w:rPr>
                <w:rFonts w:ascii="Times New Roman" w:hAnsi="Times New Roman" w:cs="Times New Roman"/>
                <w:sz w:val="24"/>
                <w:szCs w:val="24"/>
              </w:rPr>
              <w: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 334.3</w:t>
            </w:r>
            <w:r w:rsidR="002000D5" w:rsidRPr="00586B6B">
              <w:rPr>
                <w:rFonts w:ascii="Times New Roman" w:hAnsi="Times New Roman" w:cs="Times New Roman"/>
                <w:sz w:val="24"/>
                <w:szCs w:val="24"/>
              </w:rPr>
              <w:t>2</w:t>
            </w:r>
            <w:r w:rsidRPr="00586B6B">
              <w:rPr>
                <w:rFonts w:ascii="Times New Roman" w:hAnsi="Times New Roman" w:cs="Times New Roman"/>
                <w:sz w:val="24"/>
                <w:szCs w:val="24"/>
              </w:rPr>
              <w:t xml:space="preserve">, </w:t>
            </w:r>
            <w:r w:rsidRPr="00586B6B">
              <w:rPr>
                <w:rFonts w:ascii="Times New Roman" w:hAnsi="Times New Roman" w:cs="Times New Roman"/>
                <w:i/>
                <w:iCs/>
                <w:sz w:val="24"/>
                <w:szCs w:val="24"/>
              </w:rPr>
              <w:t>p</w:t>
            </w:r>
            <w:r w:rsidR="00D80626" w:rsidRPr="00586B6B">
              <w:rPr>
                <w:rFonts w:ascii="Times New Roman" w:hAnsi="Times New Roman" w:cs="Times New Roman"/>
                <w:i/>
                <w:iCs/>
                <w:sz w:val="24"/>
                <w:szCs w:val="24"/>
              </w:rPr>
              <w:t xml:space="preserve"> </w:t>
            </w:r>
            <w:r w:rsidRPr="00586B6B">
              <w:rPr>
                <w:rFonts w:ascii="Times New Roman" w:hAnsi="Times New Roman" w:cs="Times New Roman"/>
                <w:sz w:val="24"/>
                <w:szCs w:val="24"/>
              </w:rPr>
              <w:t>&lt;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.0</w:t>
            </w:r>
            <w:r w:rsidR="002000D5" w:rsidRPr="00586B6B">
              <w:rPr>
                <w:rFonts w:ascii="Times New Roman" w:hAnsi="Times New Roman" w:cs="Times New Roman"/>
                <w:sz w:val="24"/>
                <w:szCs w:val="24"/>
              </w:rPr>
              <w:t>01</w:t>
            </w:r>
          </w:p>
          <w:p w14:paraId="75E65145" w14:textId="3A8CCECF"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Target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&lt; Lure</w:t>
            </w:r>
          </w:p>
          <w:p w14:paraId="1FC8B6F9" w14:textId="46E6A3A8"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Target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&lt; Non-target</w:t>
            </w:r>
          </w:p>
          <w:p w14:paraId="722023BA" w14:textId="19213050"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Lure</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&lt; Non-target</w:t>
            </w:r>
          </w:p>
          <w:p w14:paraId="56079C64" w14:textId="5CBAA0B0" w:rsidR="00962A4F" w:rsidRPr="00586B6B" w:rsidRDefault="00962A4F" w:rsidP="00D80626">
            <w:pPr>
              <w:spacing w:line="480" w:lineRule="auto"/>
              <w:contextualSpacing/>
              <w:jc w:val="both"/>
              <w:rPr>
                <w:rFonts w:ascii="Times New Roman" w:hAnsi="Times New Roman" w:cs="Times New Roman"/>
                <w:sz w:val="24"/>
                <w:szCs w:val="24"/>
              </w:rPr>
            </w:pPr>
            <w:proofErr w:type="gramStart"/>
            <w:r w:rsidRPr="00586B6B">
              <w:rPr>
                <w:rFonts w:ascii="Times New Roman" w:hAnsi="Times New Roman" w:cs="Times New Roman"/>
                <w:i/>
                <w:iCs/>
                <w:sz w:val="24"/>
                <w:szCs w:val="24"/>
              </w:rPr>
              <w:t>F</w:t>
            </w:r>
            <w:r w:rsidRPr="00586B6B">
              <w:rPr>
                <w:rFonts w:ascii="Times New Roman" w:hAnsi="Times New Roman" w:cs="Times New Roman"/>
                <w:sz w:val="24"/>
                <w:szCs w:val="24"/>
              </w:rPr>
              <w:t>(</w:t>
            </w:r>
            <w:proofErr w:type="gramEnd"/>
            <w:r w:rsidRPr="00586B6B">
              <w:rPr>
                <w:rFonts w:ascii="Times New Roman" w:hAnsi="Times New Roman" w:cs="Times New Roman"/>
                <w:sz w:val="24"/>
                <w:szCs w:val="24"/>
              </w:rPr>
              <w:t>2, 342)</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 xml:space="preserve">= </w:t>
            </w:r>
            <w:r w:rsidR="00403D23" w:rsidRPr="00586B6B">
              <w:rPr>
                <w:rFonts w:ascii="Times New Roman" w:hAnsi="Times New Roman" w:cs="Times New Roman"/>
                <w:sz w:val="24"/>
                <w:szCs w:val="24"/>
              </w:rPr>
              <w:t>91</w:t>
            </w:r>
            <w:r w:rsidRPr="00586B6B">
              <w:rPr>
                <w:rFonts w:ascii="Times New Roman" w:hAnsi="Times New Roman" w:cs="Times New Roman"/>
                <w:sz w:val="24"/>
                <w:szCs w:val="24"/>
              </w:rPr>
              <w:t>.</w:t>
            </w:r>
            <w:r w:rsidR="00403D23" w:rsidRPr="00586B6B">
              <w:rPr>
                <w:rFonts w:ascii="Times New Roman" w:hAnsi="Times New Roman" w:cs="Times New Roman"/>
                <w:sz w:val="24"/>
                <w:szCs w:val="24"/>
              </w:rPr>
              <w:t>71</w:t>
            </w:r>
            <w:r w:rsidRPr="00586B6B">
              <w:rPr>
                <w:rFonts w:ascii="Times New Roman" w:hAnsi="Times New Roman" w:cs="Times New Roman"/>
                <w:sz w:val="24"/>
                <w:szCs w:val="24"/>
              </w:rPr>
              <w:t xml:space="preserve">, </w:t>
            </w:r>
            <w:r w:rsidRPr="00586B6B">
              <w:rPr>
                <w:rFonts w:ascii="Times New Roman" w:hAnsi="Times New Roman" w:cs="Times New Roman"/>
                <w:i/>
                <w:iCs/>
                <w:sz w:val="24"/>
                <w:szCs w:val="24"/>
              </w:rPr>
              <w:t>p</w:t>
            </w:r>
            <w:r w:rsidR="00D80626" w:rsidRPr="00586B6B">
              <w:rPr>
                <w:rFonts w:ascii="Times New Roman" w:hAnsi="Times New Roman" w:cs="Times New Roman"/>
                <w:i/>
                <w:iCs/>
                <w:sz w:val="24"/>
                <w:szCs w:val="24"/>
              </w:rPr>
              <w:t xml:space="preserve"> </w:t>
            </w:r>
            <w:r w:rsidRPr="00586B6B">
              <w:rPr>
                <w:rFonts w:ascii="Times New Roman" w:hAnsi="Times New Roman" w:cs="Times New Roman"/>
                <w:sz w:val="24"/>
                <w:szCs w:val="24"/>
              </w:rPr>
              <w:t>&lt;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.0</w:t>
            </w:r>
            <w:r w:rsidR="00403D23" w:rsidRPr="00586B6B">
              <w:rPr>
                <w:rFonts w:ascii="Times New Roman" w:hAnsi="Times New Roman" w:cs="Times New Roman"/>
                <w:sz w:val="24"/>
                <w:szCs w:val="24"/>
              </w:rPr>
              <w:t>01</w:t>
            </w:r>
          </w:p>
          <w:p w14:paraId="7D07920C" w14:textId="0C864063"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N2</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&gt; N3</w:t>
            </w:r>
          </w:p>
          <w:p w14:paraId="267AE1E1" w14:textId="1560D415"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N2</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&gt; N4</w:t>
            </w:r>
          </w:p>
          <w:p w14:paraId="5338309B" w14:textId="3EB4F35C"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N3</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 N4</w:t>
            </w:r>
          </w:p>
        </w:tc>
      </w:tr>
      <w:tr w:rsidR="00962A4F" w:rsidRPr="00586B6B" w14:paraId="7CF109F1" w14:textId="77777777" w:rsidTr="00A038D4">
        <w:trPr>
          <w:trHeight w:val="185"/>
        </w:trPr>
        <w:tc>
          <w:tcPr>
            <w:tcW w:w="1276" w:type="dxa"/>
          </w:tcPr>
          <w:p w14:paraId="75740ECF" w14:textId="2771C734" w:rsidR="00962A4F" w:rsidRPr="00586B6B" w:rsidRDefault="00B651E2"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Rotation Span</w:t>
            </w:r>
          </w:p>
        </w:tc>
        <w:tc>
          <w:tcPr>
            <w:tcW w:w="1560" w:type="dxa"/>
            <w:gridSpan w:val="3"/>
          </w:tcPr>
          <w:p w14:paraId="00691363" w14:textId="16DA5920"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Partial score</w:t>
            </w:r>
            <w:r w:rsidR="00CB0569">
              <w:rPr>
                <w:rFonts w:ascii="Times New Roman" w:hAnsi="Times New Roman" w:cs="Times New Roman"/>
                <w:sz w:val="24"/>
                <w:szCs w:val="24"/>
              </w:rPr>
              <w:t xml:space="preserve"> </w:t>
            </w:r>
            <w:r w:rsidR="00CB0569" w:rsidRPr="00586B6B">
              <w:rPr>
                <w:rFonts w:ascii="Times New Roman" w:hAnsi="Times New Roman" w:cs="Times New Roman"/>
                <w:sz w:val="24"/>
                <w:szCs w:val="24"/>
              </w:rPr>
              <w:t>(</w:t>
            </w:r>
            <w:r w:rsidR="00CB0569" w:rsidRPr="00586B6B">
              <w:rPr>
                <w:rFonts w:ascii="Times New Roman" w:hAnsi="Times New Roman" w:cs="Times New Roman"/>
                <w:i/>
                <w:iCs/>
                <w:sz w:val="24"/>
                <w:szCs w:val="24"/>
              </w:rPr>
              <w:t>SD</w:t>
            </w:r>
            <w:r w:rsidR="00CB0569" w:rsidRPr="00586B6B">
              <w:rPr>
                <w:rFonts w:ascii="Times New Roman" w:hAnsi="Times New Roman" w:cs="Times New Roman"/>
                <w:sz w:val="24"/>
                <w:szCs w:val="24"/>
              </w:rPr>
              <w:t>)</w:t>
            </w:r>
            <w:r w:rsidR="00660D32" w:rsidRPr="00586B6B">
              <w:rPr>
                <w:rFonts w:ascii="Times New Roman" w:hAnsi="Times New Roman" w:cs="Times New Roman"/>
                <w:sz w:val="24"/>
                <w:szCs w:val="24"/>
                <w:vertAlign w:val="superscript"/>
              </w:rPr>
              <w:t>1</w:t>
            </w:r>
            <w:r w:rsidRPr="00586B6B">
              <w:rPr>
                <w:rFonts w:ascii="Times New Roman" w:hAnsi="Times New Roman" w:cs="Times New Roman"/>
                <w:sz w:val="24"/>
                <w:szCs w:val="24"/>
              </w:rPr>
              <w:t xml:space="preserve"> </w:t>
            </w:r>
          </w:p>
        </w:tc>
        <w:tc>
          <w:tcPr>
            <w:tcW w:w="1701" w:type="dxa"/>
            <w:gridSpan w:val="2"/>
          </w:tcPr>
          <w:p w14:paraId="5A197DED" w14:textId="7F1E47E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Distractor task</w:t>
            </w:r>
            <w:r w:rsidR="00CB0569" w:rsidRPr="00586B6B">
              <w:rPr>
                <w:rFonts w:ascii="Times New Roman" w:hAnsi="Times New Roman" w:cs="Times New Roman"/>
                <w:sz w:val="24"/>
                <w:szCs w:val="24"/>
              </w:rPr>
              <w:t xml:space="preserve"> Acc. (</w:t>
            </w:r>
            <w:r w:rsidR="00CB0569" w:rsidRPr="00586B6B">
              <w:rPr>
                <w:rFonts w:ascii="Times New Roman" w:hAnsi="Times New Roman" w:cs="Times New Roman"/>
                <w:i/>
                <w:iCs/>
                <w:sz w:val="24"/>
                <w:szCs w:val="24"/>
              </w:rPr>
              <w:t>SD</w:t>
            </w:r>
            <w:r w:rsidR="00CB0569" w:rsidRPr="00586B6B">
              <w:rPr>
                <w:rFonts w:ascii="Times New Roman" w:hAnsi="Times New Roman" w:cs="Times New Roman"/>
                <w:sz w:val="24"/>
                <w:szCs w:val="24"/>
              </w:rPr>
              <w:t>)</w:t>
            </w:r>
          </w:p>
        </w:tc>
        <w:tc>
          <w:tcPr>
            <w:tcW w:w="1559" w:type="dxa"/>
            <w:gridSpan w:val="2"/>
          </w:tcPr>
          <w:p w14:paraId="1F00D973"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1276" w:type="dxa"/>
            <w:gridSpan w:val="2"/>
          </w:tcPr>
          <w:p w14:paraId="7EA2C54C"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1270" w:type="dxa"/>
          </w:tcPr>
          <w:p w14:paraId="45780179"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1281" w:type="dxa"/>
          </w:tcPr>
          <w:p w14:paraId="27DD6B61"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3119" w:type="dxa"/>
          </w:tcPr>
          <w:p w14:paraId="746D3BB5"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3543" w:type="dxa"/>
          </w:tcPr>
          <w:p w14:paraId="1D9875EF" w14:textId="77777777" w:rsidR="00962A4F" w:rsidRPr="00586B6B" w:rsidRDefault="00962A4F" w:rsidP="00D80626">
            <w:pPr>
              <w:spacing w:line="480" w:lineRule="auto"/>
              <w:contextualSpacing/>
              <w:jc w:val="both"/>
              <w:rPr>
                <w:rFonts w:ascii="Times New Roman" w:hAnsi="Times New Roman" w:cs="Times New Roman"/>
                <w:sz w:val="24"/>
                <w:szCs w:val="24"/>
              </w:rPr>
            </w:pPr>
          </w:p>
        </w:tc>
      </w:tr>
      <w:tr w:rsidR="00962A4F" w:rsidRPr="00586B6B" w14:paraId="3B6BCC09" w14:textId="77777777" w:rsidTr="00A038D4">
        <w:trPr>
          <w:trHeight w:val="185"/>
        </w:trPr>
        <w:tc>
          <w:tcPr>
            <w:tcW w:w="1276" w:type="dxa"/>
          </w:tcPr>
          <w:p w14:paraId="3C93B027" w14:textId="17C2CE51" w:rsidR="00962A4F" w:rsidRPr="00586B6B" w:rsidRDefault="00962A4F" w:rsidP="00D80626">
            <w:pPr>
              <w:spacing w:line="480" w:lineRule="auto"/>
              <w:contextualSpacing/>
              <w:jc w:val="both"/>
              <w:rPr>
                <w:rFonts w:ascii="Times New Roman" w:hAnsi="Times New Roman" w:cs="Times New Roman"/>
                <w:sz w:val="24"/>
                <w:szCs w:val="24"/>
              </w:rPr>
            </w:pPr>
          </w:p>
        </w:tc>
        <w:tc>
          <w:tcPr>
            <w:tcW w:w="1560" w:type="dxa"/>
            <w:gridSpan w:val="3"/>
          </w:tcPr>
          <w:p w14:paraId="08D98D2E"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25.7 (7.2)</w:t>
            </w:r>
          </w:p>
        </w:tc>
        <w:tc>
          <w:tcPr>
            <w:tcW w:w="1701" w:type="dxa"/>
            <w:gridSpan w:val="2"/>
          </w:tcPr>
          <w:p w14:paraId="1D09DC5A"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.92 (.09)</w:t>
            </w:r>
          </w:p>
        </w:tc>
        <w:tc>
          <w:tcPr>
            <w:tcW w:w="1559" w:type="dxa"/>
            <w:gridSpan w:val="2"/>
          </w:tcPr>
          <w:p w14:paraId="1E573CD8"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1276" w:type="dxa"/>
            <w:gridSpan w:val="2"/>
          </w:tcPr>
          <w:p w14:paraId="13C5DD46"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1270" w:type="dxa"/>
          </w:tcPr>
          <w:p w14:paraId="28C67FC0"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1281" w:type="dxa"/>
          </w:tcPr>
          <w:p w14:paraId="621FC0DD"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3119" w:type="dxa"/>
          </w:tcPr>
          <w:p w14:paraId="7736CF80"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n. a.</w:t>
            </w:r>
          </w:p>
        </w:tc>
        <w:tc>
          <w:tcPr>
            <w:tcW w:w="3543" w:type="dxa"/>
          </w:tcPr>
          <w:p w14:paraId="0CC34CF3"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n. a.</w:t>
            </w:r>
          </w:p>
        </w:tc>
      </w:tr>
      <w:tr w:rsidR="00962A4F" w:rsidRPr="00586B6B" w14:paraId="6AB49DC5" w14:textId="77777777" w:rsidTr="00A038D4">
        <w:trPr>
          <w:trHeight w:val="185"/>
        </w:trPr>
        <w:tc>
          <w:tcPr>
            <w:tcW w:w="1276" w:type="dxa"/>
          </w:tcPr>
          <w:p w14:paraId="317F533B" w14:textId="29BA541C" w:rsidR="00962A4F" w:rsidRPr="00586B6B" w:rsidRDefault="00B651E2"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Corsi blocks</w:t>
            </w:r>
          </w:p>
        </w:tc>
        <w:tc>
          <w:tcPr>
            <w:tcW w:w="1560" w:type="dxa"/>
            <w:gridSpan w:val="3"/>
          </w:tcPr>
          <w:p w14:paraId="7CA8CFBA" w14:textId="6B251EF3"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Forward</w:t>
            </w:r>
          </w:p>
        </w:tc>
        <w:tc>
          <w:tcPr>
            <w:tcW w:w="1701" w:type="dxa"/>
            <w:gridSpan w:val="2"/>
          </w:tcPr>
          <w:p w14:paraId="733615D8" w14:textId="543855AF"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Backward</w:t>
            </w:r>
          </w:p>
        </w:tc>
        <w:tc>
          <w:tcPr>
            <w:tcW w:w="1559" w:type="dxa"/>
            <w:gridSpan w:val="2"/>
          </w:tcPr>
          <w:p w14:paraId="7CF0E24C"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1276" w:type="dxa"/>
            <w:gridSpan w:val="2"/>
          </w:tcPr>
          <w:p w14:paraId="40266DED"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1270" w:type="dxa"/>
          </w:tcPr>
          <w:p w14:paraId="1D5401BB"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1281" w:type="dxa"/>
          </w:tcPr>
          <w:p w14:paraId="3AD3143D"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3119" w:type="dxa"/>
          </w:tcPr>
          <w:p w14:paraId="4EBC2F91"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3543" w:type="dxa"/>
          </w:tcPr>
          <w:p w14:paraId="2479AB7D" w14:textId="77777777" w:rsidR="00962A4F" w:rsidRPr="00586B6B" w:rsidRDefault="00962A4F" w:rsidP="00D80626">
            <w:pPr>
              <w:spacing w:line="480" w:lineRule="auto"/>
              <w:contextualSpacing/>
              <w:jc w:val="both"/>
              <w:rPr>
                <w:rFonts w:ascii="Times New Roman" w:hAnsi="Times New Roman" w:cs="Times New Roman"/>
                <w:sz w:val="24"/>
                <w:szCs w:val="24"/>
              </w:rPr>
            </w:pPr>
          </w:p>
        </w:tc>
      </w:tr>
      <w:tr w:rsidR="00962A4F" w:rsidRPr="00586B6B" w14:paraId="7DADAB3E" w14:textId="77777777" w:rsidTr="00A038D4">
        <w:trPr>
          <w:trHeight w:val="185"/>
        </w:trPr>
        <w:tc>
          <w:tcPr>
            <w:tcW w:w="1276" w:type="dxa"/>
          </w:tcPr>
          <w:p w14:paraId="2E1573B9"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1560" w:type="dxa"/>
            <w:gridSpan w:val="3"/>
          </w:tcPr>
          <w:p w14:paraId="08053BEE" w14:textId="6039E04E"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Partial score (</w:t>
            </w:r>
            <w:r w:rsidRPr="00586B6B">
              <w:rPr>
                <w:rFonts w:ascii="Times New Roman" w:hAnsi="Times New Roman" w:cs="Times New Roman"/>
                <w:i/>
                <w:iCs/>
                <w:sz w:val="24"/>
                <w:szCs w:val="24"/>
              </w:rPr>
              <w:t>SD</w:t>
            </w:r>
            <w:r w:rsidRPr="00586B6B">
              <w:rPr>
                <w:rFonts w:ascii="Times New Roman" w:hAnsi="Times New Roman" w:cs="Times New Roman"/>
                <w:sz w:val="24"/>
                <w:szCs w:val="24"/>
              </w:rPr>
              <w:t>)</w:t>
            </w:r>
            <w:r w:rsidR="00CB0569" w:rsidRPr="00586B6B">
              <w:rPr>
                <w:rFonts w:ascii="Times New Roman" w:hAnsi="Times New Roman" w:cs="Times New Roman"/>
                <w:sz w:val="24"/>
                <w:szCs w:val="24"/>
                <w:vertAlign w:val="superscript"/>
              </w:rPr>
              <w:t>2</w:t>
            </w:r>
          </w:p>
        </w:tc>
        <w:tc>
          <w:tcPr>
            <w:tcW w:w="1701" w:type="dxa"/>
            <w:gridSpan w:val="2"/>
          </w:tcPr>
          <w:p w14:paraId="4BD8C405" w14:textId="58B2D8F4"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Partial score (</w:t>
            </w:r>
            <w:r w:rsidRPr="00586B6B">
              <w:rPr>
                <w:rFonts w:ascii="Times New Roman" w:hAnsi="Times New Roman" w:cs="Times New Roman"/>
                <w:i/>
                <w:iCs/>
                <w:sz w:val="24"/>
                <w:szCs w:val="24"/>
              </w:rPr>
              <w:t>SD</w:t>
            </w:r>
            <w:r w:rsidRPr="00586B6B">
              <w:rPr>
                <w:rFonts w:ascii="Times New Roman" w:hAnsi="Times New Roman" w:cs="Times New Roman"/>
                <w:sz w:val="24"/>
                <w:szCs w:val="24"/>
              </w:rPr>
              <w:t>)</w:t>
            </w:r>
            <w:r w:rsidR="00CB0569" w:rsidRPr="00586B6B">
              <w:rPr>
                <w:rFonts w:ascii="Times New Roman" w:hAnsi="Times New Roman" w:cs="Times New Roman"/>
                <w:sz w:val="24"/>
                <w:szCs w:val="24"/>
                <w:vertAlign w:val="superscript"/>
              </w:rPr>
              <w:t>2</w:t>
            </w:r>
          </w:p>
        </w:tc>
        <w:tc>
          <w:tcPr>
            <w:tcW w:w="1559" w:type="dxa"/>
            <w:gridSpan w:val="2"/>
          </w:tcPr>
          <w:p w14:paraId="55E4D440"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1276" w:type="dxa"/>
            <w:gridSpan w:val="2"/>
          </w:tcPr>
          <w:p w14:paraId="46AF6C53"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1270" w:type="dxa"/>
          </w:tcPr>
          <w:p w14:paraId="52DB7428"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1281" w:type="dxa"/>
          </w:tcPr>
          <w:p w14:paraId="480411BA"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3119" w:type="dxa"/>
          </w:tcPr>
          <w:p w14:paraId="5F28D553"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3543" w:type="dxa"/>
          </w:tcPr>
          <w:p w14:paraId="3C8CB94E" w14:textId="77777777" w:rsidR="00962A4F" w:rsidRPr="00586B6B" w:rsidRDefault="00962A4F" w:rsidP="00D80626">
            <w:pPr>
              <w:spacing w:line="480" w:lineRule="auto"/>
              <w:contextualSpacing/>
              <w:jc w:val="both"/>
              <w:rPr>
                <w:rFonts w:ascii="Times New Roman" w:hAnsi="Times New Roman" w:cs="Times New Roman"/>
                <w:sz w:val="24"/>
                <w:szCs w:val="24"/>
              </w:rPr>
            </w:pPr>
          </w:p>
        </w:tc>
      </w:tr>
      <w:tr w:rsidR="00962A4F" w:rsidRPr="00586B6B" w14:paraId="1686D4D5" w14:textId="77777777" w:rsidTr="00A038D4">
        <w:trPr>
          <w:trHeight w:val="185"/>
        </w:trPr>
        <w:tc>
          <w:tcPr>
            <w:tcW w:w="1276" w:type="dxa"/>
          </w:tcPr>
          <w:p w14:paraId="0A8F556C" w14:textId="411AFA0C" w:rsidR="00962A4F" w:rsidRPr="00586B6B" w:rsidRDefault="00962A4F" w:rsidP="00D80626">
            <w:pPr>
              <w:spacing w:line="480" w:lineRule="auto"/>
              <w:contextualSpacing/>
              <w:jc w:val="both"/>
              <w:rPr>
                <w:rFonts w:ascii="Times New Roman" w:hAnsi="Times New Roman" w:cs="Times New Roman"/>
                <w:sz w:val="24"/>
                <w:szCs w:val="24"/>
              </w:rPr>
            </w:pPr>
          </w:p>
        </w:tc>
        <w:tc>
          <w:tcPr>
            <w:tcW w:w="1560" w:type="dxa"/>
            <w:gridSpan w:val="3"/>
          </w:tcPr>
          <w:p w14:paraId="37CCD94A"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44.3 (12.9)</w:t>
            </w:r>
          </w:p>
        </w:tc>
        <w:tc>
          <w:tcPr>
            <w:tcW w:w="1701" w:type="dxa"/>
            <w:gridSpan w:val="2"/>
          </w:tcPr>
          <w:p w14:paraId="48B8C98B"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46.6 (11.7)</w:t>
            </w:r>
          </w:p>
        </w:tc>
        <w:tc>
          <w:tcPr>
            <w:tcW w:w="1559" w:type="dxa"/>
            <w:gridSpan w:val="2"/>
          </w:tcPr>
          <w:p w14:paraId="7418B548"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1276" w:type="dxa"/>
            <w:gridSpan w:val="2"/>
          </w:tcPr>
          <w:p w14:paraId="72EF788C"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1270" w:type="dxa"/>
          </w:tcPr>
          <w:p w14:paraId="67F09A8D"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1281" w:type="dxa"/>
          </w:tcPr>
          <w:p w14:paraId="146611A1"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3119" w:type="dxa"/>
          </w:tcPr>
          <w:p w14:paraId="2ABF1160"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n. a.</w:t>
            </w:r>
          </w:p>
        </w:tc>
        <w:tc>
          <w:tcPr>
            <w:tcW w:w="3543" w:type="dxa"/>
          </w:tcPr>
          <w:p w14:paraId="7F0A5914" w14:textId="688FFE82" w:rsidR="00962A4F" w:rsidRPr="00586B6B" w:rsidRDefault="00962A4F" w:rsidP="00D80626">
            <w:pPr>
              <w:spacing w:line="480" w:lineRule="auto"/>
              <w:contextualSpacing/>
              <w:jc w:val="both"/>
              <w:rPr>
                <w:rFonts w:ascii="Times New Roman" w:hAnsi="Times New Roman" w:cs="Times New Roman"/>
                <w:sz w:val="24"/>
                <w:szCs w:val="24"/>
              </w:rPr>
            </w:pPr>
            <w:proofErr w:type="gramStart"/>
            <w:r w:rsidRPr="00586B6B">
              <w:rPr>
                <w:rFonts w:ascii="Times New Roman" w:hAnsi="Times New Roman" w:cs="Times New Roman"/>
                <w:i/>
                <w:iCs/>
                <w:sz w:val="24"/>
                <w:szCs w:val="24"/>
              </w:rPr>
              <w:t>F</w:t>
            </w:r>
            <w:r w:rsidRPr="00586B6B">
              <w:rPr>
                <w:rFonts w:ascii="Times New Roman" w:hAnsi="Times New Roman" w:cs="Times New Roman"/>
                <w:sz w:val="24"/>
                <w:szCs w:val="24"/>
              </w:rPr>
              <w:t>(</w:t>
            </w:r>
            <w:proofErr w:type="gramEnd"/>
            <w:r w:rsidRPr="00586B6B">
              <w:rPr>
                <w:rFonts w:ascii="Times New Roman" w:hAnsi="Times New Roman" w:cs="Times New Roman"/>
                <w:sz w:val="24"/>
                <w:szCs w:val="24"/>
              </w:rPr>
              <w:t>1, 178)</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 xml:space="preserve">= 5.2, </w:t>
            </w:r>
            <w:r w:rsidRPr="00586B6B">
              <w:rPr>
                <w:rFonts w:ascii="Times New Roman" w:hAnsi="Times New Roman" w:cs="Times New Roman"/>
                <w:i/>
                <w:iCs/>
                <w:sz w:val="24"/>
                <w:szCs w:val="24"/>
              </w:rPr>
              <w:t>p</w:t>
            </w:r>
            <w:r w:rsidR="00D80626" w:rsidRPr="00586B6B">
              <w:rPr>
                <w:rFonts w:ascii="Times New Roman" w:hAnsi="Times New Roman" w:cs="Times New Roman"/>
                <w:i/>
                <w:iCs/>
                <w:sz w:val="24"/>
                <w:szCs w:val="24"/>
              </w:rPr>
              <w:t xml:space="preserve"> </w:t>
            </w:r>
            <w:r w:rsidR="00A32A29" w:rsidRPr="00586B6B">
              <w:rPr>
                <w:rFonts w:ascii="Times New Roman" w:hAnsi="Times New Roman" w:cs="Times New Roman"/>
                <w:sz w:val="24"/>
                <w:szCs w:val="24"/>
              </w:rPr>
              <w: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.0</w:t>
            </w:r>
            <w:r w:rsidR="00A32A29" w:rsidRPr="00586B6B">
              <w:rPr>
                <w:rFonts w:ascii="Times New Roman" w:hAnsi="Times New Roman" w:cs="Times New Roman"/>
                <w:sz w:val="24"/>
                <w:szCs w:val="24"/>
              </w:rPr>
              <w:t>24</w:t>
            </w:r>
          </w:p>
          <w:p w14:paraId="4B083FDD" w14:textId="482D5186"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Forward</w:t>
            </w:r>
            <w:r w:rsidR="00D80626" w:rsidRPr="00586B6B">
              <w:rPr>
                <w:rFonts w:ascii="Times New Roman" w:hAnsi="Times New Roman" w:cs="Times New Roman"/>
                <w:sz w:val="24"/>
                <w:szCs w:val="24"/>
              </w:rPr>
              <w:t xml:space="preserve"> </w:t>
            </w:r>
            <w:r w:rsidR="00EB29B5" w:rsidRPr="00586B6B">
              <w:rPr>
                <w:rFonts w:ascii="Times New Roman" w:hAnsi="Times New Roman" w:cs="Times New Roman"/>
                <w:sz w:val="24"/>
                <w:szCs w:val="24"/>
              </w:rPr>
              <w:t>&lt;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Backward</w:t>
            </w:r>
          </w:p>
        </w:tc>
      </w:tr>
      <w:tr w:rsidR="00962A4F" w:rsidRPr="00586B6B" w14:paraId="3AAE4114" w14:textId="77777777" w:rsidTr="002000D5">
        <w:trPr>
          <w:trHeight w:val="185"/>
        </w:trPr>
        <w:tc>
          <w:tcPr>
            <w:tcW w:w="16585" w:type="dxa"/>
            <w:gridSpan w:val="14"/>
          </w:tcPr>
          <w:p w14:paraId="69995712"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Switching</w:t>
            </w:r>
          </w:p>
        </w:tc>
      </w:tr>
      <w:tr w:rsidR="00962A4F" w:rsidRPr="00586B6B" w14:paraId="14763BC2" w14:textId="77777777" w:rsidTr="00A038D4">
        <w:trPr>
          <w:trHeight w:val="185"/>
        </w:trPr>
        <w:tc>
          <w:tcPr>
            <w:tcW w:w="1276" w:type="dxa"/>
            <w:vMerge w:val="restart"/>
          </w:tcPr>
          <w:p w14:paraId="4A03798D"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1560" w:type="dxa"/>
            <w:gridSpan w:val="3"/>
          </w:tcPr>
          <w:p w14:paraId="025AF589"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Switch</w:t>
            </w:r>
          </w:p>
        </w:tc>
        <w:tc>
          <w:tcPr>
            <w:tcW w:w="1701" w:type="dxa"/>
            <w:gridSpan w:val="2"/>
          </w:tcPr>
          <w:p w14:paraId="768A3E0A"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Repeat</w:t>
            </w:r>
          </w:p>
        </w:tc>
        <w:tc>
          <w:tcPr>
            <w:tcW w:w="1559" w:type="dxa"/>
            <w:gridSpan w:val="2"/>
          </w:tcPr>
          <w:p w14:paraId="307B0B75"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Pure</w:t>
            </w:r>
          </w:p>
        </w:tc>
        <w:tc>
          <w:tcPr>
            <w:tcW w:w="1276" w:type="dxa"/>
            <w:gridSpan w:val="2"/>
            <w:vMerge w:val="restart"/>
          </w:tcPr>
          <w:p w14:paraId="7B7361CA"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2551" w:type="dxa"/>
            <w:gridSpan w:val="2"/>
            <w:vMerge w:val="restart"/>
          </w:tcPr>
          <w:p w14:paraId="147B7DDE"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3119" w:type="dxa"/>
            <w:vMerge w:val="restart"/>
          </w:tcPr>
          <w:p w14:paraId="60986E4F"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RT Statistic</w:t>
            </w:r>
          </w:p>
        </w:tc>
        <w:tc>
          <w:tcPr>
            <w:tcW w:w="3543" w:type="dxa"/>
            <w:vMerge w:val="restart"/>
          </w:tcPr>
          <w:p w14:paraId="52CCC389" w14:textId="05F52E64"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Acc</w:t>
            </w:r>
            <w:r w:rsidR="0042342C">
              <w:rPr>
                <w:rFonts w:ascii="Times New Roman" w:hAnsi="Times New Roman" w:cs="Times New Roman"/>
                <w:sz w:val="24"/>
                <w:szCs w:val="24"/>
              </w:rPr>
              <w:t>uracy</w:t>
            </w:r>
            <w:r w:rsidRPr="00586B6B">
              <w:rPr>
                <w:rFonts w:ascii="Times New Roman" w:hAnsi="Times New Roman" w:cs="Times New Roman"/>
                <w:sz w:val="24"/>
                <w:szCs w:val="24"/>
              </w:rPr>
              <w:t xml:space="preserve"> Statistic</w:t>
            </w:r>
          </w:p>
        </w:tc>
      </w:tr>
      <w:tr w:rsidR="00962A4F" w:rsidRPr="00586B6B" w14:paraId="395E3F32" w14:textId="77777777" w:rsidTr="00A038D4">
        <w:trPr>
          <w:trHeight w:val="185"/>
        </w:trPr>
        <w:tc>
          <w:tcPr>
            <w:tcW w:w="1276" w:type="dxa"/>
            <w:vMerge/>
          </w:tcPr>
          <w:p w14:paraId="16DF44EA"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842" w:type="dxa"/>
            <w:gridSpan w:val="2"/>
          </w:tcPr>
          <w:p w14:paraId="0E638AC5"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RT (</w:t>
            </w:r>
            <w:r w:rsidRPr="00586B6B">
              <w:rPr>
                <w:rFonts w:ascii="Times New Roman" w:hAnsi="Times New Roman" w:cs="Times New Roman"/>
                <w:i/>
                <w:iCs/>
                <w:sz w:val="24"/>
                <w:szCs w:val="24"/>
              </w:rPr>
              <w:t>SD</w:t>
            </w:r>
            <w:r w:rsidRPr="00586B6B">
              <w:rPr>
                <w:rFonts w:ascii="Times New Roman" w:hAnsi="Times New Roman" w:cs="Times New Roman"/>
                <w:sz w:val="24"/>
                <w:szCs w:val="24"/>
              </w:rPr>
              <w:t>)</w:t>
            </w:r>
          </w:p>
        </w:tc>
        <w:tc>
          <w:tcPr>
            <w:tcW w:w="718" w:type="dxa"/>
          </w:tcPr>
          <w:p w14:paraId="1BCF5F2A"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Acc. (</w:t>
            </w:r>
            <w:r w:rsidRPr="00586B6B">
              <w:rPr>
                <w:rFonts w:ascii="Times New Roman" w:hAnsi="Times New Roman" w:cs="Times New Roman"/>
                <w:i/>
                <w:iCs/>
                <w:sz w:val="24"/>
                <w:szCs w:val="24"/>
              </w:rPr>
              <w:t>SD</w:t>
            </w:r>
            <w:r w:rsidRPr="00586B6B">
              <w:rPr>
                <w:rFonts w:ascii="Times New Roman" w:hAnsi="Times New Roman" w:cs="Times New Roman"/>
                <w:sz w:val="24"/>
                <w:szCs w:val="24"/>
              </w:rPr>
              <w:t>)</w:t>
            </w:r>
          </w:p>
        </w:tc>
        <w:tc>
          <w:tcPr>
            <w:tcW w:w="841" w:type="dxa"/>
          </w:tcPr>
          <w:p w14:paraId="7D829F8D"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RT (</w:t>
            </w:r>
            <w:r w:rsidRPr="00586B6B">
              <w:rPr>
                <w:rFonts w:ascii="Times New Roman" w:hAnsi="Times New Roman" w:cs="Times New Roman"/>
                <w:i/>
                <w:iCs/>
                <w:sz w:val="24"/>
                <w:szCs w:val="24"/>
              </w:rPr>
              <w:t>SD</w:t>
            </w:r>
            <w:r w:rsidRPr="00586B6B">
              <w:rPr>
                <w:rFonts w:ascii="Times New Roman" w:hAnsi="Times New Roman" w:cs="Times New Roman"/>
                <w:sz w:val="24"/>
                <w:szCs w:val="24"/>
              </w:rPr>
              <w:t>)</w:t>
            </w:r>
          </w:p>
        </w:tc>
        <w:tc>
          <w:tcPr>
            <w:tcW w:w="860" w:type="dxa"/>
          </w:tcPr>
          <w:p w14:paraId="172FE780"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Acc. (</w:t>
            </w:r>
            <w:r w:rsidRPr="00586B6B">
              <w:rPr>
                <w:rFonts w:ascii="Times New Roman" w:hAnsi="Times New Roman" w:cs="Times New Roman"/>
                <w:i/>
                <w:iCs/>
                <w:sz w:val="24"/>
                <w:szCs w:val="24"/>
              </w:rPr>
              <w:t>SD</w:t>
            </w:r>
            <w:r w:rsidRPr="00586B6B">
              <w:rPr>
                <w:rFonts w:ascii="Times New Roman" w:hAnsi="Times New Roman" w:cs="Times New Roman"/>
                <w:sz w:val="24"/>
                <w:szCs w:val="24"/>
              </w:rPr>
              <w:t>)</w:t>
            </w:r>
          </w:p>
        </w:tc>
        <w:tc>
          <w:tcPr>
            <w:tcW w:w="850" w:type="dxa"/>
          </w:tcPr>
          <w:p w14:paraId="23D0D5F8"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RT (</w:t>
            </w:r>
            <w:r w:rsidRPr="00586B6B">
              <w:rPr>
                <w:rFonts w:ascii="Times New Roman" w:hAnsi="Times New Roman" w:cs="Times New Roman"/>
                <w:i/>
                <w:iCs/>
                <w:sz w:val="24"/>
                <w:szCs w:val="24"/>
              </w:rPr>
              <w:t>SD</w:t>
            </w:r>
            <w:r w:rsidRPr="00586B6B">
              <w:rPr>
                <w:rFonts w:ascii="Times New Roman" w:hAnsi="Times New Roman" w:cs="Times New Roman"/>
                <w:sz w:val="24"/>
                <w:szCs w:val="24"/>
              </w:rPr>
              <w:t>)</w:t>
            </w:r>
          </w:p>
        </w:tc>
        <w:tc>
          <w:tcPr>
            <w:tcW w:w="709" w:type="dxa"/>
          </w:tcPr>
          <w:p w14:paraId="1DAD54FA"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Acc. (</w:t>
            </w:r>
            <w:r w:rsidRPr="00586B6B">
              <w:rPr>
                <w:rFonts w:ascii="Times New Roman" w:hAnsi="Times New Roman" w:cs="Times New Roman"/>
                <w:i/>
                <w:iCs/>
                <w:sz w:val="24"/>
                <w:szCs w:val="24"/>
              </w:rPr>
              <w:t>SD</w:t>
            </w:r>
            <w:r w:rsidRPr="00586B6B">
              <w:rPr>
                <w:rFonts w:ascii="Times New Roman" w:hAnsi="Times New Roman" w:cs="Times New Roman"/>
                <w:sz w:val="24"/>
                <w:szCs w:val="24"/>
              </w:rPr>
              <w:t>)</w:t>
            </w:r>
          </w:p>
        </w:tc>
        <w:tc>
          <w:tcPr>
            <w:tcW w:w="1276" w:type="dxa"/>
            <w:gridSpan w:val="2"/>
            <w:vMerge/>
          </w:tcPr>
          <w:p w14:paraId="1DA1B20B"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2551" w:type="dxa"/>
            <w:gridSpan w:val="2"/>
            <w:vMerge/>
          </w:tcPr>
          <w:p w14:paraId="5F3824D0"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3119" w:type="dxa"/>
            <w:vMerge/>
          </w:tcPr>
          <w:p w14:paraId="07E93115"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3543" w:type="dxa"/>
            <w:vMerge/>
          </w:tcPr>
          <w:p w14:paraId="180CAD3A" w14:textId="77777777" w:rsidR="00962A4F" w:rsidRPr="00586B6B" w:rsidRDefault="00962A4F" w:rsidP="00D80626">
            <w:pPr>
              <w:spacing w:line="480" w:lineRule="auto"/>
              <w:contextualSpacing/>
              <w:jc w:val="both"/>
              <w:rPr>
                <w:rFonts w:ascii="Times New Roman" w:hAnsi="Times New Roman" w:cs="Times New Roman"/>
                <w:sz w:val="24"/>
                <w:szCs w:val="24"/>
              </w:rPr>
            </w:pPr>
          </w:p>
        </w:tc>
      </w:tr>
      <w:tr w:rsidR="00962A4F" w:rsidRPr="00586B6B" w14:paraId="1305755C" w14:textId="77777777" w:rsidTr="00A038D4">
        <w:tc>
          <w:tcPr>
            <w:tcW w:w="1276" w:type="dxa"/>
          </w:tcPr>
          <w:p w14:paraId="6FAB32AF"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Number-Letter task</w:t>
            </w:r>
          </w:p>
        </w:tc>
        <w:tc>
          <w:tcPr>
            <w:tcW w:w="842" w:type="dxa"/>
            <w:gridSpan w:val="2"/>
          </w:tcPr>
          <w:p w14:paraId="15C45565"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1231 (403)</w:t>
            </w:r>
          </w:p>
        </w:tc>
        <w:tc>
          <w:tcPr>
            <w:tcW w:w="718" w:type="dxa"/>
          </w:tcPr>
          <w:p w14:paraId="280CB3DF"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.92 (.09)</w:t>
            </w:r>
          </w:p>
        </w:tc>
        <w:tc>
          <w:tcPr>
            <w:tcW w:w="841" w:type="dxa"/>
          </w:tcPr>
          <w:p w14:paraId="0A5D43FD"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1028 (340)</w:t>
            </w:r>
          </w:p>
        </w:tc>
        <w:tc>
          <w:tcPr>
            <w:tcW w:w="860" w:type="dxa"/>
          </w:tcPr>
          <w:p w14:paraId="3705E972"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.94 (.08)</w:t>
            </w:r>
          </w:p>
        </w:tc>
        <w:tc>
          <w:tcPr>
            <w:tcW w:w="850" w:type="dxa"/>
          </w:tcPr>
          <w:p w14:paraId="78D99E84"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744 (172)</w:t>
            </w:r>
          </w:p>
        </w:tc>
        <w:tc>
          <w:tcPr>
            <w:tcW w:w="709" w:type="dxa"/>
          </w:tcPr>
          <w:p w14:paraId="4FA32191"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.96 (.08)</w:t>
            </w:r>
          </w:p>
        </w:tc>
        <w:tc>
          <w:tcPr>
            <w:tcW w:w="1276" w:type="dxa"/>
            <w:gridSpan w:val="2"/>
          </w:tcPr>
          <w:p w14:paraId="404B9C01"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2551" w:type="dxa"/>
            <w:gridSpan w:val="2"/>
          </w:tcPr>
          <w:p w14:paraId="2FACB485"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3119" w:type="dxa"/>
          </w:tcPr>
          <w:p w14:paraId="0F962A36" w14:textId="54E3A743" w:rsidR="00962A4F" w:rsidRPr="00586B6B" w:rsidRDefault="00962A4F" w:rsidP="00D80626">
            <w:pPr>
              <w:spacing w:line="480" w:lineRule="auto"/>
              <w:contextualSpacing/>
              <w:jc w:val="both"/>
              <w:rPr>
                <w:rFonts w:ascii="Times New Roman" w:hAnsi="Times New Roman" w:cs="Times New Roman"/>
                <w:sz w:val="24"/>
                <w:szCs w:val="24"/>
              </w:rPr>
            </w:pPr>
            <w:proofErr w:type="gramStart"/>
            <w:r w:rsidRPr="00586B6B">
              <w:rPr>
                <w:rFonts w:ascii="Times New Roman" w:hAnsi="Times New Roman" w:cs="Times New Roman"/>
                <w:i/>
                <w:iCs/>
                <w:sz w:val="24"/>
                <w:szCs w:val="24"/>
              </w:rPr>
              <w:t>F</w:t>
            </w:r>
            <w:r w:rsidRPr="00586B6B">
              <w:rPr>
                <w:rFonts w:ascii="Times New Roman" w:hAnsi="Times New Roman" w:cs="Times New Roman"/>
                <w:sz w:val="24"/>
                <w:szCs w:val="24"/>
              </w:rPr>
              <w:t>(</w:t>
            </w:r>
            <w:proofErr w:type="gramEnd"/>
            <w:r w:rsidRPr="00586B6B">
              <w:rPr>
                <w:rFonts w:ascii="Times New Roman" w:hAnsi="Times New Roman" w:cs="Times New Roman"/>
                <w:sz w:val="24"/>
                <w:szCs w:val="24"/>
              </w:rPr>
              <w:t>1.4, 241.3)</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 374.</w:t>
            </w:r>
            <w:r w:rsidR="00AC54EE" w:rsidRPr="00586B6B">
              <w:rPr>
                <w:rFonts w:ascii="Times New Roman" w:hAnsi="Times New Roman" w:cs="Times New Roman"/>
                <w:sz w:val="24"/>
                <w:szCs w:val="24"/>
              </w:rPr>
              <w:t>04</w:t>
            </w:r>
            <w:r w:rsidRPr="00586B6B">
              <w:rPr>
                <w:rFonts w:ascii="Times New Roman" w:hAnsi="Times New Roman" w:cs="Times New Roman"/>
                <w:sz w:val="24"/>
                <w:szCs w:val="24"/>
              </w:rPr>
              <w:t xml:space="preserve">, </w:t>
            </w:r>
            <w:r w:rsidRPr="00586B6B">
              <w:rPr>
                <w:rFonts w:ascii="Times New Roman" w:hAnsi="Times New Roman" w:cs="Times New Roman"/>
                <w:i/>
                <w:iCs/>
                <w:sz w:val="24"/>
                <w:szCs w:val="24"/>
              </w:rPr>
              <w:t>p</w:t>
            </w:r>
            <w:r w:rsidR="00D80626" w:rsidRPr="00586B6B">
              <w:rPr>
                <w:rFonts w:ascii="Times New Roman" w:hAnsi="Times New Roman" w:cs="Times New Roman"/>
                <w:i/>
                <w:iCs/>
                <w:sz w:val="24"/>
                <w:szCs w:val="24"/>
              </w:rPr>
              <w:t xml:space="preserve"> </w:t>
            </w:r>
            <w:r w:rsidRPr="00586B6B">
              <w:rPr>
                <w:rFonts w:ascii="Times New Roman" w:hAnsi="Times New Roman" w:cs="Times New Roman"/>
                <w:sz w:val="24"/>
                <w:szCs w:val="24"/>
              </w:rPr>
              <w:t>&lt;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.0</w:t>
            </w:r>
            <w:r w:rsidR="00AC54EE" w:rsidRPr="00586B6B">
              <w:rPr>
                <w:rFonts w:ascii="Times New Roman" w:hAnsi="Times New Roman" w:cs="Times New Roman"/>
                <w:sz w:val="24"/>
                <w:szCs w:val="24"/>
              </w:rPr>
              <w:t>01</w:t>
            </w:r>
          </w:p>
          <w:p w14:paraId="0EDE0F92" w14:textId="4B69394B"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Switch</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&gt;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Repeat</w:t>
            </w:r>
          </w:p>
          <w:p w14:paraId="7807FF1F" w14:textId="724C1565"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Switch</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&gt;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Pure</w:t>
            </w:r>
          </w:p>
          <w:p w14:paraId="65D3331C" w14:textId="327DBEDF"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Repeat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&gt;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Pure</w:t>
            </w:r>
          </w:p>
        </w:tc>
        <w:tc>
          <w:tcPr>
            <w:tcW w:w="3543" w:type="dxa"/>
          </w:tcPr>
          <w:p w14:paraId="725C93E8" w14:textId="30FBFC6C" w:rsidR="00962A4F" w:rsidRPr="00586B6B" w:rsidRDefault="00962A4F" w:rsidP="00D80626">
            <w:pPr>
              <w:spacing w:line="480" w:lineRule="auto"/>
              <w:contextualSpacing/>
              <w:jc w:val="both"/>
              <w:rPr>
                <w:rFonts w:ascii="Times New Roman" w:hAnsi="Times New Roman" w:cs="Times New Roman"/>
                <w:sz w:val="24"/>
                <w:szCs w:val="24"/>
              </w:rPr>
            </w:pPr>
            <w:proofErr w:type="gramStart"/>
            <w:r w:rsidRPr="00586B6B">
              <w:rPr>
                <w:rFonts w:ascii="Times New Roman" w:hAnsi="Times New Roman" w:cs="Times New Roman"/>
                <w:i/>
                <w:iCs/>
                <w:sz w:val="24"/>
                <w:szCs w:val="24"/>
              </w:rPr>
              <w:t>F</w:t>
            </w:r>
            <w:r w:rsidRPr="00586B6B">
              <w:rPr>
                <w:rFonts w:ascii="Times New Roman" w:hAnsi="Times New Roman" w:cs="Times New Roman"/>
                <w:sz w:val="24"/>
                <w:szCs w:val="24"/>
              </w:rPr>
              <w:t>(</w:t>
            </w:r>
            <w:proofErr w:type="gramEnd"/>
            <w:r w:rsidRPr="00586B6B">
              <w:rPr>
                <w:rFonts w:ascii="Times New Roman" w:hAnsi="Times New Roman" w:cs="Times New Roman"/>
                <w:sz w:val="24"/>
                <w:szCs w:val="24"/>
              </w:rPr>
              <w:t>1.2, 213.5)</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 2</w:t>
            </w:r>
            <w:r w:rsidR="001D50D0" w:rsidRPr="00586B6B">
              <w:rPr>
                <w:rFonts w:ascii="Times New Roman" w:hAnsi="Times New Roman" w:cs="Times New Roman"/>
                <w:sz w:val="24"/>
                <w:szCs w:val="24"/>
              </w:rPr>
              <w:t>5</w:t>
            </w:r>
            <w:r w:rsidRPr="00586B6B">
              <w:rPr>
                <w:rFonts w:ascii="Times New Roman" w:hAnsi="Times New Roman" w:cs="Times New Roman"/>
                <w:sz w:val="24"/>
                <w:szCs w:val="24"/>
              </w:rPr>
              <w:t>.</w:t>
            </w:r>
            <w:r w:rsidR="001D50D0" w:rsidRPr="00586B6B">
              <w:rPr>
                <w:rFonts w:ascii="Times New Roman" w:hAnsi="Times New Roman" w:cs="Times New Roman"/>
                <w:sz w:val="24"/>
                <w:szCs w:val="24"/>
              </w:rPr>
              <w:t>08</w:t>
            </w:r>
            <w:r w:rsidRPr="00586B6B">
              <w:rPr>
                <w:rFonts w:ascii="Times New Roman" w:hAnsi="Times New Roman" w:cs="Times New Roman"/>
                <w:sz w:val="24"/>
                <w:szCs w:val="24"/>
              </w:rPr>
              <w:t xml:space="preserve">, </w:t>
            </w:r>
            <w:r w:rsidRPr="00586B6B">
              <w:rPr>
                <w:rFonts w:ascii="Times New Roman" w:hAnsi="Times New Roman" w:cs="Times New Roman"/>
                <w:i/>
                <w:iCs/>
                <w:sz w:val="24"/>
                <w:szCs w:val="24"/>
              </w:rPr>
              <w:t>p</w:t>
            </w:r>
            <w:r w:rsidR="00D80626" w:rsidRPr="00586B6B">
              <w:rPr>
                <w:rFonts w:ascii="Times New Roman" w:hAnsi="Times New Roman" w:cs="Times New Roman"/>
                <w:i/>
                <w:iCs/>
                <w:sz w:val="24"/>
                <w:szCs w:val="24"/>
              </w:rPr>
              <w:t xml:space="preserve"> </w:t>
            </w:r>
            <w:r w:rsidRPr="00586B6B">
              <w:rPr>
                <w:rFonts w:ascii="Times New Roman" w:hAnsi="Times New Roman" w:cs="Times New Roman"/>
                <w:sz w:val="24"/>
                <w:szCs w:val="24"/>
              </w:rPr>
              <w:t>&lt;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.0</w:t>
            </w:r>
            <w:r w:rsidR="001D50D0" w:rsidRPr="00586B6B">
              <w:rPr>
                <w:rFonts w:ascii="Times New Roman" w:hAnsi="Times New Roman" w:cs="Times New Roman"/>
                <w:sz w:val="24"/>
                <w:szCs w:val="24"/>
              </w:rPr>
              <w:t>01</w:t>
            </w:r>
          </w:p>
          <w:p w14:paraId="64A32A35" w14:textId="70312A52"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Switch</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&lt;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Repeat</w:t>
            </w:r>
          </w:p>
          <w:p w14:paraId="62972811" w14:textId="56E1FE9D"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Switch</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&lt;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Pure</w:t>
            </w:r>
          </w:p>
          <w:p w14:paraId="5BE8F4D5" w14:textId="14E660F0"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Repeat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&lt;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 xml:space="preserve">Pure </w:t>
            </w:r>
          </w:p>
        </w:tc>
      </w:tr>
      <w:tr w:rsidR="00962A4F" w:rsidRPr="00586B6B" w14:paraId="7535002F" w14:textId="77777777" w:rsidTr="00A038D4">
        <w:tc>
          <w:tcPr>
            <w:tcW w:w="1276" w:type="dxa"/>
          </w:tcPr>
          <w:p w14:paraId="53740610" w14:textId="37A1890C"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lastRenderedPageBreak/>
              <w:t>Colo</w:t>
            </w:r>
            <w:r w:rsidR="00883806" w:rsidRPr="00586B6B">
              <w:rPr>
                <w:rFonts w:ascii="Times New Roman" w:hAnsi="Times New Roman" w:cs="Times New Roman"/>
                <w:sz w:val="24"/>
                <w:szCs w:val="24"/>
              </w:rPr>
              <w:t>u</w:t>
            </w:r>
            <w:r w:rsidRPr="00586B6B">
              <w:rPr>
                <w:rFonts w:ascii="Times New Roman" w:hAnsi="Times New Roman" w:cs="Times New Roman"/>
                <w:sz w:val="24"/>
                <w:szCs w:val="24"/>
              </w:rPr>
              <w:t>r-Shape task</w:t>
            </w:r>
          </w:p>
        </w:tc>
        <w:tc>
          <w:tcPr>
            <w:tcW w:w="842" w:type="dxa"/>
            <w:gridSpan w:val="2"/>
          </w:tcPr>
          <w:p w14:paraId="25198422"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1766 (443)</w:t>
            </w:r>
          </w:p>
        </w:tc>
        <w:tc>
          <w:tcPr>
            <w:tcW w:w="718" w:type="dxa"/>
          </w:tcPr>
          <w:p w14:paraId="5EEECA8A"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.87 (.16)</w:t>
            </w:r>
          </w:p>
          <w:p w14:paraId="09DD0733"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841" w:type="dxa"/>
          </w:tcPr>
          <w:p w14:paraId="7F69D4B0"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1247 (344)</w:t>
            </w:r>
          </w:p>
        </w:tc>
        <w:tc>
          <w:tcPr>
            <w:tcW w:w="860" w:type="dxa"/>
          </w:tcPr>
          <w:p w14:paraId="1A1167BD"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.91 (.16)</w:t>
            </w:r>
          </w:p>
        </w:tc>
        <w:tc>
          <w:tcPr>
            <w:tcW w:w="850" w:type="dxa"/>
          </w:tcPr>
          <w:p w14:paraId="28C5849E"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937 (333)</w:t>
            </w:r>
          </w:p>
        </w:tc>
        <w:tc>
          <w:tcPr>
            <w:tcW w:w="709" w:type="dxa"/>
          </w:tcPr>
          <w:p w14:paraId="3C7D7BC3"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.92 (.19)</w:t>
            </w:r>
          </w:p>
        </w:tc>
        <w:tc>
          <w:tcPr>
            <w:tcW w:w="1276" w:type="dxa"/>
            <w:gridSpan w:val="2"/>
          </w:tcPr>
          <w:p w14:paraId="3501C3ED"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2551" w:type="dxa"/>
            <w:gridSpan w:val="2"/>
          </w:tcPr>
          <w:p w14:paraId="1FC63E01"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3119" w:type="dxa"/>
          </w:tcPr>
          <w:p w14:paraId="13457D37" w14:textId="7DE4E306" w:rsidR="00962A4F" w:rsidRPr="00586B6B" w:rsidRDefault="00962A4F" w:rsidP="00D80626">
            <w:pPr>
              <w:spacing w:line="480" w:lineRule="auto"/>
              <w:contextualSpacing/>
              <w:jc w:val="both"/>
              <w:rPr>
                <w:rFonts w:ascii="Times New Roman" w:hAnsi="Times New Roman" w:cs="Times New Roman"/>
                <w:sz w:val="24"/>
                <w:szCs w:val="24"/>
              </w:rPr>
            </w:pPr>
            <w:proofErr w:type="gramStart"/>
            <w:r w:rsidRPr="00586B6B">
              <w:rPr>
                <w:rFonts w:ascii="Times New Roman" w:hAnsi="Times New Roman" w:cs="Times New Roman"/>
                <w:i/>
                <w:iCs/>
                <w:sz w:val="24"/>
                <w:szCs w:val="24"/>
              </w:rPr>
              <w:t>F</w:t>
            </w:r>
            <w:r w:rsidRPr="00586B6B">
              <w:rPr>
                <w:rFonts w:ascii="Times New Roman" w:hAnsi="Times New Roman" w:cs="Times New Roman"/>
                <w:sz w:val="24"/>
                <w:szCs w:val="24"/>
              </w:rPr>
              <w:t>(</w:t>
            </w:r>
            <w:proofErr w:type="gramEnd"/>
            <w:r w:rsidRPr="00586B6B">
              <w:rPr>
                <w:rFonts w:ascii="Times New Roman" w:hAnsi="Times New Roman" w:cs="Times New Roman"/>
                <w:sz w:val="24"/>
                <w:szCs w:val="24"/>
              </w:rPr>
              <w:t>1.7, 290.9</w:t>
            </w:r>
            <w:r w:rsidR="00D12BF5" w:rsidRPr="00586B6B">
              <w:rPr>
                <w:rFonts w:ascii="Times New Roman" w:hAnsi="Times New Roman" w:cs="Times New Roman"/>
                <w:sz w:val="24"/>
                <w:szCs w:val="24"/>
              </w:rPr>
              <w:t>6</w:t>
            </w:r>
            <w:r w:rsidRPr="00586B6B">
              <w:rPr>
                <w:rFonts w:ascii="Times New Roman" w:hAnsi="Times New Roman" w:cs="Times New Roman"/>
                <w:sz w:val="24"/>
                <w:szCs w:val="24"/>
              </w:rPr>
              <w: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 xml:space="preserve">= 549.2, </w:t>
            </w:r>
            <w:r w:rsidRPr="00586B6B">
              <w:rPr>
                <w:rFonts w:ascii="Times New Roman" w:hAnsi="Times New Roman" w:cs="Times New Roman"/>
                <w:i/>
                <w:iCs/>
                <w:sz w:val="24"/>
                <w:szCs w:val="24"/>
              </w:rPr>
              <w:t>p</w:t>
            </w:r>
            <w:r w:rsidR="00D80626" w:rsidRPr="00586B6B">
              <w:rPr>
                <w:rFonts w:ascii="Times New Roman" w:hAnsi="Times New Roman" w:cs="Times New Roman"/>
                <w:i/>
                <w:iCs/>
                <w:sz w:val="24"/>
                <w:szCs w:val="24"/>
              </w:rPr>
              <w:t xml:space="preserve"> </w:t>
            </w:r>
            <w:r w:rsidRPr="00586B6B">
              <w:rPr>
                <w:rFonts w:ascii="Times New Roman" w:hAnsi="Times New Roman" w:cs="Times New Roman"/>
                <w:sz w:val="24"/>
                <w:szCs w:val="24"/>
              </w:rPr>
              <w:t>&lt;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.0</w:t>
            </w:r>
            <w:r w:rsidR="00D12BF5" w:rsidRPr="00586B6B">
              <w:rPr>
                <w:rFonts w:ascii="Times New Roman" w:hAnsi="Times New Roman" w:cs="Times New Roman"/>
                <w:sz w:val="24"/>
                <w:szCs w:val="24"/>
              </w:rPr>
              <w:t>01</w:t>
            </w:r>
          </w:p>
          <w:p w14:paraId="6BE15A14" w14:textId="748C18EC"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Switch</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&gt;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Repeat</w:t>
            </w:r>
          </w:p>
          <w:p w14:paraId="3F49ACD3" w14:textId="027AFC2D"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Switch</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&gt;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Pure</w:t>
            </w:r>
          </w:p>
          <w:p w14:paraId="0877E25D" w14:textId="15CC82C5"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Repeat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&gt;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Pure</w:t>
            </w:r>
          </w:p>
        </w:tc>
        <w:tc>
          <w:tcPr>
            <w:tcW w:w="3543" w:type="dxa"/>
          </w:tcPr>
          <w:p w14:paraId="7A33B6BD" w14:textId="4BCA69AE" w:rsidR="00962A4F" w:rsidRPr="00586B6B" w:rsidRDefault="00962A4F" w:rsidP="00D80626">
            <w:pPr>
              <w:spacing w:line="480" w:lineRule="auto"/>
              <w:contextualSpacing/>
              <w:jc w:val="both"/>
              <w:rPr>
                <w:rFonts w:ascii="Times New Roman" w:hAnsi="Times New Roman" w:cs="Times New Roman"/>
                <w:sz w:val="24"/>
                <w:szCs w:val="24"/>
              </w:rPr>
            </w:pPr>
            <w:proofErr w:type="gramStart"/>
            <w:r w:rsidRPr="00586B6B">
              <w:rPr>
                <w:rFonts w:ascii="Times New Roman" w:hAnsi="Times New Roman" w:cs="Times New Roman"/>
                <w:i/>
                <w:iCs/>
                <w:sz w:val="24"/>
                <w:szCs w:val="24"/>
              </w:rPr>
              <w:t>F</w:t>
            </w:r>
            <w:r w:rsidRPr="00586B6B">
              <w:rPr>
                <w:rFonts w:ascii="Times New Roman" w:hAnsi="Times New Roman" w:cs="Times New Roman"/>
                <w:sz w:val="24"/>
                <w:szCs w:val="24"/>
              </w:rPr>
              <w:t>(</w:t>
            </w:r>
            <w:proofErr w:type="gramEnd"/>
            <w:r w:rsidRPr="00586B6B">
              <w:rPr>
                <w:rFonts w:ascii="Times New Roman" w:hAnsi="Times New Roman" w:cs="Times New Roman"/>
                <w:sz w:val="24"/>
                <w:szCs w:val="24"/>
              </w:rPr>
              <w:t>1.4, 242.2)</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 xml:space="preserve">= 15.4, </w:t>
            </w:r>
            <w:r w:rsidRPr="00586B6B">
              <w:rPr>
                <w:rFonts w:ascii="Times New Roman" w:hAnsi="Times New Roman" w:cs="Times New Roman"/>
                <w:i/>
                <w:iCs/>
                <w:sz w:val="24"/>
                <w:szCs w:val="24"/>
              </w:rPr>
              <w:t>p</w:t>
            </w:r>
            <w:r w:rsidR="00D80626" w:rsidRPr="00586B6B">
              <w:rPr>
                <w:rFonts w:ascii="Times New Roman" w:hAnsi="Times New Roman" w:cs="Times New Roman"/>
                <w:i/>
                <w:iCs/>
                <w:sz w:val="24"/>
                <w:szCs w:val="24"/>
              </w:rPr>
              <w:t xml:space="preserve"> </w:t>
            </w:r>
            <w:r w:rsidRPr="00586B6B">
              <w:rPr>
                <w:rFonts w:ascii="Times New Roman" w:hAnsi="Times New Roman" w:cs="Times New Roman"/>
                <w:sz w:val="24"/>
                <w:szCs w:val="24"/>
              </w:rPr>
              <w:t>&lt;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.0</w:t>
            </w:r>
            <w:r w:rsidR="00BB0E40" w:rsidRPr="00586B6B">
              <w:rPr>
                <w:rFonts w:ascii="Times New Roman" w:hAnsi="Times New Roman" w:cs="Times New Roman"/>
                <w:sz w:val="24"/>
                <w:szCs w:val="24"/>
              </w:rPr>
              <w:t>01</w:t>
            </w:r>
          </w:p>
          <w:p w14:paraId="2CF67044" w14:textId="224B099B"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Switch</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&lt;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Repeat</w:t>
            </w:r>
          </w:p>
          <w:p w14:paraId="053DA112" w14:textId="0C7AFF6D"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Switch</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&lt;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Pure</w:t>
            </w:r>
          </w:p>
          <w:p w14:paraId="2858E424" w14:textId="57DFA23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Repeat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Pure</w:t>
            </w:r>
          </w:p>
        </w:tc>
      </w:tr>
      <w:tr w:rsidR="00962A4F" w:rsidRPr="00586B6B" w14:paraId="0F097DB9" w14:textId="77777777" w:rsidTr="002000D5">
        <w:tc>
          <w:tcPr>
            <w:tcW w:w="16585" w:type="dxa"/>
            <w:gridSpan w:val="14"/>
          </w:tcPr>
          <w:p w14:paraId="0D54F361"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Inhibition</w:t>
            </w:r>
          </w:p>
        </w:tc>
      </w:tr>
      <w:tr w:rsidR="00962A4F" w:rsidRPr="00586B6B" w14:paraId="09267599" w14:textId="77777777" w:rsidTr="00A038D4">
        <w:tc>
          <w:tcPr>
            <w:tcW w:w="1276" w:type="dxa"/>
          </w:tcPr>
          <w:p w14:paraId="7A28DF7F"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1560" w:type="dxa"/>
            <w:gridSpan w:val="3"/>
          </w:tcPr>
          <w:p w14:paraId="0D12FB4F"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Incongruent</w:t>
            </w:r>
          </w:p>
        </w:tc>
        <w:tc>
          <w:tcPr>
            <w:tcW w:w="1701" w:type="dxa"/>
            <w:gridSpan w:val="2"/>
          </w:tcPr>
          <w:p w14:paraId="2C3FB608"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Congruent</w:t>
            </w:r>
          </w:p>
        </w:tc>
        <w:tc>
          <w:tcPr>
            <w:tcW w:w="1559" w:type="dxa"/>
            <w:gridSpan w:val="2"/>
          </w:tcPr>
          <w:p w14:paraId="23370A74"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Neutral</w:t>
            </w:r>
          </w:p>
        </w:tc>
        <w:tc>
          <w:tcPr>
            <w:tcW w:w="1276" w:type="dxa"/>
            <w:gridSpan w:val="2"/>
          </w:tcPr>
          <w:p w14:paraId="1198CACD"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5670" w:type="dxa"/>
            <w:gridSpan w:val="3"/>
          </w:tcPr>
          <w:p w14:paraId="2DA8D8F7"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3543" w:type="dxa"/>
          </w:tcPr>
          <w:p w14:paraId="419841F0" w14:textId="77777777" w:rsidR="00962A4F" w:rsidRPr="00586B6B" w:rsidRDefault="00962A4F" w:rsidP="00D80626">
            <w:pPr>
              <w:spacing w:line="480" w:lineRule="auto"/>
              <w:contextualSpacing/>
              <w:jc w:val="both"/>
              <w:rPr>
                <w:rFonts w:ascii="Times New Roman" w:hAnsi="Times New Roman" w:cs="Times New Roman"/>
                <w:sz w:val="24"/>
                <w:szCs w:val="24"/>
              </w:rPr>
            </w:pPr>
          </w:p>
        </w:tc>
      </w:tr>
      <w:tr w:rsidR="00962A4F" w:rsidRPr="00586B6B" w14:paraId="7441EBF2" w14:textId="77777777" w:rsidTr="00A038D4">
        <w:tc>
          <w:tcPr>
            <w:tcW w:w="1276" w:type="dxa"/>
          </w:tcPr>
          <w:p w14:paraId="237A2728"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771" w:type="dxa"/>
          </w:tcPr>
          <w:p w14:paraId="203CE254"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RT (</w:t>
            </w:r>
            <w:r w:rsidRPr="00586B6B">
              <w:rPr>
                <w:rFonts w:ascii="Times New Roman" w:hAnsi="Times New Roman" w:cs="Times New Roman"/>
                <w:i/>
                <w:iCs/>
                <w:sz w:val="24"/>
                <w:szCs w:val="24"/>
              </w:rPr>
              <w:t>SD</w:t>
            </w:r>
            <w:r w:rsidRPr="00586B6B">
              <w:rPr>
                <w:rFonts w:ascii="Times New Roman" w:hAnsi="Times New Roman" w:cs="Times New Roman"/>
                <w:sz w:val="24"/>
                <w:szCs w:val="24"/>
              </w:rPr>
              <w:t>)</w:t>
            </w:r>
          </w:p>
        </w:tc>
        <w:tc>
          <w:tcPr>
            <w:tcW w:w="789" w:type="dxa"/>
            <w:gridSpan w:val="2"/>
          </w:tcPr>
          <w:p w14:paraId="5AC37E37"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Acc. (</w:t>
            </w:r>
            <w:r w:rsidRPr="00586B6B">
              <w:rPr>
                <w:rFonts w:ascii="Times New Roman" w:hAnsi="Times New Roman" w:cs="Times New Roman"/>
                <w:i/>
                <w:iCs/>
                <w:sz w:val="24"/>
                <w:szCs w:val="24"/>
              </w:rPr>
              <w:t>SD</w:t>
            </w:r>
            <w:r w:rsidRPr="00586B6B">
              <w:rPr>
                <w:rFonts w:ascii="Times New Roman" w:hAnsi="Times New Roman" w:cs="Times New Roman"/>
                <w:sz w:val="24"/>
                <w:szCs w:val="24"/>
              </w:rPr>
              <w:t>)</w:t>
            </w:r>
          </w:p>
        </w:tc>
        <w:tc>
          <w:tcPr>
            <w:tcW w:w="841" w:type="dxa"/>
          </w:tcPr>
          <w:p w14:paraId="18CDEBAF"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RT (</w:t>
            </w:r>
            <w:r w:rsidRPr="00586B6B">
              <w:rPr>
                <w:rFonts w:ascii="Times New Roman" w:hAnsi="Times New Roman" w:cs="Times New Roman"/>
                <w:i/>
                <w:iCs/>
                <w:sz w:val="24"/>
                <w:szCs w:val="24"/>
              </w:rPr>
              <w:t>SD</w:t>
            </w:r>
            <w:r w:rsidRPr="00586B6B">
              <w:rPr>
                <w:rFonts w:ascii="Times New Roman" w:hAnsi="Times New Roman" w:cs="Times New Roman"/>
                <w:sz w:val="24"/>
                <w:szCs w:val="24"/>
              </w:rPr>
              <w:t>)</w:t>
            </w:r>
          </w:p>
        </w:tc>
        <w:tc>
          <w:tcPr>
            <w:tcW w:w="860" w:type="dxa"/>
          </w:tcPr>
          <w:p w14:paraId="2ED75B09"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Acc. (</w:t>
            </w:r>
            <w:r w:rsidRPr="00586B6B">
              <w:rPr>
                <w:rFonts w:ascii="Times New Roman" w:hAnsi="Times New Roman" w:cs="Times New Roman"/>
                <w:i/>
                <w:iCs/>
                <w:sz w:val="24"/>
                <w:szCs w:val="24"/>
              </w:rPr>
              <w:t>SD</w:t>
            </w:r>
            <w:r w:rsidRPr="00586B6B">
              <w:rPr>
                <w:rFonts w:ascii="Times New Roman" w:hAnsi="Times New Roman" w:cs="Times New Roman"/>
                <w:sz w:val="24"/>
                <w:szCs w:val="24"/>
              </w:rPr>
              <w:t>)</w:t>
            </w:r>
          </w:p>
        </w:tc>
        <w:tc>
          <w:tcPr>
            <w:tcW w:w="850" w:type="dxa"/>
          </w:tcPr>
          <w:p w14:paraId="16CC4688"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RT (</w:t>
            </w:r>
            <w:r w:rsidRPr="00586B6B">
              <w:rPr>
                <w:rFonts w:ascii="Times New Roman" w:hAnsi="Times New Roman" w:cs="Times New Roman"/>
                <w:i/>
                <w:iCs/>
                <w:sz w:val="24"/>
                <w:szCs w:val="24"/>
              </w:rPr>
              <w:t>SD</w:t>
            </w:r>
            <w:r w:rsidRPr="00586B6B">
              <w:rPr>
                <w:rFonts w:ascii="Times New Roman" w:hAnsi="Times New Roman" w:cs="Times New Roman"/>
                <w:sz w:val="24"/>
                <w:szCs w:val="24"/>
              </w:rPr>
              <w:t>)</w:t>
            </w:r>
          </w:p>
        </w:tc>
        <w:tc>
          <w:tcPr>
            <w:tcW w:w="709" w:type="dxa"/>
          </w:tcPr>
          <w:p w14:paraId="35BA9637"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Acc. (</w:t>
            </w:r>
            <w:r w:rsidRPr="00586B6B">
              <w:rPr>
                <w:rFonts w:ascii="Times New Roman" w:hAnsi="Times New Roman" w:cs="Times New Roman"/>
                <w:i/>
                <w:iCs/>
                <w:sz w:val="24"/>
                <w:szCs w:val="24"/>
              </w:rPr>
              <w:t>SD</w:t>
            </w:r>
            <w:r w:rsidRPr="00586B6B">
              <w:rPr>
                <w:rFonts w:ascii="Times New Roman" w:hAnsi="Times New Roman" w:cs="Times New Roman"/>
                <w:sz w:val="24"/>
                <w:szCs w:val="24"/>
              </w:rPr>
              <w:t>)</w:t>
            </w:r>
          </w:p>
        </w:tc>
        <w:tc>
          <w:tcPr>
            <w:tcW w:w="558" w:type="dxa"/>
          </w:tcPr>
          <w:p w14:paraId="52218868"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718" w:type="dxa"/>
          </w:tcPr>
          <w:p w14:paraId="6B7AE21C"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2551" w:type="dxa"/>
            <w:gridSpan w:val="2"/>
          </w:tcPr>
          <w:p w14:paraId="64412E53"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3119" w:type="dxa"/>
          </w:tcPr>
          <w:p w14:paraId="339B248F"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RT Statistic</w:t>
            </w:r>
          </w:p>
        </w:tc>
        <w:tc>
          <w:tcPr>
            <w:tcW w:w="3543" w:type="dxa"/>
          </w:tcPr>
          <w:p w14:paraId="61D645D5" w14:textId="1EB56014"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Acc</w:t>
            </w:r>
            <w:r w:rsidR="0042342C">
              <w:rPr>
                <w:rFonts w:ascii="Times New Roman" w:hAnsi="Times New Roman" w:cs="Times New Roman"/>
                <w:sz w:val="24"/>
                <w:szCs w:val="24"/>
              </w:rPr>
              <w:t>uracy</w:t>
            </w:r>
            <w:r w:rsidRPr="00586B6B">
              <w:rPr>
                <w:rFonts w:ascii="Times New Roman" w:hAnsi="Times New Roman" w:cs="Times New Roman"/>
                <w:sz w:val="24"/>
                <w:szCs w:val="24"/>
              </w:rPr>
              <w:t xml:space="preserve"> Statistic</w:t>
            </w:r>
          </w:p>
        </w:tc>
      </w:tr>
      <w:tr w:rsidR="00962A4F" w:rsidRPr="00586B6B" w14:paraId="0BDBE09E" w14:textId="77777777" w:rsidTr="00A038D4">
        <w:tc>
          <w:tcPr>
            <w:tcW w:w="1276" w:type="dxa"/>
          </w:tcPr>
          <w:p w14:paraId="20058E83"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Stroop task</w:t>
            </w:r>
          </w:p>
        </w:tc>
        <w:tc>
          <w:tcPr>
            <w:tcW w:w="771" w:type="dxa"/>
          </w:tcPr>
          <w:p w14:paraId="10390B23"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816 (184)</w:t>
            </w:r>
          </w:p>
        </w:tc>
        <w:tc>
          <w:tcPr>
            <w:tcW w:w="789" w:type="dxa"/>
            <w:gridSpan w:val="2"/>
          </w:tcPr>
          <w:p w14:paraId="776D057E"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.95 (.08)</w:t>
            </w:r>
          </w:p>
        </w:tc>
        <w:tc>
          <w:tcPr>
            <w:tcW w:w="841" w:type="dxa"/>
          </w:tcPr>
          <w:p w14:paraId="2C78B36D"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693 (134)</w:t>
            </w:r>
          </w:p>
        </w:tc>
        <w:tc>
          <w:tcPr>
            <w:tcW w:w="860" w:type="dxa"/>
          </w:tcPr>
          <w:p w14:paraId="2D8831CB"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.98 (.05)</w:t>
            </w:r>
          </w:p>
        </w:tc>
        <w:tc>
          <w:tcPr>
            <w:tcW w:w="850" w:type="dxa"/>
          </w:tcPr>
          <w:p w14:paraId="5CEB0060"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699 (126)</w:t>
            </w:r>
          </w:p>
        </w:tc>
        <w:tc>
          <w:tcPr>
            <w:tcW w:w="709" w:type="dxa"/>
          </w:tcPr>
          <w:p w14:paraId="3E7A5597"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.97 (.06)</w:t>
            </w:r>
          </w:p>
        </w:tc>
        <w:tc>
          <w:tcPr>
            <w:tcW w:w="558" w:type="dxa"/>
          </w:tcPr>
          <w:p w14:paraId="76325F37"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718" w:type="dxa"/>
          </w:tcPr>
          <w:p w14:paraId="057BA743"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2551" w:type="dxa"/>
            <w:gridSpan w:val="2"/>
          </w:tcPr>
          <w:p w14:paraId="73CC6691"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3119" w:type="dxa"/>
          </w:tcPr>
          <w:p w14:paraId="0387AF7B" w14:textId="72863742" w:rsidR="00962A4F" w:rsidRPr="00586B6B" w:rsidRDefault="00962A4F" w:rsidP="00D80626">
            <w:pPr>
              <w:spacing w:line="480" w:lineRule="auto"/>
              <w:contextualSpacing/>
              <w:jc w:val="both"/>
              <w:rPr>
                <w:rFonts w:ascii="Times New Roman" w:hAnsi="Times New Roman" w:cs="Times New Roman"/>
                <w:sz w:val="24"/>
                <w:szCs w:val="24"/>
              </w:rPr>
            </w:pPr>
            <w:proofErr w:type="gramStart"/>
            <w:r w:rsidRPr="00586B6B">
              <w:rPr>
                <w:rFonts w:ascii="Times New Roman" w:hAnsi="Times New Roman" w:cs="Times New Roman"/>
                <w:i/>
                <w:iCs/>
                <w:sz w:val="24"/>
                <w:szCs w:val="24"/>
              </w:rPr>
              <w:t>F</w:t>
            </w:r>
            <w:r w:rsidRPr="00586B6B">
              <w:rPr>
                <w:rFonts w:ascii="Times New Roman" w:hAnsi="Times New Roman" w:cs="Times New Roman"/>
                <w:sz w:val="24"/>
                <w:szCs w:val="24"/>
              </w:rPr>
              <w:t>(</w:t>
            </w:r>
            <w:proofErr w:type="gramEnd"/>
            <w:r w:rsidRPr="00586B6B">
              <w:rPr>
                <w:rFonts w:ascii="Times New Roman" w:hAnsi="Times New Roman" w:cs="Times New Roman"/>
                <w:sz w:val="24"/>
                <w:szCs w:val="24"/>
              </w:rPr>
              <w:t>1.5, 264.2)</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 xml:space="preserve">= 277.2, </w:t>
            </w:r>
            <w:r w:rsidRPr="00586B6B">
              <w:rPr>
                <w:rFonts w:ascii="Times New Roman" w:hAnsi="Times New Roman" w:cs="Times New Roman"/>
                <w:i/>
                <w:iCs/>
                <w:sz w:val="24"/>
                <w:szCs w:val="24"/>
              </w:rPr>
              <w:t>p</w:t>
            </w:r>
            <w:r w:rsidR="00D80626" w:rsidRPr="00586B6B">
              <w:rPr>
                <w:rFonts w:ascii="Times New Roman" w:hAnsi="Times New Roman" w:cs="Times New Roman"/>
                <w:i/>
                <w:iCs/>
                <w:sz w:val="24"/>
                <w:szCs w:val="24"/>
              </w:rPr>
              <w:t xml:space="preserve"> </w:t>
            </w:r>
            <w:r w:rsidRPr="00586B6B">
              <w:rPr>
                <w:rFonts w:ascii="Times New Roman" w:hAnsi="Times New Roman" w:cs="Times New Roman"/>
                <w:sz w:val="24"/>
                <w:szCs w:val="24"/>
              </w:rPr>
              <w:t>&lt;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.0</w:t>
            </w:r>
            <w:r w:rsidR="00BB0E40" w:rsidRPr="00586B6B">
              <w:rPr>
                <w:rFonts w:ascii="Times New Roman" w:hAnsi="Times New Roman" w:cs="Times New Roman"/>
                <w:sz w:val="24"/>
                <w:szCs w:val="24"/>
              </w:rPr>
              <w:t>01</w:t>
            </w:r>
          </w:p>
          <w:p w14:paraId="0763BD41" w14:textId="3C928C72"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Incongruent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&gt; Congruent</w:t>
            </w:r>
          </w:p>
          <w:p w14:paraId="1860299A" w14:textId="5D22C901"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Incongruent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&gt; Neutral</w:t>
            </w:r>
          </w:p>
          <w:p w14:paraId="3C28BB42" w14:textId="064795CA"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Congruent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 Neutral</w:t>
            </w:r>
          </w:p>
        </w:tc>
        <w:tc>
          <w:tcPr>
            <w:tcW w:w="3543" w:type="dxa"/>
          </w:tcPr>
          <w:p w14:paraId="01A4A34E" w14:textId="7D87A421" w:rsidR="00962A4F" w:rsidRPr="00586B6B" w:rsidRDefault="00962A4F" w:rsidP="00D80626">
            <w:pPr>
              <w:spacing w:line="480" w:lineRule="auto"/>
              <w:contextualSpacing/>
              <w:jc w:val="both"/>
              <w:rPr>
                <w:rFonts w:ascii="Times New Roman" w:hAnsi="Times New Roman" w:cs="Times New Roman"/>
                <w:sz w:val="24"/>
                <w:szCs w:val="24"/>
              </w:rPr>
            </w:pPr>
            <w:proofErr w:type="gramStart"/>
            <w:r w:rsidRPr="00586B6B">
              <w:rPr>
                <w:rFonts w:ascii="Times New Roman" w:hAnsi="Times New Roman" w:cs="Times New Roman"/>
                <w:i/>
                <w:iCs/>
                <w:sz w:val="24"/>
                <w:szCs w:val="24"/>
              </w:rPr>
              <w:t>F</w:t>
            </w:r>
            <w:r w:rsidRPr="00586B6B">
              <w:rPr>
                <w:rFonts w:ascii="Times New Roman" w:hAnsi="Times New Roman" w:cs="Times New Roman"/>
                <w:sz w:val="24"/>
                <w:szCs w:val="24"/>
              </w:rPr>
              <w:t>(</w:t>
            </w:r>
            <w:proofErr w:type="gramEnd"/>
            <w:r w:rsidRPr="00586B6B">
              <w:rPr>
                <w:rFonts w:ascii="Times New Roman" w:hAnsi="Times New Roman" w:cs="Times New Roman"/>
                <w:sz w:val="24"/>
                <w:szCs w:val="24"/>
              </w:rPr>
              <w:t>1.2, 210.3)</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 xml:space="preserve">= 16.7, </w:t>
            </w:r>
            <w:r w:rsidRPr="00586B6B">
              <w:rPr>
                <w:rFonts w:ascii="Times New Roman" w:hAnsi="Times New Roman" w:cs="Times New Roman"/>
                <w:i/>
                <w:iCs/>
                <w:sz w:val="24"/>
                <w:szCs w:val="24"/>
              </w:rPr>
              <w:t>p</w:t>
            </w:r>
            <w:r w:rsidR="00D80626" w:rsidRPr="00586B6B">
              <w:rPr>
                <w:rFonts w:ascii="Times New Roman" w:hAnsi="Times New Roman" w:cs="Times New Roman"/>
                <w:i/>
                <w:iCs/>
                <w:sz w:val="24"/>
                <w:szCs w:val="24"/>
              </w:rPr>
              <w:t xml:space="preserve"> </w:t>
            </w:r>
            <w:r w:rsidRPr="00586B6B">
              <w:rPr>
                <w:rFonts w:ascii="Times New Roman" w:hAnsi="Times New Roman" w:cs="Times New Roman"/>
                <w:sz w:val="24"/>
                <w:szCs w:val="24"/>
              </w:rPr>
              <w:t>&lt;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.0</w:t>
            </w:r>
            <w:r w:rsidR="002B07AB" w:rsidRPr="00586B6B">
              <w:rPr>
                <w:rFonts w:ascii="Times New Roman" w:hAnsi="Times New Roman" w:cs="Times New Roman"/>
                <w:sz w:val="24"/>
                <w:szCs w:val="24"/>
              </w:rPr>
              <w:t>01</w:t>
            </w:r>
          </w:p>
          <w:p w14:paraId="24199006" w14:textId="1550171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Incongruent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&lt; Congruent</w:t>
            </w:r>
          </w:p>
          <w:p w14:paraId="03B701DD" w14:textId="1A86122B"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Incongruent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&lt; Neutral</w:t>
            </w:r>
          </w:p>
          <w:p w14:paraId="1ECF256F" w14:textId="2473B731"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Congruent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&gt; Neutral</w:t>
            </w:r>
          </w:p>
        </w:tc>
      </w:tr>
      <w:tr w:rsidR="00962A4F" w:rsidRPr="00586B6B" w14:paraId="462E51C6" w14:textId="77777777" w:rsidTr="00A038D4">
        <w:tc>
          <w:tcPr>
            <w:tcW w:w="1276" w:type="dxa"/>
            <w:tcBorders>
              <w:bottom w:val="single" w:sz="4" w:space="0" w:color="auto"/>
            </w:tcBorders>
          </w:tcPr>
          <w:p w14:paraId="0D44BB98"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Flanker task</w:t>
            </w:r>
          </w:p>
        </w:tc>
        <w:tc>
          <w:tcPr>
            <w:tcW w:w="771" w:type="dxa"/>
            <w:tcBorders>
              <w:bottom w:val="single" w:sz="4" w:space="0" w:color="auto"/>
            </w:tcBorders>
          </w:tcPr>
          <w:p w14:paraId="20DD7C2B"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606.2 (97)</w:t>
            </w:r>
          </w:p>
        </w:tc>
        <w:tc>
          <w:tcPr>
            <w:tcW w:w="789" w:type="dxa"/>
            <w:gridSpan w:val="2"/>
            <w:tcBorders>
              <w:bottom w:val="single" w:sz="4" w:space="0" w:color="auto"/>
            </w:tcBorders>
          </w:tcPr>
          <w:p w14:paraId="6BF13374"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.97 (.03)</w:t>
            </w:r>
          </w:p>
        </w:tc>
        <w:tc>
          <w:tcPr>
            <w:tcW w:w="841" w:type="dxa"/>
            <w:tcBorders>
              <w:bottom w:val="single" w:sz="4" w:space="0" w:color="auto"/>
            </w:tcBorders>
          </w:tcPr>
          <w:p w14:paraId="1F4FE9AF"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547 (82)</w:t>
            </w:r>
          </w:p>
        </w:tc>
        <w:tc>
          <w:tcPr>
            <w:tcW w:w="860" w:type="dxa"/>
            <w:tcBorders>
              <w:bottom w:val="single" w:sz="4" w:space="0" w:color="auto"/>
            </w:tcBorders>
          </w:tcPr>
          <w:p w14:paraId="57C49618"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.99 (.01)</w:t>
            </w:r>
          </w:p>
        </w:tc>
        <w:tc>
          <w:tcPr>
            <w:tcW w:w="850" w:type="dxa"/>
            <w:tcBorders>
              <w:bottom w:val="single" w:sz="4" w:space="0" w:color="auto"/>
            </w:tcBorders>
          </w:tcPr>
          <w:p w14:paraId="2BBF076A"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533 (72)</w:t>
            </w:r>
          </w:p>
        </w:tc>
        <w:tc>
          <w:tcPr>
            <w:tcW w:w="709" w:type="dxa"/>
            <w:tcBorders>
              <w:bottom w:val="single" w:sz="4" w:space="0" w:color="auto"/>
            </w:tcBorders>
          </w:tcPr>
          <w:p w14:paraId="5A8C282D" w14:textId="77777777"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.99 (.02)</w:t>
            </w:r>
          </w:p>
        </w:tc>
        <w:tc>
          <w:tcPr>
            <w:tcW w:w="558" w:type="dxa"/>
            <w:tcBorders>
              <w:bottom w:val="single" w:sz="4" w:space="0" w:color="auto"/>
            </w:tcBorders>
          </w:tcPr>
          <w:p w14:paraId="4DEE28CE"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718" w:type="dxa"/>
            <w:tcBorders>
              <w:bottom w:val="single" w:sz="4" w:space="0" w:color="auto"/>
            </w:tcBorders>
          </w:tcPr>
          <w:p w14:paraId="44A0343D"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2551" w:type="dxa"/>
            <w:gridSpan w:val="2"/>
            <w:tcBorders>
              <w:bottom w:val="single" w:sz="4" w:space="0" w:color="auto"/>
            </w:tcBorders>
          </w:tcPr>
          <w:p w14:paraId="5100D3FD" w14:textId="77777777" w:rsidR="00962A4F" w:rsidRPr="00586B6B" w:rsidRDefault="00962A4F" w:rsidP="00D80626">
            <w:pPr>
              <w:spacing w:line="480" w:lineRule="auto"/>
              <w:contextualSpacing/>
              <w:jc w:val="both"/>
              <w:rPr>
                <w:rFonts w:ascii="Times New Roman" w:hAnsi="Times New Roman" w:cs="Times New Roman"/>
                <w:sz w:val="24"/>
                <w:szCs w:val="24"/>
              </w:rPr>
            </w:pPr>
          </w:p>
        </w:tc>
        <w:tc>
          <w:tcPr>
            <w:tcW w:w="3119" w:type="dxa"/>
            <w:tcBorders>
              <w:bottom w:val="single" w:sz="4" w:space="0" w:color="auto"/>
            </w:tcBorders>
          </w:tcPr>
          <w:p w14:paraId="27D163DC" w14:textId="06BDCE0F" w:rsidR="00962A4F" w:rsidRPr="00586B6B" w:rsidRDefault="00962A4F" w:rsidP="00D80626">
            <w:pPr>
              <w:spacing w:line="480" w:lineRule="auto"/>
              <w:contextualSpacing/>
              <w:jc w:val="both"/>
              <w:rPr>
                <w:rFonts w:ascii="Times New Roman" w:hAnsi="Times New Roman" w:cs="Times New Roman"/>
                <w:sz w:val="24"/>
                <w:szCs w:val="24"/>
              </w:rPr>
            </w:pPr>
            <w:proofErr w:type="gramStart"/>
            <w:r w:rsidRPr="00586B6B">
              <w:rPr>
                <w:rFonts w:ascii="Times New Roman" w:hAnsi="Times New Roman" w:cs="Times New Roman"/>
                <w:i/>
                <w:iCs/>
                <w:sz w:val="24"/>
                <w:szCs w:val="24"/>
              </w:rPr>
              <w:t>F</w:t>
            </w:r>
            <w:r w:rsidRPr="00586B6B">
              <w:rPr>
                <w:rFonts w:ascii="Times New Roman" w:hAnsi="Times New Roman" w:cs="Times New Roman"/>
                <w:sz w:val="24"/>
                <w:szCs w:val="24"/>
              </w:rPr>
              <w:t>(</w:t>
            </w:r>
            <w:proofErr w:type="gramEnd"/>
            <w:r w:rsidRPr="00586B6B">
              <w:rPr>
                <w:rFonts w:ascii="Times New Roman" w:hAnsi="Times New Roman" w:cs="Times New Roman"/>
                <w:sz w:val="24"/>
                <w:szCs w:val="24"/>
              </w:rPr>
              <w:t>1.4, 246.9)</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 xml:space="preserve">= 423, </w:t>
            </w:r>
            <w:r w:rsidRPr="00586B6B">
              <w:rPr>
                <w:rFonts w:ascii="Times New Roman" w:hAnsi="Times New Roman" w:cs="Times New Roman"/>
                <w:i/>
                <w:iCs/>
                <w:sz w:val="24"/>
                <w:szCs w:val="24"/>
              </w:rPr>
              <w:t>p</w:t>
            </w:r>
            <w:r w:rsidR="00D80626" w:rsidRPr="00586B6B">
              <w:rPr>
                <w:rFonts w:ascii="Times New Roman" w:hAnsi="Times New Roman" w:cs="Times New Roman"/>
                <w:i/>
                <w:iCs/>
                <w:sz w:val="24"/>
                <w:szCs w:val="24"/>
              </w:rPr>
              <w:t xml:space="preserve"> </w:t>
            </w:r>
            <w:r w:rsidRPr="00586B6B">
              <w:rPr>
                <w:rFonts w:ascii="Times New Roman" w:hAnsi="Times New Roman" w:cs="Times New Roman"/>
                <w:sz w:val="24"/>
                <w:szCs w:val="24"/>
              </w:rPr>
              <w:t>&lt;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.0</w:t>
            </w:r>
            <w:r w:rsidR="004A6707" w:rsidRPr="00586B6B">
              <w:rPr>
                <w:rFonts w:ascii="Times New Roman" w:hAnsi="Times New Roman" w:cs="Times New Roman"/>
                <w:sz w:val="24"/>
                <w:szCs w:val="24"/>
              </w:rPr>
              <w:t>01</w:t>
            </w:r>
          </w:p>
          <w:p w14:paraId="26F0A552" w14:textId="54B89BD5"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Incongruent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&gt; Congruent</w:t>
            </w:r>
          </w:p>
          <w:p w14:paraId="79030FAE" w14:textId="493F29FC"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Incongruent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&gt; Neutral</w:t>
            </w:r>
          </w:p>
          <w:p w14:paraId="057D7EB3" w14:textId="1D522EA8"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lastRenderedPageBreak/>
              <w:t>Congruent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&gt;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Neutral</w:t>
            </w:r>
          </w:p>
        </w:tc>
        <w:tc>
          <w:tcPr>
            <w:tcW w:w="3543" w:type="dxa"/>
            <w:tcBorders>
              <w:bottom w:val="single" w:sz="4" w:space="0" w:color="auto"/>
            </w:tcBorders>
          </w:tcPr>
          <w:p w14:paraId="3A724F80" w14:textId="43D227DE" w:rsidR="00962A4F" w:rsidRPr="00586B6B" w:rsidRDefault="00962A4F" w:rsidP="00D80626">
            <w:pPr>
              <w:spacing w:line="480" w:lineRule="auto"/>
              <w:contextualSpacing/>
              <w:jc w:val="both"/>
              <w:rPr>
                <w:rFonts w:ascii="Times New Roman" w:hAnsi="Times New Roman" w:cs="Times New Roman"/>
                <w:sz w:val="24"/>
                <w:szCs w:val="24"/>
              </w:rPr>
            </w:pPr>
            <w:proofErr w:type="gramStart"/>
            <w:r w:rsidRPr="00586B6B">
              <w:rPr>
                <w:rFonts w:ascii="Times New Roman" w:hAnsi="Times New Roman" w:cs="Times New Roman"/>
                <w:i/>
                <w:iCs/>
                <w:sz w:val="24"/>
                <w:szCs w:val="24"/>
              </w:rPr>
              <w:lastRenderedPageBreak/>
              <w:t>F</w:t>
            </w:r>
            <w:r w:rsidRPr="00586B6B">
              <w:rPr>
                <w:rFonts w:ascii="Times New Roman" w:hAnsi="Times New Roman" w:cs="Times New Roman"/>
                <w:sz w:val="24"/>
                <w:szCs w:val="24"/>
              </w:rPr>
              <w:t>(</w:t>
            </w:r>
            <w:proofErr w:type="gramEnd"/>
            <w:r w:rsidRPr="00586B6B">
              <w:rPr>
                <w:rFonts w:ascii="Times New Roman" w:hAnsi="Times New Roman" w:cs="Times New Roman"/>
                <w:sz w:val="24"/>
                <w:szCs w:val="24"/>
              </w:rPr>
              <w:t>1.3, 218.6)</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 xml:space="preserve">= 44, </w:t>
            </w:r>
            <w:r w:rsidRPr="00586B6B">
              <w:rPr>
                <w:rFonts w:ascii="Times New Roman" w:hAnsi="Times New Roman" w:cs="Times New Roman"/>
                <w:i/>
                <w:iCs/>
                <w:sz w:val="24"/>
                <w:szCs w:val="24"/>
              </w:rPr>
              <w:t>p</w:t>
            </w:r>
            <w:r w:rsidR="00D80626" w:rsidRPr="00586B6B">
              <w:rPr>
                <w:rFonts w:ascii="Times New Roman" w:hAnsi="Times New Roman" w:cs="Times New Roman"/>
                <w:i/>
                <w:iCs/>
                <w:sz w:val="24"/>
                <w:szCs w:val="24"/>
              </w:rPr>
              <w:t xml:space="preserve"> </w:t>
            </w:r>
            <w:r w:rsidRPr="00586B6B">
              <w:rPr>
                <w:rFonts w:ascii="Times New Roman" w:hAnsi="Times New Roman" w:cs="Times New Roman"/>
                <w:sz w:val="24"/>
                <w:szCs w:val="24"/>
              </w:rPr>
              <w:t>&lt;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.0</w:t>
            </w:r>
            <w:r w:rsidR="009576BB" w:rsidRPr="00586B6B">
              <w:rPr>
                <w:rFonts w:ascii="Times New Roman" w:hAnsi="Times New Roman" w:cs="Times New Roman"/>
                <w:sz w:val="24"/>
                <w:szCs w:val="24"/>
              </w:rPr>
              <w:t>01</w:t>
            </w:r>
          </w:p>
          <w:p w14:paraId="4E60BD5D" w14:textId="1C6473BB"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Incongruent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&lt; Congruent</w:t>
            </w:r>
          </w:p>
          <w:p w14:paraId="704D66C8" w14:textId="173A8469"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Incongruent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&lt; Neutral</w:t>
            </w:r>
          </w:p>
          <w:p w14:paraId="646D0A3A" w14:textId="74D49501" w:rsidR="00962A4F" w:rsidRPr="00586B6B" w:rsidRDefault="00962A4F" w:rsidP="00D80626">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lastRenderedPageBreak/>
              <w:t>Congruent</w:t>
            </w:r>
            <w:r w:rsidR="00D80626" w:rsidRPr="00586B6B">
              <w:rPr>
                <w:rFonts w:ascii="Times New Roman" w:hAnsi="Times New Roman" w:cs="Times New Roman"/>
                <w:sz w:val="24"/>
                <w:szCs w:val="24"/>
              </w:rPr>
              <w:t xml:space="preserve"> </w:t>
            </w:r>
            <w:r w:rsidRPr="00586B6B">
              <w:rPr>
                <w:rFonts w:ascii="Times New Roman" w:hAnsi="Times New Roman" w:cs="Times New Roman"/>
                <w:sz w:val="24"/>
                <w:szCs w:val="24"/>
              </w:rPr>
              <w:t>&gt; Neutral</w:t>
            </w:r>
          </w:p>
        </w:tc>
      </w:tr>
      <w:tr w:rsidR="00962A4F" w:rsidRPr="00586B6B" w14:paraId="05685707" w14:textId="77777777" w:rsidTr="002000D5">
        <w:tc>
          <w:tcPr>
            <w:tcW w:w="16585" w:type="dxa"/>
            <w:gridSpan w:val="14"/>
            <w:tcBorders>
              <w:bottom w:val="nil"/>
            </w:tcBorders>
          </w:tcPr>
          <w:p w14:paraId="313E1DCB" w14:textId="3C75EA89" w:rsidR="00660D32" w:rsidRPr="00586B6B" w:rsidRDefault="00660D32" w:rsidP="00014017">
            <w:pPr>
              <w:spacing w:line="480" w:lineRule="auto"/>
              <w:contextualSpacing/>
              <w:rPr>
                <w:rFonts w:ascii="Times New Roman" w:hAnsi="Times New Roman" w:cs="Times New Roman"/>
                <w:iCs/>
                <w:sz w:val="24"/>
                <w:szCs w:val="24"/>
              </w:rPr>
            </w:pPr>
            <w:r w:rsidRPr="00586B6B">
              <w:rPr>
                <w:rFonts w:ascii="Times New Roman" w:hAnsi="Times New Roman" w:cs="Times New Roman"/>
                <w:iCs/>
                <w:sz w:val="24"/>
                <w:szCs w:val="24"/>
                <w:vertAlign w:val="superscript"/>
              </w:rPr>
              <w:lastRenderedPageBreak/>
              <w:t>1</w:t>
            </w:r>
            <w:r w:rsidRPr="00586B6B">
              <w:rPr>
                <w:rFonts w:ascii="Times New Roman" w:hAnsi="Times New Roman" w:cs="Times New Roman"/>
                <w:iCs/>
                <w:sz w:val="24"/>
                <w:szCs w:val="24"/>
              </w:rPr>
              <w:t>Maximum score was 42.</w:t>
            </w:r>
          </w:p>
          <w:p w14:paraId="0E94BEAD" w14:textId="034EA218" w:rsidR="00660D32" w:rsidRPr="00586B6B" w:rsidRDefault="00660D32" w:rsidP="00014017">
            <w:pPr>
              <w:spacing w:line="480" w:lineRule="auto"/>
              <w:contextualSpacing/>
              <w:rPr>
                <w:rFonts w:ascii="Times New Roman" w:hAnsi="Times New Roman" w:cs="Times New Roman"/>
                <w:iCs/>
                <w:sz w:val="24"/>
                <w:szCs w:val="24"/>
              </w:rPr>
            </w:pPr>
            <w:r w:rsidRPr="00586B6B">
              <w:rPr>
                <w:rFonts w:ascii="Times New Roman" w:hAnsi="Times New Roman" w:cs="Times New Roman"/>
                <w:iCs/>
                <w:sz w:val="24"/>
                <w:szCs w:val="24"/>
                <w:vertAlign w:val="superscript"/>
              </w:rPr>
              <w:t>2</w:t>
            </w:r>
            <w:r w:rsidRPr="00586B6B">
              <w:rPr>
                <w:rFonts w:ascii="Times New Roman" w:hAnsi="Times New Roman" w:cs="Times New Roman"/>
                <w:iCs/>
                <w:sz w:val="24"/>
                <w:szCs w:val="24"/>
              </w:rPr>
              <w:t xml:space="preserve">Maximum score was </w:t>
            </w:r>
            <w:r w:rsidR="00B41A4C" w:rsidRPr="00586B6B">
              <w:rPr>
                <w:rFonts w:ascii="Times New Roman" w:hAnsi="Times New Roman" w:cs="Times New Roman"/>
                <w:iCs/>
                <w:sz w:val="24"/>
                <w:szCs w:val="24"/>
              </w:rPr>
              <w:t>88</w:t>
            </w:r>
            <w:r w:rsidRPr="00586B6B">
              <w:rPr>
                <w:rFonts w:ascii="Times New Roman" w:hAnsi="Times New Roman" w:cs="Times New Roman"/>
                <w:iCs/>
                <w:sz w:val="24"/>
                <w:szCs w:val="24"/>
              </w:rPr>
              <w:t>.</w:t>
            </w:r>
          </w:p>
          <w:p w14:paraId="7A03F8AF" w14:textId="38874E35" w:rsidR="00962A4F" w:rsidRPr="00586B6B" w:rsidRDefault="00962A4F" w:rsidP="00014017">
            <w:pPr>
              <w:spacing w:line="480" w:lineRule="auto"/>
              <w:contextualSpacing/>
              <w:rPr>
                <w:rFonts w:ascii="Times New Roman" w:hAnsi="Times New Roman" w:cs="Times New Roman"/>
                <w:sz w:val="24"/>
                <w:szCs w:val="24"/>
              </w:rPr>
            </w:pPr>
            <w:r w:rsidRPr="00586B6B">
              <w:rPr>
                <w:rFonts w:ascii="Times New Roman" w:hAnsi="Times New Roman" w:cs="Times New Roman"/>
                <w:i/>
                <w:iCs/>
                <w:sz w:val="24"/>
                <w:szCs w:val="24"/>
              </w:rPr>
              <w:t>Note.</w:t>
            </w:r>
            <w:r w:rsidRPr="00586B6B">
              <w:rPr>
                <w:rFonts w:ascii="Times New Roman" w:hAnsi="Times New Roman" w:cs="Times New Roman"/>
                <w:sz w:val="24"/>
                <w:szCs w:val="24"/>
              </w:rPr>
              <w:t xml:space="preserve"> Acc.</w:t>
            </w:r>
            <w:r w:rsidR="004E1B1D" w:rsidRPr="00586B6B">
              <w:rPr>
                <w:rFonts w:ascii="Times New Roman" w:hAnsi="Times New Roman" w:cs="Times New Roman"/>
                <w:sz w:val="24"/>
                <w:szCs w:val="24"/>
              </w:rPr>
              <w:t>: proportion correct, RT: mean reaction t</w:t>
            </w:r>
            <w:r w:rsidRPr="00586B6B">
              <w:rPr>
                <w:rFonts w:ascii="Times New Roman" w:hAnsi="Times New Roman" w:cs="Times New Roman"/>
                <w:sz w:val="24"/>
                <w:szCs w:val="24"/>
              </w:rPr>
              <w:t xml:space="preserve">imes for correct trials, </w:t>
            </w:r>
            <w:r w:rsidRPr="00586B6B">
              <w:rPr>
                <w:rFonts w:ascii="Times New Roman" w:hAnsi="Times New Roman" w:cs="Times New Roman"/>
                <w:i/>
                <w:iCs/>
                <w:sz w:val="24"/>
                <w:szCs w:val="24"/>
              </w:rPr>
              <w:t>SD</w:t>
            </w:r>
            <w:r w:rsidRPr="00586B6B">
              <w:rPr>
                <w:rFonts w:ascii="Times New Roman" w:hAnsi="Times New Roman" w:cs="Times New Roman"/>
                <w:sz w:val="24"/>
                <w:szCs w:val="24"/>
              </w:rPr>
              <w:t xml:space="preserve">: Standard Deviation, &gt;: </w:t>
            </w:r>
            <w:r w:rsidR="0001310E" w:rsidRPr="00586B6B">
              <w:rPr>
                <w:rFonts w:ascii="Times New Roman" w:hAnsi="Times New Roman" w:cs="Times New Roman"/>
                <w:sz w:val="24"/>
                <w:szCs w:val="24"/>
              </w:rPr>
              <w:t>score</w:t>
            </w:r>
            <w:r w:rsidRPr="00586B6B">
              <w:rPr>
                <w:rFonts w:ascii="Times New Roman" w:hAnsi="Times New Roman" w:cs="Times New Roman"/>
                <w:sz w:val="24"/>
                <w:szCs w:val="24"/>
              </w:rPr>
              <w:t xml:space="preserve"> on the left </w:t>
            </w:r>
            <w:r w:rsidR="0001310E" w:rsidRPr="00586B6B">
              <w:rPr>
                <w:rFonts w:ascii="Times New Roman" w:hAnsi="Times New Roman" w:cs="Times New Roman"/>
                <w:sz w:val="24"/>
                <w:szCs w:val="24"/>
              </w:rPr>
              <w:t>is</w:t>
            </w:r>
            <w:r w:rsidRPr="00586B6B">
              <w:rPr>
                <w:rFonts w:ascii="Times New Roman" w:hAnsi="Times New Roman" w:cs="Times New Roman"/>
                <w:sz w:val="24"/>
                <w:szCs w:val="24"/>
              </w:rPr>
              <w:t xml:space="preserve"> significantly higher than </w:t>
            </w:r>
            <w:r w:rsidR="0001310E" w:rsidRPr="00586B6B">
              <w:rPr>
                <w:rFonts w:ascii="Times New Roman" w:hAnsi="Times New Roman" w:cs="Times New Roman"/>
                <w:sz w:val="24"/>
                <w:szCs w:val="24"/>
              </w:rPr>
              <w:t>score</w:t>
            </w:r>
            <w:r w:rsidRPr="00586B6B">
              <w:rPr>
                <w:rFonts w:ascii="Times New Roman" w:hAnsi="Times New Roman" w:cs="Times New Roman"/>
                <w:sz w:val="24"/>
                <w:szCs w:val="24"/>
              </w:rPr>
              <w:t xml:space="preserve"> on the right (Bonferroni correction applied), &lt;: </w:t>
            </w:r>
            <w:r w:rsidR="0001310E" w:rsidRPr="00586B6B">
              <w:rPr>
                <w:rFonts w:ascii="Times New Roman" w:hAnsi="Times New Roman" w:cs="Times New Roman"/>
                <w:sz w:val="24"/>
                <w:szCs w:val="24"/>
              </w:rPr>
              <w:t>score</w:t>
            </w:r>
            <w:r w:rsidRPr="00586B6B">
              <w:rPr>
                <w:rFonts w:ascii="Times New Roman" w:hAnsi="Times New Roman" w:cs="Times New Roman"/>
                <w:sz w:val="24"/>
                <w:szCs w:val="24"/>
              </w:rPr>
              <w:t xml:space="preserve"> on the left </w:t>
            </w:r>
            <w:r w:rsidR="0001310E" w:rsidRPr="00586B6B">
              <w:rPr>
                <w:rFonts w:ascii="Times New Roman" w:hAnsi="Times New Roman" w:cs="Times New Roman"/>
                <w:sz w:val="24"/>
                <w:szCs w:val="24"/>
              </w:rPr>
              <w:t>is</w:t>
            </w:r>
            <w:r w:rsidRPr="00586B6B">
              <w:rPr>
                <w:rFonts w:ascii="Times New Roman" w:hAnsi="Times New Roman" w:cs="Times New Roman"/>
                <w:sz w:val="24"/>
                <w:szCs w:val="24"/>
              </w:rPr>
              <w:t xml:space="preserve"> significantly lower than </w:t>
            </w:r>
            <w:r w:rsidR="0001310E" w:rsidRPr="00586B6B">
              <w:rPr>
                <w:rFonts w:ascii="Times New Roman" w:hAnsi="Times New Roman" w:cs="Times New Roman"/>
                <w:sz w:val="24"/>
                <w:szCs w:val="24"/>
              </w:rPr>
              <w:t>score</w:t>
            </w:r>
            <w:r w:rsidRPr="00586B6B">
              <w:rPr>
                <w:rFonts w:ascii="Times New Roman" w:hAnsi="Times New Roman" w:cs="Times New Roman"/>
                <w:sz w:val="24"/>
                <w:szCs w:val="24"/>
              </w:rPr>
              <w:t xml:space="preserve"> on the right (Bonferroni correction applied), =: no significant difference between the </w:t>
            </w:r>
            <w:r w:rsidR="0001310E" w:rsidRPr="00586B6B">
              <w:rPr>
                <w:rFonts w:ascii="Times New Roman" w:hAnsi="Times New Roman" w:cs="Times New Roman"/>
                <w:sz w:val="24"/>
                <w:szCs w:val="24"/>
              </w:rPr>
              <w:t>score</w:t>
            </w:r>
            <w:r w:rsidRPr="00586B6B">
              <w:rPr>
                <w:rFonts w:ascii="Times New Roman" w:hAnsi="Times New Roman" w:cs="Times New Roman"/>
                <w:sz w:val="24"/>
                <w:szCs w:val="24"/>
              </w:rPr>
              <w:t xml:space="preserve"> on the left and the </w:t>
            </w:r>
            <w:r w:rsidR="0001310E" w:rsidRPr="00586B6B">
              <w:rPr>
                <w:rFonts w:ascii="Times New Roman" w:hAnsi="Times New Roman" w:cs="Times New Roman"/>
                <w:sz w:val="24"/>
                <w:szCs w:val="24"/>
              </w:rPr>
              <w:t>score</w:t>
            </w:r>
            <w:r w:rsidRPr="00586B6B">
              <w:rPr>
                <w:rFonts w:ascii="Times New Roman" w:hAnsi="Times New Roman" w:cs="Times New Roman"/>
                <w:sz w:val="24"/>
                <w:szCs w:val="24"/>
              </w:rPr>
              <w:t xml:space="preserve"> on the right (Bonferroni correction applied)</w:t>
            </w:r>
            <w:r w:rsidR="00BB2114" w:rsidRPr="00586B6B">
              <w:rPr>
                <w:rFonts w:ascii="Times New Roman" w:hAnsi="Times New Roman" w:cs="Times New Roman"/>
                <w:sz w:val="24"/>
                <w:szCs w:val="24"/>
              </w:rPr>
              <w:t xml:space="preserve">. </w:t>
            </w:r>
            <w:r w:rsidRPr="00586B6B">
              <w:rPr>
                <w:rFonts w:ascii="Times New Roman" w:hAnsi="Times New Roman" w:cs="Times New Roman"/>
                <w:sz w:val="24"/>
                <w:szCs w:val="24"/>
              </w:rPr>
              <w:t xml:space="preserve">   </w:t>
            </w:r>
          </w:p>
        </w:tc>
      </w:tr>
    </w:tbl>
    <w:p w14:paraId="5C6315C0" w14:textId="77777777" w:rsidR="00BB2114" w:rsidRPr="00586B6B" w:rsidRDefault="00BB2114">
      <w:pPr>
        <w:sectPr w:rsidR="00BB2114" w:rsidRPr="00586B6B" w:rsidSect="008F38CE">
          <w:endnotePr>
            <w:numFmt w:val="decimal"/>
          </w:endnotePr>
          <w:pgSz w:w="16838" w:h="11906" w:orient="landscape"/>
          <w:pgMar w:top="1440" w:right="1440" w:bottom="1440" w:left="1440" w:header="709" w:footer="709" w:gutter="0"/>
          <w:cols w:space="708"/>
          <w:docGrid w:linePitch="360"/>
        </w:sectPr>
      </w:pPr>
    </w:p>
    <w:p w14:paraId="6DFDEDCF" w14:textId="512602C5" w:rsidR="00840EE2" w:rsidRPr="00586B6B" w:rsidRDefault="00840EE2" w:rsidP="00C86D82">
      <w:pPr>
        <w:pStyle w:val="ListParagraph"/>
        <w:numPr>
          <w:ilvl w:val="0"/>
          <w:numId w:val="1"/>
        </w:numPr>
        <w:spacing w:after="0" w:line="480" w:lineRule="auto"/>
        <w:rPr>
          <w:rFonts w:ascii="Times New Roman" w:hAnsi="Times New Roman" w:cs="Times New Roman"/>
          <w:b/>
          <w:bCs/>
          <w:sz w:val="24"/>
          <w:szCs w:val="24"/>
        </w:rPr>
      </w:pPr>
      <w:r w:rsidRPr="00586B6B">
        <w:rPr>
          <w:rFonts w:ascii="Times New Roman" w:hAnsi="Times New Roman" w:cs="Times New Roman"/>
          <w:b/>
          <w:bCs/>
          <w:sz w:val="24"/>
          <w:szCs w:val="24"/>
        </w:rPr>
        <w:lastRenderedPageBreak/>
        <w:t xml:space="preserve">Reliability and convergent validity of target </w:t>
      </w:r>
      <w:r w:rsidR="000A23C7" w:rsidRPr="00586B6B">
        <w:rPr>
          <w:rFonts w:ascii="Times New Roman" w:hAnsi="Times New Roman" w:cs="Times New Roman"/>
          <w:b/>
          <w:bCs/>
          <w:sz w:val="24"/>
          <w:szCs w:val="24"/>
        </w:rPr>
        <w:t>executive function</w:t>
      </w:r>
      <w:r w:rsidRPr="00586B6B">
        <w:rPr>
          <w:rFonts w:ascii="Times New Roman" w:hAnsi="Times New Roman" w:cs="Times New Roman"/>
          <w:b/>
          <w:bCs/>
          <w:sz w:val="24"/>
          <w:szCs w:val="24"/>
        </w:rPr>
        <w:t xml:space="preserve"> measures and of the difference scores from inhibition and switching tasks </w:t>
      </w:r>
    </w:p>
    <w:p w14:paraId="6F35E7DE" w14:textId="1703D21F" w:rsidR="00146135" w:rsidRPr="00586B6B" w:rsidRDefault="00C22ACE" w:rsidP="00C4092E">
      <w:pPr>
        <w:spacing w:after="0" w:line="480" w:lineRule="auto"/>
        <w:contextualSpacing/>
        <w:rPr>
          <w:rFonts w:ascii="Times New Roman" w:eastAsia="Calibri" w:hAnsi="Times New Roman" w:cs="Times New Roman"/>
          <w:sz w:val="24"/>
          <w:szCs w:val="24"/>
        </w:rPr>
      </w:pPr>
      <w:r w:rsidRPr="00586B6B">
        <w:rPr>
          <w:rFonts w:ascii="Times New Roman" w:hAnsi="Times New Roman" w:cs="Times New Roman"/>
          <w:sz w:val="24"/>
          <w:szCs w:val="24"/>
        </w:rPr>
        <w:t>In this section, we discuss the reliability and c</w:t>
      </w:r>
      <w:r w:rsidR="00997002" w:rsidRPr="00586B6B">
        <w:rPr>
          <w:rFonts w:ascii="Times New Roman" w:hAnsi="Times New Roman" w:cs="Times New Roman"/>
          <w:sz w:val="24"/>
          <w:szCs w:val="24"/>
        </w:rPr>
        <w:t>onvergent validity of all executive function (EF)</w:t>
      </w:r>
      <w:r w:rsidRPr="00586B6B">
        <w:rPr>
          <w:rFonts w:ascii="Times New Roman" w:hAnsi="Times New Roman" w:cs="Times New Roman"/>
          <w:sz w:val="24"/>
          <w:szCs w:val="24"/>
        </w:rPr>
        <w:t xml:space="preserve"> measures, with a particular focus on the </w:t>
      </w:r>
      <w:r w:rsidR="00F902E2" w:rsidRPr="00586B6B">
        <w:rPr>
          <w:rFonts w:ascii="Times New Roman" w:hAnsi="Times New Roman" w:cs="Times New Roman"/>
          <w:sz w:val="24"/>
          <w:szCs w:val="24"/>
        </w:rPr>
        <w:t>reaction-time (RT)</w:t>
      </w:r>
      <w:r w:rsidRPr="00586B6B">
        <w:rPr>
          <w:rFonts w:ascii="Times New Roman" w:hAnsi="Times New Roman" w:cs="Times New Roman"/>
          <w:sz w:val="24"/>
          <w:szCs w:val="24"/>
        </w:rPr>
        <w:t xml:space="preserve"> difference scores from the inhibition and switching tasks. We also explore if and the conditions under which these might show </w:t>
      </w:r>
      <w:r w:rsidR="00E32CCB" w:rsidRPr="00586B6B">
        <w:rPr>
          <w:rFonts w:ascii="Times New Roman" w:hAnsi="Times New Roman" w:cs="Times New Roman"/>
          <w:sz w:val="24"/>
          <w:szCs w:val="24"/>
        </w:rPr>
        <w:t>better and/or adequate</w:t>
      </w:r>
      <w:r w:rsidRPr="00586B6B">
        <w:rPr>
          <w:rFonts w:ascii="Times New Roman" w:hAnsi="Times New Roman" w:cs="Times New Roman"/>
          <w:sz w:val="24"/>
          <w:szCs w:val="24"/>
        </w:rPr>
        <w:t xml:space="preserve"> reliability and convergent validity. </w:t>
      </w:r>
      <w:r w:rsidR="007D6841" w:rsidRPr="00586B6B">
        <w:rPr>
          <w:rFonts w:ascii="Times New Roman" w:eastAsia="Calibri" w:hAnsi="Times New Roman" w:cs="Times New Roman"/>
          <w:sz w:val="24"/>
          <w:szCs w:val="24"/>
        </w:rPr>
        <w:t>Moreover, based on these reliability and convergent validity results, in the following sections of the</w:t>
      </w:r>
      <w:r w:rsidR="00462339" w:rsidRPr="00586B6B">
        <w:rPr>
          <w:rFonts w:ascii="Times New Roman" w:eastAsia="Calibri" w:hAnsi="Times New Roman" w:cs="Times New Roman"/>
          <w:sz w:val="24"/>
          <w:szCs w:val="24"/>
        </w:rPr>
        <w:t xml:space="preserve"> Supplementa</w:t>
      </w:r>
      <w:r w:rsidR="00FF599C" w:rsidRPr="00586B6B">
        <w:rPr>
          <w:rFonts w:ascii="Times New Roman" w:eastAsia="Calibri" w:hAnsi="Times New Roman" w:cs="Times New Roman"/>
          <w:sz w:val="24"/>
          <w:szCs w:val="24"/>
        </w:rPr>
        <w:t>ry</w:t>
      </w:r>
      <w:r w:rsidR="00462339" w:rsidRPr="00586B6B">
        <w:rPr>
          <w:rFonts w:ascii="Times New Roman" w:eastAsia="Calibri" w:hAnsi="Times New Roman" w:cs="Times New Roman"/>
          <w:sz w:val="24"/>
          <w:szCs w:val="24"/>
        </w:rPr>
        <w:t xml:space="preserve"> Materials Online</w:t>
      </w:r>
      <w:r w:rsidR="007D6841" w:rsidRPr="00586B6B">
        <w:rPr>
          <w:rFonts w:ascii="Times New Roman" w:eastAsia="Calibri" w:hAnsi="Times New Roman" w:cs="Times New Roman"/>
          <w:sz w:val="24"/>
          <w:szCs w:val="24"/>
        </w:rPr>
        <w:t xml:space="preserve"> </w:t>
      </w:r>
      <w:r w:rsidR="00713875" w:rsidRPr="00586B6B">
        <w:rPr>
          <w:rFonts w:ascii="Times New Roman" w:eastAsia="Calibri" w:hAnsi="Times New Roman" w:cs="Times New Roman"/>
          <w:sz w:val="24"/>
          <w:szCs w:val="24"/>
        </w:rPr>
        <w:t>(</w:t>
      </w:r>
      <w:r w:rsidR="00462339" w:rsidRPr="00586B6B">
        <w:rPr>
          <w:rFonts w:ascii="Times New Roman" w:eastAsia="Calibri" w:hAnsi="Times New Roman" w:cs="Times New Roman"/>
          <w:sz w:val="24"/>
          <w:szCs w:val="24"/>
        </w:rPr>
        <w:t>SMO</w:t>
      </w:r>
      <w:r w:rsidR="00713875" w:rsidRPr="00586B6B">
        <w:rPr>
          <w:rFonts w:ascii="Times New Roman" w:eastAsia="Calibri" w:hAnsi="Times New Roman" w:cs="Times New Roman"/>
          <w:sz w:val="24"/>
          <w:szCs w:val="24"/>
        </w:rPr>
        <w:t>)</w:t>
      </w:r>
      <w:r w:rsidR="007D6841" w:rsidRPr="00586B6B">
        <w:rPr>
          <w:rFonts w:ascii="Times New Roman" w:eastAsia="Calibri" w:hAnsi="Times New Roman" w:cs="Times New Roman"/>
          <w:sz w:val="24"/>
          <w:szCs w:val="24"/>
        </w:rPr>
        <w:t>, we report additional (group and other) analyses on EF composite scores that used difference scores.</w:t>
      </w:r>
      <w:r w:rsidR="00146135" w:rsidRPr="00586B6B">
        <w:rPr>
          <w:rFonts w:ascii="Times New Roman" w:eastAsia="Calibri" w:hAnsi="Times New Roman" w:cs="Times New Roman"/>
          <w:sz w:val="24"/>
          <w:szCs w:val="24"/>
        </w:rPr>
        <w:t xml:space="preserve"> </w:t>
      </w:r>
      <w:r w:rsidR="007D6841" w:rsidRPr="00586B6B">
        <w:rPr>
          <w:rFonts w:ascii="Times New Roman" w:eastAsia="Calibri" w:hAnsi="Times New Roman" w:cs="Times New Roman"/>
          <w:sz w:val="24"/>
          <w:szCs w:val="24"/>
        </w:rPr>
        <w:t xml:space="preserve"> </w:t>
      </w:r>
      <w:r w:rsidR="00146135" w:rsidRPr="00586B6B">
        <w:rPr>
          <w:rFonts w:ascii="Times New Roman" w:eastAsia="Calibri" w:hAnsi="Times New Roman" w:cs="Times New Roman"/>
          <w:sz w:val="24"/>
          <w:szCs w:val="24"/>
        </w:rPr>
        <w:t xml:space="preserve">To foreshadow the results, </w:t>
      </w:r>
      <w:r w:rsidR="00146135" w:rsidRPr="00586B6B">
        <w:rPr>
          <w:rFonts w:ascii="Times New Roman" w:hAnsi="Times New Roman" w:cs="Times New Roman"/>
          <w:sz w:val="24"/>
          <w:szCs w:val="24"/>
        </w:rPr>
        <w:t xml:space="preserve">these analyses provide further, complementary evidence that the multilingual/bidialectal effect lies in EF and not in simple processing speed. This is because those difference scores that do not suffer from the limitations outlined in the </w:t>
      </w:r>
      <w:r w:rsidR="00146135" w:rsidRPr="00586B6B">
        <w:rPr>
          <w:rFonts w:ascii="Times New Roman" w:hAnsi="Times New Roman" w:cs="Times New Roman"/>
          <w:i/>
          <w:iCs/>
          <w:sz w:val="24"/>
          <w:szCs w:val="24"/>
        </w:rPr>
        <w:t>Introduction</w:t>
      </w:r>
      <w:r w:rsidR="00146135" w:rsidRPr="00586B6B">
        <w:rPr>
          <w:rFonts w:ascii="Times New Roman" w:hAnsi="Times New Roman" w:cs="Times New Roman"/>
          <w:sz w:val="24"/>
          <w:szCs w:val="24"/>
        </w:rPr>
        <w:t xml:space="preserve"> (main manuscript) better isolate and reflect EF processes.  </w:t>
      </w:r>
    </w:p>
    <w:p w14:paraId="5938C6E9" w14:textId="020D1794" w:rsidR="00C22ACE" w:rsidRPr="00586B6B" w:rsidRDefault="00C22ACE" w:rsidP="00146135">
      <w:pPr>
        <w:spacing w:after="0" w:line="480" w:lineRule="auto"/>
        <w:ind w:firstLine="720"/>
        <w:contextualSpacing/>
        <w:rPr>
          <w:rFonts w:ascii="Times New Roman" w:hAnsi="Times New Roman" w:cs="Times New Roman"/>
          <w:sz w:val="24"/>
          <w:szCs w:val="24"/>
        </w:rPr>
      </w:pPr>
      <w:r w:rsidRPr="00586B6B">
        <w:rPr>
          <w:rFonts w:ascii="Times New Roman" w:eastAsia="Calibri" w:hAnsi="Times New Roman" w:cs="Times New Roman"/>
          <w:sz w:val="24"/>
          <w:szCs w:val="24"/>
        </w:rPr>
        <w:t>For difference scores, we examine</w:t>
      </w:r>
      <w:r w:rsidR="007D6841" w:rsidRPr="00586B6B">
        <w:rPr>
          <w:rFonts w:ascii="Times New Roman" w:eastAsia="Calibri" w:hAnsi="Times New Roman" w:cs="Times New Roman"/>
          <w:sz w:val="24"/>
          <w:szCs w:val="24"/>
        </w:rPr>
        <w:t>d</w:t>
      </w:r>
      <w:r w:rsidRPr="00586B6B">
        <w:rPr>
          <w:rFonts w:ascii="Times New Roman" w:eastAsia="Calibri" w:hAnsi="Times New Roman" w:cs="Times New Roman"/>
          <w:sz w:val="24"/>
          <w:szCs w:val="24"/>
        </w:rPr>
        <w:t xml:space="preserve"> the reliability and convergent validity </w:t>
      </w:r>
      <w:r w:rsidR="00E32CCB" w:rsidRPr="00586B6B">
        <w:rPr>
          <w:rFonts w:ascii="Times New Roman" w:eastAsia="Calibri" w:hAnsi="Times New Roman" w:cs="Times New Roman"/>
          <w:sz w:val="24"/>
          <w:szCs w:val="24"/>
        </w:rPr>
        <w:t>of</w:t>
      </w:r>
      <w:r w:rsidRPr="00586B6B">
        <w:rPr>
          <w:rFonts w:ascii="Times New Roman" w:eastAsia="Calibri" w:hAnsi="Times New Roman" w:cs="Times New Roman"/>
          <w:sz w:val="24"/>
          <w:szCs w:val="24"/>
        </w:rPr>
        <w:t xml:space="preserve"> two </w:t>
      </w:r>
      <w:r w:rsidR="007D6841" w:rsidRPr="00586B6B">
        <w:rPr>
          <w:rFonts w:ascii="Times New Roman" w:eastAsia="Calibri" w:hAnsi="Times New Roman" w:cs="Times New Roman"/>
          <w:sz w:val="24"/>
          <w:szCs w:val="24"/>
        </w:rPr>
        <w:t>measures</w:t>
      </w:r>
      <w:r w:rsidRPr="00586B6B">
        <w:rPr>
          <w:rFonts w:ascii="Times New Roman" w:eastAsia="Calibri" w:hAnsi="Times New Roman" w:cs="Times New Roman"/>
          <w:sz w:val="24"/>
          <w:szCs w:val="24"/>
        </w:rPr>
        <w:t xml:space="preserve"> from each inhibition and switching task: RT incongruent-RT neutral and RT incongruent-RT congruent for the Flanker and Stroop tasks (Flanker interference effect 1, Stroop interference effect 1, Flanker interference effect 2, and Stroop interference effect 2, respectively); and RT switch-RT pure and RT switch-RT repeat for the Number-Letter and Colour-Shape tasks (Number-Letter switch cost 1, Colour-Shape switch cost 1, Number-Letter switch cost 2 and Colour-Shape switch cost 2, respectively). </w:t>
      </w:r>
    </w:p>
    <w:p w14:paraId="41991F87" w14:textId="3E374ADC" w:rsidR="00840EE2" w:rsidRPr="00586B6B" w:rsidRDefault="002E3E69" w:rsidP="00C22ACE">
      <w:pPr>
        <w:spacing w:after="0" w:line="480" w:lineRule="auto"/>
        <w:ind w:firstLine="720"/>
        <w:contextualSpacing/>
        <w:rPr>
          <w:rFonts w:ascii="Times New Roman" w:hAnsi="Times New Roman" w:cs="Times New Roman"/>
          <w:sz w:val="24"/>
          <w:szCs w:val="24"/>
        </w:rPr>
      </w:pPr>
      <w:r w:rsidRPr="00586B6B">
        <w:rPr>
          <w:rFonts w:ascii="Times New Roman" w:hAnsi="Times New Roman" w:cs="Times New Roman"/>
          <w:sz w:val="24"/>
          <w:szCs w:val="24"/>
        </w:rPr>
        <w:t>Table S4 reports the reliabilities of all target EF measures</w:t>
      </w:r>
      <w:r w:rsidRPr="00586B6B">
        <w:rPr>
          <w:rStyle w:val="FootnoteReference"/>
          <w:rFonts w:ascii="Times New Roman" w:hAnsi="Times New Roman" w:cs="Times New Roman"/>
          <w:sz w:val="24"/>
          <w:szCs w:val="24"/>
        </w:rPr>
        <w:footnoteReference w:id="2"/>
      </w:r>
      <w:r w:rsidRPr="00586B6B">
        <w:rPr>
          <w:rFonts w:ascii="Times New Roman" w:hAnsi="Times New Roman" w:cs="Times New Roman"/>
          <w:sz w:val="24"/>
          <w:szCs w:val="24"/>
        </w:rPr>
        <w:t xml:space="preserve"> and </w:t>
      </w:r>
      <w:r w:rsidR="00840EE2" w:rsidRPr="00586B6B">
        <w:rPr>
          <w:rFonts w:ascii="Times New Roman" w:hAnsi="Times New Roman" w:cs="Times New Roman"/>
          <w:sz w:val="24"/>
          <w:szCs w:val="24"/>
        </w:rPr>
        <w:t>Table S</w:t>
      </w:r>
      <w:r w:rsidRPr="00586B6B">
        <w:rPr>
          <w:rFonts w:ascii="Times New Roman" w:hAnsi="Times New Roman" w:cs="Times New Roman"/>
          <w:sz w:val="24"/>
          <w:szCs w:val="24"/>
        </w:rPr>
        <w:t>5</w:t>
      </w:r>
      <w:r w:rsidR="00840EE2" w:rsidRPr="00586B6B">
        <w:rPr>
          <w:rFonts w:ascii="Times New Roman" w:hAnsi="Times New Roman" w:cs="Times New Roman"/>
          <w:sz w:val="24"/>
          <w:szCs w:val="24"/>
        </w:rPr>
        <w:t xml:space="preserve"> shows the reliabilities of the RT difference scores from inhibition and switching tasks. </w:t>
      </w:r>
      <w:r w:rsidR="006749C4" w:rsidRPr="00586B6B">
        <w:rPr>
          <w:rFonts w:ascii="Times New Roman" w:hAnsi="Times New Roman" w:cs="Times New Roman"/>
          <w:sz w:val="24"/>
          <w:szCs w:val="24"/>
        </w:rPr>
        <w:t xml:space="preserve">As reported in </w:t>
      </w:r>
      <w:r w:rsidR="006749C4" w:rsidRPr="00586B6B">
        <w:rPr>
          <w:rFonts w:ascii="Times New Roman" w:hAnsi="Times New Roman" w:cs="Times New Roman"/>
          <w:sz w:val="24"/>
          <w:szCs w:val="24"/>
        </w:rPr>
        <w:lastRenderedPageBreak/>
        <w:t>the main manuscript, a</w:t>
      </w:r>
      <w:r w:rsidR="00840EE2" w:rsidRPr="00586B6B">
        <w:rPr>
          <w:rFonts w:ascii="Times New Roman" w:hAnsi="Times New Roman" w:cs="Times New Roman"/>
          <w:sz w:val="24"/>
          <w:szCs w:val="24"/>
        </w:rPr>
        <w:t xml:space="preserve">ll target measures showed reliabilities </w:t>
      </w:r>
      <w:bookmarkStart w:id="5" w:name="_Hlk121600309"/>
      <w:r w:rsidR="00840EE2" w:rsidRPr="00586B6B">
        <w:rPr>
          <w:rFonts w:ascii="Times New Roman" w:hAnsi="Times New Roman" w:cs="Times New Roman"/>
          <w:sz w:val="24"/>
          <w:szCs w:val="24"/>
        </w:rPr>
        <w:t xml:space="preserve">close to or above Cronbach’s </w:t>
      </w:r>
      <w:r w:rsidR="00840EE2" w:rsidRPr="00586B6B">
        <w:rPr>
          <w:rFonts w:ascii="Times New Roman" w:hAnsi="Times New Roman" w:cs="Times New Roman"/>
          <w:i/>
          <w:iCs/>
          <w:sz w:val="24"/>
          <w:szCs w:val="24"/>
          <w:lang w:val="el-GR"/>
        </w:rPr>
        <w:t>α</w:t>
      </w:r>
      <w:r w:rsidR="00840EE2" w:rsidRPr="00586B6B">
        <w:rPr>
          <w:rFonts w:ascii="Times New Roman" w:hAnsi="Times New Roman" w:cs="Times New Roman"/>
          <w:i/>
          <w:iCs/>
          <w:sz w:val="24"/>
          <w:szCs w:val="24"/>
        </w:rPr>
        <w:t xml:space="preserve"> </w:t>
      </w:r>
      <w:r w:rsidR="00840EE2" w:rsidRPr="00586B6B">
        <w:rPr>
          <w:rFonts w:ascii="Times New Roman" w:hAnsi="Times New Roman" w:cs="Times New Roman"/>
          <w:sz w:val="24"/>
          <w:szCs w:val="24"/>
        </w:rPr>
        <w:t>= .8</w:t>
      </w:r>
      <w:bookmarkEnd w:id="5"/>
      <w:r w:rsidR="00840EE2" w:rsidRPr="00586B6B">
        <w:rPr>
          <w:rFonts w:ascii="Times New Roman" w:hAnsi="Times New Roman" w:cs="Times New Roman"/>
          <w:sz w:val="24"/>
          <w:szCs w:val="24"/>
        </w:rPr>
        <w:t xml:space="preserve">. </w:t>
      </w:r>
      <w:r w:rsidR="007D6841" w:rsidRPr="00586B6B">
        <w:rPr>
          <w:rFonts w:ascii="Times New Roman" w:hAnsi="Times New Roman" w:cs="Times New Roman"/>
          <w:sz w:val="24"/>
          <w:szCs w:val="24"/>
        </w:rPr>
        <w:t>Also, f</w:t>
      </w:r>
      <w:r w:rsidR="00840EE2" w:rsidRPr="00586B6B">
        <w:rPr>
          <w:rFonts w:ascii="Times New Roman" w:hAnsi="Times New Roman" w:cs="Times New Roman"/>
          <w:sz w:val="24"/>
          <w:szCs w:val="24"/>
        </w:rPr>
        <w:t xml:space="preserve">or each EF construct, highest reliabilities were found for target measures from the longest task of that construct (Flanker, </w:t>
      </w:r>
      <w:r w:rsidR="001B5272" w:rsidRPr="00586B6B">
        <w:rPr>
          <w:rFonts w:ascii="Times New Roman" w:hAnsi="Times New Roman" w:cs="Times New Roman"/>
          <w:sz w:val="24"/>
          <w:szCs w:val="24"/>
        </w:rPr>
        <w:t xml:space="preserve">Number-Letter, </w:t>
      </w:r>
      <w:r w:rsidR="00840EE2" w:rsidRPr="00586B6B">
        <w:rPr>
          <w:rFonts w:ascii="Times New Roman" w:hAnsi="Times New Roman" w:cs="Times New Roman"/>
          <w:sz w:val="24"/>
          <w:szCs w:val="24"/>
        </w:rPr>
        <w:t xml:space="preserve">N-Back). Moreover, for inhibition and switching tasks, the target RT measures always had higher reliabilities than the difference scores from the same task. </w:t>
      </w:r>
    </w:p>
    <w:p w14:paraId="2A5B454D" w14:textId="39645D75" w:rsidR="00840EE2" w:rsidRPr="00586B6B" w:rsidRDefault="00840EE2" w:rsidP="00840EE2">
      <w:pPr>
        <w:spacing w:after="0" w:line="480" w:lineRule="auto"/>
        <w:ind w:firstLine="720"/>
        <w:contextualSpacing/>
        <w:rPr>
          <w:rFonts w:ascii="Times New Roman" w:hAnsi="Times New Roman" w:cs="Times New Roman"/>
          <w:sz w:val="24"/>
          <w:szCs w:val="24"/>
        </w:rPr>
      </w:pPr>
      <w:r w:rsidRPr="00586B6B">
        <w:rPr>
          <w:rFonts w:ascii="Times New Roman" w:hAnsi="Times New Roman" w:cs="Times New Roman"/>
          <w:sz w:val="24"/>
          <w:szCs w:val="24"/>
        </w:rPr>
        <w:t>For the difference scores, again, measures from longer tests (Flanker</w:t>
      </w:r>
      <w:r w:rsidR="002F3DF0" w:rsidRPr="00586B6B">
        <w:rPr>
          <w:rFonts w:ascii="Times New Roman" w:hAnsi="Times New Roman" w:cs="Times New Roman"/>
          <w:sz w:val="24"/>
          <w:szCs w:val="24"/>
        </w:rPr>
        <w:t>, Number-Letter</w:t>
      </w:r>
      <w:r w:rsidRPr="00586B6B">
        <w:rPr>
          <w:rFonts w:ascii="Times New Roman" w:hAnsi="Times New Roman" w:cs="Times New Roman"/>
          <w:sz w:val="24"/>
          <w:szCs w:val="24"/>
        </w:rPr>
        <w:t>) showed higher reliabilities. Moreover, differen</w:t>
      </w:r>
      <w:r w:rsidR="00E32CCB" w:rsidRPr="00586B6B">
        <w:rPr>
          <w:rFonts w:ascii="Times New Roman" w:hAnsi="Times New Roman" w:cs="Times New Roman"/>
          <w:sz w:val="24"/>
          <w:szCs w:val="24"/>
        </w:rPr>
        <w:t>ce scores that used the least EF</w:t>
      </w:r>
      <w:r w:rsidRPr="00586B6B">
        <w:rPr>
          <w:rFonts w:ascii="Times New Roman" w:hAnsi="Times New Roman" w:cs="Times New Roman"/>
          <w:sz w:val="24"/>
          <w:szCs w:val="24"/>
        </w:rPr>
        <w:t>-</w:t>
      </w:r>
      <w:r w:rsidR="002D0DD2" w:rsidRPr="00586B6B">
        <w:rPr>
          <w:rFonts w:ascii="Times New Roman" w:hAnsi="Times New Roman" w:cs="Times New Roman"/>
          <w:sz w:val="24"/>
          <w:szCs w:val="24"/>
        </w:rPr>
        <w:t>involving</w:t>
      </w:r>
      <w:r w:rsidRPr="00586B6B">
        <w:rPr>
          <w:rFonts w:ascii="Times New Roman" w:hAnsi="Times New Roman" w:cs="Times New Roman"/>
          <w:sz w:val="24"/>
          <w:szCs w:val="24"/>
        </w:rPr>
        <w:t xml:space="preserve"> condition as baseline (neutral RT from inhibition and pure RT from switching tasks</w:t>
      </w:r>
      <w:r w:rsidR="00FF0C2A" w:rsidRPr="00586B6B">
        <w:rPr>
          <w:rStyle w:val="FootnoteReference"/>
          <w:rFonts w:ascii="Times New Roman" w:hAnsi="Times New Roman" w:cs="Times New Roman"/>
          <w:sz w:val="24"/>
          <w:szCs w:val="24"/>
        </w:rPr>
        <w:footnoteReference w:id="3"/>
      </w:r>
      <w:r w:rsidRPr="00586B6B">
        <w:rPr>
          <w:rFonts w:ascii="Times New Roman" w:hAnsi="Times New Roman" w:cs="Times New Roman"/>
          <w:sz w:val="24"/>
          <w:szCs w:val="24"/>
        </w:rPr>
        <w:t>) also had higher reliabilities compared to difference scores th</w:t>
      </w:r>
      <w:r w:rsidR="00DA6305" w:rsidRPr="00586B6B">
        <w:rPr>
          <w:rFonts w:ascii="Times New Roman" w:hAnsi="Times New Roman" w:cs="Times New Roman"/>
          <w:sz w:val="24"/>
          <w:szCs w:val="24"/>
        </w:rPr>
        <w:t>at involved a relatively more EF-involving</w:t>
      </w:r>
      <w:r w:rsidRPr="00586B6B">
        <w:rPr>
          <w:rFonts w:ascii="Times New Roman" w:hAnsi="Times New Roman" w:cs="Times New Roman"/>
          <w:sz w:val="24"/>
          <w:szCs w:val="24"/>
        </w:rPr>
        <w:t xml:space="preserve"> baseline (congruent RT from inhibition and repeat RT from switching tasks). Consequently, difference scores that satisfied both of these conditions (Flanker interference effect 1</w:t>
      </w:r>
      <w:r w:rsidR="00382387" w:rsidRPr="00586B6B">
        <w:rPr>
          <w:rFonts w:ascii="Times New Roman" w:hAnsi="Times New Roman" w:cs="Times New Roman"/>
          <w:sz w:val="24"/>
          <w:szCs w:val="24"/>
        </w:rPr>
        <w:t xml:space="preserve"> and Number-Letter switch cost 1</w:t>
      </w:r>
      <w:r w:rsidRPr="00586B6B">
        <w:rPr>
          <w:rFonts w:ascii="Times New Roman" w:hAnsi="Times New Roman" w:cs="Times New Roman"/>
          <w:sz w:val="24"/>
          <w:szCs w:val="24"/>
        </w:rPr>
        <w:t xml:space="preserve">) showed the highest, close to the acceptable Cronbach’s </w:t>
      </w:r>
      <w:r w:rsidRPr="00586B6B">
        <w:rPr>
          <w:rFonts w:ascii="Times New Roman" w:hAnsi="Times New Roman" w:cs="Times New Roman"/>
          <w:i/>
          <w:iCs/>
          <w:sz w:val="24"/>
          <w:szCs w:val="24"/>
          <w:lang w:val="el-GR"/>
        </w:rPr>
        <w:t>α</w:t>
      </w:r>
      <w:r w:rsidRPr="00586B6B">
        <w:rPr>
          <w:rFonts w:ascii="Times New Roman" w:hAnsi="Times New Roman" w:cs="Times New Roman"/>
          <w:i/>
          <w:iCs/>
          <w:sz w:val="24"/>
          <w:szCs w:val="24"/>
        </w:rPr>
        <w:t xml:space="preserve"> </w:t>
      </w:r>
      <w:r w:rsidRPr="00586B6B">
        <w:rPr>
          <w:rFonts w:ascii="Times New Roman" w:hAnsi="Times New Roman" w:cs="Times New Roman"/>
          <w:sz w:val="24"/>
          <w:szCs w:val="24"/>
        </w:rPr>
        <w:t>= .8 level, reliabilities.</w:t>
      </w:r>
    </w:p>
    <w:p w14:paraId="0A7E6ADA" w14:textId="34797363" w:rsidR="00840EE2" w:rsidRPr="00586B6B" w:rsidRDefault="00840EE2" w:rsidP="00840EE2">
      <w:pPr>
        <w:spacing w:after="0" w:line="480" w:lineRule="auto"/>
        <w:ind w:firstLine="720"/>
        <w:contextualSpacing/>
        <w:rPr>
          <w:rFonts w:ascii="Times New Roman" w:hAnsi="Times New Roman" w:cs="Times New Roman"/>
          <w:sz w:val="24"/>
          <w:szCs w:val="24"/>
        </w:rPr>
      </w:pPr>
      <w:r w:rsidRPr="00586B6B">
        <w:rPr>
          <w:rFonts w:ascii="Times New Roman" w:hAnsi="Times New Roman" w:cs="Times New Roman"/>
          <w:sz w:val="24"/>
          <w:szCs w:val="24"/>
        </w:rPr>
        <w:t>Table S</w:t>
      </w:r>
      <w:r w:rsidR="002E3E69" w:rsidRPr="00586B6B">
        <w:rPr>
          <w:rFonts w:ascii="Times New Roman" w:hAnsi="Times New Roman" w:cs="Times New Roman"/>
          <w:sz w:val="24"/>
          <w:szCs w:val="24"/>
        </w:rPr>
        <w:t>6</w:t>
      </w:r>
      <w:r w:rsidRPr="00586B6B">
        <w:rPr>
          <w:rFonts w:ascii="Times New Roman" w:hAnsi="Times New Roman" w:cs="Times New Roman"/>
          <w:sz w:val="24"/>
          <w:szCs w:val="24"/>
        </w:rPr>
        <w:t xml:space="preserve"> shows</w:t>
      </w:r>
      <w:r w:rsidR="00176799" w:rsidRPr="00586B6B">
        <w:rPr>
          <w:rFonts w:ascii="Times New Roman" w:hAnsi="Times New Roman" w:cs="Times New Roman"/>
          <w:sz w:val="24"/>
          <w:szCs w:val="24"/>
        </w:rPr>
        <w:t xml:space="preserve"> the correlations between all EF</w:t>
      </w:r>
      <w:r w:rsidRPr="00586B6B">
        <w:rPr>
          <w:rFonts w:ascii="Times New Roman" w:hAnsi="Times New Roman" w:cs="Times New Roman"/>
          <w:sz w:val="24"/>
          <w:szCs w:val="24"/>
        </w:rPr>
        <w:t xml:space="preserve"> measures (including difference scores)</w:t>
      </w:r>
      <w:r w:rsidR="00176799" w:rsidRPr="00586B6B">
        <w:rPr>
          <w:rFonts w:ascii="Times New Roman" w:hAnsi="Times New Roman" w:cs="Times New Roman"/>
          <w:sz w:val="24"/>
          <w:szCs w:val="24"/>
        </w:rPr>
        <w:t xml:space="preserve">. </w:t>
      </w:r>
      <w:r w:rsidR="006749C4" w:rsidRPr="00586B6B">
        <w:rPr>
          <w:rFonts w:ascii="Times New Roman" w:hAnsi="Times New Roman" w:cs="Times New Roman"/>
          <w:sz w:val="24"/>
          <w:szCs w:val="24"/>
        </w:rPr>
        <w:t>As reported in the main manuscript, c</w:t>
      </w:r>
      <w:r w:rsidR="00176799" w:rsidRPr="00586B6B">
        <w:rPr>
          <w:rFonts w:ascii="Times New Roman" w:hAnsi="Times New Roman" w:cs="Times New Roman"/>
          <w:sz w:val="24"/>
          <w:szCs w:val="24"/>
        </w:rPr>
        <w:t>orrelations between target EF</w:t>
      </w:r>
      <w:r w:rsidRPr="00586B6B">
        <w:rPr>
          <w:rFonts w:ascii="Times New Roman" w:hAnsi="Times New Roman" w:cs="Times New Roman"/>
          <w:sz w:val="24"/>
          <w:szCs w:val="24"/>
        </w:rPr>
        <w:t xml:space="preserve"> measures from separate tasks of the same process were in the small-to-moderate range and all statistically significant. Furthermore, generally, for all RT measures—whether target RT or difference scores—the reliability results were reflected in the correlations. First, </w:t>
      </w:r>
      <w:r w:rsidR="00802B45" w:rsidRPr="00586B6B">
        <w:rPr>
          <w:rFonts w:ascii="Times New Roman" w:hAnsi="Times New Roman" w:cs="Times New Roman"/>
          <w:sz w:val="24"/>
          <w:szCs w:val="24"/>
        </w:rPr>
        <w:t xml:space="preserve">for inhibition and switching, </w:t>
      </w:r>
      <w:r w:rsidRPr="00586B6B">
        <w:rPr>
          <w:rFonts w:ascii="Times New Roman" w:hAnsi="Times New Roman" w:cs="Times New Roman"/>
          <w:sz w:val="24"/>
          <w:szCs w:val="24"/>
        </w:rPr>
        <w:t xml:space="preserve">correlations between target RT measures (most reliable scores from inhibition and switching tasks) from separate tasks of the same process were always higher than correlations involving one or two difference scores. Second, of the two difference scores from each inhibition and switching task, the most reliable difference score always had the largest </w:t>
      </w:r>
      <w:r w:rsidRPr="00586B6B">
        <w:rPr>
          <w:rFonts w:ascii="Times New Roman" w:hAnsi="Times New Roman" w:cs="Times New Roman"/>
          <w:sz w:val="24"/>
          <w:szCs w:val="24"/>
        </w:rPr>
        <w:lastRenderedPageBreak/>
        <w:t xml:space="preserve">correlations with the other three measures (RT target and two difference scores) from the second task of the same process. For example, the Number-Letter switch cost 1 measure had larger (and significant) correlations with the Colour-Shape RT target, </w:t>
      </w:r>
      <w:r w:rsidR="00942360" w:rsidRPr="00586B6B">
        <w:rPr>
          <w:rFonts w:ascii="Times New Roman" w:hAnsi="Times New Roman" w:cs="Times New Roman"/>
          <w:sz w:val="24"/>
          <w:szCs w:val="24"/>
        </w:rPr>
        <w:t xml:space="preserve">Colour-Shape </w:t>
      </w:r>
      <w:r w:rsidRPr="00586B6B">
        <w:rPr>
          <w:rFonts w:ascii="Times New Roman" w:hAnsi="Times New Roman" w:cs="Times New Roman"/>
          <w:sz w:val="24"/>
          <w:szCs w:val="24"/>
        </w:rPr>
        <w:t>switch cost 1 and 2 measures compared to the</w:t>
      </w:r>
      <w:r w:rsidR="00942360" w:rsidRPr="00586B6B">
        <w:rPr>
          <w:rFonts w:ascii="Times New Roman" w:hAnsi="Times New Roman" w:cs="Times New Roman"/>
          <w:sz w:val="24"/>
          <w:szCs w:val="24"/>
        </w:rPr>
        <w:t xml:space="preserve"> correlations between the</w:t>
      </w:r>
      <w:r w:rsidRPr="00586B6B">
        <w:rPr>
          <w:rFonts w:ascii="Times New Roman" w:hAnsi="Times New Roman" w:cs="Times New Roman"/>
          <w:sz w:val="24"/>
          <w:szCs w:val="24"/>
        </w:rPr>
        <w:t xml:space="preserve"> Number-Letter switch cost 2 score</w:t>
      </w:r>
      <w:r w:rsidR="00942360" w:rsidRPr="00586B6B">
        <w:rPr>
          <w:rFonts w:ascii="Times New Roman" w:hAnsi="Times New Roman" w:cs="Times New Roman"/>
          <w:sz w:val="24"/>
          <w:szCs w:val="24"/>
        </w:rPr>
        <w:t xml:space="preserve"> and the three Colour-Shape measures</w:t>
      </w:r>
      <w:r w:rsidRPr="00586B6B">
        <w:rPr>
          <w:rFonts w:ascii="Times New Roman" w:hAnsi="Times New Roman" w:cs="Times New Roman"/>
          <w:sz w:val="24"/>
          <w:szCs w:val="24"/>
        </w:rPr>
        <w:t xml:space="preserve">. </w:t>
      </w:r>
    </w:p>
    <w:p w14:paraId="2ED5D270" w14:textId="452E3BB2" w:rsidR="00840EE2" w:rsidRPr="00586B6B" w:rsidRDefault="00840EE2" w:rsidP="00840EE2">
      <w:pPr>
        <w:spacing w:after="0" w:line="480" w:lineRule="auto"/>
        <w:ind w:firstLine="720"/>
        <w:contextualSpacing/>
        <w:rPr>
          <w:rFonts w:ascii="Times New Roman" w:hAnsi="Times New Roman" w:cs="Times New Roman"/>
          <w:sz w:val="24"/>
          <w:szCs w:val="24"/>
        </w:rPr>
      </w:pPr>
      <w:r w:rsidRPr="00586B6B">
        <w:rPr>
          <w:rFonts w:ascii="Times New Roman" w:hAnsi="Times New Roman" w:cs="Times New Roman"/>
          <w:sz w:val="24"/>
          <w:szCs w:val="24"/>
        </w:rPr>
        <w:t>Moreover, contrary to expectation, the difference scores from the Colour-Shape</w:t>
      </w:r>
      <w:r w:rsidR="00C64255" w:rsidRPr="00586B6B">
        <w:rPr>
          <w:rFonts w:ascii="Times New Roman" w:hAnsi="Times New Roman" w:cs="Times New Roman"/>
          <w:sz w:val="24"/>
          <w:szCs w:val="24"/>
        </w:rPr>
        <w:t xml:space="preserve"> and</w:t>
      </w:r>
      <w:r w:rsidRPr="00586B6B">
        <w:rPr>
          <w:rFonts w:ascii="Times New Roman" w:hAnsi="Times New Roman" w:cs="Times New Roman"/>
          <w:sz w:val="24"/>
          <w:szCs w:val="24"/>
        </w:rPr>
        <w:t xml:space="preserve"> </w:t>
      </w:r>
      <w:r w:rsidR="00C64255" w:rsidRPr="00586B6B">
        <w:rPr>
          <w:rFonts w:ascii="Times New Roman" w:hAnsi="Times New Roman" w:cs="Times New Roman"/>
          <w:sz w:val="24"/>
          <w:szCs w:val="24"/>
        </w:rPr>
        <w:t xml:space="preserve">Number-Letter </w:t>
      </w:r>
      <w:r w:rsidRPr="00586B6B">
        <w:rPr>
          <w:rFonts w:ascii="Times New Roman" w:hAnsi="Times New Roman" w:cs="Times New Roman"/>
          <w:sz w:val="24"/>
          <w:szCs w:val="24"/>
        </w:rPr>
        <w:t>switching tasks significantly correlated with each other, with correlations in the small-to-moderate range. The highest correlation (</w:t>
      </w:r>
      <w:r w:rsidRPr="00586B6B">
        <w:rPr>
          <w:rFonts w:ascii="Times New Roman" w:hAnsi="Times New Roman" w:cs="Times New Roman"/>
          <w:i/>
          <w:sz w:val="24"/>
          <w:szCs w:val="24"/>
        </w:rPr>
        <w:t xml:space="preserve">r </w:t>
      </w:r>
      <w:r w:rsidRPr="00586B6B">
        <w:rPr>
          <w:rFonts w:ascii="Times New Roman" w:hAnsi="Times New Roman" w:cs="Times New Roman"/>
          <w:sz w:val="24"/>
          <w:szCs w:val="24"/>
        </w:rPr>
        <w:t xml:space="preserve">= .41, </w:t>
      </w:r>
      <w:r w:rsidRPr="00586B6B">
        <w:rPr>
          <w:rFonts w:ascii="Times New Roman" w:hAnsi="Times New Roman" w:cs="Times New Roman"/>
          <w:i/>
          <w:sz w:val="24"/>
          <w:szCs w:val="24"/>
        </w:rPr>
        <w:t>p</w:t>
      </w:r>
      <w:r w:rsidRPr="00586B6B">
        <w:rPr>
          <w:rFonts w:ascii="Times New Roman" w:hAnsi="Times New Roman" w:cs="Times New Roman"/>
          <w:sz w:val="24"/>
          <w:szCs w:val="24"/>
        </w:rPr>
        <w:t>(two-tailed) &lt;. 05) was between the Colour-Shape switch cost 1</w:t>
      </w:r>
      <w:r w:rsidR="00AD6799" w:rsidRPr="00586B6B">
        <w:rPr>
          <w:rFonts w:ascii="Times New Roman" w:hAnsi="Times New Roman" w:cs="Times New Roman"/>
          <w:sz w:val="24"/>
          <w:szCs w:val="24"/>
        </w:rPr>
        <w:t xml:space="preserve"> and</w:t>
      </w:r>
      <w:r w:rsidRPr="00586B6B">
        <w:rPr>
          <w:rFonts w:ascii="Times New Roman" w:hAnsi="Times New Roman" w:cs="Times New Roman"/>
          <w:sz w:val="24"/>
          <w:szCs w:val="24"/>
        </w:rPr>
        <w:t xml:space="preserve"> </w:t>
      </w:r>
      <w:r w:rsidR="00AD6799" w:rsidRPr="00586B6B">
        <w:rPr>
          <w:rFonts w:ascii="Times New Roman" w:hAnsi="Times New Roman" w:cs="Times New Roman"/>
          <w:sz w:val="24"/>
          <w:szCs w:val="24"/>
        </w:rPr>
        <w:t xml:space="preserve">Number-Letter switch cost 1 </w:t>
      </w:r>
      <w:r w:rsidRPr="00586B6B">
        <w:rPr>
          <w:rFonts w:ascii="Times New Roman" w:hAnsi="Times New Roman" w:cs="Times New Roman"/>
          <w:sz w:val="24"/>
          <w:szCs w:val="24"/>
        </w:rPr>
        <w:t xml:space="preserve">measures (each being the most reliable difference score from the corresponding switching task). Finally, for switching tasks, the largest correlation involving a difference score was between the Number-Letter switch cost 1 (most reliable switching difference score) and </w:t>
      </w:r>
      <w:bookmarkStart w:id="6" w:name="_Hlk121660550"/>
      <w:r w:rsidRPr="00586B6B">
        <w:rPr>
          <w:rFonts w:ascii="Times New Roman" w:hAnsi="Times New Roman" w:cs="Times New Roman"/>
          <w:sz w:val="24"/>
          <w:szCs w:val="24"/>
        </w:rPr>
        <w:t>the Colour-Shape RT target measure (</w:t>
      </w:r>
      <w:r w:rsidRPr="00586B6B">
        <w:rPr>
          <w:rFonts w:ascii="Times New Roman" w:hAnsi="Times New Roman" w:cs="Times New Roman"/>
          <w:i/>
          <w:sz w:val="24"/>
          <w:szCs w:val="24"/>
        </w:rPr>
        <w:t xml:space="preserve">r </w:t>
      </w:r>
      <w:r w:rsidRPr="00586B6B">
        <w:rPr>
          <w:rFonts w:ascii="Times New Roman" w:hAnsi="Times New Roman" w:cs="Times New Roman"/>
          <w:sz w:val="24"/>
          <w:szCs w:val="24"/>
        </w:rPr>
        <w:t xml:space="preserve">= .5, </w:t>
      </w:r>
      <w:r w:rsidRPr="00586B6B">
        <w:rPr>
          <w:rFonts w:ascii="Times New Roman" w:hAnsi="Times New Roman" w:cs="Times New Roman"/>
          <w:i/>
          <w:sz w:val="24"/>
          <w:szCs w:val="24"/>
        </w:rPr>
        <w:t>p</w:t>
      </w:r>
      <w:r w:rsidRPr="00586B6B">
        <w:rPr>
          <w:rFonts w:ascii="Times New Roman" w:hAnsi="Times New Roman" w:cs="Times New Roman"/>
          <w:sz w:val="24"/>
          <w:szCs w:val="24"/>
        </w:rPr>
        <w:t xml:space="preserve">(two-tailed) &lt; .05). </w:t>
      </w:r>
      <w:bookmarkEnd w:id="6"/>
    </w:p>
    <w:p w14:paraId="5BF6D0BA" w14:textId="4411A997" w:rsidR="00840EE2" w:rsidRPr="00586B6B" w:rsidRDefault="00840EE2" w:rsidP="00840EE2">
      <w:pPr>
        <w:spacing w:after="0" w:line="480" w:lineRule="auto"/>
        <w:ind w:firstLine="720"/>
        <w:contextualSpacing/>
        <w:rPr>
          <w:rFonts w:ascii="Times New Roman" w:hAnsi="Times New Roman" w:cs="Times New Roman"/>
          <w:sz w:val="24"/>
          <w:szCs w:val="24"/>
        </w:rPr>
      </w:pPr>
      <w:r w:rsidRPr="00586B6B">
        <w:rPr>
          <w:rFonts w:ascii="Times New Roman" w:hAnsi="Times New Roman" w:cs="Times New Roman"/>
          <w:sz w:val="24"/>
          <w:szCs w:val="24"/>
        </w:rPr>
        <w:t xml:space="preserve">In contrast, there were no significant correlations between the difference scores from the inhibition tasks. However, again, the largest correlation (and in the expected direction) was between the two most reliable difference scores from each task (Flanker interference effect 1 and Stroop interference effect 1; </w:t>
      </w:r>
      <w:r w:rsidRPr="00586B6B">
        <w:rPr>
          <w:rFonts w:ascii="Times New Roman" w:hAnsi="Times New Roman" w:cs="Times New Roman"/>
          <w:i/>
          <w:sz w:val="24"/>
          <w:szCs w:val="24"/>
        </w:rPr>
        <w:t xml:space="preserve">r </w:t>
      </w:r>
      <w:r w:rsidRPr="00586B6B">
        <w:rPr>
          <w:rFonts w:ascii="Times New Roman" w:hAnsi="Times New Roman" w:cs="Times New Roman"/>
          <w:sz w:val="24"/>
          <w:szCs w:val="24"/>
        </w:rPr>
        <w:t xml:space="preserve">=. 07, </w:t>
      </w:r>
      <w:r w:rsidRPr="00586B6B">
        <w:rPr>
          <w:rFonts w:ascii="Times New Roman" w:hAnsi="Times New Roman" w:cs="Times New Roman"/>
          <w:i/>
          <w:sz w:val="24"/>
          <w:szCs w:val="24"/>
        </w:rPr>
        <w:t>p</w:t>
      </w:r>
      <w:r w:rsidRPr="00586B6B">
        <w:rPr>
          <w:rFonts w:ascii="Times New Roman" w:hAnsi="Times New Roman" w:cs="Times New Roman"/>
          <w:sz w:val="24"/>
          <w:szCs w:val="24"/>
        </w:rPr>
        <w:t>(two-ta</w:t>
      </w:r>
      <w:r w:rsidR="0065127D" w:rsidRPr="00586B6B">
        <w:rPr>
          <w:rFonts w:ascii="Times New Roman" w:hAnsi="Times New Roman" w:cs="Times New Roman"/>
          <w:sz w:val="24"/>
          <w:szCs w:val="24"/>
        </w:rPr>
        <w:t>iled) &gt; .05).  We speculate that correlations between the inhibition</w:t>
      </w:r>
      <w:r w:rsidRPr="00586B6B">
        <w:rPr>
          <w:rFonts w:ascii="Times New Roman" w:hAnsi="Times New Roman" w:cs="Times New Roman"/>
          <w:sz w:val="24"/>
          <w:szCs w:val="24"/>
        </w:rPr>
        <w:t xml:space="preserve"> difference scores</w:t>
      </w:r>
      <w:r w:rsidR="0065127D" w:rsidRPr="00586B6B">
        <w:rPr>
          <w:rFonts w:ascii="Times New Roman" w:hAnsi="Times New Roman" w:cs="Times New Roman"/>
          <w:sz w:val="24"/>
          <w:szCs w:val="24"/>
        </w:rPr>
        <w:t xml:space="preserve"> were non-significant (and always very small)</w:t>
      </w:r>
      <w:r w:rsidRPr="00586B6B">
        <w:rPr>
          <w:rFonts w:ascii="Times New Roman" w:hAnsi="Times New Roman" w:cs="Times New Roman"/>
          <w:sz w:val="24"/>
          <w:szCs w:val="24"/>
        </w:rPr>
        <w:t xml:space="preserve"> because, in the inhibition tasks, all trials, including neutral trials, were intermixed in the same block. In line with this, as already reported, the two switching difference scores, calculated by s</w:t>
      </w:r>
      <w:r w:rsidR="00674451" w:rsidRPr="00586B6B">
        <w:rPr>
          <w:rFonts w:ascii="Times New Roman" w:hAnsi="Times New Roman" w:cs="Times New Roman"/>
          <w:sz w:val="24"/>
          <w:szCs w:val="24"/>
        </w:rPr>
        <w:t>ubtracting RTs from the least EF</w:t>
      </w:r>
      <w:r w:rsidRPr="00586B6B">
        <w:rPr>
          <w:rFonts w:ascii="Times New Roman" w:hAnsi="Times New Roman" w:cs="Times New Roman"/>
          <w:sz w:val="24"/>
          <w:szCs w:val="24"/>
        </w:rPr>
        <w:t xml:space="preserve">-demanding trials </w:t>
      </w:r>
      <w:r w:rsidRPr="00586B6B">
        <w:rPr>
          <w:rFonts w:ascii="Times New Roman" w:hAnsi="Times New Roman" w:cs="Times New Roman"/>
          <w:i/>
          <w:iCs/>
          <w:sz w:val="24"/>
          <w:szCs w:val="24"/>
        </w:rPr>
        <w:t xml:space="preserve">in a separate block </w:t>
      </w:r>
      <w:r w:rsidRPr="00586B6B">
        <w:rPr>
          <w:rFonts w:ascii="Times New Roman" w:hAnsi="Times New Roman" w:cs="Times New Roman"/>
          <w:sz w:val="24"/>
          <w:szCs w:val="24"/>
        </w:rPr>
        <w:t>(Colour-Shape switch cost 1</w:t>
      </w:r>
      <w:r w:rsidR="009C1E41" w:rsidRPr="00586B6B">
        <w:rPr>
          <w:rFonts w:ascii="Times New Roman" w:hAnsi="Times New Roman" w:cs="Times New Roman"/>
          <w:sz w:val="24"/>
          <w:szCs w:val="24"/>
        </w:rPr>
        <w:t xml:space="preserve"> and Number-Letter switch cost 1</w:t>
      </w:r>
      <w:r w:rsidRPr="00586B6B">
        <w:rPr>
          <w:rFonts w:ascii="Times New Roman" w:hAnsi="Times New Roman" w:cs="Times New Roman"/>
          <w:sz w:val="24"/>
          <w:szCs w:val="24"/>
        </w:rPr>
        <w:t xml:space="preserve">), showed the highest correlation among all eight difference scores. These results are also consistent with </w:t>
      </w:r>
      <w:r w:rsidR="00674451" w:rsidRPr="00586B6B">
        <w:rPr>
          <w:rFonts w:ascii="Times New Roman" w:hAnsi="Times New Roman" w:cs="Times New Roman"/>
          <w:sz w:val="24"/>
          <w:szCs w:val="24"/>
        </w:rPr>
        <w:t xml:space="preserve">theoretical </w:t>
      </w:r>
      <w:r w:rsidRPr="00586B6B">
        <w:rPr>
          <w:rFonts w:ascii="Times New Roman" w:hAnsi="Times New Roman" w:cs="Times New Roman"/>
          <w:sz w:val="24"/>
          <w:szCs w:val="24"/>
        </w:rPr>
        <w:t xml:space="preserve">arguments that all trial types, even </w:t>
      </w:r>
      <w:r w:rsidR="00A35E8E" w:rsidRPr="00586B6B">
        <w:rPr>
          <w:rFonts w:ascii="Times New Roman" w:hAnsi="Times New Roman" w:cs="Times New Roman"/>
          <w:sz w:val="24"/>
          <w:szCs w:val="24"/>
        </w:rPr>
        <w:t>those</w:t>
      </w:r>
      <w:r w:rsidR="0045779C" w:rsidRPr="00586B6B">
        <w:rPr>
          <w:rFonts w:ascii="Times New Roman" w:hAnsi="Times New Roman" w:cs="Times New Roman"/>
          <w:sz w:val="24"/>
          <w:szCs w:val="24"/>
        </w:rPr>
        <w:t xml:space="preserve"> that are</w:t>
      </w:r>
      <w:r w:rsidR="00A35E8E" w:rsidRPr="00586B6B">
        <w:rPr>
          <w:rFonts w:ascii="Times New Roman" w:hAnsi="Times New Roman" w:cs="Times New Roman"/>
          <w:sz w:val="24"/>
          <w:szCs w:val="24"/>
        </w:rPr>
        <w:t xml:space="preserve"> often considered easier</w:t>
      </w:r>
      <w:r w:rsidR="0045779C" w:rsidRPr="00586B6B">
        <w:rPr>
          <w:rFonts w:ascii="Times New Roman" w:hAnsi="Times New Roman" w:cs="Times New Roman"/>
          <w:sz w:val="24"/>
          <w:szCs w:val="24"/>
        </w:rPr>
        <w:t>,</w:t>
      </w:r>
      <w:r w:rsidRPr="00586B6B">
        <w:rPr>
          <w:rFonts w:ascii="Times New Roman" w:hAnsi="Times New Roman" w:cs="Times New Roman"/>
          <w:sz w:val="24"/>
          <w:szCs w:val="24"/>
        </w:rPr>
        <w:t xml:space="preserve"> </w:t>
      </w:r>
      <w:r w:rsidRPr="00586B6B">
        <w:rPr>
          <w:rFonts w:ascii="Times New Roman" w:hAnsi="Times New Roman" w:cs="Times New Roman"/>
          <w:i/>
          <w:sz w:val="24"/>
          <w:szCs w:val="24"/>
        </w:rPr>
        <w:t>baseline</w:t>
      </w:r>
      <w:r w:rsidRPr="00586B6B">
        <w:rPr>
          <w:rFonts w:ascii="Times New Roman" w:hAnsi="Times New Roman" w:cs="Times New Roman"/>
          <w:sz w:val="24"/>
          <w:szCs w:val="24"/>
        </w:rPr>
        <w:t xml:space="preserve"> trials, involve EF when intermixed in the same EF-demanding block</w:t>
      </w:r>
      <w:r w:rsidR="00674451" w:rsidRPr="00586B6B">
        <w:rPr>
          <w:rFonts w:ascii="Times New Roman" w:hAnsi="Times New Roman" w:cs="Times New Roman"/>
          <w:sz w:val="24"/>
          <w:szCs w:val="24"/>
        </w:rPr>
        <w:t xml:space="preserve"> (see e.g., </w:t>
      </w:r>
      <w:r w:rsidR="006C6625" w:rsidRPr="00586B6B">
        <w:rPr>
          <w:rFonts w:ascii="Times New Roman" w:hAnsi="Times New Roman" w:cs="Times New Roman"/>
          <w:sz w:val="24"/>
          <w:szCs w:val="24"/>
        </w:rPr>
        <w:t>Section 1.1.</w:t>
      </w:r>
      <w:r w:rsidR="0065127D" w:rsidRPr="00586B6B">
        <w:rPr>
          <w:rFonts w:ascii="Times New Roman" w:hAnsi="Times New Roman" w:cs="Times New Roman"/>
          <w:sz w:val="24"/>
          <w:szCs w:val="24"/>
        </w:rPr>
        <w:t xml:space="preserve"> in </w:t>
      </w:r>
      <w:r w:rsidR="0065127D" w:rsidRPr="00586B6B">
        <w:rPr>
          <w:rFonts w:ascii="Times New Roman" w:hAnsi="Times New Roman" w:cs="Times New Roman"/>
          <w:sz w:val="24"/>
          <w:szCs w:val="24"/>
        </w:rPr>
        <w:lastRenderedPageBreak/>
        <w:t>main manuscript</w:t>
      </w:r>
      <w:r w:rsidR="00674451" w:rsidRPr="00586B6B">
        <w:rPr>
          <w:rFonts w:ascii="Times New Roman" w:hAnsi="Times New Roman" w:cs="Times New Roman"/>
          <w:sz w:val="24"/>
          <w:szCs w:val="24"/>
        </w:rPr>
        <w:t xml:space="preserve"> and </w:t>
      </w:r>
      <w:r w:rsidR="0065127D" w:rsidRPr="00586B6B">
        <w:rPr>
          <w:rFonts w:ascii="Times New Roman" w:hAnsi="Times New Roman" w:cs="Times New Roman"/>
          <w:sz w:val="24"/>
          <w:szCs w:val="24"/>
        </w:rPr>
        <w:t>in</w:t>
      </w:r>
      <w:r w:rsidR="001D5544" w:rsidRPr="00586B6B">
        <w:rPr>
          <w:rFonts w:ascii="Times New Roman" w:hAnsi="Times New Roman" w:cs="Times New Roman"/>
          <w:sz w:val="24"/>
          <w:szCs w:val="24"/>
        </w:rPr>
        <w:t xml:space="preserve"> </w:t>
      </w:r>
      <w:r w:rsidR="00CF0D2E" w:rsidRPr="00586B6B">
        <w:rPr>
          <w:rFonts w:ascii="Times New Roman" w:hAnsi="Times New Roman" w:cs="Times New Roman"/>
          <w:sz w:val="24"/>
          <w:szCs w:val="24"/>
        </w:rPr>
        <w:t>Antoniou, 2023</w:t>
      </w:r>
      <w:r w:rsidR="00674451" w:rsidRPr="00586B6B">
        <w:rPr>
          <w:rFonts w:ascii="Times New Roman" w:hAnsi="Times New Roman" w:cs="Times New Roman"/>
          <w:sz w:val="24"/>
          <w:szCs w:val="24"/>
        </w:rPr>
        <w:t>)</w:t>
      </w:r>
      <w:r w:rsidRPr="00586B6B">
        <w:rPr>
          <w:rFonts w:ascii="Times New Roman" w:hAnsi="Times New Roman" w:cs="Times New Roman"/>
          <w:sz w:val="24"/>
          <w:szCs w:val="24"/>
        </w:rPr>
        <w:t xml:space="preserve">; and that calculating difference scores by subtracting these easier trials removes EF variance.  This, in turn, may be contributing to the low convergent validity of difference scores calculated from same-block trial types. This argument is further reinforced when considering the correlations between mean RT for the critical, most EF-demanding trials and the other two trial types in each inhibition and switching task: The two correlations were very high and almost indistinguishable in the inhibition tasks </w:t>
      </w:r>
      <w:bookmarkStart w:id="7" w:name="_Hlk129989660"/>
      <w:r w:rsidRPr="00586B6B">
        <w:rPr>
          <w:rFonts w:ascii="Times New Roman" w:hAnsi="Times New Roman" w:cs="Times New Roman"/>
          <w:sz w:val="24"/>
          <w:szCs w:val="24"/>
        </w:rPr>
        <w:t xml:space="preserve">where all trials were intermixed in the same block (Stroop incongruent and congruent: </w:t>
      </w:r>
      <w:r w:rsidRPr="00586B6B">
        <w:rPr>
          <w:rFonts w:ascii="Times New Roman" w:hAnsi="Times New Roman" w:cs="Times New Roman"/>
          <w:i/>
          <w:iCs/>
          <w:sz w:val="24"/>
          <w:szCs w:val="24"/>
        </w:rPr>
        <w:t xml:space="preserve">r </w:t>
      </w:r>
      <w:r w:rsidRPr="00586B6B">
        <w:rPr>
          <w:rFonts w:ascii="Times New Roman" w:hAnsi="Times New Roman" w:cs="Times New Roman"/>
          <w:sz w:val="24"/>
          <w:szCs w:val="24"/>
        </w:rPr>
        <w:t xml:space="preserve">= .90, Stroop incongruent and neutral:  </w:t>
      </w:r>
      <w:r w:rsidRPr="00586B6B">
        <w:rPr>
          <w:rFonts w:ascii="Times New Roman" w:hAnsi="Times New Roman" w:cs="Times New Roman"/>
          <w:i/>
          <w:iCs/>
          <w:sz w:val="24"/>
          <w:szCs w:val="24"/>
        </w:rPr>
        <w:t xml:space="preserve">r </w:t>
      </w:r>
      <w:r w:rsidRPr="00586B6B">
        <w:rPr>
          <w:rFonts w:ascii="Times New Roman" w:hAnsi="Times New Roman" w:cs="Times New Roman"/>
          <w:sz w:val="24"/>
          <w:szCs w:val="24"/>
        </w:rPr>
        <w:t xml:space="preserve">= .89, Flanker incongruent and congruent: </w:t>
      </w:r>
      <w:r w:rsidRPr="00586B6B">
        <w:rPr>
          <w:rFonts w:ascii="Times New Roman" w:hAnsi="Times New Roman" w:cs="Times New Roman"/>
          <w:i/>
          <w:iCs/>
          <w:sz w:val="24"/>
          <w:szCs w:val="24"/>
        </w:rPr>
        <w:t xml:space="preserve">r </w:t>
      </w:r>
      <w:r w:rsidRPr="00586B6B">
        <w:rPr>
          <w:rFonts w:ascii="Times New Roman" w:hAnsi="Times New Roman" w:cs="Times New Roman"/>
          <w:sz w:val="24"/>
          <w:szCs w:val="24"/>
        </w:rPr>
        <w:t>= .93, Flanker incongruent and neutral:</w:t>
      </w:r>
      <w:r w:rsidRPr="00586B6B">
        <w:rPr>
          <w:rFonts w:ascii="Times New Roman" w:hAnsi="Times New Roman" w:cs="Times New Roman"/>
          <w:i/>
          <w:iCs/>
          <w:sz w:val="24"/>
          <w:szCs w:val="24"/>
        </w:rPr>
        <w:t xml:space="preserve"> r </w:t>
      </w:r>
      <w:r w:rsidRPr="00586B6B">
        <w:rPr>
          <w:rFonts w:ascii="Times New Roman" w:hAnsi="Times New Roman" w:cs="Times New Roman"/>
          <w:sz w:val="24"/>
          <w:szCs w:val="24"/>
        </w:rPr>
        <w:t>= .91)</w:t>
      </w:r>
      <w:bookmarkEnd w:id="7"/>
      <w:r w:rsidR="00674451" w:rsidRPr="00586B6B">
        <w:rPr>
          <w:rFonts w:ascii="Times New Roman" w:hAnsi="Times New Roman" w:cs="Times New Roman"/>
          <w:sz w:val="24"/>
          <w:szCs w:val="24"/>
        </w:rPr>
        <w:t>, suggesting that these trials types tap</w:t>
      </w:r>
      <w:r w:rsidR="00E83436" w:rsidRPr="00586B6B">
        <w:rPr>
          <w:rFonts w:ascii="Times New Roman" w:hAnsi="Times New Roman" w:cs="Times New Roman"/>
          <w:sz w:val="24"/>
          <w:szCs w:val="24"/>
        </w:rPr>
        <w:t>, to a large extent,</w:t>
      </w:r>
      <w:r w:rsidR="00674451" w:rsidRPr="00586B6B">
        <w:rPr>
          <w:rFonts w:ascii="Times New Roman" w:hAnsi="Times New Roman" w:cs="Times New Roman"/>
          <w:sz w:val="24"/>
          <w:szCs w:val="24"/>
        </w:rPr>
        <w:t xml:space="preserve"> into very similar processes</w:t>
      </w:r>
      <w:r w:rsidRPr="00586B6B">
        <w:rPr>
          <w:rFonts w:ascii="Times New Roman" w:hAnsi="Times New Roman" w:cs="Times New Roman"/>
          <w:sz w:val="24"/>
          <w:szCs w:val="24"/>
        </w:rPr>
        <w:t xml:space="preserve">. However, correlations between switch trials and separate-block pure trials in the two switching tasks were substantially lower (Colour-Shape switch and pure: </w:t>
      </w:r>
      <w:r w:rsidRPr="00586B6B">
        <w:rPr>
          <w:rFonts w:ascii="Times New Roman" w:hAnsi="Times New Roman" w:cs="Times New Roman"/>
          <w:i/>
          <w:iCs/>
          <w:sz w:val="24"/>
          <w:szCs w:val="24"/>
        </w:rPr>
        <w:t xml:space="preserve">r </w:t>
      </w:r>
      <w:r w:rsidRPr="00586B6B">
        <w:rPr>
          <w:rFonts w:ascii="Times New Roman" w:hAnsi="Times New Roman" w:cs="Times New Roman"/>
          <w:sz w:val="24"/>
          <w:szCs w:val="24"/>
        </w:rPr>
        <w:t xml:space="preserve">= .51, Number-Letter switch and pure: r = .74) than correlations between the intermixed switch and repeat trials (Colour-Shape switch and repeat:  </w:t>
      </w:r>
      <w:r w:rsidRPr="00586B6B">
        <w:rPr>
          <w:rFonts w:ascii="Times New Roman" w:hAnsi="Times New Roman" w:cs="Times New Roman"/>
          <w:i/>
          <w:iCs/>
          <w:sz w:val="24"/>
          <w:szCs w:val="24"/>
        </w:rPr>
        <w:t xml:space="preserve">r </w:t>
      </w:r>
      <w:r w:rsidRPr="00586B6B">
        <w:rPr>
          <w:rFonts w:ascii="Times New Roman" w:hAnsi="Times New Roman" w:cs="Times New Roman"/>
          <w:sz w:val="24"/>
          <w:szCs w:val="24"/>
        </w:rPr>
        <w:t xml:space="preserve">= .74, Number-Letter switch and repeat:  </w:t>
      </w:r>
      <w:r w:rsidRPr="00586B6B">
        <w:rPr>
          <w:rFonts w:ascii="Times New Roman" w:hAnsi="Times New Roman" w:cs="Times New Roman"/>
          <w:i/>
          <w:iCs/>
          <w:sz w:val="24"/>
          <w:szCs w:val="24"/>
        </w:rPr>
        <w:t>r</w:t>
      </w:r>
      <w:r w:rsidRPr="00586B6B">
        <w:rPr>
          <w:rFonts w:ascii="Times New Roman" w:hAnsi="Times New Roman" w:cs="Times New Roman"/>
          <w:sz w:val="24"/>
          <w:szCs w:val="24"/>
        </w:rPr>
        <w:t xml:space="preserve">= .92). </w:t>
      </w:r>
    </w:p>
    <w:p w14:paraId="26B258B2" w14:textId="77777777" w:rsidR="00840EE2" w:rsidRPr="00586B6B" w:rsidRDefault="00840EE2" w:rsidP="00840EE2">
      <w:pPr>
        <w:spacing w:after="0" w:line="480" w:lineRule="auto"/>
        <w:ind w:firstLine="720"/>
        <w:contextualSpacing/>
        <w:rPr>
          <w:rFonts w:ascii="Times New Roman" w:hAnsi="Times New Roman" w:cs="Times New Roman"/>
          <w:sz w:val="24"/>
          <w:szCs w:val="24"/>
        </w:rPr>
      </w:pPr>
      <w:r w:rsidRPr="00586B6B">
        <w:rPr>
          <w:rFonts w:ascii="Times New Roman" w:hAnsi="Times New Roman" w:cs="Times New Roman"/>
          <w:sz w:val="24"/>
          <w:szCs w:val="24"/>
        </w:rPr>
        <w:t xml:space="preserve">Finally, for inhibition tasks, correlations were larger and significant when considering a difference score from one inhibition task and a target RT measure from the other inhibition task. The highest correlation was between the Flanker interference effect 1 </w:t>
      </w:r>
      <w:bookmarkStart w:id="8" w:name="_Hlk121661515"/>
      <w:r w:rsidRPr="00586B6B">
        <w:rPr>
          <w:rFonts w:ascii="Times New Roman" w:hAnsi="Times New Roman" w:cs="Times New Roman"/>
          <w:sz w:val="24"/>
          <w:szCs w:val="24"/>
        </w:rPr>
        <w:t>(most reliable inhibition difference score)</w:t>
      </w:r>
      <w:bookmarkEnd w:id="8"/>
      <w:r w:rsidRPr="00586B6B">
        <w:rPr>
          <w:rFonts w:ascii="Times New Roman" w:hAnsi="Times New Roman" w:cs="Times New Roman"/>
          <w:sz w:val="24"/>
          <w:szCs w:val="24"/>
        </w:rPr>
        <w:t xml:space="preserve"> and the Stroop RT target measure (</w:t>
      </w:r>
      <w:r w:rsidRPr="00586B6B">
        <w:rPr>
          <w:rFonts w:ascii="Times New Roman" w:hAnsi="Times New Roman" w:cs="Times New Roman"/>
          <w:i/>
          <w:sz w:val="24"/>
          <w:szCs w:val="24"/>
        </w:rPr>
        <w:t xml:space="preserve">r </w:t>
      </w:r>
      <w:r w:rsidRPr="00586B6B">
        <w:rPr>
          <w:rFonts w:ascii="Times New Roman" w:hAnsi="Times New Roman" w:cs="Times New Roman"/>
          <w:sz w:val="24"/>
          <w:szCs w:val="24"/>
        </w:rPr>
        <w:t xml:space="preserve">= .23, </w:t>
      </w:r>
      <w:r w:rsidRPr="00586B6B">
        <w:rPr>
          <w:rFonts w:ascii="Times New Roman" w:hAnsi="Times New Roman" w:cs="Times New Roman"/>
          <w:i/>
          <w:sz w:val="24"/>
          <w:szCs w:val="24"/>
        </w:rPr>
        <w:t>p</w:t>
      </w:r>
      <w:r w:rsidRPr="00586B6B">
        <w:rPr>
          <w:rFonts w:ascii="Times New Roman" w:hAnsi="Times New Roman" w:cs="Times New Roman"/>
          <w:sz w:val="24"/>
          <w:szCs w:val="24"/>
        </w:rPr>
        <w:t xml:space="preserve">(two-tailed) &lt; .05). </w:t>
      </w:r>
    </w:p>
    <w:p w14:paraId="23017870" w14:textId="4B6DDC7E" w:rsidR="00840EE2" w:rsidRPr="00586B6B" w:rsidRDefault="00840EE2" w:rsidP="00840EE2">
      <w:pPr>
        <w:spacing w:after="0" w:line="480" w:lineRule="auto"/>
        <w:ind w:firstLine="720"/>
        <w:contextualSpacing/>
        <w:rPr>
          <w:rFonts w:ascii="Times New Roman" w:hAnsi="Times New Roman" w:cs="Times New Roman"/>
          <w:sz w:val="24"/>
          <w:szCs w:val="24"/>
        </w:rPr>
      </w:pPr>
      <w:r w:rsidRPr="00586B6B">
        <w:rPr>
          <w:rFonts w:ascii="Times New Roman" w:hAnsi="Times New Roman" w:cs="Times New Roman"/>
          <w:sz w:val="24"/>
          <w:szCs w:val="24"/>
        </w:rPr>
        <w:t>In the main manuscript, we report</w:t>
      </w:r>
      <w:r w:rsidR="00503940" w:rsidRPr="00586B6B">
        <w:rPr>
          <w:rFonts w:ascii="Times New Roman" w:hAnsi="Times New Roman" w:cs="Times New Roman"/>
          <w:sz w:val="24"/>
          <w:szCs w:val="24"/>
        </w:rPr>
        <w:t xml:space="preserve">ed </w:t>
      </w:r>
      <w:r w:rsidRPr="00586B6B">
        <w:rPr>
          <w:rFonts w:ascii="Times New Roman" w:hAnsi="Times New Roman" w:cs="Times New Roman"/>
          <w:sz w:val="24"/>
          <w:szCs w:val="24"/>
        </w:rPr>
        <w:t xml:space="preserve">analyses that, for inhibition and switching, used the target RT measures. However, because some inhibition and switching difference scores showed adequate reliabilities and some degree of convergent validity, in the following sections of the </w:t>
      </w:r>
      <w:r w:rsidR="00FD3A26" w:rsidRPr="00586B6B">
        <w:rPr>
          <w:rFonts w:ascii="Times New Roman" w:hAnsi="Times New Roman" w:cs="Times New Roman"/>
          <w:sz w:val="24"/>
          <w:szCs w:val="24"/>
        </w:rPr>
        <w:t>S</w:t>
      </w:r>
      <w:r w:rsidR="00DE6ECE" w:rsidRPr="00586B6B">
        <w:rPr>
          <w:rFonts w:ascii="Times New Roman" w:hAnsi="Times New Roman" w:cs="Times New Roman"/>
          <w:sz w:val="24"/>
          <w:szCs w:val="24"/>
        </w:rPr>
        <w:t>MO</w:t>
      </w:r>
      <w:r w:rsidR="00615758" w:rsidRPr="00586B6B">
        <w:rPr>
          <w:rFonts w:ascii="Times New Roman" w:hAnsi="Times New Roman" w:cs="Times New Roman"/>
          <w:sz w:val="24"/>
          <w:szCs w:val="24"/>
        </w:rPr>
        <w:t xml:space="preserve"> (Sections S</w:t>
      </w:r>
      <w:r w:rsidR="00B83336" w:rsidRPr="00586B6B">
        <w:rPr>
          <w:rFonts w:ascii="Times New Roman" w:hAnsi="Times New Roman" w:cs="Times New Roman"/>
          <w:sz w:val="24"/>
          <w:szCs w:val="24"/>
        </w:rPr>
        <w:t>6</w:t>
      </w:r>
      <w:r w:rsidR="00615758" w:rsidRPr="00586B6B">
        <w:rPr>
          <w:rFonts w:ascii="Times New Roman" w:hAnsi="Times New Roman" w:cs="Times New Roman"/>
          <w:sz w:val="24"/>
          <w:szCs w:val="24"/>
        </w:rPr>
        <w:t xml:space="preserve"> and S</w:t>
      </w:r>
      <w:r w:rsidR="0045779C" w:rsidRPr="00586B6B">
        <w:rPr>
          <w:rFonts w:ascii="Times New Roman" w:hAnsi="Times New Roman" w:cs="Times New Roman"/>
          <w:sz w:val="24"/>
          <w:szCs w:val="24"/>
        </w:rPr>
        <w:t>8</w:t>
      </w:r>
      <w:r w:rsidR="00615758" w:rsidRPr="00586B6B">
        <w:rPr>
          <w:rFonts w:ascii="Times New Roman" w:hAnsi="Times New Roman" w:cs="Times New Roman"/>
          <w:sz w:val="24"/>
          <w:szCs w:val="24"/>
        </w:rPr>
        <w:t>)</w:t>
      </w:r>
      <w:r w:rsidR="00531CA2" w:rsidRPr="00586B6B">
        <w:rPr>
          <w:rFonts w:ascii="Times New Roman" w:hAnsi="Times New Roman" w:cs="Times New Roman"/>
          <w:sz w:val="24"/>
          <w:szCs w:val="24"/>
        </w:rPr>
        <w:t>,</w:t>
      </w:r>
      <w:r w:rsidRPr="00586B6B">
        <w:rPr>
          <w:rFonts w:ascii="Times New Roman" w:hAnsi="Times New Roman" w:cs="Times New Roman"/>
          <w:sz w:val="24"/>
          <w:szCs w:val="24"/>
        </w:rPr>
        <w:t xml:space="preserve"> we report additional analyses (Confirmatory Factor Analyses and group comparisons) with these difference scores. </w:t>
      </w:r>
    </w:p>
    <w:p w14:paraId="70B034E8" w14:textId="77777777" w:rsidR="00784B96" w:rsidRPr="00586B6B" w:rsidRDefault="00F50C12" w:rsidP="00840EE2">
      <w:pPr>
        <w:spacing w:after="0" w:line="480" w:lineRule="auto"/>
        <w:ind w:firstLine="720"/>
        <w:contextualSpacing/>
        <w:rPr>
          <w:rFonts w:ascii="Times New Roman" w:hAnsi="Times New Roman" w:cs="Times New Roman"/>
          <w:sz w:val="24"/>
          <w:szCs w:val="24"/>
        </w:rPr>
      </w:pPr>
      <w:r w:rsidRPr="00586B6B">
        <w:rPr>
          <w:rFonts w:ascii="Times New Roman" w:hAnsi="Times New Roman" w:cs="Times New Roman"/>
          <w:sz w:val="24"/>
          <w:szCs w:val="24"/>
        </w:rPr>
        <w:t xml:space="preserve">Overall, the findings in this section suggest that highest reliability is evident for difference scores that (1) stem from longer tests (e.g., ≥ 96 trials for each relevant condition, </w:t>
      </w:r>
      <w:r w:rsidRPr="00586B6B">
        <w:rPr>
          <w:rFonts w:ascii="Times New Roman" w:hAnsi="Times New Roman" w:cs="Times New Roman"/>
          <w:sz w:val="24"/>
          <w:szCs w:val="24"/>
        </w:rPr>
        <w:lastRenderedPageBreak/>
        <w:t>based on our Flanker results) and (2) are calculated by subtracting a least EF-</w:t>
      </w:r>
      <w:r w:rsidR="00503940" w:rsidRPr="00586B6B">
        <w:rPr>
          <w:rFonts w:ascii="Times New Roman" w:hAnsi="Times New Roman" w:cs="Times New Roman"/>
          <w:sz w:val="24"/>
          <w:szCs w:val="24"/>
        </w:rPr>
        <w:t>involving</w:t>
      </w:r>
      <w:r w:rsidRPr="00586B6B">
        <w:rPr>
          <w:rFonts w:ascii="Times New Roman" w:hAnsi="Times New Roman" w:cs="Times New Roman"/>
          <w:sz w:val="24"/>
          <w:szCs w:val="24"/>
        </w:rPr>
        <w:t xml:space="preserve"> baseline condition. In turn, high reliability determines convergent validity: A score with higher reliability exhibits higher correlations with other measures from separate tasks of the same process. Also, convergent validity seems to be further, independently affected by another factor; specifically, it is higher for difference scores calculated by subtracting a least EF-</w:t>
      </w:r>
      <w:r w:rsidR="00503940" w:rsidRPr="00586B6B">
        <w:rPr>
          <w:rFonts w:ascii="Times New Roman" w:hAnsi="Times New Roman" w:cs="Times New Roman"/>
          <w:sz w:val="24"/>
          <w:szCs w:val="24"/>
        </w:rPr>
        <w:t>involving</w:t>
      </w:r>
      <w:r w:rsidRPr="00586B6B">
        <w:rPr>
          <w:rFonts w:ascii="Times New Roman" w:hAnsi="Times New Roman" w:cs="Times New Roman"/>
          <w:sz w:val="24"/>
          <w:szCs w:val="24"/>
        </w:rPr>
        <w:t xml:space="preserve"> baseline condition </w:t>
      </w:r>
      <w:r w:rsidRPr="00586B6B">
        <w:rPr>
          <w:rFonts w:ascii="Times New Roman" w:hAnsi="Times New Roman" w:cs="Times New Roman"/>
          <w:i/>
          <w:sz w:val="24"/>
          <w:szCs w:val="24"/>
        </w:rPr>
        <w:t>from a separate block</w:t>
      </w:r>
      <w:r w:rsidRPr="00586B6B">
        <w:rPr>
          <w:rFonts w:ascii="Times New Roman" w:hAnsi="Times New Roman" w:cs="Times New Roman"/>
          <w:sz w:val="24"/>
          <w:szCs w:val="24"/>
        </w:rPr>
        <w:t xml:space="preserve">. </w:t>
      </w:r>
    </w:p>
    <w:p w14:paraId="14096900" w14:textId="3BEF718B" w:rsidR="00F50C12" w:rsidRPr="00586B6B" w:rsidRDefault="00F50C12" w:rsidP="00840EE2">
      <w:pPr>
        <w:spacing w:after="0" w:line="480" w:lineRule="auto"/>
        <w:ind w:firstLine="720"/>
        <w:contextualSpacing/>
        <w:rPr>
          <w:rFonts w:ascii="Times New Roman" w:hAnsi="Times New Roman" w:cs="Times New Roman"/>
          <w:sz w:val="24"/>
          <w:szCs w:val="24"/>
        </w:rPr>
      </w:pPr>
      <w:r w:rsidRPr="00586B6B">
        <w:rPr>
          <w:rFonts w:ascii="Times New Roman" w:hAnsi="Times New Roman" w:cs="Times New Roman"/>
          <w:sz w:val="24"/>
          <w:szCs w:val="24"/>
        </w:rPr>
        <w:t>The link between reliability and convergent validity is a manifestation of the broader positive relation between reliability and statistical power, which has been also reported for between-subject</w:t>
      </w:r>
      <w:r w:rsidR="00016CD6">
        <w:rPr>
          <w:rFonts w:ascii="Times New Roman" w:hAnsi="Times New Roman" w:cs="Times New Roman"/>
          <w:sz w:val="24"/>
          <w:szCs w:val="24"/>
        </w:rPr>
        <w:t>,</w:t>
      </w:r>
      <w:r w:rsidRPr="00586B6B">
        <w:rPr>
          <w:rFonts w:ascii="Times New Roman" w:hAnsi="Times New Roman" w:cs="Times New Roman"/>
          <w:sz w:val="24"/>
          <w:szCs w:val="24"/>
        </w:rPr>
        <w:t xml:space="preserve"> group comparisons (e.g., </w:t>
      </w:r>
      <w:proofErr w:type="spellStart"/>
      <w:r w:rsidRPr="00586B6B">
        <w:rPr>
          <w:rFonts w:ascii="Times New Roman" w:hAnsi="Times New Roman" w:cs="Times New Roman"/>
          <w:sz w:val="24"/>
          <w:szCs w:val="24"/>
        </w:rPr>
        <w:t>Hajcak</w:t>
      </w:r>
      <w:proofErr w:type="spellEnd"/>
      <w:r w:rsidRPr="00586B6B">
        <w:rPr>
          <w:rFonts w:ascii="Times New Roman" w:hAnsi="Times New Roman" w:cs="Times New Roman"/>
          <w:sz w:val="24"/>
          <w:szCs w:val="24"/>
        </w:rPr>
        <w:t xml:space="preserve"> et al., 2017; discussion in </w:t>
      </w:r>
      <w:r w:rsidR="00CF0D2E" w:rsidRPr="00586B6B">
        <w:rPr>
          <w:rFonts w:ascii="Times New Roman" w:hAnsi="Times New Roman" w:cs="Times New Roman"/>
          <w:sz w:val="24"/>
          <w:szCs w:val="24"/>
        </w:rPr>
        <w:t>Antoniou, 2023</w:t>
      </w:r>
      <w:r w:rsidRPr="00586B6B">
        <w:rPr>
          <w:rFonts w:ascii="Times New Roman" w:hAnsi="Times New Roman" w:cs="Times New Roman"/>
          <w:sz w:val="24"/>
          <w:szCs w:val="24"/>
        </w:rPr>
        <w:t xml:space="preserve">). </w:t>
      </w:r>
      <w:r w:rsidR="00503940" w:rsidRPr="00586B6B">
        <w:rPr>
          <w:rFonts w:ascii="Times New Roman" w:hAnsi="Times New Roman" w:cs="Times New Roman"/>
          <w:sz w:val="24"/>
          <w:szCs w:val="24"/>
        </w:rPr>
        <w:t xml:space="preserve">Assuming that an effect exists, low reliability </w:t>
      </w:r>
      <w:r w:rsidR="005B572E" w:rsidRPr="00586B6B">
        <w:rPr>
          <w:rFonts w:ascii="Times New Roman" w:hAnsi="Times New Roman" w:cs="Times New Roman"/>
          <w:sz w:val="24"/>
          <w:szCs w:val="24"/>
        </w:rPr>
        <w:t>leads to</w:t>
      </w:r>
      <w:r w:rsidR="00503940" w:rsidRPr="00586B6B">
        <w:rPr>
          <w:rFonts w:ascii="Times New Roman" w:hAnsi="Times New Roman" w:cs="Times New Roman"/>
          <w:sz w:val="24"/>
          <w:szCs w:val="24"/>
        </w:rPr>
        <w:t xml:space="preserve"> an underestimation of the true effect. In contrast, h</w:t>
      </w:r>
      <w:r w:rsidRPr="00586B6B">
        <w:rPr>
          <w:rFonts w:ascii="Times New Roman" w:hAnsi="Times New Roman" w:cs="Times New Roman"/>
          <w:sz w:val="24"/>
          <w:szCs w:val="24"/>
        </w:rPr>
        <w:t xml:space="preserve">igher reliability leads to </w:t>
      </w:r>
      <w:r w:rsidR="00503940" w:rsidRPr="00586B6B">
        <w:rPr>
          <w:rFonts w:ascii="Times New Roman" w:hAnsi="Times New Roman" w:cs="Times New Roman"/>
          <w:sz w:val="24"/>
          <w:szCs w:val="24"/>
        </w:rPr>
        <w:t xml:space="preserve">an observed effect (e.g., correlation or group difference) that is closer to the true effect </w:t>
      </w:r>
      <w:r w:rsidRPr="00586B6B">
        <w:rPr>
          <w:rFonts w:ascii="Times New Roman" w:hAnsi="Times New Roman" w:cs="Times New Roman"/>
          <w:sz w:val="24"/>
          <w:szCs w:val="24"/>
        </w:rPr>
        <w:t>and thus, ceteris paribus,</w:t>
      </w:r>
      <w:r w:rsidR="005B572E" w:rsidRPr="00586B6B">
        <w:rPr>
          <w:rFonts w:ascii="Times New Roman" w:hAnsi="Times New Roman" w:cs="Times New Roman"/>
          <w:sz w:val="24"/>
          <w:szCs w:val="24"/>
        </w:rPr>
        <w:t xml:space="preserve"> to</w:t>
      </w:r>
      <w:r w:rsidRPr="00586B6B">
        <w:rPr>
          <w:rFonts w:ascii="Times New Roman" w:hAnsi="Times New Roman" w:cs="Times New Roman"/>
          <w:sz w:val="24"/>
          <w:szCs w:val="24"/>
        </w:rPr>
        <w:t xml:space="preserve"> greater likelihood of a statistical test to detect this effect (assuming it exists). Overall, these results suggest that reliability and the way difference scores are calculated are important factors to consider in the EF and </w:t>
      </w:r>
      <w:r w:rsidR="00784B96" w:rsidRPr="00586B6B">
        <w:rPr>
          <w:rFonts w:ascii="Times New Roman" w:hAnsi="Times New Roman" w:cs="Times New Roman"/>
          <w:sz w:val="24"/>
          <w:szCs w:val="24"/>
        </w:rPr>
        <w:t>mult</w:t>
      </w:r>
      <w:r w:rsidRPr="00586B6B">
        <w:rPr>
          <w:rFonts w:ascii="Times New Roman" w:hAnsi="Times New Roman" w:cs="Times New Roman"/>
          <w:sz w:val="24"/>
          <w:szCs w:val="24"/>
        </w:rPr>
        <w:t>ilingualism literature</w:t>
      </w:r>
      <w:r w:rsidR="00D7444F" w:rsidRPr="00586B6B">
        <w:rPr>
          <w:rFonts w:ascii="Times New Roman" w:hAnsi="Times New Roman" w:cs="Times New Roman"/>
          <w:sz w:val="24"/>
          <w:szCs w:val="24"/>
        </w:rPr>
        <w:t>s</w:t>
      </w:r>
      <w:r w:rsidRPr="00586B6B">
        <w:rPr>
          <w:rFonts w:ascii="Times New Roman" w:hAnsi="Times New Roman" w:cs="Times New Roman"/>
          <w:sz w:val="24"/>
          <w:szCs w:val="24"/>
        </w:rPr>
        <w:t xml:space="preserve"> (Draheim et al., 2019). First, they determine convergent validity, which helps evaluate whether scores measure the construct of interest. Second, reliability affects the size of the observed relative to the true effect; and, thus, statistical power.</w:t>
      </w:r>
    </w:p>
    <w:p w14:paraId="30FA5099" w14:textId="77777777" w:rsidR="00D41B06" w:rsidRDefault="00D41B06" w:rsidP="00840EE2">
      <w:pPr>
        <w:spacing w:after="0" w:line="480" w:lineRule="auto"/>
        <w:ind w:firstLine="720"/>
        <w:contextualSpacing/>
        <w:rPr>
          <w:rFonts w:ascii="Times New Roman" w:hAnsi="Times New Roman" w:cs="Times New Roman"/>
          <w:sz w:val="24"/>
          <w:szCs w:val="24"/>
        </w:rPr>
      </w:pPr>
    </w:p>
    <w:p w14:paraId="7929B5E7" w14:textId="77777777" w:rsidR="009E13FE" w:rsidRDefault="009E13FE" w:rsidP="00840EE2">
      <w:pPr>
        <w:spacing w:after="0" w:line="480" w:lineRule="auto"/>
        <w:ind w:firstLine="720"/>
        <w:contextualSpacing/>
        <w:rPr>
          <w:rFonts w:ascii="Times New Roman" w:hAnsi="Times New Roman" w:cs="Times New Roman"/>
          <w:sz w:val="24"/>
          <w:szCs w:val="24"/>
        </w:rPr>
      </w:pPr>
    </w:p>
    <w:p w14:paraId="63613431" w14:textId="77777777" w:rsidR="009E13FE" w:rsidRDefault="009E13FE" w:rsidP="00840EE2">
      <w:pPr>
        <w:spacing w:after="0" w:line="480" w:lineRule="auto"/>
        <w:ind w:firstLine="720"/>
        <w:contextualSpacing/>
        <w:rPr>
          <w:rFonts w:ascii="Times New Roman" w:hAnsi="Times New Roman" w:cs="Times New Roman"/>
          <w:sz w:val="24"/>
          <w:szCs w:val="24"/>
        </w:rPr>
      </w:pPr>
    </w:p>
    <w:p w14:paraId="18FFDEE4" w14:textId="77777777" w:rsidR="009E13FE" w:rsidRDefault="009E13FE" w:rsidP="00840EE2">
      <w:pPr>
        <w:spacing w:after="0" w:line="480" w:lineRule="auto"/>
        <w:ind w:firstLine="720"/>
        <w:contextualSpacing/>
        <w:rPr>
          <w:rFonts w:ascii="Times New Roman" w:hAnsi="Times New Roman" w:cs="Times New Roman"/>
          <w:sz w:val="24"/>
          <w:szCs w:val="24"/>
        </w:rPr>
      </w:pPr>
    </w:p>
    <w:p w14:paraId="440FEDB5" w14:textId="77777777" w:rsidR="009E13FE" w:rsidRDefault="009E13FE" w:rsidP="00840EE2">
      <w:pPr>
        <w:spacing w:after="0" w:line="480" w:lineRule="auto"/>
        <w:ind w:firstLine="720"/>
        <w:contextualSpacing/>
        <w:rPr>
          <w:rFonts w:ascii="Times New Roman" w:hAnsi="Times New Roman" w:cs="Times New Roman"/>
          <w:sz w:val="24"/>
          <w:szCs w:val="24"/>
        </w:rPr>
      </w:pPr>
    </w:p>
    <w:p w14:paraId="0EAEB403" w14:textId="77777777" w:rsidR="009E13FE" w:rsidRDefault="009E13FE" w:rsidP="00840EE2">
      <w:pPr>
        <w:spacing w:after="0" w:line="480" w:lineRule="auto"/>
        <w:ind w:firstLine="720"/>
        <w:contextualSpacing/>
        <w:rPr>
          <w:rFonts w:ascii="Times New Roman" w:hAnsi="Times New Roman" w:cs="Times New Roman"/>
          <w:sz w:val="24"/>
          <w:szCs w:val="24"/>
        </w:rPr>
      </w:pPr>
    </w:p>
    <w:p w14:paraId="1255FF10" w14:textId="77777777" w:rsidR="009E13FE" w:rsidRDefault="009E13FE" w:rsidP="00840EE2">
      <w:pPr>
        <w:spacing w:after="0" w:line="480" w:lineRule="auto"/>
        <w:ind w:firstLine="720"/>
        <w:contextualSpacing/>
        <w:rPr>
          <w:rFonts w:ascii="Times New Roman" w:hAnsi="Times New Roman" w:cs="Times New Roman"/>
          <w:sz w:val="24"/>
          <w:szCs w:val="24"/>
        </w:rPr>
      </w:pPr>
    </w:p>
    <w:p w14:paraId="57C077BE" w14:textId="77777777" w:rsidR="009E13FE" w:rsidRPr="00586B6B" w:rsidRDefault="009E13FE" w:rsidP="009E13FE">
      <w:pPr>
        <w:spacing w:after="0" w:line="480" w:lineRule="auto"/>
        <w:contextualSpacing/>
        <w:rPr>
          <w:rFonts w:ascii="Times New Roman" w:hAnsi="Times New Roman" w:cs="Times New Roman"/>
          <w:sz w:val="24"/>
          <w:szCs w:val="24"/>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565"/>
        <w:gridCol w:w="979"/>
      </w:tblGrid>
      <w:tr w:rsidR="00D41B06" w:rsidRPr="00586B6B" w14:paraId="2E664808" w14:textId="77777777" w:rsidTr="00DE6ECE">
        <w:tc>
          <w:tcPr>
            <w:tcW w:w="6374" w:type="dxa"/>
            <w:gridSpan w:val="3"/>
            <w:tcBorders>
              <w:bottom w:val="single" w:sz="4" w:space="0" w:color="auto"/>
            </w:tcBorders>
          </w:tcPr>
          <w:p w14:paraId="5FCF4A67" w14:textId="28188177" w:rsidR="00D41B06" w:rsidRPr="00586B6B" w:rsidRDefault="00D41B06" w:rsidP="00007B71">
            <w:pPr>
              <w:spacing w:line="480" w:lineRule="auto"/>
              <w:contextualSpacing/>
              <w:rPr>
                <w:rFonts w:ascii="Times New Roman" w:hAnsi="Times New Roman" w:cs="Times New Roman"/>
                <w:bCs/>
                <w:sz w:val="24"/>
                <w:szCs w:val="24"/>
              </w:rPr>
            </w:pPr>
            <w:bookmarkStart w:id="9" w:name="_Hlk121572484"/>
            <w:r w:rsidRPr="00586B6B">
              <w:rPr>
                <w:rFonts w:ascii="Times New Roman" w:hAnsi="Times New Roman" w:cs="Times New Roman"/>
                <w:bCs/>
                <w:sz w:val="24"/>
                <w:szCs w:val="24"/>
              </w:rPr>
              <w:lastRenderedPageBreak/>
              <w:t xml:space="preserve">Table S4. </w:t>
            </w:r>
            <w:r w:rsidRPr="00586B6B">
              <w:rPr>
                <w:rFonts w:ascii="Times New Roman" w:hAnsi="Times New Roman" w:cs="Times New Roman"/>
                <w:i/>
                <w:iCs/>
                <w:sz w:val="24"/>
                <w:szCs w:val="24"/>
              </w:rPr>
              <w:t xml:space="preserve">Reliabilities (Cronbach’s </w:t>
            </w:r>
            <w:r w:rsidRPr="00586B6B">
              <w:rPr>
                <w:rFonts w:ascii="Times New Roman" w:hAnsi="Times New Roman" w:cs="Times New Roman"/>
                <w:i/>
                <w:iCs/>
                <w:sz w:val="24"/>
                <w:szCs w:val="24"/>
                <w:lang w:val="el-GR"/>
              </w:rPr>
              <w:t>α</w:t>
            </w:r>
            <w:r w:rsidRPr="00586B6B">
              <w:rPr>
                <w:rFonts w:ascii="Times New Roman" w:hAnsi="Times New Roman" w:cs="Times New Roman"/>
                <w:i/>
                <w:iCs/>
                <w:sz w:val="24"/>
                <w:szCs w:val="24"/>
              </w:rPr>
              <w:t>) for the target measures.</w:t>
            </w:r>
          </w:p>
        </w:tc>
      </w:tr>
      <w:tr w:rsidR="00D41B06" w:rsidRPr="00586B6B" w14:paraId="47A83B46" w14:textId="77777777" w:rsidTr="00DE6ECE">
        <w:tc>
          <w:tcPr>
            <w:tcW w:w="2830" w:type="dxa"/>
            <w:tcBorders>
              <w:top w:val="single" w:sz="4" w:space="0" w:color="auto"/>
            </w:tcBorders>
          </w:tcPr>
          <w:p w14:paraId="24E622FD"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Task</w:t>
            </w:r>
          </w:p>
        </w:tc>
        <w:tc>
          <w:tcPr>
            <w:tcW w:w="2565" w:type="dxa"/>
            <w:tcBorders>
              <w:top w:val="single" w:sz="4" w:space="0" w:color="auto"/>
            </w:tcBorders>
          </w:tcPr>
          <w:p w14:paraId="2BD913B6"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Target measure</w:t>
            </w:r>
          </w:p>
        </w:tc>
        <w:tc>
          <w:tcPr>
            <w:tcW w:w="979" w:type="dxa"/>
            <w:tcBorders>
              <w:top w:val="single" w:sz="4" w:space="0" w:color="auto"/>
            </w:tcBorders>
          </w:tcPr>
          <w:p w14:paraId="41D5F1C0" w14:textId="77777777" w:rsidR="00D41B06" w:rsidRPr="00586B6B" w:rsidRDefault="00D41B06" w:rsidP="00DE6ECE">
            <w:pPr>
              <w:spacing w:line="480" w:lineRule="auto"/>
              <w:contextualSpacing/>
              <w:jc w:val="both"/>
              <w:rPr>
                <w:rFonts w:ascii="Times New Roman" w:hAnsi="Times New Roman" w:cs="Times New Roman"/>
                <w:i/>
                <w:iCs/>
                <w:sz w:val="24"/>
                <w:szCs w:val="24"/>
                <w:lang w:val="el-GR"/>
              </w:rPr>
            </w:pPr>
            <w:r w:rsidRPr="00586B6B">
              <w:rPr>
                <w:rFonts w:ascii="Times New Roman" w:hAnsi="Times New Roman" w:cs="Times New Roman"/>
                <w:i/>
                <w:iCs/>
                <w:sz w:val="24"/>
                <w:szCs w:val="24"/>
                <w:lang w:val="el-GR"/>
              </w:rPr>
              <w:t>α</w:t>
            </w:r>
          </w:p>
        </w:tc>
      </w:tr>
      <w:tr w:rsidR="00D41B06" w:rsidRPr="00586B6B" w14:paraId="64165B4C" w14:textId="77777777" w:rsidTr="00DE6ECE">
        <w:tc>
          <w:tcPr>
            <w:tcW w:w="2830" w:type="dxa"/>
          </w:tcPr>
          <w:p w14:paraId="1BF6D52F"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Mill Hill Definitions</w:t>
            </w:r>
            <w:r w:rsidRPr="00586B6B">
              <w:rPr>
                <w:rFonts w:ascii="Times New Roman" w:hAnsi="Times New Roman" w:cs="Times New Roman"/>
                <w:sz w:val="24"/>
                <w:szCs w:val="24"/>
                <w:vertAlign w:val="superscript"/>
              </w:rPr>
              <w:t>1</w:t>
            </w:r>
          </w:p>
        </w:tc>
        <w:tc>
          <w:tcPr>
            <w:tcW w:w="2565" w:type="dxa"/>
          </w:tcPr>
          <w:p w14:paraId="675D1D00"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Total correct </w:t>
            </w:r>
          </w:p>
        </w:tc>
        <w:tc>
          <w:tcPr>
            <w:tcW w:w="979" w:type="dxa"/>
          </w:tcPr>
          <w:p w14:paraId="7A2E7A4A" w14:textId="77777777" w:rsidR="00D41B06" w:rsidRPr="00586B6B" w:rsidRDefault="00D41B06" w:rsidP="00DE6ECE">
            <w:pPr>
              <w:spacing w:line="480" w:lineRule="auto"/>
              <w:contextualSpacing/>
              <w:jc w:val="both"/>
              <w:rPr>
                <w:rFonts w:ascii="Times New Roman" w:hAnsi="Times New Roman" w:cs="Times New Roman"/>
                <w:sz w:val="24"/>
                <w:szCs w:val="24"/>
                <w:lang w:val="el-GR"/>
              </w:rPr>
            </w:pPr>
            <w:r w:rsidRPr="00586B6B">
              <w:rPr>
                <w:rFonts w:ascii="Times New Roman" w:hAnsi="Times New Roman" w:cs="Times New Roman"/>
                <w:sz w:val="24"/>
                <w:szCs w:val="24"/>
              </w:rPr>
              <w:t>.</w:t>
            </w:r>
            <w:r w:rsidRPr="00586B6B">
              <w:rPr>
                <w:rFonts w:ascii="Times New Roman" w:hAnsi="Times New Roman" w:cs="Times New Roman"/>
                <w:sz w:val="24"/>
                <w:szCs w:val="24"/>
                <w:lang w:val="el-GR"/>
              </w:rPr>
              <w:t>91</w:t>
            </w:r>
          </w:p>
        </w:tc>
      </w:tr>
      <w:tr w:rsidR="00D41B06" w:rsidRPr="00586B6B" w14:paraId="585977F7" w14:textId="77777777" w:rsidTr="00DE6ECE">
        <w:tc>
          <w:tcPr>
            <w:tcW w:w="2830" w:type="dxa"/>
          </w:tcPr>
          <w:p w14:paraId="48B95A89"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Mill Hill Multiple Choice</w:t>
            </w:r>
            <w:r w:rsidRPr="00586B6B">
              <w:rPr>
                <w:rFonts w:ascii="Times New Roman" w:hAnsi="Times New Roman" w:cs="Times New Roman"/>
                <w:sz w:val="24"/>
                <w:szCs w:val="24"/>
                <w:vertAlign w:val="superscript"/>
              </w:rPr>
              <w:t>1</w:t>
            </w:r>
          </w:p>
        </w:tc>
        <w:tc>
          <w:tcPr>
            <w:tcW w:w="2565" w:type="dxa"/>
          </w:tcPr>
          <w:p w14:paraId="09D31124"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Total correct</w:t>
            </w:r>
          </w:p>
        </w:tc>
        <w:tc>
          <w:tcPr>
            <w:tcW w:w="979" w:type="dxa"/>
          </w:tcPr>
          <w:p w14:paraId="01453D9E" w14:textId="77777777" w:rsidR="00D41B06" w:rsidRPr="00586B6B" w:rsidRDefault="00D41B06" w:rsidP="00DE6ECE">
            <w:pPr>
              <w:spacing w:line="480" w:lineRule="auto"/>
              <w:contextualSpacing/>
              <w:jc w:val="both"/>
              <w:rPr>
                <w:rFonts w:ascii="Times New Roman" w:hAnsi="Times New Roman" w:cs="Times New Roman"/>
                <w:sz w:val="24"/>
                <w:szCs w:val="24"/>
                <w:lang w:val="el-GR"/>
              </w:rPr>
            </w:pPr>
            <w:r w:rsidRPr="00586B6B">
              <w:rPr>
                <w:rFonts w:ascii="Times New Roman" w:hAnsi="Times New Roman" w:cs="Times New Roman"/>
                <w:sz w:val="24"/>
                <w:szCs w:val="24"/>
              </w:rPr>
              <w:t>.9</w:t>
            </w:r>
            <w:r w:rsidRPr="00586B6B">
              <w:rPr>
                <w:rFonts w:ascii="Times New Roman" w:hAnsi="Times New Roman" w:cs="Times New Roman"/>
                <w:sz w:val="24"/>
                <w:szCs w:val="24"/>
                <w:lang w:val="el-GR"/>
              </w:rPr>
              <w:t>3</w:t>
            </w:r>
          </w:p>
        </w:tc>
      </w:tr>
      <w:tr w:rsidR="00D41B06" w:rsidRPr="00586B6B" w14:paraId="2BD61687" w14:textId="77777777" w:rsidTr="00DE6ECE">
        <w:tc>
          <w:tcPr>
            <w:tcW w:w="2830" w:type="dxa"/>
          </w:tcPr>
          <w:p w14:paraId="7B5C26F4"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WASI</w:t>
            </w:r>
            <w:r w:rsidRPr="00586B6B">
              <w:rPr>
                <w:rFonts w:ascii="Times New Roman" w:hAnsi="Times New Roman" w:cs="Times New Roman"/>
                <w:sz w:val="24"/>
                <w:szCs w:val="24"/>
                <w:vertAlign w:val="superscript"/>
              </w:rPr>
              <w:t>1</w:t>
            </w:r>
          </w:p>
        </w:tc>
        <w:tc>
          <w:tcPr>
            <w:tcW w:w="2565" w:type="dxa"/>
          </w:tcPr>
          <w:p w14:paraId="194F5D59"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Total correct</w:t>
            </w:r>
          </w:p>
        </w:tc>
        <w:tc>
          <w:tcPr>
            <w:tcW w:w="979" w:type="dxa"/>
          </w:tcPr>
          <w:p w14:paraId="14BCD8CE"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.77</w:t>
            </w:r>
          </w:p>
        </w:tc>
      </w:tr>
      <w:tr w:rsidR="00D41B06" w:rsidRPr="00586B6B" w14:paraId="32A20B28" w14:textId="77777777" w:rsidTr="00DE6ECE">
        <w:tc>
          <w:tcPr>
            <w:tcW w:w="2830" w:type="dxa"/>
          </w:tcPr>
          <w:p w14:paraId="4F2AFBA7"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N-Back</w:t>
            </w:r>
            <w:r w:rsidRPr="00586B6B">
              <w:rPr>
                <w:rFonts w:ascii="Times New Roman" w:hAnsi="Times New Roman" w:cs="Times New Roman"/>
                <w:sz w:val="24"/>
                <w:szCs w:val="24"/>
                <w:vertAlign w:val="superscript"/>
              </w:rPr>
              <w:t>1</w:t>
            </w:r>
          </w:p>
        </w:tc>
        <w:tc>
          <w:tcPr>
            <w:tcW w:w="2565" w:type="dxa"/>
          </w:tcPr>
          <w:p w14:paraId="3F0521DD"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Proportion correct</w:t>
            </w:r>
          </w:p>
        </w:tc>
        <w:tc>
          <w:tcPr>
            <w:tcW w:w="979" w:type="dxa"/>
          </w:tcPr>
          <w:p w14:paraId="42F10037" w14:textId="77777777" w:rsidR="00D41B06" w:rsidRPr="00586B6B" w:rsidRDefault="00D41B06" w:rsidP="00DE6ECE">
            <w:pPr>
              <w:spacing w:line="480" w:lineRule="auto"/>
              <w:contextualSpacing/>
              <w:jc w:val="both"/>
              <w:rPr>
                <w:rFonts w:ascii="Times New Roman" w:hAnsi="Times New Roman" w:cs="Times New Roman"/>
                <w:sz w:val="24"/>
                <w:szCs w:val="24"/>
                <w:lang w:val="el-GR"/>
              </w:rPr>
            </w:pPr>
            <w:r w:rsidRPr="00586B6B">
              <w:rPr>
                <w:rFonts w:ascii="Times New Roman" w:hAnsi="Times New Roman" w:cs="Times New Roman"/>
                <w:sz w:val="24"/>
                <w:szCs w:val="24"/>
              </w:rPr>
              <w:t>.</w:t>
            </w:r>
            <w:r w:rsidRPr="00586B6B">
              <w:rPr>
                <w:rFonts w:ascii="Times New Roman" w:hAnsi="Times New Roman" w:cs="Times New Roman"/>
                <w:sz w:val="24"/>
                <w:szCs w:val="24"/>
                <w:lang w:val="el-GR"/>
              </w:rPr>
              <w:t>88</w:t>
            </w:r>
          </w:p>
        </w:tc>
      </w:tr>
      <w:tr w:rsidR="00D41B06" w:rsidRPr="00586B6B" w14:paraId="615111C8" w14:textId="77777777" w:rsidTr="00DE6ECE">
        <w:tc>
          <w:tcPr>
            <w:tcW w:w="2830" w:type="dxa"/>
          </w:tcPr>
          <w:p w14:paraId="0D92DAD2" w14:textId="14904959"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Rotation </w:t>
            </w:r>
            <w:r w:rsidR="004A14BB" w:rsidRPr="00586B6B">
              <w:rPr>
                <w:rFonts w:ascii="Times New Roman" w:hAnsi="Times New Roman" w:cs="Times New Roman"/>
                <w:sz w:val="24"/>
                <w:szCs w:val="24"/>
              </w:rPr>
              <w:t>S</w:t>
            </w:r>
            <w:r w:rsidRPr="00586B6B">
              <w:rPr>
                <w:rFonts w:ascii="Times New Roman" w:hAnsi="Times New Roman" w:cs="Times New Roman"/>
                <w:sz w:val="24"/>
                <w:szCs w:val="24"/>
              </w:rPr>
              <w:t>pan</w:t>
            </w:r>
            <w:r w:rsidRPr="00586B6B">
              <w:rPr>
                <w:rFonts w:ascii="Times New Roman" w:hAnsi="Times New Roman" w:cs="Times New Roman"/>
                <w:sz w:val="24"/>
                <w:szCs w:val="24"/>
                <w:vertAlign w:val="superscript"/>
              </w:rPr>
              <w:t>1</w:t>
            </w:r>
          </w:p>
        </w:tc>
        <w:tc>
          <w:tcPr>
            <w:tcW w:w="2565" w:type="dxa"/>
          </w:tcPr>
          <w:p w14:paraId="55E1633C"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Partial score</w:t>
            </w:r>
          </w:p>
        </w:tc>
        <w:tc>
          <w:tcPr>
            <w:tcW w:w="979" w:type="dxa"/>
          </w:tcPr>
          <w:p w14:paraId="42A8D06F"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.74</w:t>
            </w:r>
          </w:p>
        </w:tc>
      </w:tr>
      <w:tr w:rsidR="00D41B06" w:rsidRPr="00586B6B" w14:paraId="2AC33BAA" w14:textId="77777777" w:rsidTr="00DE6ECE">
        <w:tc>
          <w:tcPr>
            <w:tcW w:w="2830" w:type="dxa"/>
          </w:tcPr>
          <w:p w14:paraId="7E240F3A"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Corsi Forward</w:t>
            </w:r>
            <w:r w:rsidRPr="00586B6B">
              <w:rPr>
                <w:rFonts w:ascii="Times New Roman" w:hAnsi="Times New Roman" w:cs="Times New Roman"/>
                <w:sz w:val="24"/>
                <w:szCs w:val="24"/>
                <w:vertAlign w:val="superscript"/>
              </w:rPr>
              <w:t>1</w:t>
            </w:r>
          </w:p>
        </w:tc>
        <w:tc>
          <w:tcPr>
            <w:tcW w:w="2565" w:type="dxa"/>
          </w:tcPr>
          <w:p w14:paraId="486921A6"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Partial score</w:t>
            </w:r>
          </w:p>
        </w:tc>
        <w:tc>
          <w:tcPr>
            <w:tcW w:w="979" w:type="dxa"/>
          </w:tcPr>
          <w:p w14:paraId="043CC7A2"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.82</w:t>
            </w:r>
          </w:p>
        </w:tc>
      </w:tr>
      <w:tr w:rsidR="00D41B06" w:rsidRPr="00586B6B" w14:paraId="78182DAC" w14:textId="77777777" w:rsidTr="00DE6ECE">
        <w:tc>
          <w:tcPr>
            <w:tcW w:w="2830" w:type="dxa"/>
          </w:tcPr>
          <w:p w14:paraId="1ED4A9DF"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Corsi Backward</w:t>
            </w:r>
            <w:r w:rsidRPr="00586B6B">
              <w:rPr>
                <w:rFonts w:ascii="Times New Roman" w:hAnsi="Times New Roman" w:cs="Times New Roman"/>
                <w:sz w:val="24"/>
                <w:szCs w:val="24"/>
                <w:vertAlign w:val="superscript"/>
              </w:rPr>
              <w:t>1</w:t>
            </w:r>
          </w:p>
        </w:tc>
        <w:tc>
          <w:tcPr>
            <w:tcW w:w="2565" w:type="dxa"/>
          </w:tcPr>
          <w:p w14:paraId="5F85A3EE"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Partial score</w:t>
            </w:r>
          </w:p>
        </w:tc>
        <w:tc>
          <w:tcPr>
            <w:tcW w:w="979" w:type="dxa"/>
          </w:tcPr>
          <w:p w14:paraId="24EECC16"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.80</w:t>
            </w:r>
          </w:p>
        </w:tc>
      </w:tr>
      <w:tr w:rsidR="00D41B06" w:rsidRPr="00586B6B" w14:paraId="0302DC3A" w14:textId="77777777" w:rsidTr="00DE6ECE">
        <w:tc>
          <w:tcPr>
            <w:tcW w:w="2830" w:type="dxa"/>
          </w:tcPr>
          <w:p w14:paraId="529D1CD7"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Number-Letter</w:t>
            </w:r>
            <w:r w:rsidRPr="00586B6B">
              <w:rPr>
                <w:rFonts w:ascii="Times New Roman" w:hAnsi="Times New Roman" w:cs="Times New Roman"/>
                <w:sz w:val="24"/>
                <w:szCs w:val="24"/>
                <w:vertAlign w:val="superscript"/>
              </w:rPr>
              <w:t>2</w:t>
            </w:r>
          </w:p>
        </w:tc>
        <w:tc>
          <w:tcPr>
            <w:tcW w:w="2565" w:type="dxa"/>
          </w:tcPr>
          <w:p w14:paraId="70683999"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Switch RT </w:t>
            </w:r>
          </w:p>
        </w:tc>
        <w:tc>
          <w:tcPr>
            <w:tcW w:w="979" w:type="dxa"/>
          </w:tcPr>
          <w:p w14:paraId="69768616"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.95</w:t>
            </w:r>
          </w:p>
        </w:tc>
      </w:tr>
      <w:tr w:rsidR="00D41B06" w:rsidRPr="00586B6B" w14:paraId="7FCEA437" w14:textId="77777777" w:rsidTr="00DE6ECE">
        <w:tc>
          <w:tcPr>
            <w:tcW w:w="2830" w:type="dxa"/>
          </w:tcPr>
          <w:p w14:paraId="1FC75592"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Colour-Shape</w:t>
            </w:r>
            <w:r w:rsidRPr="00586B6B">
              <w:rPr>
                <w:rFonts w:ascii="Times New Roman" w:hAnsi="Times New Roman" w:cs="Times New Roman"/>
                <w:sz w:val="24"/>
                <w:szCs w:val="24"/>
                <w:vertAlign w:val="superscript"/>
              </w:rPr>
              <w:t>2</w:t>
            </w:r>
          </w:p>
        </w:tc>
        <w:tc>
          <w:tcPr>
            <w:tcW w:w="2565" w:type="dxa"/>
          </w:tcPr>
          <w:p w14:paraId="3D2A73DF"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Switch RT </w:t>
            </w:r>
          </w:p>
        </w:tc>
        <w:tc>
          <w:tcPr>
            <w:tcW w:w="979" w:type="dxa"/>
          </w:tcPr>
          <w:p w14:paraId="20ABF47A"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.83</w:t>
            </w:r>
          </w:p>
        </w:tc>
      </w:tr>
      <w:tr w:rsidR="00D41B06" w:rsidRPr="00586B6B" w14:paraId="0F27E4E9" w14:textId="77777777" w:rsidTr="00DE6ECE">
        <w:tc>
          <w:tcPr>
            <w:tcW w:w="2830" w:type="dxa"/>
          </w:tcPr>
          <w:p w14:paraId="357EBF27"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Flanker</w:t>
            </w:r>
            <w:r w:rsidRPr="00586B6B">
              <w:rPr>
                <w:rFonts w:ascii="Times New Roman" w:hAnsi="Times New Roman" w:cs="Times New Roman"/>
                <w:sz w:val="24"/>
                <w:szCs w:val="24"/>
                <w:vertAlign w:val="superscript"/>
              </w:rPr>
              <w:t>2</w:t>
            </w:r>
          </w:p>
        </w:tc>
        <w:tc>
          <w:tcPr>
            <w:tcW w:w="2565" w:type="dxa"/>
          </w:tcPr>
          <w:p w14:paraId="5A7807AB"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Incongruent RT </w:t>
            </w:r>
          </w:p>
        </w:tc>
        <w:tc>
          <w:tcPr>
            <w:tcW w:w="979" w:type="dxa"/>
          </w:tcPr>
          <w:p w14:paraId="49CB166B"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.95</w:t>
            </w:r>
          </w:p>
        </w:tc>
      </w:tr>
      <w:tr w:rsidR="00D41B06" w:rsidRPr="00586B6B" w14:paraId="003B19F4" w14:textId="77777777" w:rsidTr="00DE6ECE">
        <w:tc>
          <w:tcPr>
            <w:tcW w:w="2830" w:type="dxa"/>
            <w:tcBorders>
              <w:bottom w:val="single" w:sz="4" w:space="0" w:color="auto"/>
            </w:tcBorders>
          </w:tcPr>
          <w:p w14:paraId="0885708D"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Stroop</w:t>
            </w:r>
            <w:r w:rsidRPr="00586B6B">
              <w:rPr>
                <w:rFonts w:ascii="Times New Roman" w:hAnsi="Times New Roman" w:cs="Times New Roman"/>
                <w:sz w:val="24"/>
                <w:szCs w:val="24"/>
                <w:vertAlign w:val="superscript"/>
              </w:rPr>
              <w:t>2</w:t>
            </w:r>
          </w:p>
        </w:tc>
        <w:tc>
          <w:tcPr>
            <w:tcW w:w="2565" w:type="dxa"/>
            <w:tcBorders>
              <w:bottom w:val="single" w:sz="4" w:space="0" w:color="auto"/>
            </w:tcBorders>
          </w:tcPr>
          <w:p w14:paraId="023B83A7"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 xml:space="preserve">Incongruent RT </w:t>
            </w:r>
          </w:p>
        </w:tc>
        <w:tc>
          <w:tcPr>
            <w:tcW w:w="979" w:type="dxa"/>
            <w:tcBorders>
              <w:bottom w:val="single" w:sz="4" w:space="0" w:color="auto"/>
            </w:tcBorders>
          </w:tcPr>
          <w:p w14:paraId="40365A83" w14:textId="77777777" w:rsidR="00D41B06" w:rsidRPr="00586B6B" w:rsidRDefault="00D41B06" w:rsidP="00DE6ECE">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.91</w:t>
            </w:r>
          </w:p>
        </w:tc>
      </w:tr>
      <w:tr w:rsidR="00D41B06" w:rsidRPr="00586B6B" w14:paraId="0FFD00FC" w14:textId="77777777" w:rsidTr="00DE6ECE">
        <w:tc>
          <w:tcPr>
            <w:tcW w:w="6374" w:type="dxa"/>
            <w:gridSpan w:val="3"/>
            <w:tcBorders>
              <w:top w:val="single" w:sz="4" w:space="0" w:color="auto"/>
            </w:tcBorders>
          </w:tcPr>
          <w:p w14:paraId="765F5F42" w14:textId="4B9D9519" w:rsidR="00D41B06" w:rsidRPr="00586B6B" w:rsidRDefault="00D41B06" w:rsidP="00007B71">
            <w:pPr>
              <w:spacing w:line="480" w:lineRule="auto"/>
              <w:contextualSpacing/>
              <w:rPr>
                <w:rFonts w:ascii="Times New Roman" w:hAnsi="Times New Roman" w:cs="Times New Roman"/>
                <w:sz w:val="24"/>
                <w:szCs w:val="24"/>
              </w:rPr>
            </w:pPr>
            <w:r w:rsidRPr="00586B6B">
              <w:rPr>
                <w:rFonts w:ascii="Times New Roman" w:hAnsi="Times New Roman" w:cs="Times New Roman"/>
                <w:i/>
                <w:iCs/>
                <w:sz w:val="24"/>
                <w:szCs w:val="24"/>
              </w:rPr>
              <w:t>Note</w:t>
            </w:r>
            <w:r w:rsidRPr="00586B6B">
              <w:rPr>
                <w:rFonts w:ascii="Times New Roman" w:hAnsi="Times New Roman" w:cs="Times New Roman"/>
                <w:sz w:val="24"/>
                <w:szCs w:val="24"/>
              </w:rPr>
              <w:t xml:space="preserve">. RT: mean reaction times for correct trials, WASI: Matrix Reasoning </w:t>
            </w:r>
            <w:r w:rsidR="00EB0A1D" w:rsidRPr="00EB0A1D">
              <w:rPr>
                <w:rFonts w:ascii="Times New Roman" w:hAnsi="Times New Roman" w:cs="Times New Roman"/>
                <w:sz w:val="24"/>
                <w:szCs w:val="24"/>
              </w:rPr>
              <w:t>sub-test</w:t>
            </w:r>
            <w:r w:rsidRPr="00586B6B">
              <w:rPr>
                <w:rFonts w:ascii="Times New Roman" w:hAnsi="Times New Roman" w:cs="Times New Roman"/>
                <w:sz w:val="24"/>
                <w:szCs w:val="24"/>
              </w:rPr>
              <w:t xml:space="preserve"> from the Wechsler Abbreviated Scale of Intelligence.</w:t>
            </w:r>
          </w:p>
          <w:p w14:paraId="43D65AF8" w14:textId="77777777" w:rsidR="00D41B06" w:rsidRPr="00586B6B" w:rsidRDefault="00D41B06" w:rsidP="00007B71">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vertAlign w:val="superscript"/>
              </w:rPr>
              <w:t>1</w:t>
            </w:r>
            <w:r w:rsidRPr="00586B6B">
              <w:rPr>
                <w:rFonts w:ascii="Times New Roman" w:hAnsi="Times New Roman" w:cs="Times New Roman"/>
                <w:sz w:val="24"/>
                <w:szCs w:val="24"/>
              </w:rPr>
              <w:t>Reliability calculated based on all critical items.</w:t>
            </w:r>
          </w:p>
          <w:p w14:paraId="116CA4DA" w14:textId="77777777" w:rsidR="00D41B06" w:rsidRPr="00586B6B" w:rsidRDefault="00D41B06" w:rsidP="00007B71">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vertAlign w:val="superscript"/>
              </w:rPr>
              <w:t>2</w:t>
            </w:r>
            <w:r w:rsidRPr="00586B6B">
              <w:rPr>
                <w:rFonts w:ascii="Times New Roman" w:hAnsi="Times New Roman" w:cs="Times New Roman"/>
                <w:sz w:val="24"/>
                <w:szCs w:val="24"/>
              </w:rPr>
              <w:t>Reliability calculated based on critical block performance.</w:t>
            </w:r>
          </w:p>
        </w:tc>
      </w:tr>
      <w:tr w:rsidR="00D41B06" w:rsidRPr="00586B6B" w14:paraId="53751309" w14:textId="77777777" w:rsidTr="00DE6ECE">
        <w:tc>
          <w:tcPr>
            <w:tcW w:w="6374" w:type="dxa"/>
            <w:gridSpan w:val="3"/>
          </w:tcPr>
          <w:p w14:paraId="781B8974" w14:textId="77777777" w:rsidR="00D41B06" w:rsidRPr="00586B6B" w:rsidRDefault="00D41B06" w:rsidP="00DE6ECE">
            <w:pPr>
              <w:spacing w:line="480" w:lineRule="auto"/>
              <w:contextualSpacing/>
              <w:jc w:val="both"/>
              <w:rPr>
                <w:rFonts w:ascii="Times New Roman" w:hAnsi="Times New Roman" w:cs="Times New Roman"/>
                <w:sz w:val="24"/>
                <w:szCs w:val="24"/>
              </w:rPr>
            </w:pPr>
          </w:p>
        </w:tc>
      </w:tr>
      <w:bookmarkEnd w:id="9"/>
    </w:tbl>
    <w:p w14:paraId="4A686CC7" w14:textId="5DBE4FCA" w:rsidR="0038426C" w:rsidRPr="00586B6B" w:rsidRDefault="0038426C" w:rsidP="00D41B06">
      <w:pPr>
        <w:spacing w:after="0" w:line="480" w:lineRule="auto"/>
        <w:jc w:val="both"/>
        <w:rPr>
          <w:rFonts w:ascii="Times New Roman" w:hAnsi="Times New Roman" w:cs="Times New Roman"/>
          <w:b/>
          <w:bCs/>
          <w:sz w:val="24"/>
          <w:szCs w:val="24"/>
        </w:rPr>
      </w:pPr>
    </w:p>
    <w:p w14:paraId="6907ED58" w14:textId="77777777" w:rsidR="00D41B06" w:rsidRPr="00586B6B" w:rsidRDefault="00D41B06" w:rsidP="00D41B06">
      <w:pPr>
        <w:spacing w:after="0" w:line="480" w:lineRule="auto"/>
        <w:jc w:val="both"/>
        <w:rPr>
          <w:rFonts w:ascii="Times New Roman" w:hAnsi="Times New Roman" w:cs="Times New Roman"/>
          <w:b/>
          <w:bCs/>
          <w:sz w:val="24"/>
          <w:szCs w:val="24"/>
        </w:rPr>
      </w:pPr>
    </w:p>
    <w:p w14:paraId="68CD1B43" w14:textId="77777777" w:rsidR="0038426C" w:rsidRPr="00586B6B" w:rsidRDefault="0038426C" w:rsidP="0038426C">
      <w:pPr>
        <w:pStyle w:val="ListParagraph"/>
        <w:spacing w:after="0" w:line="480" w:lineRule="auto"/>
        <w:ind w:left="502"/>
        <w:jc w:val="both"/>
        <w:rPr>
          <w:rFonts w:ascii="Times New Roman" w:hAnsi="Times New Roman" w:cs="Times New Roman"/>
          <w:b/>
          <w:bCs/>
          <w:sz w:val="24"/>
          <w:szCs w:val="24"/>
        </w:rPr>
      </w:pPr>
    </w:p>
    <w:p w14:paraId="33AE77F4" w14:textId="77777777" w:rsidR="0038426C" w:rsidRPr="00586B6B" w:rsidRDefault="0038426C" w:rsidP="0038426C">
      <w:pPr>
        <w:pStyle w:val="ListParagraph"/>
        <w:spacing w:after="0" w:line="480" w:lineRule="auto"/>
        <w:ind w:left="502"/>
        <w:jc w:val="both"/>
        <w:rPr>
          <w:rFonts w:ascii="Times New Roman" w:hAnsi="Times New Roman" w:cs="Times New Roman"/>
          <w:b/>
          <w:bCs/>
          <w:sz w:val="24"/>
          <w:szCs w:val="24"/>
        </w:rPr>
      </w:pPr>
    </w:p>
    <w:p w14:paraId="53C0260F" w14:textId="77777777" w:rsidR="0038426C" w:rsidRPr="00586B6B" w:rsidRDefault="0038426C" w:rsidP="0038426C">
      <w:pPr>
        <w:pStyle w:val="ListParagraph"/>
        <w:spacing w:after="0" w:line="480" w:lineRule="auto"/>
        <w:ind w:left="502"/>
        <w:jc w:val="both"/>
        <w:rPr>
          <w:rFonts w:ascii="Times New Roman" w:hAnsi="Times New Roman" w:cs="Times New Roman"/>
          <w:b/>
          <w:bCs/>
          <w:sz w:val="24"/>
          <w:szCs w:val="24"/>
        </w:rPr>
      </w:pPr>
    </w:p>
    <w:p w14:paraId="26E50028" w14:textId="77777777" w:rsidR="0038426C" w:rsidRPr="00586B6B" w:rsidRDefault="0038426C" w:rsidP="0038426C">
      <w:pPr>
        <w:pStyle w:val="ListParagraph"/>
        <w:spacing w:after="0" w:line="480" w:lineRule="auto"/>
        <w:ind w:left="502"/>
        <w:jc w:val="both"/>
        <w:rPr>
          <w:rFonts w:ascii="Times New Roman" w:hAnsi="Times New Roman" w:cs="Times New Roman"/>
          <w:b/>
          <w:bCs/>
          <w:sz w:val="24"/>
          <w:szCs w:val="24"/>
        </w:rPr>
      </w:pPr>
    </w:p>
    <w:p w14:paraId="57188E76" w14:textId="77777777" w:rsidR="0038426C" w:rsidRPr="00586B6B" w:rsidRDefault="0038426C" w:rsidP="0038426C">
      <w:pPr>
        <w:pStyle w:val="ListParagraph"/>
        <w:spacing w:after="0" w:line="480" w:lineRule="auto"/>
        <w:ind w:left="502"/>
        <w:jc w:val="both"/>
        <w:rPr>
          <w:rFonts w:ascii="Times New Roman" w:hAnsi="Times New Roman" w:cs="Times New Roman"/>
          <w:b/>
          <w:bCs/>
          <w:sz w:val="24"/>
          <w:szCs w:val="24"/>
        </w:rPr>
      </w:pPr>
    </w:p>
    <w:p w14:paraId="71C3A07A" w14:textId="77777777" w:rsidR="0038426C" w:rsidRPr="00586B6B" w:rsidRDefault="0038426C" w:rsidP="0038426C">
      <w:pPr>
        <w:pStyle w:val="ListParagraph"/>
        <w:spacing w:after="0" w:line="480" w:lineRule="auto"/>
        <w:ind w:left="502"/>
        <w:jc w:val="both"/>
        <w:rPr>
          <w:rFonts w:ascii="Times New Roman" w:hAnsi="Times New Roman" w:cs="Times New Roman"/>
          <w:b/>
          <w:bCs/>
          <w:sz w:val="24"/>
          <w:szCs w:val="24"/>
        </w:rPr>
      </w:pPr>
    </w:p>
    <w:p w14:paraId="37124F04" w14:textId="77777777" w:rsidR="0038426C" w:rsidRPr="00586B6B" w:rsidRDefault="0038426C" w:rsidP="0038426C">
      <w:pPr>
        <w:pStyle w:val="ListParagraph"/>
        <w:spacing w:after="0" w:line="480" w:lineRule="auto"/>
        <w:ind w:left="502"/>
        <w:jc w:val="both"/>
        <w:rPr>
          <w:rFonts w:ascii="Times New Roman" w:hAnsi="Times New Roman" w:cs="Times New Roman"/>
          <w:b/>
          <w:bCs/>
          <w:sz w:val="24"/>
          <w:szCs w:val="24"/>
        </w:rPr>
      </w:pPr>
    </w:p>
    <w:p w14:paraId="22244CE2" w14:textId="77777777" w:rsidR="0038426C" w:rsidRPr="00586B6B" w:rsidRDefault="0038426C" w:rsidP="0038426C">
      <w:pPr>
        <w:pStyle w:val="ListParagraph"/>
        <w:spacing w:after="0" w:line="480" w:lineRule="auto"/>
        <w:ind w:left="502"/>
        <w:jc w:val="both"/>
        <w:rPr>
          <w:rFonts w:ascii="Times New Roman" w:hAnsi="Times New Roman" w:cs="Times New Roman"/>
          <w:b/>
          <w:bCs/>
          <w:sz w:val="24"/>
          <w:szCs w:val="24"/>
        </w:rPr>
      </w:pPr>
    </w:p>
    <w:p w14:paraId="37066C35" w14:textId="77777777" w:rsidR="0038426C" w:rsidRPr="00586B6B" w:rsidRDefault="0038426C" w:rsidP="0038426C">
      <w:pPr>
        <w:pStyle w:val="ListParagraph"/>
        <w:spacing w:after="0" w:line="480" w:lineRule="auto"/>
        <w:ind w:left="502"/>
        <w:jc w:val="both"/>
        <w:rPr>
          <w:rFonts w:ascii="Times New Roman" w:hAnsi="Times New Roman" w:cs="Times New Roman"/>
          <w:b/>
          <w:bCs/>
          <w:sz w:val="24"/>
          <w:szCs w:val="24"/>
        </w:rPr>
      </w:pPr>
    </w:p>
    <w:p w14:paraId="0EF6E4D7" w14:textId="77777777" w:rsidR="0038426C" w:rsidRPr="00586B6B" w:rsidRDefault="0038426C" w:rsidP="0038426C">
      <w:pPr>
        <w:pStyle w:val="ListParagraph"/>
        <w:spacing w:after="0" w:line="480" w:lineRule="auto"/>
        <w:ind w:left="502"/>
        <w:jc w:val="both"/>
        <w:rPr>
          <w:rFonts w:ascii="Times New Roman" w:hAnsi="Times New Roman" w:cs="Times New Roman"/>
          <w:b/>
          <w:bCs/>
          <w:sz w:val="24"/>
          <w:szCs w:val="24"/>
        </w:rPr>
      </w:pPr>
    </w:p>
    <w:p w14:paraId="48E23906" w14:textId="77777777" w:rsidR="0038426C" w:rsidRPr="00586B6B" w:rsidRDefault="0038426C" w:rsidP="0038426C">
      <w:pPr>
        <w:pStyle w:val="ListParagraph"/>
        <w:spacing w:after="0" w:line="480" w:lineRule="auto"/>
        <w:ind w:left="502"/>
        <w:jc w:val="both"/>
        <w:rPr>
          <w:rFonts w:ascii="Times New Roman" w:hAnsi="Times New Roman" w:cs="Times New Roman"/>
          <w:b/>
          <w:bCs/>
          <w:sz w:val="24"/>
          <w:szCs w:val="24"/>
        </w:rPr>
      </w:pPr>
    </w:p>
    <w:p w14:paraId="3D939A40" w14:textId="77777777" w:rsidR="0038426C" w:rsidRPr="00586B6B" w:rsidRDefault="0038426C" w:rsidP="0038426C">
      <w:pPr>
        <w:pStyle w:val="ListParagraph"/>
        <w:spacing w:after="0" w:line="480" w:lineRule="auto"/>
        <w:ind w:left="502"/>
        <w:jc w:val="both"/>
        <w:rPr>
          <w:rFonts w:ascii="Times New Roman" w:hAnsi="Times New Roman" w:cs="Times New Roman"/>
          <w:b/>
          <w:bCs/>
          <w:sz w:val="24"/>
          <w:szCs w:val="24"/>
        </w:rPr>
      </w:pPr>
    </w:p>
    <w:p w14:paraId="7B51A087" w14:textId="77777777" w:rsidR="0038426C" w:rsidRPr="00586B6B" w:rsidRDefault="0038426C" w:rsidP="0038426C">
      <w:pPr>
        <w:pStyle w:val="ListParagraph"/>
        <w:spacing w:after="0" w:line="480" w:lineRule="auto"/>
        <w:ind w:left="502"/>
        <w:jc w:val="both"/>
        <w:rPr>
          <w:rFonts w:ascii="Times New Roman" w:hAnsi="Times New Roman" w:cs="Times New Roman"/>
          <w:b/>
          <w:bCs/>
          <w:sz w:val="24"/>
          <w:szCs w:val="24"/>
        </w:rPr>
      </w:pPr>
    </w:p>
    <w:p w14:paraId="695F58F2" w14:textId="09E43740" w:rsidR="00D41B06" w:rsidRPr="00586B6B" w:rsidRDefault="00D41B06" w:rsidP="00D41B06">
      <w:pPr>
        <w:spacing w:after="0" w:line="480" w:lineRule="auto"/>
        <w:jc w:val="both"/>
        <w:rPr>
          <w:rFonts w:ascii="Times New Roman" w:hAnsi="Times New Roman" w:cs="Times New Roman"/>
          <w:b/>
          <w:bCs/>
          <w:sz w:val="24"/>
          <w:szCs w:val="24"/>
        </w:rPr>
      </w:pPr>
    </w:p>
    <w:p w14:paraId="132844FB" w14:textId="0AEB038A" w:rsidR="00D41B06" w:rsidRPr="00586B6B" w:rsidRDefault="00D41B06" w:rsidP="00D41B06">
      <w:pPr>
        <w:spacing w:after="0" w:line="480" w:lineRule="auto"/>
        <w:jc w:val="both"/>
        <w:rPr>
          <w:rFonts w:ascii="Times New Roman" w:hAnsi="Times New Roman" w:cs="Times New Roman"/>
          <w:b/>
          <w:bCs/>
          <w:sz w:val="24"/>
          <w:szCs w:val="24"/>
        </w:rPr>
      </w:pPr>
    </w:p>
    <w:p w14:paraId="74F37B01" w14:textId="77777777" w:rsidR="00D41B06" w:rsidRPr="00586B6B" w:rsidRDefault="00D41B06" w:rsidP="00D41B06">
      <w:pPr>
        <w:spacing w:after="0" w:line="480" w:lineRule="auto"/>
        <w:jc w:val="both"/>
        <w:rPr>
          <w:rFonts w:ascii="Times New Roman" w:hAnsi="Times New Roman" w:cs="Times New Roman"/>
          <w:b/>
          <w:bCs/>
          <w:sz w:val="24"/>
          <w:szCs w:val="24"/>
        </w:rPr>
      </w:pPr>
    </w:p>
    <w:p w14:paraId="16BCD5C1" w14:textId="77777777" w:rsidR="006A3475" w:rsidRPr="00586B6B" w:rsidRDefault="006A3475" w:rsidP="00D41B06">
      <w:pPr>
        <w:spacing w:after="0" w:line="480" w:lineRule="auto"/>
        <w:jc w:val="both"/>
        <w:rPr>
          <w:rFonts w:ascii="Times New Roman" w:hAnsi="Times New Roman" w:cs="Times New Roman"/>
          <w:b/>
          <w:bCs/>
          <w:sz w:val="24"/>
          <w:szCs w:val="24"/>
        </w:rPr>
      </w:pPr>
    </w:p>
    <w:p w14:paraId="50EF1DFE" w14:textId="77777777" w:rsidR="002E1BA3" w:rsidRDefault="002E1BA3" w:rsidP="00D41B06">
      <w:pPr>
        <w:spacing w:after="0" w:line="480" w:lineRule="auto"/>
        <w:jc w:val="both"/>
        <w:rPr>
          <w:rFonts w:ascii="Times New Roman" w:hAnsi="Times New Roman" w:cs="Times New Roman"/>
          <w:b/>
          <w:bCs/>
          <w:sz w:val="24"/>
          <w:szCs w:val="24"/>
        </w:rPr>
      </w:pPr>
    </w:p>
    <w:p w14:paraId="152BB181" w14:textId="77777777" w:rsidR="00210293" w:rsidRPr="00586B6B" w:rsidRDefault="00210293" w:rsidP="00D41B06">
      <w:pPr>
        <w:spacing w:after="0" w:line="480" w:lineRule="auto"/>
        <w:jc w:val="both"/>
        <w:rPr>
          <w:rFonts w:ascii="Times New Roman" w:hAnsi="Times New Roman" w:cs="Times New Roman"/>
          <w:b/>
          <w:bCs/>
          <w:sz w:val="24"/>
          <w:szCs w:val="24"/>
        </w:rPr>
      </w:pPr>
    </w:p>
    <w:tbl>
      <w:tblPr>
        <w:tblStyle w:val="TableGrid"/>
        <w:tblpPr w:leftFromText="180" w:rightFromText="180" w:vertAnchor="text" w:horzAnchor="margin" w:tblpY="127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3575"/>
        <w:gridCol w:w="1505"/>
      </w:tblGrid>
      <w:tr w:rsidR="00210293" w:rsidRPr="00586B6B" w14:paraId="6B03CC3D" w14:textId="77777777" w:rsidTr="00210293">
        <w:trPr>
          <w:trHeight w:val="1134"/>
        </w:trPr>
        <w:tc>
          <w:tcPr>
            <w:tcW w:w="6939" w:type="dxa"/>
            <w:gridSpan w:val="3"/>
            <w:tcBorders>
              <w:bottom w:val="single" w:sz="4" w:space="0" w:color="auto"/>
            </w:tcBorders>
          </w:tcPr>
          <w:p w14:paraId="4B8FE9A9" w14:textId="77777777" w:rsidR="00210293" w:rsidRPr="00586B6B" w:rsidRDefault="00210293" w:rsidP="00007B71">
            <w:pPr>
              <w:spacing w:line="480" w:lineRule="auto"/>
              <w:contextualSpacing/>
              <w:rPr>
                <w:rFonts w:ascii="Times New Roman" w:hAnsi="Times New Roman" w:cs="Times New Roman"/>
                <w:b/>
                <w:bCs/>
                <w:sz w:val="24"/>
                <w:szCs w:val="24"/>
              </w:rPr>
            </w:pPr>
            <w:bookmarkStart w:id="10" w:name="_Hlk121657724"/>
            <w:r w:rsidRPr="00586B6B">
              <w:rPr>
                <w:rFonts w:ascii="Times New Roman" w:hAnsi="Times New Roman" w:cs="Times New Roman"/>
                <w:bCs/>
                <w:sz w:val="24"/>
                <w:szCs w:val="24"/>
              </w:rPr>
              <w:lastRenderedPageBreak/>
              <w:t>Table S5.</w:t>
            </w:r>
            <w:r w:rsidRPr="00586B6B">
              <w:rPr>
                <w:rFonts w:ascii="Times New Roman" w:hAnsi="Times New Roman" w:cs="Times New Roman"/>
                <w:b/>
                <w:bCs/>
                <w:sz w:val="24"/>
                <w:szCs w:val="24"/>
              </w:rPr>
              <w:t xml:space="preserve"> </w:t>
            </w:r>
            <w:r w:rsidRPr="00586B6B">
              <w:rPr>
                <w:rFonts w:ascii="Times New Roman" w:hAnsi="Times New Roman" w:cs="Times New Roman"/>
                <w:i/>
                <w:iCs/>
                <w:sz w:val="24"/>
                <w:szCs w:val="24"/>
              </w:rPr>
              <w:t xml:space="preserve">Reliabilities (Cronbach’s </w:t>
            </w:r>
            <w:r w:rsidRPr="00586B6B">
              <w:rPr>
                <w:rFonts w:ascii="Times New Roman" w:hAnsi="Times New Roman" w:cs="Times New Roman"/>
                <w:i/>
                <w:iCs/>
                <w:sz w:val="24"/>
                <w:szCs w:val="24"/>
                <w:lang w:val="el-GR"/>
              </w:rPr>
              <w:t>α</w:t>
            </w:r>
            <w:r w:rsidRPr="00586B6B">
              <w:rPr>
                <w:rFonts w:ascii="Times New Roman" w:hAnsi="Times New Roman" w:cs="Times New Roman"/>
                <w:i/>
                <w:iCs/>
                <w:sz w:val="24"/>
                <w:szCs w:val="24"/>
              </w:rPr>
              <w:t>) of RT difference scores from the inhibition and switching tasks.</w:t>
            </w:r>
          </w:p>
        </w:tc>
      </w:tr>
      <w:tr w:rsidR="00210293" w:rsidRPr="00586B6B" w14:paraId="57D29BF1" w14:textId="77777777" w:rsidTr="00210293">
        <w:trPr>
          <w:trHeight w:val="528"/>
        </w:trPr>
        <w:tc>
          <w:tcPr>
            <w:tcW w:w="1859" w:type="dxa"/>
            <w:tcBorders>
              <w:top w:val="single" w:sz="4" w:space="0" w:color="auto"/>
            </w:tcBorders>
          </w:tcPr>
          <w:p w14:paraId="0BBF23D1" w14:textId="77777777" w:rsidR="00210293" w:rsidRPr="00586B6B" w:rsidRDefault="00210293" w:rsidP="00210293">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Task</w:t>
            </w:r>
          </w:p>
        </w:tc>
        <w:tc>
          <w:tcPr>
            <w:tcW w:w="3575" w:type="dxa"/>
            <w:tcBorders>
              <w:top w:val="single" w:sz="4" w:space="0" w:color="auto"/>
            </w:tcBorders>
          </w:tcPr>
          <w:p w14:paraId="3ECDD2E1" w14:textId="77777777" w:rsidR="00210293" w:rsidRPr="00586B6B" w:rsidRDefault="00210293" w:rsidP="00210293">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Target measure</w:t>
            </w:r>
          </w:p>
        </w:tc>
        <w:tc>
          <w:tcPr>
            <w:tcW w:w="1505" w:type="dxa"/>
            <w:tcBorders>
              <w:top w:val="single" w:sz="4" w:space="0" w:color="auto"/>
            </w:tcBorders>
          </w:tcPr>
          <w:p w14:paraId="791FE64A" w14:textId="77777777" w:rsidR="00210293" w:rsidRPr="00586B6B" w:rsidRDefault="00210293" w:rsidP="00210293">
            <w:pPr>
              <w:spacing w:line="480" w:lineRule="auto"/>
              <w:contextualSpacing/>
              <w:jc w:val="both"/>
              <w:rPr>
                <w:rFonts w:ascii="Times New Roman" w:hAnsi="Times New Roman" w:cs="Times New Roman"/>
                <w:i/>
                <w:iCs/>
                <w:sz w:val="24"/>
                <w:szCs w:val="24"/>
                <w:lang w:val="el-GR"/>
              </w:rPr>
            </w:pPr>
            <w:r w:rsidRPr="00586B6B">
              <w:rPr>
                <w:rFonts w:ascii="Times New Roman" w:hAnsi="Times New Roman" w:cs="Times New Roman"/>
                <w:i/>
                <w:iCs/>
                <w:sz w:val="24"/>
                <w:szCs w:val="24"/>
                <w:lang w:val="el-GR"/>
              </w:rPr>
              <w:t>α</w:t>
            </w:r>
          </w:p>
        </w:tc>
      </w:tr>
      <w:tr w:rsidR="00210293" w:rsidRPr="00586B6B" w14:paraId="2C1E9CD8" w14:textId="77777777" w:rsidTr="00210293">
        <w:trPr>
          <w:trHeight w:val="528"/>
        </w:trPr>
        <w:tc>
          <w:tcPr>
            <w:tcW w:w="1859" w:type="dxa"/>
          </w:tcPr>
          <w:p w14:paraId="45B55E84" w14:textId="77777777" w:rsidR="00210293" w:rsidRPr="00586B6B" w:rsidRDefault="00210293" w:rsidP="00210293">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Number-Letter</w:t>
            </w:r>
            <w:r w:rsidRPr="00586B6B">
              <w:rPr>
                <w:rFonts w:ascii="Times New Roman" w:hAnsi="Times New Roman" w:cs="Times New Roman"/>
                <w:sz w:val="24"/>
                <w:szCs w:val="24"/>
                <w:vertAlign w:val="superscript"/>
              </w:rPr>
              <w:t>1</w:t>
            </w:r>
          </w:p>
        </w:tc>
        <w:tc>
          <w:tcPr>
            <w:tcW w:w="3575" w:type="dxa"/>
          </w:tcPr>
          <w:p w14:paraId="59F7D25B" w14:textId="77777777" w:rsidR="00210293" w:rsidRPr="00586B6B" w:rsidRDefault="00210293" w:rsidP="00210293">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Switch RT-Repeat RT</w:t>
            </w:r>
          </w:p>
        </w:tc>
        <w:tc>
          <w:tcPr>
            <w:tcW w:w="1505" w:type="dxa"/>
          </w:tcPr>
          <w:p w14:paraId="134DD630" w14:textId="77777777" w:rsidR="00210293" w:rsidRPr="00586B6B" w:rsidRDefault="00210293" w:rsidP="00210293">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.72</w:t>
            </w:r>
          </w:p>
        </w:tc>
      </w:tr>
      <w:tr w:rsidR="00210293" w:rsidRPr="00586B6B" w14:paraId="223F50DA" w14:textId="77777777" w:rsidTr="00210293">
        <w:trPr>
          <w:trHeight w:val="514"/>
        </w:trPr>
        <w:tc>
          <w:tcPr>
            <w:tcW w:w="1859" w:type="dxa"/>
          </w:tcPr>
          <w:p w14:paraId="2D73E728" w14:textId="77777777" w:rsidR="00210293" w:rsidRPr="00586B6B" w:rsidRDefault="00210293" w:rsidP="00210293">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Number-Letter</w:t>
            </w:r>
            <w:r w:rsidRPr="00586B6B">
              <w:rPr>
                <w:rFonts w:ascii="Times New Roman" w:hAnsi="Times New Roman" w:cs="Times New Roman"/>
                <w:sz w:val="24"/>
                <w:szCs w:val="24"/>
                <w:vertAlign w:val="superscript"/>
              </w:rPr>
              <w:t>2</w:t>
            </w:r>
          </w:p>
        </w:tc>
        <w:tc>
          <w:tcPr>
            <w:tcW w:w="3575" w:type="dxa"/>
          </w:tcPr>
          <w:p w14:paraId="5277B775" w14:textId="77777777" w:rsidR="00210293" w:rsidRPr="00586B6B" w:rsidRDefault="00210293" w:rsidP="00210293">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Switch RT-Pure RT</w:t>
            </w:r>
          </w:p>
        </w:tc>
        <w:tc>
          <w:tcPr>
            <w:tcW w:w="1505" w:type="dxa"/>
          </w:tcPr>
          <w:p w14:paraId="55C5D9BF" w14:textId="77777777" w:rsidR="00210293" w:rsidRPr="00586B6B" w:rsidRDefault="00210293" w:rsidP="00210293">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.77</w:t>
            </w:r>
          </w:p>
        </w:tc>
      </w:tr>
      <w:tr w:rsidR="00210293" w:rsidRPr="00586B6B" w14:paraId="4AB9F3F7" w14:textId="77777777" w:rsidTr="00210293">
        <w:trPr>
          <w:trHeight w:val="528"/>
        </w:trPr>
        <w:tc>
          <w:tcPr>
            <w:tcW w:w="1859" w:type="dxa"/>
          </w:tcPr>
          <w:p w14:paraId="720D7437" w14:textId="77777777" w:rsidR="00210293" w:rsidRPr="00586B6B" w:rsidRDefault="00210293" w:rsidP="00210293">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Colour-Shape</w:t>
            </w:r>
            <w:r w:rsidRPr="00586B6B">
              <w:rPr>
                <w:rFonts w:ascii="Times New Roman" w:hAnsi="Times New Roman" w:cs="Times New Roman"/>
                <w:sz w:val="24"/>
                <w:szCs w:val="24"/>
                <w:vertAlign w:val="superscript"/>
              </w:rPr>
              <w:t>1</w:t>
            </w:r>
          </w:p>
        </w:tc>
        <w:tc>
          <w:tcPr>
            <w:tcW w:w="3575" w:type="dxa"/>
          </w:tcPr>
          <w:p w14:paraId="09304497" w14:textId="77777777" w:rsidR="00210293" w:rsidRPr="00586B6B" w:rsidRDefault="00210293" w:rsidP="00210293">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Switch RT-Repeat RT</w:t>
            </w:r>
          </w:p>
        </w:tc>
        <w:tc>
          <w:tcPr>
            <w:tcW w:w="1505" w:type="dxa"/>
          </w:tcPr>
          <w:p w14:paraId="1BC409D5" w14:textId="77777777" w:rsidR="00210293" w:rsidRPr="00586B6B" w:rsidRDefault="00210293" w:rsidP="00210293">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.57</w:t>
            </w:r>
          </w:p>
        </w:tc>
      </w:tr>
      <w:tr w:rsidR="00210293" w:rsidRPr="00586B6B" w14:paraId="6EB951D3" w14:textId="77777777" w:rsidTr="00210293">
        <w:trPr>
          <w:trHeight w:val="528"/>
        </w:trPr>
        <w:tc>
          <w:tcPr>
            <w:tcW w:w="1859" w:type="dxa"/>
          </w:tcPr>
          <w:p w14:paraId="5AD11E6D" w14:textId="77777777" w:rsidR="00210293" w:rsidRPr="00586B6B" w:rsidRDefault="00210293" w:rsidP="00210293">
            <w:pPr>
              <w:spacing w:line="480" w:lineRule="auto"/>
              <w:contextualSpacing/>
              <w:jc w:val="both"/>
              <w:rPr>
                <w:rFonts w:ascii="Times New Roman" w:hAnsi="Times New Roman" w:cs="Times New Roman"/>
                <w:sz w:val="24"/>
                <w:szCs w:val="24"/>
                <w:lang w:val="el-GR"/>
              </w:rPr>
            </w:pPr>
            <w:r w:rsidRPr="00586B6B">
              <w:rPr>
                <w:rFonts w:ascii="Times New Roman" w:hAnsi="Times New Roman" w:cs="Times New Roman"/>
                <w:sz w:val="24"/>
                <w:szCs w:val="24"/>
              </w:rPr>
              <w:t>Colour-Shape</w:t>
            </w:r>
            <w:r w:rsidRPr="00586B6B">
              <w:rPr>
                <w:rFonts w:ascii="Times New Roman" w:hAnsi="Times New Roman" w:cs="Times New Roman"/>
                <w:sz w:val="24"/>
                <w:szCs w:val="24"/>
                <w:vertAlign w:val="superscript"/>
                <w:lang w:val="el-GR"/>
              </w:rPr>
              <w:t>3</w:t>
            </w:r>
          </w:p>
        </w:tc>
        <w:tc>
          <w:tcPr>
            <w:tcW w:w="3575" w:type="dxa"/>
          </w:tcPr>
          <w:p w14:paraId="23891151" w14:textId="77777777" w:rsidR="00210293" w:rsidRPr="00586B6B" w:rsidRDefault="00210293" w:rsidP="00210293">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Switch RT-Pure RT</w:t>
            </w:r>
          </w:p>
        </w:tc>
        <w:tc>
          <w:tcPr>
            <w:tcW w:w="1505" w:type="dxa"/>
          </w:tcPr>
          <w:p w14:paraId="5C6A2279" w14:textId="77777777" w:rsidR="00210293" w:rsidRPr="00586B6B" w:rsidRDefault="00210293" w:rsidP="00210293">
            <w:pPr>
              <w:spacing w:line="480" w:lineRule="auto"/>
              <w:contextualSpacing/>
              <w:jc w:val="both"/>
              <w:rPr>
                <w:rFonts w:ascii="Times New Roman" w:hAnsi="Times New Roman" w:cs="Times New Roman"/>
                <w:sz w:val="24"/>
                <w:szCs w:val="24"/>
                <w:lang w:val="el-GR"/>
              </w:rPr>
            </w:pPr>
            <w:r w:rsidRPr="00586B6B">
              <w:rPr>
                <w:rFonts w:ascii="Times New Roman" w:hAnsi="Times New Roman" w:cs="Times New Roman"/>
                <w:sz w:val="24"/>
                <w:szCs w:val="24"/>
              </w:rPr>
              <w:t>.71</w:t>
            </w:r>
          </w:p>
        </w:tc>
      </w:tr>
      <w:tr w:rsidR="00210293" w:rsidRPr="00586B6B" w14:paraId="65A24194" w14:textId="77777777" w:rsidTr="00210293">
        <w:trPr>
          <w:trHeight w:val="528"/>
        </w:trPr>
        <w:tc>
          <w:tcPr>
            <w:tcW w:w="1859" w:type="dxa"/>
          </w:tcPr>
          <w:p w14:paraId="5684EBA2" w14:textId="77777777" w:rsidR="00210293" w:rsidRPr="00586B6B" w:rsidRDefault="00210293" w:rsidP="00210293">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Flanker</w:t>
            </w:r>
            <w:r w:rsidRPr="00586B6B">
              <w:rPr>
                <w:rFonts w:ascii="Times New Roman" w:hAnsi="Times New Roman" w:cs="Times New Roman"/>
                <w:sz w:val="24"/>
                <w:szCs w:val="24"/>
                <w:vertAlign w:val="superscript"/>
              </w:rPr>
              <w:t>1</w:t>
            </w:r>
          </w:p>
        </w:tc>
        <w:tc>
          <w:tcPr>
            <w:tcW w:w="3575" w:type="dxa"/>
          </w:tcPr>
          <w:p w14:paraId="445099EA" w14:textId="77777777" w:rsidR="00210293" w:rsidRPr="00586B6B" w:rsidRDefault="00210293" w:rsidP="00210293">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Incongruent RT- Congruent RT</w:t>
            </w:r>
          </w:p>
        </w:tc>
        <w:tc>
          <w:tcPr>
            <w:tcW w:w="1505" w:type="dxa"/>
          </w:tcPr>
          <w:p w14:paraId="632D8DB5" w14:textId="77777777" w:rsidR="00210293" w:rsidRPr="00586B6B" w:rsidRDefault="00210293" w:rsidP="00210293">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.65</w:t>
            </w:r>
          </w:p>
        </w:tc>
      </w:tr>
      <w:tr w:rsidR="00210293" w:rsidRPr="00586B6B" w14:paraId="68C30697" w14:textId="77777777" w:rsidTr="00210293">
        <w:trPr>
          <w:trHeight w:val="528"/>
        </w:trPr>
        <w:tc>
          <w:tcPr>
            <w:tcW w:w="1859" w:type="dxa"/>
          </w:tcPr>
          <w:p w14:paraId="1CBAA907" w14:textId="77777777" w:rsidR="00210293" w:rsidRPr="00586B6B" w:rsidRDefault="00210293" w:rsidP="00210293">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Flanker</w:t>
            </w:r>
            <w:r w:rsidRPr="00586B6B">
              <w:rPr>
                <w:rFonts w:ascii="Times New Roman" w:hAnsi="Times New Roman" w:cs="Times New Roman"/>
                <w:sz w:val="24"/>
                <w:szCs w:val="24"/>
                <w:vertAlign w:val="superscript"/>
              </w:rPr>
              <w:t>1</w:t>
            </w:r>
          </w:p>
        </w:tc>
        <w:tc>
          <w:tcPr>
            <w:tcW w:w="3575" w:type="dxa"/>
          </w:tcPr>
          <w:p w14:paraId="3FF3385A" w14:textId="77777777" w:rsidR="00210293" w:rsidRPr="00586B6B" w:rsidRDefault="00210293" w:rsidP="00210293">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Incongruent RT- Neutral RT</w:t>
            </w:r>
          </w:p>
        </w:tc>
        <w:tc>
          <w:tcPr>
            <w:tcW w:w="1505" w:type="dxa"/>
          </w:tcPr>
          <w:p w14:paraId="70C5A11F" w14:textId="77777777" w:rsidR="00210293" w:rsidRPr="00586B6B" w:rsidRDefault="00210293" w:rsidP="00210293">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.78</w:t>
            </w:r>
          </w:p>
        </w:tc>
      </w:tr>
      <w:tr w:rsidR="00210293" w:rsidRPr="00586B6B" w14:paraId="3E74ADDD" w14:textId="77777777" w:rsidTr="00210293">
        <w:trPr>
          <w:trHeight w:val="514"/>
        </w:trPr>
        <w:tc>
          <w:tcPr>
            <w:tcW w:w="1859" w:type="dxa"/>
          </w:tcPr>
          <w:p w14:paraId="1CE0B117" w14:textId="77777777" w:rsidR="00210293" w:rsidRPr="00586B6B" w:rsidRDefault="00210293" w:rsidP="00210293">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Stroop</w:t>
            </w:r>
            <w:r w:rsidRPr="00586B6B">
              <w:rPr>
                <w:rFonts w:ascii="Times New Roman" w:hAnsi="Times New Roman" w:cs="Times New Roman"/>
                <w:sz w:val="24"/>
                <w:szCs w:val="24"/>
                <w:vertAlign w:val="superscript"/>
              </w:rPr>
              <w:t>1</w:t>
            </w:r>
          </w:p>
        </w:tc>
        <w:tc>
          <w:tcPr>
            <w:tcW w:w="3575" w:type="dxa"/>
          </w:tcPr>
          <w:p w14:paraId="72F677D9" w14:textId="77777777" w:rsidR="00210293" w:rsidRPr="00586B6B" w:rsidRDefault="00210293" w:rsidP="00210293">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Incongruent RT- Congruent RT</w:t>
            </w:r>
          </w:p>
        </w:tc>
        <w:tc>
          <w:tcPr>
            <w:tcW w:w="1505" w:type="dxa"/>
          </w:tcPr>
          <w:p w14:paraId="7460BE62" w14:textId="77777777" w:rsidR="00210293" w:rsidRPr="00586B6B" w:rsidRDefault="00210293" w:rsidP="00210293">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.60</w:t>
            </w:r>
          </w:p>
        </w:tc>
      </w:tr>
      <w:tr w:rsidR="00210293" w:rsidRPr="00586B6B" w14:paraId="4835C0F7" w14:textId="77777777" w:rsidTr="00210293">
        <w:trPr>
          <w:trHeight w:val="528"/>
        </w:trPr>
        <w:tc>
          <w:tcPr>
            <w:tcW w:w="1859" w:type="dxa"/>
          </w:tcPr>
          <w:p w14:paraId="1D3EBF4B" w14:textId="77777777" w:rsidR="00210293" w:rsidRPr="00586B6B" w:rsidRDefault="00210293" w:rsidP="00210293">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Stroop</w:t>
            </w:r>
            <w:r w:rsidRPr="00586B6B">
              <w:rPr>
                <w:rFonts w:ascii="Times New Roman" w:hAnsi="Times New Roman" w:cs="Times New Roman"/>
                <w:sz w:val="24"/>
                <w:szCs w:val="24"/>
                <w:vertAlign w:val="superscript"/>
              </w:rPr>
              <w:t>1</w:t>
            </w:r>
            <w:r w:rsidRPr="00586B6B">
              <w:rPr>
                <w:rFonts w:ascii="Times New Roman" w:hAnsi="Times New Roman" w:cs="Times New Roman"/>
                <w:sz w:val="24"/>
                <w:szCs w:val="24"/>
              </w:rPr>
              <w:t xml:space="preserve"> </w:t>
            </w:r>
          </w:p>
        </w:tc>
        <w:tc>
          <w:tcPr>
            <w:tcW w:w="3575" w:type="dxa"/>
          </w:tcPr>
          <w:p w14:paraId="0B3D6914" w14:textId="77777777" w:rsidR="00210293" w:rsidRPr="00586B6B" w:rsidRDefault="00210293" w:rsidP="00210293">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Incongruent RT- Neutral RT</w:t>
            </w:r>
          </w:p>
        </w:tc>
        <w:tc>
          <w:tcPr>
            <w:tcW w:w="1505" w:type="dxa"/>
          </w:tcPr>
          <w:p w14:paraId="4DF4ED05" w14:textId="77777777" w:rsidR="00210293" w:rsidRPr="00586B6B" w:rsidRDefault="00210293" w:rsidP="00210293">
            <w:pPr>
              <w:spacing w:line="480" w:lineRule="auto"/>
              <w:contextualSpacing/>
              <w:jc w:val="both"/>
              <w:rPr>
                <w:rFonts w:ascii="Times New Roman" w:hAnsi="Times New Roman" w:cs="Times New Roman"/>
                <w:sz w:val="24"/>
                <w:szCs w:val="24"/>
              </w:rPr>
            </w:pPr>
            <w:r w:rsidRPr="00586B6B">
              <w:rPr>
                <w:rFonts w:ascii="Times New Roman" w:hAnsi="Times New Roman" w:cs="Times New Roman"/>
                <w:sz w:val="24"/>
                <w:szCs w:val="24"/>
              </w:rPr>
              <w:t>.66</w:t>
            </w:r>
          </w:p>
        </w:tc>
      </w:tr>
      <w:tr w:rsidR="00210293" w:rsidRPr="00586B6B" w14:paraId="40C1A5AB" w14:textId="77777777" w:rsidTr="00210293">
        <w:trPr>
          <w:trHeight w:val="4732"/>
        </w:trPr>
        <w:tc>
          <w:tcPr>
            <w:tcW w:w="6939" w:type="dxa"/>
            <w:gridSpan w:val="3"/>
            <w:tcBorders>
              <w:top w:val="single" w:sz="4" w:space="0" w:color="auto"/>
            </w:tcBorders>
          </w:tcPr>
          <w:p w14:paraId="5138B000" w14:textId="77777777" w:rsidR="00210293" w:rsidRPr="00586B6B" w:rsidRDefault="00210293" w:rsidP="00210293">
            <w:pPr>
              <w:spacing w:line="480" w:lineRule="auto"/>
              <w:contextualSpacing/>
              <w:jc w:val="both"/>
              <w:rPr>
                <w:rFonts w:ascii="Times New Roman" w:hAnsi="Times New Roman" w:cs="Times New Roman"/>
                <w:sz w:val="24"/>
                <w:szCs w:val="24"/>
                <w:lang w:val="en-US"/>
              </w:rPr>
            </w:pPr>
            <w:r w:rsidRPr="00586B6B">
              <w:rPr>
                <w:rFonts w:ascii="Times New Roman" w:hAnsi="Times New Roman" w:cs="Times New Roman"/>
                <w:i/>
                <w:iCs/>
                <w:sz w:val="24"/>
                <w:szCs w:val="24"/>
              </w:rPr>
              <w:t>Note</w:t>
            </w:r>
            <w:r w:rsidRPr="00586B6B">
              <w:rPr>
                <w:rFonts w:ascii="Times New Roman" w:hAnsi="Times New Roman" w:cs="Times New Roman"/>
                <w:sz w:val="24"/>
                <w:szCs w:val="24"/>
              </w:rPr>
              <w:t>. RT: mean reaction times for correct trials.</w:t>
            </w:r>
          </w:p>
          <w:p w14:paraId="06C4DBE7" w14:textId="77777777" w:rsidR="00210293" w:rsidRPr="00586B6B" w:rsidRDefault="00210293" w:rsidP="00007B71">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vertAlign w:val="superscript"/>
              </w:rPr>
              <w:t>1</w:t>
            </w:r>
            <w:r w:rsidRPr="00586B6B">
              <w:rPr>
                <w:rFonts w:ascii="Times New Roman" w:hAnsi="Times New Roman" w:cs="Times New Roman"/>
                <w:sz w:val="24"/>
                <w:szCs w:val="24"/>
              </w:rPr>
              <w:t>Reliability calculated based on two or more scores, one for each critical block.</w:t>
            </w:r>
          </w:p>
          <w:p w14:paraId="4934CF9C" w14:textId="77777777" w:rsidR="00210293" w:rsidRPr="00586B6B" w:rsidRDefault="00210293" w:rsidP="00007B71">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vertAlign w:val="superscript"/>
              </w:rPr>
              <w:t>2</w:t>
            </w:r>
            <w:r w:rsidRPr="00586B6B">
              <w:rPr>
                <w:rFonts w:ascii="Times New Roman" w:hAnsi="Times New Roman" w:cs="Times New Roman"/>
                <w:sz w:val="24"/>
                <w:szCs w:val="24"/>
              </w:rPr>
              <w:t>Reliability calculated based on two scores: RT for 1</w:t>
            </w:r>
            <w:r w:rsidRPr="00586B6B">
              <w:rPr>
                <w:rFonts w:ascii="Times New Roman" w:hAnsi="Times New Roman" w:cs="Times New Roman"/>
                <w:sz w:val="24"/>
                <w:szCs w:val="24"/>
                <w:vertAlign w:val="superscript"/>
              </w:rPr>
              <w:t>st</w:t>
            </w:r>
            <w:r w:rsidRPr="00586B6B">
              <w:rPr>
                <w:rFonts w:ascii="Times New Roman" w:hAnsi="Times New Roman" w:cs="Times New Roman"/>
                <w:sz w:val="24"/>
                <w:szCs w:val="24"/>
              </w:rPr>
              <w:t xml:space="preserve"> and 2</w:t>
            </w:r>
            <w:r w:rsidRPr="00586B6B">
              <w:rPr>
                <w:rFonts w:ascii="Times New Roman" w:hAnsi="Times New Roman" w:cs="Times New Roman"/>
                <w:sz w:val="24"/>
                <w:szCs w:val="24"/>
                <w:vertAlign w:val="superscript"/>
              </w:rPr>
              <w:t>nd</w:t>
            </w:r>
            <w:r w:rsidRPr="00586B6B">
              <w:rPr>
                <w:rFonts w:ascii="Times New Roman" w:hAnsi="Times New Roman" w:cs="Times New Roman"/>
                <w:sz w:val="24"/>
                <w:szCs w:val="24"/>
              </w:rPr>
              <w:t xml:space="preserve"> mixed block minus RT for 1</w:t>
            </w:r>
            <w:r w:rsidRPr="00586B6B">
              <w:rPr>
                <w:rFonts w:ascii="Times New Roman" w:hAnsi="Times New Roman" w:cs="Times New Roman"/>
                <w:sz w:val="24"/>
                <w:szCs w:val="24"/>
                <w:vertAlign w:val="superscript"/>
              </w:rPr>
              <w:t>st</w:t>
            </w:r>
            <w:r w:rsidRPr="00586B6B">
              <w:rPr>
                <w:rFonts w:ascii="Times New Roman" w:hAnsi="Times New Roman" w:cs="Times New Roman"/>
                <w:sz w:val="24"/>
                <w:szCs w:val="24"/>
              </w:rPr>
              <w:t xml:space="preserve"> pure block; and RT for 3</w:t>
            </w:r>
            <w:r w:rsidRPr="00586B6B">
              <w:rPr>
                <w:rFonts w:ascii="Times New Roman" w:hAnsi="Times New Roman" w:cs="Times New Roman"/>
                <w:sz w:val="24"/>
                <w:szCs w:val="24"/>
                <w:vertAlign w:val="superscript"/>
              </w:rPr>
              <w:t>rd</w:t>
            </w:r>
            <w:r w:rsidRPr="00586B6B">
              <w:rPr>
                <w:rFonts w:ascii="Times New Roman" w:hAnsi="Times New Roman" w:cs="Times New Roman"/>
                <w:sz w:val="24"/>
                <w:szCs w:val="24"/>
              </w:rPr>
              <w:t xml:space="preserve"> and 4</w:t>
            </w:r>
            <w:r w:rsidRPr="00586B6B">
              <w:rPr>
                <w:rFonts w:ascii="Times New Roman" w:hAnsi="Times New Roman" w:cs="Times New Roman"/>
                <w:sz w:val="24"/>
                <w:szCs w:val="24"/>
                <w:vertAlign w:val="superscript"/>
              </w:rPr>
              <w:t>th</w:t>
            </w:r>
            <w:r w:rsidRPr="00586B6B">
              <w:rPr>
                <w:rFonts w:ascii="Times New Roman" w:hAnsi="Times New Roman" w:cs="Times New Roman"/>
                <w:sz w:val="24"/>
                <w:szCs w:val="24"/>
              </w:rPr>
              <w:t xml:space="preserve"> mixed block minus RT for 2</w:t>
            </w:r>
            <w:r w:rsidRPr="00586B6B">
              <w:rPr>
                <w:rFonts w:ascii="Times New Roman" w:hAnsi="Times New Roman" w:cs="Times New Roman"/>
                <w:sz w:val="24"/>
                <w:szCs w:val="24"/>
                <w:vertAlign w:val="superscript"/>
              </w:rPr>
              <w:t>nd</w:t>
            </w:r>
            <w:r w:rsidRPr="00586B6B">
              <w:rPr>
                <w:rFonts w:ascii="Times New Roman" w:hAnsi="Times New Roman" w:cs="Times New Roman"/>
                <w:sz w:val="24"/>
                <w:szCs w:val="24"/>
              </w:rPr>
              <w:t xml:space="preserve"> pure block.</w:t>
            </w:r>
          </w:p>
          <w:p w14:paraId="0A0D7156" w14:textId="77777777" w:rsidR="00210293" w:rsidRPr="00586B6B" w:rsidRDefault="00210293" w:rsidP="00007B71">
            <w:pPr>
              <w:spacing w:line="480" w:lineRule="auto"/>
              <w:contextualSpacing/>
              <w:rPr>
                <w:rFonts w:ascii="Times New Roman" w:hAnsi="Times New Roman" w:cs="Times New Roman"/>
                <w:sz w:val="24"/>
                <w:szCs w:val="24"/>
              </w:rPr>
            </w:pPr>
            <w:r w:rsidRPr="00586B6B">
              <w:rPr>
                <w:rFonts w:ascii="Times New Roman" w:hAnsi="Times New Roman" w:cs="Times New Roman"/>
                <w:sz w:val="24"/>
                <w:szCs w:val="24"/>
                <w:vertAlign w:val="superscript"/>
              </w:rPr>
              <w:t>3</w:t>
            </w:r>
            <w:r w:rsidRPr="00586B6B">
              <w:rPr>
                <w:rFonts w:ascii="Times New Roman" w:hAnsi="Times New Roman" w:cs="Times New Roman"/>
                <w:sz w:val="24"/>
                <w:szCs w:val="24"/>
              </w:rPr>
              <w:t>Reliability calculated based on two scores: RT for 1</w:t>
            </w:r>
            <w:r w:rsidRPr="00586B6B">
              <w:rPr>
                <w:rFonts w:ascii="Times New Roman" w:hAnsi="Times New Roman" w:cs="Times New Roman"/>
                <w:sz w:val="24"/>
                <w:szCs w:val="24"/>
                <w:vertAlign w:val="superscript"/>
              </w:rPr>
              <w:t>st</w:t>
            </w:r>
            <w:r w:rsidRPr="00586B6B">
              <w:rPr>
                <w:rFonts w:ascii="Times New Roman" w:hAnsi="Times New Roman" w:cs="Times New Roman"/>
                <w:sz w:val="24"/>
                <w:szCs w:val="24"/>
              </w:rPr>
              <w:t xml:space="preserve"> mixed block minus RT for 1</w:t>
            </w:r>
            <w:r w:rsidRPr="00586B6B">
              <w:rPr>
                <w:rFonts w:ascii="Times New Roman" w:hAnsi="Times New Roman" w:cs="Times New Roman"/>
                <w:sz w:val="24"/>
                <w:szCs w:val="24"/>
                <w:vertAlign w:val="superscript"/>
              </w:rPr>
              <w:t>st</w:t>
            </w:r>
            <w:r w:rsidRPr="00586B6B">
              <w:rPr>
                <w:rFonts w:ascii="Times New Roman" w:hAnsi="Times New Roman" w:cs="Times New Roman"/>
                <w:sz w:val="24"/>
                <w:szCs w:val="24"/>
              </w:rPr>
              <w:t xml:space="preserve"> pure block; and RT for 2</w:t>
            </w:r>
            <w:r w:rsidRPr="00586B6B">
              <w:rPr>
                <w:rFonts w:ascii="Times New Roman" w:hAnsi="Times New Roman" w:cs="Times New Roman"/>
                <w:sz w:val="24"/>
                <w:szCs w:val="24"/>
                <w:vertAlign w:val="superscript"/>
              </w:rPr>
              <w:t>nd</w:t>
            </w:r>
            <w:r w:rsidRPr="00586B6B">
              <w:rPr>
                <w:rFonts w:ascii="Times New Roman" w:hAnsi="Times New Roman" w:cs="Times New Roman"/>
                <w:sz w:val="24"/>
                <w:szCs w:val="24"/>
              </w:rPr>
              <w:t xml:space="preserve"> mixed block minus RT for 2</w:t>
            </w:r>
            <w:r w:rsidRPr="00586B6B">
              <w:rPr>
                <w:rFonts w:ascii="Times New Roman" w:hAnsi="Times New Roman" w:cs="Times New Roman"/>
                <w:sz w:val="24"/>
                <w:szCs w:val="24"/>
                <w:vertAlign w:val="superscript"/>
              </w:rPr>
              <w:t>nd</w:t>
            </w:r>
            <w:r w:rsidRPr="00586B6B">
              <w:rPr>
                <w:rFonts w:ascii="Times New Roman" w:hAnsi="Times New Roman" w:cs="Times New Roman"/>
                <w:sz w:val="24"/>
                <w:szCs w:val="24"/>
              </w:rPr>
              <w:t xml:space="preserve"> pure block.</w:t>
            </w:r>
          </w:p>
        </w:tc>
      </w:tr>
    </w:tbl>
    <w:p w14:paraId="4F6D6D0F" w14:textId="3706B0B8" w:rsidR="00F203B7" w:rsidRPr="00586B6B" w:rsidRDefault="00F203B7" w:rsidP="00F203B7">
      <w:pPr>
        <w:spacing w:after="0" w:line="480" w:lineRule="auto"/>
        <w:jc w:val="both"/>
        <w:rPr>
          <w:rFonts w:ascii="Times New Roman" w:hAnsi="Times New Roman" w:cs="Times New Roman"/>
          <w:b/>
          <w:bCs/>
          <w:sz w:val="24"/>
          <w:szCs w:val="24"/>
        </w:rPr>
        <w:sectPr w:rsidR="00F203B7" w:rsidRPr="00586B6B" w:rsidSect="008F38CE">
          <w:endnotePr>
            <w:numFmt w:val="decimal"/>
          </w:endnotePr>
          <w:pgSz w:w="11906" w:h="16838"/>
          <w:pgMar w:top="1440" w:right="1440" w:bottom="1440" w:left="1440" w:header="709" w:footer="709" w:gutter="0"/>
          <w:cols w:space="708"/>
          <w:docGrid w:linePitch="360"/>
        </w:sectPr>
      </w:pPr>
    </w:p>
    <w:tbl>
      <w:tblPr>
        <w:tblW w:w="15613" w:type="dxa"/>
        <w:tblInd w:w="-1134" w:type="dxa"/>
        <w:tblLayout w:type="fixed"/>
        <w:tblCellMar>
          <w:left w:w="0" w:type="dxa"/>
          <w:right w:w="0" w:type="dxa"/>
        </w:tblCellMar>
        <w:tblLook w:val="0000" w:firstRow="0" w:lastRow="0" w:firstColumn="0" w:lastColumn="0" w:noHBand="0" w:noVBand="0"/>
      </w:tblPr>
      <w:tblGrid>
        <w:gridCol w:w="1131"/>
        <w:gridCol w:w="990"/>
        <w:gridCol w:w="1131"/>
        <w:gridCol w:w="848"/>
        <w:gridCol w:w="707"/>
        <w:gridCol w:w="848"/>
        <w:gridCol w:w="990"/>
        <w:gridCol w:w="1131"/>
        <w:gridCol w:w="588"/>
        <w:gridCol w:w="1250"/>
        <w:gridCol w:w="1131"/>
        <w:gridCol w:w="1162"/>
        <w:gridCol w:w="1100"/>
        <w:gridCol w:w="849"/>
        <w:gridCol w:w="848"/>
        <w:gridCol w:w="849"/>
        <w:gridCol w:w="60"/>
      </w:tblGrid>
      <w:tr w:rsidR="00F203B7" w:rsidRPr="00586B6B" w14:paraId="5595C07A" w14:textId="77777777" w:rsidTr="00BE0E0F">
        <w:trPr>
          <w:cantSplit/>
        </w:trPr>
        <w:tc>
          <w:tcPr>
            <w:tcW w:w="8364" w:type="dxa"/>
            <w:gridSpan w:val="9"/>
            <w:tcBorders>
              <w:bottom w:val="single" w:sz="2" w:space="0" w:color="auto"/>
            </w:tcBorders>
            <w:shd w:val="clear" w:color="auto" w:fill="FFFFFF"/>
            <w:vAlign w:val="center"/>
          </w:tcPr>
          <w:p w14:paraId="32E5D815" w14:textId="5240F0B1" w:rsidR="00F203B7" w:rsidRPr="00586B6B" w:rsidRDefault="00F203B7" w:rsidP="00007B71">
            <w:pPr>
              <w:autoSpaceDE w:val="0"/>
              <w:autoSpaceDN w:val="0"/>
              <w:adjustRightInd w:val="0"/>
              <w:spacing w:after="0" w:line="480" w:lineRule="auto"/>
              <w:ind w:left="60" w:right="60"/>
              <w:rPr>
                <w:rFonts w:ascii="Times New Roman" w:hAnsi="Times New Roman" w:cs="Times New Roman"/>
                <w:b/>
                <w:bCs/>
                <w:color w:val="000000"/>
                <w:sz w:val="20"/>
                <w:szCs w:val="20"/>
              </w:rPr>
            </w:pPr>
            <w:r w:rsidRPr="00586B6B">
              <w:rPr>
                <w:rFonts w:ascii="Times New Roman" w:hAnsi="Times New Roman" w:cs="Times New Roman"/>
                <w:bCs/>
                <w:color w:val="000000"/>
                <w:sz w:val="20"/>
                <w:szCs w:val="20"/>
              </w:rPr>
              <w:lastRenderedPageBreak/>
              <w:t>Table S</w:t>
            </w:r>
            <w:r w:rsidR="00D41B06" w:rsidRPr="00586B6B">
              <w:rPr>
                <w:rFonts w:ascii="Times New Roman" w:hAnsi="Times New Roman" w:cs="Times New Roman"/>
                <w:bCs/>
                <w:color w:val="000000"/>
                <w:sz w:val="20"/>
                <w:szCs w:val="20"/>
              </w:rPr>
              <w:t>6</w:t>
            </w:r>
            <w:r w:rsidR="00DC2BCB" w:rsidRPr="00586B6B">
              <w:rPr>
                <w:rFonts w:ascii="Times New Roman" w:hAnsi="Times New Roman" w:cs="Times New Roman"/>
                <w:bCs/>
                <w:color w:val="000000"/>
                <w:sz w:val="20"/>
                <w:szCs w:val="20"/>
              </w:rPr>
              <w:t>.</w:t>
            </w:r>
            <w:r w:rsidR="00DC2BCB" w:rsidRPr="00586B6B">
              <w:rPr>
                <w:rFonts w:ascii="Times New Roman" w:hAnsi="Times New Roman" w:cs="Times New Roman"/>
                <w:b/>
                <w:bCs/>
                <w:color w:val="000000"/>
                <w:sz w:val="20"/>
                <w:szCs w:val="20"/>
              </w:rPr>
              <w:t xml:space="preserve"> </w:t>
            </w:r>
            <w:r w:rsidRPr="00586B6B">
              <w:rPr>
                <w:rFonts w:ascii="Times New Roman" w:hAnsi="Times New Roman" w:cs="Times New Roman"/>
                <w:i/>
                <w:iCs/>
                <w:color w:val="000000"/>
                <w:sz w:val="20"/>
                <w:szCs w:val="20"/>
              </w:rPr>
              <w:t xml:space="preserve">Bivariate </w:t>
            </w:r>
            <w:r w:rsidR="00384B7C" w:rsidRPr="00586B6B">
              <w:rPr>
                <w:rFonts w:ascii="Times New Roman" w:hAnsi="Times New Roman" w:cs="Times New Roman"/>
                <w:i/>
                <w:iCs/>
                <w:color w:val="000000"/>
                <w:sz w:val="20"/>
                <w:szCs w:val="20"/>
              </w:rPr>
              <w:t xml:space="preserve">(Pearson’s r) </w:t>
            </w:r>
            <w:r w:rsidRPr="00586B6B">
              <w:rPr>
                <w:rFonts w:ascii="Times New Roman" w:hAnsi="Times New Roman" w:cs="Times New Roman"/>
                <w:i/>
                <w:iCs/>
                <w:color w:val="000000"/>
                <w:sz w:val="20"/>
                <w:szCs w:val="20"/>
              </w:rPr>
              <w:t>correlations between all executive function</w:t>
            </w:r>
            <w:r w:rsidR="00A07AEA">
              <w:rPr>
                <w:rFonts w:ascii="Times New Roman" w:hAnsi="Times New Roman" w:cs="Times New Roman"/>
                <w:i/>
                <w:iCs/>
                <w:color w:val="000000"/>
                <w:sz w:val="20"/>
                <w:szCs w:val="20"/>
              </w:rPr>
              <w:t xml:space="preserve"> RT</w:t>
            </w:r>
            <w:r w:rsidRPr="00586B6B">
              <w:rPr>
                <w:rFonts w:ascii="Times New Roman" w:hAnsi="Times New Roman" w:cs="Times New Roman"/>
                <w:i/>
                <w:iCs/>
                <w:color w:val="000000"/>
                <w:sz w:val="20"/>
                <w:szCs w:val="20"/>
              </w:rPr>
              <w:t xml:space="preserve"> measures</w:t>
            </w:r>
            <w:r w:rsidR="00DC2BCB" w:rsidRPr="00586B6B">
              <w:rPr>
                <w:rFonts w:ascii="Times New Roman" w:hAnsi="Times New Roman" w:cs="Times New Roman"/>
                <w:i/>
                <w:iCs/>
                <w:color w:val="000000"/>
                <w:sz w:val="20"/>
                <w:szCs w:val="20"/>
              </w:rPr>
              <w:t>.</w:t>
            </w:r>
            <w:r w:rsidRPr="00586B6B">
              <w:rPr>
                <w:rFonts w:ascii="Times New Roman" w:hAnsi="Times New Roman" w:cs="Times New Roman"/>
                <w:i/>
                <w:iCs/>
                <w:color w:val="000000"/>
                <w:sz w:val="20"/>
                <w:szCs w:val="20"/>
              </w:rPr>
              <w:t xml:space="preserve"> </w:t>
            </w:r>
          </w:p>
        </w:tc>
        <w:tc>
          <w:tcPr>
            <w:tcW w:w="1250" w:type="dxa"/>
            <w:tcBorders>
              <w:bottom w:val="single" w:sz="2" w:space="0" w:color="auto"/>
            </w:tcBorders>
            <w:shd w:val="clear" w:color="auto" w:fill="FFFFFF"/>
          </w:tcPr>
          <w:p w14:paraId="369F5A3F" w14:textId="77777777" w:rsidR="00F203B7" w:rsidRPr="00586B6B" w:rsidRDefault="00F203B7" w:rsidP="00176799">
            <w:pPr>
              <w:autoSpaceDE w:val="0"/>
              <w:autoSpaceDN w:val="0"/>
              <w:adjustRightInd w:val="0"/>
              <w:spacing w:after="0" w:line="480" w:lineRule="auto"/>
              <w:ind w:left="60" w:right="60"/>
              <w:jc w:val="both"/>
              <w:rPr>
                <w:rFonts w:ascii="Times New Roman" w:hAnsi="Times New Roman" w:cs="Times New Roman"/>
                <w:color w:val="000000"/>
                <w:sz w:val="20"/>
                <w:szCs w:val="20"/>
              </w:rPr>
            </w:pPr>
          </w:p>
        </w:tc>
        <w:tc>
          <w:tcPr>
            <w:tcW w:w="1131" w:type="dxa"/>
            <w:tcBorders>
              <w:bottom w:val="single" w:sz="2" w:space="0" w:color="auto"/>
            </w:tcBorders>
            <w:shd w:val="clear" w:color="auto" w:fill="FFFFFF"/>
          </w:tcPr>
          <w:p w14:paraId="1A55FAB5" w14:textId="77777777" w:rsidR="00F203B7" w:rsidRPr="00586B6B" w:rsidRDefault="00F203B7" w:rsidP="00176799">
            <w:pPr>
              <w:autoSpaceDE w:val="0"/>
              <w:autoSpaceDN w:val="0"/>
              <w:adjustRightInd w:val="0"/>
              <w:spacing w:after="0" w:line="480" w:lineRule="auto"/>
              <w:ind w:left="60" w:right="60"/>
              <w:jc w:val="both"/>
              <w:rPr>
                <w:rFonts w:ascii="Times New Roman" w:hAnsi="Times New Roman" w:cs="Times New Roman"/>
                <w:color w:val="000000"/>
                <w:sz w:val="20"/>
                <w:szCs w:val="20"/>
              </w:rPr>
            </w:pPr>
          </w:p>
        </w:tc>
        <w:tc>
          <w:tcPr>
            <w:tcW w:w="1162" w:type="dxa"/>
            <w:tcBorders>
              <w:bottom w:val="single" w:sz="2" w:space="0" w:color="auto"/>
            </w:tcBorders>
            <w:shd w:val="clear" w:color="auto" w:fill="FFFFFF"/>
          </w:tcPr>
          <w:p w14:paraId="6F7FA0BB" w14:textId="77777777" w:rsidR="00F203B7" w:rsidRPr="00586B6B" w:rsidRDefault="00F203B7" w:rsidP="00176799">
            <w:pPr>
              <w:autoSpaceDE w:val="0"/>
              <w:autoSpaceDN w:val="0"/>
              <w:adjustRightInd w:val="0"/>
              <w:spacing w:after="0" w:line="480" w:lineRule="auto"/>
              <w:ind w:left="60" w:right="60"/>
              <w:jc w:val="both"/>
              <w:rPr>
                <w:rFonts w:ascii="Times New Roman" w:hAnsi="Times New Roman" w:cs="Times New Roman"/>
                <w:color w:val="000000"/>
                <w:sz w:val="20"/>
                <w:szCs w:val="20"/>
              </w:rPr>
            </w:pPr>
          </w:p>
        </w:tc>
        <w:tc>
          <w:tcPr>
            <w:tcW w:w="1100" w:type="dxa"/>
            <w:tcBorders>
              <w:bottom w:val="single" w:sz="2" w:space="0" w:color="auto"/>
            </w:tcBorders>
            <w:shd w:val="clear" w:color="auto" w:fill="FFFFFF"/>
          </w:tcPr>
          <w:p w14:paraId="0E4621DE" w14:textId="77777777" w:rsidR="00F203B7" w:rsidRPr="00586B6B" w:rsidRDefault="00F203B7" w:rsidP="00176799">
            <w:pPr>
              <w:autoSpaceDE w:val="0"/>
              <w:autoSpaceDN w:val="0"/>
              <w:adjustRightInd w:val="0"/>
              <w:spacing w:after="0" w:line="480" w:lineRule="auto"/>
              <w:ind w:left="60" w:right="60"/>
              <w:jc w:val="both"/>
              <w:rPr>
                <w:rFonts w:ascii="Times New Roman" w:hAnsi="Times New Roman" w:cs="Times New Roman"/>
                <w:color w:val="000000"/>
                <w:sz w:val="20"/>
                <w:szCs w:val="20"/>
              </w:rPr>
            </w:pPr>
          </w:p>
        </w:tc>
        <w:tc>
          <w:tcPr>
            <w:tcW w:w="849" w:type="dxa"/>
            <w:tcBorders>
              <w:bottom w:val="single" w:sz="2" w:space="0" w:color="auto"/>
            </w:tcBorders>
            <w:shd w:val="clear" w:color="auto" w:fill="FFFFFF"/>
          </w:tcPr>
          <w:p w14:paraId="338E05E9" w14:textId="77777777" w:rsidR="00F203B7" w:rsidRPr="00586B6B" w:rsidRDefault="00F203B7" w:rsidP="00176799">
            <w:pPr>
              <w:autoSpaceDE w:val="0"/>
              <w:autoSpaceDN w:val="0"/>
              <w:adjustRightInd w:val="0"/>
              <w:spacing w:after="0" w:line="480" w:lineRule="auto"/>
              <w:ind w:left="60" w:right="60"/>
              <w:jc w:val="both"/>
              <w:rPr>
                <w:rFonts w:ascii="Times New Roman" w:hAnsi="Times New Roman" w:cs="Times New Roman"/>
                <w:color w:val="000000"/>
                <w:sz w:val="20"/>
                <w:szCs w:val="20"/>
              </w:rPr>
            </w:pPr>
          </w:p>
        </w:tc>
        <w:tc>
          <w:tcPr>
            <w:tcW w:w="848" w:type="dxa"/>
            <w:tcBorders>
              <w:bottom w:val="single" w:sz="2" w:space="0" w:color="auto"/>
            </w:tcBorders>
            <w:shd w:val="clear" w:color="auto" w:fill="FFFFFF"/>
          </w:tcPr>
          <w:p w14:paraId="6A858153" w14:textId="77777777" w:rsidR="00F203B7" w:rsidRPr="00586B6B" w:rsidRDefault="00F203B7" w:rsidP="00176799">
            <w:pPr>
              <w:autoSpaceDE w:val="0"/>
              <w:autoSpaceDN w:val="0"/>
              <w:adjustRightInd w:val="0"/>
              <w:spacing w:after="0" w:line="480" w:lineRule="auto"/>
              <w:ind w:left="60" w:right="60"/>
              <w:jc w:val="both"/>
              <w:rPr>
                <w:rFonts w:ascii="Times New Roman" w:hAnsi="Times New Roman" w:cs="Times New Roman"/>
                <w:color w:val="000000"/>
                <w:sz w:val="20"/>
                <w:szCs w:val="20"/>
              </w:rPr>
            </w:pPr>
          </w:p>
        </w:tc>
        <w:tc>
          <w:tcPr>
            <w:tcW w:w="849" w:type="dxa"/>
            <w:tcBorders>
              <w:bottom w:val="single" w:sz="2" w:space="0" w:color="auto"/>
            </w:tcBorders>
            <w:shd w:val="clear" w:color="auto" w:fill="FFFFFF"/>
          </w:tcPr>
          <w:p w14:paraId="1EBF4A82" w14:textId="77777777" w:rsidR="00F203B7" w:rsidRPr="00586B6B" w:rsidRDefault="00F203B7" w:rsidP="00176799">
            <w:pPr>
              <w:autoSpaceDE w:val="0"/>
              <w:autoSpaceDN w:val="0"/>
              <w:adjustRightInd w:val="0"/>
              <w:spacing w:after="0" w:line="480" w:lineRule="auto"/>
              <w:ind w:left="60" w:right="60"/>
              <w:jc w:val="both"/>
              <w:rPr>
                <w:rFonts w:ascii="Times New Roman" w:hAnsi="Times New Roman" w:cs="Times New Roman"/>
                <w:color w:val="000000"/>
                <w:sz w:val="20"/>
                <w:szCs w:val="20"/>
              </w:rPr>
            </w:pPr>
          </w:p>
        </w:tc>
        <w:tc>
          <w:tcPr>
            <w:tcW w:w="60" w:type="dxa"/>
            <w:tcBorders>
              <w:bottom w:val="single" w:sz="2" w:space="0" w:color="auto"/>
            </w:tcBorders>
            <w:shd w:val="clear" w:color="auto" w:fill="FFFFFF"/>
          </w:tcPr>
          <w:p w14:paraId="2B9A32A5" w14:textId="77777777" w:rsidR="00F203B7" w:rsidRPr="00586B6B" w:rsidRDefault="00F203B7" w:rsidP="00176799">
            <w:pPr>
              <w:autoSpaceDE w:val="0"/>
              <w:autoSpaceDN w:val="0"/>
              <w:adjustRightInd w:val="0"/>
              <w:spacing w:after="0" w:line="480" w:lineRule="auto"/>
              <w:ind w:left="60" w:right="60"/>
              <w:jc w:val="both"/>
              <w:rPr>
                <w:rFonts w:ascii="Times New Roman" w:hAnsi="Times New Roman" w:cs="Times New Roman"/>
                <w:color w:val="000000"/>
                <w:sz w:val="20"/>
                <w:szCs w:val="20"/>
              </w:rPr>
            </w:pPr>
          </w:p>
        </w:tc>
      </w:tr>
      <w:tr w:rsidR="00F203B7" w:rsidRPr="00586B6B" w14:paraId="1AD14DDD" w14:textId="77777777" w:rsidTr="00BE0E0F">
        <w:trPr>
          <w:gridAfter w:val="1"/>
          <w:wAfter w:w="60" w:type="dxa"/>
          <w:cantSplit/>
        </w:trPr>
        <w:tc>
          <w:tcPr>
            <w:tcW w:w="1131" w:type="dxa"/>
            <w:tcBorders>
              <w:top w:val="single" w:sz="2" w:space="0" w:color="auto"/>
            </w:tcBorders>
            <w:shd w:val="clear" w:color="auto" w:fill="FFFFFF"/>
            <w:vAlign w:val="bottom"/>
          </w:tcPr>
          <w:p w14:paraId="6D05EEAC" w14:textId="77777777" w:rsidR="00F203B7" w:rsidRPr="00586B6B" w:rsidRDefault="00F203B7" w:rsidP="00176799">
            <w:pPr>
              <w:autoSpaceDE w:val="0"/>
              <w:autoSpaceDN w:val="0"/>
              <w:adjustRightInd w:val="0"/>
              <w:spacing w:after="0" w:line="480" w:lineRule="auto"/>
              <w:rPr>
                <w:rFonts w:ascii="Times New Roman" w:hAnsi="Times New Roman" w:cs="Times New Roman"/>
                <w:sz w:val="20"/>
                <w:szCs w:val="20"/>
              </w:rPr>
            </w:pPr>
          </w:p>
        </w:tc>
        <w:tc>
          <w:tcPr>
            <w:tcW w:w="990" w:type="dxa"/>
            <w:tcBorders>
              <w:top w:val="single" w:sz="2" w:space="0" w:color="auto"/>
            </w:tcBorders>
            <w:shd w:val="clear" w:color="auto" w:fill="FFFFFF"/>
            <w:vAlign w:val="bottom"/>
          </w:tcPr>
          <w:p w14:paraId="17A21AF9"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Stroop RT</w:t>
            </w:r>
          </w:p>
        </w:tc>
        <w:tc>
          <w:tcPr>
            <w:tcW w:w="1131" w:type="dxa"/>
            <w:tcBorders>
              <w:top w:val="single" w:sz="2" w:space="0" w:color="auto"/>
            </w:tcBorders>
            <w:shd w:val="clear" w:color="auto" w:fill="FFFFFF"/>
            <w:vAlign w:val="bottom"/>
          </w:tcPr>
          <w:p w14:paraId="40F177E2"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Flanker RT</w:t>
            </w:r>
          </w:p>
        </w:tc>
        <w:tc>
          <w:tcPr>
            <w:tcW w:w="848" w:type="dxa"/>
            <w:tcBorders>
              <w:top w:val="single" w:sz="2" w:space="0" w:color="auto"/>
            </w:tcBorders>
            <w:shd w:val="clear" w:color="auto" w:fill="FFFFFF"/>
            <w:vAlign w:val="bottom"/>
          </w:tcPr>
          <w:p w14:paraId="0A90E023"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NL RT</w:t>
            </w:r>
          </w:p>
        </w:tc>
        <w:tc>
          <w:tcPr>
            <w:tcW w:w="707" w:type="dxa"/>
            <w:tcBorders>
              <w:top w:val="single" w:sz="2" w:space="0" w:color="auto"/>
            </w:tcBorders>
            <w:shd w:val="clear" w:color="auto" w:fill="FFFFFF"/>
            <w:vAlign w:val="bottom"/>
          </w:tcPr>
          <w:p w14:paraId="72F359AE"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CS RT</w:t>
            </w:r>
          </w:p>
        </w:tc>
        <w:tc>
          <w:tcPr>
            <w:tcW w:w="848" w:type="dxa"/>
            <w:tcBorders>
              <w:top w:val="single" w:sz="2" w:space="0" w:color="auto"/>
            </w:tcBorders>
            <w:shd w:val="clear" w:color="auto" w:fill="FFFFFF"/>
            <w:vAlign w:val="bottom"/>
          </w:tcPr>
          <w:p w14:paraId="7CC46689"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N-Back</w:t>
            </w:r>
          </w:p>
        </w:tc>
        <w:tc>
          <w:tcPr>
            <w:tcW w:w="990" w:type="dxa"/>
            <w:tcBorders>
              <w:top w:val="single" w:sz="2" w:space="0" w:color="auto"/>
            </w:tcBorders>
            <w:shd w:val="clear" w:color="auto" w:fill="FFFFFF"/>
            <w:vAlign w:val="bottom"/>
          </w:tcPr>
          <w:p w14:paraId="159E9F91"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Corsi For.</w:t>
            </w:r>
          </w:p>
        </w:tc>
        <w:tc>
          <w:tcPr>
            <w:tcW w:w="1131" w:type="dxa"/>
            <w:tcBorders>
              <w:top w:val="single" w:sz="2" w:space="0" w:color="auto"/>
            </w:tcBorders>
            <w:shd w:val="clear" w:color="auto" w:fill="FFFFFF"/>
            <w:vAlign w:val="bottom"/>
          </w:tcPr>
          <w:p w14:paraId="015C32A7"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Corsi Back.</w:t>
            </w:r>
          </w:p>
        </w:tc>
        <w:tc>
          <w:tcPr>
            <w:tcW w:w="588" w:type="dxa"/>
            <w:tcBorders>
              <w:top w:val="single" w:sz="2" w:space="0" w:color="auto"/>
            </w:tcBorders>
            <w:shd w:val="clear" w:color="auto" w:fill="FFFFFF"/>
          </w:tcPr>
          <w:p w14:paraId="490FF441"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RS</w:t>
            </w:r>
          </w:p>
        </w:tc>
        <w:tc>
          <w:tcPr>
            <w:tcW w:w="1250" w:type="dxa"/>
            <w:tcBorders>
              <w:top w:val="single" w:sz="2" w:space="0" w:color="auto"/>
            </w:tcBorders>
            <w:shd w:val="clear" w:color="auto" w:fill="FFFFFF"/>
          </w:tcPr>
          <w:p w14:paraId="041A3550"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Flanker IE1</w:t>
            </w:r>
          </w:p>
        </w:tc>
        <w:tc>
          <w:tcPr>
            <w:tcW w:w="1131" w:type="dxa"/>
            <w:tcBorders>
              <w:top w:val="single" w:sz="2" w:space="0" w:color="auto"/>
            </w:tcBorders>
            <w:shd w:val="clear" w:color="auto" w:fill="FFFFFF"/>
          </w:tcPr>
          <w:p w14:paraId="7C7BF8E1"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Flanker IE2</w:t>
            </w:r>
          </w:p>
        </w:tc>
        <w:tc>
          <w:tcPr>
            <w:tcW w:w="1162" w:type="dxa"/>
            <w:tcBorders>
              <w:top w:val="single" w:sz="2" w:space="0" w:color="auto"/>
            </w:tcBorders>
            <w:shd w:val="clear" w:color="auto" w:fill="FFFFFF"/>
          </w:tcPr>
          <w:p w14:paraId="3B07C022"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Stroop IE1</w:t>
            </w:r>
          </w:p>
        </w:tc>
        <w:tc>
          <w:tcPr>
            <w:tcW w:w="1100" w:type="dxa"/>
            <w:tcBorders>
              <w:top w:val="single" w:sz="2" w:space="0" w:color="auto"/>
            </w:tcBorders>
            <w:shd w:val="clear" w:color="auto" w:fill="FFFFFF"/>
          </w:tcPr>
          <w:p w14:paraId="33629D83"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Stroop IE2</w:t>
            </w:r>
          </w:p>
        </w:tc>
        <w:tc>
          <w:tcPr>
            <w:tcW w:w="849" w:type="dxa"/>
            <w:tcBorders>
              <w:top w:val="single" w:sz="2" w:space="0" w:color="auto"/>
            </w:tcBorders>
            <w:shd w:val="clear" w:color="auto" w:fill="FFFFFF"/>
          </w:tcPr>
          <w:p w14:paraId="6941772A"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NL SC1</w:t>
            </w:r>
          </w:p>
        </w:tc>
        <w:tc>
          <w:tcPr>
            <w:tcW w:w="848" w:type="dxa"/>
            <w:tcBorders>
              <w:top w:val="single" w:sz="2" w:space="0" w:color="auto"/>
            </w:tcBorders>
            <w:shd w:val="clear" w:color="auto" w:fill="FFFFFF"/>
          </w:tcPr>
          <w:p w14:paraId="0F857887"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NL SC2</w:t>
            </w:r>
          </w:p>
        </w:tc>
        <w:tc>
          <w:tcPr>
            <w:tcW w:w="849" w:type="dxa"/>
            <w:tcBorders>
              <w:top w:val="single" w:sz="2" w:space="0" w:color="auto"/>
            </w:tcBorders>
            <w:shd w:val="clear" w:color="auto" w:fill="FFFFFF"/>
          </w:tcPr>
          <w:p w14:paraId="0E6D8699"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CS SC1</w:t>
            </w:r>
          </w:p>
        </w:tc>
      </w:tr>
      <w:tr w:rsidR="00F203B7" w:rsidRPr="00586B6B" w14:paraId="4CAA996F" w14:textId="77777777" w:rsidTr="00BE0E0F">
        <w:trPr>
          <w:gridAfter w:val="1"/>
          <w:wAfter w:w="60" w:type="dxa"/>
          <w:cantSplit/>
        </w:trPr>
        <w:tc>
          <w:tcPr>
            <w:tcW w:w="1131" w:type="dxa"/>
            <w:shd w:val="clear" w:color="auto" w:fill="FFFFFF"/>
          </w:tcPr>
          <w:p w14:paraId="6AA4C630" w14:textId="77777777" w:rsidR="00F203B7" w:rsidRPr="00586B6B" w:rsidRDefault="00F203B7" w:rsidP="00176799">
            <w:pPr>
              <w:autoSpaceDE w:val="0"/>
              <w:autoSpaceDN w:val="0"/>
              <w:adjustRightInd w:val="0"/>
              <w:spacing w:after="0" w:line="480" w:lineRule="auto"/>
              <w:ind w:left="60" w:right="60"/>
              <w:rPr>
                <w:rFonts w:ascii="Times New Roman" w:hAnsi="Times New Roman" w:cs="Times New Roman"/>
                <w:color w:val="000000"/>
                <w:sz w:val="20"/>
                <w:szCs w:val="20"/>
              </w:rPr>
            </w:pPr>
            <w:r w:rsidRPr="00586B6B">
              <w:rPr>
                <w:rFonts w:ascii="Times New Roman" w:hAnsi="Times New Roman" w:cs="Times New Roman"/>
                <w:color w:val="000000"/>
                <w:sz w:val="20"/>
                <w:szCs w:val="20"/>
              </w:rPr>
              <w:t>Flanker RT</w:t>
            </w:r>
          </w:p>
        </w:tc>
        <w:tc>
          <w:tcPr>
            <w:tcW w:w="990" w:type="dxa"/>
            <w:shd w:val="clear" w:color="auto" w:fill="FFFFFF"/>
          </w:tcPr>
          <w:p w14:paraId="4E541466"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.37</w:t>
            </w:r>
            <w:r w:rsidRPr="00586B6B">
              <w:rPr>
                <w:rFonts w:ascii="Times New Roman" w:hAnsi="Times New Roman" w:cs="Times New Roman"/>
                <w:color w:val="000000"/>
                <w:sz w:val="20"/>
                <w:szCs w:val="20"/>
                <w:vertAlign w:val="superscript"/>
              </w:rPr>
              <w:t>**</w:t>
            </w:r>
          </w:p>
        </w:tc>
        <w:tc>
          <w:tcPr>
            <w:tcW w:w="1131" w:type="dxa"/>
            <w:shd w:val="clear" w:color="auto" w:fill="FFFFFF"/>
          </w:tcPr>
          <w:p w14:paraId="0A9F7BA7"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8" w:type="dxa"/>
            <w:shd w:val="clear" w:color="auto" w:fill="FFFFFF"/>
          </w:tcPr>
          <w:p w14:paraId="23576D0B"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707" w:type="dxa"/>
            <w:shd w:val="clear" w:color="auto" w:fill="FFFFFF"/>
          </w:tcPr>
          <w:p w14:paraId="6BFEFB63"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8" w:type="dxa"/>
            <w:shd w:val="clear" w:color="auto" w:fill="FFFFFF"/>
          </w:tcPr>
          <w:p w14:paraId="2FFEEE3E"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990" w:type="dxa"/>
            <w:shd w:val="clear" w:color="auto" w:fill="FFFFFF"/>
          </w:tcPr>
          <w:p w14:paraId="62067BF1"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31" w:type="dxa"/>
            <w:shd w:val="clear" w:color="auto" w:fill="FFFFFF"/>
          </w:tcPr>
          <w:p w14:paraId="2DCDA7F7"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588" w:type="dxa"/>
            <w:shd w:val="clear" w:color="auto" w:fill="FFFFFF"/>
          </w:tcPr>
          <w:p w14:paraId="45B17949"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250" w:type="dxa"/>
            <w:shd w:val="clear" w:color="auto" w:fill="FFFFFF"/>
          </w:tcPr>
          <w:p w14:paraId="4486B518"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31" w:type="dxa"/>
            <w:shd w:val="clear" w:color="auto" w:fill="FFFFFF"/>
          </w:tcPr>
          <w:p w14:paraId="7EDE2FCF"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62" w:type="dxa"/>
            <w:shd w:val="clear" w:color="auto" w:fill="FFFFFF"/>
          </w:tcPr>
          <w:p w14:paraId="2CDD0D17"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00" w:type="dxa"/>
            <w:shd w:val="clear" w:color="auto" w:fill="FFFFFF"/>
          </w:tcPr>
          <w:p w14:paraId="374BEC9E"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9" w:type="dxa"/>
            <w:shd w:val="clear" w:color="auto" w:fill="FFFFFF"/>
          </w:tcPr>
          <w:p w14:paraId="76C14B40"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8" w:type="dxa"/>
            <w:shd w:val="clear" w:color="auto" w:fill="FFFFFF"/>
          </w:tcPr>
          <w:p w14:paraId="7070DEFE"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9" w:type="dxa"/>
            <w:shd w:val="clear" w:color="auto" w:fill="FFFFFF"/>
          </w:tcPr>
          <w:p w14:paraId="3527A325"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r>
      <w:tr w:rsidR="00F203B7" w:rsidRPr="00586B6B" w14:paraId="59CADD01" w14:textId="77777777" w:rsidTr="00BE0E0F">
        <w:trPr>
          <w:gridAfter w:val="1"/>
          <w:wAfter w:w="60" w:type="dxa"/>
          <w:cantSplit/>
        </w:trPr>
        <w:tc>
          <w:tcPr>
            <w:tcW w:w="1131" w:type="dxa"/>
            <w:shd w:val="clear" w:color="auto" w:fill="FFFFFF"/>
          </w:tcPr>
          <w:p w14:paraId="47CD0CBE" w14:textId="77777777" w:rsidR="00F203B7" w:rsidRPr="00586B6B" w:rsidRDefault="00F203B7" w:rsidP="00176799">
            <w:pPr>
              <w:autoSpaceDE w:val="0"/>
              <w:autoSpaceDN w:val="0"/>
              <w:adjustRightInd w:val="0"/>
              <w:spacing w:after="0" w:line="480" w:lineRule="auto"/>
              <w:ind w:left="60" w:right="60"/>
              <w:rPr>
                <w:rFonts w:ascii="Times New Roman" w:hAnsi="Times New Roman" w:cs="Times New Roman"/>
                <w:color w:val="000000"/>
                <w:sz w:val="20"/>
                <w:szCs w:val="20"/>
              </w:rPr>
            </w:pPr>
            <w:r w:rsidRPr="00586B6B">
              <w:rPr>
                <w:rFonts w:ascii="Times New Roman" w:hAnsi="Times New Roman" w:cs="Times New Roman"/>
                <w:color w:val="000000"/>
                <w:sz w:val="20"/>
                <w:szCs w:val="20"/>
              </w:rPr>
              <w:t>NL RT</w:t>
            </w:r>
          </w:p>
        </w:tc>
        <w:tc>
          <w:tcPr>
            <w:tcW w:w="990" w:type="dxa"/>
            <w:shd w:val="clear" w:color="auto" w:fill="FFFFFF"/>
          </w:tcPr>
          <w:p w14:paraId="206EB190"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.56</w:t>
            </w:r>
            <w:r w:rsidRPr="00586B6B">
              <w:rPr>
                <w:rFonts w:ascii="Times New Roman" w:hAnsi="Times New Roman" w:cs="Times New Roman"/>
                <w:color w:val="000000"/>
                <w:sz w:val="20"/>
                <w:szCs w:val="20"/>
                <w:vertAlign w:val="superscript"/>
              </w:rPr>
              <w:t>**</w:t>
            </w:r>
          </w:p>
        </w:tc>
        <w:tc>
          <w:tcPr>
            <w:tcW w:w="1131" w:type="dxa"/>
            <w:shd w:val="clear" w:color="auto" w:fill="FFFFFF"/>
          </w:tcPr>
          <w:p w14:paraId="519EA14D"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.40</w:t>
            </w:r>
            <w:r w:rsidRPr="00586B6B">
              <w:rPr>
                <w:rFonts w:ascii="Times New Roman" w:hAnsi="Times New Roman" w:cs="Times New Roman"/>
                <w:color w:val="000000"/>
                <w:sz w:val="20"/>
                <w:szCs w:val="20"/>
                <w:vertAlign w:val="superscript"/>
              </w:rPr>
              <w:t>**</w:t>
            </w:r>
          </w:p>
        </w:tc>
        <w:tc>
          <w:tcPr>
            <w:tcW w:w="848" w:type="dxa"/>
            <w:shd w:val="clear" w:color="auto" w:fill="FFFFFF"/>
          </w:tcPr>
          <w:p w14:paraId="4D9EE575"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707" w:type="dxa"/>
            <w:shd w:val="clear" w:color="auto" w:fill="FFFFFF"/>
          </w:tcPr>
          <w:p w14:paraId="63D59537"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8" w:type="dxa"/>
            <w:shd w:val="clear" w:color="auto" w:fill="FFFFFF"/>
          </w:tcPr>
          <w:p w14:paraId="13CA4569"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990" w:type="dxa"/>
            <w:shd w:val="clear" w:color="auto" w:fill="FFFFFF"/>
          </w:tcPr>
          <w:p w14:paraId="51D58C3C"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31" w:type="dxa"/>
            <w:shd w:val="clear" w:color="auto" w:fill="FFFFFF"/>
          </w:tcPr>
          <w:p w14:paraId="0871B164"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588" w:type="dxa"/>
            <w:shd w:val="clear" w:color="auto" w:fill="FFFFFF"/>
          </w:tcPr>
          <w:p w14:paraId="0CAF09C5"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250" w:type="dxa"/>
            <w:shd w:val="clear" w:color="auto" w:fill="FFFFFF"/>
          </w:tcPr>
          <w:p w14:paraId="32168623"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31" w:type="dxa"/>
            <w:shd w:val="clear" w:color="auto" w:fill="FFFFFF"/>
          </w:tcPr>
          <w:p w14:paraId="2524AFB4"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62" w:type="dxa"/>
            <w:shd w:val="clear" w:color="auto" w:fill="FFFFFF"/>
          </w:tcPr>
          <w:p w14:paraId="0B754EB5"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00" w:type="dxa"/>
            <w:shd w:val="clear" w:color="auto" w:fill="FFFFFF"/>
          </w:tcPr>
          <w:p w14:paraId="2E591FB7"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9" w:type="dxa"/>
            <w:shd w:val="clear" w:color="auto" w:fill="FFFFFF"/>
          </w:tcPr>
          <w:p w14:paraId="2C227E88"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8" w:type="dxa"/>
            <w:shd w:val="clear" w:color="auto" w:fill="FFFFFF"/>
          </w:tcPr>
          <w:p w14:paraId="425CF316"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9" w:type="dxa"/>
            <w:shd w:val="clear" w:color="auto" w:fill="FFFFFF"/>
          </w:tcPr>
          <w:p w14:paraId="02E65801"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r>
      <w:tr w:rsidR="00F203B7" w:rsidRPr="00586B6B" w14:paraId="0662FC64" w14:textId="77777777" w:rsidTr="00BE0E0F">
        <w:trPr>
          <w:gridAfter w:val="1"/>
          <w:wAfter w:w="60" w:type="dxa"/>
          <w:cantSplit/>
        </w:trPr>
        <w:tc>
          <w:tcPr>
            <w:tcW w:w="1131" w:type="dxa"/>
            <w:shd w:val="clear" w:color="auto" w:fill="FFFFFF"/>
          </w:tcPr>
          <w:p w14:paraId="568D4382" w14:textId="77777777" w:rsidR="00F203B7" w:rsidRPr="00586B6B" w:rsidRDefault="00F203B7" w:rsidP="00176799">
            <w:pPr>
              <w:autoSpaceDE w:val="0"/>
              <w:autoSpaceDN w:val="0"/>
              <w:adjustRightInd w:val="0"/>
              <w:spacing w:after="0" w:line="480" w:lineRule="auto"/>
              <w:ind w:left="60" w:right="60"/>
              <w:rPr>
                <w:rFonts w:ascii="Times New Roman" w:hAnsi="Times New Roman" w:cs="Times New Roman"/>
                <w:color w:val="000000"/>
                <w:sz w:val="20"/>
                <w:szCs w:val="20"/>
              </w:rPr>
            </w:pPr>
            <w:r w:rsidRPr="00586B6B">
              <w:rPr>
                <w:rFonts w:ascii="Times New Roman" w:hAnsi="Times New Roman" w:cs="Times New Roman"/>
                <w:color w:val="000000"/>
                <w:sz w:val="20"/>
                <w:szCs w:val="20"/>
              </w:rPr>
              <w:t>CS RT</w:t>
            </w:r>
          </w:p>
        </w:tc>
        <w:tc>
          <w:tcPr>
            <w:tcW w:w="990" w:type="dxa"/>
            <w:shd w:val="clear" w:color="auto" w:fill="FFFFFF"/>
          </w:tcPr>
          <w:p w14:paraId="0463C266"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.41</w:t>
            </w:r>
            <w:r w:rsidRPr="00586B6B">
              <w:rPr>
                <w:rFonts w:ascii="Times New Roman" w:hAnsi="Times New Roman" w:cs="Times New Roman"/>
                <w:color w:val="000000"/>
                <w:sz w:val="20"/>
                <w:szCs w:val="20"/>
                <w:vertAlign w:val="superscript"/>
              </w:rPr>
              <w:t>**</w:t>
            </w:r>
          </w:p>
        </w:tc>
        <w:tc>
          <w:tcPr>
            <w:tcW w:w="1131" w:type="dxa"/>
            <w:shd w:val="clear" w:color="auto" w:fill="FFFFFF"/>
          </w:tcPr>
          <w:p w14:paraId="02257350"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.22</w:t>
            </w:r>
            <w:r w:rsidRPr="00586B6B">
              <w:rPr>
                <w:rFonts w:ascii="Times New Roman" w:hAnsi="Times New Roman" w:cs="Times New Roman"/>
                <w:color w:val="000000"/>
                <w:sz w:val="20"/>
                <w:szCs w:val="20"/>
                <w:vertAlign w:val="superscript"/>
              </w:rPr>
              <w:t>**</w:t>
            </w:r>
          </w:p>
        </w:tc>
        <w:tc>
          <w:tcPr>
            <w:tcW w:w="848" w:type="dxa"/>
            <w:shd w:val="clear" w:color="auto" w:fill="FFFFFF"/>
          </w:tcPr>
          <w:p w14:paraId="71C576A3"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.56</w:t>
            </w:r>
            <w:r w:rsidRPr="00586B6B">
              <w:rPr>
                <w:rFonts w:ascii="Times New Roman" w:hAnsi="Times New Roman" w:cs="Times New Roman"/>
                <w:color w:val="000000"/>
                <w:sz w:val="20"/>
                <w:szCs w:val="20"/>
                <w:vertAlign w:val="superscript"/>
              </w:rPr>
              <w:t>**</w:t>
            </w:r>
          </w:p>
        </w:tc>
        <w:tc>
          <w:tcPr>
            <w:tcW w:w="707" w:type="dxa"/>
            <w:shd w:val="clear" w:color="auto" w:fill="FFFFFF"/>
          </w:tcPr>
          <w:p w14:paraId="3F653C5C"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8" w:type="dxa"/>
            <w:shd w:val="clear" w:color="auto" w:fill="FFFFFF"/>
          </w:tcPr>
          <w:p w14:paraId="29C96A9E"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990" w:type="dxa"/>
            <w:shd w:val="clear" w:color="auto" w:fill="FFFFFF"/>
          </w:tcPr>
          <w:p w14:paraId="2F0BF708"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31" w:type="dxa"/>
            <w:shd w:val="clear" w:color="auto" w:fill="FFFFFF"/>
          </w:tcPr>
          <w:p w14:paraId="7910BA41"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588" w:type="dxa"/>
            <w:shd w:val="clear" w:color="auto" w:fill="FFFFFF"/>
          </w:tcPr>
          <w:p w14:paraId="11C65357"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250" w:type="dxa"/>
            <w:shd w:val="clear" w:color="auto" w:fill="FFFFFF"/>
          </w:tcPr>
          <w:p w14:paraId="0077F0AC"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31" w:type="dxa"/>
            <w:shd w:val="clear" w:color="auto" w:fill="FFFFFF"/>
          </w:tcPr>
          <w:p w14:paraId="1458B594"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62" w:type="dxa"/>
            <w:shd w:val="clear" w:color="auto" w:fill="FFFFFF"/>
          </w:tcPr>
          <w:p w14:paraId="2A3A9FFF"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00" w:type="dxa"/>
            <w:shd w:val="clear" w:color="auto" w:fill="FFFFFF"/>
          </w:tcPr>
          <w:p w14:paraId="2618C594"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9" w:type="dxa"/>
            <w:shd w:val="clear" w:color="auto" w:fill="FFFFFF"/>
          </w:tcPr>
          <w:p w14:paraId="1F6088FC"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8" w:type="dxa"/>
            <w:shd w:val="clear" w:color="auto" w:fill="FFFFFF"/>
          </w:tcPr>
          <w:p w14:paraId="5573EEF2"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9" w:type="dxa"/>
            <w:shd w:val="clear" w:color="auto" w:fill="FFFFFF"/>
          </w:tcPr>
          <w:p w14:paraId="5BA28F5E"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r>
      <w:tr w:rsidR="00F203B7" w:rsidRPr="00586B6B" w14:paraId="485BA94F" w14:textId="77777777" w:rsidTr="00BE0E0F">
        <w:trPr>
          <w:gridAfter w:val="1"/>
          <w:wAfter w:w="60" w:type="dxa"/>
          <w:cantSplit/>
        </w:trPr>
        <w:tc>
          <w:tcPr>
            <w:tcW w:w="1131" w:type="dxa"/>
            <w:shd w:val="clear" w:color="auto" w:fill="FFFFFF"/>
          </w:tcPr>
          <w:p w14:paraId="1E7949BE" w14:textId="77777777" w:rsidR="00F203B7" w:rsidRPr="00586B6B" w:rsidRDefault="00F203B7" w:rsidP="00176799">
            <w:pPr>
              <w:autoSpaceDE w:val="0"/>
              <w:autoSpaceDN w:val="0"/>
              <w:adjustRightInd w:val="0"/>
              <w:spacing w:after="0" w:line="480" w:lineRule="auto"/>
              <w:ind w:left="60" w:right="60"/>
              <w:rPr>
                <w:rFonts w:ascii="Times New Roman" w:hAnsi="Times New Roman" w:cs="Times New Roman"/>
                <w:color w:val="000000"/>
                <w:sz w:val="20"/>
                <w:szCs w:val="20"/>
              </w:rPr>
            </w:pPr>
            <w:r w:rsidRPr="00586B6B">
              <w:rPr>
                <w:rFonts w:ascii="Times New Roman" w:hAnsi="Times New Roman" w:cs="Times New Roman"/>
                <w:color w:val="000000"/>
                <w:sz w:val="20"/>
                <w:szCs w:val="20"/>
              </w:rPr>
              <w:t>N-Back</w:t>
            </w:r>
          </w:p>
        </w:tc>
        <w:tc>
          <w:tcPr>
            <w:tcW w:w="990" w:type="dxa"/>
            <w:shd w:val="clear" w:color="auto" w:fill="FFFFFF"/>
          </w:tcPr>
          <w:p w14:paraId="2E0EC774"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-.23</w:t>
            </w:r>
            <w:r w:rsidRPr="00586B6B">
              <w:rPr>
                <w:rFonts w:ascii="Times New Roman" w:hAnsi="Times New Roman" w:cs="Times New Roman"/>
                <w:color w:val="000000"/>
                <w:sz w:val="20"/>
                <w:szCs w:val="20"/>
                <w:vertAlign w:val="superscript"/>
              </w:rPr>
              <w:t>**</w:t>
            </w:r>
          </w:p>
        </w:tc>
        <w:tc>
          <w:tcPr>
            <w:tcW w:w="1131" w:type="dxa"/>
            <w:shd w:val="clear" w:color="auto" w:fill="FFFFFF"/>
          </w:tcPr>
          <w:p w14:paraId="08068748"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-.20</w:t>
            </w:r>
            <w:r w:rsidRPr="00586B6B">
              <w:rPr>
                <w:rFonts w:ascii="Times New Roman" w:hAnsi="Times New Roman" w:cs="Times New Roman"/>
                <w:color w:val="000000"/>
                <w:sz w:val="20"/>
                <w:szCs w:val="20"/>
                <w:vertAlign w:val="superscript"/>
              </w:rPr>
              <w:t>*</w:t>
            </w:r>
          </w:p>
        </w:tc>
        <w:tc>
          <w:tcPr>
            <w:tcW w:w="848" w:type="dxa"/>
            <w:shd w:val="clear" w:color="auto" w:fill="FFFFFF"/>
          </w:tcPr>
          <w:p w14:paraId="7D809C56"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-.29</w:t>
            </w:r>
            <w:r w:rsidRPr="00586B6B">
              <w:rPr>
                <w:rFonts w:ascii="Times New Roman" w:hAnsi="Times New Roman" w:cs="Times New Roman"/>
                <w:color w:val="000000"/>
                <w:sz w:val="20"/>
                <w:szCs w:val="20"/>
                <w:vertAlign w:val="superscript"/>
              </w:rPr>
              <w:t>**</w:t>
            </w:r>
          </w:p>
        </w:tc>
        <w:tc>
          <w:tcPr>
            <w:tcW w:w="707" w:type="dxa"/>
            <w:shd w:val="clear" w:color="auto" w:fill="FFFFFF"/>
          </w:tcPr>
          <w:p w14:paraId="49FA7E83" w14:textId="00B710AC"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-.19</w:t>
            </w:r>
            <w:r w:rsidRPr="00586B6B">
              <w:rPr>
                <w:rFonts w:ascii="Times New Roman" w:hAnsi="Times New Roman" w:cs="Times New Roman"/>
                <w:color w:val="000000"/>
                <w:sz w:val="20"/>
                <w:szCs w:val="20"/>
                <w:vertAlign w:val="superscript"/>
              </w:rPr>
              <w:t>*</w:t>
            </w:r>
          </w:p>
        </w:tc>
        <w:tc>
          <w:tcPr>
            <w:tcW w:w="848" w:type="dxa"/>
            <w:shd w:val="clear" w:color="auto" w:fill="FFFFFF"/>
          </w:tcPr>
          <w:p w14:paraId="29D43764"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990" w:type="dxa"/>
            <w:shd w:val="clear" w:color="auto" w:fill="FFFFFF"/>
          </w:tcPr>
          <w:p w14:paraId="4D5DBBF6"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31" w:type="dxa"/>
            <w:shd w:val="clear" w:color="auto" w:fill="FFFFFF"/>
          </w:tcPr>
          <w:p w14:paraId="2000B4E5"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588" w:type="dxa"/>
            <w:shd w:val="clear" w:color="auto" w:fill="FFFFFF"/>
          </w:tcPr>
          <w:p w14:paraId="56287794"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250" w:type="dxa"/>
            <w:shd w:val="clear" w:color="auto" w:fill="FFFFFF"/>
          </w:tcPr>
          <w:p w14:paraId="6980400E"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31" w:type="dxa"/>
            <w:shd w:val="clear" w:color="auto" w:fill="FFFFFF"/>
          </w:tcPr>
          <w:p w14:paraId="78264A60"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62" w:type="dxa"/>
            <w:shd w:val="clear" w:color="auto" w:fill="FFFFFF"/>
          </w:tcPr>
          <w:p w14:paraId="7000374A"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00" w:type="dxa"/>
            <w:shd w:val="clear" w:color="auto" w:fill="FFFFFF"/>
          </w:tcPr>
          <w:p w14:paraId="5355F9CF"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9" w:type="dxa"/>
            <w:shd w:val="clear" w:color="auto" w:fill="FFFFFF"/>
          </w:tcPr>
          <w:p w14:paraId="245D51A4"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8" w:type="dxa"/>
            <w:shd w:val="clear" w:color="auto" w:fill="FFFFFF"/>
          </w:tcPr>
          <w:p w14:paraId="2B11D972"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9" w:type="dxa"/>
            <w:shd w:val="clear" w:color="auto" w:fill="FFFFFF"/>
          </w:tcPr>
          <w:p w14:paraId="66CFAE39"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r>
      <w:tr w:rsidR="00F203B7" w:rsidRPr="00586B6B" w14:paraId="614C3E51" w14:textId="77777777" w:rsidTr="00BE0E0F">
        <w:trPr>
          <w:gridAfter w:val="1"/>
          <w:wAfter w:w="60" w:type="dxa"/>
          <w:cantSplit/>
        </w:trPr>
        <w:tc>
          <w:tcPr>
            <w:tcW w:w="1131" w:type="dxa"/>
            <w:shd w:val="clear" w:color="auto" w:fill="FFFFFF"/>
          </w:tcPr>
          <w:p w14:paraId="7F7B050D" w14:textId="77777777" w:rsidR="00F203B7" w:rsidRPr="00586B6B" w:rsidRDefault="00F203B7" w:rsidP="00176799">
            <w:pPr>
              <w:autoSpaceDE w:val="0"/>
              <w:autoSpaceDN w:val="0"/>
              <w:adjustRightInd w:val="0"/>
              <w:spacing w:after="0" w:line="480" w:lineRule="auto"/>
              <w:ind w:left="60" w:right="60"/>
              <w:rPr>
                <w:rFonts w:ascii="Times New Roman" w:hAnsi="Times New Roman" w:cs="Times New Roman"/>
                <w:color w:val="000000"/>
                <w:sz w:val="20"/>
                <w:szCs w:val="20"/>
              </w:rPr>
            </w:pPr>
            <w:r w:rsidRPr="00586B6B">
              <w:rPr>
                <w:rFonts w:ascii="Times New Roman" w:hAnsi="Times New Roman" w:cs="Times New Roman"/>
                <w:color w:val="000000"/>
                <w:sz w:val="20"/>
                <w:szCs w:val="20"/>
              </w:rPr>
              <w:t>Corsi For.</w:t>
            </w:r>
          </w:p>
        </w:tc>
        <w:tc>
          <w:tcPr>
            <w:tcW w:w="990" w:type="dxa"/>
            <w:shd w:val="clear" w:color="auto" w:fill="FFFFFF"/>
          </w:tcPr>
          <w:p w14:paraId="2D7DBD42"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-.30</w:t>
            </w:r>
            <w:r w:rsidRPr="00586B6B">
              <w:rPr>
                <w:rFonts w:ascii="Times New Roman" w:hAnsi="Times New Roman" w:cs="Times New Roman"/>
                <w:color w:val="000000"/>
                <w:sz w:val="20"/>
                <w:szCs w:val="20"/>
                <w:vertAlign w:val="superscript"/>
              </w:rPr>
              <w:t>**</w:t>
            </w:r>
          </w:p>
        </w:tc>
        <w:tc>
          <w:tcPr>
            <w:tcW w:w="1131" w:type="dxa"/>
            <w:shd w:val="clear" w:color="auto" w:fill="FFFFFF"/>
          </w:tcPr>
          <w:p w14:paraId="4BD2586E"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-.25</w:t>
            </w:r>
            <w:r w:rsidRPr="00586B6B">
              <w:rPr>
                <w:rFonts w:ascii="Times New Roman" w:hAnsi="Times New Roman" w:cs="Times New Roman"/>
                <w:color w:val="000000"/>
                <w:sz w:val="20"/>
                <w:szCs w:val="20"/>
                <w:vertAlign w:val="superscript"/>
              </w:rPr>
              <w:t>**</w:t>
            </w:r>
          </w:p>
        </w:tc>
        <w:tc>
          <w:tcPr>
            <w:tcW w:w="848" w:type="dxa"/>
            <w:shd w:val="clear" w:color="auto" w:fill="FFFFFF"/>
          </w:tcPr>
          <w:p w14:paraId="5F974A6D"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-.23</w:t>
            </w:r>
            <w:r w:rsidRPr="00586B6B">
              <w:rPr>
                <w:rFonts w:ascii="Times New Roman" w:hAnsi="Times New Roman" w:cs="Times New Roman"/>
                <w:color w:val="000000"/>
                <w:sz w:val="20"/>
                <w:szCs w:val="20"/>
                <w:vertAlign w:val="superscript"/>
              </w:rPr>
              <w:t>**</w:t>
            </w:r>
          </w:p>
        </w:tc>
        <w:tc>
          <w:tcPr>
            <w:tcW w:w="707" w:type="dxa"/>
            <w:shd w:val="clear" w:color="auto" w:fill="FFFFFF"/>
          </w:tcPr>
          <w:p w14:paraId="4A0F28F7" w14:textId="0A073C54"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-.18</w:t>
            </w:r>
            <w:r w:rsidRPr="00586B6B">
              <w:rPr>
                <w:rFonts w:ascii="Times New Roman" w:hAnsi="Times New Roman" w:cs="Times New Roman"/>
                <w:color w:val="000000"/>
                <w:sz w:val="20"/>
                <w:szCs w:val="20"/>
                <w:vertAlign w:val="superscript"/>
              </w:rPr>
              <w:t>*</w:t>
            </w:r>
          </w:p>
        </w:tc>
        <w:tc>
          <w:tcPr>
            <w:tcW w:w="848" w:type="dxa"/>
            <w:shd w:val="clear" w:color="auto" w:fill="FFFFFF"/>
          </w:tcPr>
          <w:p w14:paraId="42A35EC0"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.24</w:t>
            </w:r>
            <w:r w:rsidRPr="00586B6B">
              <w:rPr>
                <w:rFonts w:ascii="Times New Roman" w:hAnsi="Times New Roman" w:cs="Times New Roman"/>
                <w:color w:val="000000"/>
                <w:sz w:val="20"/>
                <w:szCs w:val="20"/>
                <w:vertAlign w:val="superscript"/>
              </w:rPr>
              <w:t>**</w:t>
            </w:r>
          </w:p>
        </w:tc>
        <w:tc>
          <w:tcPr>
            <w:tcW w:w="990" w:type="dxa"/>
            <w:shd w:val="clear" w:color="auto" w:fill="FFFFFF"/>
          </w:tcPr>
          <w:p w14:paraId="1076CF7C"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31" w:type="dxa"/>
            <w:shd w:val="clear" w:color="auto" w:fill="FFFFFF"/>
          </w:tcPr>
          <w:p w14:paraId="39027275"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588" w:type="dxa"/>
            <w:shd w:val="clear" w:color="auto" w:fill="FFFFFF"/>
          </w:tcPr>
          <w:p w14:paraId="2DEDC500"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250" w:type="dxa"/>
            <w:shd w:val="clear" w:color="auto" w:fill="FFFFFF"/>
          </w:tcPr>
          <w:p w14:paraId="15AB6A51"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31" w:type="dxa"/>
            <w:shd w:val="clear" w:color="auto" w:fill="FFFFFF"/>
          </w:tcPr>
          <w:p w14:paraId="6C1A6CAE"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62" w:type="dxa"/>
            <w:shd w:val="clear" w:color="auto" w:fill="FFFFFF"/>
          </w:tcPr>
          <w:p w14:paraId="4CC84573"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00" w:type="dxa"/>
            <w:shd w:val="clear" w:color="auto" w:fill="FFFFFF"/>
          </w:tcPr>
          <w:p w14:paraId="3A1D1888"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9" w:type="dxa"/>
            <w:shd w:val="clear" w:color="auto" w:fill="FFFFFF"/>
          </w:tcPr>
          <w:p w14:paraId="0942E563"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8" w:type="dxa"/>
            <w:shd w:val="clear" w:color="auto" w:fill="FFFFFF"/>
          </w:tcPr>
          <w:p w14:paraId="6666C17B"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9" w:type="dxa"/>
            <w:shd w:val="clear" w:color="auto" w:fill="FFFFFF"/>
          </w:tcPr>
          <w:p w14:paraId="0F198692"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r>
      <w:tr w:rsidR="00F203B7" w:rsidRPr="00586B6B" w14:paraId="33810716" w14:textId="77777777" w:rsidTr="00BE0E0F">
        <w:trPr>
          <w:gridAfter w:val="1"/>
          <w:wAfter w:w="60" w:type="dxa"/>
          <w:cantSplit/>
        </w:trPr>
        <w:tc>
          <w:tcPr>
            <w:tcW w:w="1131" w:type="dxa"/>
            <w:shd w:val="clear" w:color="auto" w:fill="FFFFFF"/>
          </w:tcPr>
          <w:p w14:paraId="44FF9ADE" w14:textId="77777777" w:rsidR="00F203B7" w:rsidRPr="00586B6B" w:rsidRDefault="00F203B7" w:rsidP="00176799">
            <w:pPr>
              <w:autoSpaceDE w:val="0"/>
              <w:autoSpaceDN w:val="0"/>
              <w:adjustRightInd w:val="0"/>
              <w:spacing w:after="0" w:line="480" w:lineRule="auto"/>
              <w:ind w:left="60" w:right="60"/>
              <w:rPr>
                <w:rFonts w:ascii="Times New Roman" w:hAnsi="Times New Roman" w:cs="Times New Roman"/>
                <w:color w:val="000000"/>
                <w:sz w:val="20"/>
                <w:szCs w:val="20"/>
              </w:rPr>
            </w:pPr>
            <w:r w:rsidRPr="00586B6B">
              <w:rPr>
                <w:rFonts w:ascii="Times New Roman" w:hAnsi="Times New Roman" w:cs="Times New Roman"/>
                <w:color w:val="000000"/>
                <w:sz w:val="20"/>
                <w:szCs w:val="20"/>
              </w:rPr>
              <w:t>Corsi Back.</w:t>
            </w:r>
          </w:p>
        </w:tc>
        <w:tc>
          <w:tcPr>
            <w:tcW w:w="990" w:type="dxa"/>
            <w:shd w:val="clear" w:color="auto" w:fill="FFFFFF"/>
          </w:tcPr>
          <w:p w14:paraId="1CE510A4"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-.31</w:t>
            </w:r>
            <w:r w:rsidRPr="00586B6B">
              <w:rPr>
                <w:rFonts w:ascii="Times New Roman" w:hAnsi="Times New Roman" w:cs="Times New Roman"/>
                <w:color w:val="000000"/>
                <w:sz w:val="20"/>
                <w:szCs w:val="20"/>
                <w:vertAlign w:val="superscript"/>
              </w:rPr>
              <w:t>**</w:t>
            </w:r>
          </w:p>
        </w:tc>
        <w:tc>
          <w:tcPr>
            <w:tcW w:w="1131" w:type="dxa"/>
            <w:shd w:val="clear" w:color="auto" w:fill="FFFFFF"/>
          </w:tcPr>
          <w:p w14:paraId="1ABC1CD3"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-.25</w:t>
            </w:r>
            <w:r w:rsidRPr="00586B6B">
              <w:rPr>
                <w:rFonts w:ascii="Times New Roman" w:hAnsi="Times New Roman" w:cs="Times New Roman"/>
                <w:color w:val="000000"/>
                <w:sz w:val="20"/>
                <w:szCs w:val="20"/>
                <w:vertAlign w:val="superscript"/>
              </w:rPr>
              <w:t>**</w:t>
            </w:r>
          </w:p>
        </w:tc>
        <w:tc>
          <w:tcPr>
            <w:tcW w:w="848" w:type="dxa"/>
            <w:shd w:val="clear" w:color="auto" w:fill="FFFFFF"/>
          </w:tcPr>
          <w:p w14:paraId="3DAA9BCD"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-.28</w:t>
            </w:r>
            <w:r w:rsidRPr="00586B6B">
              <w:rPr>
                <w:rFonts w:ascii="Times New Roman" w:hAnsi="Times New Roman" w:cs="Times New Roman"/>
                <w:color w:val="000000"/>
                <w:sz w:val="20"/>
                <w:szCs w:val="20"/>
                <w:vertAlign w:val="superscript"/>
              </w:rPr>
              <w:t>**</w:t>
            </w:r>
          </w:p>
        </w:tc>
        <w:tc>
          <w:tcPr>
            <w:tcW w:w="707" w:type="dxa"/>
            <w:shd w:val="clear" w:color="auto" w:fill="FFFFFF"/>
          </w:tcPr>
          <w:p w14:paraId="5527D672"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-.21</w:t>
            </w:r>
            <w:r w:rsidRPr="00586B6B">
              <w:rPr>
                <w:rFonts w:ascii="Times New Roman" w:hAnsi="Times New Roman" w:cs="Times New Roman"/>
                <w:color w:val="000000"/>
                <w:sz w:val="20"/>
                <w:szCs w:val="20"/>
                <w:vertAlign w:val="superscript"/>
              </w:rPr>
              <w:t>**</w:t>
            </w:r>
          </w:p>
        </w:tc>
        <w:tc>
          <w:tcPr>
            <w:tcW w:w="848" w:type="dxa"/>
            <w:shd w:val="clear" w:color="auto" w:fill="FFFFFF"/>
          </w:tcPr>
          <w:p w14:paraId="745ABE7C"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.32</w:t>
            </w:r>
            <w:r w:rsidRPr="00586B6B">
              <w:rPr>
                <w:rFonts w:ascii="Times New Roman" w:hAnsi="Times New Roman" w:cs="Times New Roman"/>
                <w:color w:val="000000"/>
                <w:sz w:val="20"/>
                <w:szCs w:val="20"/>
                <w:vertAlign w:val="superscript"/>
              </w:rPr>
              <w:t>**</w:t>
            </w:r>
          </w:p>
        </w:tc>
        <w:tc>
          <w:tcPr>
            <w:tcW w:w="990" w:type="dxa"/>
            <w:shd w:val="clear" w:color="auto" w:fill="FFFFFF"/>
          </w:tcPr>
          <w:p w14:paraId="584A8A8A"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.38</w:t>
            </w:r>
            <w:r w:rsidRPr="00586B6B">
              <w:rPr>
                <w:rFonts w:ascii="Times New Roman" w:hAnsi="Times New Roman" w:cs="Times New Roman"/>
                <w:color w:val="000000"/>
                <w:sz w:val="20"/>
                <w:szCs w:val="20"/>
                <w:vertAlign w:val="superscript"/>
              </w:rPr>
              <w:t>**</w:t>
            </w:r>
          </w:p>
        </w:tc>
        <w:tc>
          <w:tcPr>
            <w:tcW w:w="1131" w:type="dxa"/>
            <w:shd w:val="clear" w:color="auto" w:fill="FFFFFF"/>
          </w:tcPr>
          <w:p w14:paraId="3EB1B4C3"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588" w:type="dxa"/>
            <w:shd w:val="clear" w:color="auto" w:fill="FFFFFF"/>
          </w:tcPr>
          <w:p w14:paraId="42707482"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250" w:type="dxa"/>
            <w:shd w:val="clear" w:color="auto" w:fill="FFFFFF"/>
          </w:tcPr>
          <w:p w14:paraId="6F3266A1"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31" w:type="dxa"/>
            <w:shd w:val="clear" w:color="auto" w:fill="FFFFFF"/>
          </w:tcPr>
          <w:p w14:paraId="7B9832A9"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62" w:type="dxa"/>
            <w:shd w:val="clear" w:color="auto" w:fill="FFFFFF"/>
          </w:tcPr>
          <w:p w14:paraId="18DC671F"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00" w:type="dxa"/>
            <w:shd w:val="clear" w:color="auto" w:fill="FFFFFF"/>
          </w:tcPr>
          <w:p w14:paraId="5A6CCF20"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9" w:type="dxa"/>
            <w:shd w:val="clear" w:color="auto" w:fill="FFFFFF"/>
          </w:tcPr>
          <w:p w14:paraId="1B52E7AD"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8" w:type="dxa"/>
            <w:shd w:val="clear" w:color="auto" w:fill="FFFFFF"/>
          </w:tcPr>
          <w:p w14:paraId="568EA4A6"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9" w:type="dxa"/>
            <w:shd w:val="clear" w:color="auto" w:fill="FFFFFF"/>
          </w:tcPr>
          <w:p w14:paraId="394F551D"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r>
      <w:tr w:rsidR="00F203B7" w:rsidRPr="00586B6B" w14:paraId="63C1C4A2" w14:textId="77777777" w:rsidTr="00BE0E0F">
        <w:trPr>
          <w:gridAfter w:val="1"/>
          <w:wAfter w:w="60" w:type="dxa"/>
          <w:cantSplit/>
        </w:trPr>
        <w:tc>
          <w:tcPr>
            <w:tcW w:w="1131" w:type="dxa"/>
            <w:shd w:val="clear" w:color="auto" w:fill="FFFFFF"/>
          </w:tcPr>
          <w:p w14:paraId="77F9B0C1" w14:textId="77777777" w:rsidR="00F203B7" w:rsidRPr="00586B6B" w:rsidRDefault="00F203B7" w:rsidP="00176799">
            <w:pPr>
              <w:autoSpaceDE w:val="0"/>
              <w:autoSpaceDN w:val="0"/>
              <w:adjustRightInd w:val="0"/>
              <w:spacing w:after="0" w:line="480" w:lineRule="auto"/>
              <w:ind w:left="60" w:right="60"/>
              <w:rPr>
                <w:rFonts w:ascii="Times New Roman" w:hAnsi="Times New Roman" w:cs="Times New Roman"/>
                <w:color w:val="000000"/>
                <w:sz w:val="20"/>
                <w:szCs w:val="20"/>
              </w:rPr>
            </w:pPr>
            <w:r w:rsidRPr="00586B6B">
              <w:rPr>
                <w:rFonts w:ascii="Times New Roman" w:hAnsi="Times New Roman" w:cs="Times New Roman"/>
                <w:color w:val="000000"/>
                <w:sz w:val="20"/>
                <w:szCs w:val="20"/>
              </w:rPr>
              <w:t>RS</w:t>
            </w:r>
          </w:p>
        </w:tc>
        <w:tc>
          <w:tcPr>
            <w:tcW w:w="990" w:type="dxa"/>
            <w:shd w:val="clear" w:color="auto" w:fill="FFFFFF"/>
          </w:tcPr>
          <w:p w14:paraId="40FECD2E"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-.25</w:t>
            </w:r>
            <w:r w:rsidRPr="00586B6B">
              <w:rPr>
                <w:rFonts w:ascii="Times New Roman" w:hAnsi="Times New Roman" w:cs="Times New Roman"/>
                <w:color w:val="000000"/>
                <w:sz w:val="20"/>
                <w:szCs w:val="20"/>
                <w:vertAlign w:val="superscript"/>
              </w:rPr>
              <w:t>**</w:t>
            </w:r>
          </w:p>
        </w:tc>
        <w:tc>
          <w:tcPr>
            <w:tcW w:w="1131" w:type="dxa"/>
            <w:shd w:val="clear" w:color="auto" w:fill="FFFFFF"/>
          </w:tcPr>
          <w:p w14:paraId="0A123B4D"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-.16</w:t>
            </w:r>
            <w:r w:rsidRPr="00586B6B">
              <w:rPr>
                <w:rFonts w:ascii="Times New Roman" w:hAnsi="Times New Roman" w:cs="Times New Roman"/>
                <w:color w:val="000000"/>
                <w:sz w:val="20"/>
                <w:szCs w:val="20"/>
                <w:vertAlign w:val="superscript"/>
              </w:rPr>
              <w:t>*</w:t>
            </w:r>
          </w:p>
        </w:tc>
        <w:tc>
          <w:tcPr>
            <w:tcW w:w="848" w:type="dxa"/>
            <w:shd w:val="clear" w:color="auto" w:fill="FFFFFF"/>
          </w:tcPr>
          <w:p w14:paraId="7879A76D"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-.32</w:t>
            </w:r>
            <w:r w:rsidRPr="00586B6B">
              <w:rPr>
                <w:rFonts w:ascii="Times New Roman" w:hAnsi="Times New Roman" w:cs="Times New Roman"/>
                <w:color w:val="000000"/>
                <w:sz w:val="20"/>
                <w:szCs w:val="20"/>
                <w:vertAlign w:val="superscript"/>
              </w:rPr>
              <w:t>**</w:t>
            </w:r>
          </w:p>
        </w:tc>
        <w:tc>
          <w:tcPr>
            <w:tcW w:w="707" w:type="dxa"/>
            <w:shd w:val="clear" w:color="auto" w:fill="FFFFFF"/>
          </w:tcPr>
          <w:p w14:paraId="6E18F21D"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-.32</w:t>
            </w:r>
            <w:r w:rsidRPr="00586B6B">
              <w:rPr>
                <w:rFonts w:ascii="Times New Roman" w:hAnsi="Times New Roman" w:cs="Times New Roman"/>
                <w:color w:val="000000"/>
                <w:sz w:val="20"/>
                <w:szCs w:val="20"/>
                <w:vertAlign w:val="superscript"/>
              </w:rPr>
              <w:t>**</w:t>
            </w:r>
          </w:p>
        </w:tc>
        <w:tc>
          <w:tcPr>
            <w:tcW w:w="848" w:type="dxa"/>
            <w:shd w:val="clear" w:color="auto" w:fill="FFFFFF"/>
          </w:tcPr>
          <w:p w14:paraId="4E0D2391"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.26</w:t>
            </w:r>
            <w:r w:rsidRPr="00586B6B">
              <w:rPr>
                <w:rFonts w:ascii="Times New Roman" w:hAnsi="Times New Roman" w:cs="Times New Roman"/>
                <w:color w:val="000000"/>
                <w:sz w:val="20"/>
                <w:szCs w:val="20"/>
                <w:vertAlign w:val="superscript"/>
              </w:rPr>
              <w:t>**</w:t>
            </w:r>
          </w:p>
        </w:tc>
        <w:tc>
          <w:tcPr>
            <w:tcW w:w="990" w:type="dxa"/>
            <w:shd w:val="clear" w:color="auto" w:fill="FFFFFF"/>
          </w:tcPr>
          <w:p w14:paraId="691A5434"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.34</w:t>
            </w:r>
            <w:r w:rsidRPr="00586B6B">
              <w:rPr>
                <w:rFonts w:ascii="Times New Roman" w:hAnsi="Times New Roman" w:cs="Times New Roman"/>
                <w:color w:val="000000"/>
                <w:sz w:val="20"/>
                <w:szCs w:val="20"/>
                <w:vertAlign w:val="superscript"/>
              </w:rPr>
              <w:t>**</w:t>
            </w:r>
          </w:p>
        </w:tc>
        <w:tc>
          <w:tcPr>
            <w:tcW w:w="1131" w:type="dxa"/>
            <w:shd w:val="clear" w:color="auto" w:fill="FFFFFF"/>
          </w:tcPr>
          <w:p w14:paraId="321D49A0"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.46</w:t>
            </w:r>
            <w:r w:rsidRPr="00586B6B">
              <w:rPr>
                <w:rFonts w:ascii="Times New Roman" w:hAnsi="Times New Roman" w:cs="Times New Roman"/>
                <w:color w:val="000000"/>
                <w:sz w:val="20"/>
                <w:szCs w:val="20"/>
                <w:vertAlign w:val="superscript"/>
              </w:rPr>
              <w:t>**</w:t>
            </w:r>
          </w:p>
        </w:tc>
        <w:tc>
          <w:tcPr>
            <w:tcW w:w="588" w:type="dxa"/>
            <w:shd w:val="clear" w:color="auto" w:fill="FFFFFF"/>
          </w:tcPr>
          <w:p w14:paraId="289E46D5"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250" w:type="dxa"/>
            <w:shd w:val="clear" w:color="auto" w:fill="FFFFFF"/>
          </w:tcPr>
          <w:p w14:paraId="5B102CB3"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31" w:type="dxa"/>
            <w:shd w:val="clear" w:color="auto" w:fill="FFFFFF"/>
          </w:tcPr>
          <w:p w14:paraId="168FA845"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62" w:type="dxa"/>
            <w:shd w:val="clear" w:color="auto" w:fill="FFFFFF"/>
          </w:tcPr>
          <w:p w14:paraId="20371F5B"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00" w:type="dxa"/>
            <w:shd w:val="clear" w:color="auto" w:fill="FFFFFF"/>
          </w:tcPr>
          <w:p w14:paraId="7DBABA0D"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9" w:type="dxa"/>
            <w:shd w:val="clear" w:color="auto" w:fill="FFFFFF"/>
          </w:tcPr>
          <w:p w14:paraId="7F80764F"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8" w:type="dxa"/>
            <w:shd w:val="clear" w:color="auto" w:fill="FFFFFF"/>
          </w:tcPr>
          <w:p w14:paraId="7E47C2FC"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9" w:type="dxa"/>
            <w:shd w:val="clear" w:color="auto" w:fill="FFFFFF"/>
          </w:tcPr>
          <w:p w14:paraId="22103B5B"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r>
      <w:tr w:rsidR="00F203B7" w:rsidRPr="00586B6B" w14:paraId="43F4648B" w14:textId="77777777" w:rsidTr="00BE0E0F">
        <w:trPr>
          <w:gridAfter w:val="1"/>
          <w:wAfter w:w="60" w:type="dxa"/>
          <w:cantSplit/>
        </w:trPr>
        <w:tc>
          <w:tcPr>
            <w:tcW w:w="1131" w:type="dxa"/>
            <w:shd w:val="clear" w:color="auto" w:fill="FFFFFF"/>
          </w:tcPr>
          <w:p w14:paraId="1BA16BFF" w14:textId="77777777" w:rsidR="00F203B7" w:rsidRPr="00586B6B" w:rsidRDefault="00F203B7" w:rsidP="00176799">
            <w:pPr>
              <w:autoSpaceDE w:val="0"/>
              <w:autoSpaceDN w:val="0"/>
              <w:adjustRightInd w:val="0"/>
              <w:spacing w:after="0" w:line="480" w:lineRule="auto"/>
              <w:ind w:left="60" w:right="60"/>
              <w:rPr>
                <w:rFonts w:ascii="Times New Roman" w:hAnsi="Times New Roman" w:cs="Times New Roman"/>
                <w:color w:val="000000"/>
                <w:sz w:val="20"/>
                <w:szCs w:val="20"/>
              </w:rPr>
            </w:pPr>
            <w:r w:rsidRPr="00586B6B">
              <w:rPr>
                <w:rFonts w:ascii="Times New Roman" w:hAnsi="Times New Roman" w:cs="Times New Roman"/>
                <w:color w:val="000000"/>
                <w:sz w:val="20"/>
                <w:szCs w:val="20"/>
              </w:rPr>
              <w:t>Flanker IE1</w:t>
            </w:r>
          </w:p>
        </w:tc>
        <w:tc>
          <w:tcPr>
            <w:tcW w:w="990" w:type="dxa"/>
            <w:shd w:val="clear" w:color="auto" w:fill="FFFFFF"/>
          </w:tcPr>
          <w:p w14:paraId="1AB8D3C1"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.23</w:t>
            </w:r>
            <w:r w:rsidRPr="00586B6B">
              <w:rPr>
                <w:rFonts w:ascii="Times New Roman" w:hAnsi="Times New Roman" w:cs="Times New Roman"/>
                <w:color w:val="000000"/>
                <w:sz w:val="20"/>
                <w:szCs w:val="20"/>
                <w:vertAlign w:val="superscript"/>
              </w:rPr>
              <w:t>**</w:t>
            </w:r>
          </w:p>
        </w:tc>
        <w:tc>
          <w:tcPr>
            <w:tcW w:w="1131" w:type="dxa"/>
            <w:shd w:val="clear" w:color="auto" w:fill="FFFFFF"/>
          </w:tcPr>
          <w:p w14:paraId="3FA05CD8"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.74</w:t>
            </w:r>
            <w:r w:rsidRPr="00586B6B">
              <w:rPr>
                <w:rFonts w:ascii="Times New Roman" w:hAnsi="Times New Roman" w:cs="Times New Roman"/>
                <w:color w:val="000000"/>
                <w:sz w:val="20"/>
                <w:szCs w:val="20"/>
                <w:vertAlign w:val="superscript"/>
              </w:rPr>
              <w:t>**</w:t>
            </w:r>
          </w:p>
        </w:tc>
        <w:tc>
          <w:tcPr>
            <w:tcW w:w="848" w:type="dxa"/>
            <w:shd w:val="clear" w:color="auto" w:fill="FFFFFF"/>
          </w:tcPr>
          <w:p w14:paraId="06169A1F"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.22</w:t>
            </w:r>
            <w:r w:rsidRPr="00586B6B">
              <w:rPr>
                <w:rFonts w:ascii="Times New Roman" w:hAnsi="Times New Roman" w:cs="Times New Roman"/>
                <w:color w:val="000000"/>
                <w:sz w:val="20"/>
                <w:szCs w:val="20"/>
                <w:vertAlign w:val="superscript"/>
              </w:rPr>
              <w:t>**</w:t>
            </w:r>
          </w:p>
        </w:tc>
        <w:tc>
          <w:tcPr>
            <w:tcW w:w="707" w:type="dxa"/>
            <w:shd w:val="clear" w:color="auto" w:fill="FFFFFF"/>
          </w:tcPr>
          <w:p w14:paraId="2C234DF6"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.09</w:t>
            </w:r>
          </w:p>
        </w:tc>
        <w:tc>
          <w:tcPr>
            <w:tcW w:w="848" w:type="dxa"/>
            <w:shd w:val="clear" w:color="auto" w:fill="FFFFFF"/>
          </w:tcPr>
          <w:p w14:paraId="6172A0C5"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-.23</w:t>
            </w:r>
            <w:r w:rsidRPr="00586B6B">
              <w:rPr>
                <w:rFonts w:ascii="Times New Roman" w:hAnsi="Times New Roman" w:cs="Times New Roman"/>
                <w:color w:val="000000"/>
                <w:sz w:val="20"/>
                <w:szCs w:val="20"/>
                <w:vertAlign w:val="superscript"/>
              </w:rPr>
              <w:t>**</w:t>
            </w:r>
          </w:p>
        </w:tc>
        <w:tc>
          <w:tcPr>
            <w:tcW w:w="990" w:type="dxa"/>
            <w:shd w:val="clear" w:color="auto" w:fill="FFFFFF"/>
          </w:tcPr>
          <w:p w14:paraId="058E8D92"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-.22</w:t>
            </w:r>
            <w:r w:rsidRPr="00586B6B">
              <w:rPr>
                <w:rFonts w:ascii="Times New Roman" w:hAnsi="Times New Roman" w:cs="Times New Roman"/>
                <w:color w:val="000000"/>
                <w:sz w:val="20"/>
                <w:szCs w:val="20"/>
                <w:vertAlign w:val="superscript"/>
              </w:rPr>
              <w:t>**</w:t>
            </w:r>
          </w:p>
        </w:tc>
        <w:tc>
          <w:tcPr>
            <w:tcW w:w="1131" w:type="dxa"/>
            <w:shd w:val="clear" w:color="auto" w:fill="FFFFFF"/>
          </w:tcPr>
          <w:p w14:paraId="48D9D203"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-.23</w:t>
            </w:r>
            <w:r w:rsidRPr="00586B6B">
              <w:rPr>
                <w:rFonts w:ascii="Times New Roman" w:hAnsi="Times New Roman" w:cs="Times New Roman"/>
                <w:color w:val="000000"/>
                <w:sz w:val="20"/>
                <w:szCs w:val="20"/>
                <w:vertAlign w:val="superscript"/>
              </w:rPr>
              <w:t>**</w:t>
            </w:r>
          </w:p>
        </w:tc>
        <w:tc>
          <w:tcPr>
            <w:tcW w:w="588" w:type="dxa"/>
            <w:shd w:val="clear" w:color="auto" w:fill="FFFFFF"/>
          </w:tcPr>
          <w:p w14:paraId="675A8ADD"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-.08</w:t>
            </w:r>
          </w:p>
        </w:tc>
        <w:tc>
          <w:tcPr>
            <w:tcW w:w="1250" w:type="dxa"/>
            <w:shd w:val="clear" w:color="auto" w:fill="FFFFFF"/>
          </w:tcPr>
          <w:p w14:paraId="178E2EF5"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31" w:type="dxa"/>
            <w:shd w:val="clear" w:color="auto" w:fill="FFFFFF"/>
          </w:tcPr>
          <w:p w14:paraId="44AC2B58"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62" w:type="dxa"/>
            <w:shd w:val="clear" w:color="auto" w:fill="FFFFFF"/>
          </w:tcPr>
          <w:p w14:paraId="1C07AD9B"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00" w:type="dxa"/>
            <w:shd w:val="clear" w:color="auto" w:fill="FFFFFF"/>
          </w:tcPr>
          <w:p w14:paraId="6D9BD697"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9" w:type="dxa"/>
            <w:shd w:val="clear" w:color="auto" w:fill="FFFFFF"/>
          </w:tcPr>
          <w:p w14:paraId="0E846368"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8" w:type="dxa"/>
            <w:shd w:val="clear" w:color="auto" w:fill="FFFFFF"/>
          </w:tcPr>
          <w:p w14:paraId="07E64CB3"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9" w:type="dxa"/>
            <w:shd w:val="clear" w:color="auto" w:fill="FFFFFF"/>
          </w:tcPr>
          <w:p w14:paraId="2919202F"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r>
      <w:tr w:rsidR="00F203B7" w:rsidRPr="00586B6B" w14:paraId="41437E84" w14:textId="77777777" w:rsidTr="00BE0E0F">
        <w:trPr>
          <w:gridAfter w:val="1"/>
          <w:wAfter w:w="60" w:type="dxa"/>
          <w:cantSplit/>
        </w:trPr>
        <w:tc>
          <w:tcPr>
            <w:tcW w:w="1131" w:type="dxa"/>
            <w:shd w:val="clear" w:color="auto" w:fill="FFFFFF"/>
          </w:tcPr>
          <w:p w14:paraId="11C20E8D" w14:textId="77777777" w:rsidR="00F203B7" w:rsidRPr="00586B6B" w:rsidRDefault="00F203B7" w:rsidP="00176799">
            <w:pPr>
              <w:autoSpaceDE w:val="0"/>
              <w:autoSpaceDN w:val="0"/>
              <w:adjustRightInd w:val="0"/>
              <w:spacing w:after="0" w:line="480" w:lineRule="auto"/>
              <w:ind w:left="60" w:right="60"/>
              <w:rPr>
                <w:rFonts w:ascii="Times New Roman" w:hAnsi="Times New Roman" w:cs="Times New Roman"/>
                <w:color w:val="000000"/>
                <w:sz w:val="20"/>
                <w:szCs w:val="20"/>
              </w:rPr>
            </w:pPr>
            <w:r w:rsidRPr="00586B6B">
              <w:rPr>
                <w:rFonts w:ascii="Times New Roman" w:hAnsi="Times New Roman" w:cs="Times New Roman"/>
                <w:color w:val="000000"/>
                <w:sz w:val="20"/>
                <w:szCs w:val="20"/>
              </w:rPr>
              <w:t>Flanker IE2</w:t>
            </w:r>
          </w:p>
        </w:tc>
        <w:tc>
          <w:tcPr>
            <w:tcW w:w="990" w:type="dxa"/>
            <w:shd w:val="clear" w:color="auto" w:fill="FFFFFF"/>
          </w:tcPr>
          <w:p w14:paraId="5CB4F9D5"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.17</w:t>
            </w:r>
            <w:r w:rsidRPr="00586B6B">
              <w:rPr>
                <w:rFonts w:ascii="Times New Roman" w:hAnsi="Times New Roman" w:cs="Times New Roman"/>
                <w:color w:val="000000"/>
                <w:sz w:val="20"/>
                <w:szCs w:val="20"/>
                <w:vertAlign w:val="superscript"/>
              </w:rPr>
              <w:t>*</w:t>
            </w:r>
          </w:p>
        </w:tc>
        <w:tc>
          <w:tcPr>
            <w:tcW w:w="1131" w:type="dxa"/>
            <w:shd w:val="clear" w:color="auto" w:fill="FFFFFF"/>
          </w:tcPr>
          <w:p w14:paraId="25E14C94"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.57</w:t>
            </w:r>
            <w:r w:rsidRPr="00586B6B">
              <w:rPr>
                <w:rFonts w:ascii="Times New Roman" w:hAnsi="Times New Roman" w:cs="Times New Roman"/>
                <w:color w:val="000000"/>
                <w:sz w:val="20"/>
                <w:szCs w:val="20"/>
                <w:vertAlign w:val="superscript"/>
              </w:rPr>
              <w:t>**</w:t>
            </w:r>
          </w:p>
        </w:tc>
        <w:tc>
          <w:tcPr>
            <w:tcW w:w="848" w:type="dxa"/>
            <w:shd w:val="clear" w:color="auto" w:fill="FFFFFF"/>
          </w:tcPr>
          <w:p w14:paraId="4F438855"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.19</w:t>
            </w:r>
            <w:r w:rsidRPr="00586B6B">
              <w:rPr>
                <w:rFonts w:ascii="Times New Roman" w:hAnsi="Times New Roman" w:cs="Times New Roman"/>
                <w:color w:val="000000"/>
                <w:sz w:val="20"/>
                <w:szCs w:val="20"/>
                <w:vertAlign w:val="superscript"/>
              </w:rPr>
              <w:t>*</w:t>
            </w:r>
          </w:p>
        </w:tc>
        <w:tc>
          <w:tcPr>
            <w:tcW w:w="707" w:type="dxa"/>
            <w:shd w:val="clear" w:color="auto" w:fill="FFFFFF"/>
          </w:tcPr>
          <w:p w14:paraId="6CD1F20D"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.10</w:t>
            </w:r>
          </w:p>
        </w:tc>
        <w:tc>
          <w:tcPr>
            <w:tcW w:w="848" w:type="dxa"/>
            <w:shd w:val="clear" w:color="auto" w:fill="FFFFFF"/>
          </w:tcPr>
          <w:p w14:paraId="4D3FE05F"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-.21</w:t>
            </w:r>
            <w:r w:rsidRPr="00586B6B">
              <w:rPr>
                <w:rFonts w:ascii="Times New Roman" w:hAnsi="Times New Roman" w:cs="Times New Roman"/>
                <w:color w:val="000000"/>
                <w:sz w:val="20"/>
                <w:szCs w:val="20"/>
                <w:vertAlign w:val="superscript"/>
              </w:rPr>
              <w:t>**</w:t>
            </w:r>
          </w:p>
        </w:tc>
        <w:tc>
          <w:tcPr>
            <w:tcW w:w="990" w:type="dxa"/>
            <w:shd w:val="clear" w:color="auto" w:fill="FFFFFF"/>
          </w:tcPr>
          <w:p w14:paraId="268F7BE6"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-.14</w:t>
            </w:r>
          </w:p>
        </w:tc>
        <w:tc>
          <w:tcPr>
            <w:tcW w:w="1131" w:type="dxa"/>
            <w:shd w:val="clear" w:color="auto" w:fill="FFFFFF"/>
          </w:tcPr>
          <w:p w14:paraId="6990E2CB"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-.17</w:t>
            </w:r>
            <w:r w:rsidRPr="00586B6B">
              <w:rPr>
                <w:rFonts w:ascii="Times New Roman" w:hAnsi="Times New Roman" w:cs="Times New Roman"/>
                <w:color w:val="000000"/>
                <w:sz w:val="20"/>
                <w:szCs w:val="20"/>
                <w:vertAlign w:val="superscript"/>
              </w:rPr>
              <w:t>*</w:t>
            </w:r>
          </w:p>
        </w:tc>
        <w:tc>
          <w:tcPr>
            <w:tcW w:w="588" w:type="dxa"/>
            <w:shd w:val="clear" w:color="auto" w:fill="FFFFFF"/>
          </w:tcPr>
          <w:p w14:paraId="76598772"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-.01</w:t>
            </w:r>
          </w:p>
        </w:tc>
        <w:tc>
          <w:tcPr>
            <w:tcW w:w="1250" w:type="dxa"/>
            <w:shd w:val="clear" w:color="auto" w:fill="FFFFFF"/>
          </w:tcPr>
          <w:p w14:paraId="63AE0A5C"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.85</w:t>
            </w:r>
            <w:r w:rsidRPr="00586B6B">
              <w:rPr>
                <w:rFonts w:ascii="Times New Roman" w:hAnsi="Times New Roman" w:cs="Times New Roman"/>
                <w:color w:val="000000"/>
                <w:sz w:val="20"/>
                <w:szCs w:val="20"/>
                <w:vertAlign w:val="superscript"/>
              </w:rPr>
              <w:t>**</w:t>
            </w:r>
          </w:p>
        </w:tc>
        <w:tc>
          <w:tcPr>
            <w:tcW w:w="1131" w:type="dxa"/>
            <w:shd w:val="clear" w:color="auto" w:fill="FFFFFF"/>
          </w:tcPr>
          <w:p w14:paraId="26D065A2"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62" w:type="dxa"/>
            <w:shd w:val="clear" w:color="auto" w:fill="FFFFFF"/>
          </w:tcPr>
          <w:p w14:paraId="23D7B525"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00" w:type="dxa"/>
            <w:shd w:val="clear" w:color="auto" w:fill="FFFFFF"/>
          </w:tcPr>
          <w:p w14:paraId="254D163F"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9" w:type="dxa"/>
            <w:shd w:val="clear" w:color="auto" w:fill="FFFFFF"/>
          </w:tcPr>
          <w:p w14:paraId="195B4582"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8" w:type="dxa"/>
            <w:shd w:val="clear" w:color="auto" w:fill="FFFFFF"/>
          </w:tcPr>
          <w:p w14:paraId="5D863ECD"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9" w:type="dxa"/>
            <w:shd w:val="clear" w:color="auto" w:fill="FFFFFF"/>
          </w:tcPr>
          <w:p w14:paraId="02242F9E"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r>
      <w:tr w:rsidR="00F203B7" w:rsidRPr="00586B6B" w14:paraId="53FEA5BE" w14:textId="77777777" w:rsidTr="00BE0E0F">
        <w:trPr>
          <w:gridAfter w:val="1"/>
          <w:wAfter w:w="60" w:type="dxa"/>
          <w:cantSplit/>
        </w:trPr>
        <w:tc>
          <w:tcPr>
            <w:tcW w:w="1131" w:type="dxa"/>
            <w:shd w:val="clear" w:color="auto" w:fill="FFFFFF"/>
          </w:tcPr>
          <w:p w14:paraId="555957AF" w14:textId="77777777" w:rsidR="00F203B7" w:rsidRPr="00586B6B" w:rsidRDefault="00F203B7" w:rsidP="00176799">
            <w:pPr>
              <w:autoSpaceDE w:val="0"/>
              <w:autoSpaceDN w:val="0"/>
              <w:adjustRightInd w:val="0"/>
              <w:spacing w:after="0" w:line="480" w:lineRule="auto"/>
              <w:ind w:left="60" w:right="60"/>
              <w:rPr>
                <w:rFonts w:ascii="Times New Roman" w:hAnsi="Times New Roman" w:cs="Times New Roman"/>
                <w:color w:val="000000"/>
                <w:sz w:val="20"/>
                <w:szCs w:val="20"/>
              </w:rPr>
            </w:pPr>
            <w:r w:rsidRPr="00586B6B">
              <w:rPr>
                <w:rFonts w:ascii="Times New Roman" w:hAnsi="Times New Roman" w:cs="Times New Roman"/>
                <w:color w:val="000000"/>
                <w:sz w:val="20"/>
                <w:szCs w:val="20"/>
              </w:rPr>
              <w:t>Stroop IE1</w:t>
            </w:r>
          </w:p>
        </w:tc>
        <w:tc>
          <w:tcPr>
            <w:tcW w:w="990" w:type="dxa"/>
            <w:shd w:val="clear" w:color="auto" w:fill="FFFFFF"/>
          </w:tcPr>
          <w:p w14:paraId="5F85BB39"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.78</w:t>
            </w:r>
            <w:r w:rsidRPr="00586B6B">
              <w:rPr>
                <w:rFonts w:ascii="Times New Roman" w:hAnsi="Times New Roman" w:cs="Times New Roman"/>
                <w:color w:val="000000"/>
                <w:sz w:val="20"/>
                <w:szCs w:val="20"/>
                <w:vertAlign w:val="superscript"/>
              </w:rPr>
              <w:t>**</w:t>
            </w:r>
          </w:p>
        </w:tc>
        <w:tc>
          <w:tcPr>
            <w:tcW w:w="1131" w:type="dxa"/>
            <w:shd w:val="clear" w:color="auto" w:fill="FFFFFF"/>
          </w:tcPr>
          <w:p w14:paraId="286C7411"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.15</w:t>
            </w:r>
          </w:p>
        </w:tc>
        <w:tc>
          <w:tcPr>
            <w:tcW w:w="848" w:type="dxa"/>
            <w:shd w:val="clear" w:color="auto" w:fill="FFFFFF"/>
          </w:tcPr>
          <w:p w14:paraId="63AD7B67"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.37</w:t>
            </w:r>
            <w:r w:rsidRPr="00586B6B">
              <w:rPr>
                <w:rFonts w:ascii="Times New Roman" w:hAnsi="Times New Roman" w:cs="Times New Roman"/>
                <w:color w:val="000000"/>
                <w:sz w:val="20"/>
                <w:szCs w:val="20"/>
                <w:vertAlign w:val="superscript"/>
              </w:rPr>
              <w:t>**</w:t>
            </w:r>
          </w:p>
        </w:tc>
        <w:tc>
          <w:tcPr>
            <w:tcW w:w="707" w:type="dxa"/>
            <w:shd w:val="clear" w:color="auto" w:fill="FFFFFF"/>
          </w:tcPr>
          <w:p w14:paraId="11640659"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.26</w:t>
            </w:r>
            <w:r w:rsidRPr="00586B6B">
              <w:rPr>
                <w:rFonts w:ascii="Times New Roman" w:hAnsi="Times New Roman" w:cs="Times New Roman"/>
                <w:color w:val="000000"/>
                <w:sz w:val="20"/>
                <w:szCs w:val="20"/>
                <w:vertAlign w:val="superscript"/>
              </w:rPr>
              <w:t>**</w:t>
            </w:r>
          </w:p>
        </w:tc>
        <w:tc>
          <w:tcPr>
            <w:tcW w:w="848" w:type="dxa"/>
            <w:shd w:val="clear" w:color="auto" w:fill="FFFFFF"/>
          </w:tcPr>
          <w:p w14:paraId="45543556"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-.11</w:t>
            </w:r>
          </w:p>
        </w:tc>
        <w:tc>
          <w:tcPr>
            <w:tcW w:w="990" w:type="dxa"/>
            <w:shd w:val="clear" w:color="auto" w:fill="FFFFFF"/>
          </w:tcPr>
          <w:p w14:paraId="4A8EF623"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-.19</w:t>
            </w:r>
            <w:r w:rsidRPr="00586B6B">
              <w:rPr>
                <w:rFonts w:ascii="Times New Roman" w:hAnsi="Times New Roman" w:cs="Times New Roman"/>
                <w:color w:val="000000"/>
                <w:sz w:val="20"/>
                <w:szCs w:val="20"/>
                <w:vertAlign w:val="superscript"/>
              </w:rPr>
              <w:t>*</w:t>
            </w:r>
          </w:p>
        </w:tc>
        <w:tc>
          <w:tcPr>
            <w:tcW w:w="1131" w:type="dxa"/>
            <w:shd w:val="clear" w:color="auto" w:fill="FFFFFF"/>
          </w:tcPr>
          <w:p w14:paraId="69858B02"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-.18</w:t>
            </w:r>
            <w:r w:rsidRPr="00586B6B">
              <w:rPr>
                <w:rFonts w:ascii="Times New Roman" w:hAnsi="Times New Roman" w:cs="Times New Roman"/>
                <w:color w:val="000000"/>
                <w:sz w:val="20"/>
                <w:szCs w:val="20"/>
                <w:vertAlign w:val="superscript"/>
              </w:rPr>
              <w:t>*</w:t>
            </w:r>
          </w:p>
        </w:tc>
        <w:tc>
          <w:tcPr>
            <w:tcW w:w="588" w:type="dxa"/>
            <w:shd w:val="clear" w:color="auto" w:fill="FFFFFF"/>
          </w:tcPr>
          <w:p w14:paraId="4332B3F4"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-.19</w:t>
            </w:r>
            <w:r w:rsidRPr="00586B6B">
              <w:rPr>
                <w:rFonts w:ascii="Times New Roman" w:hAnsi="Times New Roman" w:cs="Times New Roman"/>
                <w:color w:val="000000"/>
                <w:sz w:val="20"/>
                <w:szCs w:val="20"/>
                <w:vertAlign w:val="superscript"/>
              </w:rPr>
              <w:t>*</w:t>
            </w:r>
          </w:p>
        </w:tc>
        <w:tc>
          <w:tcPr>
            <w:tcW w:w="1250" w:type="dxa"/>
            <w:shd w:val="clear" w:color="auto" w:fill="FFFFFF"/>
          </w:tcPr>
          <w:p w14:paraId="0B2E6485"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.07</w:t>
            </w:r>
          </w:p>
        </w:tc>
        <w:tc>
          <w:tcPr>
            <w:tcW w:w="1131" w:type="dxa"/>
            <w:shd w:val="clear" w:color="auto" w:fill="FFFFFF"/>
          </w:tcPr>
          <w:p w14:paraId="0DD303BB"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-.01</w:t>
            </w:r>
          </w:p>
        </w:tc>
        <w:tc>
          <w:tcPr>
            <w:tcW w:w="1162" w:type="dxa"/>
            <w:shd w:val="clear" w:color="auto" w:fill="FFFFFF"/>
          </w:tcPr>
          <w:p w14:paraId="7342E65C"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1100" w:type="dxa"/>
            <w:shd w:val="clear" w:color="auto" w:fill="FFFFFF"/>
          </w:tcPr>
          <w:p w14:paraId="688C57EC"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9" w:type="dxa"/>
            <w:shd w:val="clear" w:color="auto" w:fill="FFFFFF"/>
          </w:tcPr>
          <w:p w14:paraId="6B15E65A"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8" w:type="dxa"/>
            <w:shd w:val="clear" w:color="auto" w:fill="FFFFFF"/>
          </w:tcPr>
          <w:p w14:paraId="423300EF"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9" w:type="dxa"/>
            <w:shd w:val="clear" w:color="auto" w:fill="FFFFFF"/>
          </w:tcPr>
          <w:p w14:paraId="39B79C94"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r>
      <w:tr w:rsidR="00F203B7" w:rsidRPr="00586B6B" w14:paraId="0FD2C83B" w14:textId="77777777" w:rsidTr="00BE0E0F">
        <w:trPr>
          <w:gridAfter w:val="1"/>
          <w:wAfter w:w="60" w:type="dxa"/>
          <w:cantSplit/>
        </w:trPr>
        <w:tc>
          <w:tcPr>
            <w:tcW w:w="1131" w:type="dxa"/>
            <w:shd w:val="clear" w:color="auto" w:fill="FFFFFF"/>
          </w:tcPr>
          <w:p w14:paraId="6B294AE7" w14:textId="77777777" w:rsidR="00F203B7" w:rsidRPr="00586B6B" w:rsidRDefault="00F203B7" w:rsidP="00176799">
            <w:pPr>
              <w:autoSpaceDE w:val="0"/>
              <w:autoSpaceDN w:val="0"/>
              <w:adjustRightInd w:val="0"/>
              <w:spacing w:after="0" w:line="480" w:lineRule="auto"/>
              <w:ind w:left="60" w:right="60"/>
              <w:rPr>
                <w:rFonts w:ascii="Times New Roman" w:hAnsi="Times New Roman" w:cs="Times New Roman"/>
                <w:color w:val="000000"/>
                <w:sz w:val="20"/>
                <w:szCs w:val="20"/>
              </w:rPr>
            </w:pPr>
            <w:r w:rsidRPr="00586B6B">
              <w:rPr>
                <w:rFonts w:ascii="Times New Roman" w:hAnsi="Times New Roman" w:cs="Times New Roman"/>
                <w:color w:val="000000"/>
                <w:sz w:val="20"/>
                <w:szCs w:val="20"/>
              </w:rPr>
              <w:t>Stroop IE2</w:t>
            </w:r>
          </w:p>
        </w:tc>
        <w:tc>
          <w:tcPr>
            <w:tcW w:w="990" w:type="dxa"/>
            <w:shd w:val="clear" w:color="auto" w:fill="FFFFFF"/>
          </w:tcPr>
          <w:p w14:paraId="2A2B7ACD"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.74</w:t>
            </w:r>
            <w:r w:rsidRPr="00586B6B">
              <w:rPr>
                <w:rFonts w:ascii="Times New Roman" w:hAnsi="Times New Roman" w:cs="Times New Roman"/>
                <w:color w:val="000000"/>
                <w:sz w:val="20"/>
                <w:szCs w:val="20"/>
                <w:vertAlign w:val="superscript"/>
              </w:rPr>
              <w:t>**</w:t>
            </w:r>
          </w:p>
        </w:tc>
        <w:tc>
          <w:tcPr>
            <w:tcW w:w="1131" w:type="dxa"/>
            <w:shd w:val="clear" w:color="auto" w:fill="FFFFFF"/>
          </w:tcPr>
          <w:p w14:paraId="6112E01D"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.09</w:t>
            </w:r>
          </w:p>
        </w:tc>
        <w:tc>
          <w:tcPr>
            <w:tcW w:w="848" w:type="dxa"/>
            <w:shd w:val="clear" w:color="auto" w:fill="FFFFFF"/>
          </w:tcPr>
          <w:p w14:paraId="2C2CA9FA"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.28</w:t>
            </w:r>
            <w:r w:rsidRPr="00586B6B">
              <w:rPr>
                <w:rFonts w:ascii="Times New Roman" w:hAnsi="Times New Roman" w:cs="Times New Roman"/>
                <w:color w:val="000000"/>
                <w:sz w:val="20"/>
                <w:szCs w:val="20"/>
                <w:vertAlign w:val="superscript"/>
              </w:rPr>
              <w:t>**</w:t>
            </w:r>
          </w:p>
        </w:tc>
        <w:tc>
          <w:tcPr>
            <w:tcW w:w="707" w:type="dxa"/>
            <w:shd w:val="clear" w:color="auto" w:fill="FFFFFF"/>
          </w:tcPr>
          <w:p w14:paraId="4881B5CF"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.22</w:t>
            </w:r>
            <w:r w:rsidRPr="00586B6B">
              <w:rPr>
                <w:rFonts w:ascii="Times New Roman" w:hAnsi="Times New Roman" w:cs="Times New Roman"/>
                <w:color w:val="000000"/>
                <w:sz w:val="20"/>
                <w:szCs w:val="20"/>
                <w:vertAlign w:val="superscript"/>
              </w:rPr>
              <w:t>**</w:t>
            </w:r>
          </w:p>
        </w:tc>
        <w:tc>
          <w:tcPr>
            <w:tcW w:w="848" w:type="dxa"/>
            <w:shd w:val="clear" w:color="auto" w:fill="FFFFFF"/>
          </w:tcPr>
          <w:p w14:paraId="3328A5CF"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-.06</w:t>
            </w:r>
          </w:p>
        </w:tc>
        <w:tc>
          <w:tcPr>
            <w:tcW w:w="990" w:type="dxa"/>
            <w:shd w:val="clear" w:color="auto" w:fill="FFFFFF"/>
          </w:tcPr>
          <w:p w14:paraId="396DC759"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-.16</w:t>
            </w:r>
            <w:r w:rsidRPr="00586B6B">
              <w:rPr>
                <w:rFonts w:ascii="Times New Roman" w:hAnsi="Times New Roman" w:cs="Times New Roman"/>
                <w:color w:val="000000"/>
                <w:sz w:val="20"/>
                <w:szCs w:val="20"/>
                <w:vertAlign w:val="superscript"/>
              </w:rPr>
              <w:t>*</w:t>
            </w:r>
          </w:p>
        </w:tc>
        <w:tc>
          <w:tcPr>
            <w:tcW w:w="1131" w:type="dxa"/>
            <w:shd w:val="clear" w:color="auto" w:fill="FFFFFF"/>
          </w:tcPr>
          <w:p w14:paraId="4385704E"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-.12</w:t>
            </w:r>
          </w:p>
        </w:tc>
        <w:tc>
          <w:tcPr>
            <w:tcW w:w="588" w:type="dxa"/>
            <w:shd w:val="clear" w:color="auto" w:fill="FFFFFF"/>
          </w:tcPr>
          <w:p w14:paraId="71324B68"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-.09</w:t>
            </w:r>
          </w:p>
        </w:tc>
        <w:tc>
          <w:tcPr>
            <w:tcW w:w="1250" w:type="dxa"/>
            <w:shd w:val="clear" w:color="auto" w:fill="FFFFFF"/>
          </w:tcPr>
          <w:p w14:paraId="3183C447"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.03</w:t>
            </w:r>
          </w:p>
        </w:tc>
        <w:tc>
          <w:tcPr>
            <w:tcW w:w="1131" w:type="dxa"/>
            <w:shd w:val="clear" w:color="auto" w:fill="FFFFFF"/>
          </w:tcPr>
          <w:p w14:paraId="270D960F"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-.02</w:t>
            </w:r>
          </w:p>
        </w:tc>
        <w:tc>
          <w:tcPr>
            <w:tcW w:w="1162" w:type="dxa"/>
            <w:shd w:val="clear" w:color="auto" w:fill="FFFFFF"/>
          </w:tcPr>
          <w:p w14:paraId="4F42951D"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.84</w:t>
            </w:r>
            <w:r w:rsidRPr="00586B6B">
              <w:rPr>
                <w:rFonts w:ascii="Times New Roman" w:hAnsi="Times New Roman" w:cs="Times New Roman"/>
                <w:color w:val="000000"/>
                <w:sz w:val="20"/>
                <w:szCs w:val="20"/>
                <w:vertAlign w:val="superscript"/>
              </w:rPr>
              <w:t>**</w:t>
            </w:r>
          </w:p>
        </w:tc>
        <w:tc>
          <w:tcPr>
            <w:tcW w:w="1100" w:type="dxa"/>
            <w:shd w:val="clear" w:color="auto" w:fill="FFFFFF"/>
          </w:tcPr>
          <w:p w14:paraId="485F674E"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9" w:type="dxa"/>
            <w:shd w:val="clear" w:color="auto" w:fill="FFFFFF"/>
          </w:tcPr>
          <w:p w14:paraId="0F0AF926"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8" w:type="dxa"/>
            <w:shd w:val="clear" w:color="auto" w:fill="FFFFFF"/>
          </w:tcPr>
          <w:p w14:paraId="3304EA2B"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9" w:type="dxa"/>
            <w:shd w:val="clear" w:color="auto" w:fill="FFFFFF"/>
          </w:tcPr>
          <w:p w14:paraId="5E983269"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r>
      <w:tr w:rsidR="00F203B7" w:rsidRPr="00586B6B" w14:paraId="73AC4069" w14:textId="77777777" w:rsidTr="00BE0E0F">
        <w:trPr>
          <w:gridAfter w:val="1"/>
          <w:wAfter w:w="60" w:type="dxa"/>
          <w:cantSplit/>
        </w:trPr>
        <w:tc>
          <w:tcPr>
            <w:tcW w:w="1131" w:type="dxa"/>
            <w:shd w:val="clear" w:color="auto" w:fill="FFFFFF"/>
          </w:tcPr>
          <w:p w14:paraId="245829FF" w14:textId="77777777" w:rsidR="00F203B7" w:rsidRPr="00586B6B" w:rsidRDefault="00F203B7" w:rsidP="00176799">
            <w:pPr>
              <w:autoSpaceDE w:val="0"/>
              <w:autoSpaceDN w:val="0"/>
              <w:adjustRightInd w:val="0"/>
              <w:spacing w:after="0" w:line="480" w:lineRule="auto"/>
              <w:ind w:left="60" w:right="60"/>
              <w:rPr>
                <w:rFonts w:ascii="Times New Roman" w:hAnsi="Times New Roman" w:cs="Times New Roman"/>
                <w:color w:val="000000"/>
                <w:sz w:val="20"/>
                <w:szCs w:val="20"/>
              </w:rPr>
            </w:pPr>
            <w:r w:rsidRPr="00586B6B">
              <w:rPr>
                <w:rFonts w:ascii="Times New Roman" w:hAnsi="Times New Roman" w:cs="Times New Roman"/>
                <w:color w:val="000000"/>
                <w:sz w:val="20"/>
                <w:szCs w:val="20"/>
              </w:rPr>
              <w:t>NL SC1</w:t>
            </w:r>
          </w:p>
        </w:tc>
        <w:tc>
          <w:tcPr>
            <w:tcW w:w="990" w:type="dxa"/>
            <w:shd w:val="clear" w:color="auto" w:fill="FFFFFF"/>
          </w:tcPr>
          <w:p w14:paraId="654FD5B4"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.43</w:t>
            </w:r>
            <w:r w:rsidRPr="00586B6B">
              <w:rPr>
                <w:rFonts w:ascii="Times New Roman" w:hAnsi="Times New Roman" w:cs="Times New Roman"/>
                <w:color w:val="000000"/>
                <w:sz w:val="20"/>
                <w:szCs w:val="20"/>
                <w:vertAlign w:val="superscript"/>
              </w:rPr>
              <w:t>**</w:t>
            </w:r>
          </w:p>
        </w:tc>
        <w:tc>
          <w:tcPr>
            <w:tcW w:w="1131" w:type="dxa"/>
            <w:shd w:val="clear" w:color="auto" w:fill="FFFFFF"/>
          </w:tcPr>
          <w:p w14:paraId="42C651D4"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.21</w:t>
            </w:r>
            <w:r w:rsidRPr="00586B6B">
              <w:rPr>
                <w:rFonts w:ascii="Times New Roman" w:hAnsi="Times New Roman" w:cs="Times New Roman"/>
                <w:color w:val="000000"/>
                <w:sz w:val="20"/>
                <w:szCs w:val="20"/>
                <w:vertAlign w:val="superscript"/>
              </w:rPr>
              <w:t>**</w:t>
            </w:r>
          </w:p>
        </w:tc>
        <w:tc>
          <w:tcPr>
            <w:tcW w:w="848" w:type="dxa"/>
            <w:shd w:val="clear" w:color="auto" w:fill="FFFFFF"/>
          </w:tcPr>
          <w:p w14:paraId="4D3DFA05"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.92</w:t>
            </w:r>
            <w:r w:rsidRPr="00586B6B">
              <w:rPr>
                <w:rFonts w:ascii="Times New Roman" w:hAnsi="Times New Roman" w:cs="Times New Roman"/>
                <w:color w:val="000000"/>
                <w:sz w:val="20"/>
                <w:szCs w:val="20"/>
                <w:vertAlign w:val="superscript"/>
              </w:rPr>
              <w:t>**</w:t>
            </w:r>
          </w:p>
        </w:tc>
        <w:tc>
          <w:tcPr>
            <w:tcW w:w="707" w:type="dxa"/>
            <w:shd w:val="clear" w:color="auto" w:fill="FFFFFF"/>
          </w:tcPr>
          <w:p w14:paraId="5DAD8102"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.51</w:t>
            </w:r>
            <w:r w:rsidRPr="00586B6B">
              <w:rPr>
                <w:rFonts w:ascii="Times New Roman" w:hAnsi="Times New Roman" w:cs="Times New Roman"/>
                <w:color w:val="000000"/>
                <w:sz w:val="20"/>
                <w:szCs w:val="20"/>
                <w:vertAlign w:val="superscript"/>
              </w:rPr>
              <w:t>**</w:t>
            </w:r>
          </w:p>
        </w:tc>
        <w:tc>
          <w:tcPr>
            <w:tcW w:w="848" w:type="dxa"/>
            <w:shd w:val="clear" w:color="auto" w:fill="FFFFFF"/>
          </w:tcPr>
          <w:p w14:paraId="643B18D8"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-.25</w:t>
            </w:r>
            <w:r w:rsidRPr="00586B6B">
              <w:rPr>
                <w:rFonts w:ascii="Times New Roman" w:hAnsi="Times New Roman" w:cs="Times New Roman"/>
                <w:color w:val="000000"/>
                <w:sz w:val="20"/>
                <w:szCs w:val="20"/>
                <w:vertAlign w:val="superscript"/>
              </w:rPr>
              <w:t>**</w:t>
            </w:r>
          </w:p>
        </w:tc>
        <w:tc>
          <w:tcPr>
            <w:tcW w:w="990" w:type="dxa"/>
            <w:shd w:val="clear" w:color="auto" w:fill="FFFFFF"/>
          </w:tcPr>
          <w:p w14:paraId="4A34FE9E"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-.16</w:t>
            </w:r>
            <w:r w:rsidRPr="00586B6B">
              <w:rPr>
                <w:rFonts w:ascii="Times New Roman" w:hAnsi="Times New Roman" w:cs="Times New Roman"/>
                <w:color w:val="000000"/>
                <w:sz w:val="20"/>
                <w:szCs w:val="20"/>
                <w:vertAlign w:val="superscript"/>
              </w:rPr>
              <w:t>*</w:t>
            </w:r>
          </w:p>
        </w:tc>
        <w:tc>
          <w:tcPr>
            <w:tcW w:w="1131" w:type="dxa"/>
            <w:shd w:val="clear" w:color="auto" w:fill="FFFFFF"/>
          </w:tcPr>
          <w:p w14:paraId="6E18DFAB"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-.24</w:t>
            </w:r>
            <w:r w:rsidRPr="00586B6B">
              <w:rPr>
                <w:rFonts w:ascii="Times New Roman" w:hAnsi="Times New Roman" w:cs="Times New Roman"/>
                <w:color w:val="000000"/>
                <w:sz w:val="20"/>
                <w:szCs w:val="20"/>
                <w:vertAlign w:val="superscript"/>
              </w:rPr>
              <w:t>**</w:t>
            </w:r>
          </w:p>
        </w:tc>
        <w:tc>
          <w:tcPr>
            <w:tcW w:w="588" w:type="dxa"/>
            <w:shd w:val="clear" w:color="auto" w:fill="FFFFFF"/>
          </w:tcPr>
          <w:p w14:paraId="4B498F04"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-.35</w:t>
            </w:r>
            <w:r w:rsidRPr="00586B6B">
              <w:rPr>
                <w:rFonts w:ascii="Times New Roman" w:hAnsi="Times New Roman" w:cs="Times New Roman"/>
                <w:color w:val="000000"/>
                <w:sz w:val="20"/>
                <w:szCs w:val="20"/>
                <w:vertAlign w:val="superscript"/>
              </w:rPr>
              <w:t>**</w:t>
            </w:r>
          </w:p>
        </w:tc>
        <w:tc>
          <w:tcPr>
            <w:tcW w:w="1250" w:type="dxa"/>
            <w:shd w:val="clear" w:color="auto" w:fill="FFFFFF"/>
          </w:tcPr>
          <w:p w14:paraId="60007BDF"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.13</w:t>
            </w:r>
          </w:p>
        </w:tc>
        <w:tc>
          <w:tcPr>
            <w:tcW w:w="1131" w:type="dxa"/>
            <w:shd w:val="clear" w:color="auto" w:fill="FFFFFF"/>
          </w:tcPr>
          <w:p w14:paraId="0D9CF7AD"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.13</w:t>
            </w:r>
          </w:p>
        </w:tc>
        <w:tc>
          <w:tcPr>
            <w:tcW w:w="1162" w:type="dxa"/>
            <w:shd w:val="clear" w:color="auto" w:fill="FFFFFF"/>
          </w:tcPr>
          <w:p w14:paraId="59D65D45"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.32</w:t>
            </w:r>
            <w:r w:rsidRPr="00586B6B">
              <w:rPr>
                <w:rFonts w:ascii="Times New Roman" w:hAnsi="Times New Roman" w:cs="Times New Roman"/>
                <w:color w:val="000000"/>
                <w:sz w:val="20"/>
                <w:szCs w:val="20"/>
                <w:vertAlign w:val="superscript"/>
              </w:rPr>
              <w:t>**</w:t>
            </w:r>
          </w:p>
        </w:tc>
        <w:tc>
          <w:tcPr>
            <w:tcW w:w="1100" w:type="dxa"/>
            <w:shd w:val="clear" w:color="auto" w:fill="FFFFFF"/>
          </w:tcPr>
          <w:p w14:paraId="0FC50D77"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.24</w:t>
            </w:r>
            <w:r w:rsidRPr="00586B6B">
              <w:rPr>
                <w:rFonts w:ascii="Times New Roman" w:hAnsi="Times New Roman" w:cs="Times New Roman"/>
                <w:color w:val="000000"/>
                <w:sz w:val="20"/>
                <w:szCs w:val="20"/>
                <w:vertAlign w:val="superscript"/>
              </w:rPr>
              <w:t>*</w:t>
            </w:r>
          </w:p>
        </w:tc>
        <w:tc>
          <w:tcPr>
            <w:tcW w:w="849" w:type="dxa"/>
            <w:shd w:val="clear" w:color="auto" w:fill="FFFFFF"/>
          </w:tcPr>
          <w:p w14:paraId="15A24934"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8" w:type="dxa"/>
            <w:shd w:val="clear" w:color="auto" w:fill="FFFFFF"/>
          </w:tcPr>
          <w:p w14:paraId="0DDF017F"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9" w:type="dxa"/>
            <w:shd w:val="clear" w:color="auto" w:fill="FFFFFF"/>
          </w:tcPr>
          <w:p w14:paraId="3F49220E"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r>
      <w:tr w:rsidR="00F203B7" w:rsidRPr="00586B6B" w14:paraId="1C6E9F0B" w14:textId="77777777" w:rsidTr="00BE0E0F">
        <w:trPr>
          <w:gridAfter w:val="1"/>
          <w:wAfter w:w="60" w:type="dxa"/>
          <w:cantSplit/>
        </w:trPr>
        <w:tc>
          <w:tcPr>
            <w:tcW w:w="1131" w:type="dxa"/>
            <w:shd w:val="clear" w:color="auto" w:fill="FFFFFF"/>
          </w:tcPr>
          <w:p w14:paraId="322FE75E" w14:textId="77777777" w:rsidR="00F203B7" w:rsidRPr="00586B6B" w:rsidRDefault="00F203B7" w:rsidP="00176799">
            <w:pPr>
              <w:autoSpaceDE w:val="0"/>
              <w:autoSpaceDN w:val="0"/>
              <w:adjustRightInd w:val="0"/>
              <w:spacing w:after="0" w:line="480" w:lineRule="auto"/>
              <w:ind w:left="60" w:right="60"/>
              <w:rPr>
                <w:rFonts w:ascii="Times New Roman" w:hAnsi="Times New Roman" w:cs="Times New Roman"/>
                <w:color w:val="000000"/>
                <w:sz w:val="20"/>
                <w:szCs w:val="20"/>
              </w:rPr>
            </w:pPr>
            <w:r w:rsidRPr="00586B6B">
              <w:rPr>
                <w:rFonts w:ascii="Times New Roman" w:hAnsi="Times New Roman" w:cs="Times New Roman"/>
                <w:color w:val="000000"/>
                <w:sz w:val="20"/>
                <w:szCs w:val="20"/>
              </w:rPr>
              <w:t>NL SC2</w:t>
            </w:r>
          </w:p>
        </w:tc>
        <w:tc>
          <w:tcPr>
            <w:tcW w:w="990" w:type="dxa"/>
            <w:shd w:val="clear" w:color="auto" w:fill="FFFFFF"/>
          </w:tcPr>
          <w:p w14:paraId="72CBD84A" w14:textId="6EA36785" w:rsidR="00F203B7" w:rsidRPr="00CE70CE"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lang w:val="el-GR"/>
              </w:rPr>
            </w:pPr>
            <w:r w:rsidRPr="00586B6B">
              <w:rPr>
                <w:rFonts w:ascii="Times New Roman" w:hAnsi="Times New Roman" w:cs="Times New Roman"/>
                <w:color w:val="000000"/>
                <w:sz w:val="20"/>
                <w:szCs w:val="20"/>
              </w:rPr>
              <w:t>.18</w:t>
            </w:r>
            <w:r w:rsidRPr="00586B6B">
              <w:rPr>
                <w:rFonts w:ascii="Times New Roman" w:hAnsi="Times New Roman" w:cs="Times New Roman"/>
                <w:color w:val="000000"/>
                <w:sz w:val="20"/>
                <w:szCs w:val="20"/>
                <w:vertAlign w:val="superscript"/>
              </w:rPr>
              <w:t>*</w:t>
            </w:r>
          </w:p>
        </w:tc>
        <w:tc>
          <w:tcPr>
            <w:tcW w:w="1131" w:type="dxa"/>
            <w:shd w:val="clear" w:color="auto" w:fill="FFFFFF"/>
          </w:tcPr>
          <w:p w14:paraId="1135723E"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.08</w:t>
            </w:r>
          </w:p>
        </w:tc>
        <w:tc>
          <w:tcPr>
            <w:tcW w:w="848" w:type="dxa"/>
            <w:shd w:val="clear" w:color="auto" w:fill="FFFFFF"/>
          </w:tcPr>
          <w:p w14:paraId="4A6C629B"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.56</w:t>
            </w:r>
            <w:r w:rsidRPr="00586B6B">
              <w:rPr>
                <w:rFonts w:ascii="Times New Roman" w:hAnsi="Times New Roman" w:cs="Times New Roman"/>
                <w:color w:val="000000"/>
                <w:sz w:val="20"/>
                <w:szCs w:val="20"/>
                <w:vertAlign w:val="superscript"/>
              </w:rPr>
              <w:t>**</w:t>
            </w:r>
          </w:p>
        </w:tc>
        <w:tc>
          <w:tcPr>
            <w:tcW w:w="707" w:type="dxa"/>
            <w:shd w:val="clear" w:color="auto" w:fill="FFFFFF"/>
          </w:tcPr>
          <w:p w14:paraId="3B0FA2FC"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.25</w:t>
            </w:r>
            <w:r w:rsidRPr="00586B6B">
              <w:rPr>
                <w:rFonts w:ascii="Times New Roman" w:hAnsi="Times New Roman" w:cs="Times New Roman"/>
                <w:color w:val="000000"/>
                <w:sz w:val="20"/>
                <w:szCs w:val="20"/>
                <w:vertAlign w:val="superscript"/>
              </w:rPr>
              <w:t>**</w:t>
            </w:r>
          </w:p>
        </w:tc>
        <w:tc>
          <w:tcPr>
            <w:tcW w:w="848" w:type="dxa"/>
            <w:shd w:val="clear" w:color="auto" w:fill="FFFFFF"/>
          </w:tcPr>
          <w:p w14:paraId="61EC6CBF"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-.04</w:t>
            </w:r>
          </w:p>
        </w:tc>
        <w:tc>
          <w:tcPr>
            <w:tcW w:w="990" w:type="dxa"/>
            <w:shd w:val="clear" w:color="auto" w:fill="FFFFFF"/>
          </w:tcPr>
          <w:p w14:paraId="4614B500"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-.00</w:t>
            </w:r>
          </w:p>
        </w:tc>
        <w:tc>
          <w:tcPr>
            <w:tcW w:w="1131" w:type="dxa"/>
            <w:shd w:val="clear" w:color="auto" w:fill="FFFFFF"/>
          </w:tcPr>
          <w:p w14:paraId="2370A422"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.01</w:t>
            </w:r>
          </w:p>
        </w:tc>
        <w:tc>
          <w:tcPr>
            <w:tcW w:w="588" w:type="dxa"/>
            <w:shd w:val="clear" w:color="auto" w:fill="FFFFFF"/>
          </w:tcPr>
          <w:p w14:paraId="33556BBE" w14:textId="3D71335A"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A07AEA">
              <w:rPr>
                <w:rFonts w:ascii="Times New Roman" w:hAnsi="Times New Roman" w:cs="Times New Roman"/>
                <w:color w:val="000000"/>
                <w:sz w:val="20"/>
                <w:szCs w:val="20"/>
              </w:rPr>
              <w:t>-.14</w:t>
            </w:r>
          </w:p>
        </w:tc>
        <w:tc>
          <w:tcPr>
            <w:tcW w:w="1250" w:type="dxa"/>
            <w:shd w:val="clear" w:color="auto" w:fill="FFFFFF"/>
          </w:tcPr>
          <w:p w14:paraId="6F13251F"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.04</w:t>
            </w:r>
          </w:p>
        </w:tc>
        <w:tc>
          <w:tcPr>
            <w:tcW w:w="1131" w:type="dxa"/>
            <w:shd w:val="clear" w:color="auto" w:fill="FFFFFF"/>
          </w:tcPr>
          <w:p w14:paraId="4C8412F1"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.02</w:t>
            </w:r>
          </w:p>
        </w:tc>
        <w:tc>
          <w:tcPr>
            <w:tcW w:w="1162" w:type="dxa"/>
            <w:shd w:val="clear" w:color="auto" w:fill="FFFFFF"/>
          </w:tcPr>
          <w:p w14:paraId="01D78AFC"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.16</w:t>
            </w:r>
            <w:r w:rsidRPr="00586B6B">
              <w:rPr>
                <w:rFonts w:ascii="Times New Roman" w:hAnsi="Times New Roman" w:cs="Times New Roman"/>
                <w:color w:val="000000"/>
                <w:sz w:val="20"/>
                <w:szCs w:val="20"/>
                <w:vertAlign w:val="superscript"/>
              </w:rPr>
              <w:t>*</w:t>
            </w:r>
          </w:p>
        </w:tc>
        <w:tc>
          <w:tcPr>
            <w:tcW w:w="1100" w:type="dxa"/>
            <w:shd w:val="clear" w:color="auto" w:fill="FFFFFF"/>
          </w:tcPr>
          <w:p w14:paraId="44FB9A72"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.13</w:t>
            </w:r>
          </w:p>
        </w:tc>
        <w:tc>
          <w:tcPr>
            <w:tcW w:w="849" w:type="dxa"/>
            <w:shd w:val="clear" w:color="auto" w:fill="FFFFFF"/>
          </w:tcPr>
          <w:p w14:paraId="0360EA67"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.67</w:t>
            </w:r>
            <w:r w:rsidRPr="00586B6B">
              <w:rPr>
                <w:rFonts w:ascii="Times New Roman" w:hAnsi="Times New Roman" w:cs="Times New Roman"/>
                <w:color w:val="000000"/>
                <w:sz w:val="20"/>
                <w:szCs w:val="20"/>
                <w:vertAlign w:val="superscript"/>
              </w:rPr>
              <w:t>**</w:t>
            </w:r>
          </w:p>
        </w:tc>
        <w:tc>
          <w:tcPr>
            <w:tcW w:w="848" w:type="dxa"/>
            <w:shd w:val="clear" w:color="auto" w:fill="FFFFFF"/>
          </w:tcPr>
          <w:p w14:paraId="380D1383"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c>
          <w:tcPr>
            <w:tcW w:w="849" w:type="dxa"/>
            <w:shd w:val="clear" w:color="auto" w:fill="FFFFFF"/>
          </w:tcPr>
          <w:p w14:paraId="68B254DD"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r>
      <w:tr w:rsidR="00F203B7" w:rsidRPr="00586B6B" w14:paraId="5A0B85FB" w14:textId="77777777" w:rsidTr="00BE0E0F">
        <w:trPr>
          <w:gridAfter w:val="1"/>
          <w:wAfter w:w="60" w:type="dxa"/>
          <w:cantSplit/>
        </w:trPr>
        <w:tc>
          <w:tcPr>
            <w:tcW w:w="1131" w:type="dxa"/>
            <w:shd w:val="clear" w:color="auto" w:fill="FFFFFF"/>
          </w:tcPr>
          <w:p w14:paraId="5AD82D08" w14:textId="77777777" w:rsidR="00F203B7" w:rsidRPr="00586B6B" w:rsidRDefault="00F203B7" w:rsidP="00176799">
            <w:pPr>
              <w:autoSpaceDE w:val="0"/>
              <w:autoSpaceDN w:val="0"/>
              <w:adjustRightInd w:val="0"/>
              <w:spacing w:after="0" w:line="480" w:lineRule="auto"/>
              <w:ind w:left="60" w:right="60"/>
              <w:rPr>
                <w:rFonts w:ascii="Times New Roman" w:hAnsi="Times New Roman" w:cs="Times New Roman"/>
                <w:color w:val="000000"/>
                <w:sz w:val="20"/>
                <w:szCs w:val="20"/>
              </w:rPr>
            </w:pPr>
            <w:r w:rsidRPr="00586B6B">
              <w:rPr>
                <w:rFonts w:ascii="Times New Roman" w:hAnsi="Times New Roman" w:cs="Times New Roman"/>
                <w:color w:val="000000"/>
                <w:sz w:val="20"/>
                <w:szCs w:val="20"/>
              </w:rPr>
              <w:t>CS SC1</w:t>
            </w:r>
          </w:p>
        </w:tc>
        <w:tc>
          <w:tcPr>
            <w:tcW w:w="990" w:type="dxa"/>
            <w:shd w:val="clear" w:color="auto" w:fill="FFFFFF"/>
          </w:tcPr>
          <w:p w14:paraId="3244630D"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.14</w:t>
            </w:r>
          </w:p>
        </w:tc>
        <w:tc>
          <w:tcPr>
            <w:tcW w:w="1131" w:type="dxa"/>
            <w:shd w:val="clear" w:color="auto" w:fill="FFFFFF"/>
          </w:tcPr>
          <w:p w14:paraId="0498A6B8"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-.03</w:t>
            </w:r>
          </w:p>
        </w:tc>
        <w:tc>
          <w:tcPr>
            <w:tcW w:w="848" w:type="dxa"/>
            <w:shd w:val="clear" w:color="auto" w:fill="FFFFFF"/>
          </w:tcPr>
          <w:p w14:paraId="6F408EC6"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.37</w:t>
            </w:r>
            <w:r w:rsidRPr="00586B6B">
              <w:rPr>
                <w:rFonts w:ascii="Times New Roman" w:hAnsi="Times New Roman" w:cs="Times New Roman"/>
                <w:color w:val="000000"/>
                <w:sz w:val="20"/>
                <w:szCs w:val="20"/>
                <w:vertAlign w:val="superscript"/>
              </w:rPr>
              <w:t>**</w:t>
            </w:r>
          </w:p>
        </w:tc>
        <w:tc>
          <w:tcPr>
            <w:tcW w:w="707" w:type="dxa"/>
            <w:shd w:val="clear" w:color="auto" w:fill="FFFFFF"/>
          </w:tcPr>
          <w:p w14:paraId="1AB22909"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.75</w:t>
            </w:r>
            <w:r w:rsidRPr="00586B6B">
              <w:rPr>
                <w:rFonts w:ascii="Times New Roman" w:hAnsi="Times New Roman" w:cs="Times New Roman"/>
                <w:color w:val="000000"/>
                <w:sz w:val="20"/>
                <w:szCs w:val="20"/>
                <w:vertAlign w:val="superscript"/>
              </w:rPr>
              <w:t>**</w:t>
            </w:r>
          </w:p>
        </w:tc>
        <w:tc>
          <w:tcPr>
            <w:tcW w:w="848" w:type="dxa"/>
            <w:shd w:val="clear" w:color="auto" w:fill="FFFFFF"/>
          </w:tcPr>
          <w:p w14:paraId="3FDCEF59"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-.11</w:t>
            </w:r>
          </w:p>
        </w:tc>
        <w:tc>
          <w:tcPr>
            <w:tcW w:w="990" w:type="dxa"/>
            <w:shd w:val="clear" w:color="auto" w:fill="FFFFFF"/>
          </w:tcPr>
          <w:p w14:paraId="19D70233"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.05</w:t>
            </w:r>
          </w:p>
        </w:tc>
        <w:tc>
          <w:tcPr>
            <w:tcW w:w="1131" w:type="dxa"/>
            <w:shd w:val="clear" w:color="auto" w:fill="FFFFFF"/>
          </w:tcPr>
          <w:p w14:paraId="687C2256"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-.05</w:t>
            </w:r>
          </w:p>
        </w:tc>
        <w:tc>
          <w:tcPr>
            <w:tcW w:w="588" w:type="dxa"/>
            <w:shd w:val="clear" w:color="auto" w:fill="FFFFFF"/>
          </w:tcPr>
          <w:p w14:paraId="7D3E25D7"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-.19</w:t>
            </w:r>
            <w:r w:rsidRPr="00586B6B">
              <w:rPr>
                <w:rFonts w:ascii="Times New Roman" w:hAnsi="Times New Roman" w:cs="Times New Roman"/>
                <w:color w:val="000000"/>
                <w:sz w:val="20"/>
                <w:szCs w:val="20"/>
                <w:vertAlign w:val="superscript"/>
              </w:rPr>
              <w:t>*</w:t>
            </w:r>
          </w:p>
        </w:tc>
        <w:tc>
          <w:tcPr>
            <w:tcW w:w="1250" w:type="dxa"/>
            <w:shd w:val="clear" w:color="auto" w:fill="FFFFFF"/>
          </w:tcPr>
          <w:p w14:paraId="543E98D3"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-.11</w:t>
            </w:r>
          </w:p>
        </w:tc>
        <w:tc>
          <w:tcPr>
            <w:tcW w:w="1131" w:type="dxa"/>
            <w:shd w:val="clear" w:color="auto" w:fill="FFFFFF"/>
          </w:tcPr>
          <w:p w14:paraId="0079A9E7"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-.08</w:t>
            </w:r>
          </w:p>
        </w:tc>
        <w:tc>
          <w:tcPr>
            <w:tcW w:w="1162" w:type="dxa"/>
            <w:shd w:val="clear" w:color="auto" w:fill="FFFFFF"/>
          </w:tcPr>
          <w:p w14:paraId="5677AED3"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.11</w:t>
            </w:r>
          </w:p>
        </w:tc>
        <w:tc>
          <w:tcPr>
            <w:tcW w:w="1100" w:type="dxa"/>
            <w:shd w:val="clear" w:color="auto" w:fill="FFFFFF"/>
          </w:tcPr>
          <w:p w14:paraId="487ABF6D"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.13</w:t>
            </w:r>
          </w:p>
        </w:tc>
        <w:tc>
          <w:tcPr>
            <w:tcW w:w="849" w:type="dxa"/>
            <w:shd w:val="clear" w:color="auto" w:fill="FFFFFF"/>
          </w:tcPr>
          <w:p w14:paraId="280E97AF"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.41</w:t>
            </w:r>
            <w:r w:rsidRPr="00586B6B">
              <w:rPr>
                <w:rFonts w:ascii="Times New Roman" w:hAnsi="Times New Roman" w:cs="Times New Roman"/>
                <w:color w:val="000000"/>
                <w:sz w:val="20"/>
                <w:szCs w:val="20"/>
                <w:vertAlign w:val="superscript"/>
              </w:rPr>
              <w:t>**</w:t>
            </w:r>
          </w:p>
        </w:tc>
        <w:tc>
          <w:tcPr>
            <w:tcW w:w="848" w:type="dxa"/>
            <w:shd w:val="clear" w:color="auto" w:fill="FFFFFF"/>
          </w:tcPr>
          <w:p w14:paraId="52DDDB4E"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.26</w:t>
            </w:r>
            <w:r w:rsidRPr="00586B6B">
              <w:rPr>
                <w:rFonts w:ascii="Times New Roman" w:hAnsi="Times New Roman" w:cs="Times New Roman"/>
                <w:color w:val="000000"/>
                <w:sz w:val="20"/>
                <w:szCs w:val="20"/>
                <w:vertAlign w:val="superscript"/>
              </w:rPr>
              <w:t>**</w:t>
            </w:r>
          </w:p>
        </w:tc>
        <w:tc>
          <w:tcPr>
            <w:tcW w:w="849" w:type="dxa"/>
            <w:shd w:val="clear" w:color="auto" w:fill="FFFFFF"/>
          </w:tcPr>
          <w:p w14:paraId="24332B29"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p>
        </w:tc>
      </w:tr>
      <w:tr w:rsidR="00F203B7" w:rsidRPr="00586B6B" w14:paraId="7484AC00" w14:textId="77777777" w:rsidTr="00BE0E0F">
        <w:trPr>
          <w:gridAfter w:val="1"/>
          <w:wAfter w:w="60" w:type="dxa"/>
          <w:cantSplit/>
        </w:trPr>
        <w:tc>
          <w:tcPr>
            <w:tcW w:w="1131" w:type="dxa"/>
            <w:shd w:val="clear" w:color="auto" w:fill="FFFFFF"/>
          </w:tcPr>
          <w:p w14:paraId="071FCFF8" w14:textId="77777777" w:rsidR="00F203B7" w:rsidRPr="00586B6B" w:rsidRDefault="00F203B7" w:rsidP="00176799">
            <w:pPr>
              <w:autoSpaceDE w:val="0"/>
              <w:autoSpaceDN w:val="0"/>
              <w:adjustRightInd w:val="0"/>
              <w:spacing w:after="0" w:line="480" w:lineRule="auto"/>
              <w:ind w:left="60" w:right="60"/>
              <w:rPr>
                <w:rFonts w:ascii="Times New Roman" w:hAnsi="Times New Roman" w:cs="Times New Roman"/>
                <w:color w:val="000000"/>
                <w:sz w:val="20"/>
                <w:szCs w:val="20"/>
              </w:rPr>
            </w:pPr>
            <w:r w:rsidRPr="00586B6B">
              <w:rPr>
                <w:rFonts w:ascii="Times New Roman" w:hAnsi="Times New Roman" w:cs="Times New Roman"/>
                <w:color w:val="000000"/>
                <w:sz w:val="20"/>
                <w:szCs w:val="20"/>
              </w:rPr>
              <w:t>CS SC2</w:t>
            </w:r>
          </w:p>
        </w:tc>
        <w:tc>
          <w:tcPr>
            <w:tcW w:w="990" w:type="dxa"/>
            <w:shd w:val="clear" w:color="auto" w:fill="FFFFFF"/>
          </w:tcPr>
          <w:p w14:paraId="6A7A1224"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.02</w:t>
            </w:r>
          </w:p>
        </w:tc>
        <w:tc>
          <w:tcPr>
            <w:tcW w:w="1131" w:type="dxa"/>
            <w:shd w:val="clear" w:color="auto" w:fill="FFFFFF"/>
          </w:tcPr>
          <w:p w14:paraId="6816DFFE"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-.07</w:t>
            </w:r>
          </w:p>
        </w:tc>
        <w:tc>
          <w:tcPr>
            <w:tcW w:w="848" w:type="dxa"/>
            <w:shd w:val="clear" w:color="auto" w:fill="FFFFFF"/>
          </w:tcPr>
          <w:p w14:paraId="509C0936"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.23</w:t>
            </w:r>
            <w:r w:rsidRPr="00586B6B">
              <w:rPr>
                <w:rFonts w:ascii="Times New Roman" w:hAnsi="Times New Roman" w:cs="Times New Roman"/>
                <w:color w:val="000000"/>
                <w:sz w:val="20"/>
                <w:szCs w:val="20"/>
                <w:vertAlign w:val="superscript"/>
              </w:rPr>
              <w:t>**</w:t>
            </w:r>
          </w:p>
        </w:tc>
        <w:tc>
          <w:tcPr>
            <w:tcW w:w="707" w:type="dxa"/>
            <w:shd w:val="clear" w:color="auto" w:fill="FFFFFF"/>
          </w:tcPr>
          <w:p w14:paraId="0D1A32B7"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.63</w:t>
            </w:r>
            <w:r w:rsidRPr="00586B6B">
              <w:rPr>
                <w:rFonts w:ascii="Times New Roman" w:hAnsi="Times New Roman" w:cs="Times New Roman"/>
                <w:color w:val="000000"/>
                <w:sz w:val="20"/>
                <w:szCs w:val="20"/>
                <w:vertAlign w:val="superscript"/>
              </w:rPr>
              <w:t>**</w:t>
            </w:r>
          </w:p>
        </w:tc>
        <w:tc>
          <w:tcPr>
            <w:tcW w:w="848" w:type="dxa"/>
            <w:shd w:val="clear" w:color="auto" w:fill="FFFFFF"/>
          </w:tcPr>
          <w:p w14:paraId="41183EA4"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-.04</w:t>
            </w:r>
          </w:p>
        </w:tc>
        <w:tc>
          <w:tcPr>
            <w:tcW w:w="990" w:type="dxa"/>
            <w:shd w:val="clear" w:color="auto" w:fill="FFFFFF"/>
          </w:tcPr>
          <w:p w14:paraId="5A280134"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.07</w:t>
            </w:r>
          </w:p>
        </w:tc>
        <w:tc>
          <w:tcPr>
            <w:tcW w:w="1131" w:type="dxa"/>
            <w:shd w:val="clear" w:color="auto" w:fill="FFFFFF"/>
          </w:tcPr>
          <w:p w14:paraId="4BC309BF"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-.02</w:t>
            </w:r>
          </w:p>
        </w:tc>
        <w:tc>
          <w:tcPr>
            <w:tcW w:w="588" w:type="dxa"/>
            <w:shd w:val="clear" w:color="auto" w:fill="FFFFFF"/>
          </w:tcPr>
          <w:p w14:paraId="1459C6C5"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-.20</w:t>
            </w:r>
            <w:r w:rsidRPr="00586B6B">
              <w:rPr>
                <w:rFonts w:ascii="Times New Roman" w:hAnsi="Times New Roman" w:cs="Times New Roman"/>
                <w:color w:val="000000"/>
                <w:sz w:val="20"/>
                <w:szCs w:val="20"/>
                <w:vertAlign w:val="superscript"/>
              </w:rPr>
              <w:t>**</w:t>
            </w:r>
          </w:p>
        </w:tc>
        <w:tc>
          <w:tcPr>
            <w:tcW w:w="1250" w:type="dxa"/>
            <w:shd w:val="clear" w:color="auto" w:fill="FFFFFF"/>
          </w:tcPr>
          <w:p w14:paraId="532B3A00"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-.12</w:t>
            </w:r>
          </w:p>
        </w:tc>
        <w:tc>
          <w:tcPr>
            <w:tcW w:w="1131" w:type="dxa"/>
            <w:shd w:val="clear" w:color="auto" w:fill="FFFFFF"/>
          </w:tcPr>
          <w:p w14:paraId="3C5CE1F3"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-.06</w:t>
            </w:r>
          </w:p>
        </w:tc>
        <w:tc>
          <w:tcPr>
            <w:tcW w:w="1162" w:type="dxa"/>
            <w:shd w:val="clear" w:color="auto" w:fill="FFFFFF"/>
          </w:tcPr>
          <w:p w14:paraId="5254F9D9"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-.02</w:t>
            </w:r>
          </w:p>
        </w:tc>
        <w:tc>
          <w:tcPr>
            <w:tcW w:w="1100" w:type="dxa"/>
            <w:shd w:val="clear" w:color="auto" w:fill="FFFFFF"/>
          </w:tcPr>
          <w:p w14:paraId="2101DA1E"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.04</w:t>
            </w:r>
          </w:p>
        </w:tc>
        <w:tc>
          <w:tcPr>
            <w:tcW w:w="849" w:type="dxa"/>
            <w:shd w:val="clear" w:color="auto" w:fill="FFFFFF"/>
          </w:tcPr>
          <w:p w14:paraId="5F197408"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.28</w:t>
            </w:r>
            <w:r w:rsidRPr="00586B6B">
              <w:rPr>
                <w:rFonts w:ascii="Times New Roman" w:hAnsi="Times New Roman" w:cs="Times New Roman"/>
                <w:color w:val="000000"/>
                <w:sz w:val="20"/>
                <w:szCs w:val="20"/>
                <w:vertAlign w:val="superscript"/>
              </w:rPr>
              <w:t>**</w:t>
            </w:r>
          </w:p>
        </w:tc>
        <w:tc>
          <w:tcPr>
            <w:tcW w:w="848" w:type="dxa"/>
            <w:shd w:val="clear" w:color="auto" w:fill="FFFFFF"/>
          </w:tcPr>
          <w:p w14:paraId="6E854D84"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.23</w:t>
            </w:r>
            <w:r w:rsidRPr="00586B6B">
              <w:rPr>
                <w:rFonts w:ascii="Times New Roman" w:hAnsi="Times New Roman" w:cs="Times New Roman"/>
                <w:color w:val="000000"/>
                <w:sz w:val="20"/>
                <w:szCs w:val="20"/>
                <w:vertAlign w:val="superscript"/>
              </w:rPr>
              <w:t>**</w:t>
            </w:r>
          </w:p>
        </w:tc>
        <w:tc>
          <w:tcPr>
            <w:tcW w:w="849" w:type="dxa"/>
            <w:shd w:val="clear" w:color="auto" w:fill="FFFFFF"/>
          </w:tcPr>
          <w:p w14:paraId="0AFBAF67" w14:textId="77777777" w:rsidR="00F203B7" w:rsidRPr="00586B6B" w:rsidRDefault="00F203B7" w:rsidP="00176799">
            <w:pPr>
              <w:autoSpaceDE w:val="0"/>
              <w:autoSpaceDN w:val="0"/>
              <w:adjustRightInd w:val="0"/>
              <w:spacing w:after="0" w:line="480" w:lineRule="auto"/>
              <w:ind w:left="60" w:right="60"/>
              <w:jc w:val="center"/>
              <w:rPr>
                <w:rFonts w:ascii="Times New Roman" w:hAnsi="Times New Roman" w:cs="Times New Roman"/>
                <w:color w:val="000000"/>
                <w:sz w:val="20"/>
                <w:szCs w:val="20"/>
              </w:rPr>
            </w:pPr>
            <w:r w:rsidRPr="00586B6B">
              <w:rPr>
                <w:rFonts w:ascii="Times New Roman" w:hAnsi="Times New Roman" w:cs="Times New Roman"/>
                <w:color w:val="000000"/>
                <w:sz w:val="20"/>
                <w:szCs w:val="20"/>
              </w:rPr>
              <w:t>.74</w:t>
            </w:r>
            <w:r w:rsidRPr="00586B6B">
              <w:rPr>
                <w:rFonts w:ascii="Times New Roman" w:hAnsi="Times New Roman" w:cs="Times New Roman"/>
                <w:color w:val="000000"/>
                <w:sz w:val="20"/>
                <w:szCs w:val="20"/>
                <w:vertAlign w:val="superscript"/>
              </w:rPr>
              <w:t>**</w:t>
            </w:r>
          </w:p>
        </w:tc>
      </w:tr>
      <w:tr w:rsidR="00F203B7" w:rsidRPr="00586B6B" w14:paraId="3F4B160D" w14:textId="77777777" w:rsidTr="00BE0E0F">
        <w:trPr>
          <w:gridAfter w:val="1"/>
          <w:wAfter w:w="60" w:type="dxa"/>
          <w:cantSplit/>
          <w:trHeight w:val="2213"/>
        </w:trPr>
        <w:tc>
          <w:tcPr>
            <w:tcW w:w="15553" w:type="dxa"/>
            <w:gridSpan w:val="16"/>
            <w:tcBorders>
              <w:top w:val="single" w:sz="2" w:space="0" w:color="auto"/>
            </w:tcBorders>
            <w:shd w:val="clear" w:color="auto" w:fill="FFFFFF"/>
          </w:tcPr>
          <w:p w14:paraId="20C774F0" w14:textId="4B0DF62F" w:rsidR="00F203B7" w:rsidRPr="00586B6B" w:rsidRDefault="00F203B7" w:rsidP="00007B71">
            <w:pPr>
              <w:autoSpaceDE w:val="0"/>
              <w:autoSpaceDN w:val="0"/>
              <w:adjustRightInd w:val="0"/>
              <w:spacing w:after="0" w:line="480" w:lineRule="auto"/>
              <w:ind w:left="60" w:right="62"/>
              <w:rPr>
                <w:rFonts w:ascii="Times New Roman" w:hAnsi="Times New Roman" w:cs="Times New Roman"/>
                <w:color w:val="000000"/>
                <w:sz w:val="20"/>
                <w:szCs w:val="20"/>
              </w:rPr>
            </w:pPr>
            <w:r w:rsidRPr="00586B6B">
              <w:rPr>
                <w:rFonts w:ascii="Times New Roman" w:hAnsi="Times New Roman" w:cs="Times New Roman"/>
                <w:color w:val="000000"/>
                <w:sz w:val="20"/>
                <w:szCs w:val="20"/>
              </w:rPr>
              <w:lastRenderedPageBreak/>
              <w:t>**. Correlation is significant at the 0.01 level (</w:t>
            </w:r>
            <w:r w:rsidR="00430CAA" w:rsidRPr="00586B6B">
              <w:rPr>
                <w:rFonts w:ascii="Times New Roman" w:hAnsi="Times New Roman" w:cs="Times New Roman"/>
                <w:color w:val="000000"/>
                <w:sz w:val="20"/>
                <w:szCs w:val="20"/>
              </w:rPr>
              <w:t>two</w:t>
            </w:r>
            <w:r w:rsidRPr="00586B6B">
              <w:rPr>
                <w:rFonts w:ascii="Times New Roman" w:hAnsi="Times New Roman" w:cs="Times New Roman"/>
                <w:color w:val="000000"/>
                <w:sz w:val="20"/>
                <w:szCs w:val="20"/>
              </w:rPr>
              <w:t>-tailed). *. Correlation is significant at the 0.05 level (</w:t>
            </w:r>
            <w:r w:rsidR="00430CAA" w:rsidRPr="00586B6B">
              <w:rPr>
                <w:rFonts w:ascii="Times New Roman" w:hAnsi="Times New Roman" w:cs="Times New Roman"/>
                <w:color w:val="000000"/>
                <w:sz w:val="20"/>
                <w:szCs w:val="20"/>
              </w:rPr>
              <w:t>two</w:t>
            </w:r>
            <w:r w:rsidRPr="00586B6B">
              <w:rPr>
                <w:rFonts w:ascii="Times New Roman" w:hAnsi="Times New Roman" w:cs="Times New Roman"/>
                <w:color w:val="000000"/>
                <w:sz w:val="20"/>
                <w:szCs w:val="20"/>
              </w:rPr>
              <w:t>-tailed).</w:t>
            </w:r>
          </w:p>
          <w:p w14:paraId="1EDDD542" w14:textId="3F102046" w:rsidR="00F203B7" w:rsidRPr="00586B6B" w:rsidRDefault="00F203B7" w:rsidP="00007B71">
            <w:pPr>
              <w:autoSpaceDE w:val="0"/>
              <w:autoSpaceDN w:val="0"/>
              <w:adjustRightInd w:val="0"/>
              <w:spacing w:after="0" w:line="480" w:lineRule="auto"/>
              <w:ind w:left="60" w:right="62"/>
              <w:rPr>
                <w:rFonts w:ascii="Times New Roman" w:hAnsi="Times New Roman" w:cs="Times New Roman"/>
                <w:color w:val="000000"/>
                <w:sz w:val="20"/>
                <w:szCs w:val="20"/>
              </w:rPr>
            </w:pPr>
            <w:r w:rsidRPr="00586B6B">
              <w:rPr>
                <w:rFonts w:ascii="Times New Roman" w:hAnsi="Times New Roman" w:cs="Times New Roman"/>
                <w:i/>
                <w:iCs/>
                <w:color w:val="000000"/>
                <w:sz w:val="20"/>
                <w:szCs w:val="20"/>
              </w:rPr>
              <w:t>Note.</w:t>
            </w:r>
            <w:r w:rsidRPr="00586B6B">
              <w:rPr>
                <w:rFonts w:ascii="Times New Roman" w:hAnsi="Times New Roman" w:cs="Times New Roman"/>
                <w:color w:val="000000"/>
                <w:sz w:val="20"/>
                <w:szCs w:val="20"/>
              </w:rPr>
              <w:t xml:space="preserve"> RT: mean reaction times for correct trials, </w:t>
            </w:r>
            <w:r w:rsidR="006E355D">
              <w:rPr>
                <w:rFonts w:ascii="Times New Roman" w:hAnsi="Times New Roman" w:cs="Times New Roman"/>
                <w:color w:val="000000"/>
                <w:sz w:val="20"/>
                <w:szCs w:val="20"/>
              </w:rPr>
              <w:t>Flanker</w:t>
            </w:r>
            <w:r w:rsidRPr="00586B6B">
              <w:rPr>
                <w:rFonts w:ascii="Times New Roman" w:hAnsi="Times New Roman" w:cs="Times New Roman"/>
                <w:color w:val="000000"/>
                <w:sz w:val="20"/>
                <w:szCs w:val="20"/>
              </w:rPr>
              <w:t xml:space="preserve"> RT: RT for incongruent trials in the Flanker task, </w:t>
            </w:r>
            <w:r w:rsidR="00784B96" w:rsidRPr="00586B6B">
              <w:rPr>
                <w:rFonts w:ascii="Times New Roman" w:hAnsi="Times New Roman" w:cs="Times New Roman"/>
                <w:color w:val="000000"/>
                <w:sz w:val="20"/>
                <w:szCs w:val="20"/>
              </w:rPr>
              <w:t xml:space="preserve">Stroop RT: RT for incongruent trials in the Stroop task, CS RT: RT for switch trials in the Colour-Shape task, </w:t>
            </w:r>
            <w:r w:rsidRPr="00586B6B">
              <w:rPr>
                <w:rFonts w:ascii="Times New Roman" w:hAnsi="Times New Roman" w:cs="Times New Roman"/>
                <w:color w:val="000000"/>
                <w:sz w:val="20"/>
                <w:szCs w:val="20"/>
              </w:rPr>
              <w:t xml:space="preserve">NL RT: RT for switch trials in the Number-Letter task, Corsi For.: partial score in the forward Corsi </w:t>
            </w:r>
            <w:r w:rsidR="00674C43" w:rsidRPr="00586B6B">
              <w:rPr>
                <w:rFonts w:ascii="Times New Roman" w:hAnsi="Times New Roman" w:cs="Times New Roman"/>
                <w:color w:val="000000"/>
                <w:sz w:val="20"/>
                <w:szCs w:val="20"/>
              </w:rPr>
              <w:t>b</w:t>
            </w:r>
            <w:r w:rsidRPr="00586B6B">
              <w:rPr>
                <w:rFonts w:ascii="Times New Roman" w:hAnsi="Times New Roman" w:cs="Times New Roman"/>
                <w:color w:val="000000"/>
                <w:sz w:val="20"/>
                <w:szCs w:val="20"/>
              </w:rPr>
              <w:t xml:space="preserve">locks task, Corsi Back.: partial score in the backward Corsi </w:t>
            </w:r>
            <w:r w:rsidR="00674C43" w:rsidRPr="00586B6B">
              <w:rPr>
                <w:rFonts w:ascii="Times New Roman" w:hAnsi="Times New Roman" w:cs="Times New Roman"/>
                <w:color w:val="000000"/>
                <w:sz w:val="20"/>
                <w:szCs w:val="20"/>
              </w:rPr>
              <w:t>b</w:t>
            </w:r>
            <w:r w:rsidRPr="00586B6B">
              <w:rPr>
                <w:rFonts w:ascii="Times New Roman" w:hAnsi="Times New Roman" w:cs="Times New Roman"/>
                <w:color w:val="000000"/>
                <w:sz w:val="20"/>
                <w:szCs w:val="20"/>
              </w:rPr>
              <w:t xml:space="preserve">locks task, RS: partial </w:t>
            </w:r>
            <w:r w:rsidR="008850ED" w:rsidRPr="00586B6B">
              <w:rPr>
                <w:rFonts w:ascii="Times New Roman" w:hAnsi="Times New Roman" w:cs="Times New Roman"/>
                <w:color w:val="000000"/>
                <w:sz w:val="20"/>
                <w:szCs w:val="20"/>
              </w:rPr>
              <w:t xml:space="preserve">score in the Rotation </w:t>
            </w:r>
            <w:r w:rsidR="00674C43" w:rsidRPr="00586B6B">
              <w:rPr>
                <w:rFonts w:ascii="Times New Roman" w:hAnsi="Times New Roman" w:cs="Times New Roman"/>
                <w:color w:val="000000"/>
                <w:sz w:val="20"/>
                <w:szCs w:val="20"/>
              </w:rPr>
              <w:t>s</w:t>
            </w:r>
            <w:r w:rsidR="008850ED" w:rsidRPr="00586B6B">
              <w:rPr>
                <w:rFonts w:ascii="Times New Roman" w:hAnsi="Times New Roman" w:cs="Times New Roman"/>
                <w:color w:val="000000"/>
                <w:sz w:val="20"/>
                <w:szCs w:val="20"/>
              </w:rPr>
              <w:t>pan task, IE1: interference effect 1, IE2: interference effect 2, SC1: switch cost 1, SC2: switch cost 2.</w:t>
            </w:r>
          </w:p>
        </w:tc>
      </w:tr>
      <w:bookmarkEnd w:id="10"/>
    </w:tbl>
    <w:p w14:paraId="253DA31C" w14:textId="77777777" w:rsidR="00F203B7" w:rsidRPr="00586B6B" w:rsidRDefault="00F203B7" w:rsidP="00F50C12">
      <w:pPr>
        <w:spacing w:after="0" w:line="480" w:lineRule="auto"/>
        <w:jc w:val="both"/>
        <w:rPr>
          <w:rFonts w:ascii="Times New Roman" w:hAnsi="Times New Roman" w:cs="Times New Roman"/>
          <w:b/>
          <w:bCs/>
          <w:sz w:val="24"/>
          <w:szCs w:val="24"/>
        </w:rPr>
        <w:sectPr w:rsidR="00F203B7" w:rsidRPr="00586B6B" w:rsidSect="008F38CE">
          <w:endnotePr>
            <w:numFmt w:val="decimal"/>
          </w:endnotePr>
          <w:pgSz w:w="16838" w:h="11906" w:orient="landscape"/>
          <w:pgMar w:top="1440" w:right="1440" w:bottom="1440" w:left="1440" w:header="709" w:footer="709" w:gutter="0"/>
          <w:cols w:space="708"/>
          <w:docGrid w:linePitch="360"/>
        </w:sectPr>
      </w:pPr>
    </w:p>
    <w:p w14:paraId="359179C0" w14:textId="77777777" w:rsidR="00F203B7" w:rsidRPr="00586B6B" w:rsidRDefault="00F203B7" w:rsidP="00F50C12">
      <w:pPr>
        <w:spacing w:after="0" w:line="480" w:lineRule="auto"/>
        <w:jc w:val="both"/>
        <w:rPr>
          <w:rFonts w:ascii="Times New Roman" w:hAnsi="Times New Roman" w:cs="Times New Roman"/>
          <w:b/>
          <w:bCs/>
          <w:sz w:val="24"/>
          <w:szCs w:val="24"/>
        </w:rPr>
      </w:pPr>
    </w:p>
    <w:p w14:paraId="6392446D" w14:textId="51DC59E8" w:rsidR="00D220CE" w:rsidRPr="00586B6B" w:rsidRDefault="00D220CE" w:rsidP="00C86D82">
      <w:pPr>
        <w:pStyle w:val="ListParagraph"/>
        <w:numPr>
          <w:ilvl w:val="0"/>
          <w:numId w:val="1"/>
        </w:numPr>
        <w:spacing w:after="0" w:line="480" w:lineRule="auto"/>
        <w:jc w:val="both"/>
        <w:rPr>
          <w:rFonts w:ascii="Times New Roman" w:hAnsi="Times New Roman" w:cs="Times New Roman"/>
          <w:b/>
          <w:bCs/>
          <w:sz w:val="24"/>
          <w:szCs w:val="24"/>
        </w:rPr>
      </w:pPr>
      <w:r w:rsidRPr="00586B6B">
        <w:rPr>
          <w:rFonts w:ascii="Times New Roman" w:hAnsi="Times New Roman" w:cs="Times New Roman"/>
          <w:b/>
          <w:bCs/>
          <w:sz w:val="24"/>
          <w:szCs w:val="24"/>
        </w:rPr>
        <w:t xml:space="preserve">Additional </w:t>
      </w:r>
      <w:r w:rsidR="00AA5CAB">
        <w:rPr>
          <w:rFonts w:ascii="Times New Roman" w:hAnsi="Times New Roman" w:cs="Times New Roman"/>
          <w:b/>
          <w:bCs/>
          <w:sz w:val="24"/>
          <w:szCs w:val="24"/>
        </w:rPr>
        <w:t>c</w:t>
      </w:r>
      <w:r w:rsidRPr="00586B6B">
        <w:rPr>
          <w:rFonts w:ascii="Times New Roman" w:hAnsi="Times New Roman" w:cs="Times New Roman"/>
          <w:b/>
          <w:bCs/>
          <w:sz w:val="24"/>
          <w:szCs w:val="24"/>
        </w:rPr>
        <w:t xml:space="preserve">onfirmatory </w:t>
      </w:r>
      <w:r w:rsidR="00AA5CAB">
        <w:rPr>
          <w:rFonts w:ascii="Times New Roman" w:hAnsi="Times New Roman" w:cs="Times New Roman"/>
          <w:b/>
          <w:bCs/>
          <w:sz w:val="24"/>
          <w:szCs w:val="24"/>
        </w:rPr>
        <w:t>f</w:t>
      </w:r>
      <w:r w:rsidRPr="00586B6B">
        <w:rPr>
          <w:rFonts w:ascii="Times New Roman" w:hAnsi="Times New Roman" w:cs="Times New Roman"/>
          <w:b/>
          <w:bCs/>
          <w:sz w:val="24"/>
          <w:szCs w:val="24"/>
        </w:rPr>
        <w:t xml:space="preserve">actor </w:t>
      </w:r>
      <w:r w:rsidR="00AA5CAB">
        <w:rPr>
          <w:rFonts w:ascii="Times New Roman" w:hAnsi="Times New Roman" w:cs="Times New Roman"/>
          <w:b/>
          <w:bCs/>
          <w:sz w:val="24"/>
          <w:szCs w:val="24"/>
        </w:rPr>
        <w:t>a</w:t>
      </w:r>
      <w:r w:rsidRPr="00586B6B">
        <w:rPr>
          <w:rFonts w:ascii="Times New Roman" w:hAnsi="Times New Roman" w:cs="Times New Roman"/>
          <w:b/>
          <w:bCs/>
          <w:sz w:val="24"/>
          <w:szCs w:val="24"/>
        </w:rPr>
        <w:t xml:space="preserve">nalyses </w:t>
      </w:r>
      <w:r w:rsidR="00B11B9D" w:rsidRPr="00586B6B">
        <w:rPr>
          <w:rFonts w:ascii="Times New Roman" w:hAnsi="Times New Roman" w:cs="Times New Roman"/>
          <w:b/>
          <w:bCs/>
          <w:sz w:val="24"/>
          <w:szCs w:val="24"/>
        </w:rPr>
        <w:t>with</w:t>
      </w:r>
      <w:r w:rsidRPr="00586B6B">
        <w:rPr>
          <w:rFonts w:ascii="Times New Roman" w:hAnsi="Times New Roman" w:cs="Times New Roman"/>
          <w:b/>
          <w:bCs/>
          <w:sz w:val="24"/>
          <w:szCs w:val="24"/>
        </w:rPr>
        <w:t xml:space="preserve"> difference scores from the switching and inhibition tasks</w:t>
      </w:r>
    </w:p>
    <w:p w14:paraId="7D57F15F" w14:textId="030BD4C8" w:rsidR="00D220CE" w:rsidRPr="00586B6B" w:rsidRDefault="00D220CE" w:rsidP="00D220CE">
      <w:pPr>
        <w:spacing w:after="0" w:line="480" w:lineRule="auto"/>
        <w:ind w:left="142"/>
        <w:jc w:val="both"/>
        <w:rPr>
          <w:rFonts w:ascii="Times New Roman" w:hAnsi="Times New Roman" w:cs="Times New Roman"/>
          <w:bCs/>
          <w:sz w:val="24"/>
          <w:szCs w:val="24"/>
        </w:rPr>
      </w:pPr>
      <w:r w:rsidRPr="00586B6B">
        <w:rPr>
          <w:rFonts w:ascii="Times New Roman" w:hAnsi="Times New Roman" w:cs="Times New Roman"/>
          <w:bCs/>
          <w:sz w:val="24"/>
          <w:szCs w:val="24"/>
        </w:rPr>
        <w:t xml:space="preserve">Some inhibition and switching </w:t>
      </w:r>
      <w:r w:rsidR="001B2CD3" w:rsidRPr="00586B6B">
        <w:rPr>
          <w:rFonts w:ascii="Times New Roman" w:hAnsi="Times New Roman" w:cs="Times New Roman"/>
          <w:bCs/>
          <w:sz w:val="24"/>
          <w:szCs w:val="24"/>
        </w:rPr>
        <w:t xml:space="preserve">RT </w:t>
      </w:r>
      <w:r w:rsidRPr="00586B6B">
        <w:rPr>
          <w:rFonts w:ascii="Times New Roman" w:hAnsi="Times New Roman" w:cs="Times New Roman"/>
          <w:bCs/>
          <w:sz w:val="24"/>
          <w:szCs w:val="24"/>
        </w:rPr>
        <w:t>difference scores in our study showed adequate reliabilities and some degree of convergent validity</w:t>
      </w:r>
      <w:r w:rsidR="00B11B9D" w:rsidRPr="00586B6B">
        <w:rPr>
          <w:rFonts w:ascii="Times New Roman" w:hAnsi="Times New Roman" w:cs="Times New Roman"/>
          <w:bCs/>
          <w:sz w:val="24"/>
          <w:szCs w:val="24"/>
        </w:rPr>
        <w:t xml:space="preserve"> (see</w:t>
      </w:r>
      <w:r w:rsidR="00F33A5C" w:rsidRPr="00586B6B">
        <w:rPr>
          <w:rFonts w:ascii="Times New Roman" w:hAnsi="Times New Roman" w:cs="Times New Roman"/>
          <w:bCs/>
          <w:sz w:val="24"/>
          <w:szCs w:val="24"/>
        </w:rPr>
        <w:t xml:space="preserve"> Section S</w:t>
      </w:r>
      <w:r w:rsidR="00F9502B" w:rsidRPr="00586B6B">
        <w:rPr>
          <w:rFonts w:ascii="Times New Roman" w:hAnsi="Times New Roman" w:cs="Times New Roman"/>
          <w:bCs/>
          <w:sz w:val="24"/>
          <w:szCs w:val="24"/>
        </w:rPr>
        <w:t>5</w:t>
      </w:r>
      <w:r w:rsidR="00F33A5C" w:rsidRPr="00586B6B">
        <w:rPr>
          <w:rFonts w:ascii="Times New Roman" w:hAnsi="Times New Roman" w:cs="Times New Roman"/>
          <w:bCs/>
          <w:sz w:val="24"/>
          <w:szCs w:val="24"/>
        </w:rPr>
        <w:t>,</w:t>
      </w:r>
      <w:r w:rsidR="00B11B9D" w:rsidRPr="00586B6B">
        <w:rPr>
          <w:rFonts w:ascii="Times New Roman" w:hAnsi="Times New Roman" w:cs="Times New Roman"/>
          <w:bCs/>
          <w:sz w:val="24"/>
          <w:szCs w:val="24"/>
        </w:rPr>
        <w:t xml:space="preserve"> </w:t>
      </w:r>
      <w:r w:rsidR="001B2CD3" w:rsidRPr="00586B6B">
        <w:rPr>
          <w:rFonts w:ascii="Times New Roman" w:hAnsi="Times New Roman" w:cs="Times New Roman"/>
          <w:bCs/>
          <w:sz w:val="24"/>
          <w:szCs w:val="24"/>
        </w:rPr>
        <w:t>Table S</w:t>
      </w:r>
      <w:r w:rsidR="00F9502B" w:rsidRPr="00586B6B">
        <w:rPr>
          <w:rFonts w:ascii="Times New Roman" w:hAnsi="Times New Roman" w:cs="Times New Roman"/>
          <w:bCs/>
          <w:sz w:val="24"/>
          <w:szCs w:val="24"/>
        </w:rPr>
        <w:t>5</w:t>
      </w:r>
      <w:r w:rsidR="00840EE2" w:rsidRPr="00586B6B">
        <w:rPr>
          <w:rFonts w:ascii="Times New Roman" w:hAnsi="Times New Roman" w:cs="Times New Roman"/>
          <w:bCs/>
          <w:sz w:val="24"/>
          <w:szCs w:val="24"/>
        </w:rPr>
        <w:t xml:space="preserve"> and Table S</w:t>
      </w:r>
      <w:r w:rsidR="00F9502B" w:rsidRPr="00586B6B">
        <w:rPr>
          <w:rFonts w:ascii="Times New Roman" w:hAnsi="Times New Roman" w:cs="Times New Roman"/>
          <w:bCs/>
          <w:sz w:val="24"/>
          <w:szCs w:val="24"/>
        </w:rPr>
        <w:t>6</w:t>
      </w:r>
      <w:r w:rsidR="00395B7D">
        <w:rPr>
          <w:rFonts w:ascii="Times New Roman" w:hAnsi="Times New Roman" w:cs="Times New Roman"/>
          <w:bCs/>
          <w:sz w:val="24"/>
          <w:szCs w:val="24"/>
        </w:rPr>
        <w:t xml:space="preserve"> in the SMO</w:t>
      </w:r>
      <w:r w:rsidR="001B2CD3" w:rsidRPr="00586B6B">
        <w:rPr>
          <w:rFonts w:ascii="Times New Roman" w:hAnsi="Times New Roman" w:cs="Times New Roman"/>
          <w:bCs/>
          <w:sz w:val="24"/>
          <w:szCs w:val="24"/>
        </w:rPr>
        <w:t>)</w:t>
      </w:r>
      <w:r w:rsidRPr="00586B6B">
        <w:rPr>
          <w:rFonts w:ascii="Times New Roman" w:hAnsi="Times New Roman" w:cs="Times New Roman"/>
          <w:bCs/>
          <w:sz w:val="24"/>
          <w:szCs w:val="24"/>
        </w:rPr>
        <w:t>. For this reason, we conducted additional Confirmatory Factor Analyses (CFA) with these difference scores; specifically, a second CFA included the Colour-Shape switch cost 1</w:t>
      </w:r>
      <w:r w:rsidR="000E1CA5" w:rsidRPr="00586B6B">
        <w:rPr>
          <w:rFonts w:ascii="Times New Roman" w:hAnsi="Times New Roman" w:cs="Times New Roman"/>
          <w:bCs/>
          <w:sz w:val="24"/>
          <w:szCs w:val="24"/>
        </w:rPr>
        <w:t xml:space="preserve"> and Number-Letter switch cost 1</w:t>
      </w:r>
      <w:r w:rsidRPr="00586B6B">
        <w:rPr>
          <w:rFonts w:ascii="Times New Roman" w:hAnsi="Times New Roman" w:cs="Times New Roman"/>
          <w:bCs/>
          <w:sz w:val="24"/>
          <w:szCs w:val="24"/>
        </w:rPr>
        <w:t xml:space="preserve"> difference scores as indicators of the switching component; and the Flanker interference effect 1 difference score and Stroop mean RT target measure as indicators of inhibition (see Kane et al., 2016; </w:t>
      </w:r>
      <w:r w:rsidR="004126A4" w:rsidRPr="00586B6B">
        <w:rPr>
          <w:rFonts w:ascii="Times New Roman" w:hAnsi="Times New Roman" w:cs="Times New Roman"/>
          <w:bCs/>
          <w:sz w:val="24"/>
          <w:szCs w:val="24"/>
        </w:rPr>
        <w:t xml:space="preserve">McVay &amp; </w:t>
      </w:r>
      <w:r w:rsidRPr="00586B6B">
        <w:rPr>
          <w:rFonts w:ascii="Times New Roman" w:hAnsi="Times New Roman" w:cs="Times New Roman"/>
          <w:bCs/>
          <w:sz w:val="24"/>
          <w:szCs w:val="24"/>
        </w:rPr>
        <w:t xml:space="preserve">Kane, 2012, for a similar </w:t>
      </w:r>
      <w:r w:rsidR="00311932" w:rsidRPr="00586B6B">
        <w:rPr>
          <w:rFonts w:ascii="Times New Roman" w:hAnsi="Times New Roman" w:cs="Times New Roman"/>
          <w:bCs/>
          <w:sz w:val="24"/>
          <w:szCs w:val="24"/>
        </w:rPr>
        <w:t xml:space="preserve">approach). </w:t>
      </w:r>
      <w:r w:rsidRPr="00586B6B">
        <w:rPr>
          <w:rFonts w:ascii="Times New Roman" w:hAnsi="Times New Roman" w:cs="Times New Roman"/>
          <w:bCs/>
          <w:sz w:val="24"/>
          <w:szCs w:val="24"/>
        </w:rPr>
        <w:t>However, this model provided an improper and inadmissible solution, regardless of fit indices. This was evident in a standardised factor loading above 1 and a negative standardised error term for the Number-Letter switch cost 1 measure (Heywood case; e.g., Brown, 2016</w:t>
      </w:r>
      <w:r w:rsidR="00F76799">
        <w:rPr>
          <w:rFonts w:ascii="Times New Roman" w:hAnsi="Times New Roman" w:cs="Times New Roman"/>
          <w:bCs/>
          <w:sz w:val="24"/>
          <w:szCs w:val="24"/>
        </w:rPr>
        <w:t>:</w:t>
      </w:r>
      <w:r w:rsidRPr="00586B6B">
        <w:rPr>
          <w:rFonts w:ascii="Times New Roman" w:hAnsi="Times New Roman" w:cs="Times New Roman"/>
          <w:bCs/>
          <w:sz w:val="24"/>
          <w:szCs w:val="24"/>
        </w:rPr>
        <w:t xml:space="preserve"> 162; Karr et al., 2018</w:t>
      </w:r>
      <w:r w:rsidR="00F76799">
        <w:rPr>
          <w:rFonts w:ascii="Times New Roman" w:hAnsi="Times New Roman" w:cs="Times New Roman"/>
          <w:bCs/>
          <w:sz w:val="24"/>
          <w:szCs w:val="24"/>
        </w:rPr>
        <w:t xml:space="preserve">: </w:t>
      </w:r>
      <w:r w:rsidRPr="00586B6B">
        <w:rPr>
          <w:rFonts w:ascii="Times New Roman" w:hAnsi="Times New Roman" w:cs="Times New Roman"/>
          <w:bCs/>
          <w:sz w:val="24"/>
          <w:szCs w:val="24"/>
        </w:rPr>
        <w:t xml:space="preserve">1153). </w:t>
      </w:r>
      <w:r w:rsidR="001B2CD3" w:rsidRPr="00586B6B">
        <w:rPr>
          <w:rFonts w:ascii="Times New Roman" w:hAnsi="Times New Roman" w:cs="Times New Roman"/>
          <w:bCs/>
          <w:sz w:val="24"/>
          <w:szCs w:val="24"/>
        </w:rPr>
        <w:t>Thus</w:t>
      </w:r>
      <w:r w:rsidRPr="00586B6B">
        <w:rPr>
          <w:rFonts w:ascii="Times New Roman" w:hAnsi="Times New Roman" w:cs="Times New Roman"/>
          <w:bCs/>
          <w:sz w:val="24"/>
          <w:szCs w:val="24"/>
        </w:rPr>
        <w:t xml:space="preserve">, a third CFA was performed with the same indicators as above for all factors but with the Colour-Shape mean RT target measure (instead of the Colour-Shape switch cost 1 difference score) as a switching indicator. This final CFA converged properly, with acceptable fit indices: </w:t>
      </w:r>
      <w:r w:rsidRPr="00586B6B">
        <w:rPr>
          <w:rFonts w:ascii="Times New Roman" w:hAnsi="Times New Roman" w:cs="Times New Roman"/>
          <w:bCs/>
          <w:i/>
          <w:sz w:val="24"/>
          <w:szCs w:val="24"/>
        </w:rPr>
        <w:t>χ</w:t>
      </w:r>
      <w:r w:rsidRPr="00586B6B">
        <w:rPr>
          <w:rFonts w:ascii="Times New Roman" w:hAnsi="Times New Roman" w:cs="Times New Roman"/>
          <w:bCs/>
          <w:sz w:val="24"/>
          <w:szCs w:val="24"/>
          <w:vertAlign w:val="superscript"/>
        </w:rPr>
        <w:t>2</w:t>
      </w:r>
      <w:r w:rsidRPr="00586B6B">
        <w:rPr>
          <w:rFonts w:ascii="Times New Roman" w:hAnsi="Times New Roman" w:cs="Times New Roman"/>
          <w:bCs/>
          <w:sz w:val="24"/>
          <w:szCs w:val="24"/>
        </w:rPr>
        <w:t xml:space="preserve">(17, </w:t>
      </w:r>
      <w:r w:rsidRPr="00586B6B">
        <w:rPr>
          <w:rFonts w:ascii="Times New Roman" w:hAnsi="Times New Roman" w:cs="Times New Roman"/>
          <w:bCs/>
          <w:i/>
          <w:sz w:val="24"/>
          <w:szCs w:val="24"/>
        </w:rPr>
        <w:t>n</w:t>
      </w:r>
      <w:r w:rsidRPr="00586B6B">
        <w:rPr>
          <w:rFonts w:ascii="Times New Roman" w:hAnsi="Times New Roman" w:cs="Times New Roman"/>
          <w:bCs/>
          <w:sz w:val="24"/>
          <w:szCs w:val="24"/>
        </w:rPr>
        <w:t xml:space="preserve"> = 16</w:t>
      </w:r>
      <w:r w:rsidR="00601B62" w:rsidRPr="00586B6B">
        <w:rPr>
          <w:rFonts w:ascii="Times New Roman" w:hAnsi="Times New Roman" w:cs="Times New Roman"/>
          <w:bCs/>
          <w:sz w:val="24"/>
          <w:szCs w:val="24"/>
        </w:rPr>
        <w:t>5</w:t>
      </w:r>
      <w:r w:rsidRPr="00586B6B">
        <w:rPr>
          <w:rFonts w:ascii="Times New Roman" w:hAnsi="Times New Roman" w:cs="Times New Roman"/>
          <w:bCs/>
          <w:sz w:val="24"/>
          <w:szCs w:val="24"/>
        </w:rPr>
        <w:t xml:space="preserve">) = </w:t>
      </w:r>
      <w:r w:rsidR="00F5326E" w:rsidRPr="00586B6B">
        <w:rPr>
          <w:rFonts w:ascii="Times New Roman" w:hAnsi="Times New Roman" w:cs="Times New Roman"/>
          <w:bCs/>
          <w:sz w:val="24"/>
          <w:szCs w:val="24"/>
        </w:rPr>
        <w:t>24.1</w:t>
      </w:r>
      <w:r w:rsidRPr="00586B6B">
        <w:rPr>
          <w:rFonts w:ascii="Times New Roman" w:hAnsi="Times New Roman" w:cs="Times New Roman"/>
          <w:bCs/>
          <w:sz w:val="24"/>
          <w:szCs w:val="24"/>
        </w:rPr>
        <w:t xml:space="preserve">, </w:t>
      </w:r>
      <w:r w:rsidRPr="00586B6B">
        <w:rPr>
          <w:rFonts w:ascii="Times New Roman" w:hAnsi="Times New Roman" w:cs="Times New Roman"/>
          <w:bCs/>
          <w:i/>
          <w:sz w:val="24"/>
          <w:szCs w:val="24"/>
        </w:rPr>
        <w:t>p</w:t>
      </w:r>
      <w:r w:rsidRPr="00586B6B">
        <w:rPr>
          <w:rFonts w:ascii="Times New Roman" w:hAnsi="Times New Roman" w:cs="Times New Roman"/>
          <w:bCs/>
          <w:sz w:val="24"/>
          <w:szCs w:val="24"/>
        </w:rPr>
        <w:t xml:space="preserve"> &gt; .05, </w:t>
      </w:r>
      <w:r w:rsidRPr="00586B6B">
        <w:rPr>
          <w:rFonts w:ascii="Times New Roman" w:hAnsi="Times New Roman" w:cs="Times New Roman"/>
          <w:bCs/>
          <w:i/>
          <w:sz w:val="24"/>
          <w:szCs w:val="24"/>
        </w:rPr>
        <w:t>χ</w:t>
      </w:r>
      <w:r w:rsidRPr="00586B6B">
        <w:rPr>
          <w:rFonts w:ascii="Times New Roman" w:hAnsi="Times New Roman" w:cs="Times New Roman"/>
          <w:bCs/>
          <w:sz w:val="24"/>
          <w:szCs w:val="24"/>
          <w:vertAlign w:val="superscript"/>
        </w:rPr>
        <w:t>2</w:t>
      </w:r>
      <w:r w:rsidRPr="00586B6B">
        <w:rPr>
          <w:rFonts w:ascii="Times New Roman" w:hAnsi="Times New Roman" w:cs="Times New Roman"/>
          <w:bCs/>
          <w:sz w:val="24"/>
          <w:szCs w:val="24"/>
        </w:rPr>
        <w:t>/df = 1.4</w:t>
      </w:r>
      <w:r w:rsidR="00F5326E" w:rsidRPr="00586B6B">
        <w:rPr>
          <w:rFonts w:ascii="Times New Roman" w:hAnsi="Times New Roman" w:cs="Times New Roman"/>
          <w:bCs/>
          <w:sz w:val="24"/>
          <w:szCs w:val="24"/>
        </w:rPr>
        <w:t>2</w:t>
      </w:r>
      <w:r w:rsidRPr="00586B6B">
        <w:rPr>
          <w:rFonts w:ascii="Times New Roman" w:hAnsi="Times New Roman" w:cs="Times New Roman"/>
          <w:bCs/>
          <w:sz w:val="24"/>
          <w:szCs w:val="24"/>
        </w:rPr>
        <w:t xml:space="preserve">, CFI = 0.97, NNFI = 0.95, RMSEA value = 0.05, 90% confidence interval 0.00-0.09. Moreover, there were significant moderate-to-large correlations between the three factors: .78 between switching and inhibition, .63 between inhibition and working memory; and .52 between switching and working memory.     </w:t>
      </w:r>
    </w:p>
    <w:p w14:paraId="327B3FF0" w14:textId="77777777" w:rsidR="00D220CE" w:rsidRPr="00586B6B" w:rsidRDefault="00D220CE" w:rsidP="00D220CE">
      <w:pPr>
        <w:spacing w:after="0" w:line="480" w:lineRule="auto"/>
        <w:ind w:left="142"/>
        <w:jc w:val="both"/>
        <w:rPr>
          <w:rFonts w:ascii="Times New Roman" w:hAnsi="Times New Roman" w:cs="Times New Roman"/>
          <w:b/>
          <w:bCs/>
          <w:sz w:val="24"/>
          <w:szCs w:val="24"/>
        </w:rPr>
      </w:pPr>
    </w:p>
    <w:p w14:paraId="39926DEF" w14:textId="7C1189FE" w:rsidR="00D42388" w:rsidRPr="00586B6B" w:rsidRDefault="00D42388" w:rsidP="00D42388">
      <w:pPr>
        <w:spacing w:after="0" w:line="480" w:lineRule="auto"/>
        <w:contextualSpacing/>
        <w:rPr>
          <w:rFonts w:ascii="Times New Roman" w:hAnsi="Times New Roman" w:cs="Times New Roman"/>
          <w:sz w:val="24"/>
          <w:szCs w:val="24"/>
        </w:rPr>
      </w:pPr>
      <w:bookmarkStart w:id="11" w:name="_Hlk70098367"/>
      <w:bookmarkStart w:id="12" w:name="_Hlk67330908"/>
    </w:p>
    <w:p w14:paraId="47E7C870" w14:textId="77777777" w:rsidR="00682A3B" w:rsidRPr="00586B6B" w:rsidRDefault="00682A3B" w:rsidP="00D42388">
      <w:pPr>
        <w:spacing w:after="0" w:line="480" w:lineRule="auto"/>
        <w:contextualSpacing/>
        <w:rPr>
          <w:rFonts w:ascii="Times New Roman" w:hAnsi="Times New Roman" w:cs="Times New Roman"/>
          <w:sz w:val="24"/>
          <w:szCs w:val="24"/>
        </w:rPr>
      </w:pPr>
    </w:p>
    <w:p w14:paraId="134B7071" w14:textId="77777777" w:rsidR="006A3475" w:rsidRPr="00586B6B" w:rsidRDefault="006A3475" w:rsidP="006A3475">
      <w:pPr>
        <w:spacing w:after="0" w:line="480" w:lineRule="auto"/>
        <w:rPr>
          <w:rFonts w:ascii="Times New Roman" w:hAnsi="Times New Roman" w:cs="Times New Roman"/>
          <w:b/>
          <w:bCs/>
          <w:sz w:val="24"/>
          <w:szCs w:val="24"/>
        </w:rPr>
      </w:pPr>
    </w:p>
    <w:p w14:paraId="428E3A35" w14:textId="61E09D66" w:rsidR="006A3475" w:rsidRPr="00586B6B" w:rsidRDefault="006A3475" w:rsidP="00C86D82">
      <w:pPr>
        <w:pStyle w:val="ListParagraph"/>
        <w:numPr>
          <w:ilvl w:val="0"/>
          <w:numId w:val="1"/>
        </w:numPr>
        <w:spacing w:after="0" w:line="480" w:lineRule="auto"/>
        <w:rPr>
          <w:rFonts w:ascii="Times New Roman" w:hAnsi="Times New Roman" w:cs="Times New Roman"/>
          <w:b/>
          <w:bCs/>
          <w:sz w:val="24"/>
          <w:szCs w:val="24"/>
        </w:rPr>
      </w:pPr>
      <w:r w:rsidRPr="00586B6B">
        <w:rPr>
          <w:rFonts w:ascii="Times New Roman" w:hAnsi="Times New Roman" w:cs="Times New Roman"/>
          <w:b/>
          <w:bCs/>
          <w:sz w:val="24"/>
          <w:szCs w:val="24"/>
        </w:rPr>
        <w:lastRenderedPageBreak/>
        <w:t xml:space="preserve">Tables </w:t>
      </w:r>
      <w:bookmarkStart w:id="13" w:name="_Hlk150090561"/>
      <w:r w:rsidRPr="00586B6B">
        <w:rPr>
          <w:rFonts w:ascii="Times New Roman" w:hAnsi="Times New Roman" w:cs="Times New Roman"/>
          <w:b/>
          <w:bCs/>
          <w:sz w:val="24"/>
          <w:szCs w:val="24"/>
        </w:rPr>
        <w:t xml:space="preserve">with summary results of the initial linear mixed-effects comparison model for the analyses in the main manuscript indicating a significant Group effect </w:t>
      </w:r>
      <w:bookmarkEnd w:id="13"/>
    </w:p>
    <w:p w14:paraId="1FD9D5B8" w14:textId="77777777" w:rsidR="006A3475" w:rsidRPr="00586B6B" w:rsidRDefault="006A3475" w:rsidP="006A3475">
      <w:pPr>
        <w:pStyle w:val="ListParagraph"/>
        <w:spacing w:after="0" w:line="480" w:lineRule="auto"/>
        <w:ind w:left="502"/>
        <w:rPr>
          <w:rFonts w:ascii="Times New Roman" w:hAnsi="Times New Roman" w:cs="Times New Roman"/>
          <w:b/>
          <w:bCs/>
          <w:sz w:val="24"/>
          <w:szCs w:val="24"/>
        </w:r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9"/>
        <w:gridCol w:w="1316"/>
        <w:gridCol w:w="876"/>
        <w:gridCol w:w="769"/>
        <w:gridCol w:w="977"/>
        <w:gridCol w:w="1254"/>
        <w:gridCol w:w="1535"/>
      </w:tblGrid>
      <w:tr w:rsidR="006A3475" w:rsidRPr="00586B6B" w14:paraId="1B4A490E" w14:textId="77777777" w:rsidTr="00D80A40">
        <w:tc>
          <w:tcPr>
            <w:tcW w:w="9026" w:type="dxa"/>
            <w:gridSpan w:val="7"/>
            <w:tcBorders>
              <w:left w:val="nil"/>
              <w:bottom w:val="single" w:sz="4" w:space="0" w:color="auto"/>
              <w:right w:val="nil"/>
            </w:tcBorders>
          </w:tcPr>
          <w:p w14:paraId="2DEDEA82" w14:textId="36F6F679" w:rsidR="006A3475" w:rsidRPr="00586B6B" w:rsidRDefault="006A3475" w:rsidP="00D80A40">
            <w:pPr>
              <w:spacing w:line="480" w:lineRule="auto"/>
              <w:rPr>
                <w:rFonts w:ascii="Times New Roman" w:hAnsi="Times New Roman" w:cs="Times New Roman"/>
                <w:i/>
                <w:iCs/>
                <w:sz w:val="24"/>
                <w:szCs w:val="24"/>
              </w:rPr>
            </w:pPr>
            <w:bookmarkStart w:id="14" w:name="_Hlk69647713"/>
            <w:r w:rsidRPr="00681B38">
              <w:rPr>
                <w:rFonts w:ascii="Times New Roman" w:hAnsi="Times New Roman" w:cs="Times New Roman"/>
                <w:sz w:val="24"/>
                <w:szCs w:val="24"/>
              </w:rPr>
              <w:t>Table S7.</w:t>
            </w:r>
            <w:r w:rsidRPr="00586B6B">
              <w:rPr>
                <w:rFonts w:ascii="Times New Roman" w:hAnsi="Times New Roman" w:cs="Times New Roman"/>
                <w:i/>
                <w:iCs/>
                <w:sz w:val="24"/>
                <w:szCs w:val="24"/>
              </w:rPr>
              <w:t xml:space="preserve"> Summary of the initial linear mixed-effects comparison model for the analysis with the whole participant sample indicating a significant Group effect on executive function (with only S</w:t>
            </w:r>
            <w:r w:rsidR="008013C9" w:rsidRPr="00586B6B">
              <w:rPr>
                <w:rFonts w:ascii="Times New Roman" w:hAnsi="Times New Roman" w:cs="Times New Roman"/>
                <w:i/>
                <w:iCs/>
                <w:sz w:val="24"/>
                <w:szCs w:val="24"/>
              </w:rPr>
              <w:t xml:space="preserve">tandard </w:t>
            </w:r>
            <w:r w:rsidRPr="00586B6B">
              <w:rPr>
                <w:rFonts w:ascii="Times New Roman" w:hAnsi="Times New Roman" w:cs="Times New Roman"/>
                <w:i/>
                <w:iCs/>
                <w:sz w:val="24"/>
                <w:szCs w:val="24"/>
              </w:rPr>
              <w:t>M</w:t>
            </w:r>
            <w:r w:rsidR="008013C9" w:rsidRPr="00586B6B">
              <w:rPr>
                <w:rFonts w:ascii="Times New Roman" w:hAnsi="Times New Roman" w:cs="Times New Roman"/>
                <w:i/>
                <w:iCs/>
                <w:sz w:val="24"/>
                <w:szCs w:val="24"/>
              </w:rPr>
              <w:t xml:space="preserve">odern </w:t>
            </w:r>
            <w:r w:rsidRPr="00586B6B">
              <w:rPr>
                <w:rFonts w:ascii="Times New Roman" w:hAnsi="Times New Roman" w:cs="Times New Roman"/>
                <w:i/>
                <w:iCs/>
                <w:sz w:val="24"/>
                <w:szCs w:val="24"/>
              </w:rPr>
              <w:t>G</w:t>
            </w:r>
            <w:r w:rsidR="008013C9" w:rsidRPr="00586B6B">
              <w:rPr>
                <w:rFonts w:ascii="Times New Roman" w:hAnsi="Times New Roman" w:cs="Times New Roman"/>
                <w:i/>
                <w:iCs/>
                <w:sz w:val="24"/>
                <w:szCs w:val="24"/>
              </w:rPr>
              <w:t>reek</w:t>
            </w:r>
            <w:r w:rsidRPr="00586B6B">
              <w:rPr>
                <w:rFonts w:ascii="Times New Roman" w:hAnsi="Times New Roman" w:cs="Times New Roman"/>
                <w:i/>
                <w:iCs/>
                <w:sz w:val="24"/>
                <w:szCs w:val="24"/>
              </w:rPr>
              <w:t xml:space="preserve"> Vocabulary included as a covariate).</w:t>
            </w:r>
          </w:p>
        </w:tc>
      </w:tr>
      <w:tr w:rsidR="006A3475" w:rsidRPr="00586B6B" w14:paraId="47956BD0" w14:textId="77777777" w:rsidTr="00D80A40">
        <w:tc>
          <w:tcPr>
            <w:tcW w:w="2299" w:type="dxa"/>
            <w:tcBorders>
              <w:top w:val="single" w:sz="4" w:space="0" w:color="auto"/>
              <w:left w:val="nil"/>
              <w:bottom w:val="single" w:sz="4" w:space="0" w:color="auto"/>
              <w:right w:val="nil"/>
            </w:tcBorders>
            <w:hideMark/>
          </w:tcPr>
          <w:p w14:paraId="0BE17109"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Effect</w:t>
            </w:r>
          </w:p>
        </w:tc>
        <w:tc>
          <w:tcPr>
            <w:tcW w:w="1316" w:type="dxa"/>
            <w:tcBorders>
              <w:top w:val="single" w:sz="4" w:space="0" w:color="auto"/>
              <w:left w:val="nil"/>
              <w:bottom w:val="single" w:sz="4" w:space="0" w:color="auto"/>
              <w:right w:val="nil"/>
            </w:tcBorders>
            <w:hideMark/>
          </w:tcPr>
          <w:p w14:paraId="62BA1CAA"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Coefficient</w:t>
            </w:r>
          </w:p>
        </w:tc>
        <w:tc>
          <w:tcPr>
            <w:tcW w:w="876" w:type="dxa"/>
            <w:tcBorders>
              <w:top w:val="single" w:sz="4" w:space="0" w:color="auto"/>
              <w:left w:val="nil"/>
              <w:bottom w:val="single" w:sz="4" w:space="0" w:color="auto"/>
              <w:right w:val="nil"/>
            </w:tcBorders>
            <w:hideMark/>
          </w:tcPr>
          <w:p w14:paraId="18EAA104" w14:textId="77777777" w:rsidR="006A3475" w:rsidRPr="00586B6B" w:rsidRDefault="006A3475" w:rsidP="00D80A40">
            <w:pPr>
              <w:spacing w:line="480" w:lineRule="auto"/>
              <w:rPr>
                <w:rFonts w:ascii="Times New Roman" w:hAnsi="Times New Roman" w:cs="Times New Roman"/>
                <w:i/>
                <w:sz w:val="24"/>
                <w:szCs w:val="24"/>
              </w:rPr>
            </w:pPr>
            <w:r w:rsidRPr="00586B6B">
              <w:rPr>
                <w:rFonts w:ascii="Times New Roman" w:hAnsi="Times New Roman" w:cs="Times New Roman"/>
                <w:i/>
                <w:sz w:val="24"/>
                <w:szCs w:val="24"/>
              </w:rPr>
              <w:t>SE</w:t>
            </w:r>
          </w:p>
        </w:tc>
        <w:tc>
          <w:tcPr>
            <w:tcW w:w="769" w:type="dxa"/>
            <w:tcBorders>
              <w:top w:val="single" w:sz="4" w:space="0" w:color="auto"/>
              <w:left w:val="nil"/>
              <w:bottom w:val="single" w:sz="4" w:space="0" w:color="auto"/>
              <w:right w:val="nil"/>
            </w:tcBorders>
          </w:tcPr>
          <w:p w14:paraId="7C2FE892" w14:textId="77777777" w:rsidR="006A3475" w:rsidRPr="00586B6B" w:rsidRDefault="006A3475" w:rsidP="00D80A40">
            <w:pPr>
              <w:spacing w:line="480" w:lineRule="auto"/>
              <w:rPr>
                <w:rFonts w:ascii="Times New Roman" w:hAnsi="Times New Roman" w:cs="Times New Roman"/>
                <w:i/>
                <w:sz w:val="24"/>
                <w:szCs w:val="24"/>
              </w:rPr>
            </w:pPr>
            <w:r w:rsidRPr="00586B6B">
              <w:rPr>
                <w:rFonts w:ascii="Times New Roman" w:hAnsi="Times New Roman" w:cs="Times New Roman"/>
                <w:i/>
                <w:sz w:val="24"/>
                <w:szCs w:val="24"/>
              </w:rPr>
              <w:t>df</w:t>
            </w:r>
          </w:p>
        </w:tc>
        <w:tc>
          <w:tcPr>
            <w:tcW w:w="977" w:type="dxa"/>
            <w:tcBorders>
              <w:top w:val="single" w:sz="4" w:space="0" w:color="auto"/>
              <w:left w:val="nil"/>
              <w:bottom w:val="single" w:sz="4" w:space="0" w:color="auto"/>
              <w:right w:val="nil"/>
            </w:tcBorders>
            <w:hideMark/>
          </w:tcPr>
          <w:p w14:paraId="54FA2C3D"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t-value</w:t>
            </w:r>
          </w:p>
        </w:tc>
        <w:tc>
          <w:tcPr>
            <w:tcW w:w="1254" w:type="dxa"/>
            <w:tcBorders>
              <w:top w:val="single" w:sz="4" w:space="0" w:color="auto"/>
              <w:left w:val="nil"/>
              <w:bottom w:val="single" w:sz="4" w:space="0" w:color="auto"/>
              <w:right w:val="nil"/>
            </w:tcBorders>
            <w:hideMark/>
          </w:tcPr>
          <w:p w14:paraId="1C7FFC1A" w14:textId="77777777" w:rsidR="006A3475" w:rsidRPr="00586B6B" w:rsidRDefault="006A3475" w:rsidP="00D80A40">
            <w:pPr>
              <w:spacing w:line="480" w:lineRule="auto"/>
              <w:rPr>
                <w:rFonts w:ascii="Times New Roman" w:hAnsi="Times New Roman" w:cs="Times New Roman"/>
                <w:sz w:val="24"/>
                <w:szCs w:val="24"/>
              </w:rPr>
            </w:pPr>
            <w:proofErr w:type="spellStart"/>
            <w:r w:rsidRPr="00586B6B">
              <w:rPr>
                <w:rFonts w:ascii="Times New Roman" w:hAnsi="Times New Roman" w:cs="Times New Roman"/>
                <w:sz w:val="24"/>
                <w:szCs w:val="24"/>
              </w:rPr>
              <w:t>Pr</w:t>
            </w:r>
            <w:proofErr w:type="spellEnd"/>
            <w:r w:rsidRPr="00586B6B">
              <w:rPr>
                <w:rFonts w:ascii="Times New Roman" w:hAnsi="Times New Roman" w:cs="Times New Roman"/>
                <w:sz w:val="24"/>
                <w:szCs w:val="24"/>
              </w:rPr>
              <w:t>(&gt;|</w:t>
            </w:r>
            <w:r w:rsidRPr="00586B6B">
              <w:rPr>
                <w:rFonts w:ascii="Times New Roman" w:hAnsi="Times New Roman" w:cs="Times New Roman"/>
                <w:i/>
                <w:iCs/>
              </w:rPr>
              <w:t>z</w:t>
            </w:r>
            <w:r w:rsidRPr="00586B6B">
              <w:rPr>
                <w:rFonts w:ascii="Times New Roman" w:hAnsi="Times New Roman" w:cs="Times New Roman"/>
                <w:sz w:val="24"/>
                <w:szCs w:val="24"/>
              </w:rPr>
              <w:t>|)</w:t>
            </w:r>
          </w:p>
        </w:tc>
        <w:tc>
          <w:tcPr>
            <w:tcW w:w="1535" w:type="dxa"/>
            <w:tcBorders>
              <w:top w:val="single" w:sz="4" w:space="0" w:color="auto"/>
              <w:left w:val="nil"/>
              <w:bottom w:val="single" w:sz="4" w:space="0" w:color="auto"/>
              <w:right w:val="nil"/>
            </w:tcBorders>
            <w:hideMark/>
          </w:tcPr>
          <w:p w14:paraId="74F7200C"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Random Slope(s)</w:t>
            </w:r>
          </w:p>
        </w:tc>
      </w:tr>
      <w:tr w:rsidR="006A3475" w:rsidRPr="00586B6B" w14:paraId="74346712" w14:textId="77777777" w:rsidTr="00D80A40">
        <w:tc>
          <w:tcPr>
            <w:tcW w:w="2299" w:type="dxa"/>
          </w:tcPr>
          <w:p w14:paraId="4A55E35A"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Intercept</w:t>
            </w:r>
          </w:p>
        </w:tc>
        <w:tc>
          <w:tcPr>
            <w:tcW w:w="1316" w:type="dxa"/>
          </w:tcPr>
          <w:p w14:paraId="5BFFD6E6" w14:textId="10B128FC"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-0.25</w:t>
            </w:r>
          </w:p>
        </w:tc>
        <w:tc>
          <w:tcPr>
            <w:tcW w:w="876" w:type="dxa"/>
          </w:tcPr>
          <w:p w14:paraId="00E42248" w14:textId="1CB0B6AF"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0.10</w:t>
            </w:r>
          </w:p>
        </w:tc>
        <w:tc>
          <w:tcPr>
            <w:tcW w:w="769" w:type="dxa"/>
          </w:tcPr>
          <w:p w14:paraId="4B03C6C6" w14:textId="68D44D5E"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229.8</w:t>
            </w:r>
          </w:p>
        </w:tc>
        <w:tc>
          <w:tcPr>
            <w:tcW w:w="977" w:type="dxa"/>
          </w:tcPr>
          <w:p w14:paraId="6AED709F" w14:textId="2A8C95A4"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-2.48</w:t>
            </w:r>
          </w:p>
        </w:tc>
        <w:tc>
          <w:tcPr>
            <w:tcW w:w="1254" w:type="dxa"/>
          </w:tcPr>
          <w:p w14:paraId="32066F23" w14:textId="345CB208"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 .014</w:t>
            </w:r>
          </w:p>
        </w:tc>
        <w:tc>
          <w:tcPr>
            <w:tcW w:w="1535" w:type="dxa"/>
          </w:tcPr>
          <w:p w14:paraId="3BE2506E"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no</w:t>
            </w:r>
          </w:p>
        </w:tc>
      </w:tr>
      <w:tr w:rsidR="006A3475" w:rsidRPr="00586B6B" w14:paraId="096BA4F1" w14:textId="77777777" w:rsidTr="00D80A40">
        <w:tc>
          <w:tcPr>
            <w:tcW w:w="2299" w:type="dxa"/>
            <w:hideMark/>
          </w:tcPr>
          <w:p w14:paraId="196318F3"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Group 1</w:t>
            </w:r>
          </w:p>
        </w:tc>
        <w:tc>
          <w:tcPr>
            <w:tcW w:w="1316" w:type="dxa"/>
            <w:hideMark/>
          </w:tcPr>
          <w:p w14:paraId="09C0DC0D"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0.31</w:t>
            </w:r>
          </w:p>
        </w:tc>
        <w:tc>
          <w:tcPr>
            <w:tcW w:w="876" w:type="dxa"/>
            <w:hideMark/>
          </w:tcPr>
          <w:p w14:paraId="46C693EC"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 xml:space="preserve">0.12  </w:t>
            </w:r>
          </w:p>
        </w:tc>
        <w:tc>
          <w:tcPr>
            <w:tcW w:w="769" w:type="dxa"/>
          </w:tcPr>
          <w:p w14:paraId="4B259D39" w14:textId="15CDE493"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175</w:t>
            </w:r>
          </w:p>
        </w:tc>
        <w:tc>
          <w:tcPr>
            <w:tcW w:w="977" w:type="dxa"/>
            <w:hideMark/>
          </w:tcPr>
          <w:p w14:paraId="7D0D8166" w14:textId="487F84B3"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 xml:space="preserve">2.61  </w:t>
            </w:r>
          </w:p>
        </w:tc>
        <w:tc>
          <w:tcPr>
            <w:tcW w:w="1254" w:type="dxa"/>
            <w:hideMark/>
          </w:tcPr>
          <w:p w14:paraId="0A2A2343" w14:textId="65EDD5DB"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 .01</w:t>
            </w:r>
          </w:p>
        </w:tc>
        <w:tc>
          <w:tcPr>
            <w:tcW w:w="1535" w:type="dxa"/>
            <w:hideMark/>
          </w:tcPr>
          <w:p w14:paraId="0D9788E6"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no</w:t>
            </w:r>
          </w:p>
        </w:tc>
      </w:tr>
      <w:tr w:rsidR="006A3475" w:rsidRPr="00586B6B" w14:paraId="76A5EC7A" w14:textId="77777777" w:rsidTr="00D80A40">
        <w:tc>
          <w:tcPr>
            <w:tcW w:w="2299" w:type="dxa"/>
            <w:hideMark/>
          </w:tcPr>
          <w:p w14:paraId="01A36CAC"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Group 2</w:t>
            </w:r>
          </w:p>
        </w:tc>
        <w:tc>
          <w:tcPr>
            <w:tcW w:w="1316" w:type="dxa"/>
            <w:hideMark/>
          </w:tcPr>
          <w:p w14:paraId="758CC205" w14:textId="6F032785"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 xml:space="preserve">0.39     </w:t>
            </w:r>
          </w:p>
        </w:tc>
        <w:tc>
          <w:tcPr>
            <w:tcW w:w="876" w:type="dxa"/>
            <w:hideMark/>
          </w:tcPr>
          <w:p w14:paraId="33FC3B38"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 xml:space="preserve">0.14 </w:t>
            </w:r>
          </w:p>
        </w:tc>
        <w:tc>
          <w:tcPr>
            <w:tcW w:w="769" w:type="dxa"/>
          </w:tcPr>
          <w:p w14:paraId="6E78AD08" w14:textId="1FE61C74"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175</w:t>
            </w:r>
          </w:p>
        </w:tc>
        <w:tc>
          <w:tcPr>
            <w:tcW w:w="977" w:type="dxa"/>
            <w:hideMark/>
          </w:tcPr>
          <w:p w14:paraId="2692F602" w14:textId="63B9B1FB"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 xml:space="preserve">2.75  </w:t>
            </w:r>
          </w:p>
        </w:tc>
        <w:tc>
          <w:tcPr>
            <w:tcW w:w="1254" w:type="dxa"/>
            <w:hideMark/>
          </w:tcPr>
          <w:p w14:paraId="6EF465FE" w14:textId="4B2C5590"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 .007</w:t>
            </w:r>
          </w:p>
        </w:tc>
        <w:tc>
          <w:tcPr>
            <w:tcW w:w="1535" w:type="dxa"/>
            <w:hideMark/>
          </w:tcPr>
          <w:p w14:paraId="30F9B51D"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no</w:t>
            </w:r>
          </w:p>
        </w:tc>
      </w:tr>
      <w:tr w:rsidR="006A3475" w:rsidRPr="00586B6B" w14:paraId="02E8BEB6" w14:textId="77777777" w:rsidTr="00D80A40">
        <w:tc>
          <w:tcPr>
            <w:tcW w:w="2299" w:type="dxa"/>
            <w:hideMark/>
          </w:tcPr>
          <w:p w14:paraId="566E0772"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Component 2</w:t>
            </w:r>
          </w:p>
        </w:tc>
        <w:tc>
          <w:tcPr>
            <w:tcW w:w="1316" w:type="dxa"/>
            <w:hideMark/>
          </w:tcPr>
          <w:p w14:paraId="56207575" w14:textId="3AAF8ABF"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 xml:space="preserve">0.01    </w:t>
            </w:r>
          </w:p>
        </w:tc>
        <w:tc>
          <w:tcPr>
            <w:tcW w:w="876" w:type="dxa"/>
            <w:hideMark/>
          </w:tcPr>
          <w:p w14:paraId="3646E990"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 xml:space="preserve">0.06  </w:t>
            </w:r>
          </w:p>
        </w:tc>
        <w:tc>
          <w:tcPr>
            <w:tcW w:w="769" w:type="dxa"/>
          </w:tcPr>
          <w:p w14:paraId="597B0DE8" w14:textId="04A8B2C4"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356</w:t>
            </w:r>
          </w:p>
        </w:tc>
        <w:tc>
          <w:tcPr>
            <w:tcW w:w="977" w:type="dxa"/>
            <w:hideMark/>
          </w:tcPr>
          <w:p w14:paraId="60D159E4" w14:textId="2F20118F"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 xml:space="preserve">0.16  </w:t>
            </w:r>
          </w:p>
        </w:tc>
        <w:tc>
          <w:tcPr>
            <w:tcW w:w="1254" w:type="dxa"/>
            <w:hideMark/>
          </w:tcPr>
          <w:p w14:paraId="5A726D26"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&gt; .05</w:t>
            </w:r>
          </w:p>
        </w:tc>
        <w:tc>
          <w:tcPr>
            <w:tcW w:w="1535" w:type="dxa"/>
            <w:hideMark/>
          </w:tcPr>
          <w:p w14:paraId="72D2252A"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no</w:t>
            </w:r>
          </w:p>
        </w:tc>
      </w:tr>
      <w:tr w:rsidR="006A3475" w:rsidRPr="00586B6B" w14:paraId="6907B1C5" w14:textId="77777777" w:rsidTr="00D80A40">
        <w:tc>
          <w:tcPr>
            <w:tcW w:w="2299" w:type="dxa"/>
            <w:hideMark/>
          </w:tcPr>
          <w:p w14:paraId="35E908BC"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 xml:space="preserve">Component 3   </w:t>
            </w:r>
          </w:p>
        </w:tc>
        <w:tc>
          <w:tcPr>
            <w:tcW w:w="1316" w:type="dxa"/>
            <w:hideMark/>
          </w:tcPr>
          <w:p w14:paraId="4800EC1D" w14:textId="450B23A5"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 xml:space="preserve">0.04     </w:t>
            </w:r>
          </w:p>
        </w:tc>
        <w:tc>
          <w:tcPr>
            <w:tcW w:w="876" w:type="dxa"/>
            <w:hideMark/>
          </w:tcPr>
          <w:p w14:paraId="666F00E1"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 xml:space="preserve">0.06  </w:t>
            </w:r>
          </w:p>
        </w:tc>
        <w:tc>
          <w:tcPr>
            <w:tcW w:w="769" w:type="dxa"/>
          </w:tcPr>
          <w:p w14:paraId="4B81AA9A" w14:textId="54DC7429"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356</w:t>
            </w:r>
          </w:p>
        </w:tc>
        <w:tc>
          <w:tcPr>
            <w:tcW w:w="977" w:type="dxa"/>
            <w:hideMark/>
          </w:tcPr>
          <w:p w14:paraId="487AC13E" w14:textId="69573E6B"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 xml:space="preserve">0.07  </w:t>
            </w:r>
          </w:p>
        </w:tc>
        <w:tc>
          <w:tcPr>
            <w:tcW w:w="1254" w:type="dxa"/>
            <w:hideMark/>
          </w:tcPr>
          <w:p w14:paraId="2854458F"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&gt; .05</w:t>
            </w:r>
          </w:p>
        </w:tc>
        <w:tc>
          <w:tcPr>
            <w:tcW w:w="1535" w:type="dxa"/>
            <w:hideMark/>
          </w:tcPr>
          <w:p w14:paraId="43FD5737"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no</w:t>
            </w:r>
          </w:p>
        </w:tc>
      </w:tr>
      <w:tr w:rsidR="006A3475" w:rsidRPr="00586B6B" w14:paraId="4F3ED844" w14:textId="77777777" w:rsidTr="00D80A40">
        <w:tc>
          <w:tcPr>
            <w:tcW w:w="2299" w:type="dxa"/>
            <w:tcBorders>
              <w:top w:val="nil"/>
              <w:left w:val="nil"/>
              <w:right w:val="nil"/>
            </w:tcBorders>
            <w:hideMark/>
          </w:tcPr>
          <w:p w14:paraId="673BB5C5"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Vocabulary</w:t>
            </w:r>
          </w:p>
        </w:tc>
        <w:tc>
          <w:tcPr>
            <w:tcW w:w="1316" w:type="dxa"/>
            <w:tcBorders>
              <w:top w:val="nil"/>
              <w:left w:val="nil"/>
              <w:right w:val="nil"/>
            </w:tcBorders>
            <w:hideMark/>
          </w:tcPr>
          <w:p w14:paraId="78B93349" w14:textId="18D699B5"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 xml:space="preserve">0.15     </w:t>
            </w:r>
          </w:p>
        </w:tc>
        <w:tc>
          <w:tcPr>
            <w:tcW w:w="876" w:type="dxa"/>
            <w:tcBorders>
              <w:top w:val="nil"/>
              <w:left w:val="nil"/>
              <w:right w:val="nil"/>
            </w:tcBorders>
            <w:hideMark/>
          </w:tcPr>
          <w:p w14:paraId="73F166DC"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 xml:space="preserve">0.06   </w:t>
            </w:r>
          </w:p>
        </w:tc>
        <w:tc>
          <w:tcPr>
            <w:tcW w:w="769" w:type="dxa"/>
            <w:tcBorders>
              <w:top w:val="nil"/>
              <w:left w:val="nil"/>
              <w:right w:val="nil"/>
            </w:tcBorders>
          </w:tcPr>
          <w:p w14:paraId="0F040321" w14:textId="70DD7911"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175</w:t>
            </w:r>
          </w:p>
        </w:tc>
        <w:tc>
          <w:tcPr>
            <w:tcW w:w="977" w:type="dxa"/>
            <w:tcBorders>
              <w:top w:val="nil"/>
              <w:left w:val="nil"/>
              <w:right w:val="nil"/>
            </w:tcBorders>
            <w:hideMark/>
          </w:tcPr>
          <w:p w14:paraId="27F8D08C" w14:textId="2F5F1E20"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2.60</w:t>
            </w:r>
          </w:p>
        </w:tc>
        <w:tc>
          <w:tcPr>
            <w:tcW w:w="1254" w:type="dxa"/>
            <w:tcBorders>
              <w:top w:val="nil"/>
              <w:left w:val="nil"/>
              <w:right w:val="nil"/>
            </w:tcBorders>
            <w:hideMark/>
          </w:tcPr>
          <w:p w14:paraId="0F65503F" w14:textId="710FD814"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 .01</w:t>
            </w:r>
          </w:p>
        </w:tc>
        <w:tc>
          <w:tcPr>
            <w:tcW w:w="1535" w:type="dxa"/>
            <w:tcBorders>
              <w:top w:val="nil"/>
              <w:left w:val="nil"/>
              <w:right w:val="nil"/>
            </w:tcBorders>
            <w:hideMark/>
          </w:tcPr>
          <w:p w14:paraId="3CC43C01"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no</w:t>
            </w:r>
          </w:p>
        </w:tc>
      </w:tr>
      <w:tr w:rsidR="006A3475" w:rsidRPr="00586B6B" w14:paraId="5DBB013E" w14:textId="77777777" w:rsidTr="00D80A40">
        <w:tc>
          <w:tcPr>
            <w:tcW w:w="9026" w:type="dxa"/>
            <w:gridSpan w:val="7"/>
            <w:tcBorders>
              <w:top w:val="single" w:sz="4" w:space="0" w:color="auto"/>
              <w:left w:val="nil"/>
              <w:bottom w:val="nil"/>
              <w:right w:val="nil"/>
            </w:tcBorders>
          </w:tcPr>
          <w:p w14:paraId="47DA7987" w14:textId="7990A589"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i/>
                <w:sz w:val="24"/>
                <w:szCs w:val="24"/>
              </w:rPr>
              <w:t>Note 1.</w:t>
            </w:r>
            <w:r w:rsidRPr="00586B6B">
              <w:rPr>
                <w:rFonts w:ascii="Times New Roman" w:hAnsi="Times New Roman" w:cs="Times New Roman"/>
                <w:sz w:val="24"/>
                <w:szCs w:val="24"/>
              </w:rPr>
              <w:t xml:space="preserve"> Group 1: </w:t>
            </w:r>
            <w:proofErr w:type="spellStart"/>
            <w:r w:rsidRPr="00586B6B">
              <w:rPr>
                <w:rFonts w:ascii="Times New Roman" w:hAnsi="Times New Roman" w:cs="Times New Roman"/>
                <w:sz w:val="24"/>
                <w:szCs w:val="24"/>
              </w:rPr>
              <w:t>Bidialectals</w:t>
            </w:r>
            <w:proofErr w:type="spellEnd"/>
            <w:r w:rsidRPr="00586B6B">
              <w:rPr>
                <w:rFonts w:ascii="Times New Roman" w:hAnsi="Times New Roman" w:cs="Times New Roman"/>
                <w:sz w:val="24"/>
                <w:szCs w:val="24"/>
              </w:rPr>
              <w:t>.  Group 2: Multilinguals. Component 2: Switching</w:t>
            </w:r>
            <w:r w:rsidR="007272AD" w:rsidRPr="00586B6B">
              <w:rPr>
                <w:rFonts w:ascii="Times New Roman" w:hAnsi="Times New Roman" w:cs="Times New Roman"/>
                <w:sz w:val="24"/>
                <w:szCs w:val="24"/>
              </w:rPr>
              <w:t xml:space="preserve"> composite score</w:t>
            </w:r>
            <w:r w:rsidRPr="00586B6B">
              <w:rPr>
                <w:rFonts w:ascii="Times New Roman" w:hAnsi="Times New Roman" w:cs="Times New Roman"/>
                <w:sz w:val="24"/>
                <w:szCs w:val="24"/>
              </w:rPr>
              <w:t>. Component 3: Working Memory</w:t>
            </w:r>
            <w:r w:rsidR="007272AD" w:rsidRPr="00586B6B">
              <w:rPr>
                <w:rFonts w:ascii="Times New Roman" w:hAnsi="Times New Roman" w:cs="Times New Roman"/>
                <w:sz w:val="24"/>
                <w:szCs w:val="24"/>
              </w:rPr>
              <w:t xml:space="preserve"> composite score</w:t>
            </w:r>
            <w:r w:rsidRPr="00586B6B">
              <w:rPr>
                <w:rFonts w:ascii="Times New Roman" w:hAnsi="Times New Roman" w:cs="Times New Roman"/>
                <w:sz w:val="24"/>
                <w:szCs w:val="24"/>
              </w:rPr>
              <w:t>, Vocabulary: S</w:t>
            </w:r>
            <w:r w:rsidR="00494E4B" w:rsidRPr="00586B6B">
              <w:rPr>
                <w:rFonts w:ascii="Times New Roman" w:hAnsi="Times New Roman" w:cs="Times New Roman"/>
                <w:sz w:val="24"/>
                <w:szCs w:val="24"/>
              </w:rPr>
              <w:t xml:space="preserve">tandard </w:t>
            </w:r>
            <w:r w:rsidRPr="00586B6B">
              <w:rPr>
                <w:rFonts w:ascii="Times New Roman" w:hAnsi="Times New Roman" w:cs="Times New Roman"/>
                <w:sz w:val="24"/>
                <w:szCs w:val="24"/>
              </w:rPr>
              <w:t>M</w:t>
            </w:r>
            <w:r w:rsidR="00494E4B" w:rsidRPr="00586B6B">
              <w:rPr>
                <w:rFonts w:ascii="Times New Roman" w:hAnsi="Times New Roman" w:cs="Times New Roman"/>
                <w:sz w:val="24"/>
                <w:szCs w:val="24"/>
              </w:rPr>
              <w:t xml:space="preserve">odern </w:t>
            </w:r>
            <w:r w:rsidRPr="00586B6B">
              <w:rPr>
                <w:rFonts w:ascii="Times New Roman" w:hAnsi="Times New Roman" w:cs="Times New Roman"/>
                <w:sz w:val="24"/>
                <w:szCs w:val="24"/>
              </w:rPr>
              <w:t>G</w:t>
            </w:r>
            <w:r w:rsidR="00494E4B" w:rsidRPr="00586B6B">
              <w:rPr>
                <w:rFonts w:ascii="Times New Roman" w:hAnsi="Times New Roman" w:cs="Times New Roman"/>
                <w:sz w:val="24"/>
                <w:szCs w:val="24"/>
              </w:rPr>
              <w:t>reek</w:t>
            </w:r>
            <w:r w:rsidR="007272AD" w:rsidRPr="00586B6B">
              <w:rPr>
                <w:rFonts w:ascii="Times New Roman" w:hAnsi="Times New Roman" w:cs="Times New Roman"/>
                <w:sz w:val="24"/>
                <w:szCs w:val="24"/>
              </w:rPr>
              <w:t xml:space="preserve"> vocabulary composite score</w:t>
            </w:r>
            <w:r w:rsidRPr="00586B6B">
              <w:rPr>
                <w:rFonts w:ascii="Times New Roman" w:hAnsi="Times New Roman" w:cs="Times New Roman"/>
                <w:sz w:val="24"/>
                <w:szCs w:val="24"/>
              </w:rPr>
              <w:t>.</w:t>
            </w:r>
          </w:p>
          <w:p w14:paraId="23751533" w14:textId="120DB576"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i/>
                <w:iCs/>
                <w:sz w:val="24"/>
                <w:szCs w:val="24"/>
              </w:rPr>
              <w:t>Note 2</w:t>
            </w:r>
            <w:r w:rsidRPr="00586B6B">
              <w:rPr>
                <w:rFonts w:ascii="Times New Roman" w:hAnsi="Times New Roman" w:cs="Times New Roman"/>
                <w:sz w:val="24"/>
                <w:szCs w:val="24"/>
              </w:rPr>
              <w:t xml:space="preserve">. Degrees of freedom and </w:t>
            </w:r>
            <w:r w:rsidRPr="00586B6B">
              <w:rPr>
                <w:rFonts w:ascii="Times New Roman" w:hAnsi="Times New Roman" w:cs="Times New Roman"/>
                <w:i/>
                <w:iCs/>
                <w:sz w:val="24"/>
                <w:szCs w:val="24"/>
              </w:rPr>
              <w:t>p</w:t>
            </w:r>
            <w:r w:rsidRPr="00586B6B">
              <w:rPr>
                <w:rFonts w:ascii="Times New Roman" w:hAnsi="Times New Roman" w:cs="Times New Roman"/>
                <w:sz w:val="24"/>
                <w:szCs w:val="24"/>
              </w:rPr>
              <w:t xml:space="preserve"> values were calculated using Kenward-Roger's method from the </w:t>
            </w:r>
            <w:proofErr w:type="spellStart"/>
            <w:r w:rsidRPr="00586B6B">
              <w:rPr>
                <w:rFonts w:ascii="Times New Roman" w:hAnsi="Times New Roman" w:cs="Times New Roman"/>
                <w:i/>
                <w:iCs/>
                <w:sz w:val="24"/>
                <w:szCs w:val="24"/>
              </w:rPr>
              <w:t>pbkrtest</w:t>
            </w:r>
            <w:proofErr w:type="spellEnd"/>
            <w:r w:rsidRPr="00586B6B">
              <w:rPr>
                <w:rFonts w:ascii="Times New Roman" w:hAnsi="Times New Roman" w:cs="Times New Roman"/>
                <w:sz w:val="24"/>
                <w:szCs w:val="24"/>
              </w:rPr>
              <w:t xml:space="preserve"> package (</w:t>
            </w:r>
            <w:proofErr w:type="spellStart"/>
            <w:r w:rsidRPr="00586B6B">
              <w:rPr>
                <w:rFonts w:ascii="Times New Roman" w:hAnsi="Times New Roman" w:cs="Times New Roman"/>
                <w:sz w:val="24"/>
                <w:szCs w:val="24"/>
                <w:lang w:val="en-US"/>
              </w:rPr>
              <w:t>Halekoh</w:t>
            </w:r>
            <w:proofErr w:type="spellEnd"/>
            <w:r w:rsidRPr="00586B6B">
              <w:rPr>
                <w:rFonts w:ascii="Times New Roman" w:hAnsi="Times New Roman" w:cs="Times New Roman"/>
                <w:sz w:val="24"/>
                <w:szCs w:val="24"/>
                <w:lang w:val="en-US"/>
              </w:rPr>
              <w:t xml:space="preserve"> &amp; Højsgaard, 2014) in R</w:t>
            </w:r>
            <w:r w:rsidR="006F6411" w:rsidRPr="00586B6B">
              <w:rPr>
                <w:rFonts w:ascii="Times New Roman" w:hAnsi="Times New Roman" w:cs="Times New Roman"/>
                <w:sz w:val="24"/>
                <w:szCs w:val="24"/>
                <w:lang w:val="en-US"/>
              </w:rPr>
              <w:t xml:space="preserve"> </w:t>
            </w:r>
            <w:r w:rsidR="006F6411" w:rsidRPr="00586B6B">
              <w:rPr>
                <w:rFonts w:ascii="Times New Roman" w:hAnsi="Times New Roman" w:cs="Times New Roman"/>
                <w:sz w:val="24"/>
                <w:szCs w:val="24"/>
              </w:rPr>
              <w:t>(R Core Team, 2020)</w:t>
            </w:r>
            <w:r w:rsidRPr="00586B6B">
              <w:rPr>
                <w:rFonts w:ascii="Times New Roman" w:hAnsi="Times New Roman" w:cs="Times New Roman"/>
                <w:sz w:val="24"/>
                <w:szCs w:val="24"/>
                <w:lang w:val="en-US"/>
              </w:rPr>
              <w:t>.</w:t>
            </w:r>
          </w:p>
        </w:tc>
      </w:tr>
      <w:bookmarkEnd w:id="14"/>
    </w:tbl>
    <w:p w14:paraId="31323ABE" w14:textId="2547AC9A" w:rsidR="006A3475" w:rsidRPr="00586B6B" w:rsidRDefault="006A3475" w:rsidP="006A3475">
      <w:pPr>
        <w:spacing w:after="0" w:line="480" w:lineRule="auto"/>
        <w:ind w:left="142"/>
        <w:rPr>
          <w:rFonts w:ascii="Times New Roman" w:hAnsi="Times New Roman" w:cs="Times New Roman"/>
          <w:b/>
          <w:bCs/>
          <w:sz w:val="24"/>
          <w:szCs w:val="24"/>
        </w:rPr>
      </w:pPr>
    </w:p>
    <w:p w14:paraId="49B5648A" w14:textId="4EDEDEBE" w:rsidR="009B6403" w:rsidRPr="00586B6B" w:rsidRDefault="009B6403" w:rsidP="006A3475">
      <w:pPr>
        <w:spacing w:after="0" w:line="480" w:lineRule="auto"/>
        <w:ind w:left="142"/>
        <w:rPr>
          <w:rFonts w:ascii="Times New Roman" w:hAnsi="Times New Roman" w:cs="Times New Roman"/>
          <w:b/>
          <w:bCs/>
          <w:sz w:val="24"/>
          <w:szCs w:val="24"/>
        </w:rPr>
      </w:pPr>
    </w:p>
    <w:p w14:paraId="57140C58" w14:textId="372A6655" w:rsidR="009B6403" w:rsidRPr="00586B6B" w:rsidRDefault="009B6403" w:rsidP="006A3475">
      <w:pPr>
        <w:spacing w:after="0" w:line="480" w:lineRule="auto"/>
        <w:ind w:left="142"/>
        <w:rPr>
          <w:rFonts w:ascii="Times New Roman" w:hAnsi="Times New Roman" w:cs="Times New Roman"/>
          <w:b/>
          <w:bCs/>
          <w:sz w:val="24"/>
          <w:szCs w:val="24"/>
        </w:rPr>
      </w:pPr>
    </w:p>
    <w:p w14:paraId="70A4A6F7" w14:textId="77A634A2" w:rsidR="009B6403" w:rsidRPr="00586B6B" w:rsidRDefault="009B6403" w:rsidP="006A3475">
      <w:pPr>
        <w:spacing w:after="0" w:line="480" w:lineRule="auto"/>
        <w:ind w:left="142"/>
        <w:rPr>
          <w:rFonts w:ascii="Times New Roman" w:hAnsi="Times New Roman" w:cs="Times New Roman"/>
          <w:b/>
          <w:bCs/>
          <w:sz w:val="24"/>
          <w:szCs w:val="24"/>
        </w:rPr>
      </w:pPr>
    </w:p>
    <w:p w14:paraId="3E3E2210" w14:textId="77777777" w:rsidR="009B6403" w:rsidRPr="00586B6B" w:rsidRDefault="009B6403" w:rsidP="006A3475">
      <w:pPr>
        <w:spacing w:after="0" w:line="480" w:lineRule="auto"/>
        <w:ind w:left="142"/>
        <w:rPr>
          <w:rFonts w:ascii="Times New Roman" w:hAnsi="Times New Roman" w:cs="Times New Roman"/>
          <w:b/>
          <w:bCs/>
          <w:sz w:val="24"/>
          <w:szCs w:val="24"/>
        </w:r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9"/>
        <w:gridCol w:w="1316"/>
        <w:gridCol w:w="876"/>
        <w:gridCol w:w="769"/>
        <w:gridCol w:w="977"/>
        <w:gridCol w:w="1254"/>
        <w:gridCol w:w="1535"/>
      </w:tblGrid>
      <w:tr w:rsidR="006A3475" w:rsidRPr="00586B6B" w14:paraId="7DA9272E" w14:textId="77777777" w:rsidTr="00D80A40">
        <w:tc>
          <w:tcPr>
            <w:tcW w:w="9026" w:type="dxa"/>
            <w:gridSpan w:val="7"/>
            <w:tcBorders>
              <w:left w:val="nil"/>
              <w:bottom w:val="single" w:sz="4" w:space="0" w:color="auto"/>
              <w:right w:val="nil"/>
            </w:tcBorders>
          </w:tcPr>
          <w:p w14:paraId="1E2B4956" w14:textId="61CA382E" w:rsidR="006A3475" w:rsidRPr="00586B6B" w:rsidRDefault="006A3475" w:rsidP="00D80A40">
            <w:pPr>
              <w:spacing w:line="480" w:lineRule="auto"/>
              <w:rPr>
                <w:rFonts w:ascii="Times New Roman" w:hAnsi="Times New Roman" w:cs="Times New Roman"/>
                <w:i/>
                <w:iCs/>
                <w:sz w:val="24"/>
                <w:szCs w:val="24"/>
              </w:rPr>
            </w:pPr>
            <w:r w:rsidRPr="00681B38">
              <w:rPr>
                <w:rFonts w:ascii="Times New Roman" w:hAnsi="Times New Roman" w:cs="Times New Roman"/>
                <w:sz w:val="24"/>
                <w:szCs w:val="24"/>
              </w:rPr>
              <w:lastRenderedPageBreak/>
              <w:t>Table S8.</w:t>
            </w:r>
            <w:r w:rsidRPr="00586B6B">
              <w:rPr>
                <w:rFonts w:ascii="Times New Roman" w:hAnsi="Times New Roman" w:cs="Times New Roman"/>
                <w:i/>
                <w:iCs/>
                <w:sz w:val="24"/>
                <w:szCs w:val="24"/>
              </w:rPr>
              <w:t xml:space="preserve"> Summary of the initial linear mixed-effects comparison model for the analysis with the matched participant samples indicating a significant Group effect on executive function (with S</w:t>
            </w:r>
            <w:r w:rsidR="008013C9" w:rsidRPr="00586B6B">
              <w:rPr>
                <w:rFonts w:ascii="Times New Roman" w:hAnsi="Times New Roman" w:cs="Times New Roman"/>
                <w:i/>
                <w:iCs/>
                <w:sz w:val="24"/>
                <w:szCs w:val="24"/>
              </w:rPr>
              <w:t xml:space="preserve">tandard </w:t>
            </w:r>
            <w:r w:rsidRPr="00586B6B">
              <w:rPr>
                <w:rFonts w:ascii="Times New Roman" w:hAnsi="Times New Roman" w:cs="Times New Roman"/>
                <w:i/>
                <w:iCs/>
                <w:sz w:val="24"/>
                <w:szCs w:val="24"/>
              </w:rPr>
              <w:t>M</w:t>
            </w:r>
            <w:r w:rsidR="008013C9" w:rsidRPr="00586B6B">
              <w:rPr>
                <w:rFonts w:ascii="Times New Roman" w:hAnsi="Times New Roman" w:cs="Times New Roman"/>
                <w:i/>
                <w:iCs/>
                <w:sz w:val="24"/>
                <w:szCs w:val="24"/>
              </w:rPr>
              <w:t xml:space="preserve">odern </w:t>
            </w:r>
            <w:r w:rsidRPr="00586B6B">
              <w:rPr>
                <w:rFonts w:ascii="Times New Roman" w:hAnsi="Times New Roman" w:cs="Times New Roman"/>
                <w:i/>
                <w:iCs/>
                <w:sz w:val="24"/>
                <w:szCs w:val="24"/>
              </w:rPr>
              <w:t>G</w:t>
            </w:r>
            <w:r w:rsidR="008013C9" w:rsidRPr="00586B6B">
              <w:rPr>
                <w:rFonts w:ascii="Times New Roman" w:hAnsi="Times New Roman" w:cs="Times New Roman"/>
                <w:i/>
                <w:iCs/>
                <w:sz w:val="24"/>
                <w:szCs w:val="24"/>
              </w:rPr>
              <w:t>reek</w:t>
            </w:r>
            <w:r w:rsidRPr="00586B6B">
              <w:rPr>
                <w:rFonts w:ascii="Times New Roman" w:hAnsi="Times New Roman" w:cs="Times New Roman"/>
                <w:i/>
                <w:iCs/>
                <w:sz w:val="24"/>
                <w:szCs w:val="24"/>
              </w:rPr>
              <w:t xml:space="preserve"> Vocabulary</w:t>
            </w:r>
            <w:r w:rsidR="00F22E8E" w:rsidRPr="00586B6B">
              <w:rPr>
                <w:rFonts w:ascii="Times New Roman" w:hAnsi="Times New Roman" w:cs="Times New Roman"/>
                <w:i/>
                <w:iCs/>
                <w:sz w:val="24"/>
                <w:szCs w:val="24"/>
              </w:rPr>
              <w:t xml:space="preserve"> and all other background variables</w:t>
            </w:r>
            <w:r w:rsidRPr="00586B6B">
              <w:rPr>
                <w:rFonts w:ascii="Times New Roman" w:hAnsi="Times New Roman" w:cs="Times New Roman"/>
                <w:i/>
                <w:iCs/>
                <w:sz w:val="24"/>
                <w:szCs w:val="24"/>
              </w:rPr>
              <w:t xml:space="preserve"> included as covariate</w:t>
            </w:r>
            <w:r w:rsidR="00F22E8E" w:rsidRPr="00586B6B">
              <w:rPr>
                <w:rFonts w:ascii="Times New Roman" w:hAnsi="Times New Roman" w:cs="Times New Roman"/>
                <w:i/>
                <w:iCs/>
                <w:sz w:val="24"/>
                <w:szCs w:val="24"/>
              </w:rPr>
              <w:t>s</w:t>
            </w:r>
            <w:r w:rsidRPr="00586B6B">
              <w:rPr>
                <w:rFonts w:ascii="Times New Roman" w:hAnsi="Times New Roman" w:cs="Times New Roman"/>
                <w:i/>
                <w:iCs/>
                <w:sz w:val="24"/>
                <w:szCs w:val="24"/>
              </w:rPr>
              <w:t>).</w:t>
            </w:r>
          </w:p>
        </w:tc>
      </w:tr>
      <w:tr w:rsidR="006A3475" w:rsidRPr="00586B6B" w14:paraId="1A5A8A85" w14:textId="77777777" w:rsidTr="00D80A40">
        <w:tc>
          <w:tcPr>
            <w:tcW w:w="2299" w:type="dxa"/>
            <w:tcBorders>
              <w:top w:val="single" w:sz="4" w:space="0" w:color="auto"/>
              <w:left w:val="nil"/>
              <w:bottom w:val="single" w:sz="4" w:space="0" w:color="auto"/>
              <w:right w:val="nil"/>
            </w:tcBorders>
            <w:hideMark/>
          </w:tcPr>
          <w:p w14:paraId="5D50FFBA"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Effect</w:t>
            </w:r>
          </w:p>
        </w:tc>
        <w:tc>
          <w:tcPr>
            <w:tcW w:w="1316" w:type="dxa"/>
            <w:tcBorders>
              <w:top w:val="single" w:sz="4" w:space="0" w:color="auto"/>
              <w:left w:val="nil"/>
              <w:bottom w:val="single" w:sz="4" w:space="0" w:color="auto"/>
              <w:right w:val="nil"/>
            </w:tcBorders>
            <w:hideMark/>
          </w:tcPr>
          <w:p w14:paraId="076F71B1"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Coefficient</w:t>
            </w:r>
          </w:p>
        </w:tc>
        <w:tc>
          <w:tcPr>
            <w:tcW w:w="876" w:type="dxa"/>
            <w:tcBorders>
              <w:top w:val="single" w:sz="4" w:space="0" w:color="auto"/>
              <w:left w:val="nil"/>
              <w:bottom w:val="single" w:sz="4" w:space="0" w:color="auto"/>
              <w:right w:val="nil"/>
            </w:tcBorders>
            <w:hideMark/>
          </w:tcPr>
          <w:p w14:paraId="59695516" w14:textId="77777777" w:rsidR="006A3475" w:rsidRPr="00586B6B" w:rsidRDefault="006A3475" w:rsidP="00D80A40">
            <w:pPr>
              <w:spacing w:line="480" w:lineRule="auto"/>
              <w:rPr>
                <w:rFonts w:ascii="Times New Roman" w:hAnsi="Times New Roman" w:cs="Times New Roman"/>
                <w:i/>
                <w:sz w:val="24"/>
                <w:szCs w:val="24"/>
              </w:rPr>
            </w:pPr>
            <w:r w:rsidRPr="00586B6B">
              <w:rPr>
                <w:rFonts w:ascii="Times New Roman" w:hAnsi="Times New Roman" w:cs="Times New Roman"/>
                <w:i/>
                <w:sz w:val="24"/>
                <w:szCs w:val="24"/>
              </w:rPr>
              <w:t>SE</w:t>
            </w:r>
          </w:p>
        </w:tc>
        <w:tc>
          <w:tcPr>
            <w:tcW w:w="769" w:type="dxa"/>
            <w:tcBorders>
              <w:top w:val="single" w:sz="4" w:space="0" w:color="auto"/>
              <w:left w:val="nil"/>
              <w:bottom w:val="single" w:sz="4" w:space="0" w:color="auto"/>
              <w:right w:val="nil"/>
            </w:tcBorders>
          </w:tcPr>
          <w:p w14:paraId="38F21944" w14:textId="77777777" w:rsidR="006A3475" w:rsidRPr="00586B6B" w:rsidRDefault="006A3475" w:rsidP="00D80A40">
            <w:pPr>
              <w:spacing w:line="480" w:lineRule="auto"/>
              <w:rPr>
                <w:rFonts w:ascii="Times New Roman" w:hAnsi="Times New Roman" w:cs="Times New Roman"/>
                <w:i/>
                <w:sz w:val="24"/>
                <w:szCs w:val="24"/>
              </w:rPr>
            </w:pPr>
            <w:r w:rsidRPr="00586B6B">
              <w:rPr>
                <w:rFonts w:ascii="Times New Roman" w:hAnsi="Times New Roman" w:cs="Times New Roman"/>
                <w:i/>
                <w:sz w:val="24"/>
                <w:szCs w:val="24"/>
              </w:rPr>
              <w:t>df</w:t>
            </w:r>
          </w:p>
        </w:tc>
        <w:tc>
          <w:tcPr>
            <w:tcW w:w="977" w:type="dxa"/>
            <w:tcBorders>
              <w:top w:val="single" w:sz="4" w:space="0" w:color="auto"/>
              <w:left w:val="nil"/>
              <w:bottom w:val="single" w:sz="4" w:space="0" w:color="auto"/>
              <w:right w:val="nil"/>
            </w:tcBorders>
            <w:hideMark/>
          </w:tcPr>
          <w:p w14:paraId="3AC00B3D"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t-value</w:t>
            </w:r>
          </w:p>
        </w:tc>
        <w:tc>
          <w:tcPr>
            <w:tcW w:w="1254" w:type="dxa"/>
            <w:tcBorders>
              <w:top w:val="single" w:sz="4" w:space="0" w:color="auto"/>
              <w:left w:val="nil"/>
              <w:bottom w:val="single" w:sz="4" w:space="0" w:color="auto"/>
              <w:right w:val="nil"/>
            </w:tcBorders>
            <w:hideMark/>
          </w:tcPr>
          <w:p w14:paraId="747BEC36" w14:textId="77777777" w:rsidR="006A3475" w:rsidRPr="00586B6B" w:rsidRDefault="006A3475" w:rsidP="00D80A40">
            <w:pPr>
              <w:spacing w:line="480" w:lineRule="auto"/>
              <w:rPr>
                <w:rFonts w:ascii="Times New Roman" w:hAnsi="Times New Roman" w:cs="Times New Roman"/>
                <w:sz w:val="24"/>
                <w:szCs w:val="24"/>
              </w:rPr>
            </w:pPr>
            <w:proofErr w:type="spellStart"/>
            <w:r w:rsidRPr="00586B6B">
              <w:rPr>
                <w:rFonts w:ascii="Times New Roman" w:hAnsi="Times New Roman" w:cs="Times New Roman"/>
                <w:sz w:val="24"/>
                <w:szCs w:val="24"/>
              </w:rPr>
              <w:t>Pr</w:t>
            </w:r>
            <w:proofErr w:type="spellEnd"/>
            <w:r w:rsidRPr="00586B6B">
              <w:rPr>
                <w:rFonts w:ascii="Times New Roman" w:hAnsi="Times New Roman" w:cs="Times New Roman"/>
                <w:sz w:val="24"/>
                <w:szCs w:val="24"/>
              </w:rPr>
              <w:t>(&gt;|</w:t>
            </w:r>
            <w:r w:rsidRPr="00586B6B">
              <w:rPr>
                <w:rFonts w:ascii="Times New Roman" w:hAnsi="Times New Roman" w:cs="Times New Roman"/>
                <w:i/>
                <w:iCs/>
              </w:rPr>
              <w:t>z</w:t>
            </w:r>
            <w:r w:rsidRPr="00586B6B">
              <w:rPr>
                <w:rFonts w:ascii="Times New Roman" w:hAnsi="Times New Roman" w:cs="Times New Roman"/>
                <w:sz w:val="24"/>
                <w:szCs w:val="24"/>
              </w:rPr>
              <w:t>|)</w:t>
            </w:r>
          </w:p>
        </w:tc>
        <w:tc>
          <w:tcPr>
            <w:tcW w:w="1535" w:type="dxa"/>
            <w:tcBorders>
              <w:top w:val="single" w:sz="4" w:space="0" w:color="auto"/>
              <w:left w:val="nil"/>
              <w:bottom w:val="single" w:sz="4" w:space="0" w:color="auto"/>
              <w:right w:val="nil"/>
            </w:tcBorders>
            <w:hideMark/>
          </w:tcPr>
          <w:p w14:paraId="5121D7A4"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Random Slope(s)</w:t>
            </w:r>
          </w:p>
        </w:tc>
      </w:tr>
      <w:tr w:rsidR="006A3475" w:rsidRPr="00586B6B" w14:paraId="7070FA0E" w14:textId="77777777" w:rsidTr="00D80A40">
        <w:tc>
          <w:tcPr>
            <w:tcW w:w="2299" w:type="dxa"/>
          </w:tcPr>
          <w:p w14:paraId="1E80BEED"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Intercept</w:t>
            </w:r>
          </w:p>
        </w:tc>
        <w:tc>
          <w:tcPr>
            <w:tcW w:w="1316" w:type="dxa"/>
          </w:tcPr>
          <w:p w14:paraId="4C293CD3" w14:textId="202224A6"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w:t>
            </w:r>
            <w:r w:rsidR="006319D7" w:rsidRPr="00586B6B">
              <w:rPr>
                <w:rFonts w:ascii="Times New Roman" w:hAnsi="Times New Roman" w:cs="Times New Roman"/>
                <w:sz w:val="24"/>
                <w:szCs w:val="24"/>
              </w:rPr>
              <w:t>06</w:t>
            </w:r>
          </w:p>
        </w:tc>
        <w:tc>
          <w:tcPr>
            <w:tcW w:w="876" w:type="dxa"/>
          </w:tcPr>
          <w:p w14:paraId="650F435E" w14:textId="6975B31D"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w:t>
            </w:r>
            <w:r w:rsidR="006319D7" w:rsidRPr="00586B6B">
              <w:rPr>
                <w:rFonts w:ascii="Times New Roman" w:hAnsi="Times New Roman" w:cs="Times New Roman"/>
                <w:sz w:val="24"/>
                <w:szCs w:val="24"/>
              </w:rPr>
              <w:t>62</w:t>
            </w:r>
          </w:p>
        </w:tc>
        <w:tc>
          <w:tcPr>
            <w:tcW w:w="769" w:type="dxa"/>
          </w:tcPr>
          <w:p w14:paraId="15984963" w14:textId="77E05B51" w:rsidR="006A3475"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89</w:t>
            </w:r>
            <w:r w:rsidR="006A3475" w:rsidRPr="00586B6B">
              <w:rPr>
                <w:rFonts w:ascii="Times New Roman" w:hAnsi="Times New Roman" w:cs="Times New Roman"/>
                <w:sz w:val="24"/>
                <w:szCs w:val="24"/>
              </w:rPr>
              <w:t>.</w:t>
            </w:r>
            <w:r w:rsidRPr="00586B6B">
              <w:rPr>
                <w:rFonts w:ascii="Times New Roman" w:hAnsi="Times New Roman" w:cs="Times New Roman"/>
                <w:sz w:val="24"/>
                <w:szCs w:val="24"/>
              </w:rPr>
              <w:t>05</w:t>
            </w:r>
          </w:p>
        </w:tc>
        <w:tc>
          <w:tcPr>
            <w:tcW w:w="977" w:type="dxa"/>
          </w:tcPr>
          <w:p w14:paraId="0E442572" w14:textId="596358D0" w:rsidR="006A3475"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w:t>
            </w:r>
            <w:r w:rsidR="006A3475" w:rsidRPr="00586B6B">
              <w:rPr>
                <w:rFonts w:ascii="Times New Roman" w:hAnsi="Times New Roman" w:cs="Times New Roman"/>
                <w:sz w:val="24"/>
                <w:szCs w:val="24"/>
              </w:rPr>
              <w:t>.</w:t>
            </w:r>
            <w:r w:rsidRPr="00586B6B">
              <w:rPr>
                <w:rFonts w:ascii="Times New Roman" w:hAnsi="Times New Roman" w:cs="Times New Roman"/>
                <w:sz w:val="24"/>
                <w:szCs w:val="24"/>
              </w:rPr>
              <w:t>09</w:t>
            </w:r>
          </w:p>
        </w:tc>
        <w:tc>
          <w:tcPr>
            <w:tcW w:w="1254" w:type="dxa"/>
          </w:tcPr>
          <w:p w14:paraId="675D4F04" w14:textId="0E1B2BA1" w:rsidR="006A3475"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&gt;</w:t>
            </w:r>
            <w:r w:rsidR="006A3475" w:rsidRPr="00586B6B">
              <w:rPr>
                <w:rFonts w:ascii="Times New Roman" w:hAnsi="Times New Roman" w:cs="Times New Roman"/>
                <w:sz w:val="24"/>
                <w:szCs w:val="24"/>
              </w:rPr>
              <w:t xml:space="preserve"> .0</w:t>
            </w:r>
            <w:r w:rsidRPr="00586B6B">
              <w:rPr>
                <w:rFonts w:ascii="Times New Roman" w:hAnsi="Times New Roman" w:cs="Times New Roman"/>
                <w:sz w:val="24"/>
                <w:szCs w:val="24"/>
              </w:rPr>
              <w:t>5</w:t>
            </w:r>
          </w:p>
        </w:tc>
        <w:tc>
          <w:tcPr>
            <w:tcW w:w="1535" w:type="dxa"/>
          </w:tcPr>
          <w:p w14:paraId="01AD4D09"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no</w:t>
            </w:r>
          </w:p>
        </w:tc>
      </w:tr>
      <w:tr w:rsidR="006A3475" w:rsidRPr="00586B6B" w14:paraId="5EBAB0A8" w14:textId="77777777" w:rsidTr="00D80A40">
        <w:tc>
          <w:tcPr>
            <w:tcW w:w="2299" w:type="dxa"/>
            <w:hideMark/>
          </w:tcPr>
          <w:p w14:paraId="3935D63D"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Group 1</w:t>
            </w:r>
          </w:p>
        </w:tc>
        <w:tc>
          <w:tcPr>
            <w:tcW w:w="1316" w:type="dxa"/>
            <w:hideMark/>
          </w:tcPr>
          <w:p w14:paraId="6168A2F9" w14:textId="4365682D" w:rsidR="006A3475"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w:t>
            </w:r>
            <w:r w:rsidR="006A3475" w:rsidRPr="00586B6B">
              <w:rPr>
                <w:rFonts w:ascii="Times New Roman" w:hAnsi="Times New Roman" w:cs="Times New Roman"/>
                <w:sz w:val="24"/>
                <w:szCs w:val="24"/>
              </w:rPr>
              <w:t>0.31</w:t>
            </w:r>
          </w:p>
        </w:tc>
        <w:tc>
          <w:tcPr>
            <w:tcW w:w="876" w:type="dxa"/>
            <w:hideMark/>
          </w:tcPr>
          <w:p w14:paraId="064108DF"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 xml:space="preserve">0.12  </w:t>
            </w:r>
          </w:p>
        </w:tc>
        <w:tc>
          <w:tcPr>
            <w:tcW w:w="769" w:type="dxa"/>
          </w:tcPr>
          <w:p w14:paraId="07FE0165" w14:textId="64112525" w:rsidR="006A3475"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88</w:t>
            </w:r>
          </w:p>
        </w:tc>
        <w:tc>
          <w:tcPr>
            <w:tcW w:w="977" w:type="dxa"/>
            <w:hideMark/>
          </w:tcPr>
          <w:p w14:paraId="368843E1" w14:textId="15DEFB69" w:rsidR="006A3475"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w:t>
            </w:r>
            <w:r w:rsidR="006A3475" w:rsidRPr="00586B6B">
              <w:rPr>
                <w:rFonts w:ascii="Times New Roman" w:hAnsi="Times New Roman" w:cs="Times New Roman"/>
                <w:sz w:val="24"/>
                <w:szCs w:val="24"/>
              </w:rPr>
              <w:t>2.</w:t>
            </w:r>
            <w:r w:rsidRPr="00586B6B">
              <w:rPr>
                <w:rFonts w:ascii="Times New Roman" w:hAnsi="Times New Roman" w:cs="Times New Roman"/>
                <w:sz w:val="24"/>
                <w:szCs w:val="24"/>
              </w:rPr>
              <w:t>52</w:t>
            </w:r>
            <w:r w:rsidR="006A3475" w:rsidRPr="00586B6B">
              <w:rPr>
                <w:rFonts w:ascii="Times New Roman" w:hAnsi="Times New Roman" w:cs="Times New Roman"/>
                <w:sz w:val="24"/>
                <w:szCs w:val="24"/>
              </w:rPr>
              <w:t xml:space="preserve">  </w:t>
            </w:r>
          </w:p>
        </w:tc>
        <w:tc>
          <w:tcPr>
            <w:tcW w:w="1254" w:type="dxa"/>
            <w:hideMark/>
          </w:tcPr>
          <w:p w14:paraId="24A0CD75" w14:textId="265F9E3F"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 .01</w:t>
            </w:r>
            <w:r w:rsidR="006319D7" w:rsidRPr="00586B6B">
              <w:rPr>
                <w:rFonts w:ascii="Times New Roman" w:hAnsi="Times New Roman" w:cs="Times New Roman"/>
                <w:sz w:val="24"/>
                <w:szCs w:val="24"/>
              </w:rPr>
              <w:t>4</w:t>
            </w:r>
          </w:p>
        </w:tc>
        <w:tc>
          <w:tcPr>
            <w:tcW w:w="1535" w:type="dxa"/>
            <w:hideMark/>
          </w:tcPr>
          <w:p w14:paraId="47F6B641"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no</w:t>
            </w:r>
          </w:p>
        </w:tc>
      </w:tr>
      <w:tr w:rsidR="006A3475" w:rsidRPr="00586B6B" w14:paraId="35CAF205" w14:textId="77777777" w:rsidTr="00D80A40">
        <w:tc>
          <w:tcPr>
            <w:tcW w:w="2299" w:type="dxa"/>
            <w:hideMark/>
          </w:tcPr>
          <w:p w14:paraId="0B0EAFE5"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Component 2</w:t>
            </w:r>
          </w:p>
        </w:tc>
        <w:tc>
          <w:tcPr>
            <w:tcW w:w="1316" w:type="dxa"/>
            <w:hideMark/>
          </w:tcPr>
          <w:p w14:paraId="4D7E9305" w14:textId="577292A9"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0.0</w:t>
            </w:r>
            <w:r w:rsidR="006319D7" w:rsidRPr="00586B6B">
              <w:rPr>
                <w:rFonts w:ascii="Times New Roman" w:hAnsi="Times New Roman" w:cs="Times New Roman"/>
                <w:sz w:val="24"/>
                <w:szCs w:val="24"/>
              </w:rPr>
              <w:t>4</w:t>
            </w:r>
            <w:r w:rsidRPr="00586B6B">
              <w:rPr>
                <w:rFonts w:ascii="Times New Roman" w:hAnsi="Times New Roman" w:cs="Times New Roman"/>
                <w:sz w:val="24"/>
                <w:szCs w:val="24"/>
              </w:rPr>
              <w:t xml:space="preserve">    </w:t>
            </w:r>
          </w:p>
        </w:tc>
        <w:tc>
          <w:tcPr>
            <w:tcW w:w="876" w:type="dxa"/>
            <w:hideMark/>
          </w:tcPr>
          <w:p w14:paraId="0BDB14D1" w14:textId="513DF500"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0.0</w:t>
            </w:r>
            <w:r w:rsidR="006319D7" w:rsidRPr="00586B6B">
              <w:rPr>
                <w:rFonts w:ascii="Times New Roman" w:hAnsi="Times New Roman" w:cs="Times New Roman"/>
                <w:sz w:val="24"/>
                <w:szCs w:val="24"/>
              </w:rPr>
              <w:t>8</w:t>
            </w:r>
            <w:r w:rsidRPr="00586B6B">
              <w:rPr>
                <w:rFonts w:ascii="Times New Roman" w:hAnsi="Times New Roman" w:cs="Times New Roman"/>
                <w:sz w:val="24"/>
                <w:szCs w:val="24"/>
              </w:rPr>
              <w:t xml:space="preserve">  </w:t>
            </w:r>
          </w:p>
        </w:tc>
        <w:tc>
          <w:tcPr>
            <w:tcW w:w="769" w:type="dxa"/>
          </w:tcPr>
          <w:p w14:paraId="6EBA3BE9" w14:textId="2E6F5AA4" w:rsidR="006A3475"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192</w:t>
            </w:r>
          </w:p>
        </w:tc>
        <w:tc>
          <w:tcPr>
            <w:tcW w:w="977" w:type="dxa"/>
            <w:hideMark/>
          </w:tcPr>
          <w:p w14:paraId="79995D5E" w14:textId="79CEF0B9"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w:t>
            </w:r>
            <w:r w:rsidR="006319D7" w:rsidRPr="00586B6B">
              <w:rPr>
                <w:rFonts w:ascii="Times New Roman" w:hAnsi="Times New Roman" w:cs="Times New Roman"/>
                <w:sz w:val="24"/>
                <w:szCs w:val="24"/>
              </w:rPr>
              <w:t>44</w:t>
            </w:r>
            <w:r w:rsidRPr="00586B6B">
              <w:rPr>
                <w:rFonts w:ascii="Times New Roman" w:hAnsi="Times New Roman" w:cs="Times New Roman"/>
                <w:sz w:val="24"/>
                <w:szCs w:val="24"/>
              </w:rPr>
              <w:t xml:space="preserve">  </w:t>
            </w:r>
          </w:p>
        </w:tc>
        <w:tc>
          <w:tcPr>
            <w:tcW w:w="1254" w:type="dxa"/>
            <w:hideMark/>
          </w:tcPr>
          <w:p w14:paraId="0B9FC594"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&gt; .05</w:t>
            </w:r>
          </w:p>
        </w:tc>
        <w:tc>
          <w:tcPr>
            <w:tcW w:w="1535" w:type="dxa"/>
            <w:hideMark/>
          </w:tcPr>
          <w:p w14:paraId="0B6B7DEF"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no</w:t>
            </w:r>
          </w:p>
        </w:tc>
      </w:tr>
      <w:tr w:rsidR="006A3475" w:rsidRPr="00586B6B" w14:paraId="531D2785" w14:textId="77777777" w:rsidTr="00D80A40">
        <w:tc>
          <w:tcPr>
            <w:tcW w:w="2299" w:type="dxa"/>
            <w:hideMark/>
          </w:tcPr>
          <w:p w14:paraId="45B38C7F"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 xml:space="preserve">Component 3   </w:t>
            </w:r>
          </w:p>
        </w:tc>
        <w:tc>
          <w:tcPr>
            <w:tcW w:w="1316" w:type="dxa"/>
            <w:hideMark/>
          </w:tcPr>
          <w:p w14:paraId="1421C672"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 xml:space="preserve">0.04     </w:t>
            </w:r>
          </w:p>
        </w:tc>
        <w:tc>
          <w:tcPr>
            <w:tcW w:w="876" w:type="dxa"/>
            <w:hideMark/>
          </w:tcPr>
          <w:p w14:paraId="6EC6C2E0" w14:textId="7C92AF23"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0.0</w:t>
            </w:r>
            <w:r w:rsidR="006319D7" w:rsidRPr="00586B6B">
              <w:rPr>
                <w:rFonts w:ascii="Times New Roman" w:hAnsi="Times New Roman" w:cs="Times New Roman"/>
                <w:sz w:val="24"/>
                <w:szCs w:val="24"/>
              </w:rPr>
              <w:t>8</w:t>
            </w:r>
            <w:r w:rsidRPr="00586B6B">
              <w:rPr>
                <w:rFonts w:ascii="Times New Roman" w:hAnsi="Times New Roman" w:cs="Times New Roman"/>
                <w:sz w:val="24"/>
                <w:szCs w:val="24"/>
              </w:rPr>
              <w:t xml:space="preserve">  </w:t>
            </w:r>
          </w:p>
        </w:tc>
        <w:tc>
          <w:tcPr>
            <w:tcW w:w="769" w:type="dxa"/>
          </w:tcPr>
          <w:p w14:paraId="5A2F05CE" w14:textId="277C7A99" w:rsidR="006A3475"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192</w:t>
            </w:r>
          </w:p>
        </w:tc>
        <w:tc>
          <w:tcPr>
            <w:tcW w:w="977" w:type="dxa"/>
            <w:hideMark/>
          </w:tcPr>
          <w:p w14:paraId="58FEA88B" w14:textId="0244559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w:t>
            </w:r>
            <w:r w:rsidR="006319D7" w:rsidRPr="00586B6B">
              <w:rPr>
                <w:rFonts w:ascii="Times New Roman" w:hAnsi="Times New Roman" w:cs="Times New Roman"/>
                <w:sz w:val="24"/>
                <w:szCs w:val="24"/>
              </w:rPr>
              <w:t>45</w:t>
            </w:r>
            <w:r w:rsidRPr="00586B6B">
              <w:rPr>
                <w:rFonts w:ascii="Times New Roman" w:hAnsi="Times New Roman" w:cs="Times New Roman"/>
                <w:sz w:val="24"/>
                <w:szCs w:val="24"/>
              </w:rPr>
              <w:t xml:space="preserve">  </w:t>
            </w:r>
          </w:p>
        </w:tc>
        <w:tc>
          <w:tcPr>
            <w:tcW w:w="1254" w:type="dxa"/>
            <w:hideMark/>
          </w:tcPr>
          <w:p w14:paraId="3C94CE3D"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&gt; .05</w:t>
            </w:r>
          </w:p>
        </w:tc>
        <w:tc>
          <w:tcPr>
            <w:tcW w:w="1535" w:type="dxa"/>
            <w:hideMark/>
          </w:tcPr>
          <w:p w14:paraId="33B8C9A9"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no</w:t>
            </w:r>
          </w:p>
        </w:tc>
      </w:tr>
      <w:tr w:rsidR="006A3475" w:rsidRPr="00586B6B" w14:paraId="74C19F11" w14:textId="77777777" w:rsidTr="00D80A40">
        <w:tc>
          <w:tcPr>
            <w:tcW w:w="2299" w:type="dxa"/>
            <w:tcBorders>
              <w:top w:val="nil"/>
              <w:left w:val="nil"/>
              <w:right w:val="nil"/>
            </w:tcBorders>
            <w:hideMark/>
          </w:tcPr>
          <w:p w14:paraId="2081EBF7"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Vocabulary</w:t>
            </w:r>
          </w:p>
        </w:tc>
        <w:tc>
          <w:tcPr>
            <w:tcW w:w="1316" w:type="dxa"/>
            <w:tcBorders>
              <w:top w:val="nil"/>
              <w:left w:val="nil"/>
              <w:right w:val="nil"/>
            </w:tcBorders>
            <w:hideMark/>
          </w:tcPr>
          <w:p w14:paraId="3346239F" w14:textId="71695F38"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w:t>
            </w:r>
            <w:r w:rsidR="006319D7" w:rsidRPr="00586B6B">
              <w:rPr>
                <w:rFonts w:ascii="Times New Roman" w:hAnsi="Times New Roman" w:cs="Times New Roman"/>
                <w:sz w:val="24"/>
                <w:szCs w:val="24"/>
              </w:rPr>
              <w:t>41</w:t>
            </w:r>
            <w:r w:rsidRPr="00586B6B">
              <w:rPr>
                <w:rFonts w:ascii="Times New Roman" w:hAnsi="Times New Roman" w:cs="Times New Roman"/>
                <w:sz w:val="24"/>
                <w:szCs w:val="24"/>
              </w:rPr>
              <w:t xml:space="preserve">     </w:t>
            </w:r>
          </w:p>
        </w:tc>
        <w:tc>
          <w:tcPr>
            <w:tcW w:w="876" w:type="dxa"/>
            <w:tcBorders>
              <w:top w:val="nil"/>
              <w:left w:val="nil"/>
              <w:right w:val="nil"/>
            </w:tcBorders>
            <w:hideMark/>
          </w:tcPr>
          <w:p w14:paraId="24D149C7" w14:textId="54D1D972"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w:t>
            </w:r>
            <w:r w:rsidR="006319D7" w:rsidRPr="00586B6B">
              <w:rPr>
                <w:rFonts w:ascii="Times New Roman" w:hAnsi="Times New Roman" w:cs="Times New Roman"/>
                <w:sz w:val="24"/>
                <w:szCs w:val="24"/>
              </w:rPr>
              <w:t>13</w:t>
            </w:r>
            <w:r w:rsidRPr="00586B6B">
              <w:rPr>
                <w:rFonts w:ascii="Times New Roman" w:hAnsi="Times New Roman" w:cs="Times New Roman"/>
                <w:sz w:val="24"/>
                <w:szCs w:val="24"/>
              </w:rPr>
              <w:t xml:space="preserve">   </w:t>
            </w:r>
          </w:p>
        </w:tc>
        <w:tc>
          <w:tcPr>
            <w:tcW w:w="769" w:type="dxa"/>
            <w:tcBorders>
              <w:top w:val="nil"/>
              <w:left w:val="nil"/>
              <w:right w:val="nil"/>
            </w:tcBorders>
          </w:tcPr>
          <w:p w14:paraId="0C0827EB" w14:textId="0126693A" w:rsidR="006A3475"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88</w:t>
            </w:r>
          </w:p>
        </w:tc>
        <w:tc>
          <w:tcPr>
            <w:tcW w:w="977" w:type="dxa"/>
            <w:tcBorders>
              <w:top w:val="nil"/>
              <w:left w:val="nil"/>
              <w:right w:val="nil"/>
            </w:tcBorders>
            <w:hideMark/>
          </w:tcPr>
          <w:p w14:paraId="2FF026EF" w14:textId="6C6D64CB" w:rsidR="006A3475"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3</w:t>
            </w:r>
            <w:r w:rsidR="006A3475" w:rsidRPr="00586B6B">
              <w:rPr>
                <w:rFonts w:ascii="Times New Roman" w:hAnsi="Times New Roman" w:cs="Times New Roman"/>
                <w:sz w:val="24"/>
                <w:szCs w:val="24"/>
              </w:rPr>
              <w:t>.</w:t>
            </w:r>
            <w:r w:rsidRPr="00586B6B">
              <w:rPr>
                <w:rFonts w:ascii="Times New Roman" w:hAnsi="Times New Roman" w:cs="Times New Roman"/>
                <w:sz w:val="24"/>
                <w:szCs w:val="24"/>
              </w:rPr>
              <w:t>05</w:t>
            </w:r>
          </w:p>
        </w:tc>
        <w:tc>
          <w:tcPr>
            <w:tcW w:w="1254" w:type="dxa"/>
            <w:tcBorders>
              <w:top w:val="nil"/>
              <w:left w:val="nil"/>
              <w:right w:val="nil"/>
            </w:tcBorders>
            <w:hideMark/>
          </w:tcPr>
          <w:p w14:paraId="2B125A05" w14:textId="77C8312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 .0</w:t>
            </w:r>
            <w:r w:rsidR="006319D7" w:rsidRPr="00586B6B">
              <w:rPr>
                <w:rFonts w:ascii="Times New Roman" w:hAnsi="Times New Roman" w:cs="Times New Roman"/>
                <w:sz w:val="24"/>
                <w:szCs w:val="24"/>
              </w:rPr>
              <w:t>03</w:t>
            </w:r>
          </w:p>
        </w:tc>
        <w:tc>
          <w:tcPr>
            <w:tcW w:w="1535" w:type="dxa"/>
            <w:tcBorders>
              <w:top w:val="nil"/>
              <w:left w:val="nil"/>
              <w:right w:val="nil"/>
            </w:tcBorders>
            <w:hideMark/>
          </w:tcPr>
          <w:p w14:paraId="7A143852" w14:textId="77777777" w:rsidR="006A3475" w:rsidRPr="00586B6B" w:rsidRDefault="006A3475"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no</w:t>
            </w:r>
          </w:p>
        </w:tc>
      </w:tr>
      <w:tr w:rsidR="006319D7" w:rsidRPr="00586B6B" w14:paraId="5148AF9B" w14:textId="77777777" w:rsidTr="00D80A40">
        <w:tc>
          <w:tcPr>
            <w:tcW w:w="2299" w:type="dxa"/>
            <w:tcBorders>
              <w:top w:val="nil"/>
              <w:left w:val="nil"/>
              <w:right w:val="nil"/>
            </w:tcBorders>
          </w:tcPr>
          <w:p w14:paraId="44DCD3DF" w14:textId="3B721119" w:rsidR="006319D7"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Gender 1</w:t>
            </w:r>
          </w:p>
        </w:tc>
        <w:tc>
          <w:tcPr>
            <w:tcW w:w="1316" w:type="dxa"/>
            <w:tcBorders>
              <w:top w:val="nil"/>
              <w:left w:val="nil"/>
              <w:right w:val="nil"/>
            </w:tcBorders>
          </w:tcPr>
          <w:p w14:paraId="66B8EB66" w14:textId="4678A19F" w:rsidR="006319D7"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-0.27</w:t>
            </w:r>
          </w:p>
        </w:tc>
        <w:tc>
          <w:tcPr>
            <w:tcW w:w="876" w:type="dxa"/>
            <w:tcBorders>
              <w:top w:val="nil"/>
              <w:left w:val="nil"/>
              <w:right w:val="nil"/>
            </w:tcBorders>
          </w:tcPr>
          <w:p w14:paraId="5F2B9CA4" w14:textId="4A6CF42F" w:rsidR="006319D7"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0.16</w:t>
            </w:r>
          </w:p>
        </w:tc>
        <w:tc>
          <w:tcPr>
            <w:tcW w:w="769" w:type="dxa"/>
            <w:tcBorders>
              <w:top w:val="nil"/>
              <w:left w:val="nil"/>
              <w:right w:val="nil"/>
            </w:tcBorders>
          </w:tcPr>
          <w:p w14:paraId="272531B2" w14:textId="53D12992" w:rsidR="006319D7"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88</w:t>
            </w:r>
          </w:p>
        </w:tc>
        <w:tc>
          <w:tcPr>
            <w:tcW w:w="977" w:type="dxa"/>
            <w:tcBorders>
              <w:top w:val="nil"/>
              <w:left w:val="nil"/>
              <w:right w:val="nil"/>
            </w:tcBorders>
          </w:tcPr>
          <w:p w14:paraId="58F045A4" w14:textId="2F538E83" w:rsidR="006319D7"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-1.70</w:t>
            </w:r>
          </w:p>
        </w:tc>
        <w:tc>
          <w:tcPr>
            <w:tcW w:w="1254" w:type="dxa"/>
            <w:tcBorders>
              <w:top w:val="nil"/>
              <w:left w:val="nil"/>
              <w:right w:val="nil"/>
            </w:tcBorders>
          </w:tcPr>
          <w:p w14:paraId="14AC8577" w14:textId="6976EF0F" w:rsidR="006319D7"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&gt; .05</w:t>
            </w:r>
          </w:p>
        </w:tc>
        <w:tc>
          <w:tcPr>
            <w:tcW w:w="1535" w:type="dxa"/>
            <w:tcBorders>
              <w:top w:val="nil"/>
              <w:left w:val="nil"/>
              <w:right w:val="nil"/>
            </w:tcBorders>
          </w:tcPr>
          <w:p w14:paraId="3988D463" w14:textId="61392CC2" w:rsidR="006319D7"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no</w:t>
            </w:r>
          </w:p>
        </w:tc>
      </w:tr>
      <w:tr w:rsidR="00F22E8E" w:rsidRPr="00586B6B" w14:paraId="40975CFA" w14:textId="77777777" w:rsidTr="00D80A40">
        <w:tc>
          <w:tcPr>
            <w:tcW w:w="2299" w:type="dxa"/>
            <w:tcBorders>
              <w:top w:val="nil"/>
              <w:left w:val="nil"/>
              <w:right w:val="nil"/>
            </w:tcBorders>
          </w:tcPr>
          <w:p w14:paraId="4FD788A4" w14:textId="56FB7AE6" w:rsidR="00F22E8E" w:rsidRPr="00586B6B" w:rsidRDefault="00F22E8E"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SES</w:t>
            </w:r>
          </w:p>
        </w:tc>
        <w:tc>
          <w:tcPr>
            <w:tcW w:w="1316" w:type="dxa"/>
            <w:tcBorders>
              <w:top w:val="nil"/>
              <w:left w:val="nil"/>
              <w:right w:val="nil"/>
            </w:tcBorders>
          </w:tcPr>
          <w:p w14:paraId="1AA1DBDD" w14:textId="310C470A"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0.03</w:t>
            </w:r>
          </w:p>
        </w:tc>
        <w:tc>
          <w:tcPr>
            <w:tcW w:w="876" w:type="dxa"/>
            <w:tcBorders>
              <w:top w:val="nil"/>
              <w:left w:val="nil"/>
              <w:right w:val="nil"/>
            </w:tcBorders>
          </w:tcPr>
          <w:p w14:paraId="4E7C706C" w14:textId="37650621"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0.1</w:t>
            </w:r>
          </w:p>
        </w:tc>
        <w:tc>
          <w:tcPr>
            <w:tcW w:w="769" w:type="dxa"/>
            <w:tcBorders>
              <w:top w:val="nil"/>
              <w:left w:val="nil"/>
              <w:right w:val="nil"/>
            </w:tcBorders>
          </w:tcPr>
          <w:p w14:paraId="16F1AF7C" w14:textId="239EBF04"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88</w:t>
            </w:r>
          </w:p>
        </w:tc>
        <w:tc>
          <w:tcPr>
            <w:tcW w:w="977" w:type="dxa"/>
            <w:tcBorders>
              <w:top w:val="nil"/>
              <w:left w:val="nil"/>
              <w:right w:val="nil"/>
            </w:tcBorders>
          </w:tcPr>
          <w:p w14:paraId="50E5F021" w14:textId="2F808B1A"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0.25</w:t>
            </w:r>
          </w:p>
        </w:tc>
        <w:tc>
          <w:tcPr>
            <w:tcW w:w="1254" w:type="dxa"/>
            <w:tcBorders>
              <w:top w:val="nil"/>
              <w:left w:val="nil"/>
              <w:right w:val="nil"/>
            </w:tcBorders>
          </w:tcPr>
          <w:p w14:paraId="2039F1CA" w14:textId="282AE52D"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&gt; .05</w:t>
            </w:r>
          </w:p>
        </w:tc>
        <w:tc>
          <w:tcPr>
            <w:tcW w:w="1535" w:type="dxa"/>
            <w:tcBorders>
              <w:top w:val="nil"/>
              <w:left w:val="nil"/>
              <w:right w:val="nil"/>
            </w:tcBorders>
          </w:tcPr>
          <w:p w14:paraId="69FD9704" w14:textId="0AB1C5DE"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no</w:t>
            </w:r>
          </w:p>
        </w:tc>
      </w:tr>
      <w:tr w:rsidR="00F22E8E" w:rsidRPr="00586B6B" w14:paraId="0A862317" w14:textId="77777777" w:rsidTr="00D80A40">
        <w:tc>
          <w:tcPr>
            <w:tcW w:w="2299" w:type="dxa"/>
            <w:tcBorders>
              <w:top w:val="nil"/>
              <w:left w:val="nil"/>
              <w:right w:val="nil"/>
            </w:tcBorders>
          </w:tcPr>
          <w:p w14:paraId="2B7819D7" w14:textId="434A9C7B" w:rsidR="00F22E8E" w:rsidRPr="00586B6B" w:rsidRDefault="00F22E8E"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Age</w:t>
            </w:r>
          </w:p>
        </w:tc>
        <w:tc>
          <w:tcPr>
            <w:tcW w:w="1316" w:type="dxa"/>
            <w:tcBorders>
              <w:top w:val="nil"/>
              <w:left w:val="nil"/>
              <w:right w:val="nil"/>
            </w:tcBorders>
          </w:tcPr>
          <w:p w14:paraId="39840E5E" w14:textId="6F63FF1E"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-0.14</w:t>
            </w:r>
          </w:p>
        </w:tc>
        <w:tc>
          <w:tcPr>
            <w:tcW w:w="876" w:type="dxa"/>
            <w:tcBorders>
              <w:top w:val="nil"/>
              <w:left w:val="nil"/>
              <w:right w:val="nil"/>
            </w:tcBorders>
          </w:tcPr>
          <w:p w14:paraId="1A280E02" w14:textId="62457C81"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0.07</w:t>
            </w:r>
          </w:p>
        </w:tc>
        <w:tc>
          <w:tcPr>
            <w:tcW w:w="769" w:type="dxa"/>
            <w:tcBorders>
              <w:top w:val="nil"/>
              <w:left w:val="nil"/>
              <w:right w:val="nil"/>
            </w:tcBorders>
          </w:tcPr>
          <w:p w14:paraId="0DAE1EBF" w14:textId="35879FE9"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88</w:t>
            </w:r>
          </w:p>
        </w:tc>
        <w:tc>
          <w:tcPr>
            <w:tcW w:w="977" w:type="dxa"/>
            <w:tcBorders>
              <w:top w:val="nil"/>
              <w:left w:val="nil"/>
              <w:right w:val="nil"/>
            </w:tcBorders>
          </w:tcPr>
          <w:p w14:paraId="6BDE4BD1" w14:textId="189C806E"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-1.93</w:t>
            </w:r>
          </w:p>
        </w:tc>
        <w:tc>
          <w:tcPr>
            <w:tcW w:w="1254" w:type="dxa"/>
            <w:tcBorders>
              <w:top w:val="nil"/>
              <w:left w:val="nil"/>
              <w:right w:val="nil"/>
            </w:tcBorders>
          </w:tcPr>
          <w:p w14:paraId="4A0F873D" w14:textId="555BC4B6"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&gt; .05</w:t>
            </w:r>
          </w:p>
        </w:tc>
        <w:tc>
          <w:tcPr>
            <w:tcW w:w="1535" w:type="dxa"/>
            <w:tcBorders>
              <w:top w:val="nil"/>
              <w:left w:val="nil"/>
              <w:right w:val="nil"/>
            </w:tcBorders>
          </w:tcPr>
          <w:p w14:paraId="50C401CE" w14:textId="6D207C37"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no</w:t>
            </w:r>
          </w:p>
        </w:tc>
      </w:tr>
      <w:tr w:rsidR="00F22E8E" w:rsidRPr="00586B6B" w14:paraId="3B095B01" w14:textId="77777777" w:rsidTr="00D80A40">
        <w:tc>
          <w:tcPr>
            <w:tcW w:w="2299" w:type="dxa"/>
            <w:tcBorders>
              <w:top w:val="nil"/>
              <w:left w:val="nil"/>
              <w:right w:val="nil"/>
            </w:tcBorders>
          </w:tcPr>
          <w:p w14:paraId="33C20C0A" w14:textId="7CAE63C5" w:rsidR="00F22E8E" w:rsidRPr="00586B6B" w:rsidRDefault="00F22E8E"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Education 1</w:t>
            </w:r>
          </w:p>
        </w:tc>
        <w:tc>
          <w:tcPr>
            <w:tcW w:w="1316" w:type="dxa"/>
            <w:tcBorders>
              <w:top w:val="nil"/>
              <w:left w:val="nil"/>
              <w:right w:val="nil"/>
            </w:tcBorders>
          </w:tcPr>
          <w:p w14:paraId="36549B3F" w14:textId="2E14B03C"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0.06</w:t>
            </w:r>
          </w:p>
        </w:tc>
        <w:tc>
          <w:tcPr>
            <w:tcW w:w="876" w:type="dxa"/>
            <w:tcBorders>
              <w:top w:val="nil"/>
              <w:left w:val="nil"/>
              <w:right w:val="nil"/>
            </w:tcBorders>
          </w:tcPr>
          <w:p w14:paraId="66D4A1E4" w14:textId="18D316FC"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0.61</w:t>
            </w:r>
          </w:p>
        </w:tc>
        <w:tc>
          <w:tcPr>
            <w:tcW w:w="769" w:type="dxa"/>
            <w:tcBorders>
              <w:top w:val="nil"/>
              <w:left w:val="nil"/>
              <w:right w:val="nil"/>
            </w:tcBorders>
          </w:tcPr>
          <w:p w14:paraId="06539826" w14:textId="2382D74C"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88</w:t>
            </w:r>
          </w:p>
        </w:tc>
        <w:tc>
          <w:tcPr>
            <w:tcW w:w="977" w:type="dxa"/>
            <w:tcBorders>
              <w:top w:val="nil"/>
              <w:left w:val="nil"/>
              <w:right w:val="nil"/>
            </w:tcBorders>
          </w:tcPr>
          <w:p w14:paraId="5000A7FF" w14:textId="2E655446"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0.10</w:t>
            </w:r>
          </w:p>
        </w:tc>
        <w:tc>
          <w:tcPr>
            <w:tcW w:w="1254" w:type="dxa"/>
            <w:tcBorders>
              <w:top w:val="nil"/>
              <w:left w:val="nil"/>
              <w:right w:val="nil"/>
            </w:tcBorders>
          </w:tcPr>
          <w:p w14:paraId="4439B256" w14:textId="6E1FAFAC"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&gt; .05</w:t>
            </w:r>
          </w:p>
        </w:tc>
        <w:tc>
          <w:tcPr>
            <w:tcW w:w="1535" w:type="dxa"/>
            <w:tcBorders>
              <w:top w:val="nil"/>
              <w:left w:val="nil"/>
              <w:right w:val="nil"/>
            </w:tcBorders>
          </w:tcPr>
          <w:p w14:paraId="747B58C4" w14:textId="5030641B"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no</w:t>
            </w:r>
          </w:p>
        </w:tc>
      </w:tr>
      <w:tr w:rsidR="00F22E8E" w:rsidRPr="00586B6B" w14:paraId="40ADCA89" w14:textId="77777777" w:rsidTr="00D80A40">
        <w:tc>
          <w:tcPr>
            <w:tcW w:w="2299" w:type="dxa"/>
            <w:tcBorders>
              <w:top w:val="nil"/>
              <w:left w:val="nil"/>
              <w:right w:val="nil"/>
            </w:tcBorders>
          </w:tcPr>
          <w:p w14:paraId="51B5B4E3" w14:textId="2BC69E92" w:rsidR="00F22E8E" w:rsidRPr="00586B6B" w:rsidRDefault="00F22E8E"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Education 2</w:t>
            </w:r>
          </w:p>
        </w:tc>
        <w:tc>
          <w:tcPr>
            <w:tcW w:w="1316" w:type="dxa"/>
            <w:tcBorders>
              <w:top w:val="nil"/>
              <w:left w:val="nil"/>
              <w:right w:val="nil"/>
            </w:tcBorders>
          </w:tcPr>
          <w:p w14:paraId="42E936EA" w14:textId="56889BF0"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0.1</w:t>
            </w:r>
          </w:p>
        </w:tc>
        <w:tc>
          <w:tcPr>
            <w:tcW w:w="876" w:type="dxa"/>
            <w:tcBorders>
              <w:top w:val="nil"/>
              <w:left w:val="nil"/>
              <w:right w:val="nil"/>
            </w:tcBorders>
          </w:tcPr>
          <w:p w14:paraId="07EC8FAB" w14:textId="3843CD9A"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0.65</w:t>
            </w:r>
          </w:p>
        </w:tc>
        <w:tc>
          <w:tcPr>
            <w:tcW w:w="769" w:type="dxa"/>
            <w:tcBorders>
              <w:top w:val="nil"/>
              <w:left w:val="nil"/>
              <w:right w:val="nil"/>
            </w:tcBorders>
          </w:tcPr>
          <w:p w14:paraId="195052BD" w14:textId="6A1AA2E0"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88</w:t>
            </w:r>
          </w:p>
        </w:tc>
        <w:tc>
          <w:tcPr>
            <w:tcW w:w="977" w:type="dxa"/>
            <w:tcBorders>
              <w:top w:val="nil"/>
              <w:left w:val="nil"/>
              <w:right w:val="nil"/>
            </w:tcBorders>
          </w:tcPr>
          <w:p w14:paraId="3982D84E" w14:textId="1A382E22"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0.16</w:t>
            </w:r>
          </w:p>
        </w:tc>
        <w:tc>
          <w:tcPr>
            <w:tcW w:w="1254" w:type="dxa"/>
            <w:tcBorders>
              <w:top w:val="nil"/>
              <w:left w:val="nil"/>
              <w:right w:val="nil"/>
            </w:tcBorders>
          </w:tcPr>
          <w:p w14:paraId="6BB0F24A" w14:textId="425F21DA"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&gt; .05</w:t>
            </w:r>
          </w:p>
        </w:tc>
        <w:tc>
          <w:tcPr>
            <w:tcW w:w="1535" w:type="dxa"/>
            <w:tcBorders>
              <w:top w:val="nil"/>
              <w:left w:val="nil"/>
              <w:right w:val="nil"/>
            </w:tcBorders>
          </w:tcPr>
          <w:p w14:paraId="7E4BE56F" w14:textId="1D339A9F"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no</w:t>
            </w:r>
          </w:p>
        </w:tc>
      </w:tr>
      <w:tr w:rsidR="00F22E8E" w:rsidRPr="00586B6B" w14:paraId="046335F4" w14:textId="77777777" w:rsidTr="00D80A40">
        <w:tc>
          <w:tcPr>
            <w:tcW w:w="2299" w:type="dxa"/>
            <w:tcBorders>
              <w:top w:val="nil"/>
              <w:left w:val="nil"/>
              <w:right w:val="nil"/>
            </w:tcBorders>
          </w:tcPr>
          <w:p w14:paraId="0849A984" w14:textId="11F52E50" w:rsidR="00F22E8E" w:rsidRPr="00586B6B" w:rsidRDefault="00F22E8E"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Education 3</w:t>
            </w:r>
          </w:p>
        </w:tc>
        <w:tc>
          <w:tcPr>
            <w:tcW w:w="1316" w:type="dxa"/>
            <w:tcBorders>
              <w:top w:val="nil"/>
              <w:left w:val="nil"/>
              <w:right w:val="nil"/>
            </w:tcBorders>
          </w:tcPr>
          <w:p w14:paraId="0CF8D259" w14:textId="45979E48"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0.28</w:t>
            </w:r>
          </w:p>
        </w:tc>
        <w:tc>
          <w:tcPr>
            <w:tcW w:w="876" w:type="dxa"/>
            <w:tcBorders>
              <w:top w:val="nil"/>
              <w:left w:val="nil"/>
              <w:right w:val="nil"/>
            </w:tcBorders>
          </w:tcPr>
          <w:p w14:paraId="40AA45F2" w14:textId="6A83E940"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0.67</w:t>
            </w:r>
          </w:p>
        </w:tc>
        <w:tc>
          <w:tcPr>
            <w:tcW w:w="769" w:type="dxa"/>
            <w:tcBorders>
              <w:top w:val="nil"/>
              <w:left w:val="nil"/>
              <w:right w:val="nil"/>
            </w:tcBorders>
          </w:tcPr>
          <w:p w14:paraId="5F4A35CB" w14:textId="3B2DDD67"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88</w:t>
            </w:r>
          </w:p>
        </w:tc>
        <w:tc>
          <w:tcPr>
            <w:tcW w:w="977" w:type="dxa"/>
            <w:tcBorders>
              <w:top w:val="nil"/>
              <w:left w:val="nil"/>
              <w:right w:val="nil"/>
            </w:tcBorders>
          </w:tcPr>
          <w:p w14:paraId="3CFEA7A1" w14:textId="642ABAC0"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0.42</w:t>
            </w:r>
          </w:p>
        </w:tc>
        <w:tc>
          <w:tcPr>
            <w:tcW w:w="1254" w:type="dxa"/>
            <w:tcBorders>
              <w:top w:val="nil"/>
              <w:left w:val="nil"/>
              <w:right w:val="nil"/>
            </w:tcBorders>
          </w:tcPr>
          <w:p w14:paraId="1071A122" w14:textId="339162E0"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&gt; .05</w:t>
            </w:r>
          </w:p>
        </w:tc>
        <w:tc>
          <w:tcPr>
            <w:tcW w:w="1535" w:type="dxa"/>
            <w:tcBorders>
              <w:top w:val="nil"/>
              <w:left w:val="nil"/>
              <w:right w:val="nil"/>
            </w:tcBorders>
          </w:tcPr>
          <w:p w14:paraId="723F606D" w14:textId="0080F049" w:rsidR="00F22E8E" w:rsidRPr="00586B6B" w:rsidRDefault="006319D7" w:rsidP="00D80A40">
            <w:pPr>
              <w:spacing w:line="480" w:lineRule="auto"/>
              <w:rPr>
                <w:rFonts w:ascii="Times New Roman" w:hAnsi="Times New Roman" w:cs="Times New Roman"/>
                <w:sz w:val="24"/>
                <w:szCs w:val="24"/>
              </w:rPr>
            </w:pPr>
            <w:r w:rsidRPr="00586B6B">
              <w:rPr>
                <w:rFonts w:ascii="Times New Roman" w:hAnsi="Times New Roman" w:cs="Times New Roman"/>
                <w:sz w:val="24"/>
                <w:szCs w:val="24"/>
              </w:rPr>
              <w:t>no</w:t>
            </w:r>
          </w:p>
        </w:tc>
      </w:tr>
      <w:tr w:rsidR="006A3475" w:rsidRPr="00586B6B" w14:paraId="50407D86" w14:textId="77777777" w:rsidTr="00D80A40">
        <w:tc>
          <w:tcPr>
            <w:tcW w:w="9026" w:type="dxa"/>
            <w:gridSpan w:val="7"/>
            <w:tcBorders>
              <w:top w:val="single" w:sz="4" w:space="0" w:color="auto"/>
              <w:left w:val="nil"/>
              <w:bottom w:val="nil"/>
              <w:right w:val="nil"/>
            </w:tcBorders>
          </w:tcPr>
          <w:p w14:paraId="703EC98E" w14:textId="111BF3FA" w:rsidR="00F22E8E" w:rsidRPr="00586B6B" w:rsidRDefault="00F22E8E" w:rsidP="00F22E8E">
            <w:pPr>
              <w:spacing w:line="480" w:lineRule="auto"/>
              <w:rPr>
                <w:rFonts w:ascii="Times New Roman" w:hAnsi="Times New Roman" w:cs="Times New Roman"/>
                <w:sz w:val="24"/>
                <w:szCs w:val="24"/>
              </w:rPr>
            </w:pPr>
            <w:r w:rsidRPr="00586B6B">
              <w:rPr>
                <w:rFonts w:ascii="Times New Roman" w:hAnsi="Times New Roman" w:cs="Times New Roman"/>
                <w:i/>
                <w:sz w:val="24"/>
                <w:szCs w:val="24"/>
              </w:rPr>
              <w:t>Note 1.</w:t>
            </w:r>
            <w:r w:rsidRPr="00586B6B">
              <w:rPr>
                <w:rFonts w:ascii="Times New Roman" w:hAnsi="Times New Roman" w:cs="Times New Roman"/>
                <w:sz w:val="24"/>
                <w:szCs w:val="24"/>
              </w:rPr>
              <w:t xml:space="preserve"> Group 1: </w:t>
            </w:r>
            <w:r w:rsidR="003D7A9C" w:rsidRPr="00586B6B">
              <w:rPr>
                <w:rFonts w:ascii="Times New Roman" w:hAnsi="Times New Roman" w:cs="Times New Roman"/>
                <w:sz w:val="24"/>
                <w:szCs w:val="24"/>
              </w:rPr>
              <w:t>“</w:t>
            </w:r>
            <w:r w:rsidRPr="00586B6B">
              <w:rPr>
                <w:rFonts w:ascii="Times New Roman" w:hAnsi="Times New Roman" w:cs="Times New Roman"/>
                <w:sz w:val="24"/>
                <w:szCs w:val="24"/>
              </w:rPr>
              <w:t>Monolinguals</w:t>
            </w:r>
            <w:r w:rsidR="003D7A9C" w:rsidRPr="00586B6B">
              <w:rPr>
                <w:rFonts w:ascii="Times New Roman" w:hAnsi="Times New Roman" w:cs="Times New Roman"/>
                <w:sz w:val="24"/>
                <w:szCs w:val="24"/>
              </w:rPr>
              <w:t>”</w:t>
            </w:r>
            <w:r w:rsidRPr="00586B6B">
              <w:rPr>
                <w:rFonts w:ascii="Times New Roman" w:hAnsi="Times New Roman" w:cs="Times New Roman"/>
                <w:sz w:val="24"/>
                <w:szCs w:val="24"/>
              </w:rPr>
              <w:t>.  Component 2: Switching</w:t>
            </w:r>
            <w:r w:rsidR="007272AD" w:rsidRPr="00586B6B">
              <w:rPr>
                <w:rFonts w:ascii="Times New Roman" w:hAnsi="Times New Roman" w:cs="Times New Roman"/>
                <w:sz w:val="24"/>
                <w:szCs w:val="24"/>
              </w:rPr>
              <w:t xml:space="preserve"> composite score</w:t>
            </w:r>
            <w:r w:rsidRPr="00586B6B">
              <w:rPr>
                <w:rFonts w:ascii="Times New Roman" w:hAnsi="Times New Roman" w:cs="Times New Roman"/>
                <w:sz w:val="24"/>
                <w:szCs w:val="24"/>
              </w:rPr>
              <w:t>. Component 3: Working Memory</w:t>
            </w:r>
            <w:r w:rsidR="007272AD" w:rsidRPr="00586B6B">
              <w:rPr>
                <w:rFonts w:ascii="Times New Roman" w:hAnsi="Times New Roman" w:cs="Times New Roman"/>
                <w:sz w:val="24"/>
                <w:szCs w:val="24"/>
              </w:rPr>
              <w:t xml:space="preserve"> composite score</w:t>
            </w:r>
            <w:r w:rsidRPr="00586B6B">
              <w:rPr>
                <w:rFonts w:ascii="Times New Roman" w:hAnsi="Times New Roman" w:cs="Times New Roman"/>
                <w:sz w:val="24"/>
                <w:szCs w:val="24"/>
              </w:rPr>
              <w:t>, Vocabulary: S</w:t>
            </w:r>
            <w:r w:rsidR="00827BBB" w:rsidRPr="00586B6B">
              <w:rPr>
                <w:rFonts w:ascii="Times New Roman" w:hAnsi="Times New Roman" w:cs="Times New Roman"/>
                <w:sz w:val="24"/>
                <w:szCs w:val="24"/>
              </w:rPr>
              <w:t xml:space="preserve">tandard </w:t>
            </w:r>
            <w:r w:rsidRPr="00586B6B">
              <w:rPr>
                <w:rFonts w:ascii="Times New Roman" w:hAnsi="Times New Roman" w:cs="Times New Roman"/>
                <w:sz w:val="24"/>
                <w:szCs w:val="24"/>
              </w:rPr>
              <w:t>M</w:t>
            </w:r>
            <w:r w:rsidR="00827BBB" w:rsidRPr="00586B6B">
              <w:rPr>
                <w:rFonts w:ascii="Times New Roman" w:hAnsi="Times New Roman" w:cs="Times New Roman"/>
                <w:sz w:val="24"/>
                <w:szCs w:val="24"/>
              </w:rPr>
              <w:t xml:space="preserve">odern </w:t>
            </w:r>
            <w:r w:rsidRPr="00586B6B">
              <w:rPr>
                <w:rFonts w:ascii="Times New Roman" w:hAnsi="Times New Roman" w:cs="Times New Roman"/>
                <w:sz w:val="24"/>
                <w:szCs w:val="24"/>
              </w:rPr>
              <w:t>G</w:t>
            </w:r>
            <w:r w:rsidR="00827BBB" w:rsidRPr="00586B6B">
              <w:rPr>
                <w:rFonts w:ascii="Times New Roman" w:hAnsi="Times New Roman" w:cs="Times New Roman"/>
                <w:sz w:val="24"/>
                <w:szCs w:val="24"/>
              </w:rPr>
              <w:t>reek</w:t>
            </w:r>
            <w:r w:rsidR="007272AD" w:rsidRPr="00586B6B">
              <w:rPr>
                <w:rFonts w:ascii="Times New Roman" w:hAnsi="Times New Roman" w:cs="Times New Roman"/>
                <w:sz w:val="24"/>
                <w:szCs w:val="24"/>
              </w:rPr>
              <w:t xml:space="preserve"> vocabulary composite score</w:t>
            </w:r>
            <w:r w:rsidRPr="00586B6B">
              <w:rPr>
                <w:rFonts w:ascii="Times New Roman" w:hAnsi="Times New Roman" w:cs="Times New Roman"/>
                <w:sz w:val="24"/>
                <w:szCs w:val="24"/>
              </w:rPr>
              <w:t xml:space="preserve">, </w:t>
            </w:r>
            <w:r w:rsidR="00AA0CC3" w:rsidRPr="00586B6B">
              <w:rPr>
                <w:rFonts w:ascii="Times New Roman" w:hAnsi="Times New Roman" w:cs="Times New Roman"/>
                <w:sz w:val="24"/>
                <w:szCs w:val="24"/>
              </w:rPr>
              <w:t xml:space="preserve">Gender 1= Female, </w:t>
            </w:r>
            <w:r w:rsidRPr="00586B6B">
              <w:rPr>
                <w:rFonts w:ascii="Times New Roman" w:hAnsi="Times New Roman" w:cs="Times New Roman"/>
                <w:sz w:val="24"/>
                <w:szCs w:val="24"/>
              </w:rPr>
              <w:t>SES: Socioeconomic Status, Education 1: participants who started studying for or have a first degree, Education 2: participants who started studying for or have a master’s degree, Education 3: participants who started studying for or have a doctoral degree.</w:t>
            </w:r>
          </w:p>
          <w:p w14:paraId="7C3D21A4" w14:textId="4DB1FD0A" w:rsidR="006A3475" w:rsidRPr="00586B6B" w:rsidRDefault="00F22E8E" w:rsidP="00F22E8E">
            <w:pPr>
              <w:spacing w:line="480" w:lineRule="auto"/>
              <w:rPr>
                <w:rFonts w:ascii="Times New Roman" w:hAnsi="Times New Roman" w:cs="Times New Roman"/>
                <w:sz w:val="24"/>
                <w:szCs w:val="24"/>
              </w:rPr>
            </w:pPr>
            <w:r w:rsidRPr="00586B6B">
              <w:rPr>
                <w:rFonts w:ascii="Times New Roman" w:hAnsi="Times New Roman" w:cs="Times New Roman"/>
                <w:i/>
                <w:iCs/>
                <w:sz w:val="24"/>
                <w:szCs w:val="24"/>
              </w:rPr>
              <w:t>Note 2</w:t>
            </w:r>
            <w:r w:rsidRPr="00586B6B">
              <w:rPr>
                <w:rFonts w:ascii="Times New Roman" w:hAnsi="Times New Roman" w:cs="Times New Roman"/>
                <w:sz w:val="24"/>
                <w:szCs w:val="24"/>
              </w:rPr>
              <w:t xml:space="preserve">. Degrees of freedom and </w:t>
            </w:r>
            <w:r w:rsidRPr="00586B6B">
              <w:rPr>
                <w:rFonts w:ascii="Times New Roman" w:hAnsi="Times New Roman" w:cs="Times New Roman"/>
                <w:i/>
                <w:iCs/>
                <w:sz w:val="24"/>
                <w:szCs w:val="24"/>
              </w:rPr>
              <w:t>p</w:t>
            </w:r>
            <w:r w:rsidRPr="00586B6B">
              <w:rPr>
                <w:rFonts w:ascii="Times New Roman" w:hAnsi="Times New Roman" w:cs="Times New Roman"/>
                <w:sz w:val="24"/>
                <w:szCs w:val="24"/>
              </w:rPr>
              <w:t xml:space="preserve"> values were calculated using Kenward-Roger's method from the </w:t>
            </w:r>
            <w:proofErr w:type="spellStart"/>
            <w:r w:rsidRPr="00586B6B">
              <w:rPr>
                <w:rFonts w:ascii="Times New Roman" w:hAnsi="Times New Roman" w:cs="Times New Roman"/>
                <w:i/>
                <w:iCs/>
                <w:sz w:val="24"/>
                <w:szCs w:val="24"/>
              </w:rPr>
              <w:t>pbkrtest</w:t>
            </w:r>
            <w:proofErr w:type="spellEnd"/>
            <w:r w:rsidRPr="00586B6B">
              <w:rPr>
                <w:rFonts w:ascii="Times New Roman" w:hAnsi="Times New Roman" w:cs="Times New Roman"/>
                <w:sz w:val="24"/>
                <w:szCs w:val="24"/>
              </w:rPr>
              <w:t xml:space="preserve"> package (</w:t>
            </w:r>
            <w:proofErr w:type="spellStart"/>
            <w:r w:rsidRPr="00586B6B">
              <w:rPr>
                <w:rFonts w:ascii="Times New Roman" w:hAnsi="Times New Roman" w:cs="Times New Roman"/>
                <w:sz w:val="24"/>
                <w:szCs w:val="24"/>
                <w:lang w:val="en-US"/>
              </w:rPr>
              <w:t>Halekoh</w:t>
            </w:r>
            <w:proofErr w:type="spellEnd"/>
            <w:r w:rsidRPr="00586B6B">
              <w:rPr>
                <w:rFonts w:ascii="Times New Roman" w:hAnsi="Times New Roman" w:cs="Times New Roman"/>
                <w:sz w:val="24"/>
                <w:szCs w:val="24"/>
                <w:lang w:val="en-US"/>
              </w:rPr>
              <w:t xml:space="preserve"> &amp; Højsgaard, 2014) in R</w:t>
            </w:r>
            <w:r w:rsidR="006F6411" w:rsidRPr="00586B6B">
              <w:rPr>
                <w:rFonts w:ascii="Times New Roman" w:hAnsi="Times New Roman" w:cs="Times New Roman"/>
                <w:sz w:val="24"/>
                <w:szCs w:val="24"/>
                <w:lang w:val="en-US"/>
              </w:rPr>
              <w:t xml:space="preserve"> </w:t>
            </w:r>
            <w:r w:rsidR="006F6411" w:rsidRPr="00586B6B">
              <w:rPr>
                <w:rFonts w:ascii="Times New Roman" w:hAnsi="Times New Roman" w:cs="Times New Roman"/>
                <w:sz w:val="24"/>
                <w:szCs w:val="24"/>
              </w:rPr>
              <w:t>(R Core Team, 2020)</w:t>
            </w:r>
            <w:r w:rsidRPr="00586B6B">
              <w:rPr>
                <w:rFonts w:ascii="Times New Roman" w:hAnsi="Times New Roman" w:cs="Times New Roman"/>
                <w:sz w:val="24"/>
                <w:szCs w:val="24"/>
                <w:lang w:val="en-US"/>
              </w:rPr>
              <w:t>.</w:t>
            </w:r>
          </w:p>
        </w:tc>
      </w:tr>
    </w:tbl>
    <w:p w14:paraId="170B0E2B" w14:textId="77777777" w:rsidR="006A3475" w:rsidRPr="00185FE4" w:rsidRDefault="006A3475" w:rsidP="00210293">
      <w:pPr>
        <w:spacing w:after="0" w:line="480" w:lineRule="auto"/>
        <w:rPr>
          <w:rFonts w:ascii="Times New Roman" w:hAnsi="Times New Roman" w:cs="Times New Roman"/>
          <w:b/>
          <w:bCs/>
          <w:sz w:val="24"/>
          <w:szCs w:val="24"/>
        </w:rPr>
      </w:pPr>
    </w:p>
    <w:p w14:paraId="56A8E09E" w14:textId="50255081" w:rsidR="00D42388" w:rsidRPr="00586B6B" w:rsidRDefault="00D42388" w:rsidP="00C86D82">
      <w:pPr>
        <w:pStyle w:val="ListParagraph"/>
        <w:numPr>
          <w:ilvl w:val="0"/>
          <w:numId w:val="1"/>
        </w:numPr>
        <w:spacing w:after="0" w:line="480" w:lineRule="auto"/>
        <w:rPr>
          <w:rFonts w:ascii="Times New Roman" w:hAnsi="Times New Roman" w:cs="Times New Roman"/>
          <w:b/>
          <w:bCs/>
          <w:sz w:val="24"/>
          <w:szCs w:val="24"/>
        </w:rPr>
      </w:pPr>
      <w:r w:rsidRPr="00586B6B">
        <w:rPr>
          <w:rFonts w:ascii="Times New Roman" w:hAnsi="Times New Roman" w:cs="Times New Roman"/>
          <w:b/>
          <w:bCs/>
          <w:sz w:val="24"/>
          <w:szCs w:val="24"/>
        </w:rPr>
        <w:t xml:space="preserve">Additional </w:t>
      </w:r>
      <w:r w:rsidR="00FE6D6B" w:rsidRPr="00586B6B">
        <w:rPr>
          <w:rFonts w:ascii="Times New Roman" w:hAnsi="Times New Roman" w:cs="Times New Roman"/>
          <w:b/>
          <w:bCs/>
          <w:sz w:val="24"/>
          <w:szCs w:val="24"/>
        </w:rPr>
        <w:t xml:space="preserve">group </w:t>
      </w:r>
      <w:r w:rsidRPr="00586B6B">
        <w:rPr>
          <w:rFonts w:ascii="Times New Roman" w:hAnsi="Times New Roman" w:cs="Times New Roman"/>
          <w:b/>
          <w:bCs/>
          <w:sz w:val="24"/>
          <w:szCs w:val="24"/>
        </w:rPr>
        <w:t xml:space="preserve">analyses with the inhibition and switching composite scores that were based on difference scores </w:t>
      </w:r>
    </w:p>
    <w:p w14:paraId="00A88116" w14:textId="690F0991" w:rsidR="002177AA" w:rsidRPr="00586B6B" w:rsidRDefault="00B11B9D" w:rsidP="00D42388">
      <w:pPr>
        <w:spacing w:after="0"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As reported in</w:t>
      </w:r>
      <w:r w:rsidR="006E4C68" w:rsidRPr="00586B6B">
        <w:rPr>
          <w:rFonts w:ascii="Times New Roman" w:hAnsi="Times New Roman" w:cs="Times New Roman"/>
          <w:sz w:val="24"/>
          <w:szCs w:val="24"/>
        </w:rPr>
        <w:t xml:space="preserve"> </w:t>
      </w:r>
      <w:r w:rsidR="00111515" w:rsidRPr="00586B6B">
        <w:rPr>
          <w:rFonts w:ascii="Times New Roman" w:hAnsi="Times New Roman" w:cs="Times New Roman"/>
          <w:sz w:val="24"/>
          <w:szCs w:val="24"/>
        </w:rPr>
        <w:t>S</w:t>
      </w:r>
      <w:r w:rsidR="006E4C68" w:rsidRPr="00586B6B">
        <w:rPr>
          <w:rFonts w:ascii="Times New Roman" w:hAnsi="Times New Roman" w:cs="Times New Roman"/>
          <w:sz w:val="24"/>
          <w:szCs w:val="24"/>
        </w:rPr>
        <w:t>ection</w:t>
      </w:r>
      <w:r w:rsidR="00111515" w:rsidRPr="00586B6B">
        <w:rPr>
          <w:rFonts w:ascii="Times New Roman" w:hAnsi="Times New Roman" w:cs="Times New Roman"/>
          <w:sz w:val="24"/>
          <w:szCs w:val="24"/>
        </w:rPr>
        <w:t xml:space="preserve"> S6</w:t>
      </w:r>
      <w:r w:rsidR="000F2A82" w:rsidRPr="00586B6B">
        <w:rPr>
          <w:rFonts w:ascii="Times New Roman" w:hAnsi="Times New Roman" w:cs="Times New Roman"/>
          <w:sz w:val="24"/>
          <w:szCs w:val="24"/>
        </w:rPr>
        <w:t xml:space="preserve"> (</w:t>
      </w:r>
      <w:r w:rsidR="00FD3A26" w:rsidRPr="00586B6B">
        <w:rPr>
          <w:rFonts w:ascii="Times New Roman" w:hAnsi="Times New Roman" w:cs="Times New Roman"/>
          <w:sz w:val="24"/>
          <w:szCs w:val="24"/>
        </w:rPr>
        <w:t>S</w:t>
      </w:r>
      <w:r w:rsidR="00A6151C" w:rsidRPr="00586B6B">
        <w:rPr>
          <w:rFonts w:ascii="Times New Roman" w:hAnsi="Times New Roman" w:cs="Times New Roman"/>
          <w:sz w:val="24"/>
          <w:szCs w:val="24"/>
        </w:rPr>
        <w:t>MO</w:t>
      </w:r>
      <w:r w:rsidR="000F2A82" w:rsidRPr="00586B6B">
        <w:rPr>
          <w:rFonts w:ascii="Times New Roman" w:hAnsi="Times New Roman" w:cs="Times New Roman"/>
          <w:sz w:val="24"/>
          <w:szCs w:val="24"/>
        </w:rPr>
        <w:t>)</w:t>
      </w:r>
      <w:r w:rsidR="00CF7F8C" w:rsidRPr="00586B6B">
        <w:rPr>
          <w:rFonts w:ascii="Times New Roman" w:hAnsi="Times New Roman" w:cs="Times New Roman"/>
          <w:sz w:val="24"/>
          <w:szCs w:val="24"/>
        </w:rPr>
        <w:t>, t</w:t>
      </w:r>
      <w:r w:rsidR="00D42388" w:rsidRPr="00586B6B">
        <w:rPr>
          <w:rFonts w:ascii="Times New Roman" w:hAnsi="Times New Roman" w:cs="Times New Roman"/>
          <w:sz w:val="24"/>
          <w:szCs w:val="24"/>
        </w:rPr>
        <w:t xml:space="preserve">he third CFA that, for switching, included the Number-Letter switch cost 1 difference score and Colour-Shape mean RT target measures; and, for inhibition, included the Flanker interference effect 1 difference score and Stroop mean RT target measures converged properly and with </w:t>
      </w:r>
      <w:r w:rsidR="00FA668A" w:rsidRPr="00586B6B">
        <w:rPr>
          <w:rFonts w:ascii="Times New Roman" w:hAnsi="Times New Roman" w:cs="Times New Roman"/>
          <w:sz w:val="24"/>
          <w:szCs w:val="24"/>
        </w:rPr>
        <w:t>acceptable</w:t>
      </w:r>
      <w:r w:rsidR="00D42388" w:rsidRPr="00586B6B">
        <w:rPr>
          <w:rFonts w:ascii="Times New Roman" w:hAnsi="Times New Roman" w:cs="Times New Roman"/>
          <w:sz w:val="24"/>
          <w:szCs w:val="24"/>
        </w:rPr>
        <w:t xml:space="preserve"> fit indices.  For this reason, </w:t>
      </w:r>
      <w:r w:rsidR="00CF7F8C" w:rsidRPr="00586B6B">
        <w:rPr>
          <w:rFonts w:ascii="Times New Roman" w:hAnsi="Times New Roman" w:cs="Times New Roman"/>
          <w:sz w:val="24"/>
          <w:szCs w:val="24"/>
        </w:rPr>
        <w:t>further</w:t>
      </w:r>
      <w:r w:rsidR="00D42388" w:rsidRPr="00586B6B">
        <w:rPr>
          <w:rFonts w:ascii="Times New Roman" w:hAnsi="Times New Roman" w:cs="Times New Roman"/>
          <w:sz w:val="24"/>
          <w:szCs w:val="24"/>
        </w:rPr>
        <w:t xml:space="preserve"> group analyses </w:t>
      </w:r>
      <w:r w:rsidR="00CF7F8C" w:rsidRPr="00586B6B">
        <w:rPr>
          <w:rFonts w:ascii="Times New Roman" w:hAnsi="Times New Roman" w:cs="Times New Roman"/>
          <w:sz w:val="24"/>
          <w:szCs w:val="24"/>
        </w:rPr>
        <w:t xml:space="preserve">were conducted </w:t>
      </w:r>
      <w:r w:rsidR="00F50C12" w:rsidRPr="00586B6B">
        <w:rPr>
          <w:rFonts w:ascii="Times New Roman" w:hAnsi="Times New Roman" w:cs="Times New Roman"/>
          <w:sz w:val="24"/>
          <w:szCs w:val="24"/>
        </w:rPr>
        <w:t>on</w:t>
      </w:r>
      <w:r w:rsidR="00E02290">
        <w:rPr>
          <w:rFonts w:ascii="Times New Roman" w:hAnsi="Times New Roman" w:cs="Times New Roman"/>
          <w:sz w:val="24"/>
          <w:szCs w:val="24"/>
        </w:rPr>
        <w:t xml:space="preserve"> the</w:t>
      </w:r>
      <w:r w:rsidR="00D42388" w:rsidRPr="00586B6B">
        <w:rPr>
          <w:rFonts w:ascii="Times New Roman" w:hAnsi="Times New Roman" w:cs="Times New Roman"/>
          <w:sz w:val="24"/>
          <w:szCs w:val="24"/>
        </w:rPr>
        <w:t xml:space="preserve"> inhibition and switching composite scores that included these difference scores</w:t>
      </w:r>
      <w:r w:rsidR="003B7CA6" w:rsidRPr="00586B6B">
        <w:rPr>
          <w:rFonts w:ascii="Times New Roman" w:hAnsi="Times New Roman" w:cs="Times New Roman"/>
          <w:sz w:val="24"/>
          <w:szCs w:val="24"/>
        </w:rPr>
        <w:t>,</w:t>
      </w:r>
      <w:r w:rsidR="00D42388" w:rsidRPr="00586B6B">
        <w:rPr>
          <w:rFonts w:ascii="Times New Roman" w:hAnsi="Times New Roman" w:cs="Times New Roman"/>
          <w:sz w:val="24"/>
          <w:szCs w:val="24"/>
        </w:rPr>
        <w:t xml:space="preserve"> as dependent me</w:t>
      </w:r>
      <w:r w:rsidR="00F50C12" w:rsidRPr="00586B6B">
        <w:rPr>
          <w:rFonts w:ascii="Times New Roman" w:hAnsi="Times New Roman" w:cs="Times New Roman"/>
          <w:sz w:val="24"/>
          <w:szCs w:val="24"/>
        </w:rPr>
        <w:t>asures</w:t>
      </w:r>
      <w:r w:rsidR="002177AA" w:rsidRPr="00586B6B">
        <w:rPr>
          <w:rFonts w:ascii="Times New Roman" w:hAnsi="Times New Roman" w:cs="Times New Roman"/>
          <w:sz w:val="24"/>
          <w:szCs w:val="24"/>
        </w:rPr>
        <w:t>. The working memory composite score was the same as in the main analysis (Section 3.</w:t>
      </w:r>
      <w:r w:rsidR="00B70AC6" w:rsidRPr="00586B6B">
        <w:rPr>
          <w:rFonts w:ascii="Times New Roman" w:hAnsi="Times New Roman" w:cs="Times New Roman"/>
          <w:sz w:val="24"/>
          <w:szCs w:val="24"/>
        </w:rPr>
        <w:t>1</w:t>
      </w:r>
      <w:r w:rsidR="002177AA" w:rsidRPr="00586B6B">
        <w:rPr>
          <w:rFonts w:ascii="Times New Roman" w:hAnsi="Times New Roman" w:cs="Times New Roman"/>
          <w:sz w:val="24"/>
          <w:szCs w:val="24"/>
        </w:rPr>
        <w:t>., main manuscript).</w:t>
      </w:r>
      <w:r w:rsidR="00F50C12" w:rsidRPr="00586B6B">
        <w:rPr>
          <w:rFonts w:ascii="Times New Roman" w:hAnsi="Times New Roman" w:cs="Times New Roman"/>
          <w:sz w:val="24"/>
          <w:szCs w:val="24"/>
        </w:rPr>
        <w:t xml:space="preserve"> </w:t>
      </w:r>
    </w:p>
    <w:p w14:paraId="2743A69B" w14:textId="01C14646" w:rsidR="00D42388" w:rsidRPr="00586B6B" w:rsidRDefault="002177AA" w:rsidP="002177AA">
      <w:pPr>
        <w:spacing w:after="0" w:line="480" w:lineRule="auto"/>
        <w:ind w:firstLine="720"/>
        <w:contextualSpacing/>
        <w:rPr>
          <w:rFonts w:ascii="Times New Roman" w:hAnsi="Times New Roman" w:cs="Times New Roman"/>
          <w:sz w:val="24"/>
          <w:szCs w:val="24"/>
        </w:rPr>
      </w:pPr>
      <w:r w:rsidRPr="00586B6B">
        <w:rPr>
          <w:rFonts w:ascii="Times New Roman" w:hAnsi="Times New Roman" w:cs="Times New Roman"/>
          <w:sz w:val="24"/>
          <w:szCs w:val="24"/>
        </w:rPr>
        <w:t>S</w:t>
      </w:r>
      <w:r w:rsidR="00F50C12" w:rsidRPr="00586B6B">
        <w:rPr>
          <w:rFonts w:ascii="Times New Roman" w:hAnsi="Times New Roman" w:cs="Times New Roman"/>
          <w:sz w:val="24"/>
          <w:szCs w:val="24"/>
        </w:rPr>
        <w:t xml:space="preserve">pecifically, the inhibition composite score was computed by averaging the </w:t>
      </w:r>
      <w:r w:rsidR="00F50C12" w:rsidRPr="00586B6B">
        <w:rPr>
          <w:rFonts w:ascii="Times New Roman" w:hAnsi="Times New Roman" w:cs="Times New Roman"/>
          <w:i/>
          <w:iCs/>
          <w:sz w:val="24"/>
          <w:szCs w:val="24"/>
        </w:rPr>
        <w:t>z</w:t>
      </w:r>
      <w:r w:rsidR="00F50C12" w:rsidRPr="00586B6B">
        <w:rPr>
          <w:rFonts w:ascii="Times New Roman" w:hAnsi="Times New Roman" w:cs="Times New Roman"/>
          <w:sz w:val="24"/>
          <w:szCs w:val="24"/>
        </w:rPr>
        <w:t>-transformed</w:t>
      </w:r>
      <w:r w:rsidRPr="00586B6B">
        <w:rPr>
          <w:rFonts w:ascii="Times New Roman" w:hAnsi="Times New Roman" w:cs="Times New Roman"/>
          <w:sz w:val="24"/>
          <w:szCs w:val="24"/>
        </w:rPr>
        <w:t xml:space="preserve"> and reverse-scored</w:t>
      </w:r>
      <w:r w:rsidR="00F50C12" w:rsidRPr="00586B6B">
        <w:rPr>
          <w:rFonts w:ascii="Times New Roman" w:hAnsi="Times New Roman" w:cs="Times New Roman"/>
          <w:sz w:val="24"/>
          <w:szCs w:val="24"/>
        </w:rPr>
        <w:t xml:space="preserve"> Flanker interference effect 1 difference score and Stroop target RT measure</w:t>
      </w:r>
      <w:r w:rsidR="002B6E64" w:rsidRPr="00586B6B">
        <w:rPr>
          <w:rFonts w:ascii="Times New Roman" w:hAnsi="Times New Roman" w:cs="Times New Roman"/>
          <w:sz w:val="24"/>
          <w:szCs w:val="24"/>
        </w:rPr>
        <w:t>s</w:t>
      </w:r>
      <w:r w:rsidR="00F50C12" w:rsidRPr="00586B6B">
        <w:rPr>
          <w:rFonts w:ascii="Times New Roman" w:hAnsi="Times New Roman" w:cs="Times New Roman"/>
          <w:sz w:val="24"/>
          <w:szCs w:val="24"/>
        </w:rPr>
        <w:t xml:space="preserve">; and the switching composite was calculated based on the </w:t>
      </w:r>
      <w:r w:rsidR="00F50C12" w:rsidRPr="00586B6B">
        <w:rPr>
          <w:rFonts w:ascii="Times New Roman" w:hAnsi="Times New Roman" w:cs="Times New Roman"/>
          <w:i/>
          <w:iCs/>
          <w:sz w:val="24"/>
          <w:szCs w:val="24"/>
        </w:rPr>
        <w:t>z</w:t>
      </w:r>
      <w:r w:rsidR="00F50C12" w:rsidRPr="00586B6B">
        <w:rPr>
          <w:rFonts w:ascii="Times New Roman" w:hAnsi="Times New Roman" w:cs="Times New Roman"/>
          <w:sz w:val="24"/>
          <w:szCs w:val="24"/>
        </w:rPr>
        <w:t>-transformed</w:t>
      </w:r>
      <w:r w:rsidRPr="00586B6B">
        <w:rPr>
          <w:rFonts w:ascii="Times New Roman" w:hAnsi="Times New Roman" w:cs="Times New Roman"/>
          <w:sz w:val="24"/>
          <w:szCs w:val="24"/>
        </w:rPr>
        <w:t xml:space="preserve"> and reverse-scored</w:t>
      </w:r>
      <w:r w:rsidR="00F50C12" w:rsidRPr="00586B6B">
        <w:rPr>
          <w:rFonts w:ascii="Times New Roman" w:hAnsi="Times New Roman" w:cs="Times New Roman"/>
          <w:sz w:val="24"/>
          <w:szCs w:val="24"/>
        </w:rPr>
        <w:t xml:space="preserve"> Number-Letter switch cost 1 and Colour-Shape target RT measure</w:t>
      </w:r>
      <w:r w:rsidR="002B6E64" w:rsidRPr="00586B6B">
        <w:rPr>
          <w:rFonts w:ascii="Times New Roman" w:hAnsi="Times New Roman" w:cs="Times New Roman"/>
          <w:sz w:val="24"/>
          <w:szCs w:val="24"/>
        </w:rPr>
        <w:t>s</w:t>
      </w:r>
      <w:r w:rsidR="00F50C12" w:rsidRPr="00586B6B">
        <w:rPr>
          <w:rFonts w:ascii="Times New Roman" w:hAnsi="Times New Roman" w:cs="Times New Roman"/>
          <w:sz w:val="24"/>
          <w:szCs w:val="24"/>
        </w:rPr>
        <w:t xml:space="preserve">. Importantly, </w:t>
      </w:r>
      <w:r w:rsidR="00A64ED7" w:rsidRPr="00586B6B">
        <w:rPr>
          <w:rFonts w:ascii="Times New Roman" w:hAnsi="Times New Roman" w:cs="Times New Roman"/>
          <w:sz w:val="24"/>
          <w:szCs w:val="24"/>
        </w:rPr>
        <w:t xml:space="preserve">these </w:t>
      </w:r>
      <w:r w:rsidR="00F50C12" w:rsidRPr="00586B6B">
        <w:rPr>
          <w:rFonts w:ascii="Times New Roman" w:hAnsi="Times New Roman" w:cs="Times New Roman"/>
          <w:sz w:val="24"/>
          <w:szCs w:val="24"/>
        </w:rPr>
        <w:t>composite scores</w:t>
      </w:r>
      <w:r w:rsidR="00A64ED7" w:rsidRPr="00586B6B">
        <w:rPr>
          <w:rFonts w:ascii="Times New Roman" w:hAnsi="Times New Roman" w:cs="Times New Roman"/>
          <w:sz w:val="24"/>
          <w:szCs w:val="24"/>
        </w:rPr>
        <w:t xml:space="preserve"> for inhibition and switching</w:t>
      </w:r>
      <w:r w:rsidR="00F50C12" w:rsidRPr="00586B6B">
        <w:rPr>
          <w:rFonts w:ascii="Times New Roman" w:hAnsi="Times New Roman" w:cs="Times New Roman"/>
          <w:sz w:val="24"/>
          <w:szCs w:val="24"/>
        </w:rPr>
        <w:t xml:space="preserve"> reflect the variance common to (</w:t>
      </w:r>
      <w:r w:rsidR="002B6E64" w:rsidRPr="00586B6B">
        <w:rPr>
          <w:rFonts w:ascii="Times New Roman" w:hAnsi="Times New Roman" w:cs="Times New Roman"/>
          <w:sz w:val="24"/>
          <w:szCs w:val="24"/>
        </w:rPr>
        <w:t>1</w:t>
      </w:r>
      <w:r w:rsidR="00F50C12" w:rsidRPr="00586B6B">
        <w:rPr>
          <w:rFonts w:ascii="Times New Roman" w:hAnsi="Times New Roman" w:cs="Times New Roman"/>
          <w:sz w:val="24"/>
          <w:szCs w:val="24"/>
        </w:rPr>
        <w:t xml:space="preserve">) mean RT in the critical </w:t>
      </w:r>
      <w:r w:rsidR="00A64ED7" w:rsidRPr="00586B6B">
        <w:rPr>
          <w:rFonts w:ascii="Times New Roman" w:hAnsi="Times New Roman" w:cs="Times New Roman"/>
          <w:sz w:val="24"/>
          <w:szCs w:val="24"/>
        </w:rPr>
        <w:t>EF</w:t>
      </w:r>
      <w:r w:rsidR="00F50C12" w:rsidRPr="00586B6B">
        <w:rPr>
          <w:rFonts w:ascii="Times New Roman" w:hAnsi="Times New Roman" w:cs="Times New Roman"/>
          <w:sz w:val="24"/>
          <w:szCs w:val="24"/>
        </w:rPr>
        <w:t xml:space="preserve"> condition (Stroop incongruent and Colour-Shape switch), which, as already discussed, subsumes basic proc</w:t>
      </w:r>
      <w:r w:rsidR="00A64ED7" w:rsidRPr="00586B6B">
        <w:rPr>
          <w:rFonts w:ascii="Times New Roman" w:hAnsi="Times New Roman" w:cs="Times New Roman"/>
          <w:sz w:val="24"/>
          <w:szCs w:val="24"/>
        </w:rPr>
        <w:t>essing speed and the relevant EF</w:t>
      </w:r>
      <w:r w:rsidR="00F50C12" w:rsidRPr="00586B6B">
        <w:rPr>
          <w:rFonts w:ascii="Times New Roman" w:hAnsi="Times New Roman" w:cs="Times New Roman"/>
          <w:sz w:val="24"/>
          <w:szCs w:val="24"/>
        </w:rPr>
        <w:t xml:space="preserve"> process</w:t>
      </w:r>
      <w:r w:rsidR="002B6E64" w:rsidRPr="00586B6B">
        <w:rPr>
          <w:rFonts w:ascii="Times New Roman" w:hAnsi="Times New Roman" w:cs="Times New Roman"/>
          <w:sz w:val="24"/>
          <w:szCs w:val="24"/>
        </w:rPr>
        <w:t>; and (2) the difference scores, which isolate the target EF process</w:t>
      </w:r>
      <w:r w:rsidR="00F50C12" w:rsidRPr="00586B6B">
        <w:rPr>
          <w:rFonts w:ascii="Times New Roman" w:hAnsi="Times New Roman" w:cs="Times New Roman"/>
          <w:sz w:val="24"/>
          <w:szCs w:val="24"/>
        </w:rPr>
        <w:t xml:space="preserve">. Thus, these composite scores do not reflect simple processing speed (McVay &amp; Kane, 2012: 308). In turn, a potential group effect </w:t>
      </w:r>
      <w:r w:rsidRPr="00586B6B">
        <w:rPr>
          <w:rFonts w:ascii="Times New Roman" w:hAnsi="Times New Roman" w:cs="Times New Roman"/>
          <w:sz w:val="24"/>
          <w:szCs w:val="24"/>
        </w:rPr>
        <w:t>on overall EF (as discussed in the main manuscript</w:t>
      </w:r>
      <w:r w:rsidR="00F50C12" w:rsidRPr="00586B6B">
        <w:rPr>
          <w:rFonts w:ascii="Times New Roman" w:hAnsi="Times New Roman" w:cs="Times New Roman"/>
          <w:sz w:val="24"/>
          <w:szCs w:val="24"/>
        </w:rPr>
        <w:t>) or in any of these composite scores or their com</w:t>
      </w:r>
      <w:r w:rsidRPr="00586B6B">
        <w:rPr>
          <w:rFonts w:ascii="Times New Roman" w:hAnsi="Times New Roman" w:cs="Times New Roman"/>
          <w:sz w:val="24"/>
          <w:szCs w:val="24"/>
        </w:rPr>
        <w:t>bination can be attributed to EF</w:t>
      </w:r>
      <w:r w:rsidR="00F50C12" w:rsidRPr="00586B6B">
        <w:rPr>
          <w:rFonts w:ascii="Times New Roman" w:hAnsi="Times New Roman" w:cs="Times New Roman"/>
          <w:sz w:val="24"/>
          <w:szCs w:val="24"/>
        </w:rPr>
        <w:t xml:space="preserve"> but not to simple processing speed</w:t>
      </w:r>
      <w:r w:rsidR="00D42388" w:rsidRPr="00586B6B">
        <w:rPr>
          <w:rFonts w:ascii="Times New Roman" w:hAnsi="Times New Roman" w:cs="Times New Roman"/>
          <w:sz w:val="24"/>
          <w:szCs w:val="24"/>
        </w:rPr>
        <w:t xml:space="preserve">.    </w:t>
      </w:r>
    </w:p>
    <w:p w14:paraId="3F6CDD67" w14:textId="40D61998" w:rsidR="000151A3" w:rsidRPr="00586B6B" w:rsidRDefault="004D6ED9" w:rsidP="000151A3">
      <w:pPr>
        <w:spacing w:after="0" w:line="480" w:lineRule="auto"/>
        <w:ind w:firstLine="720"/>
        <w:contextualSpacing/>
        <w:rPr>
          <w:rFonts w:ascii="Times New Roman" w:hAnsi="Times New Roman" w:cs="Times New Roman"/>
          <w:sz w:val="24"/>
          <w:szCs w:val="24"/>
        </w:rPr>
      </w:pPr>
      <w:r w:rsidRPr="00586B6B">
        <w:rPr>
          <w:rFonts w:ascii="Times New Roman" w:hAnsi="Times New Roman" w:cs="Times New Roman"/>
          <w:sz w:val="24"/>
          <w:szCs w:val="24"/>
        </w:rPr>
        <w:t>Table S</w:t>
      </w:r>
      <w:r w:rsidR="008A38AD" w:rsidRPr="00586B6B">
        <w:rPr>
          <w:rFonts w:ascii="Times New Roman" w:hAnsi="Times New Roman" w:cs="Times New Roman"/>
          <w:sz w:val="24"/>
          <w:szCs w:val="24"/>
        </w:rPr>
        <w:t>9</w:t>
      </w:r>
      <w:r w:rsidRPr="00586B6B">
        <w:rPr>
          <w:rFonts w:ascii="Times New Roman" w:hAnsi="Times New Roman" w:cs="Times New Roman"/>
          <w:sz w:val="24"/>
          <w:szCs w:val="24"/>
        </w:rPr>
        <w:t xml:space="preserve"> presents descriptive statistics for the composite EF scores in this analysis. </w:t>
      </w:r>
      <w:r w:rsidR="00D42388" w:rsidRPr="00586B6B">
        <w:rPr>
          <w:rFonts w:ascii="Times New Roman" w:hAnsi="Times New Roman" w:cs="Times New Roman"/>
          <w:sz w:val="24"/>
          <w:szCs w:val="24"/>
        </w:rPr>
        <w:t>The first analysis (with Group, Component</w:t>
      </w:r>
      <w:r w:rsidR="003B7CA6" w:rsidRPr="00586B6B">
        <w:rPr>
          <w:rFonts w:ascii="Times New Roman" w:hAnsi="Times New Roman" w:cs="Times New Roman"/>
          <w:sz w:val="24"/>
          <w:szCs w:val="24"/>
        </w:rPr>
        <w:t>,</w:t>
      </w:r>
      <w:r w:rsidR="00D42388" w:rsidRPr="00586B6B">
        <w:rPr>
          <w:rFonts w:ascii="Times New Roman" w:hAnsi="Times New Roman" w:cs="Times New Roman"/>
          <w:sz w:val="24"/>
          <w:szCs w:val="24"/>
        </w:rPr>
        <w:t xml:space="preserve"> and the Group b</w:t>
      </w:r>
      <w:r w:rsidR="003B7CA6" w:rsidRPr="00586B6B">
        <w:rPr>
          <w:rFonts w:ascii="Times New Roman" w:hAnsi="Times New Roman" w:cs="Times New Roman"/>
          <w:sz w:val="24"/>
          <w:szCs w:val="24"/>
        </w:rPr>
        <w:t>y Component interaction</w:t>
      </w:r>
      <w:r w:rsidR="00D42388" w:rsidRPr="00586B6B">
        <w:rPr>
          <w:rFonts w:ascii="Times New Roman" w:hAnsi="Times New Roman" w:cs="Times New Roman"/>
          <w:sz w:val="24"/>
          <w:szCs w:val="24"/>
        </w:rPr>
        <w:t>) showed no significant results (Group by Component interaction</w:t>
      </w:r>
      <w:bookmarkStart w:id="15" w:name="_Hlk67048061"/>
      <w:r w:rsidR="00D42388" w:rsidRPr="00586B6B">
        <w:rPr>
          <w:rFonts w:ascii="Times New Roman" w:hAnsi="Times New Roman" w:cs="Times New Roman"/>
          <w:sz w:val="24"/>
          <w:szCs w:val="24"/>
        </w:rPr>
        <w:t xml:space="preserve">: </w:t>
      </w:r>
      <w:r w:rsidR="00D42388" w:rsidRPr="00586B6B">
        <w:rPr>
          <w:rFonts w:ascii="Times New Roman" w:hAnsi="Times New Roman" w:cs="Times New Roman"/>
          <w:i/>
          <w:iCs/>
          <w:sz w:val="24"/>
          <w:szCs w:val="24"/>
          <w:lang w:val="el-GR"/>
        </w:rPr>
        <w:t>χ</w:t>
      </w:r>
      <w:r w:rsidR="00D42388" w:rsidRPr="00586B6B">
        <w:rPr>
          <w:rFonts w:ascii="Times New Roman" w:hAnsi="Times New Roman" w:cs="Times New Roman"/>
          <w:i/>
          <w:iCs/>
          <w:sz w:val="24"/>
          <w:szCs w:val="24"/>
          <w:vertAlign w:val="superscript"/>
        </w:rPr>
        <w:t>2</w:t>
      </w:r>
      <w:r w:rsidR="00D42388" w:rsidRPr="00586B6B">
        <w:rPr>
          <w:rFonts w:ascii="Times New Roman" w:hAnsi="Times New Roman" w:cs="Times New Roman"/>
          <w:sz w:val="24"/>
          <w:szCs w:val="24"/>
        </w:rPr>
        <w:t xml:space="preserve">(4, </w:t>
      </w:r>
      <w:r w:rsidR="00D42388" w:rsidRPr="00586B6B">
        <w:rPr>
          <w:rFonts w:ascii="Times New Roman" w:hAnsi="Times New Roman" w:cs="Times New Roman"/>
          <w:i/>
          <w:iCs/>
          <w:sz w:val="24"/>
          <w:szCs w:val="24"/>
        </w:rPr>
        <w:t>n</w:t>
      </w:r>
      <w:r w:rsidR="00D42388" w:rsidRPr="00586B6B">
        <w:rPr>
          <w:rFonts w:ascii="Times New Roman" w:hAnsi="Times New Roman" w:cs="Times New Roman"/>
          <w:sz w:val="24"/>
          <w:szCs w:val="24"/>
        </w:rPr>
        <w:t xml:space="preserve"> = 181) = 2.77, </w:t>
      </w:r>
      <w:r w:rsidR="00D42388" w:rsidRPr="00586B6B">
        <w:rPr>
          <w:rFonts w:ascii="Times New Roman" w:hAnsi="Times New Roman" w:cs="Times New Roman"/>
          <w:i/>
          <w:iCs/>
          <w:sz w:val="24"/>
          <w:szCs w:val="24"/>
        </w:rPr>
        <w:t>p</w:t>
      </w:r>
      <w:r w:rsidR="00D42388" w:rsidRPr="00586B6B">
        <w:rPr>
          <w:rFonts w:ascii="Times New Roman" w:hAnsi="Times New Roman" w:cs="Times New Roman"/>
          <w:sz w:val="24"/>
          <w:szCs w:val="24"/>
        </w:rPr>
        <w:t xml:space="preserve"> &gt; </w:t>
      </w:r>
      <w:r w:rsidR="00D42388" w:rsidRPr="00586B6B">
        <w:rPr>
          <w:rFonts w:ascii="Times New Roman" w:hAnsi="Times New Roman" w:cs="Times New Roman"/>
          <w:sz w:val="24"/>
          <w:szCs w:val="24"/>
        </w:rPr>
        <w:lastRenderedPageBreak/>
        <w:t>.05</w:t>
      </w:r>
      <w:bookmarkEnd w:id="15"/>
      <w:r w:rsidR="00D42388" w:rsidRPr="00586B6B">
        <w:rPr>
          <w:rFonts w:ascii="Times New Roman" w:hAnsi="Times New Roman" w:cs="Times New Roman"/>
          <w:sz w:val="24"/>
          <w:szCs w:val="24"/>
        </w:rPr>
        <w:t>, Group effect</w:t>
      </w:r>
      <w:bookmarkStart w:id="16" w:name="_Hlk67048098"/>
      <w:r w:rsidR="00D42388" w:rsidRPr="00586B6B">
        <w:rPr>
          <w:rFonts w:ascii="Times New Roman" w:hAnsi="Times New Roman" w:cs="Times New Roman"/>
          <w:sz w:val="24"/>
          <w:szCs w:val="24"/>
        </w:rPr>
        <w:t xml:space="preserve">: </w:t>
      </w:r>
      <w:r w:rsidR="00D42388" w:rsidRPr="00586B6B">
        <w:rPr>
          <w:rFonts w:ascii="Times New Roman" w:hAnsi="Times New Roman" w:cs="Times New Roman"/>
          <w:i/>
          <w:iCs/>
          <w:sz w:val="24"/>
          <w:szCs w:val="24"/>
          <w:lang w:val="el-GR"/>
        </w:rPr>
        <w:t>χ</w:t>
      </w:r>
      <w:r w:rsidR="00D42388" w:rsidRPr="00586B6B">
        <w:rPr>
          <w:rFonts w:ascii="Times New Roman" w:hAnsi="Times New Roman" w:cs="Times New Roman"/>
          <w:i/>
          <w:iCs/>
          <w:sz w:val="24"/>
          <w:szCs w:val="24"/>
          <w:vertAlign w:val="superscript"/>
        </w:rPr>
        <w:t>2</w:t>
      </w:r>
      <w:r w:rsidR="00D42388" w:rsidRPr="00586B6B">
        <w:rPr>
          <w:rFonts w:ascii="Times New Roman" w:hAnsi="Times New Roman" w:cs="Times New Roman"/>
          <w:sz w:val="24"/>
          <w:szCs w:val="24"/>
        </w:rPr>
        <w:t xml:space="preserve">(2, </w:t>
      </w:r>
      <w:r w:rsidR="00D42388" w:rsidRPr="00586B6B">
        <w:rPr>
          <w:rFonts w:ascii="Times New Roman" w:hAnsi="Times New Roman" w:cs="Times New Roman"/>
          <w:i/>
          <w:iCs/>
          <w:sz w:val="24"/>
          <w:szCs w:val="24"/>
        </w:rPr>
        <w:t>n</w:t>
      </w:r>
      <w:r w:rsidR="00D42388" w:rsidRPr="00586B6B">
        <w:rPr>
          <w:rFonts w:ascii="Times New Roman" w:hAnsi="Times New Roman" w:cs="Times New Roman"/>
          <w:sz w:val="24"/>
          <w:szCs w:val="24"/>
        </w:rPr>
        <w:t xml:space="preserve"> = 181) = 3.23, </w:t>
      </w:r>
      <w:r w:rsidR="00D42388" w:rsidRPr="00586B6B">
        <w:rPr>
          <w:rFonts w:ascii="Times New Roman" w:hAnsi="Times New Roman" w:cs="Times New Roman"/>
          <w:i/>
          <w:iCs/>
          <w:sz w:val="24"/>
          <w:szCs w:val="24"/>
        </w:rPr>
        <w:t>p</w:t>
      </w:r>
      <w:r w:rsidR="00D42388" w:rsidRPr="00586B6B">
        <w:rPr>
          <w:rFonts w:ascii="Times New Roman" w:hAnsi="Times New Roman" w:cs="Times New Roman"/>
          <w:sz w:val="24"/>
          <w:szCs w:val="24"/>
        </w:rPr>
        <w:t xml:space="preserve"> &gt; .05</w:t>
      </w:r>
      <w:bookmarkEnd w:id="16"/>
      <w:r w:rsidR="00D42388" w:rsidRPr="00586B6B">
        <w:rPr>
          <w:rFonts w:ascii="Times New Roman" w:hAnsi="Times New Roman" w:cs="Times New Roman"/>
          <w:sz w:val="24"/>
          <w:szCs w:val="24"/>
        </w:rPr>
        <w:t xml:space="preserve">). To examine whether the Group effect depends on SMG vocabulary proficiency, two further analyses were conducted. First, we included SMG </w:t>
      </w:r>
      <w:r w:rsidR="003931F9" w:rsidRPr="00586B6B">
        <w:rPr>
          <w:rFonts w:ascii="Times New Roman" w:hAnsi="Times New Roman" w:cs="Times New Roman"/>
          <w:sz w:val="24"/>
          <w:szCs w:val="24"/>
        </w:rPr>
        <w:t>V</w:t>
      </w:r>
      <w:r w:rsidR="00D42388" w:rsidRPr="00586B6B">
        <w:rPr>
          <w:rFonts w:ascii="Times New Roman" w:hAnsi="Times New Roman" w:cs="Times New Roman"/>
          <w:sz w:val="24"/>
          <w:szCs w:val="24"/>
        </w:rPr>
        <w:t>ocabulary in the comparison models. This analysis showed a non-significant Group by Component interaction (</w:t>
      </w:r>
      <w:r w:rsidR="00D42388" w:rsidRPr="00586B6B">
        <w:rPr>
          <w:rFonts w:ascii="Times New Roman" w:hAnsi="Times New Roman" w:cs="Times New Roman"/>
          <w:i/>
          <w:iCs/>
          <w:sz w:val="24"/>
          <w:szCs w:val="24"/>
          <w:lang w:val="el-GR"/>
        </w:rPr>
        <w:t>χ</w:t>
      </w:r>
      <w:r w:rsidR="00D42388" w:rsidRPr="00586B6B">
        <w:rPr>
          <w:rFonts w:ascii="Times New Roman" w:hAnsi="Times New Roman" w:cs="Times New Roman"/>
          <w:i/>
          <w:iCs/>
          <w:sz w:val="24"/>
          <w:szCs w:val="24"/>
          <w:vertAlign w:val="superscript"/>
        </w:rPr>
        <w:t>2</w:t>
      </w:r>
      <w:r w:rsidR="00D42388" w:rsidRPr="00586B6B">
        <w:rPr>
          <w:rFonts w:ascii="Times New Roman" w:hAnsi="Times New Roman" w:cs="Times New Roman"/>
          <w:sz w:val="24"/>
          <w:szCs w:val="24"/>
        </w:rPr>
        <w:t xml:space="preserve">(4, </w:t>
      </w:r>
      <w:r w:rsidR="00D42388" w:rsidRPr="00586B6B">
        <w:rPr>
          <w:rFonts w:ascii="Times New Roman" w:hAnsi="Times New Roman" w:cs="Times New Roman"/>
          <w:i/>
          <w:iCs/>
          <w:sz w:val="24"/>
          <w:szCs w:val="24"/>
        </w:rPr>
        <w:t>n</w:t>
      </w:r>
      <w:r w:rsidR="00D42388" w:rsidRPr="00586B6B">
        <w:rPr>
          <w:rFonts w:ascii="Times New Roman" w:hAnsi="Times New Roman" w:cs="Times New Roman"/>
          <w:sz w:val="24"/>
          <w:szCs w:val="24"/>
        </w:rPr>
        <w:t xml:space="preserve"> = 17</w:t>
      </w:r>
      <w:r w:rsidR="00D641D6" w:rsidRPr="00586B6B">
        <w:rPr>
          <w:rFonts w:ascii="Times New Roman" w:hAnsi="Times New Roman" w:cs="Times New Roman"/>
          <w:sz w:val="24"/>
          <w:szCs w:val="24"/>
        </w:rPr>
        <w:t>9</w:t>
      </w:r>
      <w:r w:rsidR="00D42388" w:rsidRPr="00586B6B">
        <w:rPr>
          <w:rFonts w:ascii="Times New Roman" w:hAnsi="Times New Roman" w:cs="Times New Roman"/>
          <w:sz w:val="24"/>
          <w:szCs w:val="24"/>
        </w:rPr>
        <w:t xml:space="preserve">) = </w:t>
      </w:r>
      <w:r w:rsidR="00D641D6" w:rsidRPr="00586B6B">
        <w:rPr>
          <w:rFonts w:ascii="Times New Roman" w:hAnsi="Times New Roman" w:cs="Times New Roman"/>
          <w:sz w:val="24"/>
          <w:szCs w:val="24"/>
        </w:rPr>
        <w:t>2</w:t>
      </w:r>
      <w:r w:rsidR="00D42388" w:rsidRPr="00586B6B">
        <w:rPr>
          <w:rFonts w:ascii="Times New Roman" w:hAnsi="Times New Roman" w:cs="Times New Roman"/>
          <w:sz w:val="24"/>
          <w:szCs w:val="24"/>
        </w:rPr>
        <w:t>.</w:t>
      </w:r>
      <w:r w:rsidR="00D641D6" w:rsidRPr="00586B6B">
        <w:rPr>
          <w:rFonts w:ascii="Times New Roman" w:hAnsi="Times New Roman" w:cs="Times New Roman"/>
          <w:sz w:val="24"/>
          <w:szCs w:val="24"/>
        </w:rPr>
        <w:t>78</w:t>
      </w:r>
      <w:r w:rsidR="00D42388" w:rsidRPr="00586B6B">
        <w:rPr>
          <w:rFonts w:ascii="Times New Roman" w:hAnsi="Times New Roman" w:cs="Times New Roman"/>
          <w:sz w:val="24"/>
          <w:szCs w:val="24"/>
        </w:rPr>
        <w:t xml:space="preserve">, </w:t>
      </w:r>
      <w:r w:rsidR="00D42388" w:rsidRPr="00586B6B">
        <w:rPr>
          <w:rFonts w:ascii="Times New Roman" w:hAnsi="Times New Roman" w:cs="Times New Roman"/>
          <w:i/>
          <w:iCs/>
          <w:sz w:val="24"/>
          <w:szCs w:val="24"/>
        </w:rPr>
        <w:t>p</w:t>
      </w:r>
      <w:r w:rsidR="00D42388" w:rsidRPr="00586B6B">
        <w:rPr>
          <w:rFonts w:ascii="Times New Roman" w:hAnsi="Times New Roman" w:cs="Times New Roman"/>
          <w:sz w:val="24"/>
          <w:szCs w:val="24"/>
        </w:rPr>
        <w:t xml:space="preserve"> &gt; .05) but a significant Group effect (</w:t>
      </w:r>
      <w:r w:rsidR="00D42388" w:rsidRPr="00586B6B">
        <w:rPr>
          <w:rFonts w:ascii="Times New Roman" w:hAnsi="Times New Roman" w:cs="Times New Roman"/>
          <w:i/>
          <w:iCs/>
          <w:sz w:val="24"/>
          <w:szCs w:val="24"/>
          <w:lang w:val="el-GR"/>
        </w:rPr>
        <w:t>χ</w:t>
      </w:r>
      <w:r w:rsidR="00D42388" w:rsidRPr="00586B6B">
        <w:rPr>
          <w:rFonts w:ascii="Times New Roman" w:hAnsi="Times New Roman" w:cs="Times New Roman"/>
          <w:i/>
          <w:iCs/>
          <w:sz w:val="24"/>
          <w:szCs w:val="24"/>
          <w:vertAlign w:val="superscript"/>
        </w:rPr>
        <w:t>2</w:t>
      </w:r>
      <w:r w:rsidR="00D42388" w:rsidRPr="00586B6B">
        <w:rPr>
          <w:rFonts w:ascii="Times New Roman" w:hAnsi="Times New Roman" w:cs="Times New Roman"/>
          <w:sz w:val="24"/>
          <w:szCs w:val="24"/>
        </w:rPr>
        <w:t xml:space="preserve">(2, </w:t>
      </w:r>
      <w:r w:rsidR="00D42388" w:rsidRPr="00586B6B">
        <w:rPr>
          <w:rFonts w:ascii="Times New Roman" w:hAnsi="Times New Roman" w:cs="Times New Roman"/>
          <w:i/>
          <w:iCs/>
          <w:sz w:val="24"/>
          <w:szCs w:val="24"/>
        </w:rPr>
        <w:t>n</w:t>
      </w:r>
      <w:r w:rsidR="00D42388" w:rsidRPr="00586B6B">
        <w:rPr>
          <w:rFonts w:ascii="Times New Roman" w:hAnsi="Times New Roman" w:cs="Times New Roman"/>
          <w:sz w:val="24"/>
          <w:szCs w:val="24"/>
        </w:rPr>
        <w:t xml:space="preserve"> = 17</w:t>
      </w:r>
      <w:r w:rsidR="00D641D6" w:rsidRPr="00586B6B">
        <w:rPr>
          <w:rFonts w:ascii="Times New Roman" w:hAnsi="Times New Roman" w:cs="Times New Roman"/>
          <w:sz w:val="24"/>
          <w:szCs w:val="24"/>
        </w:rPr>
        <w:t>9</w:t>
      </w:r>
      <w:r w:rsidR="00D42388" w:rsidRPr="00586B6B">
        <w:rPr>
          <w:rFonts w:ascii="Times New Roman" w:hAnsi="Times New Roman" w:cs="Times New Roman"/>
          <w:sz w:val="24"/>
          <w:szCs w:val="24"/>
        </w:rPr>
        <w:t xml:space="preserve">) = </w:t>
      </w:r>
      <w:r w:rsidR="00D641D6" w:rsidRPr="00586B6B">
        <w:rPr>
          <w:rFonts w:ascii="Times New Roman" w:hAnsi="Times New Roman" w:cs="Times New Roman"/>
          <w:sz w:val="24"/>
          <w:szCs w:val="24"/>
        </w:rPr>
        <w:t>7</w:t>
      </w:r>
      <w:r w:rsidR="00D42388" w:rsidRPr="00586B6B">
        <w:rPr>
          <w:rFonts w:ascii="Times New Roman" w:hAnsi="Times New Roman" w:cs="Times New Roman"/>
          <w:sz w:val="24"/>
          <w:szCs w:val="24"/>
        </w:rPr>
        <w:t>.</w:t>
      </w:r>
      <w:r w:rsidR="00D641D6" w:rsidRPr="00586B6B">
        <w:rPr>
          <w:rFonts w:ascii="Times New Roman" w:hAnsi="Times New Roman" w:cs="Times New Roman"/>
          <w:sz w:val="24"/>
          <w:szCs w:val="24"/>
        </w:rPr>
        <w:t>1</w:t>
      </w:r>
      <w:r w:rsidR="00D42388" w:rsidRPr="00586B6B">
        <w:rPr>
          <w:rFonts w:ascii="Times New Roman" w:hAnsi="Times New Roman" w:cs="Times New Roman"/>
          <w:sz w:val="24"/>
          <w:szCs w:val="24"/>
        </w:rPr>
        <w:t xml:space="preserve">, </w:t>
      </w:r>
      <w:r w:rsidR="00D42388" w:rsidRPr="00586B6B">
        <w:rPr>
          <w:rFonts w:ascii="Times New Roman" w:hAnsi="Times New Roman" w:cs="Times New Roman"/>
          <w:i/>
          <w:iCs/>
          <w:sz w:val="24"/>
          <w:szCs w:val="24"/>
        </w:rPr>
        <w:t>p</w:t>
      </w:r>
      <w:r w:rsidR="00D42388" w:rsidRPr="00586B6B">
        <w:rPr>
          <w:rFonts w:ascii="Times New Roman" w:hAnsi="Times New Roman" w:cs="Times New Roman"/>
          <w:sz w:val="24"/>
          <w:szCs w:val="24"/>
        </w:rPr>
        <w:t xml:space="preserve"> = .0</w:t>
      </w:r>
      <w:r w:rsidR="00D641D6" w:rsidRPr="00586B6B">
        <w:rPr>
          <w:rFonts w:ascii="Times New Roman" w:hAnsi="Times New Roman" w:cs="Times New Roman"/>
          <w:sz w:val="24"/>
          <w:szCs w:val="24"/>
        </w:rPr>
        <w:t>2</w:t>
      </w:r>
      <w:r w:rsidR="002E046E" w:rsidRPr="00586B6B">
        <w:rPr>
          <w:rFonts w:ascii="Times New Roman" w:hAnsi="Times New Roman" w:cs="Times New Roman"/>
          <w:sz w:val="24"/>
          <w:szCs w:val="24"/>
        </w:rPr>
        <w:t>9</w:t>
      </w:r>
      <w:r w:rsidR="00D42388" w:rsidRPr="00586B6B">
        <w:rPr>
          <w:rFonts w:ascii="Times New Roman" w:hAnsi="Times New Roman" w:cs="Times New Roman"/>
          <w:sz w:val="24"/>
          <w:szCs w:val="24"/>
        </w:rPr>
        <w:t xml:space="preserve">), in the direction of </w:t>
      </w:r>
      <w:r w:rsidR="00380C75" w:rsidRPr="00586B6B">
        <w:rPr>
          <w:rFonts w:ascii="Times New Roman" w:hAnsi="Times New Roman" w:cs="Times New Roman"/>
          <w:sz w:val="24"/>
          <w:szCs w:val="24"/>
        </w:rPr>
        <w:t>better</w:t>
      </w:r>
      <w:r w:rsidR="00D42388" w:rsidRPr="00586B6B">
        <w:rPr>
          <w:rFonts w:ascii="Times New Roman" w:hAnsi="Times New Roman" w:cs="Times New Roman"/>
          <w:sz w:val="24"/>
          <w:szCs w:val="24"/>
        </w:rPr>
        <w:t xml:space="preserve"> multilingual and bidialectal </w:t>
      </w:r>
      <w:r w:rsidR="00380C75" w:rsidRPr="00586B6B">
        <w:rPr>
          <w:rFonts w:ascii="Times New Roman" w:hAnsi="Times New Roman" w:cs="Times New Roman"/>
          <w:sz w:val="24"/>
          <w:szCs w:val="24"/>
        </w:rPr>
        <w:t>EF performance</w:t>
      </w:r>
      <w:r w:rsidR="00D42388" w:rsidRPr="00586B6B">
        <w:rPr>
          <w:rFonts w:ascii="Times New Roman" w:hAnsi="Times New Roman" w:cs="Times New Roman"/>
          <w:sz w:val="24"/>
          <w:szCs w:val="24"/>
        </w:rPr>
        <w:t xml:space="preserve"> </w:t>
      </w:r>
      <w:bookmarkStart w:id="17" w:name="_Hlk129980749"/>
      <w:r w:rsidR="00D42388" w:rsidRPr="00586B6B">
        <w:rPr>
          <w:rFonts w:ascii="Times New Roman" w:hAnsi="Times New Roman" w:cs="Times New Roman"/>
          <w:sz w:val="24"/>
          <w:szCs w:val="24"/>
        </w:rPr>
        <w:t>(estimate = 0.</w:t>
      </w:r>
      <w:r w:rsidR="002E046E" w:rsidRPr="00586B6B">
        <w:rPr>
          <w:rFonts w:ascii="Times New Roman" w:hAnsi="Times New Roman" w:cs="Times New Roman"/>
          <w:sz w:val="24"/>
          <w:szCs w:val="24"/>
        </w:rPr>
        <w:t>3</w:t>
      </w:r>
      <w:r w:rsidR="00D641D6" w:rsidRPr="00586B6B">
        <w:rPr>
          <w:rFonts w:ascii="Times New Roman" w:hAnsi="Times New Roman" w:cs="Times New Roman"/>
          <w:sz w:val="24"/>
          <w:szCs w:val="24"/>
        </w:rPr>
        <w:t>2</w:t>
      </w:r>
      <w:r w:rsidR="00D42388" w:rsidRPr="00586B6B">
        <w:rPr>
          <w:rFonts w:ascii="Times New Roman" w:hAnsi="Times New Roman" w:cs="Times New Roman"/>
          <w:sz w:val="24"/>
          <w:szCs w:val="24"/>
        </w:rPr>
        <w:t xml:space="preserve">, </w:t>
      </w:r>
      <w:r w:rsidR="00D42388" w:rsidRPr="00586B6B">
        <w:rPr>
          <w:rFonts w:ascii="Times New Roman" w:hAnsi="Times New Roman" w:cs="Times New Roman"/>
          <w:i/>
          <w:sz w:val="24"/>
          <w:szCs w:val="24"/>
        </w:rPr>
        <w:t xml:space="preserve">SE </w:t>
      </w:r>
      <w:r w:rsidR="00D42388" w:rsidRPr="00586B6B">
        <w:rPr>
          <w:rFonts w:ascii="Times New Roman" w:hAnsi="Times New Roman" w:cs="Times New Roman"/>
          <w:sz w:val="24"/>
          <w:szCs w:val="24"/>
        </w:rPr>
        <w:t>= 0.1</w:t>
      </w:r>
      <w:r w:rsidR="00D641D6" w:rsidRPr="00586B6B">
        <w:rPr>
          <w:rFonts w:ascii="Times New Roman" w:hAnsi="Times New Roman" w:cs="Times New Roman"/>
          <w:sz w:val="24"/>
          <w:szCs w:val="24"/>
        </w:rPr>
        <w:t>3</w:t>
      </w:r>
      <w:r w:rsidR="00D42388" w:rsidRPr="00586B6B">
        <w:rPr>
          <w:rFonts w:ascii="Times New Roman" w:hAnsi="Times New Roman" w:cs="Times New Roman"/>
          <w:sz w:val="24"/>
          <w:szCs w:val="24"/>
        </w:rPr>
        <w:t xml:space="preserve">, </w:t>
      </w:r>
      <w:r w:rsidR="00D42388" w:rsidRPr="00586B6B">
        <w:rPr>
          <w:rFonts w:ascii="Times New Roman" w:hAnsi="Times New Roman" w:cs="Times New Roman"/>
          <w:i/>
          <w:sz w:val="24"/>
          <w:szCs w:val="24"/>
        </w:rPr>
        <w:t>z</w:t>
      </w:r>
      <w:r w:rsidR="00D42388" w:rsidRPr="00586B6B">
        <w:rPr>
          <w:rFonts w:ascii="Times New Roman" w:hAnsi="Times New Roman" w:cs="Times New Roman"/>
          <w:sz w:val="24"/>
          <w:szCs w:val="24"/>
        </w:rPr>
        <w:t xml:space="preserve"> value = 2.</w:t>
      </w:r>
      <w:r w:rsidR="00D641D6" w:rsidRPr="00586B6B">
        <w:rPr>
          <w:rFonts w:ascii="Times New Roman" w:hAnsi="Times New Roman" w:cs="Times New Roman"/>
          <w:sz w:val="24"/>
          <w:szCs w:val="24"/>
        </w:rPr>
        <w:t>39</w:t>
      </w:r>
      <w:r w:rsidR="00D42388" w:rsidRPr="00586B6B">
        <w:rPr>
          <w:rFonts w:ascii="Times New Roman" w:hAnsi="Times New Roman" w:cs="Times New Roman"/>
          <w:sz w:val="24"/>
          <w:szCs w:val="24"/>
        </w:rPr>
        <w:t xml:space="preserve">, </w:t>
      </w:r>
      <w:r w:rsidR="00D42388" w:rsidRPr="00586B6B">
        <w:rPr>
          <w:rFonts w:ascii="Times New Roman" w:hAnsi="Times New Roman" w:cs="Times New Roman"/>
          <w:i/>
          <w:iCs/>
          <w:sz w:val="24"/>
          <w:szCs w:val="24"/>
        </w:rPr>
        <w:t>p</w:t>
      </w:r>
      <w:r w:rsidR="00D42388" w:rsidRPr="00586B6B">
        <w:rPr>
          <w:rFonts w:ascii="Times New Roman" w:hAnsi="Times New Roman" w:cs="Times New Roman"/>
          <w:sz w:val="24"/>
          <w:szCs w:val="24"/>
        </w:rPr>
        <w:t xml:space="preserve"> =.0</w:t>
      </w:r>
      <w:r w:rsidR="00D641D6" w:rsidRPr="00586B6B">
        <w:rPr>
          <w:rFonts w:ascii="Times New Roman" w:hAnsi="Times New Roman" w:cs="Times New Roman"/>
          <w:sz w:val="24"/>
          <w:szCs w:val="24"/>
        </w:rPr>
        <w:t>31</w:t>
      </w:r>
      <w:r w:rsidR="00D42388" w:rsidRPr="00586B6B">
        <w:rPr>
          <w:rFonts w:ascii="Times New Roman" w:hAnsi="Times New Roman" w:cs="Times New Roman"/>
          <w:sz w:val="24"/>
          <w:szCs w:val="24"/>
        </w:rPr>
        <w:t xml:space="preserve"> </w:t>
      </w:r>
      <w:bookmarkEnd w:id="17"/>
      <w:r w:rsidR="00D42388" w:rsidRPr="00586B6B">
        <w:rPr>
          <w:rFonts w:ascii="Times New Roman" w:hAnsi="Times New Roman" w:cs="Times New Roman"/>
          <w:sz w:val="24"/>
          <w:szCs w:val="24"/>
        </w:rPr>
        <w:t>and estimate = 0.</w:t>
      </w:r>
      <w:r w:rsidR="002E046E" w:rsidRPr="00586B6B">
        <w:rPr>
          <w:rFonts w:ascii="Times New Roman" w:hAnsi="Times New Roman" w:cs="Times New Roman"/>
          <w:sz w:val="24"/>
          <w:szCs w:val="24"/>
        </w:rPr>
        <w:t>2</w:t>
      </w:r>
      <w:r w:rsidR="00745D1A" w:rsidRPr="00586B6B">
        <w:rPr>
          <w:rFonts w:ascii="Times New Roman" w:hAnsi="Times New Roman" w:cs="Times New Roman"/>
          <w:sz w:val="24"/>
          <w:szCs w:val="24"/>
        </w:rPr>
        <w:t>6</w:t>
      </w:r>
      <w:r w:rsidR="00D42388" w:rsidRPr="00586B6B">
        <w:rPr>
          <w:rFonts w:ascii="Times New Roman" w:hAnsi="Times New Roman" w:cs="Times New Roman"/>
          <w:sz w:val="24"/>
          <w:szCs w:val="24"/>
        </w:rPr>
        <w:t xml:space="preserve">, </w:t>
      </w:r>
      <w:r w:rsidR="00D42388" w:rsidRPr="00586B6B">
        <w:rPr>
          <w:rFonts w:ascii="Times New Roman" w:hAnsi="Times New Roman" w:cs="Times New Roman"/>
          <w:i/>
          <w:sz w:val="24"/>
          <w:szCs w:val="24"/>
        </w:rPr>
        <w:t>SE</w:t>
      </w:r>
      <w:r w:rsidR="00D42388" w:rsidRPr="00586B6B">
        <w:rPr>
          <w:rFonts w:ascii="Times New Roman" w:hAnsi="Times New Roman" w:cs="Times New Roman"/>
          <w:sz w:val="24"/>
          <w:szCs w:val="24"/>
        </w:rPr>
        <w:t xml:space="preserve"> = 0.1</w:t>
      </w:r>
      <w:r w:rsidR="002E046E" w:rsidRPr="00586B6B">
        <w:rPr>
          <w:rFonts w:ascii="Times New Roman" w:hAnsi="Times New Roman" w:cs="Times New Roman"/>
          <w:sz w:val="24"/>
          <w:szCs w:val="24"/>
        </w:rPr>
        <w:t>1</w:t>
      </w:r>
      <w:r w:rsidR="00D42388" w:rsidRPr="00586B6B">
        <w:rPr>
          <w:rFonts w:ascii="Times New Roman" w:hAnsi="Times New Roman" w:cs="Times New Roman"/>
          <w:sz w:val="24"/>
          <w:szCs w:val="24"/>
        </w:rPr>
        <w:t xml:space="preserve">, </w:t>
      </w:r>
      <w:r w:rsidR="00D42388" w:rsidRPr="00586B6B">
        <w:rPr>
          <w:rFonts w:ascii="Times New Roman" w:hAnsi="Times New Roman" w:cs="Times New Roman"/>
          <w:i/>
          <w:sz w:val="24"/>
          <w:szCs w:val="24"/>
        </w:rPr>
        <w:t>z</w:t>
      </w:r>
      <w:r w:rsidR="00D42388" w:rsidRPr="00586B6B">
        <w:rPr>
          <w:rFonts w:ascii="Times New Roman" w:hAnsi="Times New Roman" w:cs="Times New Roman"/>
          <w:sz w:val="24"/>
          <w:szCs w:val="24"/>
        </w:rPr>
        <w:t xml:space="preserve"> value = 2.</w:t>
      </w:r>
      <w:r w:rsidR="00745D1A" w:rsidRPr="00586B6B">
        <w:rPr>
          <w:rFonts w:ascii="Times New Roman" w:hAnsi="Times New Roman" w:cs="Times New Roman"/>
          <w:sz w:val="24"/>
          <w:szCs w:val="24"/>
        </w:rPr>
        <w:t>3</w:t>
      </w:r>
      <w:r w:rsidR="002E046E" w:rsidRPr="00586B6B">
        <w:rPr>
          <w:rFonts w:ascii="Times New Roman" w:hAnsi="Times New Roman" w:cs="Times New Roman"/>
          <w:sz w:val="24"/>
          <w:szCs w:val="24"/>
        </w:rPr>
        <w:t>6</w:t>
      </w:r>
      <w:r w:rsidR="00D42388" w:rsidRPr="00586B6B">
        <w:rPr>
          <w:rFonts w:ascii="Times New Roman" w:hAnsi="Times New Roman" w:cs="Times New Roman"/>
          <w:sz w:val="24"/>
          <w:szCs w:val="24"/>
        </w:rPr>
        <w:t xml:space="preserve">, </w:t>
      </w:r>
      <w:r w:rsidR="00D42388" w:rsidRPr="00586B6B">
        <w:rPr>
          <w:rFonts w:ascii="Times New Roman" w:hAnsi="Times New Roman" w:cs="Times New Roman"/>
          <w:i/>
          <w:iCs/>
          <w:sz w:val="24"/>
          <w:szCs w:val="24"/>
        </w:rPr>
        <w:t>p</w:t>
      </w:r>
      <w:r w:rsidR="00D42388" w:rsidRPr="00586B6B">
        <w:rPr>
          <w:rFonts w:ascii="Times New Roman" w:hAnsi="Times New Roman" w:cs="Times New Roman"/>
          <w:sz w:val="24"/>
          <w:szCs w:val="24"/>
        </w:rPr>
        <w:t xml:space="preserve"> = .0</w:t>
      </w:r>
      <w:r w:rsidR="00745D1A" w:rsidRPr="00586B6B">
        <w:rPr>
          <w:rFonts w:ascii="Times New Roman" w:hAnsi="Times New Roman" w:cs="Times New Roman"/>
          <w:sz w:val="24"/>
          <w:szCs w:val="24"/>
        </w:rPr>
        <w:t>34</w:t>
      </w:r>
      <w:r w:rsidR="00D42388" w:rsidRPr="00586B6B">
        <w:rPr>
          <w:rFonts w:ascii="Times New Roman" w:hAnsi="Times New Roman" w:cs="Times New Roman"/>
          <w:sz w:val="24"/>
          <w:szCs w:val="24"/>
        </w:rPr>
        <w:t>, respectively)</w:t>
      </w:r>
      <w:r w:rsidR="00745D1A" w:rsidRPr="00586B6B">
        <w:rPr>
          <w:rStyle w:val="FootnoteReference"/>
          <w:rFonts w:ascii="Times New Roman" w:hAnsi="Times New Roman" w:cs="Times New Roman"/>
          <w:sz w:val="24"/>
          <w:szCs w:val="24"/>
        </w:rPr>
        <w:footnoteReference w:id="4"/>
      </w:r>
      <w:r w:rsidR="00D42388" w:rsidRPr="00586B6B">
        <w:rPr>
          <w:rFonts w:ascii="Times New Roman" w:hAnsi="Times New Roman" w:cs="Times New Roman"/>
          <w:sz w:val="24"/>
          <w:szCs w:val="24"/>
        </w:rPr>
        <w:t xml:space="preserve">. </w:t>
      </w:r>
    </w:p>
    <w:p w14:paraId="357460DB" w14:textId="377CF481" w:rsidR="00D42388" w:rsidRPr="00586B6B" w:rsidRDefault="00610523" w:rsidP="00610523">
      <w:pPr>
        <w:spacing w:after="0" w:line="480" w:lineRule="auto"/>
        <w:ind w:firstLine="720"/>
        <w:contextualSpacing/>
        <w:rPr>
          <w:rFonts w:ascii="Times New Roman" w:hAnsi="Times New Roman" w:cs="Times New Roman"/>
          <w:sz w:val="24"/>
          <w:szCs w:val="24"/>
        </w:rPr>
      </w:pPr>
      <w:r w:rsidRPr="00586B6B">
        <w:rPr>
          <w:rFonts w:ascii="Times New Roman" w:hAnsi="Times New Roman" w:cs="Times New Roman"/>
          <w:sz w:val="24"/>
          <w:szCs w:val="24"/>
        </w:rPr>
        <w:t xml:space="preserve">The second analysis was performed on the matched samples. </w:t>
      </w:r>
      <w:r w:rsidR="00D42388" w:rsidRPr="00586B6B">
        <w:rPr>
          <w:rFonts w:ascii="Times New Roman" w:hAnsi="Times New Roman" w:cs="Times New Roman"/>
          <w:sz w:val="24"/>
          <w:szCs w:val="24"/>
        </w:rPr>
        <w:t xml:space="preserve">Table </w:t>
      </w:r>
      <w:r w:rsidR="004D6ED9" w:rsidRPr="00586B6B">
        <w:rPr>
          <w:rFonts w:ascii="Times New Roman" w:hAnsi="Times New Roman" w:cs="Times New Roman"/>
          <w:sz w:val="24"/>
          <w:szCs w:val="24"/>
        </w:rPr>
        <w:t>S</w:t>
      </w:r>
      <w:r w:rsidR="003946E0" w:rsidRPr="00586B6B">
        <w:rPr>
          <w:rFonts w:ascii="Times New Roman" w:hAnsi="Times New Roman" w:cs="Times New Roman"/>
          <w:sz w:val="24"/>
          <w:szCs w:val="24"/>
        </w:rPr>
        <w:t>10</w:t>
      </w:r>
      <w:r w:rsidR="00D42388" w:rsidRPr="00586B6B">
        <w:rPr>
          <w:rFonts w:ascii="Times New Roman" w:hAnsi="Times New Roman" w:cs="Times New Roman"/>
          <w:sz w:val="24"/>
          <w:szCs w:val="24"/>
        </w:rPr>
        <w:t xml:space="preserve"> presents descriptive</w:t>
      </w:r>
      <w:r w:rsidR="00F50C12" w:rsidRPr="00586B6B">
        <w:rPr>
          <w:rFonts w:ascii="Times New Roman" w:hAnsi="Times New Roman" w:cs="Times New Roman"/>
          <w:sz w:val="24"/>
          <w:szCs w:val="24"/>
        </w:rPr>
        <w:t xml:space="preserve"> statistics for the composite EF</w:t>
      </w:r>
      <w:r w:rsidR="00D42388" w:rsidRPr="00586B6B">
        <w:rPr>
          <w:rFonts w:ascii="Times New Roman" w:hAnsi="Times New Roman" w:cs="Times New Roman"/>
          <w:sz w:val="24"/>
          <w:szCs w:val="24"/>
        </w:rPr>
        <w:t xml:space="preserve"> scores </w:t>
      </w:r>
      <w:r w:rsidRPr="00586B6B">
        <w:rPr>
          <w:rFonts w:ascii="Times New Roman" w:hAnsi="Times New Roman" w:cs="Times New Roman"/>
          <w:sz w:val="24"/>
          <w:szCs w:val="24"/>
        </w:rPr>
        <w:t>in this analysis</w:t>
      </w:r>
      <w:r w:rsidR="00D42388" w:rsidRPr="00586B6B">
        <w:rPr>
          <w:rFonts w:ascii="Times New Roman" w:hAnsi="Times New Roman" w:cs="Times New Roman"/>
          <w:sz w:val="24"/>
          <w:szCs w:val="24"/>
        </w:rPr>
        <w:t xml:space="preserve">. Model comparisons (with SMG Vocabulary, Gender, </w:t>
      </w:r>
      <w:r w:rsidR="00885F54" w:rsidRPr="00586B6B">
        <w:rPr>
          <w:rFonts w:ascii="Times New Roman" w:hAnsi="Times New Roman" w:cs="Times New Roman"/>
          <w:sz w:val="24"/>
          <w:szCs w:val="24"/>
        </w:rPr>
        <w:t xml:space="preserve">SES, Age, and </w:t>
      </w:r>
      <w:r w:rsidR="00D42388" w:rsidRPr="00586B6B">
        <w:rPr>
          <w:rFonts w:ascii="Times New Roman" w:hAnsi="Times New Roman" w:cs="Times New Roman"/>
          <w:sz w:val="24"/>
          <w:szCs w:val="24"/>
        </w:rPr>
        <w:t>Education covaried) showed a non-significant Group by Component interaction (</w:t>
      </w:r>
      <w:r w:rsidR="00D42388" w:rsidRPr="00586B6B">
        <w:rPr>
          <w:rFonts w:ascii="Times New Roman" w:hAnsi="Times New Roman" w:cs="Times New Roman"/>
          <w:i/>
          <w:sz w:val="24"/>
          <w:szCs w:val="24"/>
          <w:lang w:val="el-GR"/>
        </w:rPr>
        <w:t>χ</w:t>
      </w:r>
      <w:r w:rsidR="00D42388" w:rsidRPr="00586B6B">
        <w:rPr>
          <w:rFonts w:ascii="Times New Roman" w:hAnsi="Times New Roman" w:cs="Times New Roman"/>
          <w:i/>
          <w:sz w:val="24"/>
          <w:szCs w:val="24"/>
          <w:vertAlign w:val="superscript"/>
        </w:rPr>
        <w:t>2</w:t>
      </w:r>
      <w:r w:rsidR="00D42388" w:rsidRPr="00586B6B">
        <w:rPr>
          <w:rFonts w:ascii="Times New Roman" w:hAnsi="Times New Roman" w:cs="Times New Roman"/>
          <w:sz w:val="24"/>
          <w:szCs w:val="24"/>
        </w:rPr>
        <w:t xml:space="preserve">(2, </w:t>
      </w:r>
      <w:r w:rsidR="00D42388" w:rsidRPr="00586B6B">
        <w:rPr>
          <w:rFonts w:ascii="Times New Roman" w:hAnsi="Times New Roman" w:cs="Times New Roman"/>
          <w:i/>
          <w:iCs/>
          <w:sz w:val="24"/>
          <w:szCs w:val="24"/>
        </w:rPr>
        <w:t>n</w:t>
      </w:r>
      <w:r w:rsidR="00D42388" w:rsidRPr="00586B6B">
        <w:rPr>
          <w:rFonts w:ascii="Times New Roman" w:hAnsi="Times New Roman" w:cs="Times New Roman"/>
          <w:sz w:val="24"/>
          <w:szCs w:val="24"/>
        </w:rPr>
        <w:t xml:space="preserve"> = 97) = 0.2</w:t>
      </w:r>
      <w:r w:rsidRPr="00586B6B">
        <w:rPr>
          <w:rFonts w:ascii="Times New Roman" w:hAnsi="Times New Roman" w:cs="Times New Roman"/>
          <w:sz w:val="24"/>
          <w:szCs w:val="24"/>
        </w:rPr>
        <w:t>1</w:t>
      </w:r>
      <w:r w:rsidR="00D42388" w:rsidRPr="00586B6B">
        <w:rPr>
          <w:rFonts w:ascii="Times New Roman" w:hAnsi="Times New Roman" w:cs="Times New Roman"/>
          <w:sz w:val="24"/>
          <w:szCs w:val="24"/>
        </w:rPr>
        <w:t xml:space="preserve">, </w:t>
      </w:r>
      <w:r w:rsidR="00D42388" w:rsidRPr="00586B6B">
        <w:rPr>
          <w:rFonts w:ascii="Times New Roman" w:hAnsi="Times New Roman" w:cs="Times New Roman"/>
          <w:i/>
          <w:iCs/>
          <w:sz w:val="24"/>
          <w:szCs w:val="24"/>
        </w:rPr>
        <w:t>p</w:t>
      </w:r>
      <w:r w:rsidR="00D42388" w:rsidRPr="00586B6B">
        <w:rPr>
          <w:rFonts w:ascii="Times New Roman" w:hAnsi="Times New Roman" w:cs="Times New Roman"/>
          <w:sz w:val="24"/>
          <w:szCs w:val="24"/>
        </w:rPr>
        <w:t xml:space="preserve"> &gt; .05) but a significant Group effect (</w:t>
      </w:r>
      <w:r w:rsidR="00D42388" w:rsidRPr="00586B6B">
        <w:rPr>
          <w:rFonts w:ascii="Times New Roman" w:hAnsi="Times New Roman" w:cs="Times New Roman"/>
          <w:i/>
          <w:iCs/>
          <w:sz w:val="24"/>
          <w:szCs w:val="24"/>
          <w:lang w:val="el-GR"/>
        </w:rPr>
        <w:t>χ</w:t>
      </w:r>
      <w:r w:rsidR="00D42388" w:rsidRPr="00586B6B">
        <w:rPr>
          <w:rFonts w:ascii="Times New Roman" w:hAnsi="Times New Roman" w:cs="Times New Roman"/>
          <w:i/>
          <w:iCs/>
          <w:sz w:val="24"/>
          <w:szCs w:val="24"/>
          <w:vertAlign w:val="superscript"/>
        </w:rPr>
        <w:t>2</w:t>
      </w:r>
      <w:r w:rsidR="00D42388" w:rsidRPr="00586B6B">
        <w:rPr>
          <w:rFonts w:ascii="Times New Roman" w:hAnsi="Times New Roman" w:cs="Times New Roman"/>
          <w:sz w:val="24"/>
          <w:szCs w:val="24"/>
        </w:rPr>
        <w:t xml:space="preserve">(1, </w:t>
      </w:r>
      <w:r w:rsidR="00D42388" w:rsidRPr="00586B6B">
        <w:rPr>
          <w:rFonts w:ascii="Times New Roman" w:hAnsi="Times New Roman" w:cs="Times New Roman"/>
          <w:i/>
          <w:iCs/>
          <w:sz w:val="24"/>
          <w:szCs w:val="24"/>
        </w:rPr>
        <w:t>n</w:t>
      </w:r>
      <w:r w:rsidR="00D42388" w:rsidRPr="00586B6B">
        <w:rPr>
          <w:rFonts w:ascii="Times New Roman" w:hAnsi="Times New Roman" w:cs="Times New Roman"/>
          <w:sz w:val="24"/>
          <w:szCs w:val="24"/>
        </w:rPr>
        <w:t xml:space="preserve"> = 97) = 6.</w:t>
      </w:r>
      <w:r w:rsidRPr="00586B6B">
        <w:rPr>
          <w:rFonts w:ascii="Times New Roman" w:hAnsi="Times New Roman" w:cs="Times New Roman"/>
          <w:sz w:val="24"/>
          <w:szCs w:val="24"/>
        </w:rPr>
        <w:t>69</w:t>
      </w:r>
      <w:r w:rsidR="00D42388" w:rsidRPr="00586B6B">
        <w:rPr>
          <w:rFonts w:ascii="Times New Roman" w:hAnsi="Times New Roman" w:cs="Times New Roman"/>
          <w:sz w:val="24"/>
          <w:szCs w:val="24"/>
        </w:rPr>
        <w:t xml:space="preserve">, </w:t>
      </w:r>
      <w:r w:rsidR="00D42388" w:rsidRPr="00586B6B">
        <w:rPr>
          <w:rFonts w:ascii="Times New Roman" w:hAnsi="Times New Roman" w:cs="Times New Roman"/>
          <w:i/>
          <w:iCs/>
          <w:sz w:val="24"/>
          <w:szCs w:val="24"/>
        </w:rPr>
        <w:t>p</w:t>
      </w:r>
      <w:r w:rsidR="00D42388" w:rsidRPr="00586B6B">
        <w:rPr>
          <w:rFonts w:ascii="Times New Roman" w:hAnsi="Times New Roman" w:cs="Times New Roman"/>
          <w:sz w:val="24"/>
          <w:szCs w:val="24"/>
        </w:rPr>
        <w:t xml:space="preserve"> = .0</w:t>
      </w:r>
      <w:r w:rsidR="002274D2" w:rsidRPr="00586B6B">
        <w:rPr>
          <w:rFonts w:ascii="Times New Roman" w:hAnsi="Times New Roman" w:cs="Times New Roman"/>
          <w:sz w:val="24"/>
          <w:szCs w:val="24"/>
        </w:rPr>
        <w:t>1</w:t>
      </w:r>
      <w:r w:rsidR="00D42388" w:rsidRPr="00586B6B">
        <w:rPr>
          <w:rFonts w:ascii="Times New Roman" w:hAnsi="Times New Roman" w:cs="Times New Roman"/>
          <w:sz w:val="24"/>
          <w:szCs w:val="24"/>
        </w:rPr>
        <w:t xml:space="preserve">) in the direction of </w:t>
      </w:r>
      <w:r w:rsidR="00380C75" w:rsidRPr="00586B6B">
        <w:rPr>
          <w:rFonts w:ascii="Times New Roman" w:hAnsi="Times New Roman" w:cs="Times New Roman"/>
          <w:sz w:val="24"/>
          <w:szCs w:val="24"/>
        </w:rPr>
        <w:t>better</w:t>
      </w:r>
      <w:r w:rsidR="00D42388" w:rsidRPr="00586B6B">
        <w:rPr>
          <w:rFonts w:ascii="Times New Roman" w:hAnsi="Times New Roman" w:cs="Times New Roman"/>
          <w:sz w:val="24"/>
          <w:szCs w:val="24"/>
        </w:rPr>
        <w:t xml:space="preserve"> </w:t>
      </w:r>
      <w:r w:rsidR="003946E0" w:rsidRPr="00586B6B">
        <w:rPr>
          <w:rFonts w:ascii="Times New Roman" w:hAnsi="Times New Roman" w:cs="Times New Roman"/>
          <w:sz w:val="24"/>
          <w:szCs w:val="24"/>
        </w:rPr>
        <w:t>“mult</w:t>
      </w:r>
      <w:r w:rsidR="00D42388" w:rsidRPr="00586B6B">
        <w:rPr>
          <w:rFonts w:ascii="Times New Roman" w:hAnsi="Times New Roman" w:cs="Times New Roman"/>
          <w:sz w:val="24"/>
          <w:szCs w:val="24"/>
        </w:rPr>
        <w:t>ilingual</w:t>
      </w:r>
      <w:r w:rsidR="003946E0" w:rsidRPr="00586B6B">
        <w:rPr>
          <w:rFonts w:ascii="Times New Roman" w:hAnsi="Times New Roman" w:cs="Times New Roman"/>
          <w:sz w:val="24"/>
          <w:szCs w:val="24"/>
        </w:rPr>
        <w:t>”</w:t>
      </w:r>
      <w:r w:rsidR="00D42388" w:rsidRPr="00586B6B">
        <w:rPr>
          <w:rFonts w:ascii="Times New Roman" w:hAnsi="Times New Roman" w:cs="Times New Roman"/>
          <w:sz w:val="24"/>
          <w:szCs w:val="24"/>
        </w:rPr>
        <w:t xml:space="preserve"> </w:t>
      </w:r>
      <w:r w:rsidR="00380C75" w:rsidRPr="00586B6B">
        <w:rPr>
          <w:rFonts w:ascii="Times New Roman" w:hAnsi="Times New Roman" w:cs="Times New Roman"/>
          <w:sz w:val="24"/>
          <w:szCs w:val="24"/>
        </w:rPr>
        <w:t>EF performance</w:t>
      </w:r>
      <w:r w:rsidR="00D42388" w:rsidRPr="00586B6B">
        <w:rPr>
          <w:rFonts w:ascii="Times New Roman" w:hAnsi="Times New Roman" w:cs="Times New Roman"/>
          <w:sz w:val="24"/>
          <w:szCs w:val="24"/>
        </w:rPr>
        <w:t xml:space="preserve">. The </w:t>
      </w:r>
      <w:r w:rsidR="003946E0" w:rsidRPr="00586B6B">
        <w:rPr>
          <w:rFonts w:ascii="Times New Roman" w:hAnsi="Times New Roman" w:cs="Times New Roman"/>
          <w:sz w:val="24"/>
          <w:szCs w:val="24"/>
        </w:rPr>
        <w:t>“mult</w:t>
      </w:r>
      <w:r w:rsidR="00D42388" w:rsidRPr="00586B6B">
        <w:rPr>
          <w:rFonts w:ascii="Times New Roman" w:hAnsi="Times New Roman" w:cs="Times New Roman"/>
          <w:sz w:val="24"/>
          <w:szCs w:val="24"/>
        </w:rPr>
        <w:t>ilingual</w:t>
      </w:r>
      <w:r w:rsidR="003946E0" w:rsidRPr="00586B6B">
        <w:rPr>
          <w:rFonts w:ascii="Times New Roman" w:hAnsi="Times New Roman" w:cs="Times New Roman"/>
          <w:sz w:val="24"/>
          <w:szCs w:val="24"/>
        </w:rPr>
        <w:t>”</w:t>
      </w:r>
      <w:r w:rsidR="00D42388" w:rsidRPr="00586B6B">
        <w:rPr>
          <w:rFonts w:ascii="Times New Roman" w:hAnsi="Times New Roman" w:cs="Times New Roman"/>
          <w:sz w:val="24"/>
          <w:szCs w:val="24"/>
        </w:rPr>
        <w:t xml:space="preserve"> effect in this analysis remained significant even when not covarying SMG Vocabulary in the comparison models (</w:t>
      </w:r>
      <w:r w:rsidR="00D42388" w:rsidRPr="00586B6B">
        <w:rPr>
          <w:rFonts w:ascii="Times New Roman" w:hAnsi="Times New Roman" w:cs="Times New Roman"/>
          <w:i/>
          <w:iCs/>
          <w:sz w:val="24"/>
          <w:szCs w:val="24"/>
          <w:lang w:val="el-GR"/>
        </w:rPr>
        <w:t>χ</w:t>
      </w:r>
      <w:r w:rsidR="00D42388" w:rsidRPr="00586B6B">
        <w:rPr>
          <w:rFonts w:ascii="Times New Roman" w:hAnsi="Times New Roman" w:cs="Times New Roman"/>
          <w:i/>
          <w:iCs/>
          <w:sz w:val="24"/>
          <w:szCs w:val="24"/>
          <w:vertAlign w:val="superscript"/>
        </w:rPr>
        <w:t>2</w:t>
      </w:r>
      <w:r w:rsidR="00D42388" w:rsidRPr="00586B6B">
        <w:rPr>
          <w:rFonts w:ascii="Times New Roman" w:hAnsi="Times New Roman" w:cs="Times New Roman"/>
          <w:sz w:val="24"/>
          <w:szCs w:val="24"/>
        </w:rPr>
        <w:t xml:space="preserve">(1, </w:t>
      </w:r>
      <w:r w:rsidR="00D42388" w:rsidRPr="00586B6B">
        <w:rPr>
          <w:rFonts w:ascii="Times New Roman" w:hAnsi="Times New Roman" w:cs="Times New Roman"/>
          <w:i/>
          <w:iCs/>
          <w:sz w:val="24"/>
          <w:szCs w:val="24"/>
        </w:rPr>
        <w:t>n</w:t>
      </w:r>
      <w:r w:rsidR="00D42388" w:rsidRPr="00586B6B">
        <w:rPr>
          <w:rFonts w:ascii="Times New Roman" w:hAnsi="Times New Roman" w:cs="Times New Roman"/>
          <w:sz w:val="24"/>
          <w:szCs w:val="24"/>
        </w:rPr>
        <w:t xml:space="preserve"> = 97) = 5.</w:t>
      </w:r>
      <w:r w:rsidRPr="00586B6B">
        <w:rPr>
          <w:rFonts w:ascii="Times New Roman" w:hAnsi="Times New Roman" w:cs="Times New Roman"/>
          <w:sz w:val="24"/>
          <w:szCs w:val="24"/>
        </w:rPr>
        <w:t>46</w:t>
      </w:r>
      <w:r w:rsidR="00D42388" w:rsidRPr="00586B6B">
        <w:rPr>
          <w:rFonts w:ascii="Times New Roman" w:hAnsi="Times New Roman" w:cs="Times New Roman"/>
          <w:sz w:val="24"/>
          <w:szCs w:val="24"/>
        </w:rPr>
        <w:t xml:space="preserve">, </w:t>
      </w:r>
      <w:r w:rsidR="00D42388" w:rsidRPr="00586B6B">
        <w:rPr>
          <w:rFonts w:ascii="Times New Roman" w:hAnsi="Times New Roman" w:cs="Times New Roman"/>
          <w:i/>
          <w:iCs/>
          <w:sz w:val="24"/>
          <w:szCs w:val="24"/>
        </w:rPr>
        <w:t>p</w:t>
      </w:r>
      <w:r w:rsidR="00D42388" w:rsidRPr="00586B6B">
        <w:rPr>
          <w:rFonts w:ascii="Times New Roman" w:hAnsi="Times New Roman" w:cs="Times New Roman"/>
          <w:sz w:val="24"/>
          <w:szCs w:val="24"/>
        </w:rPr>
        <w:t xml:space="preserve"> = .0</w:t>
      </w:r>
      <w:r w:rsidRPr="00586B6B">
        <w:rPr>
          <w:rFonts w:ascii="Times New Roman" w:hAnsi="Times New Roman" w:cs="Times New Roman"/>
          <w:sz w:val="24"/>
          <w:szCs w:val="24"/>
        </w:rPr>
        <w:t>19</w:t>
      </w:r>
      <w:r w:rsidR="00D42388" w:rsidRPr="00586B6B">
        <w:rPr>
          <w:rFonts w:ascii="Times New Roman" w:hAnsi="Times New Roman" w:cs="Times New Roman"/>
          <w:sz w:val="24"/>
          <w:szCs w:val="24"/>
        </w:rPr>
        <w:t xml:space="preserve">). </w:t>
      </w:r>
    </w:p>
    <w:p w14:paraId="368AA0C4" w14:textId="3FFD1260" w:rsidR="002A551B" w:rsidRPr="00586B6B" w:rsidRDefault="002A551B" w:rsidP="00610523">
      <w:pPr>
        <w:spacing w:after="0" w:line="480" w:lineRule="auto"/>
        <w:ind w:firstLine="720"/>
        <w:contextualSpacing/>
        <w:rPr>
          <w:rFonts w:ascii="Times New Roman" w:hAnsi="Times New Roman" w:cs="Times New Roman"/>
          <w:sz w:val="24"/>
          <w:szCs w:val="24"/>
        </w:rPr>
      </w:pPr>
      <w:r w:rsidRPr="00586B6B">
        <w:rPr>
          <w:rFonts w:ascii="Times New Roman" w:hAnsi="Times New Roman" w:cs="Times New Roman"/>
          <w:sz w:val="24"/>
          <w:szCs w:val="24"/>
        </w:rPr>
        <w:t xml:space="preserve">Thus, overall, the group results, indicating better multilingual/bidialectal performance, are largely similar, in terms of statistical significance, when using composite scores that, for inhibition and switching, were based on difference scores instead of the target RT measures. </w:t>
      </w:r>
      <w:r w:rsidR="007B2E3D">
        <w:rPr>
          <w:rFonts w:ascii="Times New Roman" w:hAnsi="Times New Roman" w:cs="Times New Roman"/>
          <w:sz w:val="24"/>
          <w:szCs w:val="24"/>
        </w:rPr>
        <w:t>In this respect</w:t>
      </w:r>
      <w:r w:rsidRPr="00586B6B">
        <w:rPr>
          <w:rFonts w:ascii="Times New Roman" w:hAnsi="Times New Roman" w:cs="Times New Roman"/>
          <w:sz w:val="24"/>
          <w:szCs w:val="24"/>
        </w:rPr>
        <w:t xml:space="preserve">, the results in this section further confirm that the multilingual/bidialectal </w:t>
      </w:r>
      <w:r w:rsidR="00134666" w:rsidRPr="00586B6B">
        <w:rPr>
          <w:rFonts w:ascii="Times New Roman" w:hAnsi="Times New Roman" w:cs="Times New Roman"/>
          <w:sz w:val="24"/>
          <w:szCs w:val="24"/>
        </w:rPr>
        <w:t xml:space="preserve">cognitive </w:t>
      </w:r>
      <w:r w:rsidR="00F50C12" w:rsidRPr="00586B6B">
        <w:rPr>
          <w:rFonts w:ascii="Times New Roman" w:hAnsi="Times New Roman" w:cs="Times New Roman"/>
          <w:sz w:val="24"/>
          <w:szCs w:val="24"/>
        </w:rPr>
        <w:t>effect lies in EF</w:t>
      </w:r>
      <w:r w:rsidRPr="00586B6B">
        <w:rPr>
          <w:rFonts w:ascii="Times New Roman" w:hAnsi="Times New Roman" w:cs="Times New Roman"/>
          <w:sz w:val="24"/>
          <w:szCs w:val="24"/>
        </w:rPr>
        <w:t xml:space="preserve"> rather than in simple processing speed.  </w:t>
      </w:r>
    </w:p>
    <w:p w14:paraId="4011395A" w14:textId="77777777" w:rsidR="00F82224" w:rsidRPr="00586B6B" w:rsidRDefault="00F82224" w:rsidP="00610523">
      <w:pPr>
        <w:spacing w:after="0" w:line="480" w:lineRule="auto"/>
        <w:ind w:firstLine="720"/>
        <w:contextualSpacing/>
        <w:rPr>
          <w:rFonts w:ascii="Times New Roman" w:hAnsi="Times New Roman" w:cs="Times New Roman"/>
          <w:sz w:val="24"/>
          <w:szCs w:val="24"/>
        </w:rPr>
      </w:pPr>
    </w:p>
    <w:p w14:paraId="261FE9A7" w14:textId="31538189" w:rsidR="000151A3" w:rsidRPr="00586B6B" w:rsidRDefault="000151A3" w:rsidP="00610523">
      <w:pPr>
        <w:spacing w:after="0" w:line="480" w:lineRule="auto"/>
        <w:ind w:firstLine="720"/>
        <w:contextualSpacing/>
        <w:rPr>
          <w:rFonts w:ascii="Times New Roman" w:hAnsi="Times New Roman" w:cs="Times New Roman"/>
          <w:sz w:val="24"/>
          <w:szCs w:val="24"/>
        </w:rPr>
      </w:pPr>
    </w:p>
    <w:p w14:paraId="6B9D44C0" w14:textId="0B636DBE" w:rsidR="000151A3" w:rsidRPr="00586B6B" w:rsidRDefault="000151A3" w:rsidP="00610523">
      <w:pPr>
        <w:spacing w:after="0" w:line="480" w:lineRule="auto"/>
        <w:ind w:firstLine="720"/>
        <w:contextualSpacing/>
        <w:rPr>
          <w:rFonts w:ascii="Times New Roman" w:hAnsi="Times New Roman" w:cs="Times New Roman"/>
          <w:sz w:val="24"/>
          <w:szCs w:val="24"/>
        </w:rPr>
      </w:pPr>
    </w:p>
    <w:p w14:paraId="0075CC66" w14:textId="422F0546" w:rsidR="000151A3" w:rsidRPr="00586B6B" w:rsidRDefault="000151A3" w:rsidP="00610523">
      <w:pPr>
        <w:spacing w:after="0" w:line="480" w:lineRule="auto"/>
        <w:ind w:firstLine="720"/>
        <w:contextualSpacing/>
        <w:rPr>
          <w:rFonts w:ascii="Times New Roman" w:hAnsi="Times New Roman" w:cs="Times New Roman"/>
          <w:sz w:val="24"/>
          <w:szCs w:val="24"/>
        </w:rPr>
      </w:pPr>
    </w:p>
    <w:p w14:paraId="359D864A" w14:textId="77777777" w:rsidR="000151A3" w:rsidRPr="00586B6B" w:rsidRDefault="000151A3" w:rsidP="00DE6ECE">
      <w:pPr>
        <w:widowControl w:val="0"/>
        <w:suppressAutoHyphens/>
        <w:spacing w:line="480" w:lineRule="auto"/>
        <w:contextualSpacing/>
        <w:jc w:val="both"/>
        <w:rPr>
          <w:rFonts w:ascii="Times New Roman" w:eastAsia="SimSun" w:hAnsi="Times New Roman" w:cs="Times New Roman"/>
          <w:b/>
          <w:bCs/>
          <w:kern w:val="1"/>
          <w:sz w:val="24"/>
          <w:szCs w:val="24"/>
          <w:lang w:val="en-US" w:eastAsia="hi-IN" w:bidi="hi-IN"/>
        </w:rPr>
        <w:sectPr w:rsidR="000151A3" w:rsidRPr="00586B6B" w:rsidSect="008F38CE">
          <w:endnotePr>
            <w:numFmt w:val="decimal"/>
          </w:endnotePr>
          <w:pgSz w:w="11906" w:h="16838"/>
          <w:pgMar w:top="1440" w:right="1440" w:bottom="1440" w:left="1440" w:header="709" w:footer="709" w:gutter="0"/>
          <w:cols w:space="708"/>
          <w:docGrid w:linePitch="360"/>
        </w:sectPr>
      </w:pPr>
    </w:p>
    <w:tbl>
      <w:tblPr>
        <w:tblStyle w:val="LightShading4"/>
        <w:tblW w:w="13468" w:type="dxa"/>
        <w:jc w:val="center"/>
        <w:tblLayout w:type="fixed"/>
        <w:tblLook w:val="04A0" w:firstRow="1" w:lastRow="0" w:firstColumn="1" w:lastColumn="0" w:noHBand="0" w:noVBand="1"/>
      </w:tblPr>
      <w:tblGrid>
        <w:gridCol w:w="2127"/>
        <w:gridCol w:w="2267"/>
        <w:gridCol w:w="2269"/>
        <w:gridCol w:w="2269"/>
        <w:gridCol w:w="4536"/>
      </w:tblGrid>
      <w:tr w:rsidR="000151A3" w:rsidRPr="00586B6B" w14:paraId="5C568D1E" w14:textId="77777777" w:rsidTr="00DE6E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8" w:type="dxa"/>
            <w:gridSpan w:val="5"/>
            <w:tcBorders>
              <w:top w:val="nil"/>
              <w:bottom w:val="single" w:sz="4" w:space="0" w:color="auto"/>
            </w:tcBorders>
          </w:tcPr>
          <w:p w14:paraId="0B8DDCA6" w14:textId="19AFBC8D" w:rsidR="000151A3" w:rsidRPr="00586B6B" w:rsidRDefault="000151A3" w:rsidP="00007B71">
            <w:pPr>
              <w:widowControl w:val="0"/>
              <w:suppressAutoHyphens/>
              <w:spacing w:line="480" w:lineRule="auto"/>
              <w:contextualSpacing/>
              <w:rPr>
                <w:rFonts w:ascii="Times New Roman" w:eastAsia="SimSun" w:hAnsi="Times New Roman" w:cs="Times New Roman"/>
                <w:kern w:val="1"/>
                <w:sz w:val="24"/>
                <w:szCs w:val="24"/>
                <w:lang w:val="en-US" w:eastAsia="hi-IN" w:bidi="hi-IN"/>
              </w:rPr>
            </w:pPr>
            <w:r w:rsidRPr="00586B6B">
              <w:rPr>
                <w:rFonts w:ascii="Times New Roman" w:eastAsia="SimSun" w:hAnsi="Times New Roman" w:cs="Times New Roman"/>
                <w:b w:val="0"/>
                <w:kern w:val="1"/>
                <w:sz w:val="24"/>
                <w:szCs w:val="24"/>
                <w:lang w:val="en-US" w:eastAsia="hi-IN" w:bidi="hi-IN"/>
              </w:rPr>
              <w:lastRenderedPageBreak/>
              <w:t>Table S</w:t>
            </w:r>
            <w:r w:rsidR="008A38AD" w:rsidRPr="00586B6B">
              <w:rPr>
                <w:rFonts w:ascii="Times New Roman" w:eastAsia="SimSun" w:hAnsi="Times New Roman" w:cs="Times New Roman"/>
                <w:b w:val="0"/>
                <w:kern w:val="1"/>
                <w:sz w:val="24"/>
                <w:szCs w:val="24"/>
                <w:lang w:val="en-US" w:eastAsia="hi-IN" w:bidi="hi-IN"/>
              </w:rPr>
              <w:t>9</w:t>
            </w:r>
            <w:r w:rsidR="00D41B06" w:rsidRPr="00586B6B">
              <w:rPr>
                <w:rFonts w:ascii="Times New Roman" w:eastAsia="SimSun" w:hAnsi="Times New Roman" w:cs="Times New Roman"/>
                <w:b w:val="0"/>
                <w:kern w:val="1"/>
                <w:sz w:val="24"/>
                <w:szCs w:val="24"/>
                <w:lang w:val="en-US" w:eastAsia="hi-IN" w:bidi="hi-IN"/>
              </w:rPr>
              <w:t>.</w:t>
            </w:r>
            <w:r w:rsidR="00D41B06" w:rsidRPr="00586B6B">
              <w:rPr>
                <w:rFonts w:ascii="Times New Roman" w:eastAsia="SimSun" w:hAnsi="Times New Roman" w:cs="Times New Roman"/>
                <w:kern w:val="1"/>
                <w:sz w:val="24"/>
                <w:szCs w:val="24"/>
                <w:lang w:val="en-US" w:eastAsia="hi-IN" w:bidi="hi-IN"/>
              </w:rPr>
              <w:t xml:space="preserve"> </w:t>
            </w:r>
            <w:r w:rsidRPr="00586B6B">
              <w:rPr>
                <w:rFonts w:ascii="Times New Roman" w:eastAsia="SimSun" w:hAnsi="Times New Roman" w:cs="Times New Roman"/>
                <w:b w:val="0"/>
                <w:bCs w:val="0"/>
                <w:i/>
                <w:iCs/>
                <w:kern w:val="1"/>
                <w:sz w:val="24"/>
                <w:szCs w:val="24"/>
                <w:lang w:val="en-US" w:eastAsia="hi-IN" w:bidi="hi-IN"/>
              </w:rPr>
              <w:t>Descriptive statistics for the composite executive function scores</w:t>
            </w:r>
            <w:r w:rsidR="00174F61">
              <w:rPr>
                <w:rFonts w:ascii="Times New Roman" w:eastAsia="SimSun" w:hAnsi="Times New Roman" w:cs="Times New Roman"/>
                <w:b w:val="0"/>
                <w:bCs w:val="0"/>
                <w:i/>
                <w:iCs/>
                <w:kern w:val="1"/>
                <w:sz w:val="24"/>
                <w:szCs w:val="24"/>
                <w:lang w:val="en-US" w:eastAsia="hi-IN" w:bidi="hi-IN"/>
              </w:rPr>
              <w:t xml:space="preserve"> (based on difference scores, where appropriate)</w:t>
            </w:r>
            <w:r w:rsidRPr="00586B6B">
              <w:rPr>
                <w:rFonts w:ascii="Times New Roman" w:eastAsia="SimSun" w:hAnsi="Times New Roman" w:cs="Times New Roman"/>
                <w:b w:val="0"/>
                <w:bCs w:val="0"/>
                <w:i/>
                <w:iCs/>
                <w:kern w:val="1"/>
                <w:sz w:val="24"/>
                <w:szCs w:val="24"/>
                <w:lang w:val="en-US" w:eastAsia="hi-IN" w:bidi="hi-IN"/>
              </w:rPr>
              <w:t xml:space="preserve"> for the whole sample</w:t>
            </w:r>
            <w:r w:rsidR="00D41B06" w:rsidRPr="00586B6B">
              <w:rPr>
                <w:rFonts w:ascii="Times New Roman" w:eastAsia="SimSun" w:hAnsi="Times New Roman" w:cs="Times New Roman"/>
                <w:b w:val="0"/>
                <w:bCs w:val="0"/>
                <w:i/>
                <w:iCs/>
                <w:kern w:val="1"/>
                <w:sz w:val="24"/>
                <w:szCs w:val="24"/>
                <w:lang w:val="en-US" w:eastAsia="hi-IN" w:bidi="hi-IN"/>
              </w:rPr>
              <w:t>.</w:t>
            </w:r>
            <w:r w:rsidRPr="00586B6B">
              <w:rPr>
                <w:rFonts w:ascii="Times New Roman" w:eastAsia="SimSun" w:hAnsi="Times New Roman" w:cs="Times New Roman"/>
                <w:b w:val="0"/>
                <w:bCs w:val="0"/>
                <w:i/>
                <w:iCs/>
                <w:kern w:val="1"/>
                <w:sz w:val="24"/>
                <w:szCs w:val="24"/>
                <w:lang w:val="en-US" w:eastAsia="hi-IN" w:bidi="hi-IN"/>
              </w:rPr>
              <w:t xml:space="preserve"> </w:t>
            </w:r>
          </w:p>
        </w:tc>
      </w:tr>
      <w:tr w:rsidR="000151A3" w:rsidRPr="00586B6B" w14:paraId="41FE747E" w14:textId="77777777" w:rsidTr="000151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bottom w:val="nil"/>
            </w:tcBorders>
            <w:shd w:val="clear" w:color="auto" w:fill="auto"/>
          </w:tcPr>
          <w:p w14:paraId="7F70964E" w14:textId="77777777" w:rsidR="000151A3" w:rsidRPr="00586B6B" w:rsidRDefault="000151A3" w:rsidP="00DE6ECE">
            <w:pPr>
              <w:widowControl w:val="0"/>
              <w:suppressAutoHyphens/>
              <w:spacing w:line="480" w:lineRule="auto"/>
              <w:contextualSpacing/>
              <w:jc w:val="center"/>
              <w:rPr>
                <w:rFonts w:ascii="Times New Roman" w:eastAsia="SimSun" w:hAnsi="Times New Roman" w:cs="Times New Roman"/>
                <w:b w:val="0"/>
                <w:bCs w:val="0"/>
                <w:kern w:val="1"/>
                <w:sz w:val="24"/>
                <w:szCs w:val="24"/>
                <w:lang w:val="en-US" w:eastAsia="hi-IN" w:bidi="hi-IN"/>
              </w:rPr>
            </w:pPr>
          </w:p>
        </w:tc>
        <w:tc>
          <w:tcPr>
            <w:tcW w:w="2267" w:type="dxa"/>
            <w:tcBorders>
              <w:top w:val="single" w:sz="4" w:space="0" w:color="auto"/>
              <w:bottom w:val="nil"/>
            </w:tcBorders>
            <w:shd w:val="clear" w:color="auto" w:fill="auto"/>
          </w:tcPr>
          <w:p w14:paraId="1D432972" w14:textId="484DFD01" w:rsidR="000151A3" w:rsidRPr="00586B6B" w:rsidRDefault="003946E0" w:rsidP="00DE6ECE">
            <w:pPr>
              <w:widowControl w:val="0"/>
              <w:suppressAutoHyphens/>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2"/>
                <w:sz w:val="24"/>
                <w:szCs w:val="24"/>
                <w:lang w:val="en-US" w:eastAsia="hi-IN" w:bidi="hi-IN"/>
              </w:rPr>
            </w:pPr>
            <w:r w:rsidRPr="00586B6B">
              <w:rPr>
                <w:rFonts w:ascii="Times New Roman" w:eastAsia="SimSun" w:hAnsi="Times New Roman" w:cs="Times New Roman"/>
                <w:kern w:val="1"/>
                <w:sz w:val="24"/>
                <w:szCs w:val="24"/>
                <w:lang w:val="en-US" w:eastAsia="hi-IN" w:bidi="hi-IN"/>
              </w:rPr>
              <w:t>“</w:t>
            </w:r>
            <w:r w:rsidR="000151A3" w:rsidRPr="00586B6B">
              <w:rPr>
                <w:rFonts w:ascii="Times New Roman" w:eastAsia="SimSun" w:hAnsi="Times New Roman" w:cs="Times New Roman"/>
                <w:kern w:val="1"/>
                <w:sz w:val="24"/>
                <w:szCs w:val="24"/>
                <w:lang w:val="en-US" w:eastAsia="hi-IN" w:bidi="hi-IN"/>
              </w:rPr>
              <w:t>Monolinguals</w:t>
            </w:r>
            <w:r w:rsidRPr="00586B6B">
              <w:rPr>
                <w:rFonts w:ascii="Times New Roman" w:eastAsia="SimSun" w:hAnsi="Times New Roman" w:cs="Times New Roman"/>
                <w:kern w:val="1"/>
                <w:sz w:val="24"/>
                <w:szCs w:val="24"/>
                <w:lang w:val="en-US" w:eastAsia="hi-IN" w:bidi="hi-IN"/>
              </w:rPr>
              <w:t>”</w:t>
            </w:r>
          </w:p>
          <w:p w14:paraId="3499BEAD" w14:textId="671F109D" w:rsidR="000151A3" w:rsidRPr="00586B6B" w:rsidRDefault="000151A3" w:rsidP="00DE6ECE">
            <w:pPr>
              <w:widowControl w:val="0"/>
              <w:suppressAutoHyphens/>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1"/>
                <w:sz w:val="24"/>
                <w:szCs w:val="24"/>
                <w:lang w:val="en-US" w:eastAsia="hi-IN" w:bidi="hi-IN"/>
              </w:rPr>
            </w:pPr>
          </w:p>
        </w:tc>
        <w:tc>
          <w:tcPr>
            <w:tcW w:w="2269" w:type="dxa"/>
            <w:tcBorders>
              <w:top w:val="single" w:sz="4" w:space="0" w:color="auto"/>
              <w:bottom w:val="nil"/>
            </w:tcBorders>
            <w:shd w:val="clear" w:color="auto" w:fill="auto"/>
          </w:tcPr>
          <w:p w14:paraId="5D52E17F" w14:textId="1491113D" w:rsidR="000151A3" w:rsidRPr="00586B6B" w:rsidRDefault="000151A3" w:rsidP="00DE6ECE">
            <w:pPr>
              <w:widowControl w:val="0"/>
              <w:suppressAutoHyphens/>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1"/>
                <w:sz w:val="24"/>
                <w:szCs w:val="24"/>
                <w:lang w:val="en-US" w:eastAsia="hi-IN" w:bidi="hi-IN"/>
              </w:rPr>
            </w:pPr>
            <w:proofErr w:type="spellStart"/>
            <w:r w:rsidRPr="00586B6B">
              <w:rPr>
                <w:rFonts w:ascii="Times New Roman" w:eastAsia="SimSun" w:hAnsi="Times New Roman" w:cs="Times New Roman"/>
                <w:kern w:val="1"/>
                <w:sz w:val="24"/>
                <w:szCs w:val="24"/>
                <w:lang w:val="en-US" w:eastAsia="hi-IN" w:bidi="hi-IN"/>
              </w:rPr>
              <w:t>Bidialectals</w:t>
            </w:r>
            <w:proofErr w:type="spellEnd"/>
          </w:p>
        </w:tc>
        <w:tc>
          <w:tcPr>
            <w:tcW w:w="2269" w:type="dxa"/>
            <w:tcBorders>
              <w:top w:val="single" w:sz="4" w:space="0" w:color="auto"/>
              <w:bottom w:val="nil"/>
            </w:tcBorders>
            <w:shd w:val="clear" w:color="auto" w:fill="auto"/>
          </w:tcPr>
          <w:p w14:paraId="0934B889" w14:textId="71E2AB8D" w:rsidR="000151A3" w:rsidRPr="00586B6B" w:rsidRDefault="007E17A7" w:rsidP="00DE6ECE">
            <w:pPr>
              <w:widowControl w:val="0"/>
              <w:suppressAutoHyphens/>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2"/>
                <w:sz w:val="24"/>
                <w:szCs w:val="24"/>
                <w:lang w:val="en-US" w:eastAsia="hi-IN" w:bidi="hi-IN"/>
              </w:rPr>
            </w:pPr>
            <w:r w:rsidRPr="00586B6B">
              <w:rPr>
                <w:rFonts w:ascii="Times New Roman" w:eastAsia="SimSun" w:hAnsi="Times New Roman" w:cs="Times New Roman"/>
                <w:kern w:val="1"/>
                <w:sz w:val="24"/>
                <w:szCs w:val="24"/>
                <w:lang w:val="en-US" w:eastAsia="hi-IN" w:bidi="hi-IN"/>
              </w:rPr>
              <w:t>Multilinguals</w:t>
            </w:r>
          </w:p>
          <w:p w14:paraId="46981066" w14:textId="2DCD45A1" w:rsidR="000151A3" w:rsidRPr="00586B6B" w:rsidRDefault="000151A3" w:rsidP="00DE6ECE">
            <w:pPr>
              <w:widowControl w:val="0"/>
              <w:suppressAutoHyphens/>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1"/>
                <w:sz w:val="24"/>
                <w:szCs w:val="24"/>
                <w:lang w:val="en-US" w:eastAsia="hi-IN" w:bidi="hi-IN"/>
              </w:rPr>
            </w:pPr>
          </w:p>
        </w:tc>
        <w:tc>
          <w:tcPr>
            <w:tcW w:w="4536" w:type="dxa"/>
            <w:tcBorders>
              <w:top w:val="single" w:sz="4" w:space="0" w:color="auto"/>
              <w:bottom w:val="nil"/>
            </w:tcBorders>
            <w:shd w:val="clear" w:color="auto" w:fill="auto"/>
          </w:tcPr>
          <w:p w14:paraId="52B9EE79" w14:textId="77777777" w:rsidR="000151A3" w:rsidRPr="00586B6B" w:rsidRDefault="000151A3" w:rsidP="00DE6ECE">
            <w:pPr>
              <w:widowControl w:val="0"/>
              <w:suppressAutoHyphens/>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1"/>
                <w:sz w:val="24"/>
                <w:szCs w:val="24"/>
                <w:lang w:val="en-US" w:eastAsia="hi-IN" w:bidi="hi-IN"/>
              </w:rPr>
            </w:pPr>
            <w:r w:rsidRPr="00586B6B">
              <w:rPr>
                <w:rFonts w:ascii="Times New Roman" w:eastAsia="SimSun" w:hAnsi="Times New Roman" w:cs="Times New Roman"/>
                <w:kern w:val="1"/>
                <w:sz w:val="24"/>
                <w:szCs w:val="24"/>
                <w:lang w:val="en-US" w:eastAsia="hi-IN" w:bidi="hi-IN"/>
              </w:rPr>
              <w:t xml:space="preserve">Mean difference: </w:t>
            </w:r>
            <w:proofErr w:type="spellStart"/>
            <w:r w:rsidRPr="00586B6B">
              <w:rPr>
                <w:rFonts w:ascii="Times New Roman" w:eastAsia="SimSun" w:hAnsi="Times New Roman" w:cs="Times New Roman"/>
                <w:kern w:val="1"/>
                <w:sz w:val="24"/>
                <w:szCs w:val="24"/>
                <w:lang w:val="en-US" w:eastAsia="hi-IN" w:bidi="hi-IN"/>
              </w:rPr>
              <w:t>Unstandardised</w:t>
            </w:r>
            <w:proofErr w:type="spellEnd"/>
            <w:r w:rsidRPr="00586B6B">
              <w:rPr>
                <w:rFonts w:ascii="Times New Roman" w:eastAsia="SimSun" w:hAnsi="Times New Roman" w:cs="Times New Roman"/>
                <w:kern w:val="1"/>
                <w:sz w:val="24"/>
                <w:szCs w:val="24"/>
                <w:lang w:val="en-US" w:eastAsia="hi-IN" w:bidi="hi-IN"/>
              </w:rPr>
              <w:t xml:space="preserve"> [95% CIs], </w:t>
            </w:r>
            <w:proofErr w:type="spellStart"/>
            <w:r w:rsidRPr="00586B6B">
              <w:rPr>
                <w:rFonts w:ascii="Times New Roman" w:eastAsia="SimSun" w:hAnsi="Times New Roman" w:cs="Times New Roman"/>
                <w:kern w:val="1"/>
                <w:sz w:val="24"/>
                <w:szCs w:val="24"/>
                <w:lang w:val="en-US" w:eastAsia="hi-IN" w:bidi="hi-IN"/>
              </w:rPr>
              <w:t>Standardised</w:t>
            </w:r>
            <w:proofErr w:type="spellEnd"/>
            <w:r w:rsidRPr="00586B6B">
              <w:rPr>
                <w:rFonts w:ascii="Times New Roman" w:eastAsia="SimSun" w:hAnsi="Times New Roman" w:cs="Times New Roman"/>
                <w:kern w:val="1"/>
                <w:sz w:val="24"/>
                <w:szCs w:val="24"/>
                <w:lang w:val="en-US" w:eastAsia="hi-IN" w:bidi="hi-IN"/>
              </w:rPr>
              <w:t xml:space="preserve"> [95% CIs]</w:t>
            </w:r>
          </w:p>
        </w:tc>
      </w:tr>
      <w:tr w:rsidR="000151A3" w:rsidRPr="00586B6B" w14:paraId="2486877F" w14:textId="77777777" w:rsidTr="000151A3">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4" w:space="0" w:color="auto"/>
            </w:tcBorders>
            <w:shd w:val="clear" w:color="auto" w:fill="auto"/>
          </w:tcPr>
          <w:p w14:paraId="59C7EC20" w14:textId="77777777" w:rsidR="000151A3" w:rsidRPr="00586B6B" w:rsidRDefault="000151A3" w:rsidP="00DE6ECE">
            <w:pPr>
              <w:widowControl w:val="0"/>
              <w:suppressAutoHyphens/>
              <w:spacing w:line="480" w:lineRule="auto"/>
              <w:contextualSpacing/>
              <w:jc w:val="center"/>
              <w:rPr>
                <w:rFonts w:ascii="Times New Roman" w:eastAsia="SimSun" w:hAnsi="Times New Roman" w:cs="Times New Roman"/>
                <w:kern w:val="1"/>
                <w:sz w:val="24"/>
                <w:szCs w:val="24"/>
                <w:lang w:val="en-US" w:eastAsia="hi-IN" w:bidi="hi-IN"/>
              </w:rPr>
            </w:pPr>
          </w:p>
        </w:tc>
        <w:tc>
          <w:tcPr>
            <w:tcW w:w="2267" w:type="dxa"/>
            <w:tcBorders>
              <w:top w:val="nil"/>
              <w:bottom w:val="single" w:sz="4" w:space="0" w:color="auto"/>
            </w:tcBorders>
            <w:shd w:val="clear" w:color="auto" w:fill="auto"/>
          </w:tcPr>
          <w:p w14:paraId="65BA661C" w14:textId="77777777" w:rsidR="000151A3" w:rsidRPr="00586B6B" w:rsidRDefault="000151A3" w:rsidP="00DE6ECE">
            <w:pPr>
              <w:widowControl w:val="0"/>
              <w:suppressAutoHyphens/>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1"/>
                <w:sz w:val="24"/>
                <w:szCs w:val="24"/>
                <w:lang w:val="en-US" w:eastAsia="hi-IN" w:bidi="hi-IN"/>
              </w:rPr>
            </w:pPr>
            <w:r w:rsidRPr="00586B6B">
              <w:rPr>
                <w:rFonts w:ascii="Times New Roman" w:eastAsia="SimSun" w:hAnsi="Times New Roman" w:cs="Times New Roman"/>
                <w:kern w:val="1"/>
                <w:sz w:val="24"/>
                <w:szCs w:val="24"/>
                <w:lang w:val="en-US" w:eastAsia="hi-IN" w:bidi="hi-IN"/>
              </w:rPr>
              <w:t xml:space="preserve">Mean </w:t>
            </w:r>
            <w:r w:rsidRPr="00586B6B">
              <w:rPr>
                <w:rFonts w:ascii="Times New Roman" w:eastAsia="SimSun" w:hAnsi="Times New Roman" w:cs="Times New Roman"/>
                <w:kern w:val="1"/>
                <w:sz w:val="24"/>
                <w:szCs w:val="24"/>
                <w:lang w:eastAsia="hi-IN" w:bidi="hi-IN"/>
              </w:rPr>
              <w:t>[95% CIs]</w:t>
            </w:r>
          </w:p>
        </w:tc>
        <w:tc>
          <w:tcPr>
            <w:tcW w:w="2269" w:type="dxa"/>
            <w:tcBorders>
              <w:top w:val="nil"/>
              <w:bottom w:val="single" w:sz="4" w:space="0" w:color="auto"/>
            </w:tcBorders>
            <w:shd w:val="clear" w:color="auto" w:fill="auto"/>
          </w:tcPr>
          <w:p w14:paraId="0A929E00" w14:textId="2118145E" w:rsidR="000151A3" w:rsidRPr="00586B6B" w:rsidRDefault="000151A3" w:rsidP="00DE6ECE">
            <w:pPr>
              <w:widowControl w:val="0"/>
              <w:suppressAutoHyphens/>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1"/>
                <w:sz w:val="24"/>
                <w:szCs w:val="24"/>
                <w:lang w:eastAsia="hi-IN" w:bidi="hi-IN"/>
              </w:rPr>
            </w:pPr>
            <w:r w:rsidRPr="00586B6B">
              <w:rPr>
                <w:rFonts w:ascii="Times New Roman" w:eastAsia="SimSun" w:hAnsi="Times New Roman" w:cs="Times New Roman"/>
                <w:kern w:val="1"/>
                <w:sz w:val="24"/>
                <w:szCs w:val="24"/>
                <w:lang w:val="en-US" w:eastAsia="hi-IN" w:bidi="hi-IN"/>
              </w:rPr>
              <w:t xml:space="preserve">Mean </w:t>
            </w:r>
            <w:r w:rsidRPr="00586B6B">
              <w:rPr>
                <w:rFonts w:ascii="Times New Roman" w:eastAsia="SimSun" w:hAnsi="Times New Roman" w:cs="Times New Roman"/>
                <w:kern w:val="1"/>
                <w:sz w:val="24"/>
                <w:szCs w:val="24"/>
                <w:lang w:eastAsia="hi-IN" w:bidi="hi-IN"/>
              </w:rPr>
              <w:t>[95% CIs]</w:t>
            </w:r>
          </w:p>
        </w:tc>
        <w:tc>
          <w:tcPr>
            <w:tcW w:w="2269" w:type="dxa"/>
            <w:tcBorders>
              <w:top w:val="nil"/>
              <w:bottom w:val="single" w:sz="4" w:space="0" w:color="auto"/>
            </w:tcBorders>
            <w:shd w:val="clear" w:color="auto" w:fill="auto"/>
          </w:tcPr>
          <w:p w14:paraId="3AEC1BE2" w14:textId="4FA1BB13" w:rsidR="000151A3" w:rsidRPr="00586B6B" w:rsidRDefault="000151A3" w:rsidP="00DE6ECE">
            <w:pPr>
              <w:widowControl w:val="0"/>
              <w:suppressAutoHyphens/>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1"/>
                <w:sz w:val="24"/>
                <w:szCs w:val="24"/>
                <w:lang w:val="en-US" w:eastAsia="hi-IN" w:bidi="hi-IN"/>
              </w:rPr>
            </w:pPr>
            <w:r w:rsidRPr="00586B6B">
              <w:rPr>
                <w:rFonts w:ascii="Times New Roman" w:eastAsia="SimSun" w:hAnsi="Times New Roman" w:cs="Times New Roman"/>
                <w:kern w:val="1"/>
                <w:sz w:val="24"/>
                <w:szCs w:val="24"/>
                <w:lang w:eastAsia="hi-IN" w:bidi="hi-IN"/>
              </w:rPr>
              <w:t>Mean [95% CIs]</w:t>
            </w:r>
          </w:p>
        </w:tc>
        <w:tc>
          <w:tcPr>
            <w:tcW w:w="4536" w:type="dxa"/>
            <w:tcBorders>
              <w:top w:val="nil"/>
              <w:bottom w:val="single" w:sz="4" w:space="0" w:color="auto"/>
            </w:tcBorders>
            <w:shd w:val="clear" w:color="auto" w:fill="auto"/>
          </w:tcPr>
          <w:p w14:paraId="0EF69388" w14:textId="77777777" w:rsidR="000151A3" w:rsidRPr="00586B6B" w:rsidRDefault="000151A3" w:rsidP="00DE6ECE">
            <w:pPr>
              <w:widowControl w:val="0"/>
              <w:suppressAutoHyphens/>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1"/>
                <w:sz w:val="24"/>
                <w:szCs w:val="24"/>
                <w:lang w:eastAsia="hi-IN" w:bidi="hi-IN"/>
              </w:rPr>
            </w:pPr>
          </w:p>
        </w:tc>
      </w:tr>
      <w:tr w:rsidR="000151A3" w:rsidRPr="00586B6B" w14:paraId="5C5D1FBA" w14:textId="77777777" w:rsidTr="000151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5808EABA" w14:textId="77777777" w:rsidR="000151A3" w:rsidRPr="00586B6B" w:rsidRDefault="000151A3" w:rsidP="00DE6ECE">
            <w:pPr>
              <w:widowControl w:val="0"/>
              <w:suppressAutoHyphens/>
              <w:spacing w:line="480" w:lineRule="auto"/>
              <w:rPr>
                <w:rFonts w:ascii="Times New Roman" w:eastAsia="SimSun" w:hAnsi="Times New Roman" w:cs="Times New Roman"/>
                <w:b w:val="0"/>
                <w:bCs w:val="0"/>
                <w:kern w:val="1"/>
                <w:sz w:val="24"/>
                <w:szCs w:val="24"/>
                <w:lang w:val="en-US" w:eastAsia="hi-IN" w:bidi="hi-IN"/>
              </w:rPr>
            </w:pPr>
            <w:r w:rsidRPr="00586B6B">
              <w:rPr>
                <w:rFonts w:ascii="Times New Roman" w:eastAsia="SimSun" w:hAnsi="Times New Roman" w:cs="Times New Roman"/>
                <w:b w:val="0"/>
                <w:bCs w:val="0"/>
                <w:kern w:val="1"/>
                <w:sz w:val="24"/>
                <w:szCs w:val="24"/>
                <w:lang w:val="en-US" w:eastAsia="hi-IN" w:bidi="hi-IN"/>
              </w:rPr>
              <w:t>Inhibition</w:t>
            </w:r>
            <w:r w:rsidRPr="00586B6B">
              <w:rPr>
                <w:rFonts w:ascii="Times New Roman" w:eastAsia="SimSun" w:hAnsi="Times New Roman" w:cs="Times New Roman"/>
                <w:b w:val="0"/>
                <w:bCs w:val="0"/>
                <w:kern w:val="1"/>
                <w:sz w:val="24"/>
                <w:szCs w:val="24"/>
                <w:vertAlign w:val="superscript"/>
                <w:lang w:val="en-US" w:eastAsia="hi-IN" w:bidi="hi-IN"/>
              </w:rPr>
              <w:t>1</w:t>
            </w:r>
          </w:p>
        </w:tc>
        <w:tc>
          <w:tcPr>
            <w:tcW w:w="2267" w:type="dxa"/>
            <w:shd w:val="clear" w:color="auto" w:fill="auto"/>
          </w:tcPr>
          <w:p w14:paraId="6921C85F" w14:textId="77777777" w:rsidR="000151A3" w:rsidRPr="00586B6B" w:rsidRDefault="000151A3" w:rsidP="00DE6ECE">
            <w:pPr>
              <w:widowControl w:val="0"/>
              <w:suppressAutoHyphen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1"/>
                <w:sz w:val="24"/>
                <w:szCs w:val="24"/>
                <w:lang w:eastAsia="hi-IN" w:bidi="hi-IN"/>
              </w:rPr>
            </w:pPr>
            <w:r w:rsidRPr="00586B6B">
              <w:rPr>
                <w:rFonts w:ascii="Times New Roman" w:eastAsia="SimSun" w:hAnsi="Times New Roman" w:cs="Times New Roman"/>
                <w:kern w:val="1"/>
                <w:sz w:val="24"/>
                <w:szCs w:val="24"/>
                <w:lang w:eastAsia="hi-IN" w:bidi="hi-IN"/>
              </w:rPr>
              <w:t>-.14 [-.37, .09]</w:t>
            </w:r>
          </w:p>
        </w:tc>
        <w:tc>
          <w:tcPr>
            <w:tcW w:w="2269" w:type="dxa"/>
            <w:shd w:val="clear" w:color="auto" w:fill="auto"/>
          </w:tcPr>
          <w:p w14:paraId="3D602285" w14:textId="137F6796" w:rsidR="000151A3" w:rsidRPr="00586B6B" w:rsidRDefault="00D62702" w:rsidP="00DE6ECE">
            <w:pPr>
              <w:widowControl w:val="0"/>
              <w:suppressAutoHyphen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1"/>
                <w:sz w:val="24"/>
                <w:szCs w:val="24"/>
                <w:lang w:eastAsia="hi-IN" w:bidi="hi-IN"/>
              </w:rPr>
            </w:pPr>
            <w:r w:rsidRPr="00586B6B">
              <w:rPr>
                <w:rFonts w:ascii="Times New Roman" w:eastAsia="SimSun" w:hAnsi="Times New Roman" w:cs="Times New Roman"/>
                <w:kern w:val="1"/>
                <w:sz w:val="24"/>
                <w:szCs w:val="24"/>
                <w:lang w:eastAsia="hi-IN" w:bidi="hi-IN"/>
              </w:rPr>
              <w:t>0.03 [-.12, .19]</w:t>
            </w:r>
          </w:p>
        </w:tc>
        <w:tc>
          <w:tcPr>
            <w:tcW w:w="2269" w:type="dxa"/>
            <w:shd w:val="clear" w:color="auto" w:fill="auto"/>
          </w:tcPr>
          <w:p w14:paraId="5010C671" w14:textId="4BBAB586" w:rsidR="000151A3" w:rsidRPr="00586B6B" w:rsidRDefault="000151A3" w:rsidP="00DE6ECE">
            <w:pPr>
              <w:widowControl w:val="0"/>
              <w:suppressAutoHyphen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1"/>
                <w:sz w:val="24"/>
                <w:szCs w:val="24"/>
                <w:lang w:eastAsia="hi-IN" w:bidi="hi-IN"/>
              </w:rPr>
            </w:pPr>
            <w:r w:rsidRPr="00586B6B">
              <w:rPr>
                <w:rFonts w:ascii="Times New Roman" w:eastAsia="SimSun" w:hAnsi="Times New Roman" w:cs="Times New Roman"/>
                <w:kern w:val="1"/>
                <w:sz w:val="24"/>
                <w:szCs w:val="24"/>
                <w:lang w:eastAsia="hi-IN" w:bidi="hi-IN"/>
              </w:rPr>
              <w:t>.</w:t>
            </w:r>
            <w:r w:rsidR="00216B97" w:rsidRPr="00586B6B">
              <w:rPr>
                <w:rFonts w:ascii="Times New Roman" w:eastAsia="SimSun" w:hAnsi="Times New Roman" w:cs="Times New Roman"/>
                <w:kern w:val="1"/>
                <w:sz w:val="24"/>
                <w:szCs w:val="24"/>
                <w:lang w:eastAsia="hi-IN" w:bidi="hi-IN"/>
              </w:rPr>
              <w:t>08</w:t>
            </w:r>
            <w:r w:rsidRPr="00586B6B">
              <w:rPr>
                <w:rFonts w:ascii="Times New Roman" w:eastAsia="SimSun" w:hAnsi="Times New Roman" w:cs="Times New Roman"/>
                <w:kern w:val="1"/>
                <w:sz w:val="24"/>
                <w:szCs w:val="24"/>
                <w:lang w:eastAsia="hi-IN" w:bidi="hi-IN"/>
              </w:rPr>
              <w:t xml:space="preserve"> [-.</w:t>
            </w:r>
            <w:r w:rsidR="00216B97" w:rsidRPr="00586B6B">
              <w:rPr>
                <w:rFonts w:ascii="Times New Roman" w:eastAsia="SimSun" w:hAnsi="Times New Roman" w:cs="Times New Roman"/>
                <w:kern w:val="1"/>
                <w:sz w:val="24"/>
                <w:szCs w:val="24"/>
                <w:lang w:eastAsia="hi-IN" w:bidi="hi-IN"/>
              </w:rPr>
              <w:t>1</w:t>
            </w:r>
            <w:r w:rsidRPr="00586B6B">
              <w:rPr>
                <w:rFonts w:ascii="Times New Roman" w:eastAsia="SimSun" w:hAnsi="Times New Roman" w:cs="Times New Roman"/>
                <w:kern w:val="1"/>
                <w:sz w:val="24"/>
                <w:szCs w:val="24"/>
                <w:lang w:eastAsia="hi-IN" w:bidi="hi-IN"/>
              </w:rPr>
              <w:t>6, .3</w:t>
            </w:r>
            <w:r w:rsidR="00216B97" w:rsidRPr="00586B6B">
              <w:rPr>
                <w:rFonts w:ascii="Times New Roman" w:eastAsia="SimSun" w:hAnsi="Times New Roman" w:cs="Times New Roman"/>
                <w:kern w:val="1"/>
                <w:sz w:val="24"/>
                <w:szCs w:val="24"/>
                <w:lang w:eastAsia="hi-IN" w:bidi="hi-IN"/>
              </w:rPr>
              <w:t>3</w:t>
            </w:r>
            <w:r w:rsidRPr="00586B6B">
              <w:rPr>
                <w:rFonts w:ascii="Times New Roman" w:eastAsia="SimSun" w:hAnsi="Times New Roman" w:cs="Times New Roman"/>
                <w:kern w:val="1"/>
                <w:sz w:val="24"/>
                <w:szCs w:val="24"/>
                <w:lang w:eastAsia="hi-IN" w:bidi="hi-IN"/>
              </w:rPr>
              <w:t>]</w:t>
            </w:r>
          </w:p>
        </w:tc>
        <w:tc>
          <w:tcPr>
            <w:tcW w:w="4536" w:type="dxa"/>
            <w:shd w:val="clear" w:color="auto" w:fill="auto"/>
          </w:tcPr>
          <w:p w14:paraId="2A49C5C9" w14:textId="35058A49" w:rsidR="00216B97" w:rsidRPr="00586B6B" w:rsidRDefault="00216B97" w:rsidP="00216B97">
            <w:pPr>
              <w:widowControl w:val="0"/>
              <w:suppressAutoHyphen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1"/>
                <w:sz w:val="24"/>
                <w:szCs w:val="24"/>
                <w:lang w:eastAsia="hi-IN" w:bidi="hi-IN"/>
              </w:rPr>
            </w:pPr>
            <w:r w:rsidRPr="00586B6B">
              <w:rPr>
                <w:rFonts w:ascii="Times New Roman" w:eastAsia="SimSun" w:hAnsi="Times New Roman" w:cs="Times New Roman"/>
                <w:kern w:val="1"/>
                <w:sz w:val="24"/>
                <w:szCs w:val="24"/>
                <w:lang w:eastAsia="hi-IN" w:bidi="hi-IN"/>
              </w:rPr>
              <w:t>Mult-</w:t>
            </w:r>
            <w:proofErr w:type="spellStart"/>
            <w:r w:rsidRPr="00586B6B">
              <w:rPr>
                <w:rFonts w:ascii="Times New Roman" w:eastAsia="SimSun" w:hAnsi="Times New Roman" w:cs="Times New Roman"/>
                <w:kern w:val="1"/>
                <w:sz w:val="24"/>
                <w:szCs w:val="24"/>
                <w:lang w:eastAsia="hi-IN" w:bidi="hi-IN"/>
              </w:rPr>
              <w:t>Monol</w:t>
            </w:r>
            <w:proofErr w:type="spellEnd"/>
            <w:r w:rsidRPr="00586B6B">
              <w:rPr>
                <w:rFonts w:ascii="Times New Roman" w:eastAsia="SimSun" w:hAnsi="Times New Roman" w:cs="Times New Roman"/>
                <w:kern w:val="1"/>
                <w:sz w:val="24"/>
                <w:szCs w:val="24"/>
                <w:lang w:eastAsia="hi-IN" w:bidi="hi-IN"/>
              </w:rPr>
              <w:t>.: .23 [-.11, .57], .26 [-.13, .66]</w:t>
            </w:r>
          </w:p>
          <w:p w14:paraId="6B356A16" w14:textId="197A3836" w:rsidR="00216B97" w:rsidRPr="00586B6B" w:rsidRDefault="00216B97" w:rsidP="00216B97">
            <w:pPr>
              <w:widowControl w:val="0"/>
              <w:suppressAutoHyphen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1"/>
                <w:sz w:val="24"/>
                <w:szCs w:val="24"/>
                <w:lang w:eastAsia="hi-IN" w:bidi="hi-IN"/>
              </w:rPr>
            </w:pPr>
            <w:proofErr w:type="gramStart"/>
            <w:r w:rsidRPr="00586B6B">
              <w:rPr>
                <w:rFonts w:ascii="Times New Roman" w:eastAsia="SimSun" w:hAnsi="Times New Roman" w:cs="Times New Roman"/>
                <w:kern w:val="1"/>
                <w:sz w:val="24"/>
                <w:szCs w:val="24"/>
                <w:lang w:eastAsia="hi-IN" w:bidi="hi-IN"/>
              </w:rPr>
              <w:t>Mult.-</w:t>
            </w:r>
            <w:proofErr w:type="gramEnd"/>
            <w:r w:rsidRPr="00586B6B">
              <w:rPr>
                <w:rFonts w:ascii="Times New Roman" w:eastAsia="SimSun" w:hAnsi="Times New Roman" w:cs="Times New Roman"/>
                <w:kern w:val="1"/>
                <w:sz w:val="24"/>
                <w:szCs w:val="24"/>
                <w:lang w:eastAsia="hi-IN" w:bidi="hi-IN"/>
              </w:rPr>
              <w:t>Bid.: .0</w:t>
            </w:r>
            <w:r w:rsidR="00955B08" w:rsidRPr="00586B6B">
              <w:rPr>
                <w:rFonts w:ascii="Times New Roman" w:eastAsia="SimSun" w:hAnsi="Times New Roman" w:cs="Times New Roman"/>
                <w:kern w:val="1"/>
                <w:sz w:val="24"/>
                <w:szCs w:val="24"/>
                <w:lang w:eastAsia="hi-IN" w:bidi="hi-IN"/>
              </w:rPr>
              <w:t>5</w:t>
            </w:r>
            <w:r w:rsidRPr="00586B6B">
              <w:rPr>
                <w:rFonts w:ascii="Times New Roman" w:eastAsia="SimSun" w:hAnsi="Times New Roman" w:cs="Times New Roman"/>
                <w:kern w:val="1"/>
                <w:sz w:val="24"/>
                <w:szCs w:val="24"/>
                <w:lang w:eastAsia="hi-IN" w:bidi="hi-IN"/>
              </w:rPr>
              <w:t xml:space="preserve"> [-.</w:t>
            </w:r>
            <w:r w:rsidR="00955B08" w:rsidRPr="00586B6B">
              <w:rPr>
                <w:rFonts w:ascii="Times New Roman" w:eastAsia="SimSun" w:hAnsi="Times New Roman" w:cs="Times New Roman"/>
                <w:kern w:val="1"/>
                <w:sz w:val="24"/>
                <w:szCs w:val="24"/>
                <w:lang w:eastAsia="hi-IN" w:bidi="hi-IN"/>
              </w:rPr>
              <w:t>23</w:t>
            </w:r>
            <w:r w:rsidRPr="00586B6B">
              <w:rPr>
                <w:rFonts w:ascii="Times New Roman" w:eastAsia="SimSun" w:hAnsi="Times New Roman" w:cs="Times New Roman"/>
                <w:kern w:val="1"/>
                <w:sz w:val="24"/>
                <w:szCs w:val="24"/>
                <w:lang w:eastAsia="hi-IN" w:bidi="hi-IN"/>
              </w:rPr>
              <w:t>, .3</w:t>
            </w:r>
            <w:r w:rsidR="00955B08" w:rsidRPr="00586B6B">
              <w:rPr>
                <w:rFonts w:ascii="Times New Roman" w:eastAsia="SimSun" w:hAnsi="Times New Roman" w:cs="Times New Roman"/>
                <w:kern w:val="1"/>
                <w:sz w:val="24"/>
                <w:szCs w:val="24"/>
                <w:lang w:eastAsia="hi-IN" w:bidi="hi-IN"/>
              </w:rPr>
              <w:t>3</w:t>
            </w:r>
            <w:r w:rsidRPr="00586B6B">
              <w:rPr>
                <w:rFonts w:ascii="Times New Roman" w:eastAsia="SimSun" w:hAnsi="Times New Roman" w:cs="Times New Roman"/>
                <w:kern w:val="1"/>
                <w:sz w:val="24"/>
                <w:szCs w:val="24"/>
                <w:lang w:eastAsia="hi-IN" w:bidi="hi-IN"/>
              </w:rPr>
              <w:t>], .</w:t>
            </w:r>
            <w:r w:rsidR="00955B08" w:rsidRPr="00586B6B">
              <w:rPr>
                <w:rFonts w:ascii="Times New Roman" w:eastAsia="SimSun" w:hAnsi="Times New Roman" w:cs="Times New Roman"/>
                <w:kern w:val="1"/>
                <w:sz w:val="24"/>
                <w:szCs w:val="24"/>
                <w:lang w:eastAsia="hi-IN" w:bidi="hi-IN"/>
              </w:rPr>
              <w:t>07</w:t>
            </w:r>
            <w:r w:rsidRPr="00586B6B">
              <w:rPr>
                <w:rFonts w:ascii="Times New Roman" w:eastAsia="SimSun" w:hAnsi="Times New Roman" w:cs="Times New Roman"/>
                <w:kern w:val="1"/>
                <w:sz w:val="24"/>
                <w:szCs w:val="24"/>
                <w:lang w:eastAsia="hi-IN" w:bidi="hi-IN"/>
              </w:rPr>
              <w:t xml:space="preserve"> [-.2</w:t>
            </w:r>
            <w:r w:rsidR="00955B08" w:rsidRPr="00586B6B">
              <w:rPr>
                <w:rFonts w:ascii="Times New Roman" w:eastAsia="SimSun" w:hAnsi="Times New Roman" w:cs="Times New Roman"/>
                <w:kern w:val="1"/>
                <w:sz w:val="24"/>
                <w:szCs w:val="24"/>
                <w:lang w:eastAsia="hi-IN" w:bidi="hi-IN"/>
              </w:rPr>
              <w:t>9</w:t>
            </w:r>
            <w:r w:rsidRPr="00586B6B">
              <w:rPr>
                <w:rFonts w:ascii="Times New Roman" w:eastAsia="SimSun" w:hAnsi="Times New Roman" w:cs="Times New Roman"/>
                <w:kern w:val="1"/>
                <w:sz w:val="24"/>
                <w:szCs w:val="24"/>
                <w:lang w:eastAsia="hi-IN" w:bidi="hi-IN"/>
              </w:rPr>
              <w:t>, .4</w:t>
            </w:r>
            <w:r w:rsidR="00955B08" w:rsidRPr="00586B6B">
              <w:rPr>
                <w:rFonts w:ascii="Times New Roman" w:eastAsia="SimSun" w:hAnsi="Times New Roman" w:cs="Times New Roman"/>
                <w:kern w:val="1"/>
                <w:sz w:val="24"/>
                <w:szCs w:val="24"/>
                <w:lang w:eastAsia="hi-IN" w:bidi="hi-IN"/>
              </w:rPr>
              <w:t>3</w:t>
            </w:r>
            <w:r w:rsidRPr="00586B6B">
              <w:rPr>
                <w:rFonts w:ascii="Times New Roman" w:eastAsia="SimSun" w:hAnsi="Times New Roman" w:cs="Times New Roman"/>
                <w:kern w:val="1"/>
                <w:sz w:val="24"/>
                <w:szCs w:val="24"/>
                <w:lang w:eastAsia="hi-IN" w:bidi="hi-IN"/>
              </w:rPr>
              <w:t>]</w:t>
            </w:r>
          </w:p>
          <w:p w14:paraId="2E99C667" w14:textId="26EE4EBE" w:rsidR="000151A3" w:rsidRPr="00586B6B" w:rsidRDefault="00216B97" w:rsidP="00216B97">
            <w:pPr>
              <w:widowControl w:val="0"/>
              <w:suppressAutoHyphen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1"/>
                <w:sz w:val="24"/>
                <w:szCs w:val="24"/>
                <w:lang w:eastAsia="hi-IN" w:bidi="hi-IN"/>
              </w:rPr>
            </w:pPr>
            <w:proofErr w:type="gramStart"/>
            <w:r w:rsidRPr="00586B6B">
              <w:rPr>
                <w:rFonts w:ascii="Times New Roman" w:eastAsia="SimSun" w:hAnsi="Times New Roman" w:cs="Times New Roman"/>
                <w:kern w:val="1"/>
                <w:sz w:val="24"/>
                <w:szCs w:val="24"/>
                <w:lang w:eastAsia="hi-IN" w:bidi="hi-IN"/>
              </w:rPr>
              <w:t>Bid.-</w:t>
            </w:r>
            <w:proofErr w:type="spellStart"/>
            <w:proofErr w:type="gramEnd"/>
            <w:r w:rsidRPr="00586B6B">
              <w:rPr>
                <w:rFonts w:ascii="Times New Roman" w:eastAsia="SimSun" w:hAnsi="Times New Roman" w:cs="Times New Roman"/>
                <w:kern w:val="1"/>
                <w:sz w:val="24"/>
                <w:szCs w:val="24"/>
                <w:lang w:eastAsia="hi-IN" w:bidi="hi-IN"/>
              </w:rPr>
              <w:t>Monol</w:t>
            </w:r>
            <w:proofErr w:type="spellEnd"/>
            <w:r w:rsidRPr="00586B6B">
              <w:rPr>
                <w:rFonts w:ascii="Times New Roman" w:eastAsia="SimSun" w:hAnsi="Times New Roman" w:cs="Times New Roman"/>
                <w:kern w:val="1"/>
                <w:sz w:val="24"/>
                <w:szCs w:val="24"/>
                <w:lang w:eastAsia="hi-IN" w:bidi="hi-IN"/>
              </w:rPr>
              <w:t>.: .1</w:t>
            </w:r>
            <w:r w:rsidR="00696A79" w:rsidRPr="00586B6B">
              <w:rPr>
                <w:rFonts w:ascii="Times New Roman" w:eastAsia="SimSun" w:hAnsi="Times New Roman" w:cs="Times New Roman"/>
                <w:kern w:val="1"/>
                <w:sz w:val="24"/>
                <w:szCs w:val="24"/>
                <w:lang w:eastAsia="hi-IN" w:bidi="hi-IN"/>
              </w:rPr>
              <w:t>7</w:t>
            </w:r>
            <w:r w:rsidRPr="00586B6B">
              <w:rPr>
                <w:rFonts w:ascii="Times New Roman" w:eastAsia="SimSun" w:hAnsi="Times New Roman" w:cs="Times New Roman"/>
                <w:kern w:val="1"/>
                <w:sz w:val="24"/>
                <w:szCs w:val="24"/>
                <w:lang w:eastAsia="hi-IN" w:bidi="hi-IN"/>
              </w:rPr>
              <w:t xml:space="preserve"> [-.</w:t>
            </w:r>
            <w:r w:rsidR="00696A79" w:rsidRPr="00586B6B">
              <w:rPr>
                <w:rFonts w:ascii="Times New Roman" w:eastAsia="SimSun" w:hAnsi="Times New Roman" w:cs="Times New Roman"/>
                <w:kern w:val="1"/>
                <w:sz w:val="24"/>
                <w:szCs w:val="24"/>
                <w:lang w:eastAsia="hi-IN" w:bidi="hi-IN"/>
              </w:rPr>
              <w:t>09</w:t>
            </w:r>
            <w:r w:rsidRPr="00586B6B">
              <w:rPr>
                <w:rFonts w:ascii="Times New Roman" w:eastAsia="SimSun" w:hAnsi="Times New Roman" w:cs="Times New Roman"/>
                <w:kern w:val="1"/>
                <w:sz w:val="24"/>
                <w:szCs w:val="24"/>
                <w:lang w:eastAsia="hi-IN" w:bidi="hi-IN"/>
              </w:rPr>
              <w:t>, .4</w:t>
            </w:r>
            <w:r w:rsidR="00696A79" w:rsidRPr="00586B6B">
              <w:rPr>
                <w:rFonts w:ascii="Times New Roman" w:eastAsia="SimSun" w:hAnsi="Times New Roman" w:cs="Times New Roman"/>
                <w:kern w:val="1"/>
                <w:sz w:val="24"/>
                <w:szCs w:val="24"/>
                <w:lang w:eastAsia="hi-IN" w:bidi="hi-IN"/>
              </w:rPr>
              <w:t>4</w:t>
            </w:r>
            <w:r w:rsidRPr="00586B6B">
              <w:rPr>
                <w:rFonts w:ascii="Times New Roman" w:eastAsia="SimSun" w:hAnsi="Times New Roman" w:cs="Times New Roman"/>
                <w:kern w:val="1"/>
                <w:sz w:val="24"/>
                <w:szCs w:val="24"/>
                <w:lang w:eastAsia="hi-IN" w:bidi="hi-IN"/>
              </w:rPr>
              <w:t>], .2</w:t>
            </w:r>
            <w:r w:rsidR="00696A79" w:rsidRPr="00586B6B">
              <w:rPr>
                <w:rFonts w:ascii="Times New Roman" w:eastAsia="SimSun" w:hAnsi="Times New Roman" w:cs="Times New Roman"/>
                <w:kern w:val="1"/>
                <w:sz w:val="24"/>
                <w:szCs w:val="24"/>
                <w:lang w:eastAsia="hi-IN" w:bidi="hi-IN"/>
              </w:rPr>
              <w:t>3</w:t>
            </w:r>
            <w:r w:rsidRPr="00586B6B">
              <w:rPr>
                <w:rFonts w:ascii="Times New Roman" w:eastAsia="SimSun" w:hAnsi="Times New Roman" w:cs="Times New Roman"/>
                <w:kern w:val="1"/>
                <w:sz w:val="24"/>
                <w:szCs w:val="24"/>
                <w:lang w:eastAsia="hi-IN" w:bidi="hi-IN"/>
              </w:rPr>
              <w:t xml:space="preserve"> [-.1</w:t>
            </w:r>
            <w:r w:rsidR="00696A79" w:rsidRPr="00586B6B">
              <w:rPr>
                <w:rFonts w:ascii="Times New Roman" w:eastAsia="SimSun" w:hAnsi="Times New Roman" w:cs="Times New Roman"/>
                <w:kern w:val="1"/>
                <w:sz w:val="24"/>
                <w:szCs w:val="24"/>
                <w:lang w:eastAsia="hi-IN" w:bidi="hi-IN"/>
              </w:rPr>
              <w:t>2</w:t>
            </w:r>
            <w:r w:rsidRPr="00586B6B">
              <w:rPr>
                <w:rFonts w:ascii="Times New Roman" w:eastAsia="SimSun" w:hAnsi="Times New Roman" w:cs="Times New Roman"/>
                <w:kern w:val="1"/>
                <w:sz w:val="24"/>
                <w:szCs w:val="24"/>
                <w:lang w:eastAsia="hi-IN" w:bidi="hi-IN"/>
              </w:rPr>
              <w:t>, .5</w:t>
            </w:r>
            <w:r w:rsidR="00696A79" w:rsidRPr="00586B6B">
              <w:rPr>
                <w:rFonts w:ascii="Times New Roman" w:eastAsia="SimSun" w:hAnsi="Times New Roman" w:cs="Times New Roman"/>
                <w:kern w:val="1"/>
                <w:sz w:val="24"/>
                <w:szCs w:val="24"/>
                <w:lang w:eastAsia="hi-IN" w:bidi="hi-IN"/>
              </w:rPr>
              <w:t>9</w:t>
            </w:r>
            <w:r w:rsidRPr="00586B6B">
              <w:rPr>
                <w:rFonts w:ascii="Times New Roman" w:eastAsia="SimSun" w:hAnsi="Times New Roman" w:cs="Times New Roman"/>
                <w:kern w:val="1"/>
                <w:sz w:val="24"/>
                <w:szCs w:val="24"/>
                <w:lang w:eastAsia="hi-IN" w:bidi="hi-IN"/>
              </w:rPr>
              <w:t>]</w:t>
            </w:r>
          </w:p>
        </w:tc>
      </w:tr>
      <w:tr w:rsidR="000151A3" w:rsidRPr="00586B6B" w14:paraId="45F3CE3F" w14:textId="77777777" w:rsidTr="000151A3">
        <w:trPr>
          <w:jc w:val="center"/>
        </w:trPr>
        <w:tc>
          <w:tcPr>
            <w:cnfStyle w:val="001000000000" w:firstRow="0" w:lastRow="0" w:firstColumn="1" w:lastColumn="0" w:oddVBand="0" w:evenVBand="0" w:oddHBand="0" w:evenHBand="0" w:firstRowFirstColumn="0" w:firstRowLastColumn="0" w:lastRowFirstColumn="0" w:lastRowLastColumn="0"/>
            <w:tcW w:w="2127" w:type="dxa"/>
            <w:tcBorders>
              <w:bottom w:val="nil"/>
            </w:tcBorders>
            <w:shd w:val="clear" w:color="auto" w:fill="auto"/>
          </w:tcPr>
          <w:p w14:paraId="7B971941" w14:textId="77777777" w:rsidR="000151A3" w:rsidRPr="00586B6B" w:rsidRDefault="000151A3" w:rsidP="00DE6ECE">
            <w:pPr>
              <w:widowControl w:val="0"/>
              <w:suppressAutoHyphens/>
              <w:spacing w:line="480" w:lineRule="auto"/>
              <w:rPr>
                <w:rFonts w:ascii="Times New Roman" w:eastAsia="SimSun" w:hAnsi="Times New Roman" w:cs="Times New Roman"/>
                <w:kern w:val="1"/>
                <w:sz w:val="24"/>
                <w:szCs w:val="24"/>
                <w:lang w:val="en-US" w:eastAsia="hi-IN" w:bidi="hi-IN"/>
              </w:rPr>
            </w:pPr>
            <w:r w:rsidRPr="00586B6B">
              <w:rPr>
                <w:rFonts w:ascii="Times New Roman" w:eastAsia="SimSun" w:hAnsi="Times New Roman" w:cs="Times New Roman"/>
                <w:b w:val="0"/>
                <w:bCs w:val="0"/>
                <w:kern w:val="1"/>
                <w:sz w:val="24"/>
                <w:szCs w:val="24"/>
                <w:lang w:val="en-US" w:eastAsia="hi-IN" w:bidi="hi-IN"/>
              </w:rPr>
              <w:t>Switching</w:t>
            </w:r>
            <w:r w:rsidRPr="00586B6B">
              <w:rPr>
                <w:rFonts w:ascii="Times New Roman" w:eastAsia="SimSun" w:hAnsi="Times New Roman" w:cs="Times New Roman"/>
                <w:b w:val="0"/>
                <w:bCs w:val="0"/>
                <w:kern w:val="1"/>
                <w:sz w:val="24"/>
                <w:szCs w:val="24"/>
                <w:vertAlign w:val="superscript"/>
                <w:lang w:val="en-US" w:eastAsia="hi-IN" w:bidi="hi-IN"/>
              </w:rPr>
              <w:t>1</w:t>
            </w:r>
          </w:p>
        </w:tc>
        <w:tc>
          <w:tcPr>
            <w:tcW w:w="2267" w:type="dxa"/>
            <w:tcBorders>
              <w:bottom w:val="nil"/>
            </w:tcBorders>
            <w:shd w:val="clear" w:color="auto" w:fill="auto"/>
          </w:tcPr>
          <w:p w14:paraId="6EB0C806" w14:textId="77777777" w:rsidR="000151A3" w:rsidRPr="00586B6B" w:rsidRDefault="000151A3" w:rsidP="00DE6ECE">
            <w:pPr>
              <w:widowControl w:val="0"/>
              <w:suppressAutoHyphen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1"/>
                <w:sz w:val="24"/>
                <w:szCs w:val="24"/>
                <w:lang w:val="el-GR" w:eastAsia="hi-IN" w:bidi="hi-IN"/>
              </w:rPr>
            </w:pPr>
            <w:r w:rsidRPr="00586B6B">
              <w:rPr>
                <w:rFonts w:ascii="Times New Roman" w:eastAsia="SimSun" w:hAnsi="Times New Roman" w:cs="Times New Roman"/>
                <w:kern w:val="1"/>
                <w:sz w:val="24"/>
                <w:szCs w:val="24"/>
                <w:lang w:eastAsia="hi-IN" w:bidi="hi-IN"/>
              </w:rPr>
              <w:t>-.12 [-.32, .08]</w:t>
            </w:r>
          </w:p>
        </w:tc>
        <w:tc>
          <w:tcPr>
            <w:tcW w:w="2269" w:type="dxa"/>
            <w:tcBorders>
              <w:bottom w:val="nil"/>
            </w:tcBorders>
            <w:shd w:val="clear" w:color="auto" w:fill="auto"/>
          </w:tcPr>
          <w:p w14:paraId="5C73BC5D" w14:textId="5BC287ED" w:rsidR="000151A3" w:rsidRPr="00586B6B" w:rsidRDefault="00861542" w:rsidP="00DE6ECE">
            <w:pPr>
              <w:widowControl w:val="0"/>
              <w:suppressAutoHyphen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1"/>
                <w:sz w:val="24"/>
                <w:szCs w:val="24"/>
                <w:lang w:eastAsia="hi-IN" w:bidi="hi-IN"/>
              </w:rPr>
            </w:pPr>
            <w:r w:rsidRPr="00586B6B">
              <w:rPr>
                <w:rFonts w:ascii="Times New Roman" w:eastAsia="SimSun" w:hAnsi="Times New Roman" w:cs="Times New Roman"/>
                <w:kern w:val="1"/>
                <w:sz w:val="24"/>
                <w:szCs w:val="24"/>
                <w:lang w:eastAsia="hi-IN" w:bidi="hi-IN"/>
              </w:rPr>
              <w:t>.11 [-.08, .29]</w:t>
            </w:r>
          </w:p>
        </w:tc>
        <w:tc>
          <w:tcPr>
            <w:tcW w:w="2269" w:type="dxa"/>
            <w:tcBorders>
              <w:bottom w:val="nil"/>
            </w:tcBorders>
            <w:shd w:val="clear" w:color="auto" w:fill="auto"/>
          </w:tcPr>
          <w:p w14:paraId="0EF6804C" w14:textId="093D072B" w:rsidR="000151A3" w:rsidRPr="00586B6B" w:rsidRDefault="00861542" w:rsidP="00DE6ECE">
            <w:pPr>
              <w:widowControl w:val="0"/>
              <w:suppressAutoHyphen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1"/>
                <w:sz w:val="24"/>
                <w:szCs w:val="24"/>
                <w:lang w:val="el-GR" w:eastAsia="hi-IN" w:bidi="hi-IN"/>
              </w:rPr>
            </w:pPr>
            <w:r w:rsidRPr="00586B6B">
              <w:rPr>
                <w:rFonts w:ascii="Times New Roman" w:eastAsia="SimSun" w:hAnsi="Times New Roman" w:cs="Times New Roman"/>
                <w:kern w:val="1"/>
                <w:sz w:val="24"/>
                <w:szCs w:val="24"/>
                <w:lang w:eastAsia="hi-IN" w:bidi="hi-IN"/>
              </w:rPr>
              <w:t>-</w:t>
            </w:r>
            <w:r w:rsidR="000151A3" w:rsidRPr="00586B6B">
              <w:rPr>
                <w:rFonts w:ascii="Times New Roman" w:eastAsia="SimSun" w:hAnsi="Times New Roman" w:cs="Times New Roman"/>
                <w:kern w:val="1"/>
                <w:sz w:val="24"/>
                <w:szCs w:val="24"/>
                <w:lang w:eastAsia="hi-IN" w:bidi="hi-IN"/>
              </w:rPr>
              <w:t>.0</w:t>
            </w:r>
            <w:r w:rsidRPr="00586B6B">
              <w:rPr>
                <w:rFonts w:ascii="Times New Roman" w:eastAsia="SimSun" w:hAnsi="Times New Roman" w:cs="Times New Roman"/>
                <w:kern w:val="1"/>
                <w:sz w:val="24"/>
                <w:szCs w:val="24"/>
                <w:lang w:eastAsia="hi-IN" w:bidi="hi-IN"/>
              </w:rPr>
              <w:t>4</w:t>
            </w:r>
            <w:r w:rsidR="000151A3" w:rsidRPr="00586B6B">
              <w:rPr>
                <w:rFonts w:ascii="Times New Roman" w:eastAsia="SimSun" w:hAnsi="Times New Roman" w:cs="Times New Roman"/>
                <w:kern w:val="1"/>
                <w:sz w:val="24"/>
                <w:szCs w:val="24"/>
                <w:lang w:eastAsia="hi-IN" w:bidi="hi-IN"/>
              </w:rPr>
              <w:t xml:space="preserve"> [-.</w:t>
            </w:r>
            <w:r w:rsidRPr="00586B6B">
              <w:rPr>
                <w:rFonts w:ascii="Times New Roman" w:eastAsia="SimSun" w:hAnsi="Times New Roman" w:cs="Times New Roman"/>
                <w:kern w:val="1"/>
                <w:sz w:val="24"/>
                <w:szCs w:val="24"/>
                <w:lang w:eastAsia="hi-IN" w:bidi="hi-IN"/>
              </w:rPr>
              <w:t>33</w:t>
            </w:r>
            <w:r w:rsidR="000151A3" w:rsidRPr="00586B6B">
              <w:rPr>
                <w:rFonts w:ascii="Times New Roman" w:eastAsia="SimSun" w:hAnsi="Times New Roman" w:cs="Times New Roman"/>
                <w:kern w:val="1"/>
                <w:sz w:val="24"/>
                <w:szCs w:val="24"/>
                <w:lang w:eastAsia="hi-IN" w:bidi="hi-IN"/>
              </w:rPr>
              <w:t>, .</w:t>
            </w:r>
            <w:r w:rsidRPr="00586B6B">
              <w:rPr>
                <w:rFonts w:ascii="Times New Roman" w:eastAsia="SimSun" w:hAnsi="Times New Roman" w:cs="Times New Roman"/>
                <w:kern w:val="1"/>
                <w:sz w:val="24"/>
                <w:szCs w:val="24"/>
                <w:lang w:eastAsia="hi-IN" w:bidi="hi-IN"/>
              </w:rPr>
              <w:t>24</w:t>
            </w:r>
            <w:r w:rsidR="000151A3" w:rsidRPr="00586B6B">
              <w:rPr>
                <w:rFonts w:ascii="Times New Roman" w:eastAsia="SimSun" w:hAnsi="Times New Roman" w:cs="Times New Roman"/>
                <w:kern w:val="1"/>
                <w:sz w:val="24"/>
                <w:szCs w:val="24"/>
                <w:lang w:eastAsia="hi-IN" w:bidi="hi-IN"/>
              </w:rPr>
              <w:t>]</w:t>
            </w:r>
          </w:p>
        </w:tc>
        <w:tc>
          <w:tcPr>
            <w:tcW w:w="4536" w:type="dxa"/>
            <w:tcBorders>
              <w:bottom w:val="nil"/>
            </w:tcBorders>
            <w:shd w:val="clear" w:color="auto" w:fill="auto"/>
          </w:tcPr>
          <w:p w14:paraId="692234CA" w14:textId="79DD7B6D" w:rsidR="00861542" w:rsidRPr="00586B6B" w:rsidRDefault="00861542" w:rsidP="00861542">
            <w:pPr>
              <w:widowControl w:val="0"/>
              <w:suppressAutoHyphen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1"/>
                <w:sz w:val="24"/>
                <w:szCs w:val="24"/>
                <w:lang w:eastAsia="hi-IN" w:bidi="hi-IN"/>
              </w:rPr>
            </w:pPr>
            <w:r w:rsidRPr="00586B6B">
              <w:rPr>
                <w:rFonts w:ascii="Times New Roman" w:eastAsia="SimSun" w:hAnsi="Times New Roman" w:cs="Times New Roman"/>
                <w:kern w:val="1"/>
                <w:sz w:val="24"/>
                <w:szCs w:val="24"/>
                <w:lang w:eastAsia="hi-IN" w:bidi="hi-IN"/>
              </w:rPr>
              <w:t>Mult-</w:t>
            </w:r>
            <w:proofErr w:type="spellStart"/>
            <w:r w:rsidRPr="00586B6B">
              <w:rPr>
                <w:rFonts w:ascii="Times New Roman" w:eastAsia="SimSun" w:hAnsi="Times New Roman" w:cs="Times New Roman"/>
                <w:kern w:val="1"/>
                <w:sz w:val="24"/>
                <w:szCs w:val="24"/>
                <w:lang w:eastAsia="hi-IN" w:bidi="hi-IN"/>
              </w:rPr>
              <w:t>Monol</w:t>
            </w:r>
            <w:proofErr w:type="spellEnd"/>
            <w:r w:rsidRPr="00586B6B">
              <w:rPr>
                <w:rFonts w:ascii="Times New Roman" w:eastAsia="SimSun" w:hAnsi="Times New Roman" w:cs="Times New Roman"/>
                <w:kern w:val="1"/>
                <w:sz w:val="24"/>
                <w:szCs w:val="24"/>
                <w:lang w:eastAsia="hi-IN" w:bidi="hi-IN"/>
              </w:rPr>
              <w:t>.: .</w:t>
            </w:r>
            <w:r w:rsidR="009D398D" w:rsidRPr="00586B6B">
              <w:rPr>
                <w:rFonts w:ascii="Times New Roman" w:eastAsia="SimSun" w:hAnsi="Times New Roman" w:cs="Times New Roman"/>
                <w:kern w:val="1"/>
                <w:sz w:val="24"/>
                <w:szCs w:val="24"/>
                <w:lang w:eastAsia="hi-IN" w:bidi="hi-IN"/>
              </w:rPr>
              <w:t>07</w:t>
            </w:r>
            <w:r w:rsidRPr="00586B6B">
              <w:rPr>
                <w:rFonts w:ascii="Times New Roman" w:eastAsia="SimSun" w:hAnsi="Times New Roman" w:cs="Times New Roman"/>
                <w:kern w:val="1"/>
                <w:sz w:val="24"/>
                <w:szCs w:val="24"/>
                <w:lang w:eastAsia="hi-IN" w:bidi="hi-IN"/>
              </w:rPr>
              <w:t xml:space="preserve"> [-.</w:t>
            </w:r>
            <w:r w:rsidR="009D398D" w:rsidRPr="00586B6B">
              <w:rPr>
                <w:rFonts w:ascii="Times New Roman" w:eastAsia="SimSun" w:hAnsi="Times New Roman" w:cs="Times New Roman"/>
                <w:kern w:val="1"/>
                <w:sz w:val="24"/>
                <w:szCs w:val="24"/>
                <w:lang w:eastAsia="hi-IN" w:bidi="hi-IN"/>
              </w:rPr>
              <w:t>28</w:t>
            </w:r>
            <w:r w:rsidRPr="00586B6B">
              <w:rPr>
                <w:rFonts w:ascii="Times New Roman" w:eastAsia="SimSun" w:hAnsi="Times New Roman" w:cs="Times New Roman"/>
                <w:kern w:val="1"/>
                <w:sz w:val="24"/>
                <w:szCs w:val="24"/>
                <w:lang w:eastAsia="hi-IN" w:bidi="hi-IN"/>
              </w:rPr>
              <w:t>, .</w:t>
            </w:r>
            <w:r w:rsidR="009D398D" w:rsidRPr="00586B6B">
              <w:rPr>
                <w:rFonts w:ascii="Times New Roman" w:eastAsia="SimSun" w:hAnsi="Times New Roman" w:cs="Times New Roman"/>
                <w:kern w:val="1"/>
                <w:sz w:val="24"/>
                <w:szCs w:val="24"/>
                <w:lang w:eastAsia="hi-IN" w:bidi="hi-IN"/>
              </w:rPr>
              <w:t>42</w:t>
            </w:r>
            <w:r w:rsidRPr="00586B6B">
              <w:rPr>
                <w:rFonts w:ascii="Times New Roman" w:eastAsia="SimSun" w:hAnsi="Times New Roman" w:cs="Times New Roman"/>
                <w:kern w:val="1"/>
                <w:sz w:val="24"/>
                <w:szCs w:val="24"/>
                <w:lang w:eastAsia="hi-IN" w:bidi="hi-IN"/>
              </w:rPr>
              <w:t>], .</w:t>
            </w:r>
            <w:r w:rsidR="009D398D" w:rsidRPr="00586B6B">
              <w:rPr>
                <w:rFonts w:ascii="Times New Roman" w:eastAsia="SimSun" w:hAnsi="Times New Roman" w:cs="Times New Roman"/>
                <w:kern w:val="1"/>
                <w:sz w:val="24"/>
                <w:szCs w:val="24"/>
                <w:lang w:eastAsia="hi-IN" w:bidi="hi-IN"/>
              </w:rPr>
              <w:t>08</w:t>
            </w:r>
            <w:r w:rsidRPr="00586B6B">
              <w:rPr>
                <w:rFonts w:ascii="Times New Roman" w:eastAsia="SimSun" w:hAnsi="Times New Roman" w:cs="Times New Roman"/>
                <w:kern w:val="1"/>
                <w:sz w:val="24"/>
                <w:szCs w:val="24"/>
                <w:lang w:eastAsia="hi-IN" w:bidi="hi-IN"/>
              </w:rPr>
              <w:t xml:space="preserve"> [-.3</w:t>
            </w:r>
            <w:r w:rsidR="009D398D" w:rsidRPr="00586B6B">
              <w:rPr>
                <w:rFonts w:ascii="Times New Roman" w:eastAsia="SimSun" w:hAnsi="Times New Roman" w:cs="Times New Roman"/>
                <w:kern w:val="1"/>
                <w:sz w:val="24"/>
                <w:szCs w:val="24"/>
                <w:lang w:eastAsia="hi-IN" w:bidi="hi-IN"/>
              </w:rPr>
              <w:t>1</w:t>
            </w:r>
            <w:r w:rsidRPr="00586B6B">
              <w:rPr>
                <w:rFonts w:ascii="Times New Roman" w:eastAsia="SimSun" w:hAnsi="Times New Roman" w:cs="Times New Roman"/>
                <w:kern w:val="1"/>
                <w:sz w:val="24"/>
                <w:szCs w:val="24"/>
                <w:lang w:eastAsia="hi-IN" w:bidi="hi-IN"/>
              </w:rPr>
              <w:t>, .</w:t>
            </w:r>
            <w:r w:rsidR="009D398D" w:rsidRPr="00586B6B">
              <w:rPr>
                <w:rFonts w:ascii="Times New Roman" w:eastAsia="SimSun" w:hAnsi="Times New Roman" w:cs="Times New Roman"/>
                <w:kern w:val="1"/>
                <w:sz w:val="24"/>
                <w:szCs w:val="24"/>
                <w:lang w:eastAsia="hi-IN" w:bidi="hi-IN"/>
              </w:rPr>
              <w:t>48</w:t>
            </w:r>
            <w:r w:rsidRPr="00586B6B">
              <w:rPr>
                <w:rFonts w:ascii="Times New Roman" w:eastAsia="SimSun" w:hAnsi="Times New Roman" w:cs="Times New Roman"/>
                <w:kern w:val="1"/>
                <w:sz w:val="24"/>
                <w:szCs w:val="24"/>
                <w:lang w:eastAsia="hi-IN" w:bidi="hi-IN"/>
              </w:rPr>
              <w:t>]</w:t>
            </w:r>
          </w:p>
          <w:p w14:paraId="60500E9C" w14:textId="1E08CE88" w:rsidR="00861542" w:rsidRPr="00586B6B" w:rsidRDefault="00861542" w:rsidP="00861542">
            <w:pPr>
              <w:widowControl w:val="0"/>
              <w:suppressAutoHyphen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1"/>
                <w:sz w:val="24"/>
                <w:szCs w:val="24"/>
                <w:lang w:eastAsia="hi-IN" w:bidi="hi-IN"/>
              </w:rPr>
            </w:pPr>
            <w:proofErr w:type="gramStart"/>
            <w:r w:rsidRPr="00586B6B">
              <w:rPr>
                <w:rFonts w:ascii="Times New Roman" w:eastAsia="SimSun" w:hAnsi="Times New Roman" w:cs="Times New Roman"/>
                <w:kern w:val="1"/>
                <w:sz w:val="24"/>
                <w:szCs w:val="24"/>
                <w:lang w:eastAsia="hi-IN" w:bidi="hi-IN"/>
              </w:rPr>
              <w:t>Mult.-</w:t>
            </w:r>
            <w:proofErr w:type="gramEnd"/>
            <w:r w:rsidRPr="00586B6B">
              <w:rPr>
                <w:rFonts w:ascii="Times New Roman" w:eastAsia="SimSun" w:hAnsi="Times New Roman" w:cs="Times New Roman"/>
                <w:kern w:val="1"/>
                <w:sz w:val="24"/>
                <w:szCs w:val="24"/>
                <w:lang w:eastAsia="hi-IN" w:bidi="hi-IN"/>
              </w:rPr>
              <w:t xml:space="preserve">Bid.: </w:t>
            </w:r>
            <w:r w:rsidR="00757044" w:rsidRPr="00586B6B">
              <w:rPr>
                <w:rFonts w:ascii="Times New Roman" w:eastAsia="SimSun" w:hAnsi="Times New Roman" w:cs="Times New Roman"/>
                <w:kern w:val="1"/>
                <w:sz w:val="24"/>
                <w:szCs w:val="24"/>
                <w:lang w:eastAsia="hi-IN" w:bidi="hi-IN"/>
              </w:rPr>
              <w:t>-</w:t>
            </w:r>
            <w:r w:rsidRPr="00586B6B">
              <w:rPr>
                <w:rFonts w:ascii="Times New Roman" w:eastAsia="SimSun" w:hAnsi="Times New Roman" w:cs="Times New Roman"/>
                <w:kern w:val="1"/>
                <w:sz w:val="24"/>
                <w:szCs w:val="24"/>
                <w:lang w:eastAsia="hi-IN" w:bidi="hi-IN"/>
              </w:rPr>
              <w:t>.</w:t>
            </w:r>
            <w:r w:rsidR="00757044" w:rsidRPr="00586B6B">
              <w:rPr>
                <w:rFonts w:ascii="Times New Roman" w:eastAsia="SimSun" w:hAnsi="Times New Roman" w:cs="Times New Roman"/>
                <w:kern w:val="1"/>
                <w:sz w:val="24"/>
                <w:szCs w:val="24"/>
                <w:lang w:eastAsia="hi-IN" w:bidi="hi-IN"/>
              </w:rPr>
              <w:t>1</w:t>
            </w:r>
            <w:r w:rsidRPr="00586B6B">
              <w:rPr>
                <w:rFonts w:ascii="Times New Roman" w:eastAsia="SimSun" w:hAnsi="Times New Roman" w:cs="Times New Roman"/>
                <w:kern w:val="1"/>
                <w:sz w:val="24"/>
                <w:szCs w:val="24"/>
                <w:lang w:eastAsia="hi-IN" w:bidi="hi-IN"/>
              </w:rPr>
              <w:t>5 [-.</w:t>
            </w:r>
            <w:r w:rsidR="00757044" w:rsidRPr="00586B6B">
              <w:rPr>
                <w:rFonts w:ascii="Times New Roman" w:eastAsia="SimSun" w:hAnsi="Times New Roman" w:cs="Times New Roman"/>
                <w:kern w:val="1"/>
                <w:sz w:val="24"/>
                <w:szCs w:val="24"/>
                <w:lang w:eastAsia="hi-IN" w:bidi="hi-IN"/>
              </w:rPr>
              <w:t>47</w:t>
            </w:r>
            <w:r w:rsidRPr="00586B6B">
              <w:rPr>
                <w:rFonts w:ascii="Times New Roman" w:eastAsia="SimSun" w:hAnsi="Times New Roman" w:cs="Times New Roman"/>
                <w:kern w:val="1"/>
                <w:sz w:val="24"/>
                <w:szCs w:val="24"/>
                <w:lang w:eastAsia="hi-IN" w:bidi="hi-IN"/>
              </w:rPr>
              <w:t>, .</w:t>
            </w:r>
            <w:r w:rsidR="00757044" w:rsidRPr="00586B6B">
              <w:rPr>
                <w:rFonts w:ascii="Times New Roman" w:eastAsia="SimSun" w:hAnsi="Times New Roman" w:cs="Times New Roman"/>
                <w:kern w:val="1"/>
                <w:sz w:val="24"/>
                <w:szCs w:val="24"/>
                <w:lang w:eastAsia="hi-IN" w:bidi="hi-IN"/>
              </w:rPr>
              <w:t>18</w:t>
            </w:r>
            <w:r w:rsidRPr="00586B6B">
              <w:rPr>
                <w:rFonts w:ascii="Times New Roman" w:eastAsia="SimSun" w:hAnsi="Times New Roman" w:cs="Times New Roman"/>
                <w:kern w:val="1"/>
                <w:sz w:val="24"/>
                <w:szCs w:val="24"/>
                <w:lang w:eastAsia="hi-IN" w:bidi="hi-IN"/>
              </w:rPr>
              <w:t xml:space="preserve">], </w:t>
            </w:r>
            <w:r w:rsidR="00163DE2" w:rsidRPr="00586B6B">
              <w:rPr>
                <w:rFonts w:ascii="Times New Roman" w:eastAsia="SimSun" w:hAnsi="Times New Roman" w:cs="Times New Roman"/>
                <w:kern w:val="1"/>
                <w:sz w:val="24"/>
                <w:szCs w:val="24"/>
                <w:lang w:eastAsia="hi-IN" w:bidi="hi-IN"/>
              </w:rPr>
              <w:t>-</w:t>
            </w:r>
            <w:r w:rsidRPr="00586B6B">
              <w:rPr>
                <w:rFonts w:ascii="Times New Roman" w:eastAsia="SimSun" w:hAnsi="Times New Roman" w:cs="Times New Roman"/>
                <w:kern w:val="1"/>
                <w:sz w:val="24"/>
                <w:szCs w:val="24"/>
                <w:lang w:eastAsia="hi-IN" w:bidi="hi-IN"/>
              </w:rPr>
              <w:t>.</w:t>
            </w:r>
            <w:r w:rsidR="00163DE2" w:rsidRPr="00586B6B">
              <w:rPr>
                <w:rFonts w:ascii="Times New Roman" w:eastAsia="SimSun" w:hAnsi="Times New Roman" w:cs="Times New Roman"/>
                <w:kern w:val="1"/>
                <w:sz w:val="24"/>
                <w:szCs w:val="24"/>
                <w:lang w:eastAsia="hi-IN" w:bidi="hi-IN"/>
              </w:rPr>
              <w:t>16</w:t>
            </w:r>
            <w:r w:rsidRPr="00586B6B">
              <w:rPr>
                <w:rFonts w:ascii="Times New Roman" w:eastAsia="SimSun" w:hAnsi="Times New Roman" w:cs="Times New Roman"/>
                <w:kern w:val="1"/>
                <w:sz w:val="24"/>
                <w:szCs w:val="24"/>
                <w:lang w:eastAsia="hi-IN" w:bidi="hi-IN"/>
              </w:rPr>
              <w:t xml:space="preserve"> [-.</w:t>
            </w:r>
            <w:r w:rsidR="00163DE2" w:rsidRPr="00586B6B">
              <w:rPr>
                <w:rFonts w:ascii="Times New Roman" w:eastAsia="SimSun" w:hAnsi="Times New Roman" w:cs="Times New Roman"/>
                <w:kern w:val="1"/>
                <w:sz w:val="24"/>
                <w:szCs w:val="24"/>
                <w:lang w:eastAsia="hi-IN" w:bidi="hi-IN"/>
              </w:rPr>
              <w:t>52</w:t>
            </w:r>
            <w:r w:rsidRPr="00586B6B">
              <w:rPr>
                <w:rFonts w:ascii="Times New Roman" w:eastAsia="SimSun" w:hAnsi="Times New Roman" w:cs="Times New Roman"/>
                <w:kern w:val="1"/>
                <w:sz w:val="24"/>
                <w:szCs w:val="24"/>
                <w:lang w:eastAsia="hi-IN" w:bidi="hi-IN"/>
              </w:rPr>
              <w:t>, .</w:t>
            </w:r>
            <w:r w:rsidR="00163DE2" w:rsidRPr="00586B6B">
              <w:rPr>
                <w:rFonts w:ascii="Times New Roman" w:eastAsia="SimSun" w:hAnsi="Times New Roman" w:cs="Times New Roman"/>
                <w:kern w:val="1"/>
                <w:sz w:val="24"/>
                <w:szCs w:val="24"/>
                <w:lang w:eastAsia="hi-IN" w:bidi="hi-IN"/>
              </w:rPr>
              <w:t>19</w:t>
            </w:r>
            <w:r w:rsidRPr="00586B6B">
              <w:rPr>
                <w:rFonts w:ascii="Times New Roman" w:eastAsia="SimSun" w:hAnsi="Times New Roman" w:cs="Times New Roman"/>
                <w:kern w:val="1"/>
                <w:sz w:val="24"/>
                <w:szCs w:val="24"/>
                <w:lang w:eastAsia="hi-IN" w:bidi="hi-IN"/>
              </w:rPr>
              <w:t>]</w:t>
            </w:r>
          </w:p>
          <w:p w14:paraId="21A4AFAA" w14:textId="4CAA6463" w:rsidR="000151A3" w:rsidRPr="00586B6B" w:rsidRDefault="00861542" w:rsidP="00861542">
            <w:pPr>
              <w:widowControl w:val="0"/>
              <w:suppressAutoHyphen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1"/>
                <w:sz w:val="24"/>
                <w:szCs w:val="24"/>
                <w:lang w:eastAsia="hi-IN" w:bidi="hi-IN"/>
              </w:rPr>
            </w:pPr>
            <w:proofErr w:type="gramStart"/>
            <w:r w:rsidRPr="00586B6B">
              <w:rPr>
                <w:rFonts w:ascii="Times New Roman" w:eastAsia="SimSun" w:hAnsi="Times New Roman" w:cs="Times New Roman"/>
                <w:kern w:val="1"/>
                <w:sz w:val="24"/>
                <w:szCs w:val="24"/>
                <w:lang w:eastAsia="hi-IN" w:bidi="hi-IN"/>
              </w:rPr>
              <w:t>Bid.-</w:t>
            </w:r>
            <w:proofErr w:type="spellStart"/>
            <w:proofErr w:type="gramEnd"/>
            <w:r w:rsidRPr="00586B6B">
              <w:rPr>
                <w:rFonts w:ascii="Times New Roman" w:eastAsia="SimSun" w:hAnsi="Times New Roman" w:cs="Times New Roman"/>
                <w:kern w:val="1"/>
                <w:sz w:val="24"/>
                <w:szCs w:val="24"/>
                <w:lang w:eastAsia="hi-IN" w:bidi="hi-IN"/>
              </w:rPr>
              <w:t>Monol</w:t>
            </w:r>
            <w:proofErr w:type="spellEnd"/>
            <w:r w:rsidRPr="00586B6B">
              <w:rPr>
                <w:rFonts w:ascii="Times New Roman" w:eastAsia="SimSun" w:hAnsi="Times New Roman" w:cs="Times New Roman"/>
                <w:kern w:val="1"/>
                <w:sz w:val="24"/>
                <w:szCs w:val="24"/>
                <w:lang w:eastAsia="hi-IN" w:bidi="hi-IN"/>
              </w:rPr>
              <w:t>.: .</w:t>
            </w:r>
            <w:r w:rsidR="00B74085" w:rsidRPr="00586B6B">
              <w:rPr>
                <w:rFonts w:ascii="Times New Roman" w:eastAsia="SimSun" w:hAnsi="Times New Roman" w:cs="Times New Roman"/>
                <w:kern w:val="1"/>
                <w:sz w:val="24"/>
                <w:szCs w:val="24"/>
                <w:lang w:eastAsia="hi-IN" w:bidi="hi-IN"/>
              </w:rPr>
              <w:t>22</w:t>
            </w:r>
            <w:r w:rsidRPr="00586B6B">
              <w:rPr>
                <w:rFonts w:ascii="Times New Roman" w:eastAsia="SimSun" w:hAnsi="Times New Roman" w:cs="Times New Roman"/>
                <w:kern w:val="1"/>
                <w:sz w:val="24"/>
                <w:szCs w:val="24"/>
                <w:lang w:eastAsia="hi-IN" w:bidi="hi-IN"/>
              </w:rPr>
              <w:t xml:space="preserve"> [-.0</w:t>
            </w:r>
            <w:r w:rsidR="00B74085" w:rsidRPr="00586B6B">
              <w:rPr>
                <w:rFonts w:ascii="Times New Roman" w:eastAsia="SimSun" w:hAnsi="Times New Roman" w:cs="Times New Roman"/>
                <w:kern w:val="1"/>
                <w:sz w:val="24"/>
                <w:szCs w:val="24"/>
                <w:lang w:eastAsia="hi-IN" w:bidi="hi-IN"/>
              </w:rPr>
              <w:t>6</w:t>
            </w:r>
            <w:r w:rsidRPr="00586B6B">
              <w:rPr>
                <w:rFonts w:ascii="Times New Roman" w:eastAsia="SimSun" w:hAnsi="Times New Roman" w:cs="Times New Roman"/>
                <w:kern w:val="1"/>
                <w:sz w:val="24"/>
                <w:szCs w:val="24"/>
                <w:lang w:eastAsia="hi-IN" w:bidi="hi-IN"/>
              </w:rPr>
              <w:t>, .</w:t>
            </w:r>
            <w:r w:rsidR="00B74085" w:rsidRPr="00586B6B">
              <w:rPr>
                <w:rFonts w:ascii="Times New Roman" w:eastAsia="SimSun" w:hAnsi="Times New Roman" w:cs="Times New Roman"/>
                <w:kern w:val="1"/>
                <w:sz w:val="24"/>
                <w:szCs w:val="24"/>
                <w:lang w:eastAsia="hi-IN" w:bidi="hi-IN"/>
              </w:rPr>
              <w:t>50</w:t>
            </w:r>
            <w:r w:rsidRPr="00586B6B">
              <w:rPr>
                <w:rFonts w:ascii="Times New Roman" w:eastAsia="SimSun" w:hAnsi="Times New Roman" w:cs="Times New Roman"/>
                <w:kern w:val="1"/>
                <w:sz w:val="24"/>
                <w:szCs w:val="24"/>
                <w:lang w:eastAsia="hi-IN" w:bidi="hi-IN"/>
              </w:rPr>
              <w:t>], .2</w:t>
            </w:r>
            <w:r w:rsidR="00B74085" w:rsidRPr="00586B6B">
              <w:rPr>
                <w:rFonts w:ascii="Times New Roman" w:eastAsia="SimSun" w:hAnsi="Times New Roman" w:cs="Times New Roman"/>
                <w:kern w:val="1"/>
                <w:sz w:val="24"/>
                <w:szCs w:val="24"/>
                <w:lang w:eastAsia="hi-IN" w:bidi="hi-IN"/>
              </w:rPr>
              <w:t>8</w:t>
            </w:r>
            <w:r w:rsidRPr="00586B6B">
              <w:rPr>
                <w:rFonts w:ascii="Times New Roman" w:eastAsia="SimSun" w:hAnsi="Times New Roman" w:cs="Times New Roman"/>
                <w:kern w:val="1"/>
                <w:sz w:val="24"/>
                <w:szCs w:val="24"/>
                <w:lang w:eastAsia="hi-IN" w:bidi="hi-IN"/>
              </w:rPr>
              <w:t xml:space="preserve"> [-.</w:t>
            </w:r>
            <w:r w:rsidR="00B74085" w:rsidRPr="00586B6B">
              <w:rPr>
                <w:rFonts w:ascii="Times New Roman" w:eastAsia="SimSun" w:hAnsi="Times New Roman" w:cs="Times New Roman"/>
                <w:kern w:val="1"/>
                <w:sz w:val="24"/>
                <w:szCs w:val="24"/>
                <w:lang w:eastAsia="hi-IN" w:bidi="hi-IN"/>
              </w:rPr>
              <w:t>07</w:t>
            </w:r>
            <w:r w:rsidRPr="00586B6B">
              <w:rPr>
                <w:rFonts w:ascii="Times New Roman" w:eastAsia="SimSun" w:hAnsi="Times New Roman" w:cs="Times New Roman"/>
                <w:kern w:val="1"/>
                <w:sz w:val="24"/>
                <w:szCs w:val="24"/>
                <w:lang w:eastAsia="hi-IN" w:bidi="hi-IN"/>
              </w:rPr>
              <w:t>, .</w:t>
            </w:r>
            <w:r w:rsidR="00B74085" w:rsidRPr="00586B6B">
              <w:rPr>
                <w:rFonts w:ascii="Times New Roman" w:eastAsia="SimSun" w:hAnsi="Times New Roman" w:cs="Times New Roman"/>
                <w:kern w:val="1"/>
                <w:sz w:val="24"/>
                <w:szCs w:val="24"/>
                <w:lang w:eastAsia="hi-IN" w:bidi="hi-IN"/>
              </w:rPr>
              <w:t>64</w:t>
            </w:r>
            <w:r w:rsidRPr="00586B6B">
              <w:rPr>
                <w:rFonts w:ascii="Times New Roman" w:eastAsia="SimSun" w:hAnsi="Times New Roman" w:cs="Times New Roman"/>
                <w:kern w:val="1"/>
                <w:sz w:val="24"/>
                <w:szCs w:val="24"/>
                <w:lang w:eastAsia="hi-IN" w:bidi="hi-IN"/>
              </w:rPr>
              <w:t>]</w:t>
            </w:r>
          </w:p>
        </w:tc>
      </w:tr>
      <w:tr w:rsidR="000151A3" w:rsidRPr="00586B6B" w14:paraId="68ABDC0E" w14:textId="77777777" w:rsidTr="000151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tcPr>
          <w:p w14:paraId="353C1749" w14:textId="77777777" w:rsidR="000151A3" w:rsidRPr="00586B6B" w:rsidRDefault="000151A3" w:rsidP="00DE6ECE">
            <w:pPr>
              <w:widowControl w:val="0"/>
              <w:suppressAutoHyphens/>
              <w:spacing w:line="480" w:lineRule="auto"/>
              <w:rPr>
                <w:rFonts w:ascii="Times New Roman" w:eastAsia="SimSun" w:hAnsi="Times New Roman" w:cs="Times New Roman"/>
                <w:b w:val="0"/>
                <w:bCs w:val="0"/>
                <w:kern w:val="1"/>
                <w:sz w:val="24"/>
                <w:szCs w:val="24"/>
                <w:lang w:val="el-GR" w:eastAsia="hi-IN" w:bidi="hi-IN"/>
              </w:rPr>
            </w:pPr>
            <w:r w:rsidRPr="00586B6B">
              <w:rPr>
                <w:rFonts w:ascii="Times New Roman" w:eastAsia="SimSun" w:hAnsi="Times New Roman" w:cs="Times New Roman"/>
                <w:b w:val="0"/>
                <w:bCs w:val="0"/>
                <w:kern w:val="1"/>
                <w:sz w:val="24"/>
                <w:szCs w:val="24"/>
                <w:lang w:val="en-US" w:eastAsia="hi-IN" w:bidi="hi-IN"/>
              </w:rPr>
              <w:t>Working Memory</w:t>
            </w:r>
          </w:p>
        </w:tc>
        <w:tc>
          <w:tcPr>
            <w:tcW w:w="2267" w:type="dxa"/>
            <w:tcBorders>
              <w:top w:val="nil"/>
              <w:bottom w:val="nil"/>
            </w:tcBorders>
            <w:shd w:val="clear" w:color="auto" w:fill="auto"/>
          </w:tcPr>
          <w:p w14:paraId="5D562189" w14:textId="77777777" w:rsidR="000151A3" w:rsidRPr="00586B6B" w:rsidRDefault="000151A3" w:rsidP="00DE6ECE">
            <w:pPr>
              <w:widowControl w:val="0"/>
              <w:suppressAutoHyphen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1"/>
                <w:sz w:val="24"/>
                <w:szCs w:val="24"/>
                <w:lang w:eastAsia="hi-IN" w:bidi="hi-IN"/>
              </w:rPr>
            </w:pPr>
            <w:r w:rsidRPr="00586B6B">
              <w:rPr>
                <w:rFonts w:ascii="Times New Roman" w:eastAsia="SimSun" w:hAnsi="Times New Roman" w:cs="Times New Roman"/>
                <w:kern w:val="1"/>
                <w:sz w:val="24"/>
                <w:szCs w:val="24"/>
                <w:lang w:eastAsia="hi-IN" w:bidi="hi-IN"/>
              </w:rPr>
              <w:t>-.13 [-.33, .07]</w:t>
            </w:r>
          </w:p>
        </w:tc>
        <w:tc>
          <w:tcPr>
            <w:tcW w:w="2269" w:type="dxa"/>
            <w:tcBorders>
              <w:top w:val="nil"/>
              <w:bottom w:val="nil"/>
            </w:tcBorders>
            <w:shd w:val="clear" w:color="auto" w:fill="auto"/>
          </w:tcPr>
          <w:p w14:paraId="3D37AC14" w14:textId="2480223E" w:rsidR="000151A3" w:rsidRPr="00586B6B" w:rsidRDefault="004C0658" w:rsidP="00DE6ECE">
            <w:pPr>
              <w:widowControl w:val="0"/>
              <w:suppressAutoHyphen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1"/>
                <w:sz w:val="24"/>
                <w:szCs w:val="24"/>
                <w:lang w:eastAsia="hi-IN" w:bidi="hi-IN"/>
              </w:rPr>
            </w:pPr>
            <w:r w:rsidRPr="00586B6B">
              <w:rPr>
                <w:rFonts w:ascii="Times New Roman" w:eastAsia="SimSun" w:hAnsi="Times New Roman" w:cs="Times New Roman"/>
                <w:kern w:val="1"/>
                <w:sz w:val="24"/>
                <w:szCs w:val="24"/>
                <w:lang w:eastAsia="hi-IN" w:bidi="hi-IN"/>
              </w:rPr>
              <w:t>.01 [-.15, .</w:t>
            </w:r>
            <w:r w:rsidR="004F03AC" w:rsidRPr="00586B6B">
              <w:rPr>
                <w:rFonts w:ascii="Times New Roman" w:eastAsia="SimSun" w:hAnsi="Times New Roman" w:cs="Times New Roman"/>
                <w:kern w:val="1"/>
                <w:sz w:val="24"/>
                <w:szCs w:val="24"/>
                <w:lang w:eastAsia="hi-IN" w:bidi="hi-IN"/>
              </w:rPr>
              <w:t>17</w:t>
            </w:r>
            <w:r w:rsidRPr="00586B6B">
              <w:rPr>
                <w:rFonts w:ascii="Times New Roman" w:eastAsia="SimSun" w:hAnsi="Times New Roman" w:cs="Times New Roman"/>
                <w:kern w:val="1"/>
                <w:sz w:val="24"/>
                <w:szCs w:val="24"/>
                <w:lang w:eastAsia="hi-IN" w:bidi="hi-IN"/>
              </w:rPr>
              <w:t>]</w:t>
            </w:r>
          </w:p>
        </w:tc>
        <w:tc>
          <w:tcPr>
            <w:tcW w:w="2269" w:type="dxa"/>
            <w:tcBorders>
              <w:top w:val="nil"/>
              <w:bottom w:val="nil"/>
            </w:tcBorders>
            <w:shd w:val="clear" w:color="auto" w:fill="auto"/>
          </w:tcPr>
          <w:p w14:paraId="4C5172B0" w14:textId="7B0235E6" w:rsidR="000151A3" w:rsidRPr="00586B6B" w:rsidRDefault="000151A3" w:rsidP="00DE6ECE">
            <w:pPr>
              <w:widowControl w:val="0"/>
              <w:suppressAutoHyphen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1"/>
                <w:sz w:val="24"/>
                <w:szCs w:val="24"/>
                <w:lang w:val="el-GR" w:eastAsia="hi-IN" w:bidi="hi-IN"/>
              </w:rPr>
            </w:pPr>
            <w:r w:rsidRPr="00586B6B">
              <w:rPr>
                <w:rFonts w:ascii="Times New Roman" w:eastAsia="SimSun" w:hAnsi="Times New Roman" w:cs="Times New Roman"/>
                <w:kern w:val="1"/>
                <w:sz w:val="24"/>
                <w:szCs w:val="24"/>
                <w:lang w:eastAsia="hi-IN" w:bidi="hi-IN"/>
              </w:rPr>
              <w:t>.1</w:t>
            </w:r>
            <w:r w:rsidR="0007360B" w:rsidRPr="00586B6B">
              <w:rPr>
                <w:rFonts w:ascii="Times New Roman" w:eastAsia="SimSun" w:hAnsi="Times New Roman" w:cs="Times New Roman"/>
                <w:kern w:val="1"/>
                <w:sz w:val="24"/>
                <w:szCs w:val="24"/>
                <w:lang w:eastAsia="hi-IN" w:bidi="hi-IN"/>
              </w:rPr>
              <w:t>0</w:t>
            </w:r>
            <w:r w:rsidRPr="00586B6B">
              <w:rPr>
                <w:rFonts w:ascii="Times New Roman" w:eastAsia="SimSun" w:hAnsi="Times New Roman" w:cs="Times New Roman"/>
                <w:kern w:val="1"/>
                <w:sz w:val="24"/>
                <w:szCs w:val="24"/>
                <w:lang w:eastAsia="hi-IN" w:bidi="hi-IN"/>
              </w:rPr>
              <w:t xml:space="preserve"> [-.0</w:t>
            </w:r>
            <w:r w:rsidR="0007360B" w:rsidRPr="00586B6B">
              <w:rPr>
                <w:rFonts w:ascii="Times New Roman" w:eastAsia="SimSun" w:hAnsi="Times New Roman" w:cs="Times New Roman"/>
                <w:kern w:val="1"/>
                <w:sz w:val="24"/>
                <w:szCs w:val="24"/>
                <w:lang w:eastAsia="hi-IN" w:bidi="hi-IN"/>
              </w:rPr>
              <w:t>8</w:t>
            </w:r>
            <w:r w:rsidRPr="00586B6B">
              <w:rPr>
                <w:rFonts w:ascii="Times New Roman" w:eastAsia="SimSun" w:hAnsi="Times New Roman" w:cs="Times New Roman"/>
                <w:kern w:val="1"/>
                <w:sz w:val="24"/>
                <w:szCs w:val="24"/>
                <w:lang w:eastAsia="hi-IN" w:bidi="hi-IN"/>
              </w:rPr>
              <w:t>, .</w:t>
            </w:r>
            <w:r w:rsidR="0007360B" w:rsidRPr="00586B6B">
              <w:rPr>
                <w:rFonts w:ascii="Times New Roman" w:eastAsia="SimSun" w:hAnsi="Times New Roman" w:cs="Times New Roman"/>
                <w:kern w:val="1"/>
                <w:sz w:val="24"/>
                <w:szCs w:val="24"/>
                <w:lang w:eastAsia="hi-IN" w:bidi="hi-IN"/>
              </w:rPr>
              <w:t>29</w:t>
            </w:r>
            <w:r w:rsidRPr="00586B6B">
              <w:rPr>
                <w:rFonts w:ascii="Times New Roman" w:eastAsia="SimSun" w:hAnsi="Times New Roman" w:cs="Times New Roman"/>
                <w:kern w:val="1"/>
                <w:sz w:val="24"/>
                <w:szCs w:val="24"/>
                <w:lang w:eastAsia="hi-IN" w:bidi="hi-IN"/>
              </w:rPr>
              <w:t>]</w:t>
            </w:r>
          </w:p>
        </w:tc>
        <w:tc>
          <w:tcPr>
            <w:tcW w:w="4536" w:type="dxa"/>
            <w:tcBorders>
              <w:top w:val="nil"/>
              <w:bottom w:val="nil"/>
            </w:tcBorders>
            <w:shd w:val="clear" w:color="auto" w:fill="auto"/>
          </w:tcPr>
          <w:p w14:paraId="58E89EEF" w14:textId="77777777" w:rsidR="004F03AC" w:rsidRPr="00586B6B" w:rsidRDefault="004F03AC" w:rsidP="004F03AC">
            <w:pPr>
              <w:widowControl w:val="0"/>
              <w:suppressAutoHyphen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1"/>
                <w:sz w:val="24"/>
                <w:szCs w:val="24"/>
                <w:lang w:eastAsia="hi-IN" w:bidi="hi-IN"/>
              </w:rPr>
            </w:pPr>
            <w:r w:rsidRPr="00586B6B">
              <w:rPr>
                <w:rFonts w:ascii="Times New Roman" w:eastAsia="SimSun" w:hAnsi="Times New Roman" w:cs="Times New Roman"/>
                <w:kern w:val="1"/>
                <w:sz w:val="24"/>
                <w:szCs w:val="24"/>
                <w:lang w:eastAsia="hi-IN" w:bidi="hi-IN"/>
              </w:rPr>
              <w:t>Mult-</w:t>
            </w:r>
            <w:proofErr w:type="spellStart"/>
            <w:r w:rsidRPr="00586B6B">
              <w:rPr>
                <w:rFonts w:ascii="Times New Roman" w:eastAsia="SimSun" w:hAnsi="Times New Roman" w:cs="Times New Roman"/>
                <w:kern w:val="1"/>
                <w:sz w:val="24"/>
                <w:szCs w:val="24"/>
                <w:lang w:eastAsia="hi-IN" w:bidi="hi-IN"/>
              </w:rPr>
              <w:t>Monol</w:t>
            </w:r>
            <w:proofErr w:type="spellEnd"/>
            <w:r w:rsidRPr="00586B6B">
              <w:rPr>
                <w:rFonts w:ascii="Times New Roman" w:eastAsia="SimSun" w:hAnsi="Times New Roman" w:cs="Times New Roman"/>
                <w:kern w:val="1"/>
                <w:sz w:val="24"/>
                <w:szCs w:val="24"/>
                <w:lang w:eastAsia="hi-IN" w:bidi="hi-IN"/>
              </w:rPr>
              <w:t>.: .24 [-.04, .51], .34 [-.05, .74]</w:t>
            </w:r>
          </w:p>
          <w:p w14:paraId="6F261156" w14:textId="77777777" w:rsidR="004F03AC" w:rsidRPr="00586B6B" w:rsidRDefault="004F03AC" w:rsidP="004F03AC">
            <w:pPr>
              <w:widowControl w:val="0"/>
              <w:suppressAutoHyphen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1"/>
                <w:sz w:val="24"/>
                <w:szCs w:val="24"/>
                <w:lang w:eastAsia="hi-IN" w:bidi="hi-IN"/>
              </w:rPr>
            </w:pPr>
            <w:proofErr w:type="gramStart"/>
            <w:r w:rsidRPr="00586B6B">
              <w:rPr>
                <w:rFonts w:ascii="Times New Roman" w:eastAsia="SimSun" w:hAnsi="Times New Roman" w:cs="Times New Roman"/>
                <w:kern w:val="1"/>
                <w:sz w:val="24"/>
                <w:szCs w:val="24"/>
                <w:lang w:eastAsia="hi-IN" w:bidi="hi-IN"/>
              </w:rPr>
              <w:t>Mult.-</w:t>
            </w:r>
            <w:proofErr w:type="gramEnd"/>
            <w:r w:rsidRPr="00586B6B">
              <w:rPr>
                <w:rFonts w:ascii="Times New Roman" w:eastAsia="SimSun" w:hAnsi="Times New Roman" w:cs="Times New Roman"/>
                <w:kern w:val="1"/>
                <w:sz w:val="24"/>
                <w:szCs w:val="24"/>
                <w:lang w:eastAsia="hi-IN" w:bidi="hi-IN"/>
              </w:rPr>
              <w:t>Bid.: .09 [-.16, .34], .13 [-.22, .49]</w:t>
            </w:r>
          </w:p>
          <w:p w14:paraId="6BA9B5AF" w14:textId="2273FA45" w:rsidR="000151A3" w:rsidRPr="00586B6B" w:rsidRDefault="004F03AC" w:rsidP="004F03AC">
            <w:pPr>
              <w:widowControl w:val="0"/>
              <w:suppressAutoHyphen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1"/>
                <w:sz w:val="24"/>
                <w:szCs w:val="24"/>
                <w:lang w:eastAsia="hi-IN" w:bidi="hi-IN"/>
              </w:rPr>
            </w:pPr>
            <w:proofErr w:type="gramStart"/>
            <w:r w:rsidRPr="00586B6B">
              <w:rPr>
                <w:rFonts w:ascii="Times New Roman" w:eastAsia="SimSun" w:hAnsi="Times New Roman" w:cs="Times New Roman"/>
                <w:kern w:val="1"/>
                <w:sz w:val="24"/>
                <w:szCs w:val="24"/>
                <w:lang w:eastAsia="hi-IN" w:bidi="hi-IN"/>
              </w:rPr>
              <w:t>Bid.-</w:t>
            </w:r>
            <w:proofErr w:type="spellStart"/>
            <w:proofErr w:type="gramEnd"/>
            <w:r w:rsidRPr="00586B6B">
              <w:rPr>
                <w:rFonts w:ascii="Times New Roman" w:eastAsia="SimSun" w:hAnsi="Times New Roman" w:cs="Times New Roman"/>
                <w:kern w:val="1"/>
                <w:sz w:val="24"/>
                <w:szCs w:val="24"/>
                <w:lang w:eastAsia="hi-IN" w:bidi="hi-IN"/>
              </w:rPr>
              <w:t>Monol</w:t>
            </w:r>
            <w:proofErr w:type="spellEnd"/>
            <w:r w:rsidRPr="00586B6B">
              <w:rPr>
                <w:rFonts w:ascii="Times New Roman" w:eastAsia="SimSun" w:hAnsi="Times New Roman" w:cs="Times New Roman"/>
                <w:kern w:val="1"/>
                <w:sz w:val="24"/>
                <w:szCs w:val="24"/>
                <w:lang w:eastAsia="hi-IN" w:bidi="hi-IN"/>
              </w:rPr>
              <w:t>.: .14 [-.11, .40], .20 [-.15, .56]</w:t>
            </w:r>
          </w:p>
        </w:tc>
      </w:tr>
      <w:tr w:rsidR="000151A3" w:rsidRPr="00586B6B" w14:paraId="1DD8F2F7" w14:textId="77777777" w:rsidTr="000151A3">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4" w:space="0" w:color="auto"/>
            </w:tcBorders>
            <w:shd w:val="clear" w:color="auto" w:fill="auto"/>
          </w:tcPr>
          <w:p w14:paraId="2425EB11" w14:textId="77777777" w:rsidR="000151A3" w:rsidRPr="00586B6B" w:rsidRDefault="000151A3" w:rsidP="00DE6ECE">
            <w:pPr>
              <w:widowControl w:val="0"/>
              <w:suppressAutoHyphens/>
              <w:spacing w:line="480" w:lineRule="auto"/>
              <w:rPr>
                <w:rFonts w:ascii="Times New Roman" w:eastAsia="SimSun" w:hAnsi="Times New Roman" w:cs="Times New Roman"/>
                <w:b w:val="0"/>
                <w:bCs w:val="0"/>
                <w:kern w:val="1"/>
                <w:sz w:val="24"/>
                <w:szCs w:val="24"/>
                <w:lang w:val="en-US" w:eastAsia="hi-IN" w:bidi="hi-IN"/>
              </w:rPr>
            </w:pPr>
            <w:r w:rsidRPr="00586B6B">
              <w:rPr>
                <w:rFonts w:ascii="Times New Roman" w:eastAsia="SimSun" w:hAnsi="Times New Roman" w:cs="Times New Roman"/>
                <w:b w:val="0"/>
                <w:bCs w:val="0"/>
                <w:kern w:val="1"/>
                <w:sz w:val="24"/>
                <w:szCs w:val="24"/>
                <w:lang w:val="en-US" w:eastAsia="hi-IN" w:bidi="hi-IN"/>
              </w:rPr>
              <w:t>Executive Function</w:t>
            </w:r>
            <w:r w:rsidRPr="00586B6B">
              <w:rPr>
                <w:rFonts w:ascii="Times New Roman" w:eastAsia="SimSun" w:hAnsi="Times New Roman" w:cs="Times New Roman"/>
                <w:b w:val="0"/>
                <w:bCs w:val="0"/>
                <w:kern w:val="1"/>
                <w:sz w:val="24"/>
                <w:szCs w:val="24"/>
                <w:vertAlign w:val="superscript"/>
                <w:lang w:val="en-US" w:eastAsia="hi-IN" w:bidi="hi-IN"/>
              </w:rPr>
              <w:t>1</w:t>
            </w:r>
          </w:p>
        </w:tc>
        <w:tc>
          <w:tcPr>
            <w:tcW w:w="2267" w:type="dxa"/>
            <w:tcBorders>
              <w:top w:val="nil"/>
              <w:bottom w:val="nil"/>
            </w:tcBorders>
            <w:shd w:val="clear" w:color="auto" w:fill="auto"/>
          </w:tcPr>
          <w:p w14:paraId="5DB7A6D1" w14:textId="77777777" w:rsidR="000151A3" w:rsidRPr="00586B6B" w:rsidRDefault="000151A3" w:rsidP="00DE6ECE">
            <w:pPr>
              <w:widowControl w:val="0"/>
              <w:suppressAutoHyphen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1"/>
                <w:sz w:val="24"/>
                <w:szCs w:val="24"/>
                <w:lang w:eastAsia="hi-IN" w:bidi="hi-IN"/>
              </w:rPr>
            </w:pPr>
            <w:r w:rsidRPr="00586B6B">
              <w:rPr>
                <w:rFonts w:ascii="Times New Roman" w:eastAsia="SimSun" w:hAnsi="Times New Roman" w:cs="Times New Roman"/>
                <w:kern w:val="1"/>
                <w:sz w:val="24"/>
                <w:szCs w:val="24"/>
                <w:lang w:eastAsia="hi-IN" w:bidi="hi-IN"/>
              </w:rPr>
              <w:t>-.14 [-.30, .03]</w:t>
            </w:r>
          </w:p>
        </w:tc>
        <w:tc>
          <w:tcPr>
            <w:tcW w:w="2269" w:type="dxa"/>
            <w:tcBorders>
              <w:top w:val="nil"/>
              <w:bottom w:val="nil"/>
            </w:tcBorders>
            <w:shd w:val="clear" w:color="auto" w:fill="auto"/>
          </w:tcPr>
          <w:p w14:paraId="47A3EB06" w14:textId="5B4B0ADB" w:rsidR="000151A3" w:rsidRPr="00586B6B" w:rsidRDefault="00853A0A" w:rsidP="00DE6ECE">
            <w:pPr>
              <w:widowControl w:val="0"/>
              <w:suppressAutoHyphen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1"/>
                <w:sz w:val="24"/>
                <w:szCs w:val="24"/>
                <w:lang w:eastAsia="hi-IN" w:bidi="hi-IN"/>
              </w:rPr>
            </w:pPr>
            <w:r w:rsidRPr="00586B6B">
              <w:rPr>
                <w:rFonts w:ascii="Times New Roman" w:eastAsia="SimSun" w:hAnsi="Times New Roman" w:cs="Times New Roman"/>
                <w:kern w:val="1"/>
                <w:sz w:val="24"/>
                <w:szCs w:val="24"/>
                <w:lang w:eastAsia="hi-IN" w:bidi="hi-IN"/>
              </w:rPr>
              <w:t>.04 [-.09, .17]</w:t>
            </w:r>
          </w:p>
        </w:tc>
        <w:tc>
          <w:tcPr>
            <w:tcW w:w="2269" w:type="dxa"/>
            <w:tcBorders>
              <w:top w:val="nil"/>
              <w:bottom w:val="nil"/>
            </w:tcBorders>
            <w:shd w:val="clear" w:color="auto" w:fill="auto"/>
          </w:tcPr>
          <w:p w14:paraId="6987903E" w14:textId="1DC8289E" w:rsidR="000151A3" w:rsidRPr="00586B6B" w:rsidRDefault="000151A3" w:rsidP="00DE6ECE">
            <w:pPr>
              <w:widowControl w:val="0"/>
              <w:suppressAutoHyphen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1"/>
                <w:sz w:val="24"/>
                <w:szCs w:val="24"/>
                <w:lang w:eastAsia="hi-IN" w:bidi="hi-IN"/>
              </w:rPr>
            </w:pPr>
            <w:r w:rsidRPr="00586B6B">
              <w:rPr>
                <w:rFonts w:ascii="Times New Roman" w:eastAsia="SimSun" w:hAnsi="Times New Roman" w:cs="Times New Roman"/>
                <w:kern w:val="1"/>
                <w:sz w:val="24"/>
                <w:szCs w:val="24"/>
                <w:lang w:eastAsia="hi-IN" w:bidi="hi-IN"/>
              </w:rPr>
              <w:t>.</w:t>
            </w:r>
            <w:r w:rsidR="00853A0A" w:rsidRPr="00586B6B">
              <w:rPr>
                <w:rFonts w:ascii="Times New Roman" w:eastAsia="SimSun" w:hAnsi="Times New Roman" w:cs="Times New Roman"/>
                <w:kern w:val="1"/>
                <w:sz w:val="24"/>
                <w:szCs w:val="24"/>
                <w:lang w:eastAsia="hi-IN" w:bidi="hi-IN"/>
              </w:rPr>
              <w:t>06</w:t>
            </w:r>
            <w:r w:rsidRPr="00586B6B">
              <w:rPr>
                <w:rFonts w:ascii="Times New Roman" w:eastAsia="SimSun" w:hAnsi="Times New Roman" w:cs="Times New Roman"/>
                <w:kern w:val="1"/>
                <w:sz w:val="24"/>
                <w:szCs w:val="24"/>
                <w:lang w:eastAsia="hi-IN" w:bidi="hi-IN"/>
              </w:rPr>
              <w:t xml:space="preserve"> [-.</w:t>
            </w:r>
            <w:r w:rsidR="00853A0A" w:rsidRPr="00586B6B">
              <w:rPr>
                <w:rFonts w:ascii="Times New Roman" w:eastAsia="SimSun" w:hAnsi="Times New Roman" w:cs="Times New Roman"/>
                <w:kern w:val="1"/>
                <w:sz w:val="24"/>
                <w:szCs w:val="24"/>
                <w:lang w:eastAsia="hi-IN" w:bidi="hi-IN"/>
              </w:rPr>
              <w:t>12</w:t>
            </w:r>
            <w:r w:rsidRPr="00586B6B">
              <w:rPr>
                <w:rFonts w:ascii="Times New Roman" w:eastAsia="SimSun" w:hAnsi="Times New Roman" w:cs="Times New Roman"/>
                <w:kern w:val="1"/>
                <w:sz w:val="24"/>
                <w:szCs w:val="24"/>
                <w:lang w:eastAsia="hi-IN" w:bidi="hi-IN"/>
              </w:rPr>
              <w:t>, .2</w:t>
            </w:r>
            <w:r w:rsidR="00853A0A" w:rsidRPr="00586B6B">
              <w:rPr>
                <w:rFonts w:ascii="Times New Roman" w:eastAsia="SimSun" w:hAnsi="Times New Roman" w:cs="Times New Roman"/>
                <w:kern w:val="1"/>
                <w:sz w:val="24"/>
                <w:szCs w:val="24"/>
                <w:lang w:eastAsia="hi-IN" w:bidi="hi-IN"/>
              </w:rPr>
              <w:t>4</w:t>
            </w:r>
            <w:r w:rsidRPr="00586B6B">
              <w:rPr>
                <w:rFonts w:ascii="Times New Roman" w:eastAsia="SimSun" w:hAnsi="Times New Roman" w:cs="Times New Roman"/>
                <w:kern w:val="1"/>
                <w:sz w:val="24"/>
                <w:szCs w:val="24"/>
                <w:lang w:eastAsia="hi-IN" w:bidi="hi-IN"/>
              </w:rPr>
              <w:t>]</w:t>
            </w:r>
          </w:p>
        </w:tc>
        <w:tc>
          <w:tcPr>
            <w:tcW w:w="4536" w:type="dxa"/>
            <w:tcBorders>
              <w:top w:val="nil"/>
              <w:bottom w:val="single" w:sz="4" w:space="0" w:color="auto"/>
            </w:tcBorders>
            <w:shd w:val="clear" w:color="auto" w:fill="auto"/>
          </w:tcPr>
          <w:p w14:paraId="1E0C6CC0" w14:textId="289D7FE2" w:rsidR="00D31A8A" w:rsidRPr="00586B6B" w:rsidRDefault="00D31A8A" w:rsidP="00D31A8A">
            <w:pPr>
              <w:widowControl w:val="0"/>
              <w:suppressAutoHyphen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1"/>
                <w:sz w:val="24"/>
                <w:szCs w:val="24"/>
                <w:lang w:eastAsia="hi-IN" w:bidi="hi-IN"/>
              </w:rPr>
            </w:pPr>
            <w:r w:rsidRPr="00586B6B">
              <w:rPr>
                <w:rFonts w:ascii="Times New Roman" w:eastAsia="SimSun" w:hAnsi="Times New Roman" w:cs="Times New Roman"/>
                <w:kern w:val="1"/>
                <w:sz w:val="24"/>
                <w:szCs w:val="24"/>
                <w:lang w:eastAsia="hi-IN" w:bidi="hi-IN"/>
              </w:rPr>
              <w:t>Mult-</w:t>
            </w:r>
            <w:proofErr w:type="spellStart"/>
            <w:r w:rsidRPr="00586B6B">
              <w:rPr>
                <w:rFonts w:ascii="Times New Roman" w:eastAsia="SimSun" w:hAnsi="Times New Roman" w:cs="Times New Roman"/>
                <w:kern w:val="1"/>
                <w:sz w:val="24"/>
                <w:szCs w:val="24"/>
                <w:lang w:eastAsia="hi-IN" w:bidi="hi-IN"/>
              </w:rPr>
              <w:t>Monol</w:t>
            </w:r>
            <w:proofErr w:type="spellEnd"/>
            <w:r w:rsidRPr="00586B6B">
              <w:rPr>
                <w:rFonts w:ascii="Times New Roman" w:eastAsia="SimSun" w:hAnsi="Times New Roman" w:cs="Times New Roman"/>
                <w:kern w:val="1"/>
                <w:sz w:val="24"/>
                <w:szCs w:val="24"/>
                <w:lang w:eastAsia="hi-IN" w:bidi="hi-IN"/>
              </w:rPr>
              <w:t>.: .</w:t>
            </w:r>
            <w:r w:rsidR="00451073" w:rsidRPr="00586B6B">
              <w:rPr>
                <w:rFonts w:ascii="Times New Roman" w:eastAsia="SimSun" w:hAnsi="Times New Roman" w:cs="Times New Roman"/>
                <w:kern w:val="1"/>
                <w:sz w:val="24"/>
                <w:szCs w:val="24"/>
                <w:lang w:eastAsia="hi-IN" w:bidi="hi-IN"/>
              </w:rPr>
              <w:t>19</w:t>
            </w:r>
            <w:r w:rsidRPr="00586B6B">
              <w:rPr>
                <w:rFonts w:ascii="Times New Roman" w:eastAsia="SimSun" w:hAnsi="Times New Roman" w:cs="Times New Roman"/>
                <w:kern w:val="1"/>
                <w:sz w:val="24"/>
                <w:szCs w:val="24"/>
                <w:lang w:eastAsia="hi-IN" w:bidi="hi-IN"/>
              </w:rPr>
              <w:t xml:space="preserve"> [-.0</w:t>
            </w:r>
            <w:r w:rsidR="00451073" w:rsidRPr="00586B6B">
              <w:rPr>
                <w:rFonts w:ascii="Times New Roman" w:eastAsia="SimSun" w:hAnsi="Times New Roman" w:cs="Times New Roman"/>
                <w:kern w:val="1"/>
                <w:sz w:val="24"/>
                <w:szCs w:val="24"/>
                <w:lang w:eastAsia="hi-IN" w:bidi="hi-IN"/>
              </w:rPr>
              <w:t>5</w:t>
            </w:r>
            <w:r w:rsidRPr="00586B6B">
              <w:rPr>
                <w:rFonts w:ascii="Times New Roman" w:eastAsia="SimSun" w:hAnsi="Times New Roman" w:cs="Times New Roman"/>
                <w:kern w:val="1"/>
                <w:sz w:val="24"/>
                <w:szCs w:val="24"/>
                <w:lang w:eastAsia="hi-IN" w:bidi="hi-IN"/>
              </w:rPr>
              <w:t>, .4</w:t>
            </w:r>
            <w:r w:rsidR="00451073" w:rsidRPr="00586B6B">
              <w:rPr>
                <w:rFonts w:ascii="Times New Roman" w:eastAsia="SimSun" w:hAnsi="Times New Roman" w:cs="Times New Roman"/>
                <w:kern w:val="1"/>
                <w:sz w:val="24"/>
                <w:szCs w:val="24"/>
                <w:lang w:eastAsia="hi-IN" w:bidi="hi-IN"/>
              </w:rPr>
              <w:t>4</w:t>
            </w:r>
            <w:r w:rsidRPr="00586B6B">
              <w:rPr>
                <w:rFonts w:ascii="Times New Roman" w:eastAsia="SimSun" w:hAnsi="Times New Roman" w:cs="Times New Roman"/>
                <w:kern w:val="1"/>
                <w:sz w:val="24"/>
                <w:szCs w:val="24"/>
                <w:lang w:eastAsia="hi-IN" w:bidi="hi-IN"/>
              </w:rPr>
              <w:t>], .3</w:t>
            </w:r>
            <w:r w:rsidR="00451073" w:rsidRPr="00586B6B">
              <w:rPr>
                <w:rFonts w:ascii="Times New Roman" w:eastAsia="SimSun" w:hAnsi="Times New Roman" w:cs="Times New Roman"/>
                <w:kern w:val="1"/>
                <w:sz w:val="24"/>
                <w:szCs w:val="24"/>
                <w:lang w:eastAsia="hi-IN" w:bidi="hi-IN"/>
              </w:rPr>
              <w:t>1</w:t>
            </w:r>
            <w:r w:rsidRPr="00586B6B">
              <w:rPr>
                <w:rFonts w:ascii="Times New Roman" w:eastAsia="SimSun" w:hAnsi="Times New Roman" w:cs="Times New Roman"/>
                <w:kern w:val="1"/>
                <w:sz w:val="24"/>
                <w:szCs w:val="24"/>
                <w:lang w:eastAsia="hi-IN" w:bidi="hi-IN"/>
              </w:rPr>
              <w:t xml:space="preserve"> [-.0</w:t>
            </w:r>
            <w:r w:rsidR="00451073" w:rsidRPr="00586B6B">
              <w:rPr>
                <w:rFonts w:ascii="Times New Roman" w:eastAsia="SimSun" w:hAnsi="Times New Roman" w:cs="Times New Roman"/>
                <w:kern w:val="1"/>
                <w:sz w:val="24"/>
                <w:szCs w:val="24"/>
                <w:lang w:eastAsia="hi-IN" w:bidi="hi-IN"/>
              </w:rPr>
              <w:t>8</w:t>
            </w:r>
            <w:r w:rsidRPr="00586B6B">
              <w:rPr>
                <w:rFonts w:ascii="Times New Roman" w:eastAsia="SimSun" w:hAnsi="Times New Roman" w:cs="Times New Roman"/>
                <w:kern w:val="1"/>
                <w:sz w:val="24"/>
                <w:szCs w:val="24"/>
                <w:lang w:eastAsia="hi-IN" w:bidi="hi-IN"/>
              </w:rPr>
              <w:t>, .7</w:t>
            </w:r>
            <w:r w:rsidR="00451073" w:rsidRPr="00586B6B">
              <w:rPr>
                <w:rFonts w:ascii="Times New Roman" w:eastAsia="SimSun" w:hAnsi="Times New Roman" w:cs="Times New Roman"/>
                <w:kern w:val="1"/>
                <w:sz w:val="24"/>
                <w:szCs w:val="24"/>
                <w:lang w:eastAsia="hi-IN" w:bidi="hi-IN"/>
              </w:rPr>
              <w:t>1</w:t>
            </w:r>
            <w:r w:rsidRPr="00586B6B">
              <w:rPr>
                <w:rFonts w:ascii="Times New Roman" w:eastAsia="SimSun" w:hAnsi="Times New Roman" w:cs="Times New Roman"/>
                <w:kern w:val="1"/>
                <w:sz w:val="24"/>
                <w:szCs w:val="24"/>
                <w:lang w:eastAsia="hi-IN" w:bidi="hi-IN"/>
              </w:rPr>
              <w:t>]</w:t>
            </w:r>
          </w:p>
          <w:p w14:paraId="5DB4D209" w14:textId="5CCB6E0B" w:rsidR="00D31A8A" w:rsidRPr="00586B6B" w:rsidRDefault="00D31A8A" w:rsidP="00D31A8A">
            <w:pPr>
              <w:widowControl w:val="0"/>
              <w:suppressAutoHyphen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1"/>
                <w:sz w:val="24"/>
                <w:szCs w:val="24"/>
                <w:lang w:eastAsia="hi-IN" w:bidi="hi-IN"/>
              </w:rPr>
            </w:pPr>
            <w:proofErr w:type="gramStart"/>
            <w:r w:rsidRPr="00586B6B">
              <w:rPr>
                <w:rFonts w:ascii="Times New Roman" w:eastAsia="SimSun" w:hAnsi="Times New Roman" w:cs="Times New Roman"/>
                <w:kern w:val="1"/>
                <w:sz w:val="24"/>
                <w:szCs w:val="24"/>
                <w:lang w:eastAsia="hi-IN" w:bidi="hi-IN"/>
              </w:rPr>
              <w:t>Mult.-</w:t>
            </w:r>
            <w:proofErr w:type="gramEnd"/>
            <w:r w:rsidRPr="00586B6B">
              <w:rPr>
                <w:rFonts w:ascii="Times New Roman" w:eastAsia="SimSun" w:hAnsi="Times New Roman" w:cs="Times New Roman"/>
                <w:kern w:val="1"/>
                <w:sz w:val="24"/>
                <w:szCs w:val="24"/>
                <w:lang w:eastAsia="hi-IN" w:bidi="hi-IN"/>
              </w:rPr>
              <w:t>Bid.: .02 [-.20, .24], .03 [-.32, .39]</w:t>
            </w:r>
          </w:p>
          <w:p w14:paraId="10B57F15" w14:textId="46F0A6CB" w:rsidR="00F82224" w:rsidRPr="00586B6B" w:rsidRDefault="00D31A8A" w:rsidP="00F82224">
            <w:pPr>
              <w:widowControl w:val="0"/>
              <w:suppressAutoHyphen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1"/>
                <w:sz w:val="24"/>
                <w:szCs w:val="24"/>
                <w:lang w:eastAsia="hi-IN" w:bidi="hi-IN"/>
              </w:rPr>
            </w:pPr>
            <w:proofErr w:type="gramStart"/>
            <w:r w:rsidRPr="00586B6B">
              <w:rPr>
                <w:rFonts w:ascii="Times New Roman" w:eastAsia="SimSun" w:hAnsi="Times New Roman" w:cs="Times New Roman"/>
                <w:kern w:val="1"/>
                <w:sz w:val="24"/>
                <w:szCs w:val="24"/>
                <w:lang w:eastAsia="hi-IN" w:bidi="hi-IN"/>
              </w:rPr>
              <w:lastRenderedPageBreak/>
              <w:t>Bid.-</w:t>
            </w:r>
            <w:proofErr w:type="spellStart"/>
            <w:proofErr w:type="gramEnd"/>
            <w:r w:rsidRPr="00586B6B">
              <w:rPr>
                <w:rFonts w:ascii="Times New Roman" w:eastAsia="SimSun" w:hAnsi="Times New Roman" w:cs="Times New Roman"/>
                <w:kern w:val="1"/>
                <w:sz w:val="24"/>
                <w:szCs w:val="24"/>
                <w:lang w:eastAsia="hi-IN" w:bidi="hi-IN"/>
              </w:rPr>
              <w:t>Monol</w:t>
            </w:r>
            <w:proofErr w:type="spellEnd"/>
            <w:r w:rsidRPr="00586B6B">
              <w:rPr>
                <w:rFonts w:ascii="Times New Roman" w:eastAsia="SimSun" w:hAnsi="Times New Roman" w:cs="Times New Roman"/>
                <w:kern w:val="1"/>
                <w:sz w:val="24"/>
                <w:szCs w:val="24"/>
                <w:lang w:eastAsia="hi-IN" w:bidi="hi-IN"/>
              </w:rPr>
              <w:t>.: .1</w:t>
            </w:r>
            <w:r w:rsidR="000276F4" w:rsidRPr="00586B6B">
              <w:rPr>
                <w:rFonts w:ascii="Times New Roman" w:eastAsia="SimSun" w:hAnsi="Times New Roman" w:cs="Times New Roman"/>
                <w:kern w:val="1"/>
                <w:sz w:val="24"/>
                <w:szCs w:val="24"/>
                <w:lang w:eastAsia="hi-IN" w:bidi="hi-IN"/>
              </w:rPr>
              <w:t>7</w:t>
            </w:r>
            <w:r w:rsidRPr="00586B6B">
              <w:rPr>
                <w:rFonts w:ascii="Times New Roman" w:eastAsia="SimSun" w:hAnsi="Times New Roman" w:cs="Times New Roman"/>
                <w:kern w:val="1"/>
                <w:sz w:val="24"/>
                <w:szCs w:val="24"/>
                <w:lang w:eastAsia="hi-IN" w:bidi="hi-IN"/>
              </w:rPr>
              <w:t xml:space="preserve"> [-.0</w:t>
            </w:r>
            <w:r w:rsidR="000276F4" w:rsidRPr="00586B6B">
              <w:rPr>
                <w:rFonts w:ascii="Times New Roman" w:eastAsia="SimSun" w:hAnsi="Times New Roman" w:cs="Times New Roman"/>
                <w:kern w:val="1"/>
                <w:sz w:val="24"/>
                <w:szCs w:val="24"/>
                <w:lang w:eastAsia="hi-IN" w:bidi="hi-IN"/>
              </w:rPr>
              <w:t>3</w:t>
            </w:r>
            <w:r w:rsidRPr="00586B6B">
              <w:rPr>
                <w:rFonts w:ascii="Times New Roman" w:eastAsia="SimSun" w:hAnsi="Times New Roman" w:cs="Times New Roman"/>
                <w:kern w:val="1"/>
                <w:sz w:val="24"/>
                <w:szCs w:val="24"/>
                <w:lang w:eastAsia="hi-IN" w:bidi="hi-IN"/>
              </w:rPr>
              <w:t>, .</w:t>
            </w:r>
            <w:r w:rsidR="000276F4" w:rsidRPr="00586B6B">
              <w:rPr>
                <w:rFonts w:ascii="Times New Roman" w:eastAsia="SimSun" w:hAnsi="Times New Roman" w:cs="Times New Roman"/>
                <w:kern w:val="1"/>
                <w:sz w:val="24"/>
                <w:szCs w:val="24"/>
                <w:lang w:eastAsia="hi-IN" w:bidi="hi-IN"/>
              </w:rPr>
              <w:t>38</w:t>
            </w:r>
            <w:r w:rsidRPr="00586B6B">
              <w:rPr>
                <w:rFonts w:ascii="Times New Roman" w:eastAsia="SimSun" w:hAnsi="Times New Roman" w:cs="Times New Roman"/>
                <w:kern w:val="1"/>
                <w:sz w:val="24"/>
                <w:szCs w:val="24"/>
                <w:lang w:eastAsia="hi-IN" w:bidi="hi-IN"/>
              </w:rPr>
              <w:t>], .3</w:t>
            </w:r>
            <w:r w:rsidR="000276F4" w:rsidRPr="00586B6B">
              <w:rPr>
                <w:rFonts w:ascii="Times New Roman" w:eastAsia="SimSun" w:hAnsi="Times New Roman" w:cs="Times New Roman"/>
                <w:kern w:val="1"/>
                <w:sz w:val="24"/>
                <w:szCs w:val="24"/>
                <w:lang w:eastAsia="hi-IN" w:bidi="hi-IN"/>
              </w:rPr>
              <w:t>0</w:t>
            </w:r>
            <w:r w:rsidRPr="00586B6B">
              <w:rPr>
                <w:rFonts w:ascii="Times New Roman" w:eastAsia="SimSun" w:hAnsi="Times New Roman" w:cs="Times New Roman"/>
                <w:kern w:val="1"/>
                <w:sz w:val="24"/>
                <w:szCs w:val="24"/>
                <w:lang w:eastAsia="hi-IN" w:bidi="hi-IN"/>
              </w:rPr>
              <w:t xml:space="preserve"> [-.0</w:t>
            </w:r>
            <w:r w:rsidR="000276F4" w:rsidRPr="00586B6B">
              <w:rPr>
                <w:rFonts w:ascii="Times New Roman" w:eastAsia="SimSun" w:hAnsi="Times New Roman" w:cs="Times New Roman"/>
                <w:kern w:val="1"/>
                <w:sz w:val="24"/>
                <w:szCs w:val="24"/>
                <w:lang w:eastAsia="hi-IN" w:bidi="hi-IN"/>
              </w:rPr>
              <w:t>5</w:t>
            </w:r>
            <w:r w:rsidRPr="00586B6B">
              <w:rPr>
                <w:rFonts w:ascii="Times New Roman" w:eastAsia="SimSun" w:hAnsi="Times New Roman" w:cs="Times New Roman"/>
                <w:kern w:val="1"/>
                <w:sz w:val="24"/>
                <w:szCs w:val="24"/>
                <w:lang w:eastAsia="hi-IN" w:bidi="hi-IN"/>
              </w:rPr>
              <w:t>, .6</w:t>
            </w:r>
            <w:r w:rsidR="000276F4" w:rsidRPr="00586B6B">
              <w:rPr>
                <w:rFonts w:ascii="Times New Roman" w:eastAsia="SimSun" w:hAnsi="Times New Roman" w:cs="Times New Roman"/>
                <w:kern w:val="1"/>
                <w:sz w:val="24"/>
                <w:szCs w:val="24"/>
                <w:lang w:eastAsia="hi-IN" w:bidi="hi-IN"/>
              </w:rPr>
              <w:t>6</w:t>
            </w:r>
            <w:r w:rsidRPr="00586B6B">
              <w:rPr>
                <w:rFonts w:ascii="Times New Roman" w:eastAsia="SimSun" w:hAnsi="Times New Roman" w:cs="Times New Roman"/>
                <w:kern w:val="1"/>
                <w:sz w:val="24"/>
                <w:szCs w:val="24"/>
                <w:lang w:eastAsia="hi-IN" w:bidi="hi-IN"/>
              </w:rPr>
              <w:t>]</w:t>
            </w:r>
          </w:p>
        </w:tc>
      </w:tr>
      <w:tr w:rsidR="000151A3" w:rsidRPr="00586B6B" w14:paraId="6C420763" w14:textId="77777777" w:rsidTr="00DE6E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8" w:type="dxa"/>
            <w:gridSpan w:val="5"/>
            <w:tcBorders>
              <w:top w:val="single" w:sz="4" w:space="0" w:color="auto"/>
              <w:bottom w:val="nil"/>
            </w:tcBorders>
            <w:shd w:val="clear" w:color="auto" w:fill="auto"/>
          </w:tcPr>
          <w:p w14:paraId="26EDB943" w14:textId="70001F54" w:rsidR="000151A3" w:rsidRPr="00586B6B" w:rsidRDefault="000151A3" w:rsidP="00DE6ECE">
            <w:pPr>
              <w:widowControl w:val="0"/>
              <w:suppressAutoHyphens/>
              <w:spacing w:line="480" w:lineRule="auto"/>
              <w:rPr>
                <w:rFonts w:ascii="Times New Roman" w:eastAsia="SimSun" w:hAnsi="Times New Roman" w:cs="Times New Roman"/>
                <w:kern w:val="1"/>
                <w:sz w:val="24"/>
                <w:szCs w:val="24"/>
                <w:lang w:val="en-US" w:eastAsia="hi-IN" w:bidi="hi-IN"/>
              </w:rPr>
            </w:pPr>
            <w:r w:rsidRPr="00586B6B">
              <w:rPr>
                <w:rFonts w:ascii="Times New Roman" w:eastAsia="SimSun" w:hAnsi="Times New Roman" w:cs="Times New Roman"/>
                <w:b w:val="0"/>
                <w:bCs w:val="0"/>
                <w:i/>
                <w:iCs/>
                <w:kern w:val="1"/>
                <w:sz w:val="24"/>
                <w:szCs w:val="24"/>
                <w:lang w:val="en-US" w:eastAsia="hi-IN" w:bidi="hi-IN"/>
              </w:rPr>
              <w:lastRenderedPageBreak/>
              <w:t>Note.</w:t>
            </w:r>
            <w:r w:rsidRPr="00586B6B">
              <w:rPr>
                <w:rFonts w:ascii="Times New Roman" w:eastAsia="SimSun" w:hAnsi="Times New Roman" w:cs="Times New Roman"/>
                <w:b w:val="0"/>
                <w:bCs w:val="0"/>
                <w:kern w:val="1"/>
                <w:sz w:val="24"/>
                <w:szCs w:val="24"/>
                <w:lang w:val="en-US" w:eastAsia="hi-IN" w:bidi="hi-IN"/>
              </w:rPr>
              <w:t xml:space="preserve"> CIs: Confidence Intervals, </w:t>
            </w:r>
            <w:r w:rsidR="00C84E75" w:rsidRPr="00586B6B">
              <w:rPr>
                <w:rFonts w:ascii="Times New Roman" w:eastAsia="SimSun" w:hAnsi="Times New Roman" w:cs="Times New Roman"/>
                <w:b w:val="0"/>
                <w:bCs w:val="0"/>
                <w:kern w:val="1"/>
                <w:sz w:val="24"/>
                <w:szCs w:val="24"/>
                <w:lang w:val="en-US" w:eastAsia="hi-IN" w:bidi="hi-IN"/>
              </w:rPr>
              <w:t xml:space="preserve">Mult.: </w:t>
            </w:r>
            <w:r w:rsidR="00077AB7" w:rsidRPr="00586B6B">
              <w:rPr>
                <w:rFonts w:ascii="Times New Roman" w:eastAsia="SimSun" w:hAnsi="Times New Roman" w:cs="Times New Roman"/>
                <w:b w:val="0"/>
                <w:bCs w:val="0"/>
                <w:kern w:val="1"/>
                <w:sz w:val="24"/>
                <w:szCs w:val="24"/>
                <w:lang w:val="en-US" w:eastAsia="hi-IN" w:bidi="hi-IN"/>
              </w:rPr>
              <w:t>M</w:t>
            </w:r>
            <w:r w:rsidRPr="00586B6B">
              <w:rPr>
                <w:rFonts w:ascii="Times New Roman" w:eastAsia="SimSun" w:hAnsi="Times New Roman" w:cs="Times New Roman"/>
                <w:b w:val="0"/>
                <w:bCs w:val="0"/>
                <w:kern w:val="1"/>
                <w:sz w:val="24"/>
                <w:szCs w:val="24"/>
                <w:lang w:val="en-US" w:eastAsia="hi-IN" w:bidi="hi-IN"/>
              </w:rPr>
              <w:t>ultilinguals</w:t>
            </w:r>
            <w:r w:rsidR="00C84E75" w:rsidRPr="00586B6B">
              <w:rPr>
                <w:rFonts w:ascii="Times New Roman" w:eastAsia="SimSun" w:hAnsi="Times New Roman" w:cs="Times New Roman"/>
                <w:b w:val="0"/>
                <w:bCs w:val="0"/>
                <w:kern w:val="1"/>
                <w:sz w:val="24"/>
                <w:szCs w:val="24"/>
                <w:lang w:val="en-US" w:eastAsia="hi-IN" w:bidi="hi-IN"/>
              </w:rPr>
              <w:t xml:space="preserve">, Bid.: </w:t>
            </w:r>
            <w:proofErr w:type="spellStart"/>
            <w:r w:rsidR="00077AB7" w:rsidRPr="00586B6B">
              <w:rPr>
                <w:rFonts w:ascii="Times New Roman" w:eastAsia="SimSun" w:hAnsi="Times New Roman" w:cs="Times New Roman"/>
                <w:b w:val="0"/>
                <w:bCs w:val="0"/>
                <w:kern w:val="1"/>
                <w:sz w:val="24"/>
                <w:szCs w:val="24"/>
                <w:lang w:val="en-US" w:eastAsia="hi-IN" w:bidi="hi-IN"/>
              </w:rPr>
              <w:t>B</w:t>
            </w:r>
            <w:r w:rsidRPr="00586B6B">
              <w:rPr>
                <w:rFonts w:ascii="Times New Roman" w:eastAsia="SimSun" w:hAnsi="Times New Roman" w:cs="Times New Roman"/>
                <w:b w:val="0"/>
                <w:bCs w:val="0"/>
                <w:kern w:val="1"/>
                <w:sz w:val="24"/>
                <w:szCs w:val="24"/>
                <w:lang w:val="en-US" w:eastAsia="hi-IN" w:bidi="hi-IN"/>
              </w:rPr>
              <w:t>idialectals</w:t>
            </w:r>
            <w:proofErr w:type="spellEnd"/>
            <w:r w:rsidRPr="00586B6B">
              <w:rPr>
                <w:rFonts w:ascii="Times New Roman" w:eastAsia="SimSun" w:hAnsi="Times New Roman" w:cs="Times New Roman"/>
                <w:b w:val="0"/>
                <w:bCs w:val="0"/>
                <w:kern w:val="1"/>
                <w:sz w:val="24"/>
                <w:szCs w:val="24"/>
                <w:lang w:val="en-US" w:eastAsia="hi-IN" w:bidi="hi-IN"/>
              </w:rPr>
              <w:t xml:space="preserve">, </w:t>
            </w:r>
            <w:proofErr w:type="spellStart"/>
            <w:r w:rsidRPr="00586B6B">
              <w:rPr>
                <w:rFonts w:ascii="Times New Roman" w:eastAsia="SimSun" w:hAnsi="Times New Roman" w:cs="Times New Roman"/>
                <w:b w:val="0"/>
                <w:bCs w:val="0"/>
                <w:kern w:val="1"/>
                <w:sz w:val="24"/>
                <w:szCs w:val="24"/>
                <w:lang w:val="en-US" w:eastAsia="hi-IN" w:bidi="hi-IN"/>
              </w:rPr>
              <w:t>Monol</w:t>
            </w:r>
            <w:proofErr w:type="spellEnd"/>
            <w:r w:rsidRPr="00586B6B">
              <w:rPr>
                <w:rFonts w:ascii="Times New Roman" w:eastAsia="SimSun" w:hAnsi="Times New Roman" w:cs="Times New Roman"/>
                <w:b w:val="0"/>
                <w:bCs w:val="0"/>
                <w:kern w:val="1"/>
                <w:sz w:val="24"/>
                <w:szCs w:val="24"/>
                <w:lang w:val="en-US" w:eastAsia="hi-IN" w:bidi="hi-IN"/>
              </w:rPr>
              <w:t xml:space="preserve">.: </w:t>
            </w:r>
            <w:r w:rsidR="00CC1DCC" w:rsidRPr="00586B6B">
              <w:rPr>
                <w:rFonts w:ascii="Times New Roman" w:eastAsia="SimSun" w:hAnsi="Times New Roman" w:cs="Times New Roman"/>
                <w:b w:val="0"/>
                <w:bCs w:val="0"/>
                <w:kern w:val="1"/>
                <w:sz w:val="24"/>
                <w:szCs w:val="24"/>
                <w:lang w:val="en-US" w:eastAsia="hi-IN" w:bidi="hi-IN"/>
              </w:rPr>
              <w:t>“</w:t>
            </w:r>
            <w:r w:rsidR="00077AB7" w:rsidRPr="00586B6B">
              <w:rPr>
                <w:rFonts w:ascii="Times New Roman" w:eastAsia="SimSun" w:hAnsi="Times New Roman" w:cs="Times New Roman"/>
                <w:b w:val="0"/>
                <w:bCs w:val="0"/>
                <w:kern w:val="1"/>
                <w:sz w:val="24"/>
                <w:szCs w:val="24"/>
                <w:lang w:val="en-US" w:eastAsia="hi-IN" w:bidi="hi-IN"/>
              </w:rPr>
              <w:t>M</w:t>
            </w:r>
            <w:r w:rsidRPr="00586B6B">
              <w:rPr>
                <w:rFonts w:ascii="Times New Roman" w:eastAsia="SimSun" w:hAnsi="Times New Roman" w:cs="Times New Roman"/>
                <w:b w:val="0"/>
                <w:bCs w:val="0"/>
                <w:kern w:val="1"/>
                <w:sz w:val="24"/>
                <w:szCs w:val="24"/>
                <w:lang w:val="en-US" w:eastAsia="hi-IN" w:bidi="hi-IN"/>
              </w:rPr>
              <w:t>onolinguals</w:t>
            </w:r>
            <w:r w:rsidR="00CC1DCC" w:rsidRPr="00586B6B">
              <w:rPr>
                <w:rFonts w:ascii="Times New Roman" w:eastAsia="SimSun" w:hAnsi="Times New Roman" w:cs="Times New Roman"/>
                <w:b w:val="0"/>
                <w:bCs w:val="0"/>
                <w:kern w:val="1"/>
                <w:sz w:val="24"/>
                <w:szCs w:val="24"/>
                <w:lang w:val="en-US" w:eastAsia="hi-IN" w:bidi="hi-IN"/>
              </w:rPr>
              <w:t>”</w:t>
            </w:r>
            <w:r w:rsidRPr="00586B6B">
              <w:rPr>
                <w:rFonts w:ascii="Times New Roman" w:eastAsia="SimSun" w:hAnsi="Times New Roman" w:cs="Times New Roman"/>
                <w:b w:val="0"/>
                <w:bCs w:val="0"/>
                <w:kern w:val="1"/>
                <w:sz w:val="24"/>
                <w:szCs w:val="24"/>
                <w:lang w:val="en-US" w:eastAsia="hi-IN" w:bidi="hi-IN"/>
              </w:rPr>
              <w:t xml:space="preserve">. </w:t>
            </w:r>
          </w:p>
          <w:p w14:paraId="08E8F66A" w14:textId="29482327" w:rsidR="000151A3" w:rsidRPr="00586B6B" w:rsidRDefault="000151A3" w:rsidP="00DE6ECE">
            <w:pPr>
              <w:widowControl w:val="0"/>
              <w:suppressAutoHyphens/>
              <w:spacing w:line="480" w:lineRule="auto"/>
              <w:rPr>
                <w:rFonts w:ascii="Times New Roman" w:eastAsia="SimSun" w:hAnsi="Times New Roman" w:cs="Times New Roman"/>
                <w:b w:val="0"/>
                <w:bCs w:val="0"/>
                <w:i/>
                <w:iCs/>
                <w:kern w:val="1"/>
                <w:sz w:val="24"/>
                <w:szCs w:val="24"/>
                <w:lang w:val="en-US" w:eastAsia="hi-IN" w:bidi="hi-IN"/>
              </w:rPr>
            </w:pPr>
            <w:r w:rsidRPr="00586B6B">
              <w:rPr>
                <w:rFonts w:ascii="Times New Roman" w:eastAsia="SimSun" w:hAnsi="Times New Roman" w:cs="Times New Roman"/>
                <w:b w:val="0"/>
                <w:bCs w:val="0"/>
                <w:iCs/>
                <w:kern w:val="1"/>
                <w:sz w:val="24"/>
                <w:szCs w:val="24"/>
                <w:vertAlign w:val="superscript"/>
                <w:lang w:val="en-US" w:eastAsia="hi-IN" w:bidi="hi-IN"/>
              </w:rPr>
              <w:t>1</w:t>
            </w:r>
            <w:r w:rsidRPr="00586B6B">
              <w:rPr>
                <w:rFonts w:ascii="Times New Roman" w:eastAsia="SimSun" w:hAnsi="Times New Roman" w:cs="Times New Roman"/>
                <w:b w:val="0"/>
                <w:bCs w:val="0"/>
                <w:iCs/>
                <w:kern w:val="1"/>
                <w:sz w:val="24"/>
                <w:szCs w:val="24"/>
                <w:lang w:val="en-US" w:eastAsia="hi-IN" w:bidi="hi-IN"/>
              </w:rPr>
              <w:t xml:space="preserve">Composite scores were calculated from the reverse-scored (multiplied with -1) and </w:t>
            </w:r>
            <w:r w:rsidRPr="00586B6B">
              <w:rPr>
                <w:rFonts w:ascii="Times New Roman" w:eastAsia="SimSun" w:hAnsi="Times New Roman" w:cs="Times New Roman"/>
                <w:b w:val="0"/>
                <w:bCs w:val="0"/>
                <w:i/>
                <w:kern w:val="1"/>
                <w:sz w:val="24"/>
                <w:szCs w:val="24"/>
                <w:lang w:val="en-US" w:eastAsia="hi-IN" w:bidi="hi-IN"/>
              </w:rPr>
              <w:t>z</w:t>
            </w:r>
            <w:r w:rsidRPr="00586B6B">
              <w:rPr>
                <w:rFonts w:ascii="Times New Roman" w:eastAsia="SimSun" w:hAnsi="Times New Roman" w:cs="Times New Roman"/>
                <w:b w:val="0"/>
                <w:bCs w:val="0"/>
                <w:iCs/>
                <w:kern w:val="1"/>
                <w:sz w:val="24"/>
                <w:szCs w:val="24"/>
                <w:lang w:val="en-US" w:eastAsia="hi-IN" w:bidi="hi-IN"/>
              </w:rPr>
              <w:t xml:space="preserve">-transformed individual measures (from the inhibition and switching tasks) so that a higher value indicates better performance. The executive function composite score was calculated by averaging all individual </w:t>
            </w:r>
            <w:r w:rsidRPr="00586B6B">
              <w:rPr>
                <w:rFonts w:ascii="Times New Roman" w:eastAsia="SimSun" w:hAnsi="Times New Roman" w:cs="Times New Roman"/>
                <w:b w:val="0"/>
                <w:bCs w:val="0"/>
                <w:i/>
                <w:iCs/>
                <w:kern w:val="1"/>
                <w:sz w:val="24"/>
                <w:szCs w:val="24"/>
                <w:lang w:val="en-US" w:eastAsia="hi-IN" w:bidi="hi-IN"/>
              </w:rPr>
              <w:t>z</w:t>
            </w:r>
            <w:r w:rsidRPr="00586B6B">
              <w:rPr>
                <w:rFonts w:ascii="Times New Roman" w:eastAsia="SimSun" w:hAnsi="Times New Roman" w:cs="Times New Roman"/>
                <w:b w:val="0"/>
                <w:bCs w:val="0"/>
                <w:iCs/>
                <w:kern w:val="1"/>
                <w:sz w:val="24"/>
                <w:szCs w:val="24"/>
                <w:lang w:val="en-US" w:eastAsia="hi-IN" w:bidi="hi-IN"/>
              </w:rPr>
              <w:t>-transformed (and reverse-scored, as appropriate) executive function measures.</w:t>
            </w:r>
          </w:p>
        </w:tc>
      </w:tr>
    </w:tbl>
    <w:p w14:paraId="773597D4" w14:textId="77777777" w:rsidR="000151A3" w:rsidRPr="00586B6B" w:rsidRDefault="000151A3" w:rsidP="00C93DE9">
      <w:pPr>
        <w:spacing w:after="0" w:line="480" w:lineRule="auto"/>
        <w:contextualSpacing/>
        <w:rPr>
          <w:rFonts w:ascii="Times New Roman" w:hAnsi="Times New Roman" w:cs="Times New Roman"/>
          <w:sz w:val="24"/>
          <w:szCs w:val="24"/>
        </w:rPr>
        <w:sectPr w:rsidR="000151A3" w:rsidRPr="00586B6B" w:rsidSect="008F38CE">
          <w:endnotePr>
            <w:numFmt w:val="decimal"/>
          </w:endnotePr>
          <w:pgSz w:w="16838" w:h="11906" w:orient="landscape"/>
          <w:pgMar w:top="1440" w:right="1440" w:bottom="1440" w:left="1440" w:header="709" w:footer="709" w:gutter="0"/>
          <w:cols w:space="708"/>
          <w:docGrid w:linePitch="360"/>
        </w:sectPr>
      </w:pPr>
    </w:p>
    <w:p w14:paraId="0B726058" w14:textId="477257D0" w:rsidR="00800501" w:rsidRPr="00586B6B" w:rsidRDefault="00800501" w:rsidP="00610523">
      <w:pPr>
        <w:spacing w:after="0" w:line="480" w:lineRule="auto"/>
        <w:ind w:firstLine="720"/>
        <w:contextualSpacing/>
        <w:rPr>
          <w:rFonts w:ascii="Times New Roman" w:hAnsi="Times New Roman" w:cs="Times New Roman"/>
          <w:sz w:val="24"/>
          <w:szCs w:val="24"/>
        </w:rPr>
      </w:pPr>
    </w:p>
    <w:tbl>
      <w:tblPr>
        <w:tblStyle w:val="LightShading4"/>
        <w:tblW w:w="11199" w:type="dxa"/>
        <w:jc w:val="center"/>
        <w:tblLayout w:type="fixed"/>
        <w:tblLook w:val="04A0" w:firstRow="1" w:lastRow="0" w:firstColumn="1" w:lastColumn="0" w:noHBand="0" w:noVBand="1"/>
      </w:tblPr>
      <w:tblGrid>
        <w:gridCol w:w="2127"/>
        <w:gridCol w:w="2267"/>
        <w:gridCol w:w="2269"/>
        <w:gridCol w:w="4536"/>
      </w:tblGrid>
      <w:tr w:rsidR="008C6663" w:rsidRPr="00586B6B" w14:paraId="4B2BE69A" w14:textId="77777777" w:rsidTr="00B11B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99" w:type="dxa"/>
            <w:gridSpan w:val="4"/>
            <w:tcBorders>
              <w:top w:val="nil"/>
              <w:bottom w:val="single" w:sz="4" w:space="0" w:color="auto"/>
            </w:tcBorders>
          </w:tcPr>
          <w:p w14:paraId="17AFB7D3" w14:textId="7D9AAA44" w:rsidR="008C6663" w:rsidRPr="00586B6B" w:rsidRDefault="008C6663" w:rsidP="00007B71">
            <w:pPr>
              <w:widowControl w:val="0"/>
              <w:suppressAutoHyphens/>
              <w:spacing w:line="480" w:lineRule="auto"/>
              <w:contextualSpacing/>
              <w:rPr>
                <w:rFonts w:ascii="Times New Roman" w:eastAsia="SimSun" w:hAnsi="Times New Roman" w:cs="Times New Roman"/>
                <w:kern w:val="1"/>
                <w:sz w:val="24"/>
                <w:szCs w:val="24"/>
                <w:lang w:val="en-US" w:eastAsia="hi-IN" w:bidi="hi-IN"/>
              </w:rPr>
            </w:pPr>
            <w:bookmarkStart w:id="18" w:name="_Hlk131109213"/>
            <w:r w:rsidRPr="00586B6B">
              <w:rPr>
                <w:rFonts w:ascii="Times New Roman" w:eastAsia="SimSun" w:hAnsi="Times New Roman" w:cs="Times New Roman"/>
                <w:b w:val="0"/>
                <w:kern w:val="1"/>
                <w:sz w:val="24"/>
                <w:szCs w:val="24"/>
                <w:lang w:val="en-US" w:eastAsia="hi-IN" w:bidi="hi-IN"/>
              </w:rPr>
              <w:t xml:space="preserve">Table </w:t>
            </w:r>
            <w:r w:rsidR="0068352C" w:rsidRPr="00586B6B">
              <w:rPr>
                <w:rFonts w:ascii="Times New Roman" w:eastAsia="SimSun" w:hAnsi="Times New Roman" w:cs="Times New Roman"/>
                <w:b w:val="0"/>
                <w:kern w:val="1"/>
                <w:sz w:val="24"/>
                <w:szCs w:val="24"/>
                <w:lang w:val="en-US" w:eastAsia="hi-IN" w:bidi="hi-IN"/>
              </w:rPr>
              <w:t>S</w:t>
            </w:r>
            <w:r w:rsidR="00CC1DCC" w:rsidRPr="00586B6B">
              <w:rPr>
                <w:rFonts w:ascii="Times New Roman" w:eastAsia="SimSun" w:hAnsi="Times New Roman" w:cs="Times New Roman"/>
                <w:b w:val="0"/>
                <w:kern w:val="1"/>
                <w:sz w:val="24"/>
                <w:szCs w:val="24"/>
                <w:lang w:val="en-US" w:eastAsia="hi-IN" w:bidi="hi-IN"/>
              </w:rPr>
              <w:t>10</w:t>
            </w:r>
            <w:r w:rsidR="0062567C" w:rsidRPr="00586B6B">
              <w:rPr>
                <w:rFonts w:ascii="Times New Roman" w:eastAsia="SimSun" w:hAnsi="Times New Roman" w:cs="Times New Roman"/>
                <w:b w:val="0"/>
                <w:kern w:val="1"/>
                <w:sz w:val="24"/>
                <w:szCs w:val="24"/>
                <w:lang w:val="en-US" w:eastAsia="hi-IN" w:bidi="hi-IN"/>
              </w:rPr>
              <w:t>.</w:t>
            </w:r>
            <w:r w:rsidRPr="00586B6B">
              <w:rPr>
                <w:rFonts w:ascii="Times New Roman" w:eastAsia="SimSun" w:hAnsi="Times New Roman" w:cs="Times New Roman"/>
                <w:kern w:val="1"/>
                <w:sz w:val="24"/>
                <w:szCs w:val="24"/>
                <w:lang w:val="en-US" w:eastAsia="hi-IN" w:bidi="hi-IN"/>
              </w:rPr>
              <w:t xml:space="preserve"> </w:t>
            </w:r>
            <w:r w:rsidRPr="00586B6B">
              <w:rPr>
                <w:rFonts w:ascii="Times New Roman" w:eastAsia="SimSun" w:hAnsi="Times New Roman" w:cs="Times New Roman"/>
                <w:b w:val="0"/>
                <w:bCs w:val="0"/>
                <w:i/>
                <w:iCs/>
                <w:kern w:val="1"/>
                <w:sz w:val="24"/>
                <w:szCs w:val="24"/>
                <w:lang w:val="en-US" w:eastAsia="hi-IN" w:bidi="hi-IN"/>
              </w:rPr>
              <w:t>Descriptive statistics for</w:t>
            </w:r>
            <w:r w:rsidR="003576D1" w:rsidRPr="00586B6B">
              <w:rPr>
                <w:rFonts w:ascii="Times New Roman" w:eastAsia="SimSun" w:hAnsi="Times New Roman" w:cs="Times New Roman"/>
                <w:b w:val="0"/>
                <w:bCs w:val="0"/>
                <w:i/>
                <w:iCs/>
                <w:kern w:val="1"/>
                <w:sz w:val="24"/>
                <w:szCs w:val="24"/>
                <w:lang w:val="en-US" w:eastAsia="hi-IN" w:bidi="hi-IN"/>
              </w:rPr>
              <w:t xml:space="preserve"> the composite executive function</w:t>
            </w:r>
            <w:r w:rsidRPr="00586B6B">
              <w:rPr>
                <w:rFonts w:ascii="Times New Roman" w:eastAsia="SimSun" w:hAnsi="Times New Roman" w:cs="Times New Roman"/>
                <w:b w:val="0"/>
                <w:bCs w:val="0"/>
                <w:i/>
                <w:iCs/>
                <w:kern w:val="1"/>
                <w:sz w:val="24"/>
                <w:szCs w:val="24"/>
                <w:lang w:val="en-US" w:eastAsia="hi-IN" w:bidi="hi-IN"/>
              </w:rPr>
              <w:t xml:space="preserve"> scores </w:t>
            </w:r>
            <w:r w:rsidR="00E4315E">
              <w:rPr>
                <w:rFonts w:ascii="Times New Roman" w:eastAsia="SimSun" w:hAnsi="Times New Roman" w:cs="Times New Roman"/>
                <w:b w:val="0"/>
                <w:bCs w:val="0"/>
                <w:i/>
                <w:iCs/>
                <w:kern w:val="1"/>
                <w:sz w:val="24"/>
                <w:szCs w:val="24"/>
                <w:lang w:val="en-US" w:eastAsia="hi-IN" w:bidi="hi-IN"/>
              </w:rPr>
              <w:t>(based on difference scores, where appropriate)</w:t>
            </w:r>
            <w:r w:rsidR="00E4315E" w:rsidRPr="00586B6B">
              <w:rPr>
                <w:rFonts w:ascii="Times New Roman" w:eastAsia="SimSun" w:hAnsi="Times New Roman" w:cs="Times New Roman"/>
                <w:b w:val="0"/>
                <w:bCs w:val="0"/>
                <w:i/>
                <w:iCs/>
                <w:kern w:val="1"/>
                <w:sz w:val="24"/>
                <w:szCs w:val="24"/>
                <w:lang w:val="en-US" w:eastAsia="hi-IN" w:bidi="hi-IN"/>
              </w:rPr>
              <w:t xml:space="preserve"> </w:t>
            </w:r>
            <w:r w:rsidRPr="00586B6B">
              <w:rPr>
                <w:rFonts w:ascii="Times New Roman" w:eastAsia="SimSun" w:hAnsi="Times New Roman" w:cs="Times New Roman"/>
                <w:b w:val="0"/>
                <w:bCs w:val="0"/>
                <w:i/>
                <w:iCs/>
                <w:kern w:val="1"/>
                <w:sz w:val="24"/>
                <w:szCs w:val="24"/>
                <w:lang w:val="en-US" w:eastAsia="hi-IN" w:bidi="hi-IN"/>
              </w:rPr>
              <w:t>for the matched samples</w:t>
            </w:r>
            <w:r w:rsidR="0062567C" w:rsidRPr="00586B6B">
              <w:rPr>
                <w:rFonts w:ascii="Times New Roman" w:eastAsia="SimSun" w:hAnsi="Times New Roman" w:cs="Times New Roman"/>
                <w:b w:val="0"/>
                <w:bCs w:val="0"/>
                <w:i/>
                <w:iCs/>
                <w:kern w:val="1"/>
                <w:sz w:val="24"/>
                <w:szCs w:val="24"/>
                <w:lang w:val="en-US" w:eastAsia="hi-IN" w:bidi="hi-IN"/>
              </w:rPr>
              <w:t>.</w:t>
            </w:r>
            <w:r w:rsidRPr="00586B6B">
              <w:rPr>
                <w:rFonts w:ascii="Times New Roman" w:eastAsia="SimSun" w:hAnsi="Times New Roman" w:cs="Times New Roman"/>
                <w:b w:val="0"/>
                <w:bCs w:val="0"/>
                <w:i/>
                <w:iCs/>
                <w:kern w:val="1"/>
                <w:sz w:val="24"/>
                <w:szCs w:val="24"/>
                <w:lang w:val="en-US" w:eastAsia="hi-IN" w:bidi="hi-IN"/>
              </w:rPr>
              <w:t xml:space="preserve"> </w:t>
            </w:r>
          </w:p>
        </w:tc>
      </w:tr>
      <w:tr w:rsidR="008C6663" w:rsidRPr="00586B6B" w14:paraId="19C7B158" w14:textId="77777777" w:rsidTr="00B11B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bottom w:val="nil"/>
            </w:tcBorders>
            <w:shd w:val="clear" w:color="auto" w:fill="auto"/>
          </w:tcPr>
          <w:p w14:paraId="6E3A90B0" w14:textId="77777777" w:rsidR="008C6663" w:rsidRPr="00586B6B" w:rsidRDefault="008C6663" w:rsidP="00B11B9D">
            <w:pPr>
              <w:widowControl w:val="0"/>
              <w:suppressAutoHyphens/>
              <w:spacing w:line="480" w:lineRule="auto"/>
              <w:contextualSpacing/>
              <w:jc w:val="center"/>
              <w:rPr>
                <w:rFonts w:ascii="Times New Roman" w:eastAsia="SimSun" w:hAnsi="Times New Roman" w:cs="Times New Roman"/>
                <w:b w:val="0"/>
                <w:bCs w:val="0"/>
                <w:kern w:val="1"/>
                <w:sz w:val="24"/>
                <w:szCs w:val="24"/>
                <w:lang w:val="en-US" w:eastAsia="hi-IN" w:bidi="hi-IN"/>
              </w:rPr>
            </w:pPr>
          </w:p>
        </w:tc>
        <w:tc>
          <w:tcPr>
            <w:tcW w:w="2267" w:type="dxa"/>
            <w:tcBorders>
              <w:top w:val="single" w:sz="4" w:space="0" w:color="auto"/>
              <w:bottom w:val="nil"/>
            </w:tcBorders>
            <w:shd w:val="clear" w:color="auto" w:fill="auto"/>
          </w:tcPr>
          <w:p w14:paraId="57CD9B9C" w14:textId="761D1BF9" w:rsidR="008C6663" w:rsidRPr="00586B6B" w:rsidRDefault="00D179D5" w:rsidP="00B11B9D">
            <w:pPr>
              <w:widowControl w:val="0"/>
              <w:suppressAutoHyphens/>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2"/>
                <w:sz w:val="24"/>
                <w:szCs w:val="24"/>
                <w:lang w:val="en-US" w:eastAsia="hi-IN" w:bidi="hi-IN"/>
              </w:rPr>
            </w:pPr>
            <w:r w:rsidRPr="00586B6B">
              <w:rPr>
                <w:rFonts w:ascii="Times New Roman" w:eastAsia="SimSun" w:hAnsi="Times New Roman" w:cs="Times New Roman"/>
                <w:kern w:val="1"/>
                <w:sz w:val="24"/>
                <w:szCs w:val="24"/>
                <w:lang w:val="en-US" w:eastAsia="hi-IN" w:bidi="hi-IN"/>
              </w:rPr>
              <w:t>“</w:t>
            </w:r>
            <w:r w:rsidR="008C6663" w:rsidRPr="00586B6B">
              <w:rPr>
                <w:rFonts w:ascii="Times New Roman" w:eastAsia="SimSun" w:hAnsi="Times New Roman" w:cs="Times New Roman"/>
                <w:kern w:val="1"/>
                <w:sz w:val="24"/>
                <w:szCs w:val="24"/>
                <w:lang w:val="en-US" w:eastAsia="hi-IN" w:bidi="hi-IN"/>
              </w:rPr>
              <w:t>Monolinguals</w:t>
            </w:r>
            <w:r w:rsidRPr="00586B6B">
              <w:rPr>
                <w:rFonts w:ascii="Times New Roman" w:eastAsia="SimSun" w:hAnsi="Times New Roman" w:cs="Times New Roman"/>
                <w:kern w:val="1"/>
                <w:sz w:val="24"/>
                <w:szCs w:val="24"/>
                <w:lang w:val="en-US" w:eastAsia="hi-IN" w:bidi="hi-IN"/>
              </w:rPr>
              <w:t>”</w:t>
            </w:r>
          </w:p>
          <w:p w14:paraId="05D78A44" w14:textId="77777777" w:rsidR="008C6663" w:rsidRPr="00586B6B" w:rsidRDefault="008C6663" w:rsidP="00B11B9D">
            <w:pPr>
              <w:widowControl w:val="0"/>
              <w:suppressAutoHyphens/>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1"/>
                <w:sz w:val="24"/>
                <w:szCs w:val="24"/>
                <w:lang w:val="en-US" w:eastAsia="hi-IN" w:bidi="hi-IN"/>
              </w:rPr>
            </w:pPr>
            <w:r w:rsidRPr="00586B6B">
              <w:rPr>
                <w:rFonts w:ascii="Times New Roman" w:eastAsia="SimSun" w:hAnsi="Times New Roman" w:cs="Times New Roman"/>
                <w:kern w:val="1"/>
                <w:sz w:val="24"/>
                <w:szCs w:val="24"/>
                <w:lang w:val="en-US" w:eastAsia="hi-IN" w:bidi="hi-IN"/>
              </w:rPr>
              <w:t>(</w:t>
            </w:r>
            <w:r w:rsidRPr="00586B6B">
              <w:rPr>
                <w:rFonts w:ascii="Times New Roman" w:eastAsia="SimSun" w:hAnsi="Times New Roman" w:cs="Times New Roman"/>
                <w:i/>
                <w:iCs/>
                <w:kern w:val="1"/>
                <w:sz w:val="24"/>
                <w:szCs w:val="24"/>
                <w:lang w:val="en-US" w:eastAsia="hi-IN" w:bidi="hi-IN"/>
              </w:rPr>
              <w:t>n</w:t>
            </w:r>
            <w:r w:rsidRPr="00586B6B">
              <w:rPr>
                <w:rFonts w:ascii="Times New Roman" w:eastAsia="SimSun" w:hAnsi="Times New Roman" w:cs="Times New Roman"/>
                <w:kern w:val="1"/>
                <w:sz w:val="24"/>
                <w:szCs w:val="24"/>
                <w:lang w:val="en-US" w:eastAsia="hi-IN" w:bidi="hi-IN"/>
              </w:rPr>
              <w:t xml:space="preserve"> = </w:t>
            </w:r>
            <w:r w:rsidRPr="00586B6B">
              <w:rPr>
                <w:rFonts w:ascii="Times New Roman" w:eastAsia="SimSun" w:hAnsi="Times New Roman" w:cs="Times New Roman"/>
                <w:kern w:val="1"/>
                <w:sz w:val="24"/>
                <w:szCs w:val="24"/>
                <w:lang w:eastAsia="hi-IN" w:bidi="hi-IN"/>
              </w:rPr>
              <w:t>52</w:t>
            </w:r>
            <w:r w:rsidRPr="00586B6B">
              <w:rPr>
                <w:rFonts w:ascii="Times New Roman" w:eastAsia="SimSun" w:hAnsi="Times New Roman" w:cs="Times New Roman"/>
                <w:kern w:val="1"/>
                <w:sz w:val="24"/>
                <w:szCs w:val="24"/>
                <w:lang w:val="en-US" w:eastAsia="hi-IN" w:bidi="hi-IN"/>
              </w:rPr>
              <w:t>)</w:t>
            </w:r>
          </w:p>
        </w:tc>
        <w:tc>
          <w:tcPr>
            <w:tcW w:w="2269" w:type="dxa"/>
            <w:tcBorders>
              <w:top w:val="single" w:sz="4" w:space="0" w:color="auto"/>
              <w:bottom w:val="nil"/>
            </w:tcBorders>
            <w:shd w:val="clear" w:color="auto" w:fill="auto"/>
          </w:tcPr>
          <w:p w14:paraId="38DFF6F8" w14:textId="339E9895" w:rsidR="008C6663" w:rsidRPr="00586B6B" w:rsidRDefault="00D179D5" w:rsidP="00B11B9D">
            <w:pPr>
              <w:widowControl w:val="0"/>
              <w:suppressAutoHyphens/>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2"/>
                <w:sz w:val="24"/>
                <w:szCs w:val="24"/>
                <w:lang w:val="en-US" w:eastAsia="hi-IN" w:bidi="hi-IN"/>
              </w:rPr>
            </w:pPr>
            <w:r w:rsidRPr="00586B6B">
              <w:rPr>
                <w:rFonts w:ascii="Times New Roman" w:eastAsia="SimSun" w:hAnsi="Times New Roman" w:cs="Times New Roman"/>
                <w:kern w:val="1"/>
                <w:sz w:val="24"/>
                <w:szCs w:val="24"/>
                <w:lang w:val="en-US" w:eastAsia="hi-IN" w:bidi="hi-IN"/>
              </w:rPr>
              <w:t>“Mult</w:t>
            </w:r>
            <w:r w:rsidR="008C6663" w:rsidRPr="00586B6B">
              <w:rPr>
                <w:rFonts w:ascii="Times New Roman" w:eastAsia="SimSun" w:hAnsi="Times New Roman" w:cs="Times New Roman"/>
                <w:kern w:val="1"/>
                <w:sz w:val="24"/>
                <w:szCs w:val="24"/>
                <w:lang w:val="en-US" w:eastAsia="hi-IN" w:bidi="hi-IN"/>
              </w:rPr>
              <w:t>ilinguals</w:t>
            </w:r>
            <w:r w:rsidRPr="00586B6B">
              <w:rPr>
                <w:rFonts w:ascii="Times New Roman" w:eastAsia="SimSun" w:hAnsi="Times New Roman" w:cs="Times New Roman"/>
                <w:kern w:val="1"/>
                <w:sz w:val="24"/>
                <w:szCs w:val="24"/>
                <w:lang w:val="en-US" w:eastAsia="hi-IN" w:bidi="hi-IN"/>
              </w:rPr>
              <w:t>”</w:t>
            </w:r>
          </w:p>
          <w:p w14:paraId="03125EA4" w14:textId="77777777" w:rsidR="008C6663" w:rsidRPr="00586B6B" w:rsidRDefault="008C6663" w:rsidP="00B11B9D">
            <w:pPr>
              <w:widowControl w:val="0"/>
              <w:suppressAutoHyphens/>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1"/>
                <w:sz w:val="24"/>
                <w:szCs w:val="24"/>
                <w:lang w:val="en-US" w:eastAsia="hi-IN" w:bidi="hi-IN"/>
              </w:rPr>
            </w:pPr>
            <w:r w:rsidRPr="00586B6B">
              <w:rPr>
                <w:rFonts w:ascii="Times New Roman" w:eastAsia="SimSun" w:hAnsi="Times New Roman" w:cs="Times New Roman"/>
                <w:kern w:val="1"/>
                <w:sz w:val="24"/>
                <w:szCs w:val="24"/>
                <w:lang w:val="en-US" w:eastAsia="hi-IN" w:bidi="hi-IN"/>
              </w:rPr>
              <w:t>(</w:t>
            </w:r>
            <w:r w:rsidRPr="00586B6B">
              <w:rPr>
                <w:rFonts w:ascii="Times New Roman" w:eastAsia="SimSun" w:hAnsi="Times New Roman" w:cs="Times New Roman"/>
                <w:i/>
                <w:iCs/>
                <w:kern w:val="1"/>
                <w:sz w:val="24"/>
                <w:szCs w:val="24"/>
                <w:lang w:val="en-US" w:eastAsia="hi-IN" w:bidi="hi-IN"/>
              </w:rPr>
              <w:t>n</w:t>
            </w:r>
            <w:r w:rsidRPr="00586B6B">
              <w:rPr>
                <w:rFonts w:ascii="Times New Roman" w:eastAsia="SimSun" w:hAnsi="Times New Roman" w:cs="Times New Roman"/>
                <w:kern w:val="1"/>
                <w:sz w:val="24"/>
                <w:szCs w:val="24"/>
                <w:lang w:val="en-US" w:eastAsia="hi-IN" w:bidi="hi-IN"/>
              </w:rPr>
              <w:t xml:space="preserve"> = </w:t>
            </w:r>
            <w:r w:rsidRPr="00586B6B">
              <w:rPr>
                <w:rFonts w:ascii="Times New Roman" w:eastAsia="SimSun" w:hAnsi="Times New Roman" w:cs="Times New Roman"/>
                <w:kern w:val="1"/>
                <w:sz w:val="24"/>
                <w:szCs w:val="24"/>
                <w:lang w:eastAsia="hi-IN" w:bidi="hi-IN"/>
              </w:rPr>
              <w:t>52</w:t>
            </w:r>
            <w:r w:rsidRPr="00586B6B">
              <w:rPr>
                <w:rFonts w:ascii="Times New Roman" w:eastAsia="SimSun" w:hAnsi="Times New Roman" w:cs="Times New Roman"/>
                <w:kern w:val="1"/>
                <w:sz w:val="24"/>
                <w:szCs w:val="24"/>
                <w:lang w:val="en-US" w:eastAsia="hi-IN" w:bidi="hi-IN"/>
              </w:rPr>
              <w:t>)</w:t>
            </w:r>
          </w:p>
        </w:tc>
        <w:tc>
          <w:tcPr>
            <w:tcW w:w="4536" w:type="dxa"/>
            <w:tcBorders>
              <w:top w:val="single" w:sz="4" w:space="0" w:color="auto"/>
              <w:bottom w:val="nil"/>
            </w:tcBorders>
            <w:shd w:val="clear" w:color="auto" w:fill="auto"/>
          </w:tcPr>
          <w:p w14:paraId="72C5652F" w14:textId="0B310322" w:rsidR="008C6663" w:rsidRPr="00586B6B" w:rsidRDefault="008C6663" w:rsidP="00B11B9D">
            <w:pPr>
              <w:widowControl w:val="0"/>
              <w:suppressAutoHyphens/>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1"/>
                <w:sz w:val="24"/>
                <w:szCs w:val="24"/>
                <w:lang w:val="en-US" w:eastAsia="hi-IN" w:bidi="hi-IN"/>
              </w:rPr>
            </w:pPr>
            <w:r w:rsidRPr="00586B6B">
              <w:rPr>
                <w:rFonts w:ascii="Times New Roman" w:eastAsia="SimSun" w:hAnsi="Times New Roman" w:cs="Times New Roman"/>
                <w:kern w:val="1"/>
                <w:sz w:val="24"/>
                <w:szCs w:val="24"/>
                <w:lang w:val="en-US" w:eastAsia="hi-IN" w:bidi="hi-IN"/>
              </w:rPr>
              <w:t xml:space="preserve">Mean difference: </w:t>
            </w:r>
            <w:proofErr w:type="spellStart"/>
            <w:r w:rsidRPr="00586B6B">
              <w:rPr>
                <w:rFonts w:ascii="Times New Roman" w:eastAsia="SimSun" w:hAnsi="Times New Roman" w:cs="Times New Roman"/>
                <w:kern w:val="1"/>
                <w:sz w:val="24"/>
                <w:szCs w:val="24"/>
                <w:lang w:val="en-US" w:eastAsia="hi-IN" w:bidi="hi-IN"/>
              </w:rPr>
              <w:t>Unstandardi</w:t>
            </w:r>
            <w:r w:rsidR="007E0C15" w:rsidRPr="00586B6B">
              <w:rPr>
                <w:rFonts w:ascii="Times New Roman" w:eastAsia="SimSun" w:hAnsi="Times New Roman" w:cs="Times New Roman"/>
                <w:kern w:val="1"/>
                <w:sz w:val="24"/>
                <w:szCs w:val="24"/>
                <w:lang w:val="en-US" w:eastAsia="hi-IN" w:bidi="hi-IN"/>
              </w:rPr>
              <w:t>s</w:t>
            </w:r>
            <w:r w:rsidRPr="00586B6B">
              <w:rPr>
                <w:rFonts w:ascii="Times New Roman" w:eastAsia="SimSun" w:hAnsi="Times New Roman" w:cs="Times New Roman"/>
                <w:kern w:val="1"/>
                <w:sz w:val="24"/>
                <w:szCs w:val="24"/>
                <w:lang w:val="en-US" w:eastAsia="hi-IN" w:bidi="hi-IN"/>
              </w:rPr>
              <w:t>ed</w:t>
            </w:r>
            <w:proofErr w:type="spellEnd"/>
            <w:r w:rsidRPr="00586B6B">
              <w:rPr>
                <w:rFonts w:ascii="Times New Roman" w:eastAsia="SimSun" w:hAnsi="Times New Roman" w:cs="Times New Roman"/>
                <w:kern w:val="1"/>
                <w:sz w:val="24"/>
                <w:szCs w:val="24"/>
                <w:lang w:val="en-US" w:eastAsia="hi-IN" w:bidi="hi-IN"/>
              </w:rPr>
              <w:t xml:space="preserve"> [95% CIs], </w:t>
            </w:r>
            <w:proofErr w:type="spellStart"/>
            <w:r w:rsidRPr="00586B6B">
              <w:rPr>
                <w:rFonts w:ascii="Times New Roman" w:eastAsia="SimSun" w:hAnsi="Times New Roman" w:cs="Times New Roman"/>
                <w:kern w:val="1"/>
                <w:sz w:val="24"/>
                <w:szCs w:val="24"/>
                <w:lang w:val="en-US" w:eastAsia="hi-IN" w:bidi="hi-IN"/>
              </w:rPr>
              <w:t>Standardi</w:t>
            </w:r>
            <w:r w:rsidR="007E0C15" w:rsidRPr="00586B6B">
              <w:rPr>
                <w:rFonts w:ascii="Times New Roman" w:eastAsia="SimSun" w:hAnsi="Times New Roman" w:cs="Times New Roman"/>
                <w:kern w:val="1"/>
                <w:sz w:val="24"/>
                <w:szCs w:val="24"/>
                <w:lang w:val="en-US" w:eastAsia="hi-IN" w:bidi="hi-IN"/>
              </w:rPr>
              <w:t>s</w:t>
            </w:r>
            <w:r w:rsidRPr="00586B6B">
              <w:rPr>
                <w:rFonts w:ascii="Times New Roman" w:eastAsia="SimSun" w:hAnsi="Times New Roman" w:cs="Times New Roman"/>
                <w:kern w:val="1"/>
                <w:sz w:val="24"/>
                <w:szCs w:val="24"/>
                <w:lang w:val="en-US" w:eastAsia="hi-IN" w:bidi="hi-IN"/>
              </w:rPr>
              <w:t>ed</w:t>
            </w:r>
            <w:proofErr w:type="spellEnd"/>
            <w:r w:rsidRPr="00586B6B">
              <w:rPr>
                <w:rFonts w:ascii="Times New Roman" w:eastAsia="SimSun" w:hAnsi="Times New Roman" w:cs="Times New Roman"/>
                <w:kern w:val="1"/>
                <w:sz w:val="24"/>
                <w:szCs w:val="24"/>
                <w:lang w:val="en-US" w:eastAsia="hi-IN" w:bidi="hi-IN"/>
              </w:rPr>
              <w:t xml:space="preserve"> [95% CIs]</w:t>
            </w:r>
          </w:p>
        </w:tc>
      </w:tr>
      <w:tr w:rsidR="008C6663" w:rsidRPr="00586B6B" w14:paraId="115B84AE" w14:textId="77777777" w:rsidTr="00B11B9D">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4" w:space="0" w:color="auto"/>
            </w:tcBorders>
            <w:shd w:val="clear" w:color="auto" w:fill="auto"/>
          </w:tcPr>
          <w:p w14:paraId="1CEB2B5A" w14:textId="77777777" w:rsidR="008C6663" w:rsidRPr="00586B6B" w:rsidRDefault="008C6663" w:rsidP="00B11B9D">
            <w:pPr>
              <w:widowControl w:val="0"/>
              <w:suppressAutoHyphens/>
              <w:spacing w:line="480" w:lineRule="auto"/>
              <w:contextualSpacing/>
              <w:jc w:val="center"/>
              <w:rPr>
                <w:rFonts w:ascii="Times New Roman" w:eastAsia="SimSun" w:hAnsi="Times New Roman" w:cs="Times New Roman"/>
                <w:kern w:val="1"/>
                <w:sz w:val="24"/>
                <w:szCs w:val="24"/>
                <w:lang w:val="en-US" w:eastAsia="hi-IN" w:bidi="hi-IN"/>
              </w:rPr>
            </w:pPr>
          </w:p>
        </w:tc>
        <w:tc>
          <w:tcPr>
            <w:tcW w:w="2267" w:type="dxa"/>
            <w:tcBorders>
              <w:top w:val="nil"/>
              <w:bottom w:val="single" w:sz="4" w:space="0" w:color="auto"/>
            </w:tcBorders>
            <w:shd w:val="clear" w:color="auto" w:fill="auto"/>
          </w:tcPr>
          <w:p w14:paraId="04EADFE2" w14:textId="77777777" w:rsidR="008C6663" w:rsidRPr="00586B6B" w:rsidRDefault="008C6663" w:rsidP="00B11B9D">
            <w:pPr>
              <w:widowControl w:val="0"/>
              <w:suppressAutoHyphens/>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1"/>
                <w:sz w:val="24"/>
                <w:szCs w:val="24"/>
                <w:lang w:val="en-US" w:eastAsia="hi-IN" w:bidi="hi-IN"/>
              </w:rPr>
            </w:pPr>
            <w:r w:rsidRPr="00586B6B">
              <w:rPr>
                <w:rFonts w:ascii="Times New Roman" w:eastAsia="SimSun" w:hAnsi="Times New Roman" w:cs="Times New Roman"/>
                <w:kern w:val="1"/>
                <w:sz w:val="24"/>
                <w:szCs w:val="24"/>
                <w:lang w:val="en-US" w:eastAsia="hi-IN" w:bidi="hi-IN"/>
              </w:rPr>
              <w:t xml:space="preserve">Mean </w:t>
            </w:r>
            <w:r w:rsidRPr="00586B6B">
              <w:rPr>
                <w:rFonts w:ascii="Times New Roman" w:eastAsia="SimSun" w:hAnsi="Times New Roman" w:cs="Times New Roman"/>
                <w:kern w:val="1"/>
                <w:sz w:val="24"/>
                <w:szCs w:val="24"/>
                <w:lang w:eastAsia="hi-IN" w:bidi="hi-IN"/>
              </w:rPr>
              <w:t>[95% CIs]</w:t>
            </w:r>
          </w:p>
        </w:tc>
        <w:tc>
          <w:tcPr>
            <w:tcW w:w="2269" w:type="dxa"/>
            <w:tcBorders>
              <w:top w:val="nil"/>
              <w:bottom w:val="single" w:sz="4" w:space="0" w:color="auto"/>
            </w:tcBorders>
            <w:shd w:val="clear" w:color="auto" w:fill="auto"/>
          </w:tcPr>
          <w:p w14:paraId="419B9FD1" w14:textId="77777777" w:rsidR="008C6663" w:rsidRPr="00586B6B" w:rsidRDefault="008C6663" w:rsidP="00B11B9D">
            <w:pPr>
              <w:widowControl w:val="0"/>
              <w:suppressAutoHyphens/>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1"/>
                <w:sz w:val="24"/>
                <w:szCs w:val="24"/>
                <w:lang w:val="en-US" w:eastAsia="hi-IN" w:bidi="hi-IN"/>
              </w:rPr>
            </w:pPr>
            <w:r w:rsidRPr="00586B6B">
              <w:rPr>
                <w:rFonts w:ascii="Times New Roman" w:eastAsia="SimSun" w:hAnsi="Times New Roman" w:cs="Times New Roman"/>
                <w:kern w:val="1"/>
                <w:sz w:val="24"/>
                <w:szCs w:val="24"/>
                <w:lang w:eastAsia="hi-IN" w:bidi="hi-IN"/>
              </w:rPr>
              <w:t>Mean [95% CIs]</w:t>
            </w:r>
          </w:p>
        </w:tc>
        <w:tc>
          <w:tcPr>
            <w:tcW w:w="4536" w:type="dxa"/>
            <w:tcBorders>
              <w:top w:val="nil"/>
              <w:bottom w:val="single" w:sz="4" w:space="0" w:color="auto"/>
            </w:tcBorders>
            <w:shd w:val="clear" w:color="auto" w:fill="auto"/>
          </w:tcPr>
          <w:p w14:paraId="0A4EF00B" w14:textId="77777777" w:rsidR="008C6663" w:rsidRPr="00586B6B" w:rsidRDefault="008C6663" w:rsidP="00B11B9D">
            <w:pPr>
              <w:widowControl w:val="0"/>
              <w:suppressAutoHyphens/>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1"/>
                <w:sz w:val="24"/>
                <w:szCs w:val="24"/>
                <w:lang w:eastAsia="hi-IN" w:bidi="hi-IN"/>
              </w:rPr>
            </w:pPr>
          </w:p>
        </w:tc>
      </w:tr>
      <w:tr w:rsidR="008C6663" w:rsidRPr="00586B6B" w14:paraId="2602C5E8" w14:textId="77777777" w:rsidTr="00B11B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7EFDC0E7" w14:textId="77777777" w:rsidR="008C6663" w:rsidRPr="00586B6B" w:rsidRDefault="008C6663" w:rsidP="00B11B9D">
            <w:pPr>
              <w:widowControl w:val="0"/>
              <w:suppressAutoHyphens/>
              <w:spacing w:line="480" w:lineRule="auto"/>
              <w:rPr>
                <w:rFonts w:ascii="Times New Roman" w:eastAsia="SimSun" w:hAnsi="Times New Roman" w:cs="Times New Roman"/>
                <w:b w:val="0"/>
                <w:bCs w:val="0"/>
                <w:kern w:val="1"/>
                <w:sz w:val="24"/>
                <w:szCs w:val="24"/>
                <w:lang w:val="en-US" w:eastAsia="hi-IN" w:bidi="hi-IN"/>
              </w:rPr>
            </w:pPr>
            <w:r w:rsidRPr="00586B6B">
              <w:rPr>
                <w:rFonts w:ascii="Times New Roman" w:eastAsia="SimSun" w:hAnsi="Times New Roman" w:cs="Times New Roman"/>
                <w:b w:val="0"/>
                <w:bCs w:val="0"/>
                <w:kern w:val="1"/>
                <w:sz w:val="24"/>
                <w:szCs w:val="24"/>
                <w:lang w:val="en-US" w:eastAsia="hi-IN" w:bidi="hi-IN"/>
              </w:rPr>
              <w:t>Inhibition</w:t>
            </w:r>
            <w:r w:rsidRPr="00586B6B">
              <w:rPr>
                <w:rFonts w:ascii="Times New Roman" w:eastAsia="SimSun" w:hAnsi="Times New Roman" w:cs="Times New Roman"/>
                <w:b w:val="0"/>
                <w:bCs w:val="0"/>
                <w:kern w:val="1"/>
                <w:sz w:val="24"/>
                <w:szCs w:val="24"/>
                <w:vertAlign w:val="superscript"/>
                <w:lang w:val="en-US" w:eastAsia="hi-IN" w:bidi="hi-IN"/>
              </w:rPr>
              <w:t>1</w:t>
            </w:r>
          </w:p>
        </w:tc>
        <w:tc>
          <w:tcPr>
            <w:tcW w:w="2267" w:type="dxa"/>
            <w:shd w:val="clear" w:color="auto" w:fill="auto"/>
          </w:tcPr>
          <w:p w14:paraId="67DE58E0" w14:textId="790567CF" w:rsidR="008C6663" w:rsidRPr="00586B6B" w:rsidRDefault="008C6663" w:rsidP="00B11B9D">
            <w:pPr>
              <w:widowControl w:val="0"/>
              <w:suppressAutoHyphen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1"/>
                <w:sz w:val="24"/>
                <w:szCs w:val="24"/>
                <w:lang w:eastAsia="hi-IN" w:bidi="hi-IN"/>
              </w:rPr>
            </w:pPr>
            <w:r w:rsidRPr="00586B6B">
              <w:rPr>
                <w:rFonts w:ascii="Times New Roman" w:eastAsia="SimSun" w:hAnsi="Times New Roman" w:cs="Times New Roman"/>
                <w:kern w:val="1"/>
                <w:sz w:val="24"/>
                <w:szCs w:val="24"/>
                <w:lang w:eastAsia="hi-IN" w:bidi="hi-IN"/>
              </w:rPr>
              <w:t>-.14 [-.37, .09]</w:t>
            </w:r>
          </w:p>
        </w:tc>
        <w:tc>
          <w:tcPr>
            <w:tcW w:w="2269" w:type="dxa"/>
            <w:shd w:val="clear" w:color="auto" w:fill="auto"/>
          </w:tcPr>
          <w:p w14:paraId="5804660F" w14:textId="3975AAE1" w:rsidR="008C6663" w:rsidRPr="00586B6B" w:rsidRDefault="008C6663" w:rsidP="00B11B9D">
            <w:pPr>
              <w:widowControl w:val="0"/>
              <w:suppressAutoHyphen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1"/>
                <w:sz w:val="24"/>
                <w:szCs w:val="24"/>
                <w:lang w:eastAsia="hi-IN" w:bidi="hi-IN"/>
              </w:rPr>
            </w:pPr>
            <w:r w:rsidRPr="00586B6B">
              <w:rPr>
                <w:rFonts w:ascii="Times New Roman" w:eastAsia="SimSun" w:hAnsi="Times New Roman" w:cs="Times New Roman"/>
                <w:kern w:val="1"/>
                <w:sz w:val="24"/>
                <w:szCs w:val="24"/>
                <w:lang w:eastAsia="hi-IN" w:bidi="hi-IN"/>
              </w:rPr>
              <w:t>.</w:t>
            </w:r>
            <w:r w:rsidR="00406352" w:rsidRPr="00586B6B">
              <w:rPr>
                <w:rFonts w:ascii="Times New Roman" w:eastAsia="SimSun" w:hAnsi="Times New Roman" w:cs="Times New Roman"/>
                <w:kern w:val="1"/>
                <w:sz w:val="24"/>
                <w:szCs w:val="24"/>
                <w:lang w:eastAsia="hi-IN" w:bidi="hi-IN"/>
              </w:rPr>
              <w:t>15</w:t>
            </w:r>
            <w:r w:rsidRPr="00586B6B">
              <w:rPr>
                <w:rFonts w:ascii="Times New Roman" w:eastAsia="SimSun" w:hAnsi="Times New Roman" w:cs="Times New Roman"/>
                <w:kern w:val="1"/>
                <w:sz w:val="24"/>
                <w:szCs w:val="24"/>
                <w:lang w:eastAsia="hi-IN" w:bidi="hi-IN"/>
              </w:rPr>
              <w:t xml:space="preserve"> [-.</w:t>
            </w:r>
            <w:r w:rsidR="00406352" w:rsidRPr="00586B6B">
              <w:rPr>
                <w:rFonts w:ascii="Times New Roman" w:eastAsia="SimSun" w:hAnsi="Times New Roman" w:cs="Times New Roman"/>
                <w:kern w:val="1"/>
                <w:sz w:val="24"/>
                <w:szCs w:val="24"/>
                <w:lang w:eastAsia="hi-IN" w:bidi="hi-IN"/>
              </w:rPr>
              <w:t>06</w:t>
            </w:r>
            <w:r w:rsidRPr="00586B6B">
              <w:rPr>
                <w:rFonts w:ascii="Times New Roman" w:eastAsia="SimSun" w:hAnsi="Times New Roman" w:cs="Times New Roman"/>
                <w:kern w:val="1"/>
                <w:sz w:val="24"/>
                <w:szCs w:val="24"/>
                <w:lang w:eastAsia="hi-IN" w:bidi="hi-IN"/>
              </w:rPr>
              <w:t>, .</w:t>
            </w:r>
            <w:r w:rsidR="00406352" w:rsidRPr="00586B6B">
              <w:rPr>
                <w:rFonts w:ascii="Times New Roman" w:eastAsia="SimSun" w:hAnsi="Times New Roman" w:cs="Times New Roman"/>
                <w:kern w:val="1"/>
                <w:sz w:val="24"/>
                <w:szCs w:val="24"/>
                <w:lang w:eastAsia="hi-IN" w:bidi="hi-IN"/>
              </w:rPr>
              <w:t>36</w:t>
            </w:r>
            <w:r w:rsidRPr="00586B6B">
              <w:rPr>
                <w:rFonts w:ascii="Times New Roman" w:eastAsia="SimSun" w:hAnsi="Times New Roman" w:cs="Times New Roman"/>
                <w:kern w:val="1"/>
                <w:sz w:val="24"/>
                <w:szCs w:val="24"/>
                <w:lang w:eastAsia="hi-IN" w:bidi="hi-IN"/>
              </w:rPr>
              <w:t>]</w:t>
            </w:r>
          </w:p>
        </w:tc>
        <w:tc>
          <w:tcPr>
            <w:tcW w:w="4536" w:type="dxa"/>
            <w:shd w:val="clear" w:color="auto" w:fill="auto"/>
          </w:tcPr>
          <w:p w14:paraId="3BCC41BD" w14:textId="7937AF5C" w:rsidR="008C6663" w:rsidRPr="00586B6B" w:rsidRDefault="00D179D5" w:rsidP="00B11B9D">
            <w:pPr>
              <w:widowControl w:val="0"/>
              <w:suppressAutoHyphen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1"/>
                <w:sz w:val="24"/>
                <w:szCs w:val="24"/>
                <w:lang w:eastAsia="hi-IN" w:bidi="hi-IN"/>
              </w:rPr>
            </w:pPr>
            <w:proofErr w:type="gramStart"/>
            <w:r w:rsidRPr="00586B6B">
              <w:rPr>
                <w:rFonts w:ascii="Times New Roman" w:eastAsia="SimSun" w:hAnsi="Times New Roman" w:cs="Times New Roman"/>
                <w:kern w:val="1"/>
                <w:sz w:val="24"/>
                <w:szCs w:val="24"/>
                <w:lang w:eastAsia="hi-IN" w:bidi="hi-IN"/>
              </w:rPr>
              <w:t>Mult</w:t>
            </w:r>
            <w:r w:rsidR="008C6663" w:rsidRPr="00586B6B">
              <w:rPr>
                <w:rFonts w:ascii="Times New Roman" w:eastAsia="SimSun" w:hAnsi="Times New Roman" w:cs="Times New Roman"/>
                <w:kern w:val="1"/>
                <w:sz w:val="24"/>
                <w:szCs w:val="24"/>
                <w:lang w:eastAsia="hi-IN" w:bidi="hi-IN"/>
              </w:rPr>
              <w:t>.-</w:t>
            </w:r>
            <w:proofErr w:type="spellStart"/>
            <w:proofErr w:type="gramEnd"/>
            <w:r w:rsidR="008C6663" w:rsidRPr="00586B6B">
              <w:rPr>
                <w:rFonts w:ascii="Times New Roman" w:eastAsia="SimSun" w:hAnsi="Times New Roman" w:cs="Times New Roman"/>
                <w:kern w:val="1"/>
                <w:sz w:val="24"/>
                <w:szCs w:val="24"/>
                <w:lang w:eastAsia="hi-IN" w:bidi="hi-IN"/>
              </w:rPr>
              <w:t>Monol</w:t>
            </w:r>
            <w:proofErr w:type="spellEnd"/>
            <w:r w:rsidR="008C6663" w:rsidRPr="00586B6B">
              <w:rPr>
                <w:rFonts w:ascii="Times New Roman" w:eastAsia="SimSun" w:hAnsi="Times New Roman" w:cs="Times New Roman"/>
                <w:kern w:val="1"/>
                <w:sz w:val="24"/>
                <w:szCs w:val="24"/>
                <w:lang w:eastAsia="hi-IN" w:bidi="hi-IN"/>
              </w:rPr>
              <w:t>.: .</w:t>
            </w:r>
            <w:r w:rsidR="00406352" w:rsidRPr="00586B6B">
              <w:rPr>
                <w:rFonts w:ascii="Times New Roman" w:eastAsia="SimSun" w:hAnsi="Times New Roman" w:cs="Times New Roman"/>
                <w:kern w:val="1"/>
                <w:sz w:val="24"/>
                <w:szCs w:val="24"/>
                <w:lang w:eastAsia="hi-IN" w:bidi="hi-IN"/>
              </w:rPr>
              <w:t>29</w:t>
            </w:r>
            <w:r w:rsidR="008C6663" w:rsidRPr="00586B6B">
              <w:rPr>
                <w:rFonts w:ascii="Times New Roman" w:eastAsia="SimSun" w:hAnsi="Times New Roman" w:cs="Times New Roman"/>
                <w:kern w:val="1"/>
                <w:sz w:val="24"/>
                <w:szCs w:val="24"/>
                <w:lang w:eastAsia="hi-IN" w:bidi="hi-IN"/>
              </w:rPr>
              <w:t xml:space="preserve"> [.0</w:t>
            </w:r>
            <w:r w:rsidR="00406352" w:rsidRPr="00586B6B">
              <w:rPr>
                <w:rFonts w:ascii="Times New Roman" w:eastAsia="SimSun" w:hAnsi="Times New Roman" w:cs="Times New Roman"/>
                <w:kern w:val="1"/>
                <w:sz w:val="24"/>
                <w:szCs w:val="24"/>
                <w:lang w:eastAsia="hi-IN" w:bidi="hi-IN"/>
              </w:rPr>
              <w:t>2</w:t>
            </w:r>
            <w:r w:rsidR="008C6663" w:rsidRPr="00586B6B">
              <w:rPr>
                <w:rFonts w:ascii="Times New Roman" w:eastAsia="SimSun" w:hAnsi="Times New Roman" w:cs="Times New Roman"/>
                <w:kern w:val="1"/>
                <w:sz w:val="24"/>
                <w:szCs w:val="24"/>
                <w:lang w:eastAsia="hi-IN" w:bidi="hi-IN"/>
              </w:rPr>
              <w:t>, .</w:t>
            </w:r>
            <w:r w:rsidR="00406352" w:rsidRPr="00586B6B">
              <w:rPr>
                <w:rFonts w:ascii="Times New Roman" w:eastAsia="SimSun" w:hAnsi="Times New Roman" w:cs="Times New Roman"/>
                <w:kern w:val="1"/>
                <w:sz w:val="24"/>
                <w:szCs w:val="24"/>
                <w:lang w:eastAsia="hi-IN" w:bidi="hi-IN"/>
              </w:rPr>
              <w:t>6</w:t>
            </w:r>
            <w:r w:rsidR="008C6663" w:rsidRPr="00586B6B">
              <w:rPr>
                <w:rFonts w:ascii="Times New Roman" w:eastAsia="SimSun" w:hAnsi="Times New Roman" w:cs="Times New Roman"/>
                <w:kern w:val="1"/>
                <w:sz w:val="24"/>
                <w:szCs w:val="24"/>
                <w:lang w:eastAsia="hi-IN" w:bidi="hi-IN"/>
              </w:rPr>
              <w:t>], .</w:t>
            </w:r>
            <w:r w:rsidR="00406352" w:rsidRPr="00586B6B">
              <w:rPr>
                <w:rFonts w:ascii="Times New Roman" w:eastAsia="SimSun" w:hAnsi="Times New Roman" w:cs="Times New Roman"/>
                <w:kern w:val="1"/>
                <w:sz w:val="24"/>
                <w:szCs w:val="24"/>
                <w:lang w:eastAsia="hi-IN" w:bidi="hi-IN"/>
              </w:rPr>
              <w:t>36</w:t>
            </w:r>
            <w:r w:rsidR="008C6663" w:rsidRPr="00586B6B">
              <w:rPr>
                <w:rFonts w:ascii="Times New Roman" w:eastAsia="SimSun" w:hAnsi="Times New Roman" w:cs="Times New Roman"/>
                <w:kern w:val="1"/>
                <w:sz w:val="24"/>
                <w:szCs w:val="24"/>
                <w:lang w:eastAsia="hi-IN" w:bidi="hi-IN"/>
              </w:rPr>
              <w:t xml:space="preserve"> [.0</w:t>
            </w:r>
            <w:r w:rsidR="00406352" w:rsidRPr="00586B6B">
              <w:rPr>
                <w:rFonts w:ascii="Times New Roman" w:eastAsia="SimSun" w:hAnsi="Times New Roman" w:cs="Times New Roman"/>
                <w:kern w:val="1"/>
                <w:sz w:val="24"/>
                <w:szCs w:val="24"/>
                <w:lang w:eastAsia="hi-IN" w:bidi="hi-IN"/>
              </w:rPr>
              <w:t>3</w:t>
            </w:r>
            <w:r w:rsidR="008C6663" w:rsidRPr="00586B6B">
              <w:rPr>
                <w:rFonts w:ascii="Times New Roman" w:eastAsia="SimSun" w:hAnsi="Times New Roman" w:cs="Times New Roman"/>
                <w:kern w:val="1"/>
                <w:sz w:val="24"/>
                <w:szCs w:val="24"/>
                <w:lang w:eastAsia="hi-IN" w:bidi="hi-IN"/>
              </w:rPr>
              <w:t>, .</w:t>
            </w:r>
            <w:r w:rsidR="00406352" w:rsidRPr="00586B6B">
              <w:rPr>
                <w:rFonts w:ascii="Times New Roman" w:eastAsia="SimSun" w:hAnsi="Times New Roman" w:cs="Times New Roman"/>
                <w:kern w:val="1"/>
                <w:sz w:val="24"/>
                <w:szCs w:val="24"/>
                <w:lang w:eastAsia="hi-IN" w:bidi="hi-IN"/>
              </w:rPr>
              <w:t>76</w:t>
            </w:r>
            <w:r w:rsidR="008C6663" w:rsidRPr="00586B6B">
              <w:rPr>
                <w:rFonts w:ascii="Times New Roman" w:eastAsia="SimSun" w:hAnsi="Times New Roman" w:cs="Times New Roman"/>
                <w:kern w:val="1"/>
                <w:sz w:val="24"/>
                <w:szCs w:val="24"/>
                <w:lang w:eastAsia="hi-IN" w:bidi="hi-IN"/>
              </w:rPr>
              <w:t>]</w:t>
            </w:r>
          </w:p>
        </w:tc>
      </w:tr>
      <w:tr w:rsidR="008C6663" w:rsidRPr="00586B6B" w14:paraId="7BBDF4FE" w14:textId="77777777" w:rsidTr="00B11B9D">
        <w:trPr>
          <w:jc w:val="center"/>
        </w:trPr>
        <w:tc>
          <w:tcPr>
            <w:cnfStyle w:val="001000000000" w:firstRow="0" w:lastRow="0" w:firstColumn="1" w:lastColumn="0" w:oddVBand="0" w:evenVBand="0" w:oddHBand="0" w:evenHBand="0" w:firstRowFirstColumn="0" w:firstRowLastColumn="0" w:lastRowFirstColumn="0" w:lastRowLastColumn="0"/>
            <w:tcW w:w="2127" w:type="dxa"/>
            <w:tcBorders>
              <w:bottom w:val="nil"/>
            </w:tcBorders>
            <w:shd w:val="clear" w:color="auto" w:fill="auto"/>
          </w:tcPr>
          <w:p w14:paraId="536F0B61" w14:textId="77777777" w:rsidR="008C6663" w:rsidRPr="00586B6B" w:rsidRDefault="008C6663" w:rsidP="00B11B9D">
            <w:pPr>
              <w:widowControl w:val="0"/>
              <w:suppressAutoHyphens/>
              <w:spacing w:line="480" w:lineRule="auto"/>
              <w:rPr>
                <w:rFonts w:ascii="Times New Roman" w:eastAsia="SimSun" w:hAnsi="Times New Roman" w:cs="Times New Roman"/>
                <w:kern w:val="1"/>
                <w:sz w:val="24"/>
                <w:szCs w:val="24"/>
                <w:lang w:val="en-US" w:eastAsia="hi-IN" w:bidi="hi-IN"/>
              </w:rPr>
            </w:pPr>
            <w:r w:rsidRPr="00586B6B">
              <w:rPr>
                <w:rFonts w:ascii="Times New Roman" w:eastAsia="SimSun" w:hAnsi="Times New Roman" w:cs="Times New Roman"/>
                <w:b w:val="0"/>
                <w:bCs w:val="0"/>
                <w:kern w:val="1"/>
                <w:sz w:val="24"/>
                <w:szCs w:val="24"/>
                <w:lang w:val="en-US" w:eastAsia="hi-IN" w:bidi="hi-IN"/>
              </w:rPr>
              <w:t>Switching</w:t>
            </w:r>
            <w:r w:rsidRPr="00586B6B">
              <w:rPr>
                <w:rFonts w:ascii="Times New Roman" w:eastAsia="SimSun" w:hAnsi="Times New Roman" w:cs="Times New Roman"/>
                <w:b w:val="0"/>
                <w:bCs w:val="0"/>
                <w:kern w:val="1"/>
                <w:sz w:val="24"/>
                <w:szCs w:val="24"/>
                <w:vertAlign w:val="superscript"/>
                <w:lang w:val="en-US" w:eastAsia="hi-IN" w:bidi="hi-IN"/>
              </w:rPr>
              <w:t>1</w:t>
            </w:r>
          </w:p>
        </w:tc>
        <w:tc>
          <w:tcPr>
            <w:tcW w:w="2267" w:type="dxa"/>
            <w:tcBorders>
              <w:bottom w:val="nil"/>
            </w:tcBorders>
            <w:shd w:val="clear" w:color="auto" w:fill="auto"/>
          </w:tcPr>
          <w:p w14:paraId="6614679F" w14:textId="7F28A618" w:rsidR="008C6663" w:rsidRPr="00586B6B" w:rsidRDefault="008C6663" w:rsidP="00B11B9D">
            <w:pPr>
              <w:widowControl w:val="0"/>
              <w:suppressAutoHyphen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1"/>
                <w:sz w:val="24"/>
                <w:szCs w:val="24"/>
                <w:lang w:val="el-GR" w:eastAsia="hi-IN" w:bidi="hi-IN"/>
              </w:rPr>
            </w:pPr>
            <w:r w:rsidRPr="00586B6B">
              <w:rPr>
                <w:rFonts w:ascii="Times New Roman" w:eastAsia="SimSun" w:hAnsi="Times New Roman" w:cs="Times New Roman"/>
                <w:kern w:val="1"/>
                <w:sz w:val="24"/>
                <w:szCs w:val="24"/>
                <w:lang w:eastAsia="hi-IN" w:bidi="hi-IN"/>
              </w:rPr>
              <w:t>-.12 [-.32, .08]</w:t>
            </w:r>
          </w:p>
        </w:tc>
        <w:tc>
          <w:tcPr>
            <w:tcW w:w="2269" w:type="dxa"/>
            <w:tcBorders>
              <w:bottom w:val="nil"/>
            </w:tcBorders>
            <w:shd w:val="clear" w:color="auto" w:fill="auto"/>
          </w:tcPr>
          <w:p w14:paraId="37D8215E" w14:textId="235F02AA" w:rsidR="008C6663" w:rsidRPr="00586B6B" w:rsidRDefault="008C6663" w:rsidP="00B11B9D">
            <w:pPr>
              <w:widowControl w:val="0"/>
              <w:suppressAutoHyphen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1"/>
                <w:sz w:val="24"/>
                <w:szCs w:val="24"/>
                <w:lang w:val="el-GR" w:eastAsia="hi-IN" w:bidi="hi-IN"/>
              </w:rPr>
            </w:pPr>
            <w:r w:rsidRPr="00586B6B">
              <w:rPr>
                <w:rFonts w:ascii="Times New Roman" w:eastAsia="SimSun" w:hAnsi="Times New Roman" w:cs="Times New Roman"/>
                <w:kern w:val="1"/>
                <w:sz w:val="24"/>
                <w:szCs w:val="24"/>
                <w:lang w:eastAsia="hi-IN" w:bidi="hi-IN"/>
              </w:rPr>
              <w:t>.</w:t>
            </w:r>
            <w:r w:rsidR="00406352" w:rsidRPr="00586B6B">
              <w:rPr>
                <w:rFonts w:ascii="Times New Roman" w:eastAsia="SimSun" w:hAnsi="Times New Roman" w:cs="Times New Roman"/>
                <w:kern w:val="1"/>
                <w:sz w:val="24"/>
                <w:szCs w:val="24"/>
                <w:lang w:eastAsia="hi-IN" w:bidi="hi-IN"/>
              </w:rPr>
              <w:t>09</w:t>
            </w:r>
            <w:r w:rsidRPr="00586B6B">
              <w:rPr>
                <w:rFonts w:ascii="Times New Roman" w:eastAsia="SimSun" w:hAnsi="Times New Roman" w:cs="Times New Roman"/>
                <w:kern w:val="1"/>
                <w:sz w:val="24"/>
                <w:szCs w:val="24"/>
                <w:lang w:eastAsia="hi-IN" w:bidi="hi-IN"/>
              </w:rPr>
              <w:t xml:space="preserve"> [-.</w:t>
            </w:r>
            <w:r w:rsidR="00406352" w:rsidRPr="00586B6B">
              <w:rPr>
                <w:rFonts w:ascii="Times New Roman" w:eastAsia="SimSun" w:hAnsi="Times New Roman" w:cs="Times New Roman"/>
                <w:kern w:val="1"/>
                <w:sz w:val="24"/>
                <w:szCs w:val="24"/>
                <w:lang w:eastAsia="hi-IN" w:bidi="hi-IN"/>
              </w:rPr>
              <w:t>14</w:t>
            </w:r>
            <w:r w:rsidRPr="00586B6B">
              <w:rPr>
                <w:rFonts w:ascii="Times New Roman" w:eastAsia="SimSun" w:hAnsi="Times New Roman" w:cs="Times New Roman"/>
                <w:kern w:val="1"/>
                <w:sz w:val="24"/>
                <w:szCs w:val="24"/>
                <w:lang w:eastAsia="hi-IN" w:bidi="hi-IN"/>
              </w:rPr>
              <w:t>, .</w:t>
            </w:r>
            <w:r w:rsidR="00406352" w:rsidRPr="00586B6B">
              <w:rPr>
                <w:rFonts w:ascii="Times New Roman" w:eastAsia="SimSun" w:hAnsi="Times New Roman" w:cs="Times New Roman"/>
                <w:kern w:val="1"/>
                <w:sz w:val="24"/>
                <w:szCs w:val="24"/>
                <w:lang w:eastAsia="hi-IN" w:bidi="hi-IN"/>
              </w:rPr>
              <w:t>32</w:t>
            </w:r>
            <w:r w:rsidRPr="00586B6B">
              <w:rPr>
                <w:rFonts w:ascii="Times New Roman" w:eastAsia="SimSun" w:hAnsi="Times New Roman" w:cs="Times New Roman"/>
                <w:kern w:val="1"/>
                <w:sz w:val="24"/>
                <w:szCs w:val="24"/>
                <w:lang w:eastAsia="hi-IN" w:bidi="hi-IN"/>
              </w:rPr>
              <w:t>]</w:t>
            </w:r>
          </w:p>
        </w:tc>
        <w:tc>
          <w:tcPr>
            <w:tcW w:w="4536" w:type="dxa"/>
            <w:tcBorders>
              <w:bottom w:val="nil"/>
            </w:tcBorders>
            <w:shd w:val="clear" w:color="auto" w:fill="auto"/>
          </w:tcPr>
          <w:p w14:paraId="7984EE7C" w14:textId="57CA7E2C" w:rsidR="008C6663" w:rsidRPr="00586B6B" w:rsidRDefault="00D179D5" w:rsidP="00B11B9D">
            <w:pPr>
              <w:widowControl w:val="0"/>
              <w:suppressAutoHyphen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1"/>
                <w:sz w:val="24"/>
                <w:szCs w:val="24"/>
                <w:lang w:eastAsia="hi-IN" w:bidi="hi-IN"/>
              </w:rPr>
            </w:pPr>
            <w:proofErr w:type="gramStart"/>
            <w:r w:rsidRPr="00586B6B">
              <w:rPr>
                <w:rFonts w:ascii="Times New Roman" w:eastAsia="SimSun" w:hAnsi="Times New Roman" w:cs="Times New Roman"/>
                <w:kern w:val="1"/>
                <w:sz w:val="24"/>
                <w:szCs w:val="24"/>
                <w:lang w:eastAsia="hi-IN" w:bidi="hi-IN"/>
              </w:rPr>
              <w:t>Mult</w:t>
            </w:r>
            <w:r w:rsidR="008C6663" w:rsidRPr="00586B6B">
              <w:rPr>
                <w:rFonts w:ascii="Times New Roman" w:eastAsia="SimSun" w:hAnsi="Times New Roman" w:cs="Times New Roman"/>
                <w:kern w:val="1"/>
                <w:sz w:val="24"/>
                <w:szCs w:val="24"/>
                <w:lang w:eastAsia="hi-IN" w:bidi="hi-IN"/>
              </w:rPr>
              <w:t>.-</w:t>
            </w:r>
            <w:proofErr w:type="spellStart"/>
            <w:proofErr w:type="gramEnd"/>
            <w:r w:rsidR="008C6663" w:rsidRPr="00586B6B">
              <w:rPr>
                <w:rFonts w:ascii="Times New Roman" w:eastAsia="SimSun" w:hAnsi="Times New Roman" w:cs="Times New Roman"/>
                <w:kern w:val="1"/>
                <w:sz w:val="24"/>
                <w:szCs w:val="24"/>
                <w:lang w:eastAsia="hi-IN" w:bidi="hi-IN"/>
              </w:rPr>
              <w:t>Monol</w:t>
            </w:r>
            <w:proofErr w:type="spellEnd"/>
            <w:r w:rsidR="008C6663" w:rsidRPr="00586B6B">
              <w:rPr>
                <w:rFonts w:ascii="Times New Roman" w:eastAsia="SimSun" w:hAnsi="Times New Roman" w:cs="Times New Roman"/>
                <w:kern w:val="1"/>
                <w:sz w:val="24"/>
                <w:szCs w:val="24"/>
                <w:lang w:eastAsia="hi-IN" w:bidi="hi-IN"/>
              </w:rPr>
              <w:t>.: .2</w:t>
            </w:r>
            <w:r w:rsidR="00406352" w:rsidRPr="00586B6B">
              <w:rPr>
                <w:rFonts w:ascii="Times New Roman" w:eastAsia="SimSun" w:hAnsi="Times New Roman" w:cs="Times New Roman"/>
                <w:kern w:val="1"/>
                <w:sz w:val="24"/>
                <w:szCs w:val="24"/>
                <w:lang w:eastAsia="hi-IN" w:bidi="hi-IN"/>
              </w:rPr>
              <w:t>1</w:t>
            </w:r>
            <w:r w:rsidR="008C6663" w:rsidRPr="00586B6B">
              <w:rPr>
                <w:rFonts w:ascii="Times New Roman" w:eastAsia="SimSun" w:hAnsi="Times New Roman" w:cs="Times New Roman"/>
                <w:kern w:val="1"/>
                <w:sz w:val="24"/>
                <w:szCs w:val="24"/>
                <w:lang w:eastAsia="hi-IN" w:bidi="hi-IN"/>
              </w:rPr>
              <w:t xml:space="preserve"> [-.</w:t>
            </w:r>
            <w:r w:rsidR="00406352" w:rsidRPr="00586B6B">
              <w:rPr>
                <w:rFonts w:ascii="Times New Roman" w:eastAsia="SimSun" w:hAnsi="Times New Roman" w:cs="Times New Roman"/>
                <w:kern w:val="1"/>
                <w:sz w:val="24"/>
                <w:szCs w:val="24"/>
                <w:lang w:eastAsia="hi-IN" w:bidi="hi-IN"/>
              </w:rPr>
              <w:t>1</w:t>
            </w:r>
            <w:r w:rsidR="008C6663" w:rsidRPr="00586B6B">
              <w:rPr>
                <w:rFonts w:ascii="Times New Roman" w:eastAsia="SimSun" w:hAnsi="Times New Roman" w:cs="Times New Roman"/>
                <w:kern w:val="1"/>
                <w:sz w:val="24"/>
                <w:szCs w:val="24"/>
                <w:lang w:eastAsia="hi-IN" w:bidi="hi-IN"/>
              </w:rPr>
              <w:t>, .5</w:t>
            </w:r>
            <w:r w:rsidR="00406352" w:rsidRPr="00586B6B">
              <w:rPr>
                <w:rFonts w:ascii="Times New Roman" w:eastAsia="SimSun" w:hAnsi="Times New Roman" w:cs="Times New Roman"/>
                <w:kern w:val="1"/>
                <w:sz w:val="24"/>
                <w:szCs w:val="24"/>
                <w:lang w:eastAsia="hi-IN" w:bidi="hi-IN"/>
              </w:rPr>
              <w:t>1</w:t>
            </w:r>
            <w:r w:rsidR="008C6663" w:rsidRPr="00586B6B">
              <w:rPr>
                <w:rFonts w:ascii="Times New Roman" w:eastAsia="SimSun" w:hAnsi="Times New Roman" w:cs="Times New Roman"/>
                <w:kern w:val="1"/>
                <w:sz w:val="24"/>
                <w:szCs w:val="24"/>
                <w:lang w:eastAsia="hi-IN" w:bidi="hi-IN"/>
              </w:rPr>
              <w:t>], .2</w:t>
            </w:r>
            <w:r w:rsidR="00406352" w:rsidRPr="00586B6B">
              <w:rPr>
                <w:rFonts w:ascii="Times New Roman" w:eastAsia="SimSun" w:hAnsi="Times New Roman" w:cs="Times New Roman"/>
                <w:kern w:val="1"/>
                <w:sz w:val="24"/>
                <w:szCs w:val="24"/>
                <w:lang w:eastAsia="hi-IN" w:bidi="hi-IN"/>
              </w:rPr>
              <w:t>6</w:t>
            </w:r>
            <w:r w:rsidR="008C6663" w:rsidRPr="00586B6B">
              <w:rPr>
                <w:rFonts w:ascii="Times New Roman" w:eastAsia="SimSun" w:hAnsi="Times New Roman" w:cs="Times New Roman"/>
                <w:kern w:val="1"/>
                <w:sz w:val="24"/>
                <w:szCs w:val="24"/>
                <w:lang w:eastAsia="hi-IN" w:bidi="hi-IN"/>
              </w:rPr>
              <w:t xml:space="preserve"> [-.</w:t>
            </w:r>
            <w:r w:rsidR="00406352" w:rsidRPr="00586B6B">
              <w:rPr>
                <w:rFonts w:ascii="Times New Roman" w:eastAsia="SimSun" w:hAnsi="Times New Roman" w:cs="Times New Roman"/>
                <w:kern w:val="1"/>
                <w:sz w:val="24"/>
                <w:szCs w:val="24"/>
                <w:lang w:eastAsia="hi-IN" w:bidi="hi-IN"/>
              </w:rPr>
              <w:t>12</w:t>
            </w:r>
            <w:r w:rsidR="008C6663" w:rsidRPr="00586B6B">
              <w:rPr>
                <w:rFonts w:ascii="Times New Roman" w:eastAsia="SimSun" w:hAnsi="Times New Roman" w:cs="Times New Roman"/>
                <w:kern w:val="1"/>
                <w:sz w:val="24"/>
                <w:szCs w:val="24"/>
                <w:lang w:eastAsia="hi-IN" w:bidi="hi-IN"/>
              </w:rPr>
              <w:t>, .6</w:t>
            </w:r>
            <w:r w:rsidR="00406352" w:rsidRPr="00586B6B">
              <w:rPr>
                <w:rFonts w:ascii="Times New Roman" w:eastAsia="SimSun" w:hAnsi="Times New Roman" w:cs="Times New Roman"/>
                <w:kern w:val="1"/>
                <w:sz w:val="24"/>
                <w:szCs w:val="24"/>
                <w:lang w:eastAsia="hi-IN" w:bidi="hi-IN"/>
              </w:rPr>
              <w:t>6</w:t>
            </w:r>
            <w:r w:rsidR="008C6663" w:rsidRPr="00586B6B">
              <w:rPr>
                <w:rFonts w:ascii="Times New Roman" w:eastAsia="SimSun" w:hAnsi="Times New Roman" w:cs="Times New Roman"/>
                <w:kern w:val="1"/>
                <w:sz w:val="24"/>
                <w:szCs w:val="24"/>
                <w:lang w:eastAsia="hi-IN" w:bidi="hi-IN"/>
              </w:rPr>
              <w:t>]</w:t>
            </w:r>
          </w:p>
        </w:tc>
      </w:tr>
      <w:tr w:rsidR="008C6663" w:rsidRPr="00586B6B" w14:paraId="73F9CA7B" w14:textId="77777777" w:rsidTr="00B11B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tcPr>
          <w:p w14:paraId="416CAE7B" w14:textId="77777777" w:rsidR="008C6663" w:rsidRPr="00586B6B" w:rsidRDefault="008C6663" w:rsidP="00B11B9D">
            <w:pPr>
              <w:widowControl w:val="0"/>
              <w:suppressAutoHyphens/>
              <w:spacing w:line="480" w:lineRule="auto"/>
              <w:rPr>
                <w:rFonts w:ascii="Times New Roman" w:eastAsia="SimSun" w:hAnsi="Times New Roman" w:cs="Times New Roman"/>
                <w:b w:val="0"/>
                <w:bCs w:val="0"/>
                <w:kern w:val="1"/>
                <w:sz w:val="24"/>
                <w:szCs w:val="24"/>
                <w:lang w:val="el-GR" w:eastAsia="hi-IN" w:bidi="hi-IN"/>
              </w:rPr>
            </w:pPr>
            <w:r w:rsidRPr="00586B6B">
              <w:rPr>
                <w:rFonts w:ascii="Times New Roman" w:eastAsia="SimSun" w:hAnsi="Times New Roman" w:cs="Times New Roman"/>
                <w:b w:val="0"/>
                <w:bCs w:val="0"/>
                <w:kern w:val="1"/>
                <w:sz w:val="24"/>
                <w:szCs w:val="24"/>
                <w:lang w:val="en-US" w:eastAsia="hi-IN" w:bidi="hi-IN"/>
              </w:rPr>
              <w:t>Working Memory</w:t>
            </w:r>
          </w:p>
        </w:tc>
        <w:tc>
          <w:tcPr>
            <w:tcW w:w="2267" w:type="dxa"/>
            <w:tcBorders>
              <w:top w:val="nil"/>
              <w:bottom w:val="nil"/>
            </w:tcBorders>
            <w:shd w:val="clear" w:color="auto" w:fill="auto"/>
          </w:tcPr>
          <w:p w14:paraId="016E886B" w14:textId="1975C132" w:rsidR="008C6663" w:rsidRPr="00586B6B" w:rsidRDefault="008C6663" w:rsidP="00B11B9D">
            <w:pPr>
              <w:widowControl w:val="0"/>
              <w:suppressAutoHyphen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1"/>
                <w:sz w:val="24"/>
                <w:szCs w:val="24"/>
                <w:lang w:eastAsia="hi-IN" w:bidi="hi-IN"/>
              </w:rPr>
            </w:pPr>
            <w:r w:rsidRPr="00586B6B">
              <w:rPr>
                <w:rFonts w:ascii="Times New Roman" w:eastAsia="SimSun" w:hAnsi="Times New Roman" w:cs="Times New Roman"/>
                <w:kern w:val="1"/>
                <w:sz w:val="24"/>
                <w:szCs w:val="24"/>
                <w:lang w:eastAsia="hi-IN" w:bidi="hi-IN"/>
              </w:rPr>
              <w:t>-.13 [-.33, .07]</w:t>
            </w:r>
          </w:p>
        </w:tc>
        <w:tc>
          <w:tcPr>
            <w:tcW w:w="2269" w:type="dxa"/>
            <w:tcBorders>
              <w:top w:val="nil"/>
              <w:bottom w:val="nil"/>
            </w:tcBorders>
            <w:shd w:val="clear" w:color="auto" w:fill="auto"/>
          </w:tcPr>
          <w:p w14:paraId="08741B49" w14:textId="1FE168FD" w:rsidR="008C6663" w:rsidRPr="00586B6B" w:rsidRDefault="008C6663" w:rsidP="00B11B9D">
            <w:pPr>
              <w:widowControl w:val="0"/>
              <w:suppressAutoHyphen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1"/>
                <w:sz w:val="24"/>
                <w:szCs w:val="24"/>
                <w:lang w:val="el-GR" w:eastAsia="hi-IN" w:bidi="hi-IN"/>
              </w:rPr>
            </w:pPr>
            <w:r w:rsidRPr="00586B6B">
              <w:rPr>
                <w:rFonts w:ascii="Times New Roman" w:eastAsia="SimSun" w:hAnsi="Times New Roman" w:cs="Times New Roman"/>
                <w:kern w:val="1"/>
                <w:sz w:val="24"/>
                <w:szCs w:val="24"/>
                <w:lang w:eastAsia="hi-IN" w:bidi="hi-IN"/>
              </w:rPr>
              <w:t>.</w:t>
            </w:r>
            <w:r w:rsidR="00800501" w:rsidRPr="00586B6B">
              <w:rPr>
                <w:rFonts w:ascii="Times New Roman" w:eastAsia="SimSun" w:hAnsi="Times New Roman" w:cs="Times New Roman"/>
                <w:kern w:val="1"/>
                <w:sz w:val="24"/>
                <w:szCs w:val="24"/>
                <w:lang w:eastAsia="hi-IN" w:bidi="hi-IN"/>
              </w:rPr>
              <w:t>1</w:t>
            </w:r>
            <w:r w:rsidRPr="00586B6B">
              <w:rPr>
                <w:rFonts w:ascii="Times New Roman" w:eastAsia="SimSun" w:hAnsi="Times New Roman" w:cs="Times New Roman"/>
                <w:kern w:val="1"/>
                <w:sz w:val="24"/>
                <w:szCs w:val="24"/>
                <w:lang w:eastAsia="hi-IN" w:bidi="hi-IN"/>
              </w:rPr>
              <w:t>1 [-.</w:t>
            </w:r>
            <w:r w:rsidR="00406352" w:rsidRPr="00586B6B">
              <w:rPr>
                <w:rFonts w:ascii="Times New Roman" w:eastAsia="SimSun" w:hAnsi="Times New Roman" w:cs="Times New Roman"/>
                <w:kern w:val="1"/>
                <w:sz w:val="24"/>
                <w:szCs w:val="24"/>
                <w:lang w:eastAsia="hi-IN" w:bidi="hi-IN"/>
              </w:rPr>
              <w:t>09</w:t>
            </w:r>
            <w:r w:rsidRPr="00586B6B">
              <w:rPr>
                <w:rFonts w:ascii="Times New Roman" w:eastAsia="SimSun" w:hAnsi="Times New Roman" w:cs="Times New Roman"/>
                <w:kern w:val="1"/>
                <w:sz w:val="24"/>
                <w:szCs w:val="24"/>
                <w:lang w:eastAsia="hi-IN" w:bidi="hi-IN"/>
              </w:rPr>
              <w:t>, .</w:t>
            </w:r>
            <w:r w:rsidR="00406352" w:rsidRPr="00586B6B">
              <w:rPr>
                <w:rFonts w:ascii="Times New Roman" w:eastAsia="SimSun" w:hAnsi="Times New Roman" w:cs="Times New Roman"/>
                <w:kern w:val="1"/>
                <w:sz w:val="24"/>
                <w:szCs w:val="24"/>
                <w:lang w:eastAsia="hi-IN" w:bidi="hi-IN"/>
              </w:rPr>
              <w:t>30</w:t>
            </w:r>
            <w:r w:rsidRPr="00586B6B">
              <w:rPr>
                <w:rFonts w:ascii="Times New Roman" w:eastAsia="SimSun" w:hAnsi="Times New Roman" w:cs="Times New Roman"/>
                <w:kern w:val="1"/>
                <w:sz w:val="24"/>
                <w:szCs w:val="24"/>
                <w:lang w:eastAsia="hi-IN" w:bidi="hi-IN"/>
              </w:rPr>
              <w:t>]</w:t>
            </w:r>
          </w:p>
        </w:tc>
        <w:tc>
          <w:tcPr>
            <w:tcW w:w="4536" w:type="dxa"/>
            <w:tcBorders>
              <w:top w:val="nil"/>
              <w:bottom w:val="nil"/>
            </w:tcBorders>
            <w:shd w:val="clear" w:color="auto" w:fill="auto"/>
          </w:tcPr>
          <w:p w14:paraId="69476BA7" w14:textId="60F62A89" w:rsidR="008C6663" w:rsidRPr="00586B6B" w:rsidRDefault="00D179D5" w:rsidP="00B11B9D">
            <w:pPr>
              <w:widowControl w:val="0"/>
              <w:suppressAutoHyphen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kern w:val="1"/>
                <w:sz w:val="24"/>
                <w:szCs w:val="24"/>
                <w:lang w:eastAsia="hi-IN" w:bidi="hi-IN"/>
              </w:rPr>
            </w:pPr>
            <w:proofErr w:type="gramStart"/>
            <w:r w:rsidRPr="00586B6B">
              <w:rPr>
                <w:rFonts w:ascii="Times New Roman" w:eastAsia="SimSun" w:hAnsi="Times New Roman" w:cs="Times New Roman"/>
                <w:kern w:val="1"/>
                <w:sz w:val="24"/>
                <w:szCs w:val="24"/>
                <w:lang w:eastAsia="hi-IN" w:bidi="hi-IN"/>
              </w:rPr>
              <w:t>Mult</w:t>
            </w:r>
            <w:r w:rsidR="008C6663" w:rsidRPr="00586B6B">
              <w:rPr>
                <w:rFonts w:ascii="Times New Roman" w:eastAsia="SimSun" w:hAnsi="Times New Roman" w:cs="Times New Roman"/>
                <w:kern w:val="1"/>
                <w:sz w:val="24"/>
                <w:szCs w:val="24"/>
                <w:lang w:eastAsia="hi-IN" w:bidi="hi-IN"/>
              </w:rPr>
              <w:t>.-</w:t>
            </w:r>
            <w:proofErr w:type="spellStart"/>
            <w:proofErr w:type="gramEnd"/>
            <w:r w:rsidR="008C6663" w:rsidRPr="00586B6B">
              <w:rPr>
                <w:rFonts w:ascii="Times New Roman" w:eastAsia="SimSun" w:hAnsi="Times New Roman" w:cs="Times New Roman"/>
                <w:kern w:val="1"/>
                <w:sz w:val="24"/>
                <w:szCs w:val="24"/>
                <w:lang w:eastAsia="hi-IN" w:bidi="hi-IN"/>
              </w:rPr>
              <w:t>Monol</w:t>
            </w:r>
            <w:proofErr w:type="spellEnd"/>
            <w:r w:rsidR="008C6663" w:rsidRPr="00586B6B">
              <w:rPr>
                <w:rFonts w:ascii="Times New Roman" w:eastAsia="SimSun" w:hAnsi="Times New Roman" w:cs="Times New Roman"/>
                <w:kern w:val="1"/>
                <w:sz w:val="24"/>
                <w:szCs w:val="24"/>
                <w:lang w:eastAsia="hi-IN" w:bidi="hi-IN"/>
              </w:rPr>
              <w:t>.: .</w:t>
            </w:r>
            <w:r w:rsidR="00800501" w:rsidRPr="00586B6B">
              <w:rPr>
                <w:rFonts w:ascii="Times New Roman" w:eastAsia="SimSun" w:hAnsi="Times New Roman" w:cs="Times New Roman"/>
                <w:kern w:val="1"/>
                <w:sz w:val="24"/>
                <w:szCs w:val="24"/>
                <w:lang w:eastAsia="hi-IN" w:bidi="hi-IN"/>
              </w:rPr>
              <w:t>2</w:t>
            </w:r>
            <w:r w:rsidR="008C6663" w:rsidRPr="00586B6B">
              <w:rPr>
                <w:rFonts w:ascii="Times New Roman" w:eastAsia="SimSun" w:hAnsi="Times New Roman" w:cs="Times New Roman"/>
                <w:kern w:val="1"/>
                <w:sz w:val="24"/>
                <w:szCs w:val="24"/>
                <w:lang w:eastAsia="hi-IN" w:bidi="hi-IN"/>
              </w:rPr>
              <w:t>4 [-.</w:t>
            </w:r>
            <w:r w:rsidR="00406352" w:rsidRPr="00586B6B">
              <w:rPr>
                <w:rFonts w:ascii="Times New Roman" w:eastAsia="SimSun" w:hAnsi="Times New Roman" w:cs="Times New Roman"/>
                <w:kern w:val="1"/>
                <w:sz w:val="24"/>
                <w:szCs w:val="24"/>
                <w:lang w:eastAsia="hi-IN" w:bidi="hi-IN"/>
              </w:rPr>
              <w:t>04</w:t>
            </w:r>
            <w:r w:rsidR="008C6663" w:rsidRPr="00586B6B">
              <w:rPr>
                <w:rFonts w:ascii="Times New Roman" w:eastAsia="SimSun" w:hAnsi="Times New Roman" w:cs="Times New Roman"/>
                <w:kern w:val="1"/>
                <w:sz w:val="24"/>
                <w:szCs w:val="24"/>
                <w:lang w:eastAsia="hi-IN" w:bidi="hi-IN"/>
              </w:rPr>
              <w:t>, .</w:t>
            </w:r>
            <w:r w:rsidR="00406352" w:rsidRPr="00586B6B">
              <w:rPr>
                <w:rFonts w:ascii="Times New Roman" w:eastAsia="SimSun" w:hAnsi="Times New Roman" w:cs="Times New Roman"/>
                <w:kern w:val="1"/>
                <w:sz w:val="24"/>
                <w:szCs w:val="24"/>
                <w:lang w:eastAsia="hi-IN" w:bidi="hi-IN"/>
              </w:rPr>
              <w:t>52</w:t>
            </w:r>
            <w:r w:rsidR="008C6663" w:rsidRPr="00586B6B">
              <w:rPr>
                <w:rFonts w:ascii="Times New Roman" w:eastAsia="SimSun" w:hAnsi="Times New Roman" w:cs="Times New Roman"/>
                <w:kern w:val="1"/>
                <w:sz w:val="24"/>
                <w:szCs w:val="24"/>
                <w:lang w:eastAsia="hi-IN" w:bidi="hi-IN"/>
              </w:rPr>
              <w:t>], .</w:t>
            </w:r>
            <w:r w:rsidR="00800501" w:rsidRPr="00586B6B">
              <w:rPr>
                <w:rFonts w:ascii="Times New Roman" w:eastAsia="SimSun" w:hAnsi="Times New Roman" w:cs="Times New Roman"/>
                <w:kern w:val="1"/>
                <w:sz w:val="24"/>
                <w:szCs w:val="24"/>
                <w:lang w:eastAsia="hi-IN" w:bidi="hi-IN"/>
              </w:rPr>
              <w:t>33</w:t>
            </w:r>
            <w:r w:rsidR="008C6663" w:rsidRPr="00586B6B">
              <w:rPr>
                <w:rFonts w:ascii="Times New Roman" w:eastAsia="SimSun" w:hAnsi="Times New Roman" w:cs="Times New Roman"/>
                <w:kern w:val="1"/>
                <w:sz w:val="24"/>
                <w:szCs w:val="24"/>
                <w:lang w:eastAsia="hi-IN" w:bidi="hi-IN"/>
              </w:rPr>
              <w:t xml:space="preserve"> [-.</w:t>
            </w:r>
            <w:r w:rsidR="00406352" w:rsidRPr="00586B6B">
              <w:rPr>
                <w:rFonts w:ascii="Times New Roman" w:eastAsia="SimSun" w:hAnsi="Times New Roman" w:cs="Times New Roman"/>
                <w:kern w:val="1"/>
                <w:sz w:val="24"/>
                <w:szCs w:val="24"/>
                <w:lang w:eastAsia="hi-IN" w:bidi="hi-IN"/>
              </w:rPr>
              <w:t>05</w:t>
            </w:r>
            <w:r w:rsidR="008C6663" w:rsidRPr="00586B6B">
              <w:rPr>
                <w:rFonts w:ascii="Times New Roman" w:eastAsia="SimSun" w:hAnsi="Times New Roman" w:cs="Times New Roman"/>
                <w:kern w:val="1"/>
                <w:sz w:val="24"/>
                <w:szCs w:val="24"/>
                <w:lang w:eastAsia="hi-IN" w:bidi="hi-IN"/>
              </w:rPr>
              <w:t>, .</w:t>
            </w:r>
            <w:r w:rsidR="00406352" w:rsidRPr="00586B6B">
              <w:rPr>
                <w:rFonts w:ascii="Times New Roman" w:eastAsia="SimSun" w:hAnsi="Times New Roman" w:cs="Times New Roman"/>
                <w:kern w:val="1"/>
                <w:sz w:val="24"/>
                <w:szCs w:val="24"/>
                <w:lang w:eastAsia="hi-IN" w:bidi="hi-IN"/>
              </w:rPr>
              <w:t>73</w:t>
            </w:r>
            <w:r w:rsidR="008C6663" w:rsidRPr="00586B6B">
              <w:rPr>
                <w:rFonts w:ascii="Times New Roman" w:eastAsia="SimSun" w:hAnsi="Times New Roman" w:cs="Times New Roman"/>
                <w:kern w:val="1"/>
                <w:sz w:val="24"/>
                <w:szCs w:val="24"/>
                <w:lang w:eastAsia="hi-IN" w:bidi="hi-IN"/>
              </w:rPr>
              <w:t>]</w:t>
            </w:r>
          </w:p>
        </w:tc>
      </w:tr>
      <w:tr w:rsidR="008C6663" w:rsidRPr="00586B6B" w14:paraId="425F36DF" w14:textId="77777777" w:rsidTr="00B11B9D">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4" w:space="0" w:color="auto"/>
            </w:tcBorders>
            <w:shd w:val="clear" w:color="auto" w:fill="auto"/>
          </w:tcPr>
          <w:p w14:paraId="50D9CCEA" w14:textId="28B04D39" w:rsidR="008C6663" w:rsidRPr="00586B6B" w:rsidRDefault="008C6663" w:rsidP="003576D1">
            <w:pPr>
              <w:widowControl w:val="0"/>
              <w:suppressAutoHyphens/>
              <w:spacing w:line="480" w:lineRule="auto"/>
              <w:rPr>
                <w:rFonts w:ascii="Times New Roman" w:eastAsia="SimSun" w:hAnsi="Times New Roman" w:cs="Times New Roman"/>
                <w:b w:val="0"/>
                <w:bCs w:val="0"/>
                <w:kern w:val="1"/>
                <w:sz w:val="24"/>
                <w:szCs w:val="24"/>
                <w:lang w:val="en-US" w:eastAsia="hi-IN" w:bidi="hi-IN"/>
              </w:rPr>
            </w:pPr>
            <w:r w:rsidRPr="00586B6B">
              <w:rPr>
                <w:rFonts w:ascii="Times New Roman" w:eastAsia="SimSun" w:hAnsi="Times New Roman" w:cs="Times New Roman"/>
                <w:b w:val="0"/>
                <w:bCs w:val="0"/>
                <w:kern w:val="1"/>
                <w:sz w:val="24"/>
                <w:szCs w:val="24"/>
                <w:lang w:val="en-US" w:eastAsia="hi-IN" w:bidi="hi-IN"/>
              </w:rPr>
              <w:t xml:space="preserve">Executive </w:t>
            </w:r>
            <w:r w:rsidR="003576D1" w:rsidRPr="00586B6B">
              <w:rPr>
                <w:rFonts w:ascii="Times New Roman" w:eastAsia="SimSun" w:hAnsi="Times New Roman" w:cs="Times New Roman"/>
                <w:b w:val="0"/>
                <w:bCs w:val="0"/>
                <w:kern w:val="1"/>
                <w:sz w:val="24"/>
                <w:szCs w:val="24"/>
                <w:lang w:val="en-US" w:eastAsia="hi-IN" w:bidi="hi-IN"/>
              </w:rPr>
              <w:t>Function</w:t>
            </w:r>
            <w:r w:rsidRPr="00586B6B">
              <w:rPr>
                <w:rFonts w:ascii="Times New Roman" w:eastAsia="SimSun" w:hAnsi="Times New Roman" w:cs="Times New Roman"/>
                <w:b w:val="0"/>
                <w:bCs w:val="0"/>
                <w:kern w:val="1"/>
                <w:sz w:val="24"/>
                <w:szCs w:val="24"/>
                <w:vertAlign w:val="superscript"/>
                <w:lang w:val="en-US" w:eastAsia="hi-IN" w:bidi="hi-IN"/>
              </w:rPr>
              <w:t>1</w:t>
            </w:r>
          </w:p>
        </w:tc>
        <w:tc>
          <w:tcPr>
            <w:tcW w:w="2267" w:type="dxa"/>
            <w:tcBorders>
              <w:top w:val="nil"/>
              <w:bottom w:val="nil"/>
            </w:tcBorders>
            <w:shd w:val="clear" w:color="auto" w:fill="auto"/>
          </w:tcPr>
          <w:p w14:paraId="4E970D24" w14:textId="72D777CB" w:rsidR="008C6663" w:rsidRPr="00586B6B" w:rsidRDefault="008C6663" w:rsidP="00B11B9D">
            <w:pPr>
              <w:widowControl w:val="0"/>
              <w:suppressAutoHyphen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1"/>
                <w:sz w:val="24"/>
                <w:szCs w:val="24"/>
                <w:lang w:eastAsia="hi-IN" w:bidi="hi-IN"/>
              </w:rPr>
            </w:pPr>
            <w:r w:rsidRPr="00586B6B">
              <w:rPr>
                <w:rFonts w:ascii="Times New Roman" w:eastAsia="SimSun" w:hAnsi="Times New Roman" w:cs="Times New Roman"/>
                <w:kern w:val="1"/>
                <w:sz w:val="24"/>
                <w:szCs w:val="24"/>
                <w:lang w:eastAsia="hi-IN" w:bidi="hi-IN"/>
              </w:rPr>
              <w:t>-.1</w:t>
            </w:r>
            <w:r w:rsidR="00800501" w:rsidRPr="00586B6B">
              <w:rPr>
                <w:rFonts w:ascii="Times New Roman" w:eastAsia="SimSun" w:hAnsi="Times New Roman" w:cs="Times New Roman"/>
                <w:kern w:val="1"/>
                <w:sz w:val="24"/>
                <w:szCs w:val="24"/>
                <w:lang w:eastAsia="hi-IN" w:bidi="hi-IN"/>
              </w:rPr>
              <w:t>4</w:t>
            </w:r>
            <w:r w:rsidRPr="00586B6B">
              <w:rPr>
                <w:rFonts w:ascii="Times New Roman" w:eastAsia="SimSun" w:hAnsi="Times New Roman" w:cs="Times New Roman"/>
                <w:kern w:val="1"/>
                <w:sz w:val="24"/>
                <w:szCs w:val="24"/>
                <w:lang w:eastAsia="hi-IN" w:bidi="hi-IN"/>
              </w:rPr>
              <w:t xml:space="preserve"> [-.3</w:t>
            </w:r>
            <w:r w:rsidR="00800501" w:rsidRPr="00586B6B">
              <w:rPr>
                <w:rFonts w:ascii="Times New Roman" w:eastAsia="SimSun" w:hAnsi="Times New Roman" w:cs="Times New Roman"/>
                <w:kern w:val="1"/>
                <w:sz w:val="24"/>
                <w:szCs w:val="24"/>
                <w:lang w:eastAsia="hi-IN" w:bidi="hi-IN"/>
              </w:rPr>
              <w:t>0</w:t>
            </w:r>
            <w:r w:rsidRPr="00586B6B">
              <w:rPr>
                <w:rFonts w:ascii="Times New Roman" w:eastAsia="SimSun" w:hAnsi="Times New Roman" w:cs="Times New Roman"/>
                <w:kern w:val="1"/>
                <w:sz w:val="24"/>
                <w:szCs w:val="24"/>
                <w:lang w:eastAsia="hi-IN" w:bidi="hi-IN"/>
              </w:rPr>
              <w:t>, .0</w:t>
            </w:r>
            <w:r w:rsidR="00800501" w:rsidRPr="00586B6B">
              <w:rPr>
                <w:rFonts w:ascii="Times New Roman" w:eastAsia="SimSun" w:hAnsi="Times New Roman" w:cs="Times New Roman"/>
                <w:kern w:val="1"/>
                <w:sz w:val="24"/>
                <w:szCs w:val="24"/>
                <w:lang w:eastAsia="hi-IN" w:bidi="hi-IN"/>
              </w:rPr>
              <w:t>3</w:t>
            </w:r>
            <w:r w:rsidRPr="00586B6B">
              <w:rPr>
                <w:rFonts w:ascii="Times New Roman" w:eastAsia="SimSun" w:hAnsi="Times New Roman" w:cs="Times New Roman"/>
                <w:kern w:val="1"/>
                <w:sz w:val="24"/>
                <w:szCs w:val="24"/>
                <w:lang w:eastAsia="hi-IN" w:bidi="hi-IN"/>
              </w:rPr>
              <w:t>]</w:t>
            </w:r>
          </w:p>
        </w:tc>
        <w:tc>
          <w:tcPr>
            <w:tcW w:w="2269" w:type="dxa"/>
            <w:tcBorders>
              <w:top w:val="nil"/>
              <w:bottom w:val="nil"/>
            </w:tcBorders>
            <w:shd w:val="clear" w:color="auto" w:fill="auto"/>
          </w:tcPr>
          <w:p w14:paraId="13DFF9A5" w14:textId="21C0FAFD" w:rsidR="008C6663" w:rsidRPr="00586B6B" w:rsidRDefault="008C6663" w:rsidP="00B11B9D">
            <w:pPr>
              <w:widowControl w:val="0"/>
              <w:suppressAutoHyphen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1"/>
                <w:sz w:val="24"/>
                <w:szCs w:val="24"/>
                <w:lang w:eastAsia="hi-IN" w:bidi="hi-IN"/>
              </w:rPr>
            </w:pPr>
            <w:r w:rsidRPr="00586B6B">
              <w:rPr>
                <w:rFonts w:ascii="Times New Roman" w:eastAsia="SimSun" w:hAnsi="Times New Roman" w:cs="Times New Roman"/>
                <w:kern w:val="1"/>
                <w:sz w:val="24"/>
                <w:szCs w:val="24"/>
                <w:lang w:eastAsia="hi-IN" w:bidi="hi-IN"/>
              </w:rPr>
              <w:t>.</w:t>
            </w:r>
            <w:r w:rsidR="00800501" w:rsidRPr="00586B6B">
              <w:rPr>
                <w:rFonts w:ascii="Times New Roman" w:eastAsia="SimSun" w:hAnsi="Times New Roman" w:cs="Times New Roman"/>
                <w:kern w:val="1"/>
                <w:sz w:val="24"/>
                <w:szCs w:val="24"/>
                <w:lang w:eastAsia="hi-IN" w:bidi="hi-IN"/>
              </w:rPr>
              <w:t>11</w:t>
            </w:r>
            <w:r w:rsidRPr="00586B6B">
              <w:rPr>
                <w:rFonts w:ascii="Times New Roman" w:eastAsia="SimSun" w:hAnsi="Times New Roman" w:cs="Times New Roman"/>
                <w:kern w:val="1"/>
                <w:sz w:val="24"/>
                <w:szCs w:val="24"/>
                <w:lang w:eastAsia="hi-IN" w:bidi="hi-IN"/>
              </w:rPr>
              <w:t xml:space="preserve"> [-.0</w:t>
            </w:r>
            <w:r w:rsidR="00800501" w:rsidRPr="00586B6B">
              <w:rPr>
                <w:rFonts w:ascii="Times New Roman" w:eastAsia="SimSun" w:hAnsi="Times New Roman" w:cs="Times New Roman"/>
                <w:kern w:val="1"/>
                <w:sz w:val="24"/>
                <w:szCs w:val="24"/>
                <w:lang w:eastAsia="hi-IN" w:bidi="hi-IN"/>
              </w:rPr>
              <w:t>6</w:t>
            </w:r>
            <w:r w:rsidRPr="00586B6B">
              <w:rPr>
                <w:rFonts w:ascii="Times New Roman" w:eastAsia="SimSun" w:hAnsi="Times New Roman" w:cs="Times New Roman"/>
                <w:kern w:val="1"/>
                <w:sz w:val="24"/>
                <w:szCs w:val="24"/>
                <w:lang w:eastAsia="hi-IN" w:bidi="hi-IN"/>
              </w:rPr>
              <w:t>, .2</w:t>
            </w:r>
            <w:r w:rsidR="00800501" w:rsidRPr="00586B6B">
              <w:rPr>
                <w:rFonts w:ascii="Times New Roman" w:eastAsia="SimSun" w:hAnsi="Times New Roman" w:cs="Times New Roman"/>
                <w:kern w:val="1"/>
                <w:sz w:val="24"/>
                <w:szCs w:val="24"/>
                <w:lang w:eastAsia="hi-IN" w:bidi="hi-IN"/>
              </w:rPr>
              <w:t>7</w:t>
            </w:r>
            <w:r w:rsidRPr="00586B6B">
              <w:rPr>
                <w:rFonts w:ascii="Times New Roman" w:eastAsia="SimSun" w:hAnsi="Times New Roman" w:cs="Times New Roman"/>
                <w:kern w:val="1"/>
                <w:sz w:val="24"/>
                <w:szCs w:val="24"/>
                <w:lang w:eastAsia="hi-IN" w:bidi="hi-IN"/>
              </w:rPr>
              <w:t>]</w:t>
            </w:r>
          </w:p>
        </w:tc>
        <w:tc>
          <w:tcPr>
            <w:tcW w:w="4536" w:type="dxa"/>
            <w:tcBorders>
              <w:top w:val="nil"/>
              <w:bottom w:val="single" w:sz="4" w:space="0" w:color="auto"/>
            </w:tcBorders>
            <w:shd w:val="clear" w:color="auto" w:fill="auto"/>
          </w:tcPr>
          <w:p w14:paraId="1278E112" w14:textId="2FDC428A" w:rsidR="008C6663" w:rsidRPr="00586B6B" w:rsidRDefault="00D179D5" w:rsidP="00B11B9D">
            <w:pPr>
              <w:widowControl w:val="0"/>
              <w:suppressAutoHyphen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kern w:val="1"/>
                <w:sz w:val="24"/>
                <w:szCs w:val="24"/>
                <w:lang w:eastAsia="hi-IN" w:bidi="hi-IN"/>
              </w:rPr>
            </w:pPr>
            <w:proofErr w:type="gramStart"/>
            <w:r w:rsidRPr="00586B6B">
              <w:rPr>
                <w:rFonts w:ascii="Times New Roman" w:eastAsia="SimSun" w:hAnsi="Times New Roman" w:cs="Times New Roman"/>
                <w:kern w:val="1"/>
                <w:sz w:val="24"/>
                <w:szCs w:val="24"/>
                <w:lang w:eastAsia="hi-IN" w:bidi="hi-IN"/>
              </w:rPr>
              <w:t>Mult</w:t>
            </w:r>
            <w:r w:rsidR="008C6663" w:rsidRPr="00586B6B">
              <w:rPr>
                <w:rFonts w:ascii="Times New Roman" w:eastAsia="SimSun" w:hAnsi="Times New Roman" w:cs="Times New Roman"/>
                <w:kern w:val="1"/>
                <w:sz w:val="24"/>
                <w:szCs w:val="24"/>
                <w:lang w:eastAsia="hi-IN" w:bidi="hi-IN"/>
              </w:rPr>
              <w:t>.-</w:t>
            </w:r>
            <w:proofErr w:type="spellStart"/>
            <w:proofErr w:type="gramEnd"/>
            <w:r w:rsidR="008C6663" w:rsidRPr="00586B6B">
              <w:rPr>
                <w:rFonts w:ascii="Times New Roman" w:eastAsia="SimSun" w:hAnsi="Times New Roman" w:cs="Times New Roman"/>
                <w:kern w:val="1"/>
                <w:sz w:val="24"/>
                <w:szCs w:val="24"/>
                <w:lang w:eastAsia="hi-IN" w:bidi="hi-IN"/>
              </w:rPr>
              <w:t>Monol</w:t>
            </w:r>
            <w:proofErr w:type="spellEnd"/>
            <w:r w:rsidR="008C6663" w:rsidRPr="00586B6B">
              <w:rPr>
                <w:rFonts w:ascii="Times New Roman" w:eastAsia="SimSun" w:hAnsi="Times New Roman" w:cs="Times New Roman"/>
                <w:kern w:val="1"/>
                <w:sz w:val="24"/>
                <w:szCs w:val="24"/>
                <w:lang w:eastAsia="hi-IN" w:bidi="hi-IN"/>
              </w:rPr>
              <w:t>.: .2</w:t>
            </w:r>
            <w:r w:rsidR="00800501" w:rsidRPr="00586B6B">
              <w:rPr>
                <w:rFonts w:ascii="Times New Roman" w:eastAsia="SimSun" w:hAnsi="Times New Roman" w:cs="Times New Roman"/>
                <w:kern w:val="1"/>
                <w:sz w:val="24"/>
                <w:szCs w:val="24"/>
                <w:lang w:eastAsia="hi-IN" w:bidi="hi-IN"/>
              </w:rPr>
              <w:t>4</w:t>
            </w:r>
            <w:r w:rsidR="008C6663" w:rsidRPr="00586B6B">
              <w:rPr>
                <w:rFonts w:ascii="Times New Roman" w:eastAsia="SimSun" w:hAnsi="Times New Roman" w:cs="Times New Roman"/>
                <w:kern w:val="1"/>
                <w:sz w:val="24"/>
                <w:szCs w:val="24"/>
                <w:lang w:eastAsia="hi-IN" w:bidi="hi-IN"/>
              </w:rPr>
              <w:t xml:space="preserve"> [.0</w:t>
            </w:r>
            <w:r w:rsidR="00800501" w:rsidRPr="00586B6B">
              <w:rPr>
                <w:rFonts w:ascii="Times New Roman" w:eastAsia="SimSun" w:hAnsi="Times New Roman" w:cs="Times New Roman"/>
                <w:kern w:val="1"/>
                <w:sz w:val="24"/>
                <w:szCs w:val="24"/>
                <w:lang w:eastAsia="hi-IN" w:bidi="hi-IN"/>
              </w:rPr>
              <w:t>1</w:t>
            </w:r>
            <w:r w:rsidR="008C6663" w:rsidRPr="00586B6B">
              <w:rPr>
                <w:rFonts w:ascii="Times New Roman" w:eastAsia="SimSun" w:hAnsi="Times New Roman" w:cs="Times New Roman"/>
                <w:kern w:val="1"/>
                <w:sz w:val="24"/>
                <w:szCs w:val="24"/>
                <w:lang w:eastAsia="hi-IN" w:bidi="hi-IN"/>
              </w:rPr>
              <w:t>, .4</w:t>
            </w:r>
            <w:r w:rsidR="00800501" w:rsidRPr="00586B6B">
              <w:rPr>
                <w:rFonts w:ascii="Times New Roman" w:eastAsia="SimSun" w:hAnsi="Times New Roman" w:cs="Times New Roman"/>
                <w:kern w:val="1"/>
                <w:sz w:val="24"/>
                <w:szCs w:val="24"/>
                <w:lang w:eastAsia="hi-IN" w:bidi="hi-IN"/>
              </w:rPr>
              <w:t>7</w:t>
            </w:r>
            <w:r w:rsidR="008C6663" w:rsidRPr="00586B6B">
              <w:rPr>
                <w:rFonts w:ascii="Times New Roman" w:eastAsia="SimSun" w:hAnsi="Times New Roman" w:cs="Times New Roman"/>
                <w:kern w:val="1"/>
                <w:sz w:val="24"/>
                <w:szCs w:val="24"/>
                <w:lang w:eastAsia="hi-IN" w:bidi="hi-IN"/>
              </w:rPr>
              <w:t>], .4</w:t>
            </w:r>
            <w:r w:rsidR="00800501" w:rsidRPr="00586B6B">
              <w:rPr>
                <w:rFonts w:ascii="Times New Roman" w:eastAsia="SimSun" w:hAnsi="Times New Roman" w:cs="Times New Roman"/>
                <w:kern w:val="1"/>
                <w:sz w:val="24"/>
                <w:szCs w:val="24"/>
                <w:lang w:eastAsia="hi-IN" w:bidi="hi-IN"/>
              </w:rPr>
              <w:t>0</w:t>
            </w:r>
            <w:r w:rsidR="008C6663" w:rsidRPr="00586B6B">
              <w:rPr>
                <w:rFonts w:ascii="Times New Roman" w:eastAsia="SimSun" w:hAnsi="Times New Roman" w:cs="Times New Roman"/>
                <w:kern w:val="1"/>
                <w:sz w:val="24"/>
                <w:szCs w:val="24"/>
                <w:lang w:eastAsia="hi-IN" w:bidi="hi-IN"/>
              </w:rPr>
              <w:t xml:space="preserve"> [.0</w:t>
            </w:r>
            <w:r w:rsidR="00800501" w:rsidRPr="00586B6B">
              <w:rPr>
                <w:rFonts w:ascii="Times New Roman" w:eastAsia="SimSun" w:hAnsi="Times New Roman" w:cs="Times New Roman"/>
                <w:kern w:val="1"/>
                <w:sz w:val="24"/>
                <w:szCs w:val="24"/>
                <w:lang w:eastAsia="hi-IN" w:bidi="hi-IN"/>
              </w:rPr>
              <w:t>2</w:t>
            </w:r>
            <w:r w:rsidR="008C6663" w:rsidRPr="00586B6B">
              <w:rPr>
                <w:rFonts w:ascii="Times New Roman" w:eastAsia="SimSun" w:hAnsi="Times New Roman" w:cs="Times New Roman"/>
                <w:kern w:val="1"/>
                <w:sz w:val="24"/>
                <w:szCs w:val="24"/>
                <w:lang w:eastAsia="hi-IN" w:bidi="hi-IN"/>
              </w:rPr>
              <w:t>, .8</w:t>
            </w:r>
            <w:r w:rsidR="00800501" w:rsidRPr="00586B6B">
              <w:rPr>
                <w:rFonts w:ascii="Times New Roman" w:eastAsia="SimSun" w:hAnsi="Times New Roman" w:cs="Times New Roman"/>
                <w:kern w:val="1"/>
                <w:sz w:val="24"/>
                <w:szCs w:val="24"/>
                <w:lang w:eastAsia="hi-IN" w:bidi="hi-IN"/>
              </w:rPr>
              <w:t>1</w:t>
            </w:r>
            <w:r w:rsidR="008C6663" w:rsidRPr="00586B6B">
              <w:rPr>
                <w:rFonts w:ascii="Times New Roman" w:eastAsia="SimSun" w:hAnsi="Times New Roman" w:cs="Times New Roman"/>
                <w:kern w:val="1"/>
                <w:sz w:val="24"/>
                <w:szCs w:val="24"/>
                <w:lang w:eastAsia="hi-IN" w:bidi="hi-IN"/>
              </w:rPr>
              <w:t>]</w:t>
            </w:r>
          </w:p>
        </w:tc>
      </w:tr>
      <w:tr w:rsidR="008C6663" w:rsidRPr="00586B6B" w14:paraId="6BAF1069" w14:textId="77777777" w:rsidTr="00B11B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99" w:type="dxa"/>
            <w:gridSpan w:val="4"/>
            <w:tcBorders>
              <w:top w:val="single" w:sz="4" w:space="0" w:color="auto"/>
              <w:bottom w:val="nil"/>
            </w:tcBorders>
            <w:shd w:val="clear" w:color="auto" w:fill="auto"/>
          </w:tcPr>
          <w:p w14:paraId="59C8DFDA" w14:textId="7BD0D696" w:rsidR="008C6663" w:rsidRPr="00586B6B" w:rsidRDefault="008C6663" w:rsidP="00B11B9D">
            <w:pPr>
              <w:widowControl w:val="0"/>
              <w:suppressAutoHyphens/>
              <w:spacing w:line="480" w:lineRule="auto"/>
              <w:rPr>
                <w:rFonts w:ascii="Times New Roman" w:eastAsia="SimSun" w:hAnsi="Times New Roman" w:cs="Times New Roman"/>
                <w:kern w:val="1"/>
                <w:sz w:val="24"/>
                <w:szCs w:val="24"/>
                <w:lang w:val="en-US" w:eastAsia="hi-IN" w:bidi="hi-IN"/>
              </w:rPr>
            </w:pPr>
            <w:r w:rsidRPr="00586B6B">
              <w:rPr>
                <w:rFonts w:ascii="Times New Roman" w:eastAsia="SimSun" w:hAnsi="Times New Roman" w:cs="Times New Roman"/>
                <w:b w:val="0"/>
                <w:bCs w:val="0"/>
                <w:i/>
                <w:iCs/>
                <w:kern w:val="1"/>
                <w:sz w:val="24"/>
                <w:szCs w:val="24"/>
                <w:lang w:val="en-US" w:eastAsia="hi-IN" w:bidi="hi-IN"/>
              </w:rPr>
              <w:t>Note.</w:t>
            </w:r>
            <w:r w:rsidRPr="00586B6B">
              <w:rPr>
                <w:rFonts w:ascii="Times New Roman" w:eastAsia="SimSun" w:hAnsi="Times New Roman" w:cs="Times New Roman"/>
                <w:b w:val="0"/>
                <w:bCs w:val="0"/>
                <w:kern w:val="1"/>
                <w:sz w:val="24"/>
                <w:szCs w:val="24"/>
                <w:lang w:val="en-US" w:eastAsia="hi-IN" w:bidi="hi-IN"/>
              </w:rPr>
              <w:t xml:space="preserve"> CIs: Confidence Intervals, </w:t>
            </w:r>
            <w:r w:rsidR="00D179D5" w:rsidRPr="00586B6B">
              <w:rPr>
                <w:rFonts w:ascii="Times New Roman" w:eastAsia="SimSun" w:hAnsi="Times New Roman" w:cs="Times New Roman"/>
                <w:b w:val="0"/>
                <w:bCs w:val="0"/>
                <w:kern w:val="1"/>
                <w:sz w:val="24"/>
                <w:szCs w:val="24"/>
                <w:lang w:val="en-US" w:eastAsia="hi-IN" w:bidi="hi-IN"/>
              </w:rPr>
              <w:t>Mult</w:t>
            </w:r>
            <w:r w:rsidRPr="00586B6B">
              <w:rPr>
                <w:rFonts w:ascii="Times New Roman" w:eastAsia="SimSun" w:hAnsi="Times New Roman" w:cs="Times New Roman"/>
                <w:b w:val="0"/>
                <w:bCs w:val="0"/>
                <w:kern w:val="1"/>
                <w:sz w:val="24"/>
                <w:szCs w:val="24"/>
                <w:lang w:val="en-US" w:eastAsia="hi-IN" w:bidi="hi-IN"/>
              </w:rPr>
              <w:t xml:space="preserve">.: </w:t>
            </w:r>
            <w:r w:rsidR="00D179D5" w:rsidRPr="00586B6B">
              <w:rPr>
                <w:rFonts w:ascii="Times New Roman" w:eastAsia="SimSun" w:hAnsi="Times New Roman" w:cs="Times New Roman"/>
                <w:b w:val="0"/>
                <w:bCs w:val="0"/>
                <w:kern w:val="1"/>
                <w:sz w:val="24"/>
                <w:szCs w:val="24"/>
                <w:lang w:val="en-US" w:eastAsia="hi-IN" w:bidi="hi-IN"/>
              </w:rPr>
              <w:t>“Multilinguals”</w:t>
            </w:r>
            <w:r w:rsidR="004436EE" w:rsidRPr="00586B6B">
              <w:rPr>
                <w:rFonts w:ascii="Times New Roman" w:eastAsia="SimSun" w:hAnsi="Times New Roman" w:cs="Times New Roman"/>
                <w:b w:val="0"/>
                <w:bCs w:val="0"/>
                <w:kern w:val="1"/>
                <w:sz w:val="24"/>
                <w:szCs w:val="24"/>
                <w:lang w:val="en-US" w:eastAsia="hi-IN" w:bidi="hi-IN"/>
              </w:rPr>
              <w:t xml:space="preserve"> (multilinguals and </w:t>
            </w:r>
            <w:proofErr w:type="spellStart"/>
            <w:r w:rsidR="004436EE" w:rsidRPr="00586B6B">
              <w:rPr>
                <w:rFonts w:ascii="Times New Roman" w:eastAsia="SimSun" w:hAnsi="Times New Roman" w:cs="Times New Roman"/>
                <w:b w:val="0"/>
                <w:bCs w:val="0"/>
                <w:kern w:val="1"/>
                <w:sz w:val="24"/>
                <w:szCs w:val="24"/>
                <w:lang w:val="en-US" w:eastAsia="hi-IN" w:bidi="hi-IN"/>
              </w:rPr>
              <w:t>bi</w:t>
            </w:r>
            <w:r w:rsidRPr="00586B6B">
              <w:rPr>
                <w:rFonts w:ascii="Times New Roman" w:eastAsia="SimSun" w:hAnsi="Times New Roman" w:cs="Times New Roman"/>
                <w:b w:val="0"/>
                <w:bCs w:val="0"/>
                <w:kern w:val="1"/>
                <w:sz w:val="24"/>
                <w:szCs w:val="24"/>
                <w:lang w:val="en-US" w:eastAsia="hi-IN" w:bidi="hi-IN"/>
              </w:rPr>
              <w:t>dialectals</w:t>
            </w:r>
            <w:proofErr w:type="spellEnd"/>
            <w:r w:rsidRPr="00586B6B">
              <w:rPr>
                <w:rFonts w:ascii="Times New Roman" w:eastAsia="SimSun" w:hAnsi="Times New Roman" w:cs="Times New Roman"/>
                <w:b w:val="0"/>
                <w:bCs w:val="0"/>
                <w:kern w:val="1"/>
                <w:sz w:val="24"/>
                <w:szCs w:val="24"/>
                <w:lang w:val="en-US" w:eastAsia="hi-IN" w:bidi="hi-IN"/>
              </w:rPr>
              <w:t xml:space="preserve">), </w:t>
            </w:r>
            <w:proofErr w:type="spellStart"/>
            <w:r w:rsidRPr="00586B6B">
              <w:rPr>
                <w:rFonts w:ascii="Times New Roman" w:eastAsia="SimSun" w:hAnsi="Times New Roman" w:cs="Times New Roman"/>
                <w:b w:val="0"/>
                <w:bCs w:val="0"/>
                <w:kern w:val="1"/>
                <w:sz w:val="24"/>
                <w:szCs w:val="24"/>
                <w:lang w:val="en-US" w:eastAsia="hi-IN" w:bidi="hi-IN"/>
              </w:rPr>
              <w:t>Monol</w:t>
            </w:r>
            <w:proofErr w:type="spellEnd"/>
            <w:r w:rsidRPr="00586B6B">
              <w:rPr>
                <w:rFonts w:ascii="Times New Roman" w:eastAsia="SimSun" w:hAnsi="Times New Roman" w:cs="Times New Roman"/>
                <w:b w:val="0"/>
                <w:bCs w:val="0"/>
                <w:kern w:val="1"/>
                <w:sz w:val="24"/>
                <w:szCs w:val="24"/>
                <w:lang w:val="en-US" w:eastAsia="hi-IN" w:bidi="hi-IN"/>
              </w:rPr>
              <w:t xml:space="preserve">.: </w:t>
            </w:r>
            <w:r w:rsidR="00D179D5" w:rsidRPr="00586B6B">
              <w:rPr>
                <w:rFonts w:ascii="Times New Roman" w:eastAsia="SimSun" w:hAnsi="Times New Roman" w:cs="Times New Roman"/>
                <w:b w:val="0"/>
                <w:bCs w:val="0"/>
                <w:kern w:val="1"/>
                <w:sz w:val="24"/>
                <w:szCs w:val="24"/>
                <w:lang w:val="en-US" w:eastAsia="hi-IN" w:bidi="hi-IN"/>
              </w:rPr>
              <w:t>“</w:t>
            </w:r>
            <w:r w:rsidRPr="00586B6B">
              <w:rPr>
                <w:rFonts w:ascii="Times New Roman" w:eastAsia="SimSun" w:hAnsi="Times New Roman" w:cs="Times New Roman"/>
                <w:b w:val="0"/>
                <w:bCs w:val="0"/>
                <w:kern w:val="1"/>
                <w:sz w:val="24"/>
                <w:szCs w:val="24"/>
                <w:lang w:val="en-US" w:eastAsia="hi-IN" w:bidi="hi-IN"/>
              </w:rPr>
              <w:t>Monolinguals</w:t>
            </w:r>
            <w:r w:rsidR="00D179D5" w:rsidRPr="00586B6B">
              <w:rPr>
                <w:rFonts w:ascii="Times New Roman" w:eastAsia="SimSun" w:hAnsi="Times New Roman" w:cs="Times New Roman"/>
                <w:b w:val="0"/>
                <w:bCs w:val="0"/>
                <w:kern w:val="1"/>
                <w:sz w:val="24"/>
                <w:szCs w:val="24"/>
                <w:lang w:val="en-US" w:eastAsia="hi-IN" w:bidi="hi-IN"/>
              </w:rPr>
              <w:t>”</w:t>
            </w:r>
            <w:r w:rsidRPr="00586B6B">
              <w:rPr>
                <w:rFonts w:ascii="Times New Roman" w:eastAsia="SimSun" w:hAnsi="Times New Roman" w:cs="Times New Roman"/>
                <w:b w:val="0"/>
                <w:bCs w:val="0"/>
                <w:kern w:val="1"/>
                <w:sz w:val="24"/>
                <w:szCs w:val="24"/>
                <w:lang w:val="en-US" w:eastAsia="hi-IN" w:bidi="hi-IN"/>
              </w:rPr>
              <w:t xml:space="preserve">. </w:t>
            </w:r>
          </w:p>
          <w:p w14:paraId="0A409C0B" w14:textId="047D24C3" w:rsidR="008C6663" w:rsidRPr="00586B6B" w:rsidRDefault="008C6663" w:rsidP="00694B30">
            <w:pPr>
              <w:widowControl w:val="0"/>
              <w:suppressAutoHyphens/>
              <w:spacing w:line="480" w:lineRule="auto"/>
              <w:rPr>
                <w:rFonts w:ascii="Times New Roman" w:eastAsia="SimSun" w:hAnsi="Times New Roman" w:cs="Times New Roman"/>
                <w:b w:val="0"/>
                <w:bCs w:val="0"/>
                <w:i/>
                <w:iCs/>
                <w:kern w:val="1"/>
                <w:sz w:val="24"/>
                <w:szCs w:val="24"/>
                <w:lang w:val="en-US" w:eastAsia="hi-IN" w:bidi="hi-IN"/>
              </w:rPr>
            </w:pPr>
            <w:r w:rsidRPr="00586B6B">
              <w:rPr>
                <w:rFonts w:ascii="Times New Roman" w:eastAsia="SimSun" w:hAnsi="Times New Roman" w:cs="Times New Roman"/>
                <w:b w:val="0"/>
                <w:bCs w:val="0"/>
                <w:iCs/>
                <w:kern w:val="1"/>
                <w:sz w:val="24"/>
                <w:szCs w:val="24"/>
                <w:vertAlign w:val="superscript"/>
                <w:lang w:val="en-US" w:eastAsia="hi-IN" w:bidi="hi-IN"/>
              </w:rPr>
              <w:t>1</w:t>
            </w:r>
            <w:r w:rsidRPr="00586B6B">
              <w:rPr>
                <w:rFonts w:ascii="Times New Roman" w:eastAsia="SimSun" w:hAnsi="Times New Roman" w:cs="Times New Roman"/>
                <w:b w:val="0"/>
                <w:bCs w:val="0"/>
                <w:iCs/>
                <w:kern w:val="1"/>
                <w:sz w:val="24"/>
                <w:szCs w:val="24"/>
                <w:lang w:val="en-US" w:eastAsia="hi-IN" w:bidi="hi-IN"/>
              </w:rPr>
              <w:t xml:space="preserve">Composite scores were calculated from the reverse-scored (multiplied with -1) and </w:t>
            </w:r>
            <w:r w:rsidRPr="00586B6B">
              <w:rPr>
                <w:rFonts w:ascii="Times New Roman" w:eastAsia="SimSun" w:hAnsi="Times New Roman" w:cs="Times New Roman"/>
                <w:b w:val="0"/>
                <w:bCs w:val="0"/>
                <w:i/>
                <w:kern w:val="1"/>
                <w:sz w:val="24"/>
                <w:szCs w:val="24"/>
                <w:lang w:val="en-US" w:eastAsia="hi-IN" w:bidi="hi-IN"/>
              </w:rPr>
              <w:t>z</w:t>
            </w:r>
            <w:r w:rsidRPr="00586B6B">
              <w:rPr>
                <w:rFonts w:ascii="Times New Roman" w:eastAsia="SimSun" w:hAnsi="Times New Roman" w:cs="Times New Roman"/>
                <w:b w:val="0"/>
                <w:bCs w:val="0"/>
                <w:iCs/>
                <w:kern w:val="1"/>
                <w:sz w:val="24"/>
                <w:szCs w:val="24"/>
                <w:lang w:val="en-US" w:eastAsia="hi-IN" w:bidi="hi-IN"/>
              </w:rPr>
              <w:t xml:space="preserve">-transformed individual measures (from the inhibition and switching tasks) so that a higher value indicates better performance. The executive </w:t>
            </w:r>
            <w:r w:rsidR="00694B30" w:rsidRPr="00586B6B">
              <w:rPr>
                <w:rFonts w:ascii="Times New Roman" w:eastAsia="SimSun" w:hAnsi="Times New Roman" w:cs="Times New Roman"/>
                <w:b w:val="0"/>
                <w:bCs w:val="0"/>
                <w:iCs/>
                <w:kern w:val="1"/>
                <w:sz w:val="24"/>
                <w:szCs w:val="24"/>
                <w:lang w:val="en-US" w:eastAsia="hi-IN" w:bidi="hi-IN"/>
              </w:rPr>
              <w:t>function</w:t>
            </w:r>
            <w:r w:rsidRPr="00586B6B">
              <w:rPr>
                <w:rFonts w:ascii="Times New Roman" w:eastAsia="SimSun" w:hAnsi="Times New Roman" w:cs="Times New Roman"/>
                <w:b w:val="0"/>
                <w:bCs w:val="0"/>
                <w:iCs/>
                <w:kern w:val="1"/>
                <w:sz w:val="24"/>
                <w:szCs w:val="24"/>
                <w:lang w:val="en-US" w:eastAsia="hi-IN" w:bidi="hi-IN"/>
              </w:rPr>
              <w:t xml:space="preserve"> composite score was calculated by averaging all individual </w:t>
            </w:r>
            <w:r w:rsidRPr="00586B6B">
              <w:rPr>
                <w:rFonts w:ascii="Times New Roman" w:eastAsia="SimSun" w:hAnsi="Times New Roman" w:cs="Times New Roman"/>
                <w:b w:val="0"/>
                <w:bCs w:val="0"/>
                <w:i/>
                <w:iCs/>
                <w:kern w:val="1"/>
                <w:sz w:val="24"/>
                <w:szCs w:val="24"/>
                <w:lang w:val="en-US" w:eastAsia="hi-IN" w:bidi="hi-IN"/>
              </w:rPr>
              <w:t>z</w:t>
            </w:r>
            <w:r w:rsidRPr="00586B6B">
              <w:rPr>
                <w:rFonts w:ascii="Times New Roman" w:eastAsia="SimSun" w:hAnsi="Times New Roman" w:cs="Times New Roman"/>
                <w:b w:val="0"/>
                <w:bCs w:val="0"/>
                <w:iCs/>
                <w:kern w:val="1"/>
                <w:sz w:val="24"/>
                <w:szCs w:val="24"/>
                <w:lang w:val="en-US" w:eastAsia="hi-IN" w:bidi="hi-IN"/>
              </w:rPr>
              <w:t>-transformed (and reverse-scored</w:t>
            </w:r>
            <w:r w:rsidR="00694B30" w:rsidRPr="00586B6B">
              <w:rPr>
                <w:rFonts w:ascii="Times New Roman" w:eastAsia="SimSun" w:hAnsi="Times New Roman" w:cs="Times New Roman"/>
                <w:b w:val="0"/>
                <w:bCs w:val="0"/>
                <w:iCs/>
                <w:kern w:val="1"/>
                <w:sz w:val="24"/>
                <w:szCs w:val="24"/>
                <w:lang w:val="en-US" w:eastAsia="hi-IN" w:bidi="hi-IN"/>
              </w:rPr>
              <w:t>,</w:t>
            </w:r>
            <w:r w:rsidRPr="00586B6B">
              <w:rPr>
                <w:rFonts w:ascii="Times New Roman" w:eastAsia="SimSun" w:hAnsi="Times New Roman" w:cs="Times New Roman"/>
                <w:b w:val="0"/>
                <w:bCs w:val="0"/>
                <w:iCs/>
                <w:kern w:val="1"/>
                <w:sz w:val="24"/>
                <w:szCs w:val="24"/>
                <w:lang w:val="en-US" w:eastAsia="hi-IN" w:bidi="hi-IN"/>
              </w:rPr>
              <w:t xml:space="preserve"> as appropriate) executive </w:t>
            </w:r>
            <w:r w:rsidR="00694B30" w:rsidRPr="00586B6B">
              <w:rPr>
                <w:rFonts w:ascii="Times New Roman" w:eastAsia="SimSun" w:hAnsi="Times New Roman" w:cs="Times New Roman"/>
                <w:b w:val="0"/>
                <w:bCs w:val="0"/>
                <w:iCs/>
                <w:kern w:val="1"/>
                <w:sz w:val="24"/>
                <w:szCs w:val="24"/>
                <w:lang w:val="en-US" w:eastAsia="hi-IN" w:bidi="hi-IN"/>
              </w:rPr>
              <w:t>function</w:t>
            </w:r>
            <w:r w:rsidRPr="00586B6B">
              <w:rPr>
                <w:rFonts w:ascii="Times New Roman" w:eastAsia="SimSun" w:hAnsi="Times New Roman" w:cs="Times New Roman"/>
                <w:b w:val="0"/>
                <w:bCs w:val="0"/>
                <w:iCs/>
                <w:kern w:val="1"/>
                <w:sz w:val="24"/>
                <w:szCs w:val="24"/>
                <w:lang w:val="en-US" w:eastAsia="hi-IN" w:bidi="hi-IN"/>
              </w:rPr>
              <w:t xml:space="preserve"> measures.</w:t>
            </w:r>
          </w:p>
        </w:tc>
      </w:tr>
      <w:bookmarkEnd w:id="18"/>
    </w:tbl>
    <w:p w14:paraId="2134EF68" w14:textId="77777777" w:rsidR="00393D47" w:rsidRPr="00586B6B" w:rsidRDefault="00393D47" w:rsidP="00393D47">
      <w:pPr>
        <w:spacing w:after="200" w:line="480" w:lineRule="auto"/>
        <w:contextualSpacing/>
      </w:pPr>
    </w:p>
    <w:p w14:paraId="7BD94AAB" w14:textId="77777777" w:rsidR="0068352C" w:rsidRPr="00586B6B" w:rsidRDefault="0068352C" w:rsidP="00C86D82">
      <w:pPr>
        <w:pStyle w:val="ListParagraph"/>
        <w:numPr>
          <w:ilvl w:val="0"/>
          <w:numId w:val="1"/>
        </w:numPr>
        <w:spacing w:after="0" w:line="480" w:lineRule="auto"/>
        <w:jc w:val="both"/>
        <w:rPr>
          <w:rFonts w:ascii="Times New Roman" w:hAnsi="Times New Roman" w:cs="Times New Roman"/>
          <w:b/>
          <w:bCs/>
          <w:sz w:val="24"/>
          <w:szCs w:val="24"/>
        </w:rPr>
      </w:pPr>
      <w:r w:rsidRPr="00586B6B">
        <w:rPr>
          <w:rFonts w:ascii="Times New Roman" w:hAnsi="Times New Roman" w:cs="Times New Roman"/>
          <w:b/>
          <w:bCs/>
          <w:sz w:val="24"/>
          <w:szCs w:val="24"/>
        </w:rPr>
        <w:t>Regression analysis and interpretation of its results when the covariate and the Group factor are related</w:t>
      </w:r>
    </w:p>
    <w:p w14:paraId="5A126EFE" w14:textId="32EB6AED" w:rsidR="0068352C" w:rsidRPr="00586B6B" w:rsidRDefault="0068352C" w:rsidP="0068352C">
      <w:pPr>
        <w:spacing w:after="0"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 xml:space="preserve">From an interpretation perspective, the linear mixed-effect model (regression) analysis with Group as a between-subjects factor and SMG Vocabulary as a covariate examines the </w:t>
      </w:r>
      <w:bookmarkStart w:id="19" w:name="_Hlk149666427"/>
      <w:r w:rsidRPr="00586B6B">
        <w:rPr>
          <w:rFonts w:ascii="Times New Roman" w:hAnsi="Times New Roman" w:cs="Times New Roman"/>
          <w:sz w:val="24"/>
          <w:szCs w:val="24"/>
        </w:rPr>
        <w:t xml:space="preserve">Group effect </w:t>
      </w:r>
      <w:bookmarkStart w:id="20" w:name="_Hlk149666744"/>
      <w:r w:rsidRPr="00586B6B">
        <w:rPr>
          <w:rFonts w:ascii="Times New Roman" w:hAnsi="Times New Roman" w:cs="Times New Roman"/>
          <w:sz w:val="24"/>
          <w:szCs w:val="24"/>
        </w:rPr>
        <w:t>when SMG Vocabulary is held constant at a fixed value for all participants.</w:t>
      </w:r>
      <w:bookmarkEnd w:id="20"/>
      <w:r w:rsidRPr="00586B6B">
        <w:rPr>
          <w:rFonts w:ascii="Times New Roman" w:hAnsi="Times New Roman" w:cs="Times New Roman"/>
          <w:sz w:val="24"/>
          <w:szCs w:val="24"/>
        </w:rPr>
        <w:t xml:space="preserve"> </w:t>
      </w:r>
      <w:bookmarkStart w:id="21" w:name="_Hlk149666726"/>
      <w:r w:rsidRPr="00586B6B">
        <w:rPr>
          <w:rFonts w:ascii="Times New Roman" w:hAnsi="Times New Roman" w:cs="Times New Roman"/>
          <w:sz w:val="24"/>
          <w:szCs w:val="24"/>
        </w:rPr>
        <w:t xml:space="preserve">In other words, the analysis examines the </w:t>
      </w:r>
      <w:bookmarkStart w:id="22" w:name="_Hlk149666134"/>
      <w:r w:rsidRPr="00586B6B">
        <w:rPr>
          <w:rFonts w:ascii="Times New Roman" w:hAnsi="Times New Roman" w:cs="Times New Roman"/>
          <w:sz w:val="24"/>
          <w:szCs w:val="24"/>
        </w:rPr>
        <w:t>Group effect when, because of covarying SMG Vocabulary, neither Group nor EF are related to SMG Vocabulary</w:t>
      </w:r>
      <w:bookmarkEnd w:id="19"/>
      <w:r w:rsidRPr="00586B6B">
        <w:rPr>
          <w:rFonts w:ascii="Times New Roman" w:hAnsi="Times New Roman" w:cs="Times New Roman"/>
          <w:sz w:val="24"/>
          <w:szCs w:val="24"/>
        </w:rPr>
        <w:t xml:space="preserve"> </w:t>
      </w:r>
      <w:bookmarkEnd w:id="22"/>
      <w:r w:rsidRPr="00586B6B">
        <w:rPr>
          <w:rFonts w:ascii="Times New Roman" w:hAnsi="Times New Roman" w:cs="Times New Roman"/>
          <w:sz w:val="24"/>
          <w:szCs w:val="24"/>
        </w:rPr>
        <w:t xml:space="preserve">(e.g., Cohen et al., </w:t>
      </w:r>
      <w:r w:rsidR="0086401E">
        <w:rPr>
          <w:rFonts w:ascii="Times New Roman" w:hAnsi="Times New Roman" w:cs="Times New Roman"/>
          <w:sz w:val="24"/>
          <w:szCs w:val="24"/>
        </w:rPr>
        <w:t>2002</w:t>
      </w:r>
      <w:r w:rsidRPr="00586B6B">
        <w:rPr>
          <w:rFonts w:ascii="Times New Roman" w:hAnsi="Times New Roman" w:cs="Times New Roman"/>
          <w:sz w:val="24"/>
          <w:szCs w:val="24"/>
        </w:rPr>
        <w:t>; see also Miller &amp; Chapman, 2001, for a discussion in the context of Analysis of Covariance).</w:t>
      </w:r>
      <w:bookmarkEnd w:id="21"/>
      <w:r w:rsidRPr="00586B6B">
        <w:rPr>
          <w:rFonts w:ascii="Times New Roman" w:hAnsi="Times New Roman" w:cs="Times New Roman"/>
          <w:sz w:val="24"/>
          <w:szCs w:val="24"/>
        </w:rPr>
        <w:t xml:space="preserve">  Thus, at </w:t>
      </w:r>
      <w:r w:rsidRPr="00586B6B">
        <w:rPr>
          <w:rFonts w:ascii="Times New Roman" w:hAnsi="Times New Roman" w:cs="Times New Roman"/>
          <w:sz w:val="24"/>
          <w:szCs w:val="24"/>
        </w:rPr>
        <w:lastRenderedPageBreak/>
        <w:t>a conceptual (interpretation) level, this analysis assumes that</w:t>
      </w:r>
      <w:r w:rsidR="00625B11" w:rsidRPr="00586B6B">
        <w:rPr>
          <w:rFonts w:ascii="Times New Roman" w:hAnsi="Times New Roman" w:cs="Times New Roman"/>
          <w:sz w:val="24"/>
          <w:szCs w:val="24"/>
        </w:rPr>
        <w:t xml:space="preserve"> (1) the part of SMG vocabulary that correlates with EF is not an inherent, essential, central part of EF and (2) the part of SMG vocabulary that correlates with Group</w:t>
      </w:r>
      <w:r w:rsidR="00607142" w:rsidRPr="00586B6B">
        <w:rPr>
          <w:rFonts w:ascii="Times New Roman" w:hAnsi="Times New Roman" w:cs="Times New Roman"/>
          <w:sz w:val="24"/>
          <w:szCs w:val="24"/>
        </w:rPr>
        <w:t xml:space="preserve">, that is, </w:t>
      </w:r>
      <w:r w:rsidRPr="00586B6B">
        <w:rPr>
          <w:rFonts w:ascii="Times New Roman" w:hAnsi="Times New Roman" w:cs="Times New Roman"/>
          <w:sz w:val="24"/>
          <w:szCs w:val="24"/>
        </w:rPr>
        <w:t>the group differences in SMG vocabulary are not an inherent, essential, central part of the Group factor</w:t>
      </w:r>
      <w:r w:rsidR="00607142" w:rsidRPr="00586B6B">
        <w:rPr>
          <w:rFonts w:ascii="Times New Roman" w:hAnsi="Times New Roman" w:cs="Times New Roman"/>
          <w:sz w:val="24"/>
          <w:szCs w:val="24"/>
        </w:rPr>
        <w:t xml:space="preserve">. In other words, for the Group factor, </w:t>
      </w:r>
      <w:r w:rsidRPr="00586B6B">
        <w:rPr>
          <w:rFonts w:ascii="Times New Roman" w:hAnsi="Times New Roman" w:cs="Times New Roman"/>
          <w:sz w:val="24"/>
          <w:szCs w:val="24"/>
        </w:rPr>
        <w:t xml:space="preserve">the analysis assumes that there exist real-life multilinguals, </w:t>
      </w:r>
      <w:proofErr w:type="spellStart"/>
      <w:r w:rsidRPr="00586B6B">
        <w:rPr>
          <w:rFonts w:ascii="Times New Roman" w:hAnsi="Times New Roman" w:cs="Times New Roman"/>
          <w:sz w:val="24"/>
          <w:szCs w:val="24"/>
        </w:rPr>
        <w:t>bidialectals</w:t>
      </w:r>
      <w:proofErr w:type="spellEnd"/>
      <w:r w:rsidRPr="00586B6B">
        <w:rPr>
          <w:rFonts w:ascii="Times New Roman" w:hAnsi="Times New Roman" w:cs="Times New Roman"/>
          <w:sz w:val="24"/>
          <w:szCs w:val="24"/>
        </w:rPr>
        <w:t xml:space="preserve">, and </w:t>
      </w:r>
      <w:r w:rsidR="000F5755" w:rsidRPr="00586B6B">
        <w:rPr>
          <w:rFonts w:ascii="Times New Roman" w:hAnsi="Times New Roman" w:cs="Times New Roman"/>
          <w:sz w:val="24"/>
          <w:szCs w:val="24"/>
        </w:rPr>
        <w:t>“</w:t>
      </w:r>
      <w:r w:rsidRPr="00586B6B">
        <w:rPr>
          <w:rFonts w:ascii="Times New Roman" w:hAnsi="Times New Roman" w:cs="Times New Roman"/>
          <w:sz w:val="24"/>
          <w:szCs w:val="24"/>
        </w:rPr>
        <w:t>monolinguals</w:t>
      </w:r>
      <w:r w:rsidR="00741EEB">
        <w:rPr>
          <w:rFonts w:ascii="Times New Roman" w:hAnsi="Times New Roman" w:cs="Times New Roman"/>
          <w:sz w:val="24"/>
          <w:szCs w:val="24"/>
        </w:rPr>
        <w:t>”</w:t>
      </w:r>
      <w:r w:rsidRPr="00586B6B">
        <w:rPr>
          <w:rFonts w:ascii="Times New Roman" w:hAnsi="Times New Roman" w:cs="Times New Roman"/>
          <w:sz w:val="24"/>
          <w:szCs w:val="24"/>
        </w:rPr>
        <w:t xml:space="preserve"> who have approximately</w:t>
      </w:r>
      <w:r w:rsidRPr="00586B6B">
        <w:rPr>
          <w:rStyle w:val="FootnoteReference"/>
          <w:rFonts w:ascii="Times New Roman" w:hAnsi="Times New Roman" w:cs="Times New Roman"/>
          <w:sz w:val="24"/>
          <w:szCs w:val="24"/>
        </w:rPr>
        <w:footnoteReference w:id="5"/>
      </w:r>
      <w:r w:rsidRPr="00586B6B">
        <w:rPr>
          <w:rFonts w:ascii="Times New Roman" w:hAnsi="Times New Roman" w:cs="Times New Roman"/>
          <w:sz w:val="24"/>
          <w:szCs w:val="24"/>
        </w:rPr>
        <w:t xml:space="preserve"> similar SMG vocabulary proficiency (</w:t>
      </w:r>
      <w:proofErr w:type="spellStart"/>
      <w:r w:rsidRPr="00586B6B">
        <w:rPr>
          <w:rFonts w:ascii="Times New Roman" w:hAnsi="Times New Roman" w:cs="Times New Roman"/>
          <w:sz w:val="24"/>
          <w:szCs w:val="24"/>
        </w:rPr>
        <w:t>Zinbarg</w:t>
      </w:r>
      <w:proofErr w:type="spellEnd"/>
      <w:r w:rsidRPr="00586B6B">
        <w:rPr>
          <w:rFonts w:ascii="Times New Roman" w:hAnsi="Times New Roman" w:cs="Times New Roman"/>
          <w:sz w:val="24"/>
          <w:szCs w:val="24"/>
        </w:rPr>
        <w:t xml:space="preserve"> et al., 2010: 308, for a discussion in the context of Analysis of Covariance).  In turn, results can be generalised only to these sub-populations; that is, to multilinguals, </w:t>
      </w:r>
      <w:proofErr w:type="spellStart"/>
      <w:r w:rsidRPr="00586B6B">
        <w:rPr>
          <w:rFonts w:ascii="Times New Roman" w:hAnsi="Times New Roman" w:cs="Times New Roman"/>
          <w:sz w:val="24"/>
          <w:szCs w:val="24"/>
        </w:rPr>
        <w:t>bidialectals</w:t>
      </w:r>
      <w:proofErr w:type="spellEnd"/>
      <w:r w:rsidRPr="00586B6B">
        <w:rPr>
          <w:rFonts w:ascii="Times New Roman" w:hAnsi="Times New Roman" w:cs="Times New Roman"/>
          <w:sz w:val="24"/>
          <w:szCs w:val="24"/>
        </w:rPr>
        <w:t xml:space="preserve">, and </w:t>
      </w:r>
      <w:r w:rsidR="000F5755" w:rsidRPr="00586B6B">
        <w:rPr>
          <w:rFonts w:ascii="Times New Roman" w:hAnsi="Times New Roman" w:cs="Times New Roman"/>
          <w:sz w:val="24"/>
          <w:szCs w:val="24"/>
        </w:rPr>
        <w:t>“</w:t>
      </w:r>
      <w:r w:rsidRPr="00586B6B">
        <w:rPr>
          <w:rFonts w:ascii="Times New Roman" w:hAnsi="Times New Roman" w:cs="Times New Roman"/>
          <w:sz w:val="24"/>
          <w:szCs w:val="24"/>
        </w:rPr>
        <w:t>monolinguals</w:t>
      </w:r>
      <w:r w:rsidR="000F5755" w:rsidRPr="00586B6B">
        <w:rPr>
          <w:rFonts w:ascii="Times New Roman" w:hAnsi="Times New Roman" w:cs="Times New Roman"/>
          <w:sz w:val="24"/>
          <w:szCs w:val="24"/>
        </w:rPr>
        <w:t>”</w:t>
      </w:r>
      <w:r w:rsidRPr="00586B6B">
        <w:rPr>
          <w:rFonts w:ascii="Times New Roman" w:hAnsi="Times New Roman" w:cs="Times New Roman"/>
          <w:sz w:val="24"/>
          <w:szCs w:val="24"/>
        </w:rPr>
        <w:t xml:space="preserve"> who have approximately equal SMG vocabulary proficiency.  </w:t>
      </w:r>
    </w:p>
    <w:p w14:paraId="1038DD45" w14:textId="25C2A1A7" w:rsidR="0068352C" w:rsidRPr="00586B6B" w:rsidRDefault="0068352C" w:rsidP="0068352C">
      <w:pPr>
        <w:spacing w:after="0" w:line="480" w:lineRule="auto"/>
        <w:ind w:firstLine="720"/>
        <w:contextualSpacing/>
        <w:rPr>
          <w:rFonts w:ascii="Times New Roman" w:hAnsi="Times New Roman" w:cs="Times New Roman"/>
          <w:sz w:val="24"/>
          <w:szCs w:val="24"/>
        </w:rPr>
      </w:pPr>
      <w:r w:rsidRPr="00586B6B">
        <w:rPr>
          <w:rFonts w:ascii="Times New Roman" w:hAnsi="Times New Roman" w:cs="Times New Roman"/>
          <w:sz w:val="24"/>
          <w:szCs w:val="24"/>
        </w:rPr>
        <w:t xml:space="preserve">From a statistical perspective, there is no statistical requirement in regression that the predictors should be completely independent, even though very high correlations (multicollinearity) between the predictors (roughly, </w:t>
      </w:r>
      <w:r w:rsidRPr="00586B6B">
        <w:rPr>
          <w:rFonts w:ascii="Times New Roman" w:hAnsi="Times New Roman" w:cs="Times New Roman"/>
          <w:i/>
          <w:iCs/>
          <w:sz w:val="24"/>
          <w:szCs w:val="24"/>
        </w:rPr>
        <w:t>r</w:t>
      </w:r>
      <w:r w:rsidRPr="00586B6B">
        <w:rPr>
          <w:rFonts w:ascii="Times New Roman" w:hAnsi="Times New Roman" w:cs="Times New Roman"/>
          <w:sz w:val="24"/>
          <w:szCs w:val="24"/>
        </w:rPr>
        <w:t xml:space="preserve"> &gt; .8) can bias the regression model (e.g., Field, 2013: 324-326, 486).  Looking at Table </w:t>
      </w:r>
      <w:r w:rsidR="003D5FA3" w:rsidRPr="00586B6B">
        <w:rPr>
          <w:rFonts w:ascii="Times New Roman" w:hAnsi="Times New Roman" w:cs="Times New Roman"/>
          <w:sz w:val="24"/>
          <w:szCs w:val="24"/>
        </w:rPr>
        <w:t>S11</w:t>
      </w:r>
      <w:r w:rsidRPr="00586B6B">
        <w:rPr>
          <w:rFonts w:ascii="Times New Roman" w:hAnsi="Times New Roman" w:cs="Times New Roman"/>
          <w:sz w:val="24"/>
          <w:szCs w:val="24"/>
        </w:rPr>
        <w:t xml:space="preserve">, there are no variables in our case which correlate strongly (highest correlation is </w:t>
      </w:r>
      <w:r w:rsidRPr="00586B6B">
        <w:rPr>
          <w:rFonts w:ascii="Times New Roman" w:hAnsi="Times New Roman" w:cs="Times New Roman"/>
          <w:i/>
          <w:iCs/>
          <w:sz w:val="24"/>
          <w:szCs w:val="24"/>
        </w:rPr>
        <w:t>r</w:t>
      </w:r>
      <w:r w:rsidRPr="00586B6B">
        <w:rPr>
          <w:rFonts w:ascii="Times New Roman" w:hAnsi="Times New Roman" w:cs="Times New Roman"/>
          <w:sz w:val="24"/>
          <w:szCs w:val="24"/>
        </w:rPr>
        <w:t xml:space="preserve"> = .49; correlation between the Group factor and SMG Vocabulary is </w:t>
      </w:r>
      <w:r w:rsidRPr="00586B6B">
        <w:rPr>
          <w:rFonts w:ascii="Times New Roman" w:hAnsi="Times New Roman" w:cs="Times New Roman"/>
          <w:i/>
          <w:iCs/>
          <w:sz w:val="24"/>
          <w:szCs w:val="24"/>
        </w:rPr>
        <w:t>r</w:t>
      </w:r>
      <w:r w:rsidRPr="00586B6B">
        <w:rPr>
          <w:rFonts w:ascii="Times New Roman" w:hAnsi="Times New Roman" w:cs="Times New Roman"/>
          <w:sz w:val="24"/>
          <w:szCs w:val="24"/>
        </w:rPr>
        <w:t xml:space="preserve"> = -.44, </w:t>
      </w:r>
      <w:r w:rsidRPr="00586B6B">
        <w:rPr>
          <w:rFonts w:ascii="Times New Roman" w:hAnsi="Times New Roman" w:cs="Times New Roman"/>
          <w:i/>
          <w:iCs/>
          <w:sz w:val="24"/>
          <w:szCs w:val="24"/>
        </w:rPr>
        <w:t>p</w:t>
      </w:r>
      <w:r w:rsidRPr="00586B6B">
        <w:rPr>
          <w:rFonts w:ascii="Times New Roman" w:hAnsi="Times New Roman" w:cs="Times New Roman"/>
          <w:sz w:val="24"/>
          <w:szCs w:val="24"/>
        </w:rPr>
        <w:t xml:space="preserve">(two-tailed) &lt; .001). We also note that due to the very small correlation between SMG Vocabulary and </w:t>
      </w:r>
      <w:r w:rsidR="00834FFB" w:rsidRPr="00586B6B">
        <w:rPr>
          <w:rFonts w:ascii="Times New Roman" w:hAnsi="Times New Roman" w:cs="Times New Roman"/>
          <w:sz w:val="24"/>
          <w:szCs w:val="24"/>
        </w:rPr>
        <w:t>EF processes</w:t>
      </w:r>
      <w:r w:rsidRPr="00586B6B">
        <w:rPr>
          <w:rFonts w:ascii="Times New Roman" w:hAnsi="Times New Roman" w:cs="Times New Roman"/>
          <w:sz w:val="24"/>
          <w:szCs w:val="24"/>
        </w:rPr>
        <w:t xml:space="preserve"> (Table S</w:t>
      </w:r>
      <w:r w:rsidR="00DC3883" w:rsidRPr="00586B6B">
        <w:rPr>
          <w:rFonts w:ascii="Times New Roman" w:hAnsi="Times New Roman" w:cs="Times New Roman"/>
          <w:sz w:val="24"/>
          <w:szCs w:val="24"/>
        </w:rPr>
        <w:t>11</w:t>
      </w:r>
      <w:r w:rsidRPr="00586B6B">
        <w:rPr>
          <w:rFonts w:ascii="Times New Roman" w:hAnsi="Times New Roman" w:cs="Times New Roman"/>
          <w:sz w:val="24"/>
          <w:szCs w:val="24"/>
        </w:rPr>
        <w:t xml:space="preserve">) any bias (towards an </w:t>
      </w:r>
      <w:proofErr w:type="spellStart"/>
      <w:r w:rsidRPr="00586B6B">
        <w:rPr>
          <w:rFonts w:ascii="Times New Roman" w:hAnsi="Times New Roman" w:cs="Times New Roman"/>
          <w:sz w:val="24"/>
          <w:szCs w:val="24"/>
        </w:rPr>
        <w:t>artifactual</w:t>
      </w:r>
      <w:proofErr w:type="spellEnd"/>
      <w:r w:rsidRPr="00586B6B">
        <w:rPr>
          <w:rFonts w:ascii="Times New Roman" w:hAnsi="Times New Roman" w:cs="Times New Roman"/>
          <w:sz w:val="24"/>
          <w:szCs w:val="24"/>
        </w:rPr>
        <w:t xml:space="preserve">, spurious effect of Group) in the statistical analysis would be very small (see </w:t>
      </w:r>
      <w:proofErr w:type="spellStart"/>
      <w:r w:rsidRPr="00586B6B">
        <w:rPr>
          <w:rFonts w:ascii="Times New Roman" w:hAnsi="Times New Roman" w:cs="Times New Roman"/>
          <w:sz w:val="24"/>
          <w:szCs w:val="24"/>
        </w:rPr>
        <w:t>Zinbarg</w:t>
      </w:r>
      <w:proofErr w:type="spellEnd"/>
      <w:r w:rsidRPr="00586B6B">
        <w:rPr>
          <w:rFonts w:ascii="Times New Roman" w:hAnsi="Times New Roman" w:cs="Times New Roman"/>
          <w:sz w:val="24"/>
          <w:szCs w:val="24"/>
        </w:rPr>
        <w:t xml:space="preserve"> et al., 2010</w:t>
      </w:r>
      <w:r w:rsidR="006D4C4F">
        <w:rPr>
          <w:rFonts w:ascii="Times New Roman" w:hAnsi="Times New Roman" w:cs="Times New Roman"/>
          <w:sz w:val="24"/>
          <w:szCs w:val="24"/>
        </w:rPr>
        <w:t xml:space="preserve">: </w:t>
      </w:r>
      <w:r w:rsidRPr="00586B6B">
        <w:rPr>
          <w:rFonts w:ascii="Times New Roman" w:hAnsi="Times New Roman" w:cs="Times New Roman"/>
          <w:sz w:val="24"/>
          <w:szCs w:val="24"/>
        </w:rPr>
        <w:t>314-315).</w:t>
      </w:r>
    </w:p>
    <w:p w14:paraId="708D4F1E" w14:textId="7D146A66" w:rsidR="0068352C" w:rsidRPr="00586B6B" w:rsidRDefault="0068352C" w:rsidP="0068352C">
      <w:pPr>
        <w:spacing w:after="0" w:line="480" w:lineRule="auto"/>
        <w:ind w:firstLine="720"/>
        <w:contextualSpacing/>
        <w:rPr>
          <w:rFonts w:ascii="Times New Roman" w:hAnsi="Times New Roman" w:cs="Times New Roman"/>
          <w:sz w:val="24"/>
          <w:szCs w:val="24"/>
        </w:rPr>
      </w:pPr>
      <w:r w:rsidRPr="00586B6B">
        <w:rPr>
          <w:rFonts w:ascii="Times New Roman" w:hAnsi="Times New Roman" w:cs="Times New Roman"/>
          <w:sz w:val="24"/>
          <w:szCs w:val="24"/>
        </w:rPr>
        <w:t xml:space="preserve">To directly examine whether the results from a regression analysis with Group and SMG Vocabulary as predictors (correlated negatively and moderately) might be spurious, we calculated the Type I error rate for such an analysis using the </w:t>
      </w:r>
      <w:r w:rsidRPr="00586B6B">
        <w:rPr>
          <w:rFonts w:ascii="Times New Roman" w:hAnsi="Times New Roman" w:cs="Times New Roman"/>
          <w:i/>
          <w:iCs/>
          <w:sz w:val="24"/>
          <w:szCs w:val="24"/>
        </w:rPr>
        <w:t>Ivy</w:t>
      </w:r>
      <w:r w:rsidRPr="00586B6B">
        <w:rPr>
          <w:rFonts w:ascii="Times New Roman" w:hAnsi="Times New Roman" w:cs="Times New Roman"/>
          <w:sz w:val="24"/>
          <w:szCs w:val="24"/>
        </w:rPr>
        <w:t xml:space="preserve"> (</w:t>
      </w:r>
      <w:r w:rsidRPr="00586B6B">
        <w:rPr>
          <w:rFonts w:ascii="Times New Roman" w:hAnsi="Times New Roman" w:cs="Times New Roman"/>
          <w:i/>
          <w:sz w:val="24"/>
          <w:szCs w:val="24"/>
        </w:rPr>
        <w:t>Incremental Validity</w:t>
      </w:r>
      <w:r w:rsidRPr="00586B6B">
        <w:rPr>
          <w:rFonts w:ascii="Times New Roman" w:hAnsi="Times New Roman" w:cs="Times New Roman"/>
          <w:sz w:val="24"/>
          <w:szCs w:val="24"/>
        </w:rPr>
        <w:t xml:space="preserve"> Error </w:t>
      </w:r>
      <w:r w:rsidRPr="00586B6B">
        <w:rPr>
          <w:rFonts w:ascii="Times New Roman" w:hAnsi="Times New Roman" w:cs="Times New Roman"/>
          <w:sz w:val="24"/>
          <w:szCs w:val="24"/>
        </w:rPr>
        <w:lastRenderedPageBreak/>
        <w:t>Rate Calculator) shiny app (</w:t>
      </w:r>
      <w:hyperlink r:id="rId16" w:history="1">
        <w:r w:rsidRPr="00586B6B">
          <w:rPr>
            <w:rStyle w:val="Hyperlink"/>
            <w:rFonts w:ascii="Times New Roman" w:hAnsi="Times New Roman" w:cs="Times New Roman"/>
            <w:sz w:val="24"/>
            <w:szCs w:val="24"/>
          </w:rPr>
          <w:t>https://jakewestfall.shinyapps.io/ivy_app/</w:t>
        </w:r>
      </w:hyperlink>
      <w:r w:rsidRPr="00586B6B">
        <w:rPr>
          <w:rFonts w:ascii="Times New Roman" w:hAnsi="Times New Roman" w:cs="Times New Roman"/>
          <w:sz w:val="24"/>
          <w:szCs w:val="24"/>
        </w:rPr>
        <w:t xml:space="preserve">;   Westfall and </w:t>
      </w:r>
      <w:proofErr w:type="spellStart"/>
      <w:r w:rsidRPr="00586B6B">
        <w:rPr>
          <w:rFonts w:ascii="Times New Roman" w:hAnsi="Times New Roman" w:cs="Times New Roman"/>
          <w:sz w:val="24"/>
          <w:szCs w:val="24"/>
        </w:rPr>
        <w:t>Yarkoni</w:t>
      </w:r>
      <w:proofErr w:type="spellEnd"/>
      <w:r w:rsidRPr="00586B6B">
        <w:rPr>
          <w:rFonts w:ascii="Times New Roman" w:hAnsi="Times New Roman" w:cs="Times New Roman"/>
          <w:sz w:val="24"/>
          <w:szCs w:val="24"/>
        </w:rPr>
        <w:t xml:space="preserve">, 2016).  We performed two analyses, one for the null hypothesis that there is no Group effect (i.e., simple correlation between Group and overall EF performance is </w:t>
      </w:r>
      <w:r w:rsidRPr="00586B6B">
        <w:rPr>
          <w:rFonts w:ascii="Times New Roman" w:hAnsi="Times New Roman" w:cs="Times New Roman"/>
          <w:i/>
          <w:sz w:val="24"/>
          <w:szCs w:val="24"/>
        </w:rPr>
        <w:t>0</w:t>
      </w:r>
      <w:r w:rsidRPr="00586B6B">
        <w:rPr>
          <w:rFonts w:ascii="Times New Roman" w:hAnsi="Times New Roman" w:cs="Times New Roman"/>
          <w:sz w:val="24"/>
          <w:szCs w:val="24"/>
        </w:rPr>
        <w:t xml:space="preserve">) and one for the null hypothesis that there is no Group effect after covarying SMG Vocabulary (i.e., partial correlation, after covarying SMG Vocabulary, between Group and overall EF performance is </w:t>
      </w:r>
      <w:r w:rsidRPr="00586B6B">
        <w:rPr>
          <w:rFonts w:ascii="Times New Roman" w:hAnsi="Times New Roman" w:cs="Times New Roman"/>
          <w:i/>
          <w:sz w:val="24"/>
          <w:szCs w:val="24"/>
        </w:rPr>
        <w:t>0</w:t>
      </w:r>
      <w:r w:rsidRPr="00586B6B">
        <w:rPr>
          <w:rFonts w:ascii="Times New Roman" w:hAnsi="Times New Roman" w:cs="Times New Roman"/>
          <w:sz w:val="24"/>
          <w:szCs w:val="24"/>
        </w:rPr>
        <w:t xml:space="preserve">).  We specified a simple correlation of </w:t>
      </w:r>
      <w:r w:rsidRPr="00586B6B">
        <w:rPr>
          <w:rFonts w:ascii="Times New Roman" w:hAnsi="Times New Roman" w:cs="Times New Roman"/>
          <w:i/>
          <w:iCs/>
          <w:sz w:val="24"/>
          <w:szCs w:val="24"/>
        </w:rPr>
        <w:t>r</w:t>
      </w:r>
      <w:r w:rsidRPr="00586B6B">
        <w:rPr>
          <w:rFonts w:ascii="Times New Roman" w:hAnsi="Times New Roman" w:cs="Times New Roman"/>
          <w:sz w:val="24"/>
          <w:szCs w:val="24"/>
        </w:rPr>
        <w:t xml:space="preserve"> = .09 between SMG Vocabulary and overall EF performance (Table S</w:t>
      </w:r>
      <w:r w:rsidR="00D02434" w:rsidRPr="00586B6B">
        <w:rPr>
          <w:rFonts w:ascii="Times New Roman" w:hAnsi="Times New Roman" w:cs="Times New Roman"/>
          <w:sz w:val="24"/>
          <w:szCs w:val="24"/>
        </w:rPr>
        <w:t>11</w:t>
      </w:r>
      <w:r w:rsidRPr="00586B6B">
        <w:rPr>
          <w:rFonts w:ascii="Times New Roman" w:hAnsi="Times New Roman" w:cs="Times New Roman"/>
          <w:sz w:val="24"/>
          <w:szCs w:val="24"/>
        </w:rPr>
        <w:t xml:space="preserve">), a simple correlation of </w:t>
      </w:r>
      <w:r w:rsidRPr="00586B6B">
        <w:rPr>
          <w:rFonts w:ascii="Times New Roman" w:hAnsi="Times New Roman" w:cs="Times New Roman"/>
          <w:i/>
          <w:iCs/>
          <w:sz w:val="24"/>
          <w:szCs w:val="24"/>
        </w:rPr>
        <w:t>r</w:t>
      </w:r>
      <w:r w:rsidRPr="00586B6B">
        <w:rPr>
          <w:rFonts w:ascii="Times New Roman" w:hAnsi="Times New Roman" w:cs="Times New Roman"/>
          <w:sz w:val="24"/>
          <w:szCs w:val="24"/>
        </w:rPr>
        <w:t xml:space="preserve"> = -.443 between Group and SMG Vocabulary, reliabilities of .9 for the Group and .9 for the SMG Vocabulary </w:t>
      </w:r>
      <w:r w:rsidR="005C62B4" w:rsidRPr="00586B6B">
        <w:rPr>
          <w:rFonts w:ascii="Times New Roman" w:hAnsi="Times New Roman" w:cs="Times New Roman"/>
          <w:sz w:val="24"/>
          <w:szCs w:val="24"/>
        </w:rPr>
        <w:t xml:space="preserve">predictors </w:t>
      </w:r>
      <w:r w:rsidRPr="00586B6B">
        <w:rPr>
          <w:rFonts w:ascii="Times New Roman" w:hAnsi="Times New Roman" w:cs="Times New Roman"/>
          <w:sz w:val="24"/>
          <w:szCs w:val="24"/>
        </w:rPr>
        <w:t xml:space="preserve">(Table </w:t>
      </w:r>
      <w:r w:rsidR="00014C37" w:rsidRPr="00586B6B">
        <w:rPr>
          <w:rFonts w:ascii="Times New Roman" w:hAnsi="Times New Roman" w:cs="Times New Roman"/>
          <w:sz w:val="24"/>
          <w:szCs w:val="24"/>
        </w:rPr>
        <w:t>S4</w:t>
      </w:r>
      <w:r w:rsidRPr="00586B6B">
        <w:rPr>
          <w:rFonts w:ascii="Times New Roman" w:hAnsi="Times New Roman" w:cs="Times New Roman"/>
          <w:sz w:val="24"/>
          <w:szCs w:val="24"/>
        </w:rPr>
        <w:t>) and a sample size of 179 participants (one bidialectal</w:t>
      </w:r>
      <w:r w:rsidR="00DC3883" w:rsidRPr="00586B6B">
        <w:rPr>
          <w:rFonts w:ascii="Times New Roman" w:hAnsi="Times New Roman" w:cs="Times New Roman"/>
          <w:sz w:val="24"/>
          <w:szCs w:val="24"/>
        </w:rPr>
        <w:t xml:space="preserve"> and</w:t>
      </w:r>
      <w:r w:rsidRPr="00586B6B">
        <w:rPr>
          <w:rFonts w:ascii="Times New Roman" w:hAnsi="Times New Roman" w:cs="Times New Roman"/>
          <w:sz w:val="24"/>
          <w:szCs w:val="24"/>
        </w:rPr>
        <w:t xml:space="preserve"> </w:t>
      </w:r>
      <w:r w:rsidR="00DC3883" w:rsidRPr="00586B6B">
        <w:rPr>
          <w:rFonts w:ascii="Times New Roman" w:hAnsi="Times New Roman" w:cs="Times New Roman"/>
          <w:sz w:val="24"/>
          <w:szCs w:val="24"/>
        </w:rPr>
        <w:t xml:space="preserve">one “monolingual” </w:t>
      </w:r>
      <w:r w:rsidRPr="00586B6B">
        <w:rPr>
          <w:rFonts w:ascii="Times New Roman" w:hAnsi="Times New Roman" w:cs="Times New Roman"/>
          <w:sz w:val="24"/>
          <w:szCs w:val="24"/>
        </w:rPr>
        <w:t>had missing data for SMG Vocabulary).  Both analyses showed that the probability of rejecting the regression coefficient for the Group predictor, when there is no Group effect, was within nominal level (</w:t>
      </w:r>
      <w:r w:rsidRPr="00586B6B">
        <w:rPr>
          <w:rFonts w:ascii="Times New Roman" w:hAnsi="Times New Roman" w:cs="Times New Roman"/>
          <w:i/>
          <w:iCs/>
          <w:sz w:val="24"/>
          <w:szCs w:val="24"/>
        </w:rPr>
        <w:t>p</w:t>
      </w:r>
      <w:r w:rsidRPr="00586B6B">
        <w:rPr>
          <w:rFonts w:ascii="Times New Roman" w:hAnsi="Times New Roman" w:cs="Times New Roman"/>
          <w:sz w:val="24"/>
          <w:szCs w:val="24"/>
        </w:rPr>
        <w:t xml:space="preserve"> &lt; .05). We note that changing the reliability for the Group factor (for which there is no reliability estimate in our sample) does not alter these results. Finally, the same results hold when considering the overall EF score calculated by including the Flanker interference effect 1</w:t>
      </w:r>
      <w:r w:rsidR="00D02434" w:rsidRPr="00586B6B">
        <w:rPr>
          <w:rFonts w:ascii="Times New Roman" w:hAnsi="Times New Roman" w:cs="Times New Roman"/>
          <w:sz w:val="24"/>
          <w:szCs w:val="24"/>
        </w:rPr>
        <w:t xml:space="preserve"> and Number-Letter switch cost 1 </w:t>
      </w:r>
      <w:r w:rsidRPr="00586B6B">
        <w:rPr>
          <w:rFonts w:ascii="Times New Roman" w:hAnsi="Times New Roman" w:cs="Times New Roman"/>
          <w:sz w:val="24"/>
          <w:szCs w:val="24"/>
        </w:rPr>
        <w:t>difference scores—based on the second CFA that properly and acceptably converged—instead of the target RT measures for the critical incongruent</w:t>
      </w:r>
      <w:r w:rsidR="00D02434" w:rsidRPr="00586B6B">
        <w:rPr>
          <w:rFonts w:ascii="Times New Roman" w:hAnsi="Times New Roman" w:cs="Times New Roman"/>
          <w:sz w:val="24"/>
          <w:szCs w:val="24"/>
        </w:rPr>
        <w:t xml:space="preserve"> and</w:t>
      </w:r>
      <w:r w:rsidRPr="00586B6B">
        <w:rPr>
          <w:rFonts w:ascii="Times New Roman" w:hAnsi="Times New Roman" w:cs="Times New Roman"/>
          <w:sz w:val="24"/>
          <w:szCs w:val="24"/>
        </w:rPr>
        <w:t xml:space="preserve"> </w:t>
      </w:r>
      <w:r w:rsidR="00D02434" w:rsidRPr="00586B6B">
        <w:rPr>
          <w:rFonts w:ascii="Times New Roman" w:hAnsi="Times New Roman" w:cs="Times New Roman"/>
          <w:sz w:val="24"/>
          <w:szCs w:val="24"/>
        </w:rPr>
        <w:t xml:space="preserve">switch </w:t>
      </w:r>
      <w:r w:rsidRPr="00586B6B">
        <w:rPr>
          <w:rFonts w:ascii="Times New Roman" w:hAnsi="Times New Roman" w:cs="Times New Roman"/>
          <w:sz w:val="24"/>
          <w:szCs w:val="24"/>
        </w:rPr>
        <w:t xml:space="preserve">trials in the Flanker </w:t>
      </w:r>
      <w:r w:rsidR="00D02434" w:rsidRPr="00586B6B">
        <w:rPr>
          <w:rFonts w:ascii="Times New Roman" w:hAnsi="Times New Roman" w:cs="Times New Roman"/>
          <w:sz w:val="24"/>
          <w:szCs w:val="24"/>
        </w:rPr>
        <w:t xml:space="preserve">and Number-Letter </w:t>
      </w:r>
      <w:r w:rsidRPr="00586B6B">
        <w:rPr>
          <w:rFonts w:ascii="Times New Roman" w:hAnsi="Times New Roman" w:cs="Times New Roman"/>
          <w:sz w:val="24"/>
          <w:szCs w:val="24"/>
        </w:rPr>
        <w:t>tasks, respectively. Correlation between this overall EF score and SMG Vocabulary was</w:t>
      </w:r>
      <w:r w:rsidR="006D4C4F">
        <w:rPr>
          <w:rFonts w:ascii="Times New Roman" w:hAnsi="Times New Roman" w:cs="Times New Roman"/>
          <w:sz w:val="24"/>
          <w:szCs w:val="24"/>
        </w:rPr>
        <w:t xml:space="preserve"> </w:t>
      </w:r>
      <w:r w:rsidRPr="00586B6B">
        <w:rPr>
          <w:rFonts w:ascii="Times New Roman" w:hAnsi="Times New Roman" w:cs="Times New Roman"/>
          <w:i/>
          <w:iCs/>
          <w:sz w:val="24"/>
          <w:szCs w:val="24"/>
        </w:rPr>
        <w:t>r</w:t>
      </w:r>
      <w:r w:rsidR="006D4C4F">
        <w:rPr>
          <w:rFonts w:ascii="Times New Roman" w:hAnsi="Times New Roman" w:cs="Times New Roman"/>
          <w:i/>
          <w:iCs/>
          <w:sz w:val="24"/>
          <w:szCs w:val="24"/>
        </w:rPr>
        <w:t xml:space="preserve"> </w:t>
      </w:r>
      <w:r w:rsidRPr="00586B6B">
        <w:rPr>
          <w:rFonts w:ascii="Times New Roman" w:hAnsi="Times New Roman" w:cs="Times New Roman"/>
          <w:sz w:val="24"/>
          <w:szCs w:val="24"/>
        </w:rPr>
        <w:t>=</w:t>
      </w:r>
      <w:r w:rsidR="006D4C4F">
        <w:rPr>
          <w:rFonts w:ascii="Times New Roman" w:hAnsi="Times New Roman" w:cs="Times New Roman"/>
          <w:sz w:val="24"/>
          <w:szCs w:val="24"/>
        </w:rPr>
        <w:t xml:space="preserve"> </w:t>
      </w:r>
      <w:r w:rsidRPr="00586B6B">
        <w:rPr>
          <w:rFonts w:ascii="Times New Roman" w:hAnsi="Times New Roman" w:cs="Times New Roman"/>
          <w:sz w:val="24"/>
          <w:szCs w:val="24"/>
        </w:rPr>
        <w:t xml:space="preserve">.07.     </w:t>
      </w:r>
    </w:p>
    <w:p w14:paraId="782134CC" w14:textId="77777777" w:rsidR="0068352C" w:rsidRPr="00586B6B" w:rsidRDefault="0068352C" w:rsidP="0068352C">
      <w:pPr>
        <w:spacing w:after="0" w:line="480" w:lineRule="auto"/>
        <w:ind w:firstLine="720"/>
        <w:contextualSpacing/>
        <w:jc w:val="both"/>
        <w:rPr>
          <w:rFonts w:ascii="Times New Roman" w:hAnsi="Times New Roman" w:cs="Times New Roman"/>
          <w:sz w:val="24"/>
          <w:szCs w:val="24"/>
        </w:rPr>
      </w:pPr>
    </w:p>
    <w:p w14:paraId="1B375C47" w14:textId="77777777" w:rsidR="002E1BA3" w:rsidRPr="00586B6B" w:rsidRDefault="002E1BA3" w:rsidP="0068352C">
      <w:pPr>
        <w:spacing w:after="0" w:line="480" w:lineRule="auto"/>
        <w:ind w:firstLine="720"/>
        <w:contextualSpacing/>
        <w:jc w:val="both"/>
        <w:rPr>
          <w:rFonts w:ascii="Times New Roman" w:hAnsi="Times New Roman" w:cs="Times New Roman"/>
          <w:sz w:val="24"/>
          <w:szCs w:val="24"/>
        </w:rPr>
      </w:pPr>
    </w:p>
    <w:p w14:paraId="4B6059EB" w14:textId="77777777" w:rsidR="002E1BA3" w:rsidRPr="00586B6B" w:rsidRDefault="002E1BA3" w:rsidP="0068352C">
      <w:pPr>
        <w:spacing w:after="0" w:line="480" w:lineRule="auto"/>
        <w:ind w:firstLine="720"/>
        <w:contextualSpacing/>
        <w:jc w:val="both"/>
        <w:rPr>
          <w:rFonts w:ascii="Times New Roman" w:hAnsi="Times New Roman" w:cs="Times New Roman"/>
          <w:sz w:val="24"/>
          <w:szCs w:val="24"/>
        </w:rPr>
      </w:pPr>
    </w:p>
    <w:p w14:paraId="564F0D12" w14:textId="77777777" w:rsidR="002E1BA3" w:rsidRPr="00586B6B" w:rsidRDefault="002E1BA3" w:rsidP="0068352C">
      <w:pPr>
        <w:spacing w:after="0" w:line="480" w:lineRule="auto"/>
        <w:ind w:firstLine="720"/>
        <w:contextualSpacing/>
        <w:jc w:val="both"/>
        <w:rPr>
          <w:rFonts w:ascii="Times New Roman" w:hAnsi="Times New Roman" w:cs="Times New Roman"/>
          <w:sz w:val="24"/>
          <w:szCs w:val="24"/>
        </w:rPr>
      </w:pPr>
    </w:p>
    <w:p w14:paraId="15162AAD" w14:textId="77777777" w:rsidR="002E1BA3" w:rsidRPr="00586B6B" w:rsidRDefault="002E1BA3" w:rsidP="0068352C">
      <w:pPr>
        <w:spacing w:after="0" w:line="480" w:lineRule="auto"/>
        <w:ind w:firstLine="720"/>
        <w:contextualSpacing/>
        <w:jc w:val="both"/>
        <w:rPr>
          <w:rFonts w:ascii="Times New Roman" w:hAnsi="Times New Roman" w:cs="Times New Roman"/>
          <w:sz w:val="24"/>
          <w:szCs w:val="24"/>
        </w:rPr>
      </w:pPr>
    </w:p>
    <w:p w14:paraId="777AE29A" w14:textId="77777777" w:rsidR="002E1BA3" w:rsidRPr="00586B6B" w:rsidRDefault="002E1BA3" w:rsidP="0068352C">
      <w:pPr>
        <w:spacing w:after="0" w:line="480" w:lineRule="auto"/>
        <w:ind w:firstLine="720"/>
        <w:contextualSpacing/>
        <w:jc w:val="both"/>
        <w:rPr>
          <w:rFonts w:ascii="Times New Roman" w:hAnsi="Times New Roman" w:cs="Times New Roman"/>
          <w:sz w:val="24"/>
          <w:szCs w:val="24"/>
        </w:rPr>
      </w:pPr>
    </w:p>
    <w:p w14:paraId="78B796C2" w14:textId="77777777" w:rsidR="002E1BA3" w:rsidRPr="00586B6B" w:rsidRDefault="002E1BA3" w:rsidP="0068352C">
      <w:pPr>
        <w:spacing w:after="0" w:line="480" w:lineRule="auto"/>
        <w:ind w:firstLine="720"/>
        <w:contextualSpacing/>
        <w:jc w:val="both"/>
        <w:rPr>
          <w:rFonts w:ascii="Times New Roman" w:hAnsi="Times New Roman" w:cs="Times New Roman"/>
          <w:sz w:val="24"/>
          <w:szCs w:val="24"/>
        </w:rPr>
      </w:pPr>
    </w:p>
    <w:tbl>
      <w:tblPr>
        <w:tblW w:w="10935" w:type="dxa"/>
        <w:tblInd w:w="-567" w:type="dxa"/>
        <w:tblLayout w:type="fixed"/>
        <w:tblCellMar>
          <w:left w:w="0" w:type="dxa"/>
          <w:right w:w="0" w:type="dxa"/>
        </w:tblCellMar>
        <w:tblLook w:val="0000" w:firstRow="0" w:lastRow="0" w:firstColumn="0" w:lastColumn="0" w:noHBand="0" w:noVBand="0"/>
      </w:tblPr>
      <w:tblGrid>
        <w:gridCol w:w="1418"/>
        <w:gridCol w:w="850"/>
        <w:gridCol w:w="851"/>
        <w:gridCol w:w="1134"/>
        <w:gridCol w:w="1276"/>
        <w:gridCol w:w="1275"/>
        <w:gridCol w:w="709"/>
        <w:gridCol w:w="992"/>
        <w:gridCol w:w="709"/>
        <w:gridCol w:w="1701"/>
        <w:gridCol w:w="20"/>
      </w:tblGrid>
      <w:tr w:rsidR="0068352C" w:rsidRPr="00586B6B" w14:paraId="066A172C" w14:textId="77777777" w:rsidTr="00DE6ECE">
        <w:trPr>
          <w:gridAfter w:val="1"/>
          <w:wAfter w:w="20" w:type="dxa"/>
          <w:cantSplit/>
        </w:trPr>
        <w:tc>
          <w:tcPr>
            <w:tcW w:w="10915" w:type="dxa"/>
            <w:gridSpan w:val="10"/>
            <w:tcBorders>
              <w:bottom w:val="single" w:sz="2" w:space="0" w:color="auto"/>
            </w:tcBorders>
            <w:shd w:val="clear" w:color="auto" w:fill="FFFFFF"/>
          </w:tcPr>
          <w:p w14:paraId="0F31D94D" w14:textId="25E68E5C" w:rsidR="0068352C" w:rsidRPr="00586B6B" w:rsidRDefault="0068352C" w:rsidP="00DE6ECE">
            <w:pPr>
              <w:spacing w:after="0" w:line="480" w:lineRule="auto"/>
              <w:contextualSpacing/>
              <w:rPr>
                <w:rFonts w:ascii="Times New Roman" w:hAnsi="Times New Roman" w:cs="Times New Roman"/>
                <w:b/>
                <w:bCs/>
                <w:sz w:val="24"/>
                <w:szCs w:val="24"/>
              </w:rPr>
            </w:pPr>
            <w:r w:rsidRPr="00586B6B">
              <w:rPr>
                <w:rFonts w:ascii="Times New Roman" w:hAnsi="Times New Roman" w:cs="Times New Roman"/>
                <w:bCs/>
                <w:sz w:val="24"/>
                <w:szCs w:val="24"/>
              </w:rPr>
              <w:lastRenderedPageBreak/>
              <w:t>Table S</w:t>
            </w:r>
            <w:r w:rsidR="001860CC" w:rsidRPr="00586B6B">
              <w:rPr>
                <w:rFonts w:ascii="Times New Roman" w:hAnsi="Times New Roman" w:cs="Times New Roman"/>
                <w:bCs/>
                <w:sz w:val="24"/>
                <w:szCs w:val="24"/>
              </w:rPr>
              <w:t>11</w:t>
            </w:r>
            <w:r w:rsidR="0062567C" w:rsidRPr="00586B6B">
              <w:rPr>
                <w:rFonts w:ascii="Times New Roman" w:hAnsi="Times New Roman" w:cs="Times New Roman"/>
                <w:bCs/>
                <w:sz w:val="24"/>
                <w:szCs w:val="24"/>
              </w:rPr>
              <w:t>.</w:t>
            </w:r>
            <w:r w:rsidR="0062567C" w:rsidRPr="00586B6B">
              <w:rPr>
                <w:rFonts w:ascii="Times New Roman" w:hAnsi="Times New Roman" w:cs="Times New Roman"/>
                <w:b/>
                <w:bCs/>
                <w:sz w:val="24"/>
                <w:szCs w:val="24"/>
              </w:rPr>
              <w:t xml:space="preserve"> </w:t>
            </w:r>
            <w:r w:rsidRPr="00586B6B">
              <w:rPr>
                <w:rFonts w:ascii="Times New Roman" w:hAnsi="Times New Roman" w:cs="Times New Roman"/>
                <w:i/>
                <w:iCs/>
                <w:sz w:val="24"/>
                <w:szCs w:val="24"/>
              </w:rPr>
              <w:t>Bivariate correlations</w:t>
            </w:r>
            <w:r w:rsidR="00FD7D03" w:rsidRPr="00586B6B">
              <w:rPr>
                <w:rFonts w:ascii="Times New Roman" w:hAnsi="Times New Roman" w:cs="Times New Roman"/>
                <w:i/>
                <w:iCs/>
                <w:sz w:val="24"/>
                <w:szCs w:val="24"/>
              </w:rPr>
              <w:t xml:space="preserve"> (Pearson’s r)</w:t>
            </w:r>
            <w:r w:rsidRPr="00586B6B">
              <w:rPr>
                <w:rFonts w:ascii="Times New Roman" w:hAnsi="Times New Roman" w:cs="Times New Roman"/>
                <w:i/>
                <w:iCs/>
                <w:sz w:val="24"/>
                <w:szCs w:val="24"/>
              </w:rPr>
              <w:t xml:space="preserve"> between the composite executive function scores and background variables</w:t>
            </w:r>
            <w:r w:rsidR="00007B71">
              <w:rPr>
                <w:rFonts w:ascii="Times New Roman" w:hAnsi="Times New Roman" w:cs="Times New Roman"/>
                <w:i/>
                <w:iCs/>
                <w:sz w:val="24"/>
                <w:szCs w:val="24"/>
              </w:rPr>
              <w:t>.</w:t>
            </w:r>
            <w:r w:rsidRPr="00586B6B">
              <w:rPr>
                <w:rFonts w:ascii="Times New Roman" w:hAnsi="Times New Roman" w:cs="Times New Roman"/>
                <w:i/>
                <w:iCs/>
                <w:sz w:val="24"/>
                <w:szCs w:val="24"/>
              </w:rPr>
              <w:t xml:space="preserve"> </w:t>
            </w:r>
          </w:p>
        </w:tc>
      </w:tr>
      <w:tr w:rsidR="0068352C" w:rsidRPr="00586B6B" w14:paraId="73E9DCDD" w14:textId="77777777" w:rsidTr="00DE6ECE">
        <w:trPr>
          <w:gridAfter w:val="1"/>
          <w:wAfter w:w="20" w:type="dxa"/>
          <w:cantSplit/>
        </w:trPr>
        <w:tc>
          <w:tcPr>
            <w:tcW w:w="1418" w:type="dxa"/>
            <w:tcBorders>
              <w:top w:val="single" w:sz="2" w:space="0" w:color="auto"/>
            </w:tcBorders>
            <w:shd w:val="clear" w:color="auto" w:fill="FFFFFF"/>
            <w:vAlign w:val="bottom"/>
          </w:tcPr>
          <w:p w14:paraId="2F07AF4E" w14:textId="77777777" w:rsidR="0068352C" w:rsidRPr="00586B6B" w:rsidRDefault="0068352C" w:rsidP="00DE6ECE">
            <w:pPr>
              <w:spacing w:line="480" w:lineRule="auto"/>
              <w:rPr>
                <w:rFonts w:ascii="Times New Roman" w:hAnsi="Times New Roman" w:cs="Times New Roman"/>
                <w:sz w:val="24"/>
                <w:szCs w:val="24"/>
              </w:rPr>
            </w:pPr>
          </w:p>
        </w:tc>
        <w:tc>
          <w:tcPr>
            <w:tcW w:w="850" w:type="dxa"/>
            <w:tcBorders>
              <w:top w:val="single" w:sz="2" w:space="0" w:color="auto"/>
            </w:tcBorders>
            <w:shd w:val="clear" w:color="auto" w:fill="FFFFFF"/>
          </w:tcPr>
          <w:p w14:paraId="54DCFF47"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EF</w:t>
            </w:r>
            <w:r w:rsidRPr="00586B6B">
              <w:rPr>
                <w:rFonts w:ascii="Times New Roman" w:hAnsi="Times New Roman" w:cs="Times New Roman"/>
                <w:sz w:val="24"/>
                <w:szCs w:val="24"/>
                <w:vertAlign w:val="superscript"/>
              </w:rPr>
              <w:t>1</w:t>
            </w:r>
          </w:p>
        </w:tc>
        <w:tc>
          <w:tcPr>
            <w:tcW w:w="851" w:type="dxa"/>
            <w:tcBorders>
              <w:top w:val="single" w:sz="2" w:space="0" w:color="auto"/>
            </w:tcBorders>
            <w:shd w:val="clear" w:color="auto" w:fill="FFFFFF"/>
            <w:vAlign w:val="bottom"/>
          </w:tcPr>
          <w:p w14:paraId="3D3A2C9F"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WM</w:t>
            </w:r>
          </w:p>
        </w:tc>
        <w:tc>
          <w:tcPr>
            <w:tcW w:w="1134" w:type="dxa"/>
            <w:tcBorders>
              <w:top w:val="single" w:sz="2" w:space="0" w:color="auto"/>
            </w:tcBorders>
            <w:shd w:val="clear" w:color="auto" w:fill="FFFFFF"/>
            <w:vAlign w:val="bottom"/>
          </w:tcPr>
          <w:p w14:paraId="7BCEA3D4"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Inhibition</w:t>
            </w:r>
            <w:r w:rsidRPr="00586B6B">
              <w:rPr>
                <w:rFonts w:ascii="Times New Roman" w:hAnsi="Times New Roman" w:cs="Times New Roman"/>
                <w:sz w:val="24"/>
                <w:szCs w:val="24"/>
                <w:vertAlign w:val="superscript"/>
              </w:rPr>
              <w:t>1</w:t>
            </w:r>
            <w:r w:rsidRPr="00586B6B">
              <w:rPr>
                <w:rFonts w:ascii="Times New Roman" w:hAnsi="Times New Roman" w:cs="Times New Roman"/>
                <w:sz w:val="24"/>
                <w:szCs w:val="24"/>
              </w:rPr>
              <w:t xml:space="preserve"> </w:t>
            </w:r>
          </w:p>
        </w:tc>
        <w:tc>
          <w:tcPr>
            <w:tcW w:w="1276" w:type="dxa"/>
            <w:tcBorders>
              <w:top w:val="single" w:sz="2" w:space="0" w:color="auto"/>
            </w:tcBorders>
            <w:shd w:val="clear" w:color="auto" w:fill="FFFFFF"/>
            <w:vAlign w:val="bottom"/>
          </w:tcPr>
          <w:p w14:paraId="416FF493"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Switching</w:t>
            </w:r>
            <w:r w:rsidRPr="00586B6B">
              <w:rPr>
                <w:rFonts w:ascii="Times New Roman" w:hAnsi="Times New Roman" w:cs="Times New Roman"/>
                <w:sz w:val="24"/>
                <w:szCs w:val="24"/>
                <w:vertAlign w:val="superscript"/>
              </w:rPr>
              <w:t>1</w:t>
            </w:r>
          </w:p>
        </w:tc>
        <w:tc>
          <w:tcPr>
            <w:tcW w:w="1275" w:type="dxa"/>
            <w:tcBorders>
              <w:top w:val="single" w:sz="2" w:space="0" w:color="auto"/>
            </w:tcBorders>
            <w:shd w:val="clear" w:color="auto" w:fill="FFFFFF"/>
            <w:vAlign w:val="bottom"/>
          </w:tcPr>
          <w:p w14:paraId="7F068F47"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Vocabulary</w:t>
            </w:r>
          </w:p>
        </w:tc>
        <w:tc>
          <w:tcPr>
            <w:tcW w:w="709" w:type="dxa"/>
            <w:tcBorders>
              <w:top w:val="single" w:sz="2" w:space="0" w:color="auto"/>
            </w:tcBorders>
            <w:shd w:val="clear" w:color="auto" w:fill="FFFFFF"/>
            <w:vAlign w:val="bottom"/>
          </w:tcPr>
          <w:p w14:paraId="39B39BDE"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Age</w:t>
            </w:r>
          </w:p>
        </w:tc>
        <w:tc>
          <w:tcPr>
            <w:tcW w:w="992" w:type="dxa"/>
            <w:tcBorders>
              <w:top w:val="single" w:sz="2" w:space="0" w:color="auto"/>
            </w:tcBorders>
            <w:shd w:val="clear" w:color="auto" w:fill="FFFFFF"/>
            <w:vAlign w:val="bottom"/>
          </w:tcPr>
          <w:p w14:paraId="3A6F5DE7"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Gender</w:t>
            </w:r>
          </w:p>
        </w:tc>
        <w:tc>
          <w:tcPr>
            <w:tcW w:w="709" w:type="dxa"/>
            <w:tcBorders>
              <w:top w:val="single" w:sz="2" w:space="0" w:color="auto"/>
            </w:tcBorders>
            <w:shd w:val="clear" w:color="auto" w:fill="FFFFFF"/>
            <w:vAlign w:val="bottom"/>
          </w:tcPr>
          <w:p w14:paraId="5D7240FB"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SES</w:t>
            </w:r>
          </w:p>
        </w:tc>
        <w:tc>
          <w:tcPr>
            <w:tcW w:w="1701" w:type="dxa"/>
            <w:tcBorders>
              <w:top w:val="single" w:sz="2" w:space="0" w:color="auto"/>
            </w:tcBorders>
            <w:shd w:val="clear" w:color="auto" w:fill="FFFFFF"/>
          </w:tcPr>
          <w:p w14:paraId="0333C3C4"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Education</w:t>
            </w:r>
          </w:p>
        </w:tc>
      </w:tr>
      <w:tr w:rsidR="0068352C" w:rsidRPr="00586B6B" w14:paraId="47C43084" w14:textId="77777777" w:rsidTr="00DE6ECE">
        <w:trPr>
          <w:gridAfter w:val="1"/>
          <w:wAfter w:w="20" w:type="dxa"/>
          <w:cantSplit/>
        </w:trPr>
        <w:tc>
          <w:tcPr>
            <w:tcW w:w="1418" w:type="dxa"/>
            <w:shd w:val="clear" w:color="auto" w:fill="FFFFFF"/>
          </w:tcPr>
          <w:p w14:paraId="6DCAFFFF"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WM</w:t>
            </w:r>
          </w:p>
        </w:tc>
        <w:tc>
          <w:tcPr>
            <w:tcW w:w="850" w:type="dxa"/>
            <w:shd w:val="clear" w:color="auto" w:fill="FFFFFF"/>
          </w:tcPr>
          <w:p w14:paraId="1FCBD831"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.85</w:t>
            </w:r>
            <w:r w:rsidRPr="00586B6B">
              <w:rPr>
                <w:rFonts w:ascii="Times New Roman" w:hAnsi="Times New Roman" w:cs="Times New Roman"/>
                <w:sz w:val="24"/>
                <w:szCs w:val="24"/>
                <w:vertAlign w:val="superscript"/>
              </w:rPr>
              <w:t>**</w:t>
            </w:r>
          </w:p>
        </w:tc>
        <w:tc>
          <w:tcPr>
            <w:tcW w:w="851" w:type="dxa"/>
            <w:shd w:val="clear" w:color="auto" w:fill="FFFFFF"/>
          </w:tcPr>
          <w:p w14:paraId="6A31A1B2" w14:textId="77777777" w:rsidR="0068352C" w:rsidRPr="00586B6B" w:rsidRDefault="0068352C" w:rsidP="00DE6ECE">
            <w:pPr>
              <w:spacing w:line="480" w:lineRule="auto"/>
              <w:rPr>
                <w:rFonts w:ascii="Times New Roman" w:hAnsi="Times New Roman" w:cs="Times New Roman"/>
                <w:sz w:val="24"/>
                <w:szCs w:val="24"/>
              </w:rPr>
            </w:pPr>
          </w:p>
        </w:tc>
        <w:tc>
          <w:tcPr>
            <w:tcW w:w="1134" w:type="dxa"/>
            <w:shd w:val="clear" w:color="auto" w:fill="FFFFFF"/>
          </w:tcPr>
          <w:p w14:paraId="0D1517F6" w14:textId="77777777" w:rsidR="0068352C" w:rsidRPr="00586B6B" w:rsidRDefault="0068352C" w:rsidP="00DE6ECE">
            <w:pPr>
              <w:spacing w:line="480" w:lineRule="auto"/>
              <w:rPr>
                <w:rFonts w:ascii="Times New Roman" w:hAnsi="Times New Roman" w:cs="Times New Roman"/>
                <w:sz w:val="24"/>
                <w:szCs w:val="24"/>
              </w:rPr>
            </w:pPr>
          </w:p>
        </w:tc>
        <w:tc>
          <w:tcPr>
            <w:tcW w:w="1276" w:type="dxa"/>
            <w:shd w:val="clear" w:color="auto" w:fill="FFFFFF"/>
          </w:tcPr>
          <w:p w14:paraId="7D44FA3A" w14:textId="77777777" w:rsidR="0068352C" w:rsidRPr="00586B6B" w:rsidRDefault="0068352C" w:rsidP="00DE6ECE">
            <w:pPr>
              <w:spacing w:line="480" w:lineRule="auto"/>
              <w:rPr>
                <w:rFonts w:ascii="Times New Roman" w:hAnsi="Times New Roman" w:cs="Times New Roman"/>
                <w:sz w:val="24"/>
                <w:szCs w:val="24"/>
              </w:rPr>
            </w:pPr>
          </w:p>
        </w:tc>
        <w:tc>
          <w:tcPr>
            <w:tcW w:w="1275" w:type="dxa"/>
            <w:shd w:val="clear" w:color="auto" w:fill="FFFFFF"/>
          </w:tcPr>
          <w:p w14:paraId="5A40764F" w14:textId="77777777" w:rsidR="0068352C" w:rsidRPr="00586B6B" w:rsidRDefault="0068352C" w:rsidP="00DE6ECE">
            <w:pPr>
              <w:spacing w:line="480" w:lineRule="auto"/>
              <w:rPr>
                <w:rFonts w:ascii="Times New Roman" w:hAnsi="Times New Roman" w:cs="Times New Roman"/>
                <w:sz w:val="24"/>
                <w:szCs w:val="24"/>
              </w:rPr>
            </w:pPr>
          </w:p>
        </w:tc>
        <w:tc>
          <w:tcPr>
            <w:tcW w:w="709" w:type="dxa"/>
            <w:shd w:val="clear" w:color="auto" w:fill="FFFFFF"/>
          </w:tcPr>
          <w:p w14:paraId="76079C9F" w14:textId="77777777" w:rsidR="0068352C" w:rsidRPr="00586B6B" w:rsidRDefault="0068352C" w:rsidP="00DE6ECE">
            <w:pPr>
              <w:spacing w:line="480" w:lineRule="auto"/>
              <w:rPr>
                <w:rFonts w:ascii="Times New Roman" w:hAnsi="Times New Roman" w:cs="Times New Roman"/>
                <w:sz w:val="24"/>
                <w:szCs w:val="24"/>
              </w:rPr>
            </w:pPr>
          </w:p>
        </w:tc>
        <w:tc>
          <w:tcPr>
            <w:tcW w:w="992" w:type="dxa"/>
            <w:shd w:val="clear" w:color="auto" w:fill="FFFFFF"/>
          </w:tcPr>
          <w:p w14:paraId="1D107D7E" w14:textId="77777777" w:rsidR="0068352C" w:rsidRPr="00586B6B" w:rsidRDefault="0068352C" w:rsidP="00DE6ECE">
            <w:pPr>
              <w:spacing w:line="480" w:lineRule="auto"/>
              <w:rPr>
                <w:rFonts w:ascii="Times New Roman" w:hAnsi="Times New Roman" w:cs="Times New Roman"/>
                <w:sz w:val="24"/>
                <w:szCs w:val="24"/>
              </w:rPr>
            </w:pPr>
          </w:p>
        </w:tc>
        <w:tc>
          <w:tcPr>
            <w:tcW w:w="709" w:type="dxa"/>
            <w:shd w:val="clear" w:color="auto" w:fill="FFFFFF"/>
          </w:tcPr>
          <w:p w14:paraId="1CAB1CD3" w14:textId="77777777" w:rsidR="0068352C" w:rsidRPr="00586B6B" w:rsidRDefault="0068352C" w:rsidP="00DE6ECE">
            <w:pPr>
              <w:spacing w:line="480" w:lineRule="auto"/>
              <w:rPr>
                <w:rFonts w:ascii="Times New Roman" w:hAnsi="Times New Roman" w:cs="Times New Roman"/>
                <w:sz w:val="24"/>
                <w:szCs w:val="24"/>
              </w:rPr>
            </w:pPr>
          </w:p>
        </w:tc>
        <w:tc>
          <w:tcPr>
            <w:tcW w:w="1701" w:type="dxa"/>
            <w:shd w:val="clear" w:color="auto" w:fill="FFFFFF"/>
          </w:tcPr>
          <w:p w14:paraId="6B7D7A28" w14:textId="77777777" w:rsidR="0068352C" w:rsidRPr="00586B6B" w:rsidRDefault="0068352C" w:rsidP="00DE6ECE">
            <w:pPr>
              <w:spacing w:line="480" w:lineRule="auto"/>
              <w:rPr>
                <w:rFonts w:ascii="Times New Roman" w:hAnsi="Times New Roman" w:cs="Times New Roman"/>
                <w:sz w:val="24"/>
                <w:szCs w:val="24"/>
              </w:rPr>
            </w:pPr>
          </w:p>
        </w:tc>
      </w:tr>
      <w:tr w:rsidR="0068352C" w:rsidRPr="00586B6B" w14:paraId="3D1B4A36" w14:textId="77777777" w:rsidTr="00DE6ECE">
        <w:trPr>
          <w:gridAfter w:val="1"/>
          <w:wAfter w:w="20" w:type="dxa"/>
          <w:cantSplit/>
        </w:trPr>
        <w:tc>
          <w:tcPr>
            <w:tcW w:w="1418" w:type="dxa"/>
            <w:shd w:val="clear" w:color="auto" w:fill="FFFFFF"/>
          </w:tcPr>
          <w:p w14:paraId="4C8605A7"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Inhibition</w:t>
            </w:r>
            <w:r w:rsidRPr="00586B6B">
              <w:rPr>
                <w:rFonts w:ascii="Times New Roman" w:hAnsi="Times New Roman" w:cs="Times New Roman"/>
                <w:sz w:val="24"/>
                <w:szCs w:val="24"/>
                <w:vertAlign w:val="superscript"/>
              </w:rPr>
              <w:t>1</w:t>
            </w:r>
          </w:p>
        </w:tc>
        <w:tc>
          <w:tcPr>
            <w:tcW w:w="850" w:type="dxa"/>
            <w:shd w:val="clear" w:color="auto" w:fill="FFFFFF"/>
          </w:tcPr>
          <w:p w14:paraId="4C93BF5E"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.76</w:t>
            </w:r>
            <w:r w:rsidRPr="00586B6B">
              <w:rPr>
                <w:rFonts w:ascii="Times New Roman" w:hAnsi="Times New Roman" w:cs="Times New Roman"/>
                <w:sz w:val="24"/>
                <w:szCs w:val="24"/>
                <w:vertAlign w:val="superscript"/>
              </w:rPr>
              <w:t>**</w:t>
            </w:r>
          </w:p>
        </w:tc>
        <w:tc>
          <w:tcPr>
            <w:tcW w:w="851" w:type="dxa"/>
            <w:shd w:val="clear" w:color="auto" w:fill="FFFFFF"/>
          </w:tcPr>
          <w:p w14:paraId="5B2161F9"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.4</w:t>
            </w:r>
            <w:bookmarkStart w:id="23" w:name="_Hlk70598779"/>
            <w:r w:rsidRPr="00586B6B">
              <w:rPr>
                <w:rFonts w:ascii="Times New Roman" w:hAnsi="Times New Roman" w:cs="Times New Roman"/>
                <w:sz w:val="24"/>
                <w:szCs w:val="24"/>
              </w:rPr>
              <w:t>3</w:t>
            </w:r>
            <w:r w:rsidRPr="00586B6B">
              <w:rPr>
                <w:rFonts w:ascii="Times New Roman" w:hAnsi="Times New Roman" w:cs="Times New Roman"/>
                <w:sz w:val="24"/>
                <w:szCs w:val="24"/>
                <w:vertAlign w:val="superscript"/>
              </w:rPr>
              <w:t>**</w:t>
            </w:r>
            <w:bookmarkEnd w:id="23"/>
          </w:p>
        </w:tc>
        <w:tc>
          <w:tcPr>
            <w:tcW w:w="1134" w:type="dxa"/>
            <w:shd w:val="clear" w:color="auto" w:fill="FFFFFF"/>
          </w:tcPr>
          <w:p w14:paraId="2AB86BB8" w14:textId="77777777" w:rsidR="0068352C" w:rsidRPr="00586B6B" w:rsidRDefault="0068352C" w:rsidP="00DE6ECE">
            <w:pPr>
              <w:spacing w:line="480" w:lineRule="auto"/>
              <w:rPr>
                <w:rFonts w:ascii="Times New Roman" w:hAnsi="Times New Roman" w:cs="Times New Roman"/>
                <w:sz w:val="24"/>
                <w:szCs w:val="24"/>
              </w:rPr>
            </w:pPr>
          </w:p>
        </w:tc>
        <w:tc>
          <w:tcPr>
            <w:tcW w:w="1276" w:type="dxa"/>
            <w:shd w:val="clear" w:color="auto" w:fill="FFFFFF"/>
          </w:tcPr>
          <w:p w14:paraId="000938A8" w14:textId="77777777" w:rsidR="0068352C" w:rsidRPr="00586B6B" w:rsidRDefault="0068352C" w:rsidP="00DE6ECE">
            <w:pPr>
              <w:spacing w:line="480" w:lineRule="auto"/>
              <w:rPr>
                <w:rFonts w:ascii="Times New Roman" w:hAnsi="Times New Roman" w:cs="Times New Roman"/>
                <w:sz w:val="24"/>
                <w:szCs w:val="24"/>
              </w:rPr>
            </w:pPr>
          </w:p>
        </w:tc>
        <w:tc>
          <w:tcPr>
            <w:tcW w:w="1275" w:type="dxa"/>
            <w:shd w:val="clear" w:color="auto" w:fill="FFFFFF"/>
          </w:tcPr>
          <w:p w14:paraId="7CCF2B17" w14:textId="77777777" w:rsidR="0068352C" w:rsidRPr="00586B6B" w:rsidRDefault="0068352C" w:rsidP="00DE6ECE">
            <w:pPr>
              <w:spacing w:line="480" w:lineRule="auto"/>
              <w:rPr>
                <w:rFonts w:ascii="Times New Roman" w:hAnsi="Times New Roman" w:cs="Times New Roman"/>
                <w:sz w:val="24"/>
                <w:szCs w:val="24"/>
              </w:rPr>
            </w:pPr>
          </w:p>
        </w:tc>
        <w:tc>
          <w:tcPr>
            <w:tcW w:w="709" w:type="dxa"/>
            <w:shd w:val="clear" w:color="auto" w:fill="FFFFFF"/>
          </w:tcPr>
          <w:p w14:paraId="32B51C0D" w14:textId="77777777" w:rsidR="0068352C" w:rsidRPr="00586B6B" w:rsidRDefault="0068352C" w:rsidP="00DE6ECE">
            <w:pPr>
              <w:spacing w:line="480" w:lineRule="auto"/>
              <w:rPr>
                <w:rFonts w:ascii="Times New Roman" w:hAnsi="Times New Roman" w:cs="Times New Roman"/>
                <w:sz w:val="24"/>
                <w:szCs w:val="24"/>
              </w:rPr>
            </w:pPr>
          </w:p>
        </w:tc>
        <w:tc>
          <w:tcPr>
            <w:tcW w:w="992" w:type="dxa"/>
            <w:shd w:val="clear" w:color="auto" w:fill="FFFFFF"/>
          </w:tcPr>
          <w:p w14:paraId="6901E83A" w14:textId="77777777" w:rsidR="0068352C" w:rsidRPr="00586B6B" w:rsidRDefault="0068352C" w:rsidP="00DE6ECE">
            <w:pPr>
              <w:spacing w:line="480" w:lineRule="auto"/>
              <w:rPr>
                <w:rFonts w:ascii="Times New Roman" w:hAnsi="Times New Roman" w:cs="Times New Roman"/>
                <w:sz w:val="24"/>
                <w:szCs w:val="24"/>
              </w:rPr>
            </w:pPr>
          </w:p>
        </w:tc>
        <w:tc>
          <w:tcPr>
            <w:tcW w:w="709" w:type="dxa"/>
            <w:shd w:val="clear" w:color="auto" w:fill="FFFFFF"/>
          </w:tcPr>
          <w:p w14:paraId="0936DA2E" w14:textId="77777777" w:rsidR="0068352C" w:rsidRPr="00586B6B" w:rsidRDefault="0068352C" w:rsidP="00DE6ECE">
            <w:pPr>
              <w:spacing w:line="480" w:lineRule="auto"/>
              <w:rPr>
                <w:rFonts w:ascii="Times New Roman" w:hAnsi="Times New Roman" w:cs="Times New Roman"/>
                <w:sz w:val="24"/>
                <w:szCs w:val="24"/>
              </w:rPr>
            </w:pPr>
          </w:p>
        </w:tc>
        <w:tc>
          <w:tcPr>
            <w:tcW w:w="1701" w:type="dxa"/>
            <w:shd w:val="clear" w:color="auto" w:fill="FFFFFF"/>
          </w:tcPr>
          <w:p w14:paraId="185CD9C6" w14:textId="77777777" w:rsidR="0068352C" w:rsidRPr="00586B6B" w:rsidRDefault="0068352C" w:rsidP="00DE6ECE">
            <w:pPr>
              <w:spacing w:line="480" w:lineRule="auto"/>
              <w:rPr>
                <w:rFonts w:ascii="Times New Roman" w:hAnsi="Times New Roman" w:cs="Times New Roman"/>
                <w:sz w:val="24"/>
                <w:szCs w:val="24"/>
              </w:rPr>
            </w:pPr>
          </w:p>
        </w:tc>
      </w:tr>
      <w:tr w:rsidR="0068352C" w:rsidRPr="00586B6B" w14:paraId="4CDF7A81" w14:textId="77777777" w:rsidTr="00DE6ECE">
        <w:trPr>
          <w:gridAfter w:val="1"/>
          <w:wAfter w:w="20" w:type="dxa"/>
          <w:cantSplit/>
        </w:trPr>
        <w:tc>
          <w:tcPr>
            <w:tcW w:w="1418" w:type="dxa"/>
            <w:shd w:val="clear" w:color="auto" w:fill="FFFFFF"/>
          </w:tcPr>
          <w:p w14:paraId="5AFAC5D1"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Switching</w:t>
            </w:r>
            <w:r w:rsidRPr="00586B6B">
              <w:rPr>
                <w:rFonts w:ascii="Times New Roman" w:hAnsi="Times New Roman" w:cs="Times New Roman"/>
                <w:sz w:val="24"/>
                <w:szCs w:val="24"/>
                <w:vertAlign w:val="superscript"/>
              </w:rPr>
              <w:t>1</w:t>
            </w:r>
          </w:p>
        </w:tc>
        <w:tc>
          <w:tcPr>
            <w:tcW w:w="850" w:type="dxa"/>
            <w:shd w:val="clear" w:color="auto" w:fill="FFFFFF"/>
          </w:tcPr>
          <w:p w14:paraId="6183D8B6"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.76</w:t>
            </w:r>
            <w:r w:rsidRPr="00586B6B">
              <w:rPr>
                <w:rFonts w:ascii="Times New Roman" w:hAnsi="Times New Roman" w:cs="Times New Roman"/>
                <w:sz w:val="24"/>
                <w:szCs w:val="24"/>
                <w:vertAlign w:val="superscript"/>
              </w:rPr>
              <w:t>**</w:t>
            </w:r>
          </w:p>
        </w:tc>
        <w:tc>
          <w:tcPr>
            <w:tcW w:w="851" w:type="dxa"/>
            <w:shd w:val="clear" w:color="auto" w:fill="FFFFFF"/>
          </w:tcPr>
          <w:p w14:paraId="1A1DACA4"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.41</w:t>
            </w:r>
            <w:r w:rsidRPr="00586B6B">
              <w:rPr>
                <w:rFonts w:ascii="Times New Roman" w:hAnsi="Times New Roman" w:cs="Times New Roman"/>
                <w:sz w:val="24"/>
                <w:szCs w:val="24"/>
                <w:vertAlign w:val="superscript"/>
              </w:rPr>
              <w:t>**</w:t>
            </w:r>
          </w:p>
        </w:tc>
        <w:tc>
          <w:tcPr>
            <w:tcW w:w="1134" w:type="dxa"/>
            <w:shd w:val="clear" w:color="auto" w:fill="FFFFFF"/>
          </w:tcPr>
          <w:p w14:paraId="7F74BFFA"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.53</w:t>
            </w:r>
            <w:r w:rsidRPr="00586B6B">
              <w:rPr>
                <w:rFonts w:ascii="Times New Roman" w:hAnsi="Times New Roman" w:cs="Times New Roman"/>
                <w:sz w:val="24"/>
                <w:szCs w:val="24"/>
                <w:vertAlign w:val="superscript"/>
              </w:rPr>
              <w:t>**</w:t>
            </w:r>
          </w:p>
        </w:tc>
        <w:tc>
          <w:tcPr>
            <w:tcW w:w="1276" w:type="dxa"/>
            <w:shd w:val="clear" w:color="auto" w:fill="FFFFFF"/>
          </w:tcPr>
          <w:p w14:paraId="3CF5E710" w14:textId="77777777" w:rsidR="0068352C" w:rsidRPr="00586B6B" w:rsidRDefault="0068352C" w:rsidP="00DE6ECE">
            <w:pPr>
              <w:spacing w:line="480" w:lineRule="auto"/>
              <w:rPr>
                <w:rFonts w:ascii="Times New Roman" w:hAnsi="Times New Roman" w:cs="Times New Roman"/>
                <w:sz w:val="24"/>
                <w:szCs w:val="24"/>
              </w:rPr>
            </w:pPr>
          </w:p>
        </w:tc>
        <w:tc>
          <w:tcPr>
            <w:tcW w:w="1275" w:type="dxa"/>
            <w:shd w:val="clear" w:color="auto" w:fill="FFFFFF"/>
          </w:tcPr>
          <w:p w14:paraId="40AE136D" w14:textId="77777777" w:rsidR="0068352C" w:rsidRPr="00586B6B" w:rsidRDefault="0068352C" w:rsidP="00DE6ECE">
            <w:pPr>
              <w:spacing w:line="480" w:lineRule="auto"/>
              <w:rPr>
                <w:rFonts w:ascii="Times New Roman" w:hAnsi="Times New Roman" w:cs="Times New Roman"/>
                <w:sz w:val="24"/>
                <w:szCs w:val="24"/>
              </w:rPr>
            </w:pPr>
          </w:p>
        </w:tc>
        <w:tc>
          <w:tcPr>
            <w:tcW w:w="709" w:type="dxa"/>
            <w:shd w:val="clear" w:color="auto" w:fill="FFFFFF"/>
          </w:tcPr>
          <w:p w14:paraId="712C026E" w14:textId="77777777" w:rsidR="0068352C" w:rsidRPr="00586B6B" w:rsidRDefault="0068352C" w:rsidP="00DE6ECE">
            <w:pPr>
              <w:spacing w:line="480" w:lineRule="auto"/>
              <w:rPr>
                <w:rFonts w:ascii="Times New Roman" w:hAnsi="Times New Roman" w:cs="Times New Roman"/>
                <w:sz w:val="24"/>
                <w:szCs w:val="24"/>
              </w:rPr>
            </w:pPr>
          </w:p>
        </w:tc>
        <w:tc>
          <w:tcPr>
            <w:tcW w:w="992" w:type="dxa"/>
            <w:shd w:val="clear" w:color="auto" w:fill="FFFFFF"/>
          </w:tcPr>
          <w:p w14:paraId="40661AE4" w14:textId="77777777" w:rsidR="0068352C" w:rsidRPr="00586B6B" w:rsidRDefault="0068352C" w:rsidP="00DE6ECE">
            <w:pPr>
              <w:spacing w:line="480" w:lineRule="auto"/>
              <w:rPr>
                <w:rFonts w:ascii="Times New Roman" w:hAnsi="Times New Roman" w:cs="Times New Roman"/>
                <w:sz w:val="24"/>
                <w:szCs w:val="24"/>
              </w:rPr>
            </w:pPr>
          </w:p>
        </w:tc>
        <w:tc>
          <w:tcPr>
            <w:tcW w:w="709" w:type="dxa"/>
            <w:shd w:val="clear" w:color="auto" w:fill="FFFFFF"/>
          </w:tcPr>
          <w:p w14:paraId="28226A15" w14:textId="77777777" w:rsidR="0068352C" w:rsidRPr="00586B6B" w:rsidRDefault="0068352C" w:rsidP="00DE6ECE">
            <w:pPr>
              <w:spacing w:line="480" w:lineRule="auto"/>
              <w:rPr>
                <w:rFonts w:ascii="Times New Roman" w:hAnsi="Times New Roman" w:cs="Times New Roman"/>
                <w:sz w:val="24"/>
                <w:szCs w:val="24"/>
              </w:rPr>
            </w:pPr>
          </w:p>
        </w:tc>
        <w:tc>
          <w:tcPr>
            <w:tcW w:w="1701" w:type="dxa"/>
            <w:shd w:val="clear" w:color="auto" w:fill="FFFFFF"/>
          </w:tcPr>
          <w:p w14:paraId="4B4C6585" w14:textId="77777777" w:rsidR="0068352C" w:rsidRPr="00586B6B" w:rsidRDefault="0068352C" w:rsidP="00DE6ECE">
            <w:pPr>
              <w:spacing w:line="480" w:lineRule="auto"/>
              <w:rPr>
                <w:rFonts w:ascii="Times New Roman" w:hAnsi="Times New Roman" w:cs="Times New Roman"/>
                <w:sz w:val="24"/>
                <w:szCs w:val="24"/>
              </w:rPr>
            </w:pPr>
          </w:p>
        </w:tc>
      </w:tr>
      <w:tr w:rsidR="0068352C" w:rsidRPr="00586B6B" w14:paraId="6F971CD8" w14:textId="77777777" w:rsidTr="00DE6ECE">
        <w:trPr>
          <w:gridAfter w:val="1"/>
          <w:wAfter w:w="20" w:type="dxa"/>
          <w:cantSplit/>
        </w:trPr>
        <w:tc>
          <w:tcPr>
            <w:tcW w:w="1418" w:type="dxa"/>
            <w:shd w:val="clear" w:color="auto" w:fill="FFFFFF"/>
          </w:tcPr>
          <w:p w14:paraId="346B82E0"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Vocabulary</w:t>
            </w:r>
          </w:p>
        </w:tc>
        <w:tc>
          <w:tcPr>
            <w:tcW w:w="850" w:type="dxa"/>
            <w:shd w:val="clear" w:color="auto" w:fill="FFFFFF"/>
          </w:tcPr>
          <w:p w14:paraId="1B88A751"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.09</w:t>
            </w:r>
          </w:p>
        </w:tc>
        <w:tc>
          <w:tcPr>
            <w:tcW w:w="851" w:type="dxa"/>
            <w:shd w:val="clear" w:color="auto" w:fill="FFFFFF"/>
          </w:tcPr>
          <w:p w14:paraId="64877D07"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.02</w:t>
            </w:r>
          </w:p>
        </w:tc>
        <w:tc>
          <w:tcPr>
            <w:tcW w:w="1134" w:type="dxa"/>
            <w:shd w:val="clear" w:color="auto" w:fill="FFFFFF"/>
          </w:tcPr>
          <w:p w14:paraId="3CD474FF"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.11</w:t>
            </w:r>
          </w:p>
        </w:tc>
        <w:tc>
          <w:tcPr>
            <w:tcW w:w="1276" w:type="dxa"/>
            <w:shd w:val="clear" w:color="auto" w:fill="FFFFFF"/>
          </w:tcPr>
          <w:p w14:paraId="3D99335A"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.13</w:t>
            </w:r>
          </w:p>
        </w:tc>
        <w:tc>
          <w:tcPr>
            <w:tcW w:w="1275" w:type="dxa"/>
            <w:shd w:val="clear" w:color="auto" w:fill="FFFFFF"/>
          </w:tcPr>
          <w:p w14:paraId="3953DFEF" w14:textId="77777777" w:rsidR="0068352C" w:rsidRPr="00586B6B" w:rsidRDefault="0068352C" w:rsidP="00DE6ECE">
            <w:pPr>
              <w:spacing w:line="480" w:lineRule="auto"/>
              <w:rPr>
                <w:rFonts w:ascii="Times New Roman" w:hAnsi="Times New Roman" w:cs="Times New Roman"/>
                <w:sz w:val="24"/>
                <w:szCs w:val="24"/>
              </w:rPr>
            </w:pPr>
          </w:p>
        </w:tc>
        <w:tc>
          <w:tcPr>
            <w:tcW w:w="709" w:type="dxa"/>
            <w:shd w:val="clear" w:color="auto" w:fill="FFFFFF"/>
          </w:tcPr>
          <w:p w14:paraId="61C29E4D" w14:textId="77777777" w:rsidR="0068352C" w:rsidRPr="00586B6B" w:rsidRDefault="0068352C" w:rsidP="00DE6ECE">
            <w:pPr>
              <w:spacing w:line="480" w:lineRule="auto"/>
              <w:rPr>
                <w:rFonts w:ascii="Times New Roman" w:hAnsi="Times New Roman" w:cs="Times New Roman"/>
                <w:sz w:val="24"/>
                <w:szCs w:val="24"/>
              </w:rPr>
            </w:pPr>
          </w:p>
        </w:tc>
        <w:tc>
          <w:tcPr>
            <w:tcW w:w="992" w:type="dxa"/>
            <w:shd w:val="clear" w:color="auto" w:fill="FFFFFF"/>
          </w:tcPr>
          <w:p w14:paraId="023FDEF2" w14:textId="77777777" w:rsidR="0068352C" w:rsidRPr="00586B6B" w:rsidRDefault="0068352C" w:rsidP="00DE6ECE">
            <w:pPr>
              <w:spacing w:line="480" w:lineRule="auto"/>
              <w:rPr>
                <w:rFonts w:ascii="Times New Roman" w:hAnsi="Times New Roman" w:cs="Times New Roman"/>
                <w:sz w:val="24"/>
                <w:szCs w:val="24"/>
              </w:rPr>
            </w:pPr>
          </w:p>
        </w:tc>
        <w:tc>
          <w:tcPr>
            <w:tcW w:w="709" w:type="dxa"/>
            <w:shd w:val="clear" w:color="auto" w:fill="FFFFFF"/>
          </w:tcPr>
          <w:p w14:paraId="67589DC3" w14:textId="77777777" w:rsidR="0068352C" w:rsidRPr="00586B6B" w:rsidRDefault="0068352C" w:rsidP="00DE6ECE">
            <w:pPr>
              <w:spacing w:line="480" w:lineRule="auto"/>
              <w:rPr>
                <w:rFonts w:ascii="Times New Roman" w:hAnsi="Times New Roman" w:cs="Times New Roman"/>
                <w:sz w:val="24"/>
                <w:szCs w:val="24"/>
              </w:rPr>
            </w:pPr>
          </w:p>
        </w:tc>
        <w:tc>
          <w:tcPr>
            <w:tcW w:w="1701" w:type="dxa"/>
            <w:shd w:val="clear" w:color="auto" w:fill="FFFFFF"/>
          </w:tcPr>
          <w:p w14:paraId="4DA9365B" w14:textId="77777777" w:rsidR="0068352C" w:rsidRPr="00586B6B" w:rsidRDefault="0068352C" w:rsidP="00DE6ECE">
            <w:pPr>
              <w:spacing w:line="480" w:lineRule="auto"/>
              <w:rPr>
                <w:rFonts w:ascii="Times New Roman" w:hAnsi="Times New Roman" w:cs="Times New Roman"/>
                <w:sz w:val="24"/>
                <w:szCs w:val="24"/>
              </w:rPr>
            </w:pPr>
          </w:p>
        </w:tc>
      </w:tr>
      <w:tr w:rsidR="0068352C" w:rsidRPr="00586B6B" w14:paraId="2C0F2AD8" w14:textId="77777777" w:rsidTr="00DE6ECE">
        <w:trPr>
          <w:gridAfter w:val="1"/>
          <w:wAfter w:w="20" w:type="dxa"/>
          <w:cantSplit/>
        </w:trPr>
        <w:tc>
          <w:tcPr>
            <w:tcW w:w="1418" w:type="dxa"/>
            <w:shd w:val="clear" w:color="auto" w:fill="FFFFFF"/>
          </w:tcPr>
          <w:p w14:paraId="133A77DE"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Age</w:t>
            </w:r>
          </w:p>
        </w:tc>
        <w:tc>
          <w:tcPr>
            <w:tcW w:w="850" w:type="dxa"/>
            <w:shd w:val="clear" w:color="auto" w:fill="FFFFFF"/>
          </w:tcPr>
          <w:p w14:paraId="45153A9E"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-.14</w:t>
            </w:r>
          </w:p>
        </w:tc>
        <w:tc>
          <w:tcPr>
            <w:tcW w:w="851" w:type="dxa"/>
            <w:shd w:val="clear" w:color="auto" w:fill="FFFFFF"/>
          </w:tcPr>
          <w:p w14:paraId="5A76975D"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-.13</w:t>
            </w:r>
          </w:p>
        </w:tc>
        <w:tc>
          <w:tcPr>
            <w:tcW w:w="1134" w:type="dxa"/>
            <w:shd w:val="clear" w:color="auto" w:fill="FFFFFF"/>
          </w:tcPr>
          <w:p w14:paraId="1299AE11"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-.09</w:t>
            </w:r>
          </w:p>
        </w:tc>
        <w:tc>
          <w:tcPr>
            <w:tcW w:w="1276" w:type="dxa"/>
            <w:shd w:val="clear" w:color="auto" w:fill="FFFFFF"/>
          </w:tcPr>
          <w:p w14:paraId="2CB78F81"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-.11</w:t>
            </w:r>
          </w:p>
        </w:tc>
        <w:tc>
          <w:tcPr>
            <w:tcW w:w="1275" w:type="dxa"/>
            <w:shd w:val="clear" w:color="auto" w:fill="FFFFFF"/>
          </w:tcPr>
          <w:p w14:paraId="19090CBA"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.13</w:t>
            </w:r>
          </w:p>
        </w:tc>
        <w:tc>
          <w:tcPr>
            <w:tcW w:w="709" w:type="dxa"/>
            <w:shd w:val="clear" w:color="auto" w:fill="FFFFFF"/>
          </w:tcPr>
          <w:p w14:paraId="0B39EC47" w14:textId="77777777" w:rsidR="0068352C" w:rsidRPr="00586B6B" w:rsidRDefault="0068352C" w:rsidP="00DE6ECE">
            <w:pPr>
              <w:spacing w:line="480" w:lineRule="auto"/>
              <w:rPr>
                <w:rFonts w:ascii="Times New Roman" w:hAnsi="Times New Roman" w:cs="Times New Roman"/>
                <w:sz w:val="24"/>
                <w:szCs w:val="24"/>
              </w:rPr>
            </w:pPr>
          </w:p>
        </w:tc>
        <w:tc>
          <w:tcPr>
            <w:tcW w:w="992" w:type="dxa"/>
            <w:shd w:val="clear" w:color="auto" w:fill="FFFFFF"/>
          </w:tcPr>
          <w:p w14:paraId="482A15D1" w14:textId="77777777" w:rsidR="0068352C" w:rsidRPr="00586B6B" w:rsidRDefault="0068352C" w:rsidP="00DE6ECE">
            <w:pPr>
              <w:spacing w:line="480" w:lineRule="auto"/>
              <w:rPr>
                <w:rFonts w:ascii="Times New Roman" w:hAnsi="Times New Roman" w:cs="Times New Roman"/>
                <w:sz w:val="24"/>
                <w:szCs w:val="24"/>
              </w:rPr>
            </w:pPr>
          </w:p>
        </w:tc>
        <w:tc>
          <w:tcPr>
            <w:tcW w:w="709" w:type="dxa"/>
            <w:shd w:val="clear" w:color="auto" w:fill="FFFFFF"/>
          </w:tcPr>
          <w:p w14:paraId="1193CB58" w14:textId="77777777" w:rsidR="0068352C" w:rsidRPr="00586B6B" w:rsidRDefault="0068352C" w:rsidP="00DE6ECE">
            <w:pPr>
              <w:spacing w:line="480" w:lineRule="auto"/>
              <w:rPr>
                <w:rFonts w:ascii="Times New Roman" w:hAnsi="Times New Roman" w:cs="Times New Roman"/>
                <w:sz w:val="24"/>
                <w:szCs w:val="24"/>
              </w:rPr>
            </w:pPr>
          </w:p>
        </w:tc>
        <w:tc>
          <w:tcPr>
            <w:tcW w:w="1701" w:type="dxa"/>
            <w:shd w:val="clear" w:color="auto" w:fill="FFFFFF"/>
          </w:tcPr>
          <w:p w14:paraId="6DECAF54" w14:textId="77777777" w:rsidR="0068352C" w:rsidRPr="00586B6B" w:rsidRDefault="0068352C" w:rsidP="00DE6ECE">
            <w:pPr>
              <w:spacing w:line="480" w:lineRule="auto"/>
              <w:rPr>
                <w:rFonts w:ascii="Times New Roman" w:hAnsi="Times New Roman" w:cs="Times New Roman"/>
                <w:sz w:val="24"/>
                <w:szCs w:val="24"/>
              </w:rPr>
            </w:pPr>
          </w:p>
        </w:tc>
      </w:tr>
      <w:tr w:rsidR="0068352C" w:rsidRPr="00586B6B" w14:paraId="64E17B9F" w14:textId="77777777" w:rsidTr="00DE6ECE">
        <w:trPr>
          <w:gridAfter w:val="1"/>
          <w:wAfter w:w="20" w:type="dxa"/>
          <w:cantSplit/>
        </w:trPr>
        <w:tc>
          <w:tcPr>
            <w:tcW w:w="1418" w:type="dxa"/>
            <w:shd w:val="clear" w:color="auto" w:fill="FFFFFF"/>
          </w:tcPr>
          <w:p w14:paraId="5CEB67B9"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Gender</w:t>
            </w:r>
          </w:p>
        </w:tc>
        <w:tc>
          <w:tcPr>
            <w:tcW w:w="850" w:type="dxa"/>
            <w:shd w:val="clear" w:color="auto" w:fill="FFFFFF"/>
          </w:tcPr>
          <w:p w14:paraId="4DF71A71"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-.17</w:t>
            </w:r>
            <w:r w:rsidRPr="00586B6B">
              <w:rPr>
                <w:rFonts w:ascii="Times New Roman" w:hAnsi="Times New Roman" w:cs="Times New Roman"/>
                <w:sz w:val="24"/>
                <w:szCs w:val="24"/>
                <w:vertAlign w:val="superscript"/>
              </w:rPr>
              <w:t>*</w:t>
            </w:r>
          </w:p>
        </w:tc>
        <w:tc>
          <w:tcPr>
            <w:tcW w:w="851" w:type="dxa"/>
            <w:shd w:val="clear" w:color="auto" w:fill="FFFFFF"/>
          </w:tcPr>
          <w:p w14:paraId="1BBE5305"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-.25</w:t>
            </w:r>
            <w:r w:rsidRPr="00586B6B">
              <w:rPr>
                <w:rFonts w:ascii="Times New Roman" w:hAnsi="Times New Roman" w:cs="Times New Roman"/>
                <w:sz w:val="24"/>
                <w:szCs w:val="24"/>
                <w:vertAlign w:val="superscript"/>
              </w:rPr>
              <w:t>**</w:t>
            </w:r>
          </w:p>
        </w:tc>
        <w:tc>
          <w:tcPr>
            <w:tcW w:w="1134" w:type="dxa"/>
            <w:shd w:val="clear" w:color="auto" w:fill="FFFFFF"/>
          </w:tcPr>
          <w:p w14:paraId="6F83A4DB"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-.05</w:t>
            </w:r>
          </w:p>
        </w:tc>
        <w:tc>
          <w:tcPr>
            <w:tcW w:w="1276" w:type="dxa"/>
            <w:shd w:val="clear" w:color="auto" w:fill="FFFFFF"/>
          </w:tcPr>
          <w:p w14:paraId="28584EAF"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-.04</w:t>
            </w:r>
          </w:p>
        </w:tc>
        <w:tc>
          <w:tcPr>
            <w:tcW w:w="1275" w:type="dxa"/>
            <w:shd w:val="clear" w:color="auto" w:fill="FFFFFF"/>
          </w:tcPr>
          <w:p w14:paraId="5ECF636B"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.08</w:t>
            </w:r>
          </w:p>
        </w:tc>
        <w:tc>
          <w:tcPr>
            <w:tcW w:w="709" w:type="dxa"/>
            <w:shd w:val="clear" w:color="auto" w:fill="FFFFFF"/>
          </w:tcPr>
          <w:p w14:paraId="5525E386"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-.21</w:t>
            </w:r>
            <w:r w:rsidRPr="00586B6B">
              <w:rPr>
                <w:rFonts w:ascii="Times New Roman" w:hAnsi="Times New Roman" w:cs="Times New Roman"/>
                <w:sz w:val="24"/>
                <w:szCs w:val="24"/>
                <w:vertAlign w:val="superscript"/>
              </w:rPr>
              <w:t>**</w:t>
            </w:r>
          </w:p>
        </w:tc>
        <w:tc>
          <w:tcPr>
            <w:tcW w:w="992" w:type="dxa"/>
            <w:shd w:val="clear" w:color="auto" w:fill="FFFFFF"/>
          </w:tcPr>
          <w:p w14:paraId="29967BD9" w14:textId="77777777" w:rsidR="0068352C" w:rsidRPr="00586B6B" w:rsidRDefault="0068352C" w:rsidP="00DE6ECE">
            <w:pPr>
              <w:spacing w:line="480" w:lineRule="auto"/>
              <w:rPr>
                <w:rFonts w:ascii="Times New Roman" w:hAnsi="Times New Roman" w:cs="Times New Roman"/>
                <w:sz w:val="24"/>
                <w:szCs w:val="24"/>
              </w:rPr>
            </w:pPr>
          </w:p>
        </w:tc>
        <w:tc>
          <w:tcPr>
            <w:tcW w:w="709" w:type="dxa"/>
            <w:shd w:val="clear" w:color="auto" w:fill="FFFFFF"/>
          </w:tcPr>
          <w:p w14:paraId="0D1A0A74" w14:textId="77777777" w:rsidR="0068352C" w:rsidRPr="00586B6B" w:rsidRDefault="0068352C" w:rsidP="00DE6ECE">
            <w:pPr>
              <w:spacing w:line="480" w:lineRule="auto"/>
              <w:rPr>
                <w:rFonts w:ascii="Times New Roman" w:hAnsi="Times New Roman" w:cs="Times New Roman"/>
                <w:sz w:val="24"/>
                <w:szCs w:val="24"/>
              </w:rPr>
            </w:pPr>
          </w:p>
        </w:tc>
        <w:tc>
          <w:tcPr>
            <w:tcW w:w="1701" w:type="dxa"/>
            <w:shd w:val="clear" w:color="auto" w:fill="FFFFFF"/>
          </w:tcPr>
          <w:p w14:paraId="3B0FB6B8" w14:textId="77777777" w:rsidR="0068352C" w:rsidRPr="00586B6B" w:rsidRDefault="0068352C" w:rsidP="00DE6ECE">
            <w:pPr>
              <w:spacing w:line="480" w:lineRule="auto"/>
              <w:rPr>
                <w:rFonts w:ascii="Times New Roman" w:hAnsi="Times New Roman" w:cs="Times New Roman"/>
                <w:sz w:val="24"/>
                <w:szCs w:val="24"/>
              </w:rPr>
            </w:pPr>
          </w:p>
        </w:tc>
      </w:tr>
      <w:tr w:rsidR="0068352C" w:rsidRPr="00586B6B" w14:paraId="6C97330D" w14:textId="77777777" w:rsidTr="00DE6ECE">
        <w:trPr>
          <w:gridAfter w:val="1"/>
          <w:wAfter w:w="20" w:type="dxa"/>
          <w:cantSplit/>
        </w:trPr>
        <w:tc>
          <w:tcPr>
            <w:tcW w:w="1418" w:type="dxa"/>
            <w:shd w:val="clear" w:color="auto" w:fill="FFFFFF"/>
          </w:tcPr>
          <w:p w14:paraId="3950673E"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SES</w:t>
            </w:r>
          </w:p>
        </w:tc>
        <w:tc>
          <w:tcPr>
            <w:tcW w:w="850" w:type="dxa"/>
            <w:shd w:val="clear" w:color="auto" w:fill="FFFFFF"/>
          </w:tcPr>
          <w:p w14:paraId="5C957F40"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.14</w:t>
            </w:r>
          </w:p>
        </w:tc>
        <w:tc>
          <w:tcPr>
            <w:tcW w:w="851" w:type="dxa"/>
            <w:shd w:val="clear" w:color="auto" w:fill="FFFFFF"/>
          </w:tcPr>
          <w:p w14:paraId="6E3FB042"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.15</w:t>
            </w:r>
            <w:r w:rsidRPr="00586B6B">
              <w:rPr>
                <w:rFonts w:ascii="Times New Roman" w:hAnsi="Times New Roman" w:cs="Times New Roman"/>
                <w:sz w:val="24"/>
                <w:szCs w:val="24"/>
                <w:vertAlign w:val="superscript"/>
              </w:rPr>
              <w:t>*</w:t>
            </w:r>
          </w:p>
        </w:tc>
        <w:tc>
          <w:tcPr>
            <w:tcW w:w="1134" w:type="dxa"/>
            <w:shd w:val="clear" w:color="auto" w:fill="FFFFFF"/>
          </w:tcPr>
          <w:p w14:paraId="1C59D767"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.07</w:t>
            </w:r>
          </w:p>
        </w:tc>
        <w:tc>
          <w:tcPr>
            <w:tcW w:w="1276" w:type="dxa"/>
            <w:shd w:val="clear" w:color="auto" w:fill="FFFFFF"/>
          </w:tcPr>
          <w:p w14:paraId="3DA954F9"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.11</w:t>
            </w:r>
          </w:p>
        </w:tc>
        <w:tc>
          <w:tcPr>
            <w:tcW w:w="1275" w:type="dxa"/>
            <w:shd w:val="clear" w:color="auto" w:fill="FFFFFF"/>
          </w:tcPr>
          <w:p w14:paraId="242DA408"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-.07</w:t>
            </w:r>
          </w:p>
        </w:tc>
        <w:tc>
          <w:tcPr>
            <w:tcW w:w="709" w:type="dxa"/>
            <w:shd w:val="clear" w:color="auto" w:fill="FFFFFF"/>
          </w:tcPr>
          <w:p w14:paraId="05FA9D01"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-.20</w:t>
            </w:r>
            <w:r w:rsidRPr="00586B6B">
              <w:rPr>
                <w:rFonts w:ascii="Times New Roman" w:hAnsi="Times New Roman" w:cs="Times New Roman"/>
                <w:sz w:val="24"/>
                <w:szCs w:val="24"/>
                <w:vertAlign w:val="superscript"/>
              </w:rPr>
              <w:t>**</w:t>
            </w:r>
          </w:p>
        </w:tc>
        <w:tc>
          <w:tcPr>
            <w:tcW w:w="992" w:type="dxa"/>
            <w:shd w:val="clear" w:color="auto" w:fill="FFFFFF"/>
          </w:tcPr>
          <w:p w14:paraId="7A65D786"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.00</w:t>
            </w:r>
          </w:p>
        </w:tc>
        <w:tc>
          <w:tcPr>
            <w:tcW w:w="709" w:type="dxa"/>
            <w:shd w:val="clear" w:color="auto" w:fill="FFFFFF"/>
          </w:tcPr>
          <w:p w14:paraId="300A174F" w14:textId="77777777" w:rsidR="0068352C" w:rsidRPr="00586B6B" w:rsidRDefault="0068352C" w:rsidP="00DE6ECE">
            <w:pPr>
              <w:spacing w:line="480" w:lineRule="auto"/>
              <w:rPr>
                <w:rFonts w:ascii="Times New Roman" w:hAnsi="Times New Roman" w:cs="Times New Roman"/>
                <w:sz w:val="24"/>
                <w:szCs w:val="24"/>
              </w:rPr>
            </w:pPr>
          </w:p>
        </w:tc>
        <w:tc>
          <w:tcPr>
            <w:tcW w:w="1701" w:type="dxa"/>
            <w:shd w:val="clear" w:color="auto" w:fill="FFFFFF"/>
          </w:tcPr>
          <w:p w14:paraId="0E2CED45" w14:textId="77777777" w:rsidR="0068352C" w:rsidRPr="00586B6B" w:rsidRDefault="0068352C" w:rsidP="00DE6ECE">
            <w:pPr>
              <w:spacing w:line="480" w:lineRule="auto"/>
              <w:rPr>
                <w:rFonts w:ascii="Times New Roman" w:hAnsi="Times New Roman" w:cs="Times New Roman"/>
                <w:sz w:val="24"/>
                <w:szCs w:val="24"/>
              </w:rPr>
            </w:pPr>
          </w:p>
        </w:tc>
      </w:tr>
      <w:tr w:rsidR="0068352C" w:rsidRPr="00586B6B" w14:paraId="23AD708F" w14:textId="77777777" w:rsidTr="00DE6ECE">
        <w:trPr>
          <w:gridAfter w:val="1"/>
          <w:wAfter w:w="20" w:type="dxa"/>
          <w:cantSplit/>
        </w:trPr>
        <w:tc>
          <w:tcPr>
            <w:tcW w:w="1418" w:type="dxa"/>
            <w:shd w:val="clear" w:color="auto" w:fill="FFFFFF"/>
          </w:tcPr>
          <w:p w14:paraId="7F8E6265"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Education</w:t>
            </w:r>
          </w:p>
        </w:tc>
        <w:tc>
          <w:tcPr>
            <w:tcW w:w="850" w:type="dxa"/>
            <w:shd w:val="clear" w:color="auto" w:fill="FFFFFF"/>
          </w:tcPr>
          <w:p w14:paraId="1461B375"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-.06</w:t>
            </w:r>
          </w:p>
        </w:tc>
        <w:tc>
          <w:tcPr>
            <w:tcW w:w="851" w:type="dxa"/>
            <w:shd w:val="clear" w:color="auto" w:fill="FFFFFF"/>
          </w:tcPr>
          <w:p w14:paraId="032E3F3D"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-.05</w:t>
            </w:r>
          </w:p>
        </w:tc>
        <w:tc>
          <w:tcPr>
            <w:tcW w:w="1134" w:type="dxa"/>
            <w:shd w:val="clear" w:color="auto" w:fill="FFFFFF"/>
          </w:tcPr>
          <w:p w14:paraId="203CAF53"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.03</w:t>
            </w:r>
          </w:p>
        </w:tc>
        <w:tc>
          <w:tcPr>
            <w:tcW w:w="1276" w:type="dxa"/>
            <w:shd w:val="clear" w:color="auto" w:fill="FFFFFF"/>
          </w:tcPr>
          <w:p w14:paraId="531EC46B"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-.13</w:t>
            </w:r>
          </w:p>
        </w:tc>
        <w:tc>
          <w:tcPr>
            <w:tcW w:w="1275" w:type="dxa"/>
            <w:shd w:val="clear" w:color="auto" w:fill="FFFFFF"/>
          </w:tcPr>
          <w:p w14:paraId="5E620F5E"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.07</w:t>
            </w:r>
          </w:p>
        </w:tc>
        <w:tc>
          <w:tcPr>
            <w:tcW w:w="709" w:type="dxa"/>
            <w:shd w:val="clear" w:color="auto" w:fill="FFFFFF"/>
          </w:tcPr>
          <w:p w14:paraId="72F46276"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.49</w:t>
            </w:r>
            <w:r w:rsidRPr="00586B6B">
              <w:rPr>
                <w:rFonts w:ascii="Times New Roman" w:hAnsi="Times New Roman" w:cs="Times New Roman"/>
                <w:sz w:val="24"/>
                <w:szCs w:val="24"/>
                <w:vertAlign w:val="superscript"/>
              </w:rPr>
              <w:t>**</w:t>
            </w:r>
          </w:p>
        </w:tc>
        <w:tc>
          <w:tcPr>
            <w:tcW w:w="992" w:type="dxa"/>
            <w:shd w:val="clear" w:color="auto" w:fill="FFFFFF"/>
          </w:tcPr>
          <w:p w14:paraId="2472367D"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-.04</w:t>
            </w:r>
          </w:p>
        </w:tc>
        <w:tc>
          <w:tcPr>
            <w:tcW w:w="709" w:type="dxa"/>
            <w:shd w:val="clear" w:color="auto" w:fill="FFFFFF"/>
          </w:tcPr>
          <w:p w14:paraId="4CA1295C"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-.11</w:t>
            </w:r>
          </w:p>
        </w:tc>
        <w:tc>
          <w:tcPr>
            <w:tcW w:w="1701" w:type="dxa"/>
            <w:shd w:val="clear" w:color="auto" w:fill="FFFFFF"/>
          </w:tcPr>
          <w:p w14:paraId="5DBC80FE" w14:textId="77777777" w:rsidR="0068352C" w:rsidRPr="00586B6B" w:rsidRDefault="0068352C" w:rsidP="00DE6ECE">
            <w:pPr>
              <w:spacing w:line="480" w:lineRule="auto"/>
              <w:rPr>
                <w:rFonts w:ascii="Times New Roman" w:hAnsi="Times New Roman" w:cs="Times New Roman"/>
                <w:sz w:val="24"/>
                <w:szCs w:val="24"/>
              </w:rPr>
            </w:pPr>
          </w:p>
        </w:tc>
      </w:tr>
      <w:tr w:rsidR="0068352C" w:rsidRPr="00586B6B" w14:paraId="337711FC" w14:textId="77777777" w:rsidTr="00DE6ECE">
        <w:trPr>
          <w:gridAfter w:val="1"/>
          <w:wAfter w:w="20" w:type="dxa"/>
          <w:cantSplit/>
        </w:trPr>
        <w:tc>
          <w:tcPr>
            <w:tcW w:w="1418" w:type="dxa"/>
            <w:shd w:val="clear" w:color="auto" w:fill="FFFFFF"/>
          </w:tcPr>
          <w:p w14:paraId="4FC3E116"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WASI</w:t>
            </w:r>
          </w:p>
        </w:tc>
        <w:tc>
          <w:tcPr>
            <w:tcW w:w="850" w:type="dxa"/>
            <w:shd w:val="clear" w:color="auto" w:fill="FFFFFF"/>
          </w:tcPr>
          <w:p w14:paraId="289ED93E"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.46</w:t>
            </w:r>
            <w:r w:rsidRPr="00586B6B">
              <w:rPr>
                <w:rFonts w:ascii="Times New Roman" w:hAnsi="Times New Roman" w:cs="Times New Roman"/>
                <w:sz w:val="24"/>
                <w:szCs w:val="24"/>
                <w:vertAlign w:val="superscript"/>
              </w:rPr>
              <w:t>**</w:t>
            </w:r>
          </w:p>
        </w:tc>
        <w:tc>
          <w:tcPr>
            <w:tcW w:w="851" w:type="dxa"/>
            <w:shd w:val="clear" w:color="auto" w:fill="FFFFFF"/>
          </w:tcPr>
          <w:p w14:paraId="7100E79A"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.38</w:t>
            </w:r>
            <w:r w:rsidRPr="00586B6B">
              <w:rPr>
                <w:rFonts w:ascii="Times New Roman" w:hAnsi="Times New Roman" w:cs="Times New Roman"/>
                <w:sz w:val="24"/>
                <w:szCs w:val="24"/>
                <w:vertAlign w:val="superscript"/>
              </w:rPr>
              <w:t>**</w:t>
            </w:r>
          </w:p>
        </w:tc>
        <w:tc>
          <w:tcPr>
            <w:tcW w:w="1134" w:type="dxa"/>
            <w:shd w:val="clear" w:color="auto" w:fill="FFFFFF"/>
          </w:tcPr>
          <w:p w14:paraId="4AC1F51B"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.36</w:t>
            </w:r>
            <w:r w:rsidRPr="00586B6B">
              <w:rPr>
                <w:rFonts w:ascii="Times New Roman" w:hAnsi="Times New Roman" w:cs="Times New Roman"/>
                <w:sz w:val="24"/>
                <w:szCs w:val="24"/>
                <w:vertAlign w:val="superscript"/>
              </w:rPr>
              <w:t>**</w:t>
            </w:r>
          </w:p>
        </w:tc>
        <w:tc>
          <w:tcPr>
            <w:tcW w:w="1276" w:type="dxa"/>
            <w:shd w:val="clear" w:color="auto" w:fill="FFFFFF"/>
          </w:tcPr>
          <w:p w14:paraId="0DE4F7E2"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.34</w:t>
            </w:r>
            <w:r w:rsidRPr="00586B6B">
              <w:rPr>
                <w:rFonts w:ascii="Times New Roman" w:hAnsi="Times New Roman" w:cs="Times New Roman"/>
                <w:sz w:val="24"/>
                <w:szCs w:val="24"/>
                <w:vertAlign w:val="superscript"/>
              </w:rPr>
              <w:t>**</w:t>
            </w:r>
          </w:p>
        </w:tc>
        <w:tc>
          <w:tcPr>
            <w:tcW w:w="1275" w:type="dxa"/>
            <w:shd w:val="clear" w:color="auto" w:fill="FFFFFF"/>
          </w:tcPr>
          <w:p w14:paraId="2406623C"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.07</w:t>
            </w:r>
          </w:p>
        </w:tc>
        <w:tc>
          <w:tcPr>
            <w:tcW w:w="709" w:type="dxa"/>
            <w:shd w:val="clear" w:color="auto" w:fill="FFFFFF"/>
          </w:tcPr>
          <w:p w14:paraId="23F35610"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.05</w:t>
            </w:r>
          </w:p>
        </w:tc>
        <w:tc>
          <w:tcPr>
            <w:tcW w:w="992" w:type="dxa"/>
            <w:shd w:val="clear" w:color="auto" w:fill="FFFFFF"/>
          </w:tcPr>
          <w:p w14:paraId="49397B7A"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-.13</w:t>
            </w:r>
          </w:p>
        </w:tc>
        <w:tc>
          <w:tcPr>
            <w:tcW w:w="709" w:type="dxa"/>
            <w:shd w:val="clear" w:color="auto" w:fill="FFFFFF"/>
          </w:tcPr>
          <w:p w14:paraId="3D42E517"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-.02</w:t>
            </w:r>
          </w:p>
        </w:tc>
        <w:tc>
          <w:tcPr>
            <w:tcW w:w="1701" w:type="dxa"/>
            <w:shd w:val="clear" w:color="auto" w:fill="FFFFFF"/>
          </w:tcPr>
          <w:p w14:paraId="4A5B812A"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rPr>
              <w:t>.11</w:t>
            </w:r>
          </w:p>
        </w:tc>
      </w:tr>
      <w:tr w:rsidR="0068352C" w:rsidRPr="00586B6B" w14:paraId="1109F427" w14:textId="77777777" w:rsidTr="00DE6ECE">
        <w:trPr>
          <w:cantSplit/>
          <w:trHeight w:val="3726"/>
        </w:trPr>
        <w:tc>
          <w:tcPr>
            <w:tcW w:w="10915" w:type="dxa"/>
            <w:gridSpan w:val="10"/>
            <w:tcBorders>
              <w:top w:val="single" w:sz="2" w:space="0" w:color="auto"/>
            </w:tcBorders>
            <w:shd w:val="clear" w:color="auto" w:fill="FFFFFF"/>
          </w:tcPr>
          <w:p w14:paraId="79F9AF55" w14:textId="4CC41846" w:rsidR="0068352C" w:rsidRPr="00586B6B" w:rsidRDefault="0068352C" w:rsidP="001860CC">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 Correlation is significant at the 0.01 level (</w:t>
            </w:r>
            <w:r w:rsidR="00430CAA" w:rsidRPr="00586B6B">
              <w:rPr>
                <w:rFonts w:ascii="Times New Roman" w:hAnsi="Times New Roman" w:cs="Times New Roman"/>
                <w:sz w:val="24"/>
                <w:szCs w:val="24"/>
              </w:rPr>
              <w:t>two</w:t>
            </w:r>
            <w:r w:rsidRPr="00586B6B">
              <w:rPr>
                <w:rFonts w:ascii="Times New Roman" w:hAnsi="Times New Roman" w:cs="Times New Roman"/>
                <w:sz w:val="24"/>
                <w:szCs w:val="24"/>
              </w:rPr>
              <w:t>-tailed). *. Correlation is significant at the 0.05 level (</w:t>
            </w:r>
            <w:r w:rsidR="00430CAA" w:rsidRPr="00586B6B">
              <w:rPr>
                <w:rFonts w:ascii="Times New Roman" w:hAnsi="Times New Roman" w:cs="Times New Roman"/>
                <w:sz w:val="24"/>
                <w:szCs w:val="24"/>
              </w:rPr>
              <w:t>two</w:t>
            </w:r>
            <w:r w:rsidRPr="00586B6B">
              <w:rPr>
                <w:rFonts w:ascii="Times New Roman" w:hAnsi="Times New Roman" w:cs="Times New Roman"/>
                <w:sz w:val="24"/>
                <w:szCs w:val="24"/>
              </w:rPr>
              <w:t>-tailed).</w:t>
            </w:r>
          </w:p>
          <w:p w14:paraId="7AC85852" w14:textId="364CDD0A" w:rsidR="0068352C" w:rsidRPr="00586B6B" w:rsidRDefault="0068352C" w:rsidP="00DE6ECE">
            <w:pPr>
              <w:spacing w:after="0" w:line="480" w:lineRule="auto"/>
              <w:contextualSpacing/>
              <w:rPr>
                <w:rFonts w:ascii="Times New Roman" w:hAnsi="Times New Roman" w:cs="Times New Roman"/>
                <w:sz w:val="24"/>
                <w:szCs w:val="24"/>
              </w:rPr>
            </w:pPr>
            <w:r w:rsidRPr="00586B6B">
              <w:rPr>
                <w:rFonts w:ascii="Times New Roman" w:hAnsi="Times New Roman" w:cs="Times New Roman"/>
                <w:i/>
                <w:iCs/>
                <w:sz w:val="24"/>
                <w:szCs w:val="24"/>
              </w:rPr>
              <w:t>Note.</w:t>
            </w:r>
            <w:r w:rsidRPr="00586B6B">
              <w:rPr>
                <w:rFonts w:ascii="Times New Roman" w:hAnsi="Times New Roman" w:cs="Times New Roman"/>
                <w:sz w:val="24"/>
                <w:szCs w:val="24"/>
              </w:rPr>
              <w:t xml:space="preserve"> EF: overall executive function composite score, WM: Working memory composite score, Inhibition: Inhibition composite score, Switching: Switching composite score, </w:t>
            </w:r>
            <w:r w:rsidR="00CC0282" w:rsidRPr="00586B6B">
              <w:rPr>
                <w:rFonts w:ascii="Times New Roman" w:hAnsi="Times New Roman" w:cs="Times New Roman"/>
                <w:sz w:val="24"/>
                <w:szCs w:val="24"/>
              </w:rPr>
              <w:t>Vocabulary: S</w:t>
            </w:r>
            <w:r w:rsidR="0088669F" w:rsidRPr="00586B6B">
              <w:rPr>
                <w:rFonts w:ascii="Times New Roman" w:hAnsi="Times New Roman" w:cs="Times New Roman"/>
                <w:sz w:val="24"/>
                <w:szCs w:val="24"/>
              </w:rPr>
              <w:t xml:space="preserve">tandard </w:t>
            </w:r>
            <w:r w:rsidR="00CC0282" w:rsidRPr="00586B6B">
              <w:rPr>
                <w:rFonts w:ascii="Times New Roman" w:hAnsi="Times New Roman" w:cs="Times New Roman"/>
                <w:sz w:val="24"/>
                <w:szCs w:val="24"/>
              </w:rPr>
              <w:t>M</w:t>
            </w:r>
            <w:r w:rsidR="0088669F" w:rsidRPr="00586B6B">
              <w:rPr>
                <w:rFonts w:ascii="Times New Roman" w:hAnsi="Times New Roman" w:cs="Times New Roman"/>
                <w:sz w:val="24"/>
                <w:szCs w:val="24"/>
              </w:rPr>
              <w:t xml:space="preserve">odern </w:t>
            </w:r>
            <w:r w:rsidR="00CC0282" w:rsidRPr="00586B6B">
              <w:rPr>
                <w:rFonts w:ascii="Times New Roman" w:hAnsi="Times New Roman" w:cs="Times New Roman"/>
                <w:sz w:val="24"/>
                <w:szCs w:val="24"/>
              </w:rPr>
              <w:t>G</w:t>
            </w:r>
            <w:r w:rsidR="0088669F" w:rsidRPr="00586B6B">
              <w:rPr>
                <w:rFonts w:ascii="Times New Roman" w:hAnsi="Times New Roman" w:cs="Times New Roman"/>
                <w:sz w:val="24"/>
                <w:szCs w:val="24"/>
              </w:rPr>
              <w:t>reek</w:t>
            </w:r>
            <w:r w:rsidR="00CC0282" w:rsidRPr="00586B6B">
              <w:rPr>
                <w:rFonts w:ascii="Times New Roman" w:hAnsi="Times New Roman" w:cs="Times New Roman"/>
                <w:sz w:val="24"/>
                <w:szCs w:val="24"/>
              </w:rPr>
              <w:t xml:space="preserve"> vocabulary composite score, </w:t>
            </w:r>
            <w:r w:rsidRPr="00586B6B">
              <w:rPr>
                <w:rFonts w:ascii="Times New Roman" w:hAnsi="Times New Roman" w:cs="Times New Roman"/>
                <w:sz w:val="24"/>
                <w:szCs w:val="24"/>
              </w:rPr>
              <w:t xml:space="preserve">Gender: </w:t>
            </w:r>
            <w:r w:rsidRPr="00586B6B">
              <w:rPr>
                <w:rFonts w:ascii="Times New Roman" w:hAnsi="Times New Roman" w:cs="Times New Roman"/>
                <w:i/>
                <w:iCs/>
                <w:sz w:val="24"/>
                <w:szCs w:val="24"/>
              </w:rPr>
              <w:t>0</w:t>
            </w:r>
            <w:r w:rsidRPr="00586B6B">
              <w:rPr>
                <w:rFonts w:ascii="Times New Roman" w:hAnsi="Times New Roman" w:cs="Times New Roman"/>
                <w:sz w:val="24"/>
                <w:szCs w:val="24"/>
              </w:rPr>
              <w:t xml:space="preserve"> = male, </w:t>
            </w:r>
            <w:r w:rsidRPr="00586B6B">
              <w:rPr>
                <w:rFonts w:ascii="Times New Roman" w:hAnsi="Times New Roman" w:cs="Times New Roman"/>
                <w:i/>
                <w:iCs/>
                <w:sz w:val="24"/>
                <w:szCs w:val="24"/>
              </w:rPr>
              <w:t>1</w:t>
            </w:r>
            <w:r w:rsidRPr="00586B6B">
              <w:rPr>
                <w:rFonts w:ascii="Times New Roman" w:hAnsi="Times New Roman" w:cs="Times New Roman"/>
                <w:sz w:val="24"/>
                <w:szCs w:val="24"/>
              </w:rPr>
              <w:t xml:space="preserve"> = female, </w:t>
            </w:r>
            <w:r w:rsidR="009C3373" w:rsidRPr="00586B6B">
              <w:rPr>
                <w:rFonts w:ascii="Times New Roman" w:hAnsi="Times New Roman" w:cs="Times New Roman"/>
                <w:sz w:val="24"/>
                <w:szCs w:val="24"/>
              </w:rPr>
              <w:t>SES: Socioeconomic status</w:t>
            </w:r>
            <w:r w:rsidR="00680D06">
              <w:rPr>
                <w:rFonts w:ascii="Times New Roman" w:hAnsi="Times New Roman" w:cs="Times New Roman"/>
                <w:sz w:val="24"/>
                <w:szCs w:val="24"/>
              </w:rPr>
              <w:t xml:space="preserve"> composite score</w:t>
            </w:r>
            <w:r w:rsidR="009C3373" w:rsidRPr="00586B6B">
              <w:rPr>
                <w:rFonts w:ascii="Times New Roman" w:hAnsi="Times New Roman" w:cs="Times New Roman"/>
                <w:sz w:val="24"/>
                <w:szCs w:val="24"/>
              </w:rPr>
              <w:t xml:space="preserve">, </w:t>
            </w:r>
            <w:r w:rsidRPr="00586B6B">
              <w:rPr>
                <w:rFonts w:ascii="Times New Roman" w:hAnsi="Times New Roman" w:cs="Times New Roman"/>
                <w:sz w:val="24"/>
                <w:szCs w:val="24"/>
              </w:rPr>
              <w:t xml:space="preserve">Education: </w:t>
            </w:r>
            <w:r w:rsidRPr="00586B6B">
              <w:rPr>
                <w:rFonts w:ascii="Times New Roman" w:hAnsi="Times New Roman" w:cs="Times New Roman"/>
                <w:i/>
                <w:iCs/>
                <w:sz w:val="24"/>
                <w:szCs w:val="24"/>
              </w:rPr>
              <w:t>0</w:t>
            </w:r>
            <w:r w:rsidRPr="00586B6B">
              <w:rPr>
                <w:rFonts w:ascii="Times New Roman" w:hAnsi="Times New Roman" w:cs="Times New Roman"/>
                <w:sz w:val="24"/>
                <w:szCs w:val="24"/>
              </w:rPr>
              <w:t xml:space="preserve"> = no degree, </w:t>
            </w:r>
            <w:r w:rsidRPr="00586B6B">
              <w:rPr>
                <w:rFonts w:ascii="Times New Roman" w:hAnsi="Times New Roman" w:cs="Times New Roman"/>
                <w:i/>
                <w:iCs/>
                <w:sz w:val="24"/>
                <w:szCs w:val="24"/>
              </w:rPr>
              <w:t>1</w:t>
            </w:r>
            <w:r w:rsidRPr="00586B6B">
              <w:rPr>
                <w:rFonts w:ascii="Times New Roman" w:hAnsi="Times New Roman" w:cs="Times New Roman"/>
                <w:sz w:val="24"/>
                <w:szCs w:val="24"/>
              </w:rPr>
              <w:t xml:space="preserve"> = participants who started studying for or have a first degree, </w:t>
            </w:r>
            <w:r w:rsidRPr="00586B6B">
              <w:rPr>
                <w:rFonts w:ascii="Times New Roman" w:hAnsi="Times New Roman" w:cs="Times New Roman"/>
                <w:i/>
                <w:iCs/>
                <w:sz w:val="24"/>
                <w:szCs w:val="24"/>
              </w:rPr>
              <w:t>2</w:t>
            </w:r>
            <w:r w:rsidRPr="00586B6B">
              <w:rPr>
                <w:rFonts w:ascii="Times New Roman" w:hAnsi="Times New Roman" w:cs="Times New Roman"/>
                <w:sz w:val="24"/>
                <w:szCs w:val="24"/>
              </w:rPr>
              <w:t xml:space="preserve"> = participants who started studying for or have a master’s degree, </w:t>
            </w:r>
            <w:r w:rsidRPr="00586B6B">
              <w:rPr>
                <w:rFonts w:ascii="Times New Roman" w:hAnsi="Times New Roman" w:cs="Times New Roman"/>
                <w:i/>
                <w:iCs/>
                <w:sz w:val="24"/>
                <w:szCs w:val="24"/>
              </w:rPr>
              <w:t xml:space="preserve">3 </w:t>
            </w:r>
            <w:r w:rsidRPr="00586B6B">
              <w:rPr>
                <w:rFonts w:ascii="Times New Roman" w:hAnsi="Times New Roman" w:cs="Times New Roman"/>
                <w:sz w:val="24"/>
                <w:szCs w:val="24"/>
              </w:rPr>
              <w:t>= participants who started studying for or have a doctoral degree</w:t>
            </w:r>
            <w:r w:rsidR="009C3373" w:rsidRPr="00586B6B">
              <w:rPr>
                <w:rFonts w:ascii="Times New Roman" w:hAnsi="Times New Roman" w:cs="Times New Roman"/>
                <w:sz w:val="24"/>
                <w:szCs w:val="24"/>
              </w:rPr>
              <w:t>, WASI: score in the Matrix Reasoning sub-test from the Wechsler Abbreviated Scale of Intelligence</w:t>
            </w:r>
            <w:r w:rsidRPr="00586B6B">
              <w:rPr>
                <w:rFonts w:ascii="Times New Roman" w:hAnsi="Times New Roman" w:cs="Times New Roman"/>
                <w:sz w:val="24"/>
                <w:szCs w:val="24"/>
              </w:rPr>
              <w:t>.</w:t>
            </w:r>
          </w:p>
          <w:p w14:paraId="72F13926" w14:textId="77777777" w:rsidR="0068352C" w:rsidRPr="00586B6B" w:rsidRDefault="0068352C" w:rsidP="00DE6ECE">
            <w:pPr>
              <w:spacing w:line="480" w:lineRule="auto"/>
              <w:rPr>
                <w:rFonts w:ascii="Times New Roman" w:hAnsi="Times New Roman" w:cs="Times New Roman"/>
                <w:sz w:val="24"/>
                <w:szCs w:val="24"/>
              </w:rPr>
            </w:pPr>
            <w:r w:rsidRPr="00586B6B">
              <w:rPr>
                <w:rFonts w:ascii="Times New Roman" w:hAnsi="Times New Roman" w:cs="Times New Roman"/>
                <w:sz w:val="24"/>
                <w:szCs w:val="24"/>
                <w:vertAlign w:val="superscript"/>
              </w:rPr>
              <w:t>1</w:t>
            </w:r>
            <w:r w:rsidRPr="00586B6B">
              <w:rPr>
                <w:rFonts w:ascii="Times New Roman" w:hAnsi="Times New Roman" w:cs="Times New Roman"/>
                <w:sz w:val="24"/>
                <w:szCs w:val="24"/>
              </w:rPr>
              <w:t>Composite scores were calculated from the reverse-scored (multiplied with -1) individual target measures from the inhibition and switching tasks so that a higher value indicates better performance.</w:t>
            </w:r>
          </w:p>
        </w:tc>
        <w:tc>
          <w:tcPr>
            <w:tcW w:w="20" w:type="dxa"/>
            <w:tcBorders>
              <w:top w:val="single" w:sz="2" w:space="0" w:color="auto"/>
            </w:tcBorders>
            <w:shd w:val="clear" w:color="auto" w:fill="FFFFFF"/>
          </w:tcPr>
          <w:p w14:paraId="2B2A4E48" w14:textId="77777777" w:rsidR="0068352C" w:rsidRPr="00586B6B" w:rsidRDefault="0068352C" w:rsidP="00DE6ECE">
            <w:pPr>
              <w:spacing w:line="480" w:lineRule="auto"/>
              <w:rPr>
                <w:rFonts w:ascii="Times New Roman" w:hAnsi="Times New Roman" w:cs="Times New Roman"/>
                <w:sz w:val="24"/>
                <w:szCs w:val="24"/>
              </w:rPr>
            </w:pPr>
          </w:p>
        </w:tc>
      </w:tr>
    </w:tbl>
    <w:p w14:paraId="3830B021" w14:textId="77777777" w:rsidR="00BE0E0F" w:rsidRPr="00586B6B" w:rsidRDefault="00BE0E0F" w:rsidP="001860CC">
      <w:pPr>
        <w:spacing w:after="0" w:line="480" w:lineRule="auto"/>
        <w:jc w:val="both"/>
        <w:rPr>
          <w:rFonts w:ascii="Times New Roman" w:hAnsi="Times New Roman" w:cs="Times New Roman"/>
          <w:b/>
          <w:bCs/>
          <w:sz w:val="24"/>
          <w:szCs w:val="24"/>
        </w:rPr>
        <w:sectPr w:rsidR="00BE0E0F" w:rsidRPr="00586B6B" w:rsidSect="008F38CE">
          <w:endnotePr>
            <w:numFmt w:val="decimal"/>
          </w:endnotePr>
          <w:pgSz w:w="11906" w:h="16838"/>
          <w:pgMar w:top="1440" w:right="1440" w:bottom="1440" w:left="1440" w:header="709" w:footer="709" w:gutter="0"/>
          <w:cols w:space="708"/>
          <w:docGrid w:linePitch="360"/>
        </w:sectPr>
      </w:pPr>
    </w:p>
    <w:p w14:paraId="0A31677C" w14:textId="77777777" w:rsidR="009E13FE" w:rsidRPr="00F82224" w:rsidRDefault="009E13FE" w:rsidP="009E13FE">
      <w:pPr>
        <w:spacing w:after="0" w:line="360" w:lineRule="auto"/>
        <w:jc w:val="both"/>
        <w:rPr>
          <w:rFonts w:ascii="Times New Roman" w:hAnsi="Times New Roman" w:cs="Times New Roman"/>
          <w:b/>
          <w:bCs/>
          <w:color w:val="222222"/>
          <w:sz w:val="2"/>
          <w:szCs w:val="2"/>
          <w:shd w:val="clear" w:color="auto" w:fill="FFFFFF"/>
        </w:rPr>
      </w:pPr>
    </w:p>
    <w:p w14:paraId="4008039E" w14:textId="21580DB4" w:rsidR="00F82224" w:rsidRPr="00AA5892" w:rsidRDefault="00BE0E0F" w:rsidP="00F82224">
      <w:pPr>
        <w:pStyle w:val="ListParagraph"/>
        <w:numPr>
          <w:ilvl w:val="0"/>
          <w:numId w:val="1"/>
        </w:numPr>
        <w:spacing w:after="0" w:line="360" w:lineRule="auto"/>
        <w:ind w:left="499" w:hanging="357"/>
        <w:jc w:val="both"/>
        <w:rPr>
          <w:rFonts w:ascii="Times New Roman" w:hAnsi="Times New Roman" w:cs="Times New Roman"/>
          <w:b/>
          <w:bCs/>
          <w:color w:val="222222"/>
          <w:sz w:val="24"/>
          <w:szCs w:val="24"/>
          <w:shd w:val="clear" w:color="auto" w:fill="FFFFFF"/>
        </w:rPr>
      </w:pPr>
      <w:r w:rsidRPr="00AA5892">
        <w:rPr>
          <w:rFonts w:ascii="Times New Roman" w:hAnsi="Times New Roman" w:cs="Times New Roman"/>
          <w:b/>
          <w:bCs/>
          <w:sz w:val="24"/>
          <w:szCs w:val="24"/>
        </w:rPr>
        <w:t xml:space="preserve">Correlations between </w:t>
      </w:r>
      <w:r w:rsidR="009B2434" w:rsidRPr="00AA5892">
        <w:rPr>
          <w:rFonts w:ascii="Times New Roman" w:hAnsi="Times New Roman" w:cs="Times New Roman"/>
          <w:b/>
          <w:bCs/>
          <w:sz w:val="24"/>
          <w:szCs w:val="24"/>
        </w:rPr>
        <w:t xml:space="preserve">the </w:t>
      </w:r>
      <w:r w:rsidRPr="00AA5892">
        <w:rPr>
          <w:rFonts w:ascii="Times New Roman" w:hAnsi="Times New Roman" w:cs="Times New Roman"/>
          <w:b/>
          <w:bCs/>
          <w:sz w:val="24"/>
          <w:szCs w:val="24"/>
        </w:rPr>
        <w:t>composite executive function scores and various multilingual</w:t>
      </w:r>
      <w:r w:rsidR="00D965A0" w:rsidRPr="00AA5892">
        <w:rPr>
          <w:rFonts w:ascii="Times New Roman" w:hAnsi="Times New Roman" w:cs="Times New Roman"/>
          <w:b/>
          <w:bCs/>
          <w:sz w:val="24"/>
          <w:szCs w:val="24"/>
        </w:rPr>
        <w:t xml:space="preserve"> and</w:t>
      </w:r>
      <w:r w:rsidRPr="00AA5892">
        <w:rPr>
          <w:rFonts w:ascii="Times New Roman" w:hAnsi="Times New Roman" w:cs="Times New Roman"/>
          <w:b/>
          <w:bCs/>
          <w:sz w:val="24"/>
          <w:szCs w:val="24"/>
        </w:rPr>
        <w:t xml:space="preserve"> </w:t>
      </w:r>
      <w:r w:rsidR="00D965A0" w:rsidRPr="00AA5892">
        <w:rPr>
          <w:rFonts w:ascii="Times New Roman" w:hAnsi="Times New Roman" w:cs="Times New Roman"/>
          <w:b/>
          <w:bCs/>
          <w:sz w:val="24"/>
          <w:szCs w:val="24"/>
        </w:rPr>
        <w:t xml:space="preserve">bidialectal </w:t>
      </w:r>
      <w:r w:rsidRPr="00AA5892">
        <w:rPr>
          <w:rFonts w:ascii="Times New Roman" w:hAnsi="Times New Roman" w:cs="Times New Roman"/>
          <w:b/>
          <w:bCs/>
          <w:sz w:val="24"/>
          <w:szCs w:val="24"/>
        </w:rPr>
        <w:t>experiences measured continuously</w:t>
      </w:r>
    </w:p>
    <w:p w14:paraId="1B5A256C" w14:textId="77777777" w:rsidR="00F82224" w:rsidRDefault="00F82224" w:rsidP="00F82224">
      <w:pPr>
        <w:pStyle w:val="ListParagraph"/>
        <w:spacing w:after="0" w:line="360" w:lineRule="auto"/>
        <w:ind w:left="499"/>
        <w:jc w:val="both"/>
        <w:rPr>
          <w:rFonts w:ascii="Times New Roman" w:hAnsi="Times New Roman" w:cs="Times New Roman"/>
          <w:b/>
          <w:bCs/>
          <w:color w:val="222222"/>
          <w:sz w:val="24"/>
          <w:szCs w:val="24"/>
          <w:shd w:val="clear" w:color="auto" w:fill="FFFFFF"/>
        </w:rPr>
      </w:pPr>
    </w:p>
    <w:p w14:paraId="07B7E5B8" w14:textId="77777777" w:rsidR="00F82224" w:rsidRPr="00F82224" w:rsidRDefault="00F82224" w:rsidP="00F82224">
      <w:pPr>
        <w:pStyle w:val="ListParagraph"/>
        <w:spacing w:after="0" w:line="360" w:lineRule="auto"/>
        <w:ind w:left="499"/>
        <w:jc w:val="both"/>
        <w:rPr>
          <w:rFonts w:ascii="Times New Roman" w:hAnsi="Times New Roman" w:cs="Times New Roman"/>
          <w:b/>
          <w:bCs/>
          <w:color w:val="222222"/>
          <w:sz w:val="24"/>
          <w:szCs w:val="24"/>
          <w:shd w:val="clear" w:color="auto" w:fill="FFFFFF"/>
        </w:rPr>
      </w:pPr>
    </w:p>
    <w:tbl>
      <w:tblPr>
        <w:tblW w:w="14355" w:type="dxa"/>
        <w:tblLayout w:type="fixed"/>
        <w:tblCellMar>
          <w:left w:w="0" w:type="dxa"/>
          <w:right w:w="0" w:type="dxa"/>
        </w:tblCellMar>
        <w:tblLook w:val="0000" w:firstRow="0" w:lastRow="0" w:firstColumn="0" w:lastColumn="0" w:noHBand="0" w:noVBand="0"/>
      </w:tblPr>
      <w:tblGrid>
        <w:gridCol w:w="1266"/>
        <w:gridCol w:w="885"/>
        <w:gridCol w:w="716"/>
        <w:gridCol w:w="923"/>
        <w:gridCol w:w="1136"/>
        <w:gridCol w:w="1135"/>
        <w:gridCol w:w="247"/>
        <w:gridCol w:w="1148"/>
        <w:gridCol w:w="1291"/>
        <w:gridCol w:w="1004"/>
        <w:gridCol w:w="861"/>
        <w:gridCol w:w="1004"/>
        <w:gridCol w:w="717"/>
        <w:gridCol w:w="2009"/>
        <w:gridCol w:w="13"/>
      </w:tblGrid>
      <w:tr w:rsidR="009E13FE" w:rsidRPr="00586B6B" w14:paraId="5DCCC023" w14:textId="77777777" w:rsidTr="00F82224">
        <w:trPr>
          <w:cantSplit/>
          <w:trHeight w:val="687"/>
        </w:trPr>
        <w:tc>
          <w:tcPr>
            <w:tcW w:w="14355" w:type="dxa"/>
            <w:gridSpan w:val="15"/>
            <w:tcBorders>
              <w:bottom w:val="single" w:sz="2" w:space="0" w:color="auto"/>
            </w:tcBorders>
            <w:shd w:val="clear" w:color="auto" w:fill="FFFFFF"/>
          </w:tcPr>
          <w:p w14:paraId="07442F06" w14:textId="6BA14BD1" w:rsidR="00F82224" w:rsidRPr="00F82224" w:rsidRDefault="009E13FE" w:rsidP="009E13FE">
            <w:pPr>
              <w:spacing w:after="0" w:line="480" w:lineRule="auto"/>
              <w:contextualSpacing/>
              <w:rPr>
                <w:rFonts w:ascii="Times New Roman" w:hAnsi="Times New Roman" w:cs="Times New Roman"/>
                <w:i/>
                <w:iCs/>
                <w:sz w:val="24"/>
                <w:szCs w:val="24"/>
              </w:rPr>
            </w:pPr>
            <w:r w:rsidRPr="00586B6B">
              <w:rPr>
                <w:rFonts w:ascii="Times New Roman" w:hAnsi="Times New Roman" w:cs="Times New Roman"/>
                <w:bCs/>
                <w:sz w:val="24"/>
                <w:szCs w:val="24"/>
              </w:rPr>
              <w:t>Table S12.</w:t>
            </w:r>
            <w:r w:rsidRPr="00586B6B">
              <w:rPr>
                <w:rFonts w:ascii="Times New Roman" w:hAnsi="Times New Roman" w:cs="Times New Roman"/>
                <w:b/>
                <w:bCs/>
                <w:sz w:val="24"/>
                <w:szCs w:val="24"/>
              </w:rPr>
              <w:t xml:space="preserve"> </w:t>
            </w:r>
            <w:r w:rsidRPr="00586B6B">
              <w:rPr>
                <w:rFonts w:ascii="Times New Roman" w:hAnsi="Times New Roman" w:cs="Times New Roman"/>
                <w:i/>
                <w:iCs/>
                <w:sz w:val="24"/>
                <w:szCs w:val="24"/>
              </w:rPr>
              <w:t>Bivariate correlations between the composite executive function scores and continuous measures of English- and other-language experience across the whole sample</w:t>
            </w:r>
            <w:r w:rsidR="00007B71">
              <w:rPr>
                <w:rFonts w:ascii="Times New Roman" w:hAnsi="Times New Roman" w:cs="Times New Roman"/>
                <w:i/>
                <w:iCs/>
                <w:sz w:val="24"/>
                <w:szCs w:val="24"/>
              </w:rPr>
              <w:t>.</w:t>
            </w:r>
            <w:r w:rsidRPr="00586B6B">
              <w:rPr>
                <w:rFonts w:ascii="Times New Roman" w:hAnsi="Times New Roman" w:cs="Times New Roman"/>
                <w:i/>
                <w:iCs/>
                <w:sz w:val="24"/>
                <w:szCs w:val="24"/>
              </w:rPr>
              <w:t xml:space="preserve">  </w:t>
            </w:r>
          </w:p>
        </w:tc>
      </w:tr>
      <w:tr w:rsidR="00F82224" w:rsidRPr="00586B6B" w14:paraId="155B1B24" w14:textId="77777777" w:rsidTr="00F82224">
        <w:trPr>
          <w:gridAfter w:val="1"/>
          <w:wAfter w:w="13" w:type="dxa"/>
          <w:cantSplit/>
          <w:trHeight w:val="553"/>
        </w:trPr>
        <w:tc>
          <w:tcPr>
            <w:tcW w:w="1266" w:type="dxa"/>
            <w:tcBorders>
              <w:top w:val="single" w:sz="2" w:space="0" w:color="auto"/>
            </w:tcBorders>
            <w:shd w:val="clear" w:color="auto" w:fill="FFFFFF"/>
          </w:tcPr>
          <w:p w14:paraId="12F3D915" w14:textId="77777777" w:rsidR="009E13FE" w:rsidRPr="00586B6B" w:rsidRDefault="009E13FE" w:rsidP="001B2593">
            <w:pPr>
              <w:spacing w:after="0" w:line="480" w:lineRule="auto"/>
              <w:rPr>
                <w:rFonts w:ascii="Times New Roman" w:hAnsi="Times New Roman" w:cs="Times New Roman"/>
                <w:sz w:val="24"/>
                <w:szCs w:val="24"/>
              </w:rPr>
            </w:pPr>
          </w:p>
        </w:tc>
        <w:tc>
          <w:tcPr>
            <w:tcW w:w="885" w:type="dxa"/>
            <w:tcBorders>
              <w:top w:val="single" w:sz="2" w:space="0" w:color="auto"/>
            </w:tcBorders>
            <w:shd w:val="clear" w:color="auto" w:fill="FFFFFF"/>
          </w:tcPr>
          <w:p w14:paraId="2FDBB05B"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EF</w:t>
            </w:r>
            <w:r w:rsidRPr="00586B6B">
              <w:rPr>
                <w:rFonts w:ascii="Times New Roman" w:hAnsi="Times New Roman" w:cs="Times New Roman"/>
                <w:sz w:val="24"/>
                <w:szCs w:val="24"/>
                <w:vertAlign w:val="superscript"/>
              </w:rPr>
              <w:t>1</w:t>
            </w:r>
          </w:p>
        </w:tc>
        <w:tc>
          <w:tcPr>
            <w:tcW w:w="716" w:type="dxa"/>
            <w:tcBorders>
              <w:top w:val="single" w:sz="2" w:space="0" w:color="auto"/>
            </w:tcBorders>
            <w:shd w:val="clear" w:color="auto" w:fill="FFFFFF"/>
          </w:tcPr>
          <w:p w14:paraId="1A094F9A"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EF</w:t>
            </w:r>
            <w:r w:rsidRPr="00586B6B">
              <w:rPr>
                <w:rFonts w:ascii="Times New Roman" w:hAnsi="Times New Roman" w:cs="Times New Roman"/>
                <w:sz w:val="24"/>
                <w:szCs w:val="24"/>
                <w:lang w:val="el-GR"/>
              </w:rPr>
              <w:t>1</w:t>
            </w:r>
            <w:r w:rsidRPr="00586B6B">
              <w:rPr>
                <w:rFonts w:ascii="Times New Roman" w:hAnsi="Times New Roman" w:cs="Times New Roman"/>
                <w:sz w:val="24"/>
                <w:szCs w:val="24"/>
                <w:vertAlign w:val="superscript"/>
              </w:rPr>
              <w:t>1</w:t>
            </w:r>
          </w:p>
        </w:tc>
        <w:tc>
          <w:tcPr>
            <w:tcW w:w="923" w:type="dxa"/>
            <w:tcBorders>
              <w:top w:val="single" w:sz="2" w:space="0" w:color="auto"/>
            </w:tcBorders>
            <w:shd w:val="clear" w:color="auto" w:fill="FFFFFF"/>
          </w:tcPr>
          <w:p w14:paraId="723F97CA"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 xml:space="preserve">WM </w:t>
            </w:r>
          </w:p>
        </w:tc>
        <w:tc>
          <w:tcPr>
            <w:tcW w:w="1136" w:type="dxa"/>
            <w:tcBorders>
              <w:top w:val="single" w:sz="2" w:space="0" w:color="auto"/>
            </w:tcBorders>
            <w:shd w:val="clear" w:color="auto" w:fill="FFFFFF"/>
          </w:tcPr>
          <w:p w14:paraId="0CAF2037"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Inhibition</w:t>
            </w:r>
            <w:r w:rsidRPr="00586B6B">
              <w:rPr>
                <w:rFonts w:ascii="Times New Roman" w:hAnsi="Times New Roman" w:cs="Times New Roman"/>
                <w:sz w:val="24"/>
                <w:szCs w:val="24"/>
                <w:vertAlign w:val="superscript"/>
              </w:rPr>
              <w:t>1</w:t>
            </w:r>
          </w:p>
        </w:tc>
        <w:tc>
          <w:tcPr>
            <w:tcW w:w="1382" w:type="dxa"/>
            <w:gridSpan w:val="2"/>
            <w:tcBorders>
              <w:top w:val="single" w:sz="2" w:space="0" w:color="auto"/>
            </w:tcBorders>
            <w:shd w:val="clear" w:color="auto" w:fill="FFFFFF"/>
          </w:tcPr>
          <w:p w14:paraId="35738CF6"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Inhibition1</w:t>
            </w:r>
            <w:r w:rsidRPr="00586B6B">
              <w:rPr>
                <w:rFonts w:ascii="Times New Roman" w:hAnsi="Times New Roman" w:cs="Times New Roman"/>
                <w:sz w:val="24"/>
                <w:szCs w:val="24"/>
                <w:vertAlign w:val="superscript"/>
              </w:rPr>
              <w:t>1</w:t>
            </w:r>
          </w:p>
        </w:tc>
        <w:tc>
          <w:tcPr>
            <w:tcW w:w="1148" w:type="dxa"/>
            <w:tcBorders>
              <w:top w:val="single" w:sz="2" w:space="0" w:color="auto"/>
            </w:tcBorders>
            <w:shd w:val="clear" w:color="auto" w:fill="FFFFFF"/>
          </w:tcPr>
          <w:p w14:paraId="2CF38EF0"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Switching</w:t>
            </w:r>
            <w:r w:rsidRPr="00586B6B">
              <w:rPr>
                <w:rFonts w:ascii="Times New Roman" w:hAnsi="Times New Roman" w:cs="Times New Roman"/>
                <w:sz w:val="24"/>
                <w:szCs w:val="24"/>
                <w:vertAlign w:val="superscript"/>
              </w:rPr>
              <w:t>1</w:t>
            </w:r>
          </w:p>
        </w:tc>
        <w:tc>
          <w:tcPr>
            <w:tcW w:w="1291" w:type="dxa"/>
            <w:tcBorders>
              <w:top w:val="single" w:sz="2" w:space="0" w:color="auto"/>
            </w:tcBorders>
            <w:shd w:val="clear" w:color="auto" w:fill="FFFFFF"/>
          </w:tcPr>
          <w:p w14:paraId="16BF514D"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Switching</w:t>
            </w:r>
            <w:r w:rsidRPr="00586B6B">
              <w:rPr>
                <w:rFonts w:ascii="Times New Roman" w:hAnsi="Times New Roman" w:cs="Times New Roman"/>
                <w:sz w:val="24"/>
                <w:szCs w:val="24"/>
                <w:lang w:val="el-GR"/>
              </w:rPr>
              <w:t>1</w:t>
            </w:r>
            <w:r w:rsidRPr="00586B6B">
              <w:rPr>
                <w:rFonts w:ascii="Times New Roman" w:hAnsi="Times New Roman" w:cs="Times New Roman"/>
                <w:sz w:val="24"/>
                <w:szCs w:val="24"/>
                <w:vertAlign w:val="superscript"/>
              </w:rPr>
              <w:t>1</w:t>
            </w:r>
          </w:p>
        </w:tc>
        <w:tc>
          <w:tcPr>
            <w:tcW w:w="1004" w:type="dxa"/>
            <w:tcBorders>
              <w:top w:val="single" w:sz="2" w:space="0" w:color="auto"/>
            </w:tcBorders>
            <w:shd w:val="clear" w:color="auto" w:fill="FFFFFF"/>
          </w:tcPr>
          <w:p w14:paraId="449EAEB8" w14:textId="77777777" w:rsidR="009E13FE" w:rsidRPr="00586B6B" w:rsidRDefault="009E13FE" w:rsidP="001B2593">
            <w:pPr>
              <w:spacing w:after="0" w:line="480" w:lineRule="auto"/>
              <w:rPr>
                <w:rFonts w:ascii="Times New Roman" w:hAnsi="Times New Roman" w:cs="Times New Roman"/>
                <w:sz w:val="24"/>
                <w:szCs w:val="24"/>
              </w:rPr>
            </w:pPr>
            <w:proofErr w:type="spellStart"/>
            <w:r w:rsidRPr="00586B6B">
              <w:rPr>
                <w:rFonts w:ascii="Times New Roman" w:hAnsi="Times New Roman" w:cs="Times New Roman"/>
                <w:sz w:val="24"/>
                <w:szCs w:val="24"/>
              </w:rPr>
              <w:t>EnProf</w:t>
            </w:r>
            <w:proofErr w:type="spellEnd"/>
          </w:p>
        </w:tc>
        <w:tc>
          <w:tcPr>
            <w:tcW w:w="861" w:type="dxa"/>
            <w:tcBorders>
              <w:top w:val="single" w:sz="2" w:space="0" w:color="auto"/>
            </w:tcBorders>
            <w:shd w:val="clear" w:color="auto" w:fill="FFFFFF"/>
          </w:tcPr>
          <w:p w14:paraId="16A1A815" w14:textId="77777777" w:rsidR="009E13FE" w:rsidRPr="00586B6B" w:rsidRDefault="009E13FE" w:rsidP="001B2593">
            <w:pPr>
              <w:spacing w:after="0" w:line="480" w:lineRule="auto"/>
              <w:rPr>
                <w:rFonts w:ascii="Times New Roman" w:hAnsi="Times New Roman" w:cs="Times New Roman"/>
                <w:sz w:val="24"/>
                <w:szCs w:val="24"/>
              </w:rPr>
            </w:pPr>
            <w:proofErr w:type="spellStart"/>
            <w:r w:rsidRPr="00586B6B">
              <w:rPr>
                <w:rFonts w:ascii="Times New Roman" w:hAnsi="Times New Roman" w:cs="Times New Roman"/>
                <w:sz w:val="24"/>
                <w:szCs w:val="24"/>
              </w:rPr>
              <w:t>EnUse</w:t>
            </w:r>
            <w:proofErr w:type="spellEnd"/>
          </w:p>
        </w:tc>
        <w:tc>
          <w:tcPr>
            <w:tcW w:w="1004" w:type="dxa"/>
            <w:tcBorders>
              <w:top w:val="single" w:sz="2" w:space="0" w:color="auto"/>
            </w:tcBorders>
            <w:shd w:val="clear" w:color="auto" w:fill="FFFFFF"/>
          </w:tcPr>
          <w:p w14:paraId="52B9DBEF" w14:textId="77777777" w:rsidR="009E13FE" w:rsidRPr="00586B6B" w:rsidRDefault="009E13FE" w:rsidP="001B2593">
            <w:pPr>
              <w:spacing w:after="0" w:line="480" w:lineRule="auto"/>
              <w:rPr>
                <w:rFonts w:ascii="Times New Roman" w:hAnsi="Times New Roman" w:cs="Times New Roman"/>
                <w:sz w:val="24"/>
                <w:szCs w:val="24"/>
              </w:rPr>
            </w:pPr>
            <w:proofErr w:type="spellStart"/>
            <w:r w:rsidRPr="00586B6B">
              <w:rPr>
                <w:rFonts w:ascii="Times New Roman" w:hAnsi="Times New Roman" w:cs="Times New Roman"/>
                <w:sz w:val="24"/>
                <w:szCs w:val="24"/>
              </w:rPr>
              <w:t>EnAoOE</w:t>
            </w:r>
            <w:proofErr w:type="spellEnd"/>
          </w:p>
        </w:tc>
        <w:tc>
          <w:tcPr>
            <w:tcW w:w="717" w:type="dxa"/>
            <w:tcBorders>
              <w:top w:val="single" w:sz="2" w:space="0" w:color="auto"/>
            </w:tcBorders>
            <w:shd w:val="clear" w:color="auto" w:fill="FFFFFF"/>
          </w:tcPr>
          <w:p w14:paraId="3F374367" w14:textId="77777777" w:rsidR="009E13FE" w:rsidRPr="00586B6B" w:rsidRDefault="009E13FE" w:rsidP="001B2593">
            <w:pPr>
              <w:spacing w:after="0" w:line="480" w:lineRule="auto"/>
              <w:rPr>
                <w:rFonts w:ascii="Times New Roman" w:hAnsi="Times New Roman" w:cs="Times New Roman"/>
                <w:sz w:val="24"/>
                <w:szCs w:val="24"/>
              </w:rPr>
            </w:pPr>
            <w:proofErr w:type="spellStart"/>
            <w:r w:rsidRPr="00586B6B">
              <w:rPr>
                <w:rFonts w:ascii="Times New Roman" w:hAnsi="Times New Roman" w:cs="Times New Roman"/>
                <w:sz w:val="24"/>
                <w:szCs w:val="24"/>
              </w:rPr>
              <w:t>OProf</w:t>
            </w:r>
            <w:proofErr w:type="spellEnd"/>
            <w:r w:rsidRPr="00586B6B">
              <w:rPr>
                <w:rFonts w:ascii="Times New Roman" w:hAnsi="Times New Roman" w:cs="Times New Roman"/>
                <w:sz w:val="24"/>
                <w:szCs w:val="24"/>
              </w:rPr>
              <w:t xml:space="preserve">   </w:t>
            </w:r>
          </w:p>
        </w:tc>
        <w:tc>
          <w:tcPr>
            <w:tcW w:w="2009" w:type="dxa"/>
            <w:tcBorders>
              <w:top w:val="single" w:sz="2" w:space="0" w:color="auto"/>
            </w:tcBorders>
            <w:shd w:val="clear" w:color="auto" w:fill="FFFFFF"/>
          </w:tcPr>
          <w:p w14:paraId="4621AF9E" w14:textId="77777777" w:rsidR="009E13FE" w:rsidRPr="00586B6B" w:rsidRDefault="009E13FE" w:rsidP="001B2593">
            <w:pPr>
              <w:spacing w:after="0" w:line="480" w:lineRule="auto"/>
              <w:rPr>
                <w:rFonts w:ascii="Times New Roman" w:hAnsi="Times New Roman" w:cs="Times New Roman"/>
                <w:sz w:val="24"/>
                <w:szCs w:val="24"/>
              </w:rPr>
            </w:pPr>
            <w:proofErr w:type="spellStart"/>
            <w:r w:rsidRPr="00586B6B">
              <w:rPr>
                <w:rFonts w:ascii="Times New Roman" w:hAnsi="Times New Roman" w:cs="Times New Roman"/>
                <w:sz w:val="24"/>
                <w:szCs w:val="24"/>
              </w:rPr>
              <w:t>OUse</w:t>
            </w:r>
            <w:proofErr w:type="spellEnd"/>
          </w:p>
        </w:tc>
      </w:tr>
      <w:tr w:rsidR="00F82224" w:rsidRPr="00586B6B" w14:paraId="2474EAEE" w14:textId="77777777" w:rsidTr="00F82224">
        <w:trPr>
          <w:gridAfter w:val="1"/>
          <w:wAfter w:w="13" w:type="dxa"/>
          <w:cantSplit/>
          <w:trHeight w:val="565"/>
        </w:trPr>
        <w:tc>
          <w:tcPr>
            <w:tcW w:w="1266" w:type="dxa"/>
            <w:shd w:val="clear" w:color="auto" w:fill="FFFFFF"/>
          </w:tcPr>
          <w:p w14:paraId="632CE647"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EF</w:t>
            </w:r>
            <w:r>
              <w:rPr>
                <w:rFonts w:ascii="Times New Roman" w:hAnsi="Times New Roman" w:cs="Times New Roman"/>
                <w:sz w:val="24"/>
                <w:szCs w:val="24"/>
                <w:lang w:val="el-GR"/>
              </w:rPr>
              <w:t>1</w:t>
            </w:r>
            <w:r w:rsidRPr="00586B6B">
              <w:rPr>
                <w:rFonts w:ascii="Times New Roman" w:hAnsi="Times New Roman" w:cs="Times New Roman"/>
                <w:sz w:val="24"/>
                <w:szCs w:val="24"/>
                <w:vertAlign w:val="superscript"/>
              </w:rPr>
              <w:t>1</w:t>
            </w:r>
          </w:p>
        </w:tc>
        <w:tc>
          <w:tcPr>
            <w:tcW w:w="885" w:type="dxa"/>
            <w:shd w:val="clear" w:color="auto" w:fill="FFFFFF"/>
          </w:tcPr>
          <w:p w14:paraId="4C8B2675"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.98</w:t>
            </w:r>
            <w:r w:rsidRPr="00586B6B">
              <w:rPr>
                <w:rFonts w:ascii="Times New Roman" w:hAnsi="Times New Roman" w:cs="Times New Roman"/>
                <w:sz w:val="24"/>
                <w:szCs w:val="24"/>
                <w:vertAlign w:val="superscript"/>
              </w:rPr>
              <w:t>**</w:t>
            </w:r>
          </w:p>
        </w:tc>
        <w:tc>
          <w:tcPr>
            <w:tcW w:w="716" w:type="dxa"/>
            <w:shd w:val="clear" w:color="auto" w:fill="FFFFFF"/>
          </w:tcPr>
          <w:p w14:paraId="114F293A" w14:textId="77777777" w:rsidR="009E13FE" w:rsidRPr="00586B6B" w:rsidRDefault="009E13FE" w:rsidP="001B2593">
            <w:pPr>
              <w:spacing w:after="0" w:line="480" w:lineRule="auto"/>
              <w:rPr>
                <w:rFonts w:ascii="Times New Roman" w:hAnsi="Times New Roman" w:cs="Times New Roman"/>
                <w:sz w:val="24"/>
                <w:szCs w:val="24"/>
              </w:rPr>
            </w:pPr>
          </w:p>
        </w:tc>
        <w:tc>
          <w:tcPr>
            <w:tcW w:w="923" w:type="dxa"/>
            <w:shd w:val="clear" w:color="auto" w:fill="FFFFFF"/>
          </w:tcPr>
          <w:p w14:paraId="24ED5DEE" w14:textId="77777777" w:rsidR="009E13FE" w:rsidRPr="00586B6B" w:rsidRDefault="009E13FE" w:rsidP="001B2593">
            <w:pPr>
              <w:spacing w:after="0" w:line="480" w:lineRule="auto"/>
              <w:rPr>
                <w:rFonts w:ascii="Times New Roman" w:hAnsi="Times New Roman" w:cs="Times New Roman"/>
                <w:sz w:val="24"/>
                <w:szCs w:val="24"/>
              </w:rPr>
            </w:pPr>
          </w:p>
        </w:tc>
        <w:tc>
          <w:tcPr>
            <w:tcW w:w="1136" w:type="dxa"/>
            <w:shd w:val="clear" w:color="auto" w:fill="FFFFFF"/>
          </w:tcPr>
          <w:p w14:paraId="41392E5B" w14:textId="77777777" w:rsidR="009E13FE" w:rsidRPr="00586B6B" w:rsidRDefault="009E13FE" w:rsidP="001B2593">
            <w:pPr>
              <w:spacing w:after="0" w:line="480" w:lineRule="auto"/>
              <w:rPr>
                <w:rFonts w:ascii="Times New Roman" w:hAnsi="Times New Roman" w:cs="Times New Roman"/>
                <w:sz w:val="24"/>
                <w:szCs w:val="24"/>
              </w:rPr>
            </w:pPr>
          </w:p>
        </w:tc>
        <w:tc>
          <w:tcPr>
            <w:tcW w:w="1135" w:type="dxa"/>
            <w:shd w:val="clear" w:color="auto" w:fill="FFFFFF"/>
          </w:tcPr>
          <w:p w14:paraId="49B42A0E" w14:textId="77777777" w:rsidR="009E13FE" w:rsidRPr="00586B6B" w:rsidRDefault="009E13FE" w:rsidP="001B2593">
            <w:pPr>
              <w:spacing w:after="0" w:line="480" w:lineRule="auto"/>
              <w:rPr>
                <w:rFonts w:ascii="Times New Roman" w:hAnsi="Times New Roman" w:cs="Times New Roman"/>
                <w:sz w:val="24"/>
                <w:szCs w:val="24"/>
              </w:rPr>
            </w:pPr>
          </w:p>
        </w:tc>
        <w:tc>
          <w:tcPr>
            <w:tcW w:w="1395" w:type="dxa"/>
            <w:gridSpan w:val="2"/>
            <w:shd w:val="clear" w:color="auto" w:fill="FFFFFF"/>
          </w:tcPr>
          <w:p w14:paraId="1FBE427D" w14:textId="77777777" w:rsidR="009E13FE" w:rsidRPr="00586B6B" w:rsidRDefault="009E13FE" w:rsidP="001B2593">
            <w:pPr>
              <w:spacing w:after="0" w:line="480" w:lineRule="auto"/>
              <w:rPr>
                <w:rFonts w:ascii="Times New Roman" w:hAnsi="Times New Roman" w:cs="Times New Roman"/>
                <w:sz w:val="24"/>
                <w:szCs w:val="24"/>
              </w:rPr>
            </w:pPr>
          </w:p>
        </w:tc>
        <w:tc>
          <w:tcPr>
            <w:tcW w:w="1291" w:type="dxa"/>
            <w:shd w:val="clear" w:color="auto" w:fill="FFFFFF"/>
          </w:tcPr>
          <w:p w14:paraId="6109825C" w14:textId="77777777" w:rsidR="009E13FE" w:rsidRPr="00586B6B" w:rsidRDefault="009E13FE" w:rsidP="001B2593">
            <w:pPr>
              <w:spacing w:after="0" w:line="480" w:lineRule="auto"/>
              <w:rPr>
                <w:rFonts w:ascii="Times New Roman" w:hAnsi="Times New Roman" w:cs="Times New Roman"/>
                <w:sz w:val="24"/>
                <w:szCs w:val="24"/>
              </w:rPr>
            </w:pPr>
          </w:p>
        </w:tc>
        <w:tc>
          <w:tcPr>
            <w:tcW w:w="1004" w:type="dxa"/>
            <w:shd w:val="clear" w:color="auto" w:fill="FFFFFF"/>
          </w:tcPr>
          <w:p w14:paraId="44DAF22A" w14:textId="77777777" w:rsidR="009E13FE" w:rsidRPr="00586B6B" w:rsidRDefault="009E13FE" w:rsidP="001B2593">
            <w:pPr>
              <w:spacing w:after="0" w:line="480" w:lineRule="auto"/>
              <w:rPr>
                <w:rFonts w:ascii="Times New Roman" w:hAnsi="Times New Roman" w:cs="Times New Roman"/>
                <w:sz w:val="24"/>
                <w:szCs w:val="24"/>
              </w:rPr>
            </w:pPr>
          </w:p>
        </w:tc>
        <w:tc>
          <w:tcPr>
            <w:tcW w:w="861" w:type="dxa"/>
            <w:shd w:val="clear" w:color="auto" w:fill="FFFFFF"/>
          </w:tcPr>
          <w:p w14:paraId="1E8920EF" w14:textId="77777777" w:rsidR="009E13FE" w:rsidRPr="00586B6B" w:rsidRDefault="009E13FE" w:rsidP="001B2593">
            <w:pPr>
              <w:spacing w:after="0" w:line="480" w:lineRule="auto"/>
              <w:rPr>
                <w:rFonts w:ascii="Times New Roman" w:hAnsi="Times New Roman" w:cs="Times New Roman"/>
                <w:sz w:val="24"/>
                <w:szCs w:val="24"/>
              </w:rPr>
            </w:pPr>
          </w:p>
        </w:tc>
        <w:tc>
          <w:tcPr>
            <w:tcW w:w="1004" w:type="dxa"/>
            <w:shd w:val="clear" w:color="auto" w:fill="FFFFFF"/>
          </w:tcPr>
          <w:p w14:paraId="0DC124FA" w14:textId="77777777" w:rsidR="009E13FE" w:rsidRPr="00586B6B" w:rsidRDefault="009E13FE" w:rsidP="001B2593">
            <w:pPr>
              <w:spacing w:after="0" w:line="480" w:lineRule="auto"/>
              <w:rPr>
                <w:rFonts w:ascii="Times New Roman" w:hAnsi="Times New Roman" w:cs="Times New Roman"/>
                <w:sz w:val="24"/>
                <w:szCs w:val="24"/>
              </w:rPr>
            </w:pPr>
          </w:p>
        </w:tc>
        <w:tc>
          <w:tcPr>
            <w:tcW w:w="717" w:type="dxa"/>
            <w:shd w:val="clear" w:color="auto" w:fill="FFFFFF"/>
          </w:tcPr>
          <w:p w14:paraId="45B44E7B" w14:textId="77777777" w:rsidR="009E13FE" w:rsidRPr="00586B6B" w:rsidRDefault="009E13FE" w:rsidP="001B2593">
            <w:pPr>
              <w:spacing w:after="0" w:line="480" w:lineRule="auto"/>
              <w:rPr>
                <w:rFonts w:ascii="Times New Roman" w:hAnsi="Times New Roman" w:cs="Times New Roman"/>
                <w:sz w:val="24"/>
                <w:szCs w:val="24"/>
              </w:rPr>
            </w:pPr>
          </w:p>
        </w:tc>
        <w:tc>
          <w:tcPr>
            <w:tcW w:w="2009" w:type="dxa"/>
            <w:shd w:val="clear" w:color="auto" w:fill="FFFFFF"/>
          </w:tcPr>
          <w:p w14:paraId="31339F59" w14:textId="77777777" w:rsidR="009E13FE" w:rsidRPr="00586B6B" w:rsidRDefault="009E13FE" w:rsidP="001B2593">
            <w:pPr>
              <w:spacing w:after="0" w:line="480" w:lineRule="auto"/>
              <w:rPr>
                <w:rFonts w:ascii="Times New Roman" w:hAnsi="Times New Roman" w:cs="Times New Roman"/>
                <w:sz w:val="24"/>
                <w:szCs w:val="24"/>
              </w:rPr>
            </w:pPr>
          </w:p>
        </w:tc>
      </w:tr>
      <w:tr w:rsidR="00F82224" w:rsidRPr="00586B6B" w14:paraId="4A73F8CC" w14:textId="77777777" w:rsidTr="00F82224">
        <w:trPr>
          <w:gridAfter w:val="1"/>
          <w:wAfter w:w="13" w:type="dxa"/>
          <w:cantSplit/>
          <w:trHeight w:val="553"/>
        </w:trPr>
        <w:tc>
          <w:tcPr>
            <w:tcW w:w="1266" w:type="dxa"/>
            <w:shd w:val="clear" w:color="auto" w:fill="FFFFFF"/>
          </w:tcPr>
          <w:p w14:paraId="34657EE2"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WM</w:t>
            </w:r>
          </w:p>
        </w:tc>
        <w:tc>
          <w:tcPr>
            <w:tcW w:w="885" w:type="dxa"/>
            <w:shd w:val="clear" w:color="auto" w:fill="FFFFFF"/>
          </w:tcPr>
          <w:p w14:paraId="34C17673"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.85</w:t>
            </w:r>
            <w:r w:rsidRPr="00586B6B">
              <w:rPr>
                <w:rFonts w:ascii="Times New Roman" w:hAnsi="Times New Roman" w:cs="Times New Roman"/>
                <w:sz w:val="24"/>
                <w:szCs w:val="24"/>
                <w:vertAlign w:val="superscript"/>
              </w:rPr>
              <w:t>**</w:t>
            </w:r>
          </w:p>
        </w:tc>
        <w:tc>
          <w:tcPr>
            <w:tcW w:w="716" w:type="dxa"/>
            <w:shd w:val="clear" w:color="auto" w:fill="FFFFFF"/>
          </w:tcPr>
          <w:p w14:paraId="7CE9E527"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.87</w:t>
            </w:r>
            <w:r w:rsidRPr="00586B6B">
              <w:rPr>
                <w:rFonts w:ascii="Times New Roman" w:hAnsi="Times New Roman" w:cs="Times New Roman"/>
                <w:sz w:val="24"/>
                <w:szCs w:val="24"/>
                <w:vertAlign w:val="superscript"/>
              </w:rPr>
              <w:t>**</w:t>
            </w:r>
          </w:p>
        </w:tc>
        <w:tc>
          <w:tcPr>
            <w:tcW w:w="923" w:type="dxa"/>
            <w:shd w:val="clear" w:color="auto" w:fill="FFFFFF"/>
          </w:tcPr>
          <w:p w14:paraId="3408FF08" w14:textId="77777777" w:rsidR="009E13FE" w:rsidRPr="00586B6B" w:rsidRDefault="009E13FE" w:rsidP="001B2593">
            <w:pPr>
              <w:spacing w:after="0" w:line="480" w:lineRule="auto"/>
              <w:rPr>
                <w:rFonts w:ascii="Times New Roman" w:hAnsi="Times New Roman" w:cs="Times New Roman"/>
                <w:sz w:val="24"/>
                <w:szCs w:val="24"/>
              </w:rPr>
            </w:pPr>
          </w:p>
        </w:tc>
        <w:tc>
          <w:tcPr>
            <w:tcW w:w="1136" w:type="dxa"/>
            <w:shd w:val="clear" w:color="auto" w:fill="FFFFFF"/>
          </w:tcPr>
          <w:p w14:paraId="582CA51B" w14:textId="77777777" w:rsidR="009E13FE" w:rsidRPr="00586B6B" w:rsidRDefault="009E13FE" w:rsidP="001B2593">
            <w:pPr>
              <w:spacing w:after="0" w:line="480" w:lineRule="auto"/>
              <w:rPr>
                <w:rFonts w:ascii="Times New Roman" w:hAnsi="Times New Roman" w:cs="Times New Roman"/>
                <w:sz w:val="24"/>
                <w:szCs w:val="24"/>
              </w:rPr>
            </w:pPr>
          </w:p>
        </w:tc>
        <w:tc>
          <w:tcPr>
            <w:tcW w:w="1135" w:type="dxa"/>
            <w:shd w:val="clear" w:color="auto" w:fill="FFFFFF"/>
          </w:tcPr>
          <w:p w14:paraId="43C6D66C" w14:textId="77777777" w:rsidR="009E13FE" w:rsidRPr="00586B6B" w:rsidRDefault="009E13FE" w:rsidP="001B2593">
            <w:pPr>
              <w:spacing w:after="0" w:line="480" w:lineRule="auto"/>
              <w:rPr>
                <w:rFonts w:ascii="Times New Roman" w:hAnsi="Times New Roman" w:cs="Times New Roman"/>
                <w:sz w:val="24"/>
                <w:szCs w:val="24"/>
              </w:rPr>
            </w:pPr>
          </w:p>
        </w:tc>
        <w:tc>
          <w:tcPr>
            <w:tcW w:w="1395" w:type="dxa"/>
            <w:gridSpan w:val="2"/>
            <w:shd w:val="clear" w:color="auto" w:fill="FFFFFF"/>
          </w:tcPr>
          <w:p w14:paraId="3E1CD05D" w14:textId="77777777" w:rsidR="009E13FE" w:rsidRPr="00586B6B" w:rsidRDefault="009E13FE" w:rsidP="001B2593">
            <w:pPr>
              <w:spacing w:after="0" w:line="480" w:lineRule="auto"/>
              <w:rPr>
                <w:rFonts w:ascii="Times New Roman" w:hAnsi="Times New Roman" w:cs="Times New Roman"/>
                <w:sz w:val="24"/>
                <w:szCs w:val="24"/>
              </w:rPr>
            </w:pPr>
          </w:p>
        </w:tc>
        <w:tc>
          <w:tcPr>
            <w:tcW w:w="1291" w:type="dxa"/>
            <w:shd w:val="clear" w:color="auto" w:fill="FFFFFF"/>
          </w:tcPr>
          <w:p w14:paraId="72726589" w14:textId="77777777" w:rsidR="009E13FE" w:rsidRPr="00586B6B" w:rsidRDefault="009E13FE" w:rsidP="001B2593">
            <w:pPr>
              <w:spacing w:after="0" w:line="480" w:lineRule="auto"/>
              <w:rPr>
                <w:rFonts w:ascii="Times New Roman" w:hAnsi="Times New Roman" w:cs="Times New Roman"/>
                <w:sz w:val="24"/>
                <w:szCs w:val="24"/>
              </w:rPr>
            </w:pPr>
          </w:p>
        </w:tc>
        <w:tc>
          <w:tcPr>
            <w:tcW w:w="1004" w:type="dxa"/>
            <w:shd w:val="clear" w:color="auto" w:fill="FFFFFF"/>
          </w:tcPr>
          <w:p w14:paraId="29AE2C3C" w14:textId="77777777" w:rsidR="009E13FE" w:rsidRPr="00586B6B" w:rsidRDefault="009E13FE" w:rsidP="001B2593">
            <w:pPr>
              <w:spacing w:after="0" w:line="480" w:lineRule="auto"/>
              <w:rPr>
                <w:rFonts w:ascii="Times New Roman" w:hAnsi="Times New Roman" w:cs="Times New Roman"/>
                <w:sz w:val="24"/>
                <w:szCs w:val="24"/>
              </w:rPr>
            </w:pPr>
          </w:p>
        </w:tc>
        <w:tc>
          <w:tcPr>
            <w:tcW w:w="861" w:type="dxa"/>
            <w:shd w:val="clear" w:color="auto" w:fill="FFFFFF"/>
          </w:tcPr>
          <w:p w14:paraId="19E3D031" w14:textId="77777777" w:rsidR="009E13FE" w:rsidRPr="00586B6B" w:rsidRDefault="009E13FE" w:rsidP="001B2593">
            <w:pPr>
              <w:spacing w:after="0" w:line="480" w:lineRule="auto"/>
              <w:rPr>
                <w:rFonts w:ascii="Times New Roman" w:hAnsi="Times New Roman" w:cs="Times New Roman"/>
                <w:sz w:val="24"/>
                <w:szCs w:val="24"/>
              </w:rPr>
            </w:pPr>
          </w:p>
        </w:tc>
        <w:tc>
          <w:tcPr>
            <w:tcW w:w="1004" w:type="dxa"/>
            <w:shd w:val="clear" w:color="auto" w:fill="FFFFFF"/>
          </w:tcPr>
          <w:p w14:paraId="53B6ABD6" w14:textId="77777777" w:rsidR="009E13FE" w:rsidRPr="00586B6B" w:rsidRDefault="009E13FE" w:rsidP="001B2593">
            <w:pPr>
              <w:spacing w:after="0" w:line="480" w:lineRule="auto"/>
              <w:rPr>
                <w:rFonts w:ascii="Times New Roman" w:hAnsi="Times New Roman" w:cs="Times New Roman"/>
                <w:sz w:val="24"/>
                <w:szCs w:val="24"/>
              </w:rPr>
            </w:pPr>
          </w:p>
        </w:tc>
        <w:tc>
          <w:tcPr>
            <w:tcW w:w="717" w:type="dxa"/>
            <w:shd w:val="clear" w:color="auto" w:fill="FFFFFF"/>
          </w:tcPr>
          <w:p w14:paraId="21EB07E3" w14:textId="77777777" w:rsidR="009E13FE" w:rsidRPr="00586B6B" w:rsidRDefault="009E13FE" w:rsidP="001B2593">
            <w:pPr>
              <w:spacing w:after="0" w:line="480" w:lineRule="auto"/>
              <w:rPr>
                <w:rFonts w:ascii="Times New Roman" w:hAnsi="Times New Roman" w:cs="Times New Roman"/>
                <w:sz w:val="24"/>
                <w:szCs w:val="24"/>
              </w:rPr>
            </w:pPr>
          </w:p>
        </w:tc>
        <w:tc>
          <w:tcPr>
            <w:tcW w:w="2009" w:type="dxa"/>
            <w:shd w:val="clear" w:color="auto" w:fill="FFFFFF"/>
          </w:tcPr>
          <w:p w14:paraId="509A4C75" w14:textId="77777777" w:rsidR="009E13FE" w:rsidRPr="00586B6B" w:rsidRDefault="009E13FE" w:rsidP="001B2593">
            <w:pPr>
              <w:spacing w:after="0" w:line="480" w:lineRule="auto"/>
              <w:rPr>
                <w:rFonts w:ascii="Times New Roman" w:hAnsi="Times New Roman" w:cs="Times New Roman"/>
                <w:sz w:val="24"/>
                <w:szCs w:val="24"/>
              </w:rPr>
            </w:pPr>
          </w:p>
        </w:tc>
      </w:tr>
      <w:tr w:rsidR="00F82224" w:rsidRPr="00586B6B" w14:paraId="57F0D3EC" w14:textId="77777777" w:rsidTr="00F82224">
        <w:trPr>
          <w:gridAfter w:val="1"/>
          <w:wAfter w:w="13" w:type="dxa"/>
          <w:cantSplit/>
          <w:trHeight w:val="565"/>
        </w:trPr>
        <w:tc>
          <w:tcPr>
            <w:tcW w:w="1266" w:type="dxa"/>
            <w:shd w:val="clear" w:color="auto" w:fill="FFFFFF"/>
          </w:tcPr>
          <w:p w14:paraId="5E1C9136"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Inhibition</w:t>
            </w:r>
            <w:r w:rsidRPr="00586B6B">
              <w:rPr>
                <w:rFonts w:ascii="Times New Roman" w:hAnsi="Times New Roman" w:cs="Times New Roman"/>
                <w:sz w:val="24"/>
                <w:szCs w:val="24"/>
                <w:vertAlign w:val="superscript"/>
              </w:rPr>
              <w:t>1</w:t>
            </w:r>
          </w:p>
        </w:tc>
        <w:tc>
          <w:tcPr>
            <w:tcW w:w="885" w:type="dxa"/>
            <w:shd w:val="clear" w:color="auto" w:fill="FFFFFF"/>
          </w:tcPr>
          <w:p w14:paraId="08FB9C10"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.76</w:t>
            </w:r>
            <w:r w:rsidRPr="00586B6B">
              <w:rPr>
                <w:rFonts w:ascii="Times New Roman" w:hAnsi="Times New Roman" w:cs="Times New Roman"/>
                <w:sz w:val="24"/>
                <w:szCs w:val="24"/>
                <w:vertAlign w:val="superscript"/>
              </w:rPr>
              <w:t>**</w:t>
            </w:r>
          </w:p>
        </w:tc>
        <w:tc>
          <w:tcPr>
            <w:tcW w:w="716" w:type="dxa"/>
            <w:shd w:val="clear" w:color="auto" w:fill="FFFFFF"/>
          </w:tcPr>
          <w:p w14:paraId="379EC451"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.71</w:t>
            </w:r>
            <w:r w:rsidRPr="00586B6B">
              <w:rPr>
                <w:rFonts w:ascii="Times New Roman" w:hAnsi="Times New Roman" w:cs="Times New Roman"/>
                <w:sz w:val="24"/>
                <w:szCs w:val="24"/>
                <w:vertAlign w:val="superscript"/>
              </w:rPr>
              <w:t>**</w:t>
            </w:r>
          </w:p>
        </w:tc>
        <w:tc>
          <w:tcPr>
            <w:tcW w:w="923" w:type="dxa"/>
            <w:shd w:val="clear" w:color="auto" w:fill="FFFFFF"/>
          </w:tcPr>
          <w:p w14:paraId="60DE1B3C"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.43</w:t>
            </w:r>
            <w:r w:rsidRPr="00586B6B">
              <w:rPr>
                <w:rFonts w:ascii="Times New Roman" w:hAnsi="Times New Roman" w:cs="Times New Roman"/>
                <w:sz w:val="24"/>
                <w:szCs w:val="24"/>
                <w:vertAlign w:val="superscript"/>
              </w:rPr>
              <w:t>**</w:t>
            </w:r>
          </w:p>
        </w:tc>
        <w:tc>
          <w:tcPr>
            <w:tcW w:w="1136" w:type="dxa"/>
            <w:shd w:val="clear" w:color="auto" w:fill="FFFFFF"/>
          </w:tcPr>
          <w:p w14:paraId="43C7B566" w14:textId="77777777" w:rsidR="009E13FE" w:rsidRPr="00586B6B" w:rsidRDefault="009E13FE" w:rsidP="001B2593">
            <w:pPr>
              <w:spacing w:after="0" w:line="480" w:lineRule="auto"/>
              <w:rPr>
                <w:rFonts w:ascii="Times New Roman" w:hAnsi="Times New Roman" w:cs="Times New Roman"/>
                <w:sz w:val="24"/>
                <w:szCs w:val="24"/>
              </w:rPr>
            </w:pPr>
          </w:p>
        </w:tc>
        <w:tc>
          <w:tcPr>
            <w:tcW w:w="1135" w:type="dxa"/>
            <w:shd w:val="clear" w:color="auto" w:fill="FFFFFF"/>
          </w:tcPr>
          <w:p w14:paraId="5F86D368" w14:textId="77777777" w:rsidR="009E13FE" w:rsidRPr="00586B6B" w:rsidRDefault="009E13FE" w:rsidP="001B2593">
            <w:pPr>
              <w:spacing w:after="0" w:line="480" w:lineRule="auto"/>
              <w:rPr>
                <w:rFonts w:ascii="Times New Roman" w:hAnsi="Times New Roman" w:cs="Times New Roman"/>
                <w:sz w:val="24"/>
                <w:szCs w:val="24"/>
              </w:rPr>
            </w:pPr>
          </w:p>
        </w:tc>
        <w:tc>
          <w:tcPr>
            <w:tcW w:w="1395" w:type="dxa"/>
            <w:gridSpan w:val="2"/>
            <w:shd w:val="clear" w:color="auto" w:fill="FFFFFF"/>
          </w:tcPr>
          <w:p w14:paraId="52693650" w14:textId="77777777" w:rsidR="009E13FE" w:rsidRPr="00586B6B" w:rsidRDefault="009E13FE" w:rsidP="001B2593">
            <w:pPr>
              <w:spacing w:after="0" w:line="480" w:lineRule="auto"/>
              <w:rPr>
                <w:rFonts w:ascii="Times New Roman" w:hAnsi="Times New Roman" w:cs="Times New Roman"/>
                <w:sz w:val="24"/>
                <w:szCs w:val="24"/>
              </w:rPr>
            </w:pPr>
          </w:p>
        </w:tc>
        <w:tc>
          <w:tcPr>
            <w:tcW w:w="1291" w:type="dxa"/>
            <w:shd w:val="clear" w:color="auto" w:fill="FFFFFF"/>
          </w:tcPr>
          <w:p w14:paraId="29558CBB" w14:textId="77777777" w:rsidR="009E13FE" w:rsidRPr="00586B6B" w:rsidRDefault="009E13FE" w:rsidP="001B2593">
            <w:pPr>
              <w:spacing w:after="0" w:line="480" w:lineRule="auto"/>
              <w:rPr>
                <w:rFonts w:ascii="Times New Roman" w:hAnsi="Times New Roman" w:cs="Times New Roman"/>
                <w:sz w:val="24"/>
                <w:szCs w:val="24"/>
              </w:rPr>
            </w:pPr>
          </w:p>
        </w:tc>
        <w:tc>
          <w:tcPr>
            <w:tcW w:w="1004" w:type="dxa"/>
            <w:shd w:val="clear" w:color="auto" w:fill="FFFFFF"/>
          </w:tcPr>
          <w:p w14:paraId="5204AA77" w14:textId="77777777" w:rsidR="009E13FE" w:rsidRPr="00586B6B" w:rsidRDefault="009E13FE" w:rsidP="001B2593">
            <w:pPr>
              <w:spacing w:after="0" w:line="480" w:lineRule="auto"/>
              <w:rPr>
                <w:rFonts w:ascii="Times New Roman" w:hAnsi="Times New Roman" w:cs="Times New Roman"/>
                <w:sz w:val="24"/>
                <w:szCs w:val="24"/>
              </w:rPr>
            </w:pPr>
          </w:p>
        </w:tc>
        <w:tc>
          <w:tcPr>
            <w:tcW w:w="861" w:type="dxa"/>
            <w:shd w:val="clear" w:color="auto" w:fill="FFFFFF"/>
          </w:tcPr>
          <w:p w14:paraId="180C6A7B" w14:textId="77777777" w:rsidR="009E13FE" w:rsidRPr="00586B6B" w:rsidRDefault="009E13FE" w:rsidP="001B2593">
            <w:pPr>
              <w:spacing w:after="0" w:line="480" w:lineRule="auto"/>
              <w:rPr>
                <w:rFonts w:ascii="Times New Roman" w:hAnsi="Times New Roman" w:cs="Times New Roman"/>
                <w:sz w:val="24"/>
                <w:szCs w:val="24"/>
              </w:rPr>
            </w:pPr>
          </w:p>
        </w:tc>
        <w:tc>
          <w:tcPr>
            <w:tcW w:w="1004" w:type="dxa"/>
            <w:shd w:val="clear" w:color="auto" w:fill="FFFFFF"/>
          </w:tcPr>
          <w:p w14:paraId="2F5D9C98" w14:textId="77777777" w:rsidR="009E13FE" w:rsidRPr="00586B6B" w:rsidRDefault="009E13FE" w:rsidP="001B2593">
            <w:pPr>
              <w:spacing w:after="0" w:line="480" w:lineRule="auto"/>
              <w:rPr>
                <w:rFonts w:ascii="Times New Roman" w:hAnsi="Times New Roman" w:cs="Times New Roman"/>
                <w:sz w:val="24"/>
                <w:szCs w:val="24"/>
              </w:rPr>
            </w:pPr>
          </w:p>
        </w:tc>
        <w:tc>
          <w:tcPr>
            <w:tcW w:w="717" w:type="dxa"/>
            <w:shd w:val="clear" w:color="auto" w:fill="FFFFFF"/>
          </w:tcPr>
          <w:p w14:paraId="354D37A1" w14:textId="77777777" w:rsidR="009E13FE" w:rsidRPr="00586B6B" w:rsidRDefault="009E13FE" w:rsidP="001B2593">
            <w:pPr>
              <w:spacing w:after="0" w:line="480" w:lineRule="auto"/>
              <w:rPr>
                <w:rFonts w:ascii="Times New Roman" w:hAnsi="Times New Roman" w:cs="Times New Roman"/>
                <w:sz w:val="24"/>
                <w:szCs w:val="24"/>
              </w:rPr>
            </w:pPr>
          </w:p>
        </w:tc>
        <w:tc>
          <w:tcPr>
            <w:tcW w:w="2009" w:type="dxa"/>
            <w:shd w:val="clear" w:color="auto" w:fill="FFFFFF"/>
          </w:tcPr>
          <w:p w14:paraId="6E5BEF1B" w14:textId="77777777" w:rsidR="009E13FE" w:rsidRPr="00586B6B" w:rsidRDefault="009E13FE" w:rsidP="001B2593">
            <w:pPr>
              <w:spacing w:after="0" w:line="480" w:lineRule="auto"/>
              <w:rPr>
                <w:rFonts w:ascii="Times New Roman" w:hAnsi="Times New Roman" w:cs="Times New Roman"/>
                <w:sz w:val="24"/>
                <w:szCs w:val="24"/>
              </w:rPr>
            </w:pPr>
          </w:p>
        </w:tc>
      </w:tr>
      <w:tr w:rsidR="00F82224" w:rsidRPr="00586B6B" w14:paraId="0474371F" w14:textId="77777777" w:rsidTr="00F82224">
        <w:trPr>
          <w:gridAfter w:val="1"/>
          <w:wAfter w:w="13" w:type="dxa"/>
          <w:cantSplit/>
          <w:trHeight w:val="553"/>
        </w:trPr>
        <w:tc>
          <w:tcPr>
            <w:tcW w:w="1266" w:type="dxa"/>
            <w:shd w:val="clear" w:color="auto" w:fill="FFFFFF"/>
          </w:tcPr>
          <w:p w14:paraId="4CFEDAFA"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Inhibition1</w:t>
            </w:r>
            <w:r w:rsidRPr="00586B6B">
              <w:rPr>
                <w:rFonts w:ascii="Times New Roman" w:hAnsi="Times New Roman" w:cs="Times New Roman"/>
                <w:sz w:val="24"/>
                <w:szCs w:val="24"/>
                <w:vertAlign w:val="superscript"/>
              </w:rPr>
              <w:t>1</w:t>
            </w:r>
          </w:p>
        </w:tc>
        <w:tc>
          <w:tcPr>
            <w:tcW w:w="885" w:type="dxa"/>
            <w:shd w:val="clear" w:color="auto" w:fill="FFFFFF"/>
          </w:tcPr>
          <w:p w14:paraId="68238548"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.70</w:t>
            </w:r>
            <w:r w:rsidRPr="00586B6B">
              <w:rPr>
                <w:rFonts w:ascii="Times New Roman" w:hAnsi="Times New Roman" w:cs="Times New Roman"/>
                <w:sz w:val="24"/>
                <w:szCs w:val="24"/>
                <w:vertAlign w:val="superscript"/>
              </w:rPr>
              <w:t>**</w:t>
            </w:r>
          </w:p>
        </w:tc>
        <w:tc>
          <w:tcPr>
            <w:tcW w:w="716" w:type="dxa"/>
            <w:shd w:val="clear" w:color="auto" w:fill="FFFFFF"/>
          </w:tcPr>
          <w:p w14:paraId="35BCFA8A"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.72</w:t>
            </w:r>
            <w:r w:rsidRPr="00586B6B">
              <w:rPr>
                <w:rFonts w:ascii="Times New Roman" w:hAnsi="Times New Roman" w:cs="Times New Roman"/>
                <w:sz w:val="24"/>
                <w:szCs w:val="24"/>
                <w:vertAlign w:val="superscript"/>
              </w:rPr>
              <w:t>**</w:t>
            </w:r>
          </w:p>
        </w:tc>
        <w:tc>
          <w:tcPr>
            <w:tcW w:w="923" w:type="dxa"/>
            <w:shd w:val="clear" w:color="auto" w:fill="FFFFFF"/>
          </w:tcPr>
          <w:p w14:paraId="2DE462BD"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.43</w:t>
            </w:r>
            <w:r w:rsidRPr="00586B6B">
              <w:rPr>
                <w:rFonts w:ascii="Times New Roman" w:hAnsi="Times New Roman" w:cs="Times New Roman"/>
                <w:sz w:val="24"/>
                <w:szCs w:val="24"/>
                <w:vertAlign w:val="superscript"/>
              </w:rPr>
              <w:t>**</w:t>
            </w:r>
          </w:p>
        </w:tc>
        <w:tc>
          <w:tcPr>
            <w:tcW w:w="1136" w:type="dxa"/>
            <w:shd w:val="clear" w:color="auto" w:fill="FFFFFF"/>
          </w:tcPr>
          <w:p w14:paraId="2DACC800"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.90</w:t>
            </w:r>
            <w:r w:rsidRPr="00586B6B">
              <w:rPr>
                <w:rFonts w:ascii="Times New Roman" w:hAnsi="Times New Roman" w:cs="Times New Roman"/>
                <w:sz w:val="24"/>
                <w:szCs w:val="24"/>
                <w:vertAlign w:val="superscript"/>
              </w:rPr>
              <w:t>**</w:t>
            </w:r>
          </w:p>
        </w:tc>
        <w:tc>
          <w:tcPr>
            <w:tcW w:w="1135" w:type="dxa"/>
            <w:shd w:val="clear" w:color="auto" w:fill="FFFFFF"/>
          </w:tcPr>
          <w:p w14:paraId="58816B96" w14:textId="77777777" w:rsidR="009E13FE" w:rsidRPr="00586B6B" w:rsidRDefault="009E13FE" w:rsidP="001B2593">
            <w:pPr>
              <w:spacing w:after="0" w:line="480" w:lineRule="auto"/>
              <w:rPr>
                <w:rFonts w:ascii="Times New Roman" w:hAnsi="Times New Roman" w:cs="Times New Roman"/>
                <w:sz w:val="24"/>
                <w:szCs w:val="24"/>
              </w:rPr>
            </w:pPr>
          </w:p>
        </w:tc>
        <w:tc>
          <w:tcPr>
            <w:tcW w:w="1395" w:type="dxa"/>
            <w:gridSpan w:val="2"/>
            <w:shd w:val="clear" w:color="auto" w:fill="FFFFFF"/>
          </w:tcPr>
          <w:p w14:paraId="78092D2F" w14:textId="77777777" w:rsidR="009E13FE" w:rsidRPr="00586B6B" w:rsidRDefault="009E13FE" w:rsidP="001B2593">
            <w:pPr>
              <w:spacing w:after="0" w:line="480" w:lineRule="auto"/>
              <w:rPr>
                <w:rFonts w:ascii="Times New Roman" w:hAnsi="Times New Roman" w:cs="Times New Roman"/>
                <w:sz w:val="24"/>
                <w:szCs w:val="24"/>
              </w:rPr>
            </w:pPr>
          </w:p>
        </w:tc>
        <w:tc>
          <w:tcPr>
            <w:tcW w:w="1291" w:type="dxa"/>
            <w:shd w:val="clear" w:color="auto" w:fill="FFFFFF"/>
          </w:tcPr>
          <w:p w14:paraId="13176029" w14:textId="77777777" w:rsidR="009E13FE" w:rsidRPr="00586B6B" w:rsidRDefault="009E13FE" w:rsidP="001B2593">
            <w:pPr>
              <w:spacing w:after="0" w:line="480" w:lineRule="auto"/>
              <w:rPr>
                <w:rFonts w:ascii="Times New Roman" w:hAnsi="Times New Roman" w:cs="Times New Roman"/>
                <w:sz w:val="24"/>
                <w:szCs w:val="24"/>
              </w:rPr>
            </w:pPr>
          </w:p>
        </w:tc>
        <w:tc>
          <w:tcPr>
            <w:tcW w:w="1004" w:type="dxa"/>
            <w:shd w:val="clear" w:color="auto" w:fill="FFFFFF"/>
          </w:tcPr>
          <w:p w14:paraId="02D0B095" w14:textId="77777777" w:rsidR="009E13FE" w:rsidRPr="00586B6B" w:rsidRDefault="009E13FE" w:rsidP="001B2593">
            <w:pPr>
              <w:spacing w:after="0" w:line="480" w:lineRule="auto"/>
              <w:rPr>
                <w:rFonts w:ascii="Times New Roman" w:hAnsi="Times New Roman" w:cs="Times New Roman"/>
                <w:sz w:val="24"/>
                <w:szCs w:val="24"/>
              </w:rPr>
            </w:pPr>
          </w:p>
        </w:tc>
        <w:tc>
          <w:tcPr>
            <w:tcW w:w="861" w:type="dxa"/>
            <w:shd w:val="clear" w:color="auto" w:fill="FFFFFF"/>
          </w:tcPr>
          <w:p w14:paraId="1B12F3A3" w14:textId="77777777" w:rsidR="009E13FE" w:rsidRPr="00586B6B" w:rsidRDefault="009E13FE" w:rsidP="001B2593">
            <w:pPr>
              <w:spacing w:after="0" w:line="480" w:lineRule="auto"/>
              <w:rPr>
                <w:rFonts w:ascii="Times New Roman" w:hAnsi="Times New Roman" w:cs="Times New Roman"/>
                <w:sz w:val="24"/>
                <w:szCs w:val="24"/>
              </w:rPr>
            </w:pPr>
          </w:p>
        </w:tc>
        <w:tc>
          <w:tcPr>
            <w:tcW w:w="1004" w:type="dxa"/>
            <w:shd w:val="clear" w:color="auto" w:fill="FFFFFF"/>
          </w:tcPr>
          <w:p w14:paraId="41196DD6" w14:textId="77777777" w:rsidR="009E13FE" w:rsidRPr="00586B6B" w:rsidRDefault="009E13FE" w:rsidP="001B2593">
            <w:pPr>
              <w:spacing w:after="0" w:line="480" w:lineRule="auto"/>
              <w:rPr>
                <w:rFonts w:ascii="Times New Roman" w:hAnsi="Times New Roman" w:cs="Times New Roman"/>
                <w:sz w:val="24"/>
                <w:szCs w:val="24"/>
              </w:rPr>
            </w:pPr>
          </w:p>
        </w:tc>
        <w:tc>
          <w:tcPr>
            <w:tcW w:w="717" w:type="dxa"/>
            <w:shd w:val="clear" w:color="auto" w:fill="FFFFFF"/>
          </w:tcPr>
          <w:p w14:paraId="07978F60" w14:textId="77777777" w:rsidR="009E13FE" w:rsidRPr="00586B6B" w:rsidRDefault="009E13FE" w:rsidP="001B2593">
            <w:pPr>
              <w:spacing w:after="0" w:line="480" w:lineRule="auto"/>
              <w:rPr>
                <w:rFonts w:ascii="Times New Roman" w:hAnsi="Times New Roman" w:cs="Times New Roman"/>
                <w:sz w:val="24"/>
                <w:szCs w:val="24"/>
              </w:rPr>
            </w:pPr>
          </w:p>
        </w:tc>
        <w:tc>
          <w:tcPr>
            <w:tcW w:w="2009" w:type="dxa"/>
            <w:shd w:val="clear" w:color="auto" w:fill="FFFFFF"/>
          </w:tcPr>
          <w:p w14:paraId="5C64072D" w14:textId="77777777" w:rsidR="009E13FE" w:rsidRPr="00586B6B" w:rsidRDefault="009E13FE" w:rsidP="001B2593">
            <w:pPr>
              <w:spacing w:after="0" w:line="480" w:lineRule="auto"/>
              <w:rPr>
                <w:rFonts w:ascii="Times New Roman" w:hAnsi="Times New Roman" w:cs="Times New Roman"/>
                <w:sz w:val="24"/>
                <w:szCs w:val="24"/>
              </w:rPr>
            </w:pPr>
          </w:p>
        </w:tc>
      </w:tr>
      <w:tr w:rsidR="00F82224" w:rsidRPr="00586B6B" w14:paraId="67F9EA80" w14:textId="77777777" w:rsidTr="00F82224">
        <w:trPr>
          <w:gridAfter w:val="1"/>
          <w:wAfter w:w="13" w:type="dxa"/>
          <w:cantSplit/>
          <w:trHeight w:val="565"/>
        </w:trPr>
        <w:tc>
          <w:tcPr>
            <w:tcW w:w="1266" w:type="dxa"/>
            <w:shd w:val="clear" w:color="auto" w:fill="FFFFFF"/>
          </w:tcPr>
          <w:p w14:paraId="797357B5"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Switching</w:t>
            </w:r>
            <w:r w:rsidRPr="00586B6B">
              <w:rPr>
                <w:rFonts w:ascii="Times New Roman" w:hAnsi="Times New Roman" w:cs="Times New Roman"/>
                <w:sz w:val="24"/>
                <w:szCs w:val="24"/>
                <w:vertAlign w:val="superscript"/>
              </w:rPr>
              <w:t>1</w:t>
            </w:r>
          </w:p>
        </w:tc>
        <w:tc>
          <w:tcPr>
            <w:tcW w:w="885" w:type="dxa"/>
            <w:shd w:val="clear" w:color="auto" w:fill="FFFFFF"/>
          </w:tcPr>
          <w:p w14:paraId="58F8A47A"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.76</w:t>
            </w:r>
            <w:r w:rsidRPr="00586B6B">
              <w:rPr>
                <w:rFonts w:ascii="Times New Roman" w:hAnsi="Times New Roman" w:cs="Times New Roman"/>
                <w:sz w:val="24"/>
                <w:szCs w:val="24"/>
                <w:vertAlign w:val="superscript"/>
              </w:rPr>
              <w:t>**</w:t>
            </w:r>
          </w:p>
        </w:tc>
        <w:tc>
          <w:tcPr>
            <w:tcW w:w="716" w:type="dxa"/>
            <w:shd w:val="clear" w:color="auto" w:fill="FFFFFF"/>
          </w:tcPr>
          <w:p w14:paraId="55CAC18C"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.73</w:t>
            </w:r>
            <w:r w:rsidRPr="00586B6B">
              <w:rPr>
                <w:rFonts w:ascii="Times New Roman" w:hAnsi="Times New Roman" w:cs="Times New Roman"/>
                <w:sz w:val="24"/>
                <w:szCs w:val="24"/>
                <w:vertAlign w:val="superscript"/>
              </w:rPr>
              <w:t>**</w:t>
            </w:r>
          </w:p>
        </w:tc>
        <w:tc>
          <w:tcPr>
            <w:tcW w:w="923" w:type="dxa"/>
            <w:shd w:val="clear" w:color="auto" w:fill="FFFFFF"/>
          </w:tcPr>
          <w:p w14:paraId="5E7000E8"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.41</w:t>
            </w:r>
            <w:r w:rsidRPr="00586B6B">
              <w:rPr>
                <w:rFonts w:ascii="Times New Roman" w:hAnsi="Times New Roman" w:cs="Times New Roman"/>
                <w:sz w:val="24"/>
                <w:szCs w:val="24"/>
                <w:vertAlign w:val="superscript"/>
              </w:rPr>
              <w:t>**</w:t>
            </w:r>
          </w:p>
        </w:tc>
        <w:tc>
          <w:tcPr>
            <w:tcW w:w="1136" w:type="dxa"/>
            <w:shd w:val="clear" w:color="auto" w:fill="FFFFFF"/>
          </w:tcPr>
          <w:p w14:paraId="09DFB773"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.53</w:t>
            </w:r>
            <w:r w:rsidRPr="00586B6B">
              <w:rPr>
                <w:rFonts w:ascii="Times New Roman" w:hAnsi="Times New Roman" w:cs="Times New Roman"/>
                <w:sz w:val="24"/>
                <w:szCs w:val="24"/>
                <w:vertAlign w:val="superscript"/>
              </w:rPr>
              <w:t>**</w:t>
            </w:r>
          </w:p>
        </w:tc>
        <w:tc>
          <w:tcPr>
            <w:tcW w:w="1135" w:type="dxa"/>
            <w:shd w:val="clear" w:color="auto" w:fill="FFFFFF"/>
          </w:tcPr>
          <w:p w14:paraId="668D7138"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.44</w:t>
            </w:r>
            <w:r w:rsidRPr="00586B6B">
              <w:rPr>
                <w:rFonts w:ascii="Times New Roman" w:hAnsi="Times New Roman" w:cs="Times New Roman"/>
                <w:sz w:val="24"/>
                <w:szCs w:val="24"/>
                <w:vertAlign w:val="superscript"/>
              </w:rPr>
              <w:t>**</w:t>
            </w:r>
          </w:p>
        </w:tc>
        <w:tc>
          <w:tcPr>
            <w:tcW w:w="1395" w:type="dxa"/>
            <w:gridSpan w:val="2"/>
            <w:shd w:val="clear" w:color="auto" w:fill="FFFFFF"/>
          </w:tcPr>
          <w:p w14:paraId="5B3D6542" w14:textId="77777777" w:rsidR="009E13FE" w:rsidRPr="00586B6B" w:rsidRDefault="009E13FE" w:rsidP="001B2593">
            <w:pPr>
              <w:spacing w:after="0" w:line="480" w:lineRule="auto"/>
              <w:rPr>
                <w:rFonts w:ascii="Times New Roman" w:hAnsi="Times New Roman" w:cs="Times New Roman"/>
                <w:sz w:val="24"/>
                <w:szCs w:val="24"/>
              </w:rPr>
            </w:pPr>
          </w:p>
        </w:tc>
        <w:tc>
          <w:tcPr>
            <w:tcW w:w="1291" w:type="dxa"/>
            <w:shd w:val="clear" w:color="auto" w:fill="FFFFFF"/>
          </w:tcPr>
          <w:p w14:paraId="5D626EBD" w14:textId="77777777" w:rsidR="009E13FE" w:rsidRPr="00586B6B" w:rsidRDefault="009E13FE" w:rsidP="001B2593">
            <w:pPr>
              <w:spacing w:after="0" w:line="480" w:lineRule="auto"/>
              <w:rPr>
                <w:rFonts w:ascii="Times New Roman" w:hAnsi="Times New Roman" w:cs="Times New Roman"/>
                <w:sz w:val="24"/>
                <w:szCs w:val="24"/>
              </w:rPr>
            </w:pPr>
          </w:p>
        </w:tc>
        <w:tc>
          <w:tcPr>
            <w:tcW w:w="1004" w:type="dxa"/>
            <w:shd w:val="clear" w:color="auto" w:fill="FFFFFF"/>
          </w:tcPr>
          <w:p w14:paraId="243F39BB" w14:textId="77777777" w:rsidR="009E13FE" w:rsidRPr="00586B6B" w:rsidRDefault="009E13FE" w:rsidP="001B2593">
            <w:pPr>
              <w:spacing w:after="0" w:line="480" w:lineRule="auto"/>
              <w:rPr>
                <w:rFonts w:ascii="Times New Roman" w:hAnsi="Times New Roman" w:cs="Times New Roman"/>
                <w:sz w:val="24"/>
                <w:szCs w:val="24"/>
              </w:rPr>
            </w:pPr>
          </w:p>
        </w:tc>
        <w:tc>
          <w:tcPr>
            <w:tcW w:w="861" w:type="dxa"/>
            <w:shd w:val="clear" w:color="auto" w:fill="FFFFFF"/>
          </w:tcPr>
          <w:p w14:paraId="28967215" w14:textId="77777777" w:rsidR="009E13FE" w:rsidRPr="00586B6B" w:rsidRDefault="009E13FE" w:rsidP="001B2593">
            <w:pPr>
              <w:spacing w:after="0" w:line="480" w:lineRule="auto"/>
              <w:rPr>
                <w:rFonts w:ascii="Times New Roman" w:hAnsi="Times New Roman" w:cs="Times New Roman"/>
                <w:sz w:val="24"/>
                <w:szCs w:val="24"/>
              </w:rPr>
            </w:pPr>
          </w:p>
        </w:tc>
        <w:tc>
          <w:tcPr>
            <w:tcW w:w="1004" w:type="dxa"/>
            <w:shd w:val="clear" w:color="auto" w:fill="FFFFFF"/>
          </w:tcPr>
          <w:p w14:paraId="2EA35D7B" w14:textId="77777777" w:rsidR="009E13FE" w:rsidRPr="00586B6B" w:rsidRDefault="009E13FE" w:rsidP="001B2593">
            <w:pPr>
              <w:spacing w:after="0" w:line="480" w:lineRule="auto"/>
              <w:rPr>
                <w:rFonts w:ascii="Times New Roman" w:hAnsi="Times New Roman" w:cs="Times New Roman"/>
                <w:sz w:val="24"/>
                <w:szCs w:val="24"/>
              </w:rPr>
            </w:pPr>
          </w:p>
        </w:tc>
        <w:tc>
          <w:tcPr>
            <w:tcW w:w="717" w:type="dxa"/>
            <w:shd w:val="clear" w:color="auto" w:fill="FFFFFF"/>
          </w:tcPr>
          <w:p w14:paraId="4C4606F5" w14:textId="77777777" w:rsidR="009E13FE" w:rsidRPr="00586B6B" w:rsidRDefault="009E13FE" w:rsidP="001B2593">
            <w:pPr>
              <w:spacing w:after="0" w:line="480" w:lineRule="auto"/>
              <w:rPr>
                <w:rFonts w:ascii="Times New Roman" w:hAnsi="Times New Roman" w:cs="Times New Roman"/>
                <w:sz w:val="24"/>
                <w:szCs w:val="24"/>
              </w:rPr>
            </w:pPr>
          </w:p>
        </w:tc>
        <w:tc>
          <w:tcPr>
            <w:tcW w:w="2009" w:type="dxa"/>
            <w:shd w:val="clear" w:color="auto" w:fill="FFFFFF"/>
          </w:tcPr>
          <w:p w14:paraId="3585C596" w14:textId="77777777" w:rsidR="009E13FE" w:rsidRPr="00586B6B" w:rsidRDefault="009E13FE" w:rsidP="001B2593">
            <w:pPr>
              <w:spacing w:after="0" w:line="480" w:lineRule="auto"/>
              <w:rPr>
                <w:rFonts w:ascii="Times New Roman" w:hAnsi="Times New Roman" w:cs="Times New Roman"/>
                <w:sz w:val="24"/>
                <w:szCs w:val="24"/>
              </w:rPr>
            </w:pPr>
          </w:p>
        </w:tc>
      </w:tr>
      <w:tr w:rsidR="00F82224" w:rsidRPr="00586B6B" w14:paraId="513F39A1" w14:textId="77777777" w:rsidTr="00F82224">
        <w:trPr>
          <w:gridAfter w:val="1"/>
          <w:wAfter w:w="13" w:type="dxa"/>
          <w:cantSplit/>
          <w:trHeight w:val="553"/>
        </w:trPr>
        <w:tc>
          <w:tcPr>
            <w:tcW w:w="1266" w:type="dxa"/>
            <w:shd w:val="clear" w:color="auto" w:fill="FFFFFF"/>
          </w:tcPr>
          <w:p w14:paraId="79A616A0"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Switching1</w:t>
            </w:r>
            <w:r w:rsidRPr="00586B6B">
              <w:rPr>
                <w:rFonts w:ascii="Times New Roman" w:hAnsi="Times New Roman" w:cs="Times New Roman"/>
                <w:sz w:val="24"/>
                <w:szCs w:val="24"/>
                <w:vertAlign w:val="superscript"/>
              </w:rPr>
              <w:t>1</w:t>
            </w:r>
          </w:p>
        </w:tc>
        <w:tc>
          <w:tcPr>
            <w:tcW w:w="885" w:type="dxa"/>
            <w:shd w:val="clear" w:color="auto" w:fill="FFFFFF"/>
          </w:tcPr>
          <w:p w14:paraId="73BEE811"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.70</w:t>
            </w:r>
            <w:r w:rsidRPr="00586B6B">
              <w:rPr>
                <w:rFonts w:ascii="Times New Roman" w:hAnsi="Times New Roman" w:cs="Times New Roman"/>
                <w:sz w:val="24"/>
                <w:szCs w:val="24"/>
                <w:vertAlign w:val="superscript"/>
              </w:rPr>
              <w:t>**</w:t>
            </w:r>
          </w:p>
        </w:tc>
        <w:tc>
          <w:tcPr>
            <w:tcW w:w="716" w:type="dxa"/>
            <w:shd w:val="clear" w:color="auto" w:fill="FFFFFF"/>
          </w:tcPr>
          <w:p w14:paraId="7DD9BC66"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.71</w:t>
            </w:r>
            <w:r w:rsidRPr="00586B6B">
              <w:rPr>
                <w:rFonts w:ascii="Times New Roman" w:hAnsi="Times New Roman" w:cs="Times New Roman"/>
                <w:sz w:val="24"/>
                <w:szCs w:val="24"/>
                <w:vertAlign w:val="superscript"/>
              </w:rPr>
              <w:t>**</w:t>
            </w:r>
          </w:p>
        </w:tc>
        <w:tc>
          <w:tcPr>
            <w:tcW w:w="923" w:type="dxa"/>
            <w:shd w:val="clear" w:color="auto" w:fill="FFFFFF"/>
          </w:tcPr>
          <w:p w14:paraId="251D885F"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.39</w:t>
            </w:r>
            <w:r w:rsidRPr="00586B6B">
              <w:rPr>
                <w:rFonts w:ascii="Times New Roman" w:hAnsi="Times New Roman" w:cs="Times New Roman"/>
                <w:sz w:val="24"/>
                <w:szCs w:val="24"/>
                <w:vertAlign w:val="superscript"/>
              </w:rPr>
              <w:t>**</w:t>
            </w:r>
          </w:p>
        </w:tc>
        <w:tc>
          <w:tcPr>
            <w:tcW w:w="1136" w:type="dxa"/>
            <w:shd w:val="clear" w:color="auto" w:fill="FFFFFF"/>
          </w:tcPr>
          <w:p w14:paraId="79056CF7"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.43</w:t>
            </w:r>
            <w:r w:rsidRPr="00586B6B">
              <w:rPr>
                <w:rFonts w:ascii="Times New Roman" w:hAnsi="Times New Roman" w:cs="Times New Roman"/>
                <w:sz w:val="24"/>
                <w:szCs w:val="24"/>
                <w:vertAlign w:val="superscript"/>
              </w:rPr>
              <w:t>**</w:t>
            </w:r>
          </w:p>
        </w:tc>
        <w:tc>
          <w:tcPr>
            <w:tcW w:w="1135" w:type="dxa"/>
            <w:shd w:val="clear" w:color="auto" w:fill="FFFFFF"/>
          </w:tcPr>
          <w:p w14:paraId="6032325E"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.37</w:t>
            </w:r>
            <w:r w:rsidRPr="00586B6B">
              <w:rPr>
                <w:rFonts w:ascii="Times New Roman" w:hAnsi="Times New Roman" w:cs="Times New Roman"/>
                <w:sz w:val="24"/>
                <w:szCs w:val="24"/>
                <w:vertAlign w:val="superscript"/>
              </w:rPr>
              <w:t>**</w:t>
            </w:r>
          </w:p>
        </w:tc>
        <w:tc>
          <w:tcPr>
            <w:tcW w:w="1395" w:type="dxa"/>
            <w:gridSpan w:val="2"/>
            <w:shd w:val="clear" w:color="auto" w:fill="FFFFFF"/>
          </w:tcPr>
          <w:p w14:paraId="00C33D0F"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.98</w:t>
            </w:r>
            <w:r w:rsidRPr="00586B6B">
              <w:rPr>
                <w:rFonts w:ascii="Times New Roman" w:hAnsi="Times New Roman" w:cs="Times New Roman"/>
                <w:sz w:val="24"/>
                <w:szCs w:val="24"/>
                <w:vertAlign w:val="superscript"/>
              </w:rPr>
              <w:t>**</w:t>
            </w:r>
          </w:p>
        </w:tc>
        <w:tc>
          <w:tcPr>
            <w:tcW w:w="1291" w:type="dxa"/>
            <w:shd w:val="clear" w:color="auto" w:fill="FFFFFF"/>
          </w:tcPr>
          <w:p w14:paraId="5D0A140E" w14:textId="77777777" w:rsidR="009E13FE" w:rsidRPr="00586B6B" w:rsidRDefault="009E13FE" w:rsidP="001B2593">
            <w:pPr>
              <w:spacing w:after="0" w:line="480" w:lineRule="auto"/>
              <w:rPr>
                <w:rFonts w:ascii="Times New Roman" w:hAnsi="Times New Roman" w:cs="Times New Roman"/>
                <w:sz w:val="24"/>
                <w:szCs w:val="24"/>
              </w:rPr>
            </w:pPr>
          </w:p>
        </w:tc>
        <w:tc>
          <w:tcPr>
            <w:tcW w:w="1004" w:type="dxa"/>
            <w:shd w:val="clear" w:color="auto" w:fill="FFFFFF"/>
          </w:tcPr>
          <w:p w14:paraId="66B05259" w14:textId="77777777" w:rsidR="009E13FE" w:rsidRPr="00586B6B" w:rsidRDefault="009E13FE" w:rsidP="001B2593">
            <w:pPr>
              <w:spacing w:after="0" w:line="480" w:lineRule="auto"/>
              <w:rPr>
                <w:rFonts w:ascii="Times New Roman" w:hAnsi="Times New Roman" w:cs="Times New Roman"/>
                <w:sz w:val="24"/>
                <w:szCs w:val="24"/>
              </w:rPr>
            </w:pPr>
          </w:p>
        </w:tc>
        <w:tc>
          <w:tcPr>
            <w:tcW w:w="861" w:type="dxa"/>
            <w:shd w:val="clear" w:color="auto" w:fill="FFFFFF"/>
          </w:tcPr>
          <w:p w14:paraId="15540FE7" w14:textId="77777777" w:rsidR="009E13FE" w:rsidRPr="00586B6B" w:rsidRDefault="009E13FE" w:rsidP="001B2593">
            <w:pPr>
              <w:spacing w:after="0" w:line="480" w:lineRule="auto"/>
              <w:rPr>
                <w:rFonts w:ascii="Times New Roman" w:hAnsi="Times New Roman" w:cs="Times New Roman"/>
                <w:sz w:val="24"/>
                <w:szCs w:val="24"/>
              </w:rPr>
            </w:pPr>
          </w:p>
        </w:tc>
        <w:tc>
          <w:tcPr>
            <w:tcW w:w="1004" w:type="dxa"/>
            <w:shd w:val="clear" w:color="auto" w:fill="FFFFFF"/>
          </w:tcPr>
          <w:p w14:paraId="54F2D627" w14:textId="77777777" w:rsidR="009E13FE" w:rsidRPr="00586B6B" w:rsidRDefault="009E13FE" w:rsidP="001B2593">
            <w:pPr>
              <w:spacing w:after="0" w:line="480" w:lineRule="auto"/>
              <w:rPr>
                <w:rFonts w:ascii="Times New Roman" w:hAnsi="Times New Roman" w:cs="Times New Roman"/>
                <w:sz w:val="24"/>
                <w:szCs w:val="24"/>
              </w:rPr>
            </w:pPr>
          </w:p>
        </w:tc>
        <w:tc>
          <w:tcPr>
            <w:tcW w:w="717" w:type="dxa"/>
            <w:shd w:val="clear" w:color="auto" w:fill="FFFFFF"/>
          </w:tcPr>
          <w:p w14:paraId="030E69B8" w14:textId="77777777" w:rsidR="009E13FE" w:rsidRPr="00586B6B" w:rsidRDefault="009E13FE" w:rsidP="001B2593">
            <w:pPr>
              <w:spacing w:after="0" w:line="480" w:lineRule="auto"/>
              <w:rPr>
                <w:rFonts w:ascii="Times New Roman" w:hAnsi="Times New Roman" w:cs="Times New Roman"/>
                <w:sz w:val="24"/>
                <w:szCs w:val="24"/>
              </w:rPr>
            </w:pPr>
          </w:p>
        </w:tc>
        <w:tc>
          <w:tcPr>
            <w:tcW w:w="2009" w:type="dxa"/>
            <w:shd w:val="clear" w:color="auto" w:fill="FFFFFF"/>
          </w:tcPr>
          <w:p w14:paraId="5AFA5943" w14:textId="77777777" w:rsidR="009E13FE" w:rsidRPr="00586B6B" w:rsidRDefault="009E13FE" w:rsidP="001B2593">
            <w:pPr>
              <w:spacing w:after="0" w:line="480" w:lineRule="auto"/>
              <w:rPr>
                <w:rFonts w:ascii="Times New Roman" w:hAnsi="Times New Roman" w:cs="Times New Roman"/>
                <w:sz w:val="24"/>
                <w:szCs w:val="24"/>
              </w:rPr>
            </w:pPr>
          </w:p>
        </w:tc>
      </w:tr>
      <w:tr w:rsidR="00F82224" w:rsidRPr="00586B6B" w14:paraId="0D6D9C90" w14:textId="77777777" w:rsidTr="00F82224">
        <w:trPr>
          <w:gridAfter w:val="1"/>
          <w:wAfter w:w="13" w:type="dxa"/>
          <w:cantSplit/>
          <w:trHeight w:val="565"/>
        </w:trPr>
        <w:tc>
          <w:tcPr>
            <w:tcW w:w="1266" w:type="dxa"/>
            <w:shd w:val="clear" w:color="auto" w:fill="FFFFFF"/>
          </w:tcPr>
          <w:p w14:paraId="0192C19D" w14:textId="77777777" w:rsidR="009E13FE" w:rsidRPr="00586B6B" w:rsidRDefault="009E13FE" w:rsidP="001B2593">
            <w:pPr>
              <w:spacing w:after="0" w:line="480" w:lineRule="auto"/>
              <w:rPr>
                <w:rFonts w:ascii="Times New Roman" w:hAnsi="Times New Roman" w:cs="Times New Roman"/>
                <w:sz w:val="24"/>
                <w:szCs w:val="24"/>
              </w:rPr>
            </w:pPr>
            <w:proofErr w:type="spellStart"/>
            <w:r w:rsidRPr="00586B6B">
              <w:rPr>
                <w:rFonts w:ascii="Times New Roman" w:hAnsi="Times New Roman" w:cs="Times New Roman"/>
                <w:sz w:val="24"/>
                <w:szCs w:val="24"/>
              </w:rPr>
              <w:t>EnProf</w:t>
            </w:r>
            <w:proofErr w:type="spellEnd"/>
          </w:p>
        </w:tc>
        <w:tc>
          <w:tcPr>
            <w:tcW w:w="885" w:type="dxa"/>
            <w:shd w:val="clear" w:color="auto" w:fill="FFFFFF"/>
          </w:tcPr>
          <w:p w14:paraId="761A5BA1" w14:textId="77777777" w:rsidR="009E13FE" w:rsidRPr="00586B6B" w:rsidRDefault="009E13FE" w:rsidP="001B2593">
            <w:pPr>
              <w:spacing w:after="0" w:line="480" w:lineRule="auto"/>
              <w:rPr>
                <w:rFonts w:ascii="Times New Roman" w:hAnsi="Times New Roman" w:cs="Times New Roman"/>
                <w:sz w:val="24"/>
                <w:szCs w:val="24"/>
                <w:lang w:val="el-GR"/>
              </w:rPr>
            </w:pPr>
            <w:r w:rsidRPr="00586B6B">
              <w:rPr>
                <w:rFonts w:ascii="Times New Roman" w:hAnsi="Times New Roman" w:cs="Times New Roman"/>
                <w:sz w:val="24"/>
                <w:szCs w:val="24"/>
              </w:rPr>
              <w:t>.1</w:t>
            </w:r>
            <w:r w:rsidRPr="00586B6B">
              <w:rPr>
                <w:rFonts w:ascii="Times New Roman" w:hAnsi="Times New Roman" w:cs="Times New Roman"/>
                <w:sz w:val="24"/>
                <w:szCs w:val="24"/>
                <w:lang w:val="el-GR"/>
              </w:rPr>
              <w:t>4</w:t>
            </w:r>
          </w:p>
        </w:tc>
        <w:tc>
          <w:tcPr>
            <w:tcW w:w="716" w:type="dxa"/>
            <w:shd w:val="clear" w:color="auto" w:fill="FFFFFF"/>
          </w:tcPr>
          <w:p w14:paraId="6C3A2726"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.1</w:t>
            </w:r>
            <w:r w:rsidRPr="00586B6B">
              <w:rPr>
                <w:rFonts w:ascii="Times New Roman" w:hAnsi="Times New Roman" w:cs="Times New Roman"/>
                <w:sz w:val="24"/>
                <w:szCs w:val="24"/>
                <w:lang w:val="el-GR"/>
              </w:rPr>
              <w:t>2</w:t>
            </w:r>
          </w:p>
        </w:tc>
        <w:tc>
          <w:tcPr>
            <w:tcW w:w="923" w:type="dxa"/>
            <w:shd w:val="clear" w:color="auto" w:fill="FFFFFF"/>
          </w:tcPr>
          <w:p w14:paraId="0DFCC555" w14:textId="77777777" w:rsidR="009E13FE" w:rsidRPr="00586B6B" w:rsidRDefault="009E13FE" w:rsidP="001B2593">
            <w:pPr>
              <w:spacing w:after="0" w:line="480" w:lineRule="auto"/>
              <w:rPr>
                <w:rFonts w:ascii="Times New Roman" w:hAnsi="Times New Roman" w:cs="Times New Roman"/>
                <w:sz w:val="24"/>
                <w:szCs w:val="24"/>
                <w:lang w:val="el-GR"/>
              </w:rPr>
            </w:pPr>
            <w:r w:rsidRPr="00586B6B">
              <w:rPr>
                <w:rFonts w:ascii="Times New Roman" w:hAnsi="Times New Roman" w:cs="Times New Roman"/>
                <w:sz w:val="24"/>
                <w:szCs w:val="24"/>
              </w:rPr>
              <w:t>.0</w:t>
            </w:r>
            <w:r w:rsidRPr="00586B6B">
              <w:rPr>
                <w:rFonts w:ascii="Times New Roman" w:hAnsi="Times New Roman" w:cs="Times New Roman"/>
                <w:sz w:val="24"/>
                <w:szCs w:val="24"/>
                <w:lang w:val="el-GR"/>
              </w:rPr>
              <w:t>5</w:t>
            </w:r>
          </w:p>
        </w:tc>
        <w:tc>
          <w:tcPr>
            <w:tcW w:w="1136" w:type="dxa"/>
            <w:shd w:val="clear" w:color="auto" w:fill="FFFFFF"/>
          </w:tcPr>
          <w:p w14:paraId="352B1057" w14:textId="1AC94445"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.2</w:t>
            </w:r>
            <w:r w:rsidRPr="00586B6B">
              <w:rPr>
                <w:rFonts w:ascii="Times New Roman" w:hAnsi="Times New Roman" w:cs="Times New Roman"/>
                <w:sz w:val="24"/>
                <w:szCs w:val="24"/>
                <w:lang w:val="el-GR"/>
              </w:rPr>
              <w:t>2</w:t>
            </w:r>
            <w:r w:rsidRPr="00586B6B">
              <w:rPr>
                <w:rFonts w:ascii="Times New Roman" w:hAnsi="Times New Roman" w:cs="Times New Roman"/>
                <w:sz w:val="24"/>
                <w:szCs w:val="24"/>
                <w:vertAlign w:val="superscript"/>
              </w:rPr>
              <w:t>*</w:t>
            </w:r>
            <w:r w:rsidR="00B41C7E" w:rsidRPr="00B41C7E">
              <w:rPr>
                <w:rFonts w:ascii="Times New Roman" w:hAnsi="Times New Roman" w:cs="Times New Roman"/>
                <w:sz w:val="24"/>
                <w:szCs w:val="24"/>
                <w:vertAlign w:val="superscript"/>
              </w:rPr>
              <w:t>*</w:t>
            </w:r>
          </w:p>
        </w:tc>
        <w:tc>
          <w:tcPr>
            <w:tcW w:w="1135" w:type="dxa"/>
            <w:shd w:val="clear" w:color="auto" w:fill="FFFFFF"/>
          </w:tcPr>
          <w:p w14:paraId="501EB7DD"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.22</w:t>
            </w:r>
            <w:r w:rsidRPr="00586B6B">
              <w:rPr>
                <w:rFonts w:ascii="Times New Roman" w:hAnsi="Times New Roman" w:cs="Times New Roman"/>
                <w:sz w:val="24"/>
                <w:szCs w:val="24"/>
                <w:vertAlign w:val="superscript"/>
              </w:rPr>
              <w:t>**</w:t>
            </w:r>
          </w:p>
        </w:tc>
        <w:tc>
          <w:tcPr>
            <w:tcW w:w="1395" w:type="dxa"/>
            <w:gridSpan w:val="2"/>
            <w:shd w:val="clear" w:color="auto" w:fill="FFFFFF"/>
          </w:tcPr>
          <w:p w14:paraId="45808675" w14:textId="77777777" w:rsidR="009E13FE" w:rsidRPr="00586B6B" w:rsidRDefault="009E13FE" w:rsidP="001B2593">
            <w:pPr>
              <w:spacing w:after="0" w:line="480" w:lineRule="auto"/>
              <w:rPr>
                <w:rFonts w:ascii="Times New Roman" w:hAnsi="Times New Roman" w:cs="Times New Roman"/>
                <w:sz w:val="24"/>
                <w:szCs w:val="24"/>
                <w:lang w:val="el-GR"/>
              </w:rPr>
            </w:pPr>
            <w:r w:rsidRPr="00586B6B">
              <w:rPr>
                <w:rFonts w:ascii="Times New Roman" w:hAnsi="Times New Roman" w:cs="Times New Roman"/>
                <w:sz w:val="24"/>
                <w:szCs w:val="24"/>
              </w:rPr>
              <w:t>.1</w:t>
            </w:r>
            <w:r w:rsidRPr="00586B6B">
              <w:rPr>
                <w:rFonts w:ascii="Times New Roman" w:hAnsi="Times New Roman" w:cs="Times New Roman"/>
                <w:sz w:val="24"/>
                <w:szCs w:val="24"/>
                <w:lang w:val="el-GR"/>
              </w:rPr>
              <w:t>5</w:t>
            </w:r>
          </w:p>
        </w:tc>
        <w:tc>
          <w:tcPr>
            <w:tcW w:w="1291" w:type="dxa"/>
            <w:shd w:val="clear" w:color="auto" w:fill="FFFFFF"/>
          </w:tcPr>
          <w:p w14:paraId="6EB302EE" w14:textId="77777777" w:rsidR="009E13FE" w:rsidRPr="00586B6B" w:rsidRDefault="009E13FE" w:rsidP="001B2593">
            <w:pPr>
              <w:spacing w:after="0" w:line="480" w:lineRule="auto"/>
              <w:rPr>
                <w:rFonts w:ascii="Times New Roman" w:hAnsi="Times New Roman" w:cs="Times New Roman"/>
                <w:sz w:val="24"/>
                <w:szCs w:val="24"/>
                <w:lang w:val="el-GR"/>
              </w:rPr>
            </w:pPr>
            <w:r w:rsidRPr="00586B6B">
              <w:rPr>
                <w:rFonts w:ascii="Times New Roman" w:hAnsi="Times New Roman" w:cs="Times New Roman"/>
                <w:sz w:val="24"/>
                <w:szCs w:val="24"/>
              </w:rPr>
              <w:t>.1</w:t>
            </w:r>
            <w:r w:rsidRPr="00586B6B">
              <w:rPr>
                <w:rFonts w:ascii="Times New Roman" w:hAnsi="Times New Roman" w:cs="Times New Roman"/>
                <w:sz w:val="24"/>
                <w:szCs w:val="24"/>
                <w:lang w:val="el-GR"/>
              </w:rPr>
              <w:t>2</w:t>
            </w:r>
          </w:p>
        </w:tc>
        <w:tc>
          <w:tcPr>
            <w:tcW w:w="1004" w:type="dxa"/>
            <w:shd w:val="clear" w:color="auto" w:fill="FFFFFF"/>
          </w:tcPr>
          <w:p w14:paraId="648448CA" w14:textId="77777777" w:rsidR="009E13FE" w:rsidRPr="00586B6B" w:rsidRDefault="009E13FE" w:rsidP="001B2593">
            <w:pPr>
              <w:spacing w:after="0" w:line="480" w:lineRule="auto"/>
              <w:rPr>
                <w:rFonts w:ascii="Times New Roman" w:hAnsi="Times New Roman" w:cs="Times New Roman"/>
                <w:sz w:val="24"/>
                <w:szCs w:val="24"/>
              </w:rPr>
            </w:pPr>
          </w:p>
        </w:tc>
        <w:tc>
          <w:tcPr>
            <w:tcW w:w="861" w:type="dxa"/>
            <w:shd w:val="clear" w:color="auto" w:fill="FFFFFF"/>
          </w:tcPr>
          <w:p w14:paraId="41E94F9D" w14:textId="77777777" w:rsidR="009E13FE" w:rsidRPr="00586B6B" w:rsidRDefault="009E13FE" w:rsidP="001B2593">
            <w:pPr>
              <w:spacing w:after="0" w:line="480" w:lineRule="auto"/>
              <w:rPr>
                <w:rFonts w:ascii="Times New Roman" w:hAnsi="Times New Roman" w:cs="Times New Roman"/>
                <w:sz w:val="24"/>
                <w:szCs w:val="24"/>
              </w:rPr>
            </w:pPr>
          </w:p>
        </w:tc>
        <w:tc>
          <w:tcPr>
            <w:tcW w:w="1004" w:type="dxa"/>
            <w:shd w:val="clear" w:color="auto" w:fill="FFFFFF"/>
          </w:tcPr>
          <w:p w14:paraId="2EA018E5" w14:textId="77777777" w:rsidR="009E13FE" w:rsidRPr="00586B6B" w:rsidRDefault="009E13FE" w:rsidP="001B2593">
            <w:pPr>
              <w:spacing w:after="0" w:line="480" w:lineRule="auto"/>
              <w:rPr>
                <w:rFonts w:ascii="Times New Roman" w:hAnsi="Times New Roman" w:cs="Times New Roman"/>
                <w:sz w:val="24"/>
                <w:szCs w:val="24"/>
              </w:rPr>
            </w:pPr>
          </w:p>
        </w:tc>
        <w:tc>
          <w:tcPr>
            <w:tcW w:w="717" w:type="dxa"/>
            <w:shd w:val="clear" w:color="auto" w:fill="FFFFFF"/>
          </w:tcPr>
          <w:p w14:paraId="4EE7E162" w14:textId="77777777" w:rsidR="009E13FE" w:rsidRPr="00586B6B" w:rsidRDefault="009E13FE" w:rsidP="001B2593">
            <w:pPr>
              <w:spacing w:after="0" w:line="480" w:lineRule="auto"/>
              <w:rPr>
                <w:rFonts w:ascii="Times New Roman" w:hAnsi="Times New Roman" w:cs="Times New Roman"/>
                <w:sz w:val="24"/>
                <w:szCs w:val="24"/>
              </w:rPr>
            </w:pPr>
          </w:p>
        </w:tc>
        <w:tc>
          <w:tcPr>
            <w:tcW w:w="2009" w:type="dxa"/>
            <w:shd w:val="clear" w:color="auto" w:fill="FFFFFF"/>
          </w:tcPr>
          <w:p w14:paraId="30BE3E6D" w14:textId="77777777" w:rsidR="009E13FE" w:rsidRPr="00586B6B" w:rsidRDefault="009E13FE" w:rsidP="001B2593">
            <w:pPr>
              <w:spacing w:after="0" w:line="480" w:lineRule="auto"/>
              <w:rPr>
                <w:rFonts w:ascii="Times New Roman" w:hAnsi="Times New Roman" w:cs="Times New Roman"/>
                <w:sz w:val="24"/>
                <w:szCs w:val="24"/>
              </w:rPr>
            </w:pPr>
          </w:p>
        </w:tc>
      </w:tr>
      <w:tr w:rsidR="00F82224" w:rsidRPr="00586B6B" w14:paraId="20476D5B" w14:textId="77777777" w:rsidTr="00F82224">
        <w:trPr>
          <w:gridAfter w:val="1"/>
          <w:wAfter w:w="13" w:type="dxa"/>
          <w:cantSplit/>
          <w:trHeight w:val="553"/>
        </w:trPr>
        <w:tc>
          <w:tcPr>
            <w:tcW w:w="1266" w:type="dxa"/>
            <w:shd w:val="clear" w:color="auto" w:fill="FFFFFF"/>
          </w:tcPr>
          <w:p w14:paraId="411C064C" w14:textId="77777777" w:rsidR="009E13FE" w:rsidRPr="00586B6B" w:rsidRDefault="009E13FE" w:rsidP="001B2593">
            <w:pPr>
              <w:spacing w:after="0" w:line="480" w:lineRule="auto"/>
              <w:rPr>
                <w:rFonts w:ascii="Times New Roman" w:hAnsi="Times New Roman" w:cs="Times New Roman"/>
                <w:sz w:val="24"/>
                <w:szCs w:val="24"/>
              </w:rPr>
            </w:pPr>
            <w:proofErr w:type="spellStart"/>
            <w:r w:rsidRPr="00586B6B">
              <w:rPr>
                <w:rFonts w:ascii="Times New Roman" w:hAnsi="Times New Roman" w:cs="Times New Roman"/>
                <w:sz w:val="24"/>
                <w:szCs w:val="24"/>
              </w:rPr>
              <w:t>EnUse</w:t>
            </w:r>
            <w:proofErr w:type="spellEnd"/>
          </w:p>
        </w:tc>
        <w:tc>
          <w:tcPr>
            <w:tcW w:w="885" w:type="dxa"/>
            <w:shd w:val="clear" w:color="auto" w:fill="FFFFFF"/>
          </w:tcPr>
          <w:p w14:paraId="6B2A5E1C"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.00</w:t>
            </w:r>
          </w:p>
        </w:tc>
        <w:tc>
          <w:tcPr>
            <w:tcW w:w="716" w:type="dxa"/>
            <w:shd w:val="clear" w:color="auto" w:fill="FFFFFF"/>
          </w:tcPr>
          <w:p w14:paraId="53694378"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.00</w:t>
            </w:r>
          </w:p>
        </w:tc>
        <w:tc>
          <w:tcPr>
            <w:tcW w:w="923" w:type="dxa"/>
            <w:shd w:val="clear" w:color="auto" w:fill="FFFFFF"/>
          </w:tcPr>
          <w:p w14:paraId="084E30A2"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-.02</w:t>
            </w:r>
          </w:p>
        </w:tc>
        <w:tc>
          <w:tcPr>
            <w:tcW w:w="1136" w:type="dxa"/>
            <w:shd w:val="clear" w:color="auto" w:fill="FFFFFF"/>
          </w:tcPr>
          <w:p w14:paraId="3AAC68C1"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.05</w:t>
            </w:r>
          </w:p>
        </w:tc>
        <w:tc>
          <w:tcPr>
            <w:tcW w:w="1135" w:type="dxa"/>
            <w:shd w:val="clear" w:color="auto" w:fill="FFFFFF"/>
          </w:tcPr>
          <w:p w14:paraId="033B8CE8"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.07</w:t>
            </w:r>
          </w:p>
        </w:tc>
        <w:tc>
          <w:tcPr>
            <w:tcW w:w="1395" w:type="dxa"/>
            <w:gridSpan w:val="2"/>
            <w:shd w:val="clear" w:color="auto" w:fill="FFFFFF"/>
          </w:tcPr>
          <w:p w14:paraId="1E995D20"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-.01</w:t>
            </w:r>
          </w:p>
        </w:tc>
        <w:tc>
          <w:tcPr>
            <w:tcW w:w="1291" w:type="dxa"/>
            <w:shd w:val="clear" w:color="auto" w:fill="FFFFFF"/>
          </w:tcPr>
          <w:p w14:paraId="7C965AFB"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-.02</w:t>
            </w:r>
          </w:p>
        </w:tc>
        <w:tc>
          <w:tcPr>
            <w:tcW w:w="1004" w:type="dxa"/>
            <w:shd w:val="clear" w:color="auto" w:fill="FFFFFF"/>
          </w:tcPr>
          <w:p w14:paraId="2F2D5588"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.45</w:t>
            </w:r>
            <w:r w:rsidRPr="00586B6B">
              <w:rPr>
                <w:rFonts w:ascii="Times New Roman" w:hAnsi="Times New Roman" w:cs="Times New Roman"/>
                <w:sz w:val="24"/>
                <w:szCs w:val="24"/>
                <w:vertAlign w:val="superscript"/>
              </w:rPr>
              <w:t>**</w:t>
            </w:r>
          </w:p>
        </w:tc>
        <w:tc>
          <w:tcPr>
            <w:tcW w:w="861" w:type="dxa"/>
            <w:shd w:val="clear" w:color="auto" w:fill="FFFFFF"/>
          </w:tcPr>
          <w:p w14:paraId="7937101B" w14:textId="77777777" w:rsidR="009E13FE" w:rsidRPr="00586B6B" w:rsidRDefault="009E13FE" w:rsidP="001B2593">
            <w:pPr>
              <w:spacing w:after="0" w:line="480" w:lineRule="auto"/>
              <w:rPr>
                <w:rFonts w:ascii="Times New Roman" w:hAnsi="Times New Roman" w:cs="Times New Roman"/>
                <w:sz w:val="24"/>
                <w:szCs w:val="24"/>
              </w:rPr>
            </w:pPr>
          </w:p>
        </w:tc>
        <w:tc>
          <w:tcPr>
            <w:tcW w:w="1004" w:type="dxa"/>
            <w:shd w:val="clear" w:color="auto" w:fill="FFFFFF"/>
          </w:tcPr>
          <w:p w14:paraId="5071C382" w14:textId="77777777" w:rsidR="009E13FE" w:rsidRPr="00586B6B" w:rsidRDefault="009E13FE" w:rsidP="001B2593">
            <w:pPr>
              <w:spacing w:after="0" w:line="480" w:lineRule="auto"/>
              <w:rPr>
                <w:rFonts w:ascii="Times New Roman" w:hAnsi="Times New Roman" w:cs="Times New Roman"/>
                <w:sz w:val="24"/>
                <w:szCs w:val="24"/>
              </w:rPr>
            </w:pPr>
          </w:p>
        </w:tc>
        <w:tc>
          <w:tcPr>
            <w:tcW w:w="717" w:type="dxa"/>
            <w:shd w:val="clear" w:color="auto" w:fill="FFFFFF"/>
          </w:tcPr>
          <w:p w14:paraId="37663B0D" w14:textId="77777777" w:rsidR="009E13FE" w:rsidRPr="00586B6B" w:rsidRDefault="009E13FE" w:rsidP="001B2593">
            <w:pPr>
              <w:spacing w:after="0" w:line="480" w:lineRule="auto"/>
              <w:rPr>
                <w:rFonts w:ascii="Times New Roman" w:hAnsi="Times New Roman" w:cs="Times New Roman"/>
                <w:sz w:val="24"/>
                <w:szCs w:val="24"/>
              </w:rPr>
            </w:pPr>
          </w:p>
        </w:tc>
        <w:tc>
          <w:tcPr>
            <w:tcW w:w="2009" w:type="dxa"/>
            <w:shd w:val="clear" w:color="auto" w:fill="FFFFFF"/>
          </w:tcPr>
          <w:p w14:paraId="67F43FFB" w14:textId="77777777" w:rsidR="009E13FE" w:rsidRPr="00586B6B" w:rsidRDefault="009E13FE" w:rsidP="001B2593">
            <w:pPr>
              <w:spacing w:after="0" w:line="480" w:lineRule="auto"/>
              <w:rPr>
                <w:rFonts w:ascii="Times New Roman" w:hAnsi="Times New Roman" w:cs="Times New Roman"/>
                <w:sz w:val="24"/>
                <w:szCs w:val="24"/>
              </w:rPr>
            </w:pPr>
          </w:p>
        </w:tc>
      </w:tr>
      <w:tr w:rsidR="00F82224" w:rsidRPr="00586B6B" w14:paraId="7B0C2355" w14:textId="77777777" w:rsidTr="00F82224">
        <w:trPr>
          <w:gridAfter w:val="1"/>
          <w:wAfter w:w="13" w:type="dxa"/>
          <w:cantSplit/>
          <w:trHeight w:val="565"/>
        </w:trPr>
        <w:tc>
          <w:tcPr>
            <w:tcW w:w="1266" w:type="dxa"/>
            <w:shd w:val="clear" w:color="auto" w:fill="FFFFFF"/>
          </w:tcPr>
          <w:p w14:paraId="6F3B087C" w14:textId="77777777" w:rsidR="009E13FE" w:rsidRPr="00586B6B" w:rsidRDefault="009E13FE" w:rsidP="001B2593">
            <w:pPr>
              <w:spacing w:after="0" w:line="480" w:lineRule="auto"/>
              <w:rPr>
                <w:rFonts w:ascii="Times New Roman" w:hAnsi="Times New Roman" w:cs="Times New Roman"/>
                <w:sz w:val="24"/>
                <w:szCs w:val="24"/>
              </w:rPr>
            </w:pPr>
            <w:proofErr w:type="spellStart"/>
            <w:r w:rsidRPr="00586B6B">
              <w:rPr>
                <w:rFonts w:ascii="Times New Roman" w:hAnsi="Times New Roman" w:cs="Times New Roman"/>
                <w:sz w:val="24"/>
                <w:szCs w:val="24"/>
              </w:rPr>
              <w:t>EnAoOE</w:t>
            </w:r>
            <w:proofErr w:type="spellEnd"/>
          </w:p>
        </w:tc>
        <w:tc>
          <w:tcPr>
            <w:tcW w:w="885" w:type="dxa"/>
            <w:shd w:val="clear" w:color="auto" w:fill="FFFFFF"/>
          </w:tcPr>
          <w:p w14:paraId="46C16160"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-.16</w:t>
            </w:r>
          </w:p>
        </w:tc>
        <w:tc>
          <w:tcPr>
            <w:tcW w:w="716" w:type="dxa"/>
            <w:shd w:val="clear" w:color="auto" w:fill="FFFFFF"/>
          </w:tcPr>
          <w:p w14:paraId="03C1821C"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-.14</w:t>
            </w:r>
          </w:p>
        </w:tc>
        <w:tc>
          <w:tcPr>
            <w:tcW w:w="923" w:type="dxa"/>
            <w:shd w:val="clear" w:color="auto" w:fill="FFFFFF"/>
          </w:tcPr>
          <w:p w14:paraId="31A924AB"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-.15</w:t>
            </w:r>
          </w:p>
        </w:tc>
        <w:tc>
          <w:tcPr>
            <w:tcW w:w="1136" w:type="dxa"/>
            <w:shd w:val="clear" w:color="auto" w:fill="FFFFFF"/>
          </w:tcPr>
          <w:p w14:paraId="40F08C50"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-.07</w:t>
            </w:r>
          </w:p>
        </w:tc>
        <w:tc>
          <w:tcPr>
            <w:tcW w:w="1135" w:type="dxa"/>
            <w:shd w:val="clear" w:color="auto" w:fill="FFFFFF"/>
          </w:tcPr>
          <w:p w14:paraId="6743AAE2"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-.03</w:t>
            </w:r>
          </w:p>
        </w:tc>
        <w:tc>
          <w:tcPr>
            <w:tcW w:w="1395" w:type="dxa"/>
            <w:gridSpan w:val="2"/>
            <w:shd w:val="clear" w:color="auto" w:fill="FFFFFF"/>
          </w:tcPr>
          <w:p w14:paraId="29FF876E"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-.14</w:t>
            </w:r>
          </w:p>
        </w:tc>
        <w:tc>
          <w:tcPr>
            <w:tcW w:w="1291" w:type="dxa"/>
            <w:shd w:val="clear" w:color="auto" w:fill="FFFFFF"/>
          </w:tcPr>
          <w:p w14:paraId="4AFB4CF2"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-.10</w:t>
            </w:r>
          </w:p>
        </w:tc>
        <w:tc>
          <w:tcPr>
            <w:tcW w:w="1004" w:type="dxa"/>
            <w:shd w:val="clear" w:color="auto" w:fill="FFFFFF"/>
          </w:tcPr>
          <w:p w14:paraId="25C3AC6B" w14:textId="48525423"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w:t>
            </w:r>
            <w:r w:rsidR="00AA5892">
              <w:rPr>
                <w:rFonts w:ascii="Times New Roman" w:hAnsi="Times New Roman" w:cs="Times New Roman"/>
                <w:sz w:val="24"/>
                <w:szCs w:val="24"/>
              </w:rPr>
              <w:t>21</w:t>
            </w:r>
            <w:r w:rsidR="00AA5892" w:rsidRPr="00586B6B">
              <w:rPr>
                <w:rFonts w:ascii="Times New Roman" w:hAnsi="Times New Roman" w:cs="Times New Roman"/>
                <w:sz w:val="24"/>
                <w:szCs w:val="24"/>
                <w:vertAlign w:val="superscript"/>
              </w:rPr>
              <w:t>*</w:t>
            </w:r>
          </w:p>
        </w:tc>
        <w:tc>
          <w:tcPr>
            <w:tcW w:w="861" w:type="dxa"/>
            <w:shd w:val="clear" w:color="auto" w:fill="FFFFFF"/>
          </w:tcPr>
          <w:p w14:paraId="5EBA49CE"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-.14</w:t>
            </w:r>
          </w:p>
        </w:tc>
        <w:tc>
          <w:tcPr>
            <w:tcW w:w="1004" w:type="dxa"/>
            <w:shd w:val="clear" w:color="auto" w:fill="FFFFFF"/>
          </w:tcPr>
          <w:p w14:paraId="2BAE41DF" w14:textId="77777777" w:rsidR="009E13FE" w:rsidRPr="00586B6B" w:rsidRDefault="009E13FE" w:rsidP="001B2593">
            <w:pPr>
              <w:spacing w:after="0" w:line="480" w:lineRule="auto"/>
              <w:rPr>
                <w:rFonts w:ascii="Times New Roman" w:hAnsi="Times New Roman" w:cs="Times New Roman"/>
                <w:sz w:val="24"/>
                <w:szCs w:val="24"/>
              </w:rPr>
            </w:pPr>
          </w:p>
        </w:tc>
        <w:tc>
          <w:tcPr>
            <w:tcW w:w="717" w:type="dxa"/>
            <w:shd w:val="clear" w:color="auto" w:fill="FFFFFF"/>
          </w:tcPr>
          <w:p w14:paraId="5721E047" w14:textId="77777777" w:rsidR="009E13FE" w:rsidRPr="00586B6B" w:rsidRDefault="009E13FE" w:rsidP="001B2593">
            <w:pPr>
              <w:spacing w:after="0" w:line="480" w:lineRule="auto"/>
              <w:rPr>
                <w:rFonts w:ascii="Times New Roman" w:hAnsi="Times New Roman" w:cs="Times New Roman"/>
                <w:sz w:val="24"/>
                <w:szCs w:val="24"/>
              </w:rPr>
            </w:pPr>
          </w:p>
        </w:tc>
        <w:tc>
          <w:tcPr>
            <w:tcW w:w="2009" w:type="dxa"/>
            <w:shd w:val="clear" w:color="auto" w:fill="FFFFFF"/>
          </w:tcPr>
          <w:p w14:paraId="49A5DC95" w14:textId="77777777" w:rsidR="009E13FE" w:rsidRPr="00586B6B" w:rsidRDefault="009E13FE" w:rsidP="001B2593">
            <w:pPr>
              <w:spacing w:after="0" w:line="480" w:lineRule="auto"/>
              <w:rPr>
                <w:rFonts w:ascii="Times New Roman" w:hAnsi="Times New Roman" w:cs="Times New Roman"/>
                <w:sz w:val="24"/>
                <w:szCs w:val="24"/>
              </w:rPr>
            </w:pPr>
          </w:p>
        </w:tc>
      </w:tr>
      <w:tr w:rsidR="00F82224" w:rsidRPr="00586B6B" w14:paraId="6D23E69E" w14:textId="77777777" w:rsidTr="00F82224">
        <w:trPr>
          <w:gridAfter w:val="1"/>
          <w:wAfter w:w="13" w:type="dxa"/>
          <w:cantSplit/>
          <w:trHeight w:val="553"/>
        </w:trPr>
        <w:tc>
          <w:tcPr>
            <w:tcW w:w="1266" w:type="dxa"/>
            <w:shd w:val="clear" w:color="auto" w:fill="FFFFFF"/>
          </w:tcPr>
          <w:p w14:paraId="1BB4609A" w14:textId="77777777" w:rsidR="009E13FE" w:rsidRPr="00586B6B" w:rsidRDefault="009E13FE" w:rsidP="001B2593">
            <w:pPr>
              <w:spacing w:after="0" w:line="480" w:lineRule="auto"/>
              <w:rPr>
                <w:rFonts w:ascii="Times New Roman" w:hAnsi="Times New Roman" w:cs="Times New Roman"/>
                <w:sz w:val="24"/>
                <w:szCs w:val="24"/>
              </w:rPr>
            </w:pPr>
            <w:proofErr w:type="spellStart"/>
            <w:r w:rsidRPr="00586B6B">
              <w:rPr>
                <w:rFonts w:ascii="Times New Roman" w:hAnsi="Times New Roman" w:cs="Times New Roman"/>
                <w:sz w:val="24"/>
                <w:szCs w:val="24"/>
              </w:rPr>
              <w:t>OProf</w:t>
            </w:r>
            <w:proofErr w:type="spellEnd"/>
          </w:p>
        </w:tc>
        <w:tc>
          <w:tcPr>
            <w:tcW w:w="885" w:type="dxa"/>
            <w:shd w:val="clear" w:color="auto" w:fill="FFFFFF"/>
          </w:tcPr>
          <w:p w14:paraId="71EABCFF" w14:textId="77777777" w:rsidR="009E13FE" w:rsidRPr="00586B6B" w:rsidRDefault="009E13FE" w:rsidP="001B2593">
            <w:pPr>
              <w:spacing w:after="0" w:line="480" w:lineRule="auto"/>
              <w:rPr>
                <w:rFonts w:ascii="Times New Roman" w:hAnsi="Times New Roman" w:cs="Times New Roman"/>
                <w:sz w:val="24"/>
                <w:szCs w:val="24"/>
                <w:lang w:val="el-GR"/>
              </w:rPr>
            </w:pPr>
            <w:r w:rsidRPr="00586B6B">
              <w:rPr>
                <w:rFonts w:ascii="Times New Roman" w:hAnsi="Times New Roman" w:cs="Times New Roman"/>
                <w:sz w:val="24"/>
                <w:szCs w:val="24"/>
              </w:rPr>
              <w:t>-.0</w:t>
            </w:r>
            <w:r w:rsidRPr="00586B6B">
              <w:rPr>
                <w:rFonts w:ascii="Times New Roman" w:hAnsi="Times New Roman" w:cs="Times New Roman"/>
                <w:sz w:val="24"/>
                <w:szCs w:val="24"/>
                <w:lang w:val="el-GR"/>
              </w:rPr>
              <w:t>2</w:t>
            </w:r>
          </w:p>
        </w:tc>
        <w:tc>
          <w:tcPr>
            <w:tcW w:w="716" w:type="dxa"/>
            <w:shd w:val="clear" w:color="auto" w:fill="FFFFFF"/>
          </w:tcPr>
          <w:p w14:paraId="556186A9" w14:textId="77777777" w:rsidR="009E13FE" w:rsidRPr="00586B6B" w:rsidRDefault="009E13FE" w:rsidP="001B2593">
            <w:pPr>
              <w:spacing w:after="0" w:line="480" w:lineRule="auto"/>
              <w:rPr>
                <w:rFonts w:ascii="Times New Roman" w:hAnsi="Times New Roman" w:cs="Times New Roman"/>
                <w:sz w:val="24"/>
                <w:szCs w:val="24"/>
                <w:lang w:val="el-GR"/>
              </w:rPr>
            </w:pPr>
            <w:r w:rsidRPr="00586B6B">
              <w:rPr>
                <w:rFonts w:ascii="Times New Roman" w:hAnsi="Times New Roman" w:cs="Times New Roman"/>
                <w:sz w:val="24"/>
                <w:szCs w:val="24"/>
              </w:rPr>
              <w:t>-.0</w:t>
            </w:r>
            <w:r w:rsidRPr="00586B6B">
              <w:rPr>
                <w:rFonts w:ascii="Times New Roman" w:hAnsi="Times New Roman" w:cs="Times New Roman"/>
                <w:sz w:val="24"/>
                <w:szCs w:val="24"/>
                <w:lang w:val="el-GR"/>
              </w:rPr>
              <w:t>4</w:t>
            </w:r>
          </w:p>
        </w:tc>
        <w:tc>
          <w:tcPr>
            <w:tcW w:w="923" w:type="dxa"/>
            <w:shd w:val="clear" w:color="auto" w:fill="FFFFFF"/>
          </w:tcPr>
          <w:p w14:paraId="1977DD56"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-.08</w:t>
            </w:r>
          </w:p>
        </w:tc>
        <w:tc>
          <w:tcPr>
            <w:tcW w:w="1136" w:type="dxa"/>
            <w:shd w:val="clear" w:color="auto" w:fill="FFFFFF"/>
          </w:tcPr>
          <w:p w14:paraId="2672DAD9" w14:textId="77777777" w:rsidR="009E13FE" w:rsidRPr="00586B6B" w:rsidRDefault="009E13FE" w:rsidP="001B2593">
            <w:pPr>
              <w:spacing w:after="0" w:line="480" w:lineRule="auto"/>
              <w:rPr>
                <w:rFonts w:ascii="Times New Roman" w:hAnsi="Times New Roman" w:cs="Times New Roman"/>
                <w:sz w:val="24"/>
                <w:szCs w:val="24"/>
                <w:lang w:val="el-GR"/>
              </w:rPr>
            </w:pPr>
            <w:r w:rsidRPr="00586B6B">
              <w:rPr>
                <w:rFonts w:ascii="Times New Roman" w:hAnsi="Times New Roman" w:cs="Times New Roman"/>
                <w:sz w:val="24"/>
                <w:szCs w:val="24"/>
              </w:rPr>
              <w:t>.0</w:t>
            </w:r>
            <w:r w:rsidRPr="00586B6B">
              <w:rPr>
                <w:rFonts w:ascii="Times New Roman" w:hAnsi="Times New Roman" w:cs="Times New Roman"/>
                <w:sz w:val="24"/>
                <w:szCs w:val="24"/>
                <w:lang w:val="el-GR"/>
              </w:rPr>
              <w:t>1</w:t>
            </w:r>
          </w:p>
        </w:tc>
        <w:tc>
          <w:tcPr>
            <w:tcW w:w="1135" w:type="dxa"/>
            <w:shd w:val="clear" w:color="auto" w:fill="FFFFFF"/>
          </w:tcPr>
          <w:p w14:paraId="1F428FED" w14:textId="77777777" w:rsidR="009E13FE" w:rsidRPr="00586B6B" w:rsidRDefault="009E13FE" w:rsidP="001B2593">
            <w:pPr>
              <w:spacing w:after="0" w:line="480" w:lineRule="auto"/>
              <w:rPr>
                <w:rFonts w:ascii="Times New Roman" w:hAnsi="Times New Roman" w:cs="Times New Roman"/>
                <w:sz w:val="24"/>
                <w:szCs w:val="24"/>
                <w:lang w:val="el-GR"/>
              </w:rPr>
            </w:pPr>
            <w:r w:rsidRPr="00586B6B">
              <w:rPr>
                <w:rFonts w:ascii="Times New Roman" w:hAnsi="Times New Roman" w:cs="Times New Roman"/>
                <w:sz w:val="24"/>
                <w:szCs w:val="24"/>
              </w:rPr>
              <w:t>-.0</w:t>
            </w:r>
            <w:r w:rsidRPr="00586B6B">
              <w:rPr>
                <w:rFonts w:ascii="Times New Roman" w:hAnsi="Times New Roman" w:cs="Times New Roman"/>
                <w:sz w:val="24"/>
                <w:szCs w:val="24"/>
                <w:lang w:val="el-GR"/>
              </w:rPr>
              <w:t>1</w:t>
            </w:r>
          </w:p>
        </w:tc>
        <w:tc>
          <w:tcPr>
            <w:tcW w:w="1395" w:type="dxa"/>
            <w:gridSpan w:val="2"/>
            <w:shd w:val="clear" w:color="auto" w:fill="FFFFFF"/>
          </w:tcPr>
          <w:p w14:paraId="57982973" w14:textId="77777777" w:rsidR="009E13FE" w:rsidRPr="00586B6B" w:rsidRDefault="009E13FE" w:rsidP="001B2593">
            <w:pPr>
              <w:spacing w:after="0" w:line="480" w:lineRule="auto"/>
              <w:rPr>
                <w:rFonts w:ascii="Times New Roman" w:hAnsi="Times New Roman" w:cs="Times New Roman"/>
                <w:sz w:val="24"/>
                <w:szCs w:val="24"/>
                <w:lang w:val="el-GR"/>
              </w:rPr>
            </w:pPr>
            <w:r w:rsidRPr="00586B6B">
              <w:rPr>
                <w:rFonts w:ascii="Times New Roman" w:hAnsi="Times New Roman" w:cs="Times New Roman"/>
                <w:sz w:val="24"/>
                <w:szCs w:val="24"/>
              </w:rPr>
              <w:t>.0</w:t>
            </w:r>
            <w:r w:rsidRPr="00586B6B">
              <w:rPr>
                <w:rFonts w:ascii="Times New Roman" w:hAnsi="Times New Roman" w:cs="Times New Roman"/>
                <w:sz w:val="24"/>
                <w:szCs w:val="24"/>
                <w:lang w:val="el-GR"/>
              </w:rPr>
              <w:t>5</w:t>
            </w:r>
          </w:p>
        </w:tc>
        <w:tc>
          <w:tcPr>
            <w:tcW w:w="1291" w:type="dxa"/>
            <w:shd w:val="clear" w:color="auto" w:fill="FFFFFF"/>
          </w:tcPr>
          <w:p w14:paraId="037AFD05" w14:textId="77777777" w:rsidR="009E13FE" w:rsidRPr="00586B6B" w:rsidRDefault="009E13FE" w:rsidP="001B2593">
            <w:pPr>
              <w:spacing w:after="0" w:line="480" w:lineRule="auto"/>
              <w:rPr>
                <w:rFonts w:ascii="Times New Roman" w:hAnsi="Times New Roman" w:cs="Times New Roman"/>
                <w:sz w:val="24"/>
                <w:szCs w:val="24"/>
                <w:lang w:val="el-GR"/>
              </w:rPr>
            </w:pPr>
            <w:r w:rsidRPr="00586B6B">
              <w:rPr>
                <w:rFonts w:ascii="Times New Roman" w:hAnsi="Times New Roman" w:cs="Times New Roman"/>
                <w:sz w:val="24"/>
                <w:szCs w:val="24"/>
              </w:rPr>
              <w:t>.0</w:t>
            </w:r>
            <w:r w:rsidRPr="00586B6B">
              <w:rPr>
                <w:rFonts w:ascii="Times New Roman" w:hAnsi="Times New Roman" w:cs="Times New Roman"/>
                <w:sz w:val="24"/>
                <w:szCs w:val="24"/>
                <w:lang w:val="el-GR"/>
              </w:rPr>
              <w:t>6</w:t>
            </w:r>
          </w:p>
        </w:tc>
        <w:tc>
          <w:tcPr>
            <w:tcW w:w="1004" w:type="dxa"/>
            <w:shd w:val="clear" w:color="auto" w:fill="FFFFFF"/>
          </w:tcPr>
          <w:p w14:paraId="20494CEF" w14:textId="5CE69CF9"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.2</w:t>
            </w:r>
            <w:r w:rsidR="00B41C7E">
              <w:rPr>
                <w:rFonts w:ascii="Times New Roman" w:hAnsi="Times New Roman" w:cs="Times New Roman"/>
                <w:sz w:val="24"/>
                <w:szCs w:val="24"/>
              </w:rPr>
              <w:t>6</w:t>
            </w:r>
            <w:r w:rsidRPr="00586B6B">
              <w:rPr>
                <w:rFonts w:ascii="Times New Roman" w:hAnsi="Times New Roman" w:cs="Times New Roman"/>
                <w:sz w:val="24"/>
                <w:szCs w:val="24"/>
                <w:vertAlign w:val="superscript"/>
              </w:rPr>
              <w:t>*</w:t>
            </w:r>
          </w:p>
        </w:tc>
        <w:tc>
          <w:tcPr>
            <w:tcW w:w="861" w:type="dxa"/>
            <w:shd w:val="clear" w:color="auto" w:fill="FFFFFF"/>
          </w:tcPr>
          <w:p w14:paraId="3719356E" w14:textId="5B6E7675"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.1</w:t>
            </w:r>
            <w:r w:rsidR="00AA5892">
              <w:rPr>
                <w:rFonts w:ascii="Times New Roman" w:hAnsi="Times New Roman" w:cs="Times New Roman"/>
                <w:sz w:val="24"/>
                <w:szCs w:val="24"/>
              </w:rPr>
              <w:t>6</w:t>
            </w:r>
          </w:p>
        </w:tc>
        <w:tc>
          <w:tcPr>
            <w:tcW w:w="1004" w:type="dxa"/>
            <w:shd w:val="clear" w:color="auto" w:fill="FFFFFF"/>
          </w:tcPr>
          <w:p w14:paraId="5D23972C" w14:textId="70D269E8"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w:t>
            </w:r>
            <w:r w:rsidR="00AA5892">
              <w:rPr>
                <w:rFonts w:ascii="Times New Roman" w:hAnsi="Times New Roman" w:cs="Times New Roman"/>
                <w:sz w:val="24"/>
                <w:szCs w:val="24"/>
              </w:rPr>
              <w:t>17</w:t>
            </w:r>
          </w:p>
        </w:tc>
        <w:tc>
          <w:tcPr>
            <w:tcW w:w="717" w:type="dxa"/>
            <w:shd w:val="clear" w:color="auto" w:fill="FFFFFF"/>
          </w:tcPr>
          <w:p w14:paraId="396B6780" w14:textId="77777777" w:rsidR="009E13FE" w:rsidRPr="00586B6B" w:rsidRDefault="009E13FE" w:rsidP="001B2593">
            <w:pPr>
              <w:spacing w:after="0" w:line="480" w:lineRule="auto"/>
              <w:rPr>
                <w:rFonts w:ascii="Times New Roman" w:hAnsi="Times New Roman" w:cs="Times New Roman"/>
                <w:sz w:val="24"/>
                <w:szCs w:val="24"/>
              </w:rPr>
            </w:pPr>
          </w:p>
        </w:tc>
        <w:tc>
          <w:tcPr>
            <w:tcW w:w="2009" w:type="dxa"/>
            <w:shd w:val="clear" w:color="auto" w:fill="FFFFFF"/>
          </w:tcPr>
          <w:p w14:paraId="686E5E48" w14:textId="77777777" w:rsidR="009E13FE" w:rsidRPr="00586B6B" w:rsidRDefault="009E13FE" w:rsidP="001B2593">
            <w:pPr>
              <w:spacing w:after="0" w:line="480" w:lineRule="auto"/>
              <w:rPr>
                <w:rFonts w:ascii="Times New Roman" w:hAnsi="Times New Roman" w:cs="Times New Roman"/>
                <w:sz w:val="24"/>
                <w:szCs w:val="24"/>
              </w:rPr>
            </w:pPr>
          </w:p>
        </w:tc>
      </w:tr>
      <w:tr w:rsidR="00F82224" w:rsidRPr="00586B6B" w14:paraId="6C2C681A" w14:textId="77777777" w:rsidTr="00F82224">
        <w:trPr>
          <w:gridAfter w:val="1"/>
          <w:wAfter w:w="13" w:type="dxa"/>
          <w:cantSplit/>
          <w:trHeight w:val="565"/>
        </w:trPr>
        <w:tc>
          <w:tcPr>
            <w:tcW w:w="1266" w:type="dxa"/>
            <w:shd w:val="clear" w:color="auto" w:fill="FFFFFF"/>
          </w:tcPr>
          <w:p w14:paraId="15531BE9" w14:textId="63E55860" w:rsidR="009E13FE" w:rsidRPr="00586B6B" w:rsidRDefault="009E13FE" w:rsidP="001B2593">
            <w:pPr>
              <w:spacing w:after="0" w:line="480" w:lineRule="auto"/>
              <w:rPr>
                <w:rFonts w:ascii="Times New Roman" w:hAnsi="Times New Roman" w:cs="Times New Roman"/>
                <w:sz w:val="24"/>
                <w:szCs w:val="24"/>
              </w:rPr>
            </w:pPr>
            <w:proofErr w:type="spellStart"/>
            <w:r w:rsidRPr="00586B6B">
              <w:rPr>
                <w:rFonts w:ascii="Times New Roman" w:hAnsi="Times New Roman" w:cs="Times New Roman"/>
                <w:sz w:val="24"/>
                <w:szCs w:val="24"/>
              </w:rPr>
              <w:lastRenderedPageBreak/>
              <w:t>O</w:t>
            </w:r>
            <w:r w:rsidR="00F55B8C">
              <w:rPr>
                <w:rFonts w:ascii="Times New Roman" w:hAnsi="Times New Roman" w:cs="Times New Roman"/>
                <w:sz w:val="24"/>
                <w:szCs w:val="24"/>
              </w:rPr>
              <w:t>U</w:t>
            </w:r>
            <w:r w:rsidRPr="00586B6B">
              <w:rPr>
                <w:rFonts w:ascii="Times New Roman" w:hAnsi="Times New Roman" w:cs="Times New Roman"/>
                <w:sz w:val="24"/>
                <w:szCs w:val="24"/>
              </w:rPr>
              <w:t>se</w:t>
            </w:r>
            <w:proofErr w:type="spellEnd"/>
          </w:p>
        </w:tc>
        <w:tc>
          <w:tcPr>
            <w:tcW w:w="885" w:type="dxa"/>
            <w:shd w:val="clear" w:color="auto" w:fill="FFFFFF"/>
          </w:tcPr>
          <w:p w14:paraId="30626B53"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-.01</w:t>
            </w:r>
          </w:p>
        </w:tc>
        <w:tc>
          <w:tcPr>
            <w:tcW w:w="716" w:type="dxa"/>
            <w:shd w:val="clear" w:color="auto" w:fill="FFFFFF"/>
          </w:tcPr>
          <w:p w14:paraId="4ABC1309"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.00</w:t>
            </w:r>
          </w:p>
        </w:tc>
        <w:tc>
          <w:tcPr>
            <w:tcW w:w="923" w:type="dxa"/>
            <w:shd w:val="clear" w:color="auto" w:fill="FFFFFF"/>
          </w:tcPr>
          <w:p w14:paraId="2C332FD7"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-.04</w:t>
            </w:r>
          </w:p>
        </w:tc>
        <w:tc>
          <w:tcPr>
            <w:tcW w:w="1136" w:type="dxa"/>
            <w:shd w:val="clear" w:color="auto" w:fill="FFFFFF"/>
          </w:tcPr>
          <w:p w14:paraId="42BF1057" w14:textId="77777777" w:rsidR="009E13FE" w:rsidRPr="00586B6B" w:rsidRDefault="009E13FE" w:rsidP="001B2593">
            <w:pPr>
              <w:spacing w:after="0" w:line="480" w:lineRule="auto"/>
              <w:rPr>
                <w:rFonts w:ascii="Times New Roman" w:hAnsi="Times New Roman" w:cs="Times New Roman"/>
                <w:sz w:val="24"/>
                <w:szCs w:val="24"/>
                <w:lang w:val="el-GR"/>
              </w:rPr>
            </w:pPr>
            <w:r w:rsidRPr="00586B6B">
              <w:rPr>
                <w:rFonts w:ascii="Times New Roman" w:hAnsi="Times New Roman" w:cs="Times New Roman"/>
                <w:sz w:val="24"/>
                <w:szCs w:val="24"/>
              </w:rPr>
              <w:t>-.02</w:t>
            </w:r>
          </w:p>
        </w:tc>
        <w:tc>
          <w:tcPr>
            <w:tcW w:w="1135" w:type="dxa"/>
            <w:shd w:val="clear" w:color="auto" w:fill="FFFFFF"/>
          </w:tcPr>
          <w:p w14:paraId="36E2AD27"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-.02</w:t>
            </w:r>
          </w:p>
        </w:tc>
        <w:tc>
          <w:tcPr>
            <w:tcW w:w="1395" w:type="dxa"/>
            <w:gridSpan w:val="2"/>
            <w:shd w:val="clear" w:color="auto" w:fill="FFFFFF"/>
          </w:tcPr>
          <w:p w14:paraId="311978F3"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.05</w:t>
            </w:r>
          </w:p>
        </w:tc>
        <w:tc>
          <w:tcPr>
            <w:tcW w:w="1291" w:type="dxa"/>
            <w:shd w:val="clear" w:color="auto" w:fill="FFFFFF"/>
          </w:tcPr>
          <w:p w14:paraId="3941DC91"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.09</w:t>
            </w:r>
          </w:p>
        </w:tc>
        <w:tc>
          <w:tcPr>
            <w:tcW w:w="1004" w:type="dxa"/>
            <w:shd w:val="clear" w:color="auto" w:fill="FFFFFF"/>
          </w:tcPr>
          <w:p w14:paraId="2EB77BCC"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.12</w:t>
            </w:r>
          </w:p>
        </w:tc>
        <w:tc>
          <w:tcPr>
            <w:tcW w:w="861" w:type="dxa"/>
            <w:shd w:val="clear" w:color="auto" w:fill="FFFFFF"/>
          </w:tcPr>
          <w:p w14:paraId="501501C6"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.31</w:t>
            </w:r>
            <w:r w:rsidRPr="00586B6B">
              <w:rPr>
                <w:rFonts w:ascii="Times New Roman" w:hAnsi="Times New Roman" w:cs="Times New Roman"/>
                <w:sz w:val="24"/>
                <w:szCs w:val="24"/>
                <w:vertAlign w:val="superscript"/>
              </w:rPr>
              <w:t>**</w:t>
            </w:r>
          </w:p>
        </w:tc>
        <w:tc>
          <w:tcPr>
            <w:tcW w:w="1004" w:type="dxa"/>
            <w:shd w:val="clear" w:color="auto" w:fill="FFFFFF"/>
          </w:tcPr>
          <w:p w14:paraId="50F1D967" w14:textId="77777777"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-.34</w:t>
            </w:r>
            <w:r w:rsidRPr="00586B6B">
              <w:rPr>
                <w:rFonts w:ascii="Times New Roman" w:hAnsi="Times New Roman" w:cs="Times New Roman"/>
                <w:sz w:val="24"/>
                <w:szCs w:val="24"/>
                <w:vertAlign w:val="superscript"/>
              </w:rPr>
              <w:t>**</w:t>
            </w:r>
          </w:p>
        </w:tc>
        <w:tc>
          <w:tcPr>
            <w:tcW w:w="717" w:type="dxa"/>
            <w:shd w:val="clear" w:color="auto" w:fill="FFFFFF"/>
          </w:tcPr>
          <w:p w14:paraId="692E2167" w14:textId="4971DAC8" w:rsidR="009E13FE" w:rsidRPr="00586B6B" w:rsidRDefault="009E13FE" w:rsidP="001B2593">
            <w:pPr>
              <w:spacing w:after="0" w:line="480" w:lineRule="auto"/>
              <w:rPr>
                <w:rFonts w:ascii="Times New Roman" w:hAnsi="Times New Roman" w:cs="Times New Roman"/>
                <w:sz w:val="24"/>
                <w:szCs w:val="24"/>
              </w:rPr>
            </w:pPr>
            <w:r w:rsidRPr="00586B6B">
              <w:rPr>
                <w:rFonts w:ascii="Times New Roman" w:hAnsi="Times New Roman" w:cs="Times New Roman"/>
                <w:sz w:val="24"/>
                <w:szCs w:val="24"/>
              </w:rPr>
              <w:t>.</w:t>
            </w:r>
            <w:r w:rsidR="00AA5892">
              <w:rPr>
                <w:rFonts w:ascii="Times New Roman" w:hAnsi="Times New Roman" w:cs="Times New Roman"/>
                <w:sz w:val="24"/>
                <w:szCs w:val="24"/>
              </w:rPr>
              <w:t>70</w:t>
            </w:r>
            <w:r w:rsidRPr="00586B6B">
              <w:rPr>
                <w:rFonts w:ascii="Times New Roman" w:hAnsi="Times New Roman" w:cs="Times New Roman"/>
                <w:sz w:val="24"/>
                <w:szCs w:val="24"/>
                <w:vertAlign w:val="superscript"/>
              </w:rPr>
              <w:t>**</w:t>
            </w:r>
          </w:p>
        </w:tc>
        <w:tc>
          <w:tcPr>
            <w:tcW w:w="2009" w:type="dxa"/>
            <w:shd w:val="clear" w:color="auto" w:fill="FFFFFF"/>
          </w:tcPr>
          <w:p w14:paraId="29C45638" w14:textId="77777777" w:rsidR="009E13FE" w:rsidRPr="00586B6B" w:rsidRDefault="009E13FE" w:rsidP="001B2593">
            <w:pPr>
              <w:spacing w:after="0" w:line="480" w:lineRule="auto"/>
              <w:rPr>
                <w:rFonts w:ascii="Times New Roman" w:hAnsi="Times New Roman" w:cs="Times New Roman"/>
                <w:sz w:val="24"/>
                <w:szCs w:val="24"/>
              </w:rPr>
            </w:pPr>
          </w:p>
        </w:tc>
      </w:tr>
      <w:tr w:rsidR="009E13FE" w:rsidRPr="00586B6B" w14:paraId="12AB945E" w14:textId="77777777" w:rsidTr="00F82224">
        <w:trPr>
          <w:gridAfter w:val="1"/>
          <w:wAfter w:w="13" w:type="dxa"/>
          <w:cantSplit/>
          <w:trHeight w:val="307"/>
        </w:trPr>
        <w:tc>
          <w:tcPr>
            <w:tcW w:w="1266" w:type="dxa"/>
            <w:tcBorders>
              <w:bottom w:val="single" w:sz="4" w:space="0" w:color="auto"/>
            </w:tcBorders>
            <w:shd w:val="clear" w:color="auto" w:fill="FFFFFF"/>
          </w:tcPr>
          <w:p w14:paraId="7EA28B67" w14:textId="77777777" w:rsidR="009E13FE" w:rsidRPr="00586B6B" w:rsidRDefault="009E13FE" w:rsidP="001B2593">
            <w:pPr>
              <w:spacing w:after="0" w:line="240" w:lineRule="auto"/>
              <w:contextualSpacing/>
              <w:rPr>
                <w:rFonts w:ascii="Times New Roman" w:hAnsi="Times New Roman" w:cs="Times New Roman"/>
                <w:sz w:val="24"/>
                <w:szCs w:val="24"/>
              </w:rPr>
            </w:pPr>
            <w:proofErr w:type="spellStart"/>
            <w:r w:rsidRPr="00586B6B">
              <w:rPr>
                <w:rFonts w:ascii="Times New Roman" w:hAnsi="Times New Roman" w:cs="Times New Roman"/>
                <w:sz w:val="24"/>
                <w:szCs w:val="24"/>
              </w:rPr>
              <w:t>OAoOE</w:t>
            </w:r>
            <w:proofErr w:type="spellEnd"/>
          </w:p>
        </w:tc>
        <w:tc>
          <w:tcPr>
            <w:tcW w:w="885" w:type="dxa"/>
            <w:tcBorders>
              <w:bottom w:val="single" w:sz="4" w:space="0" w:color="auto"/>
            </w:tcBorders>
            <w:shd w:val="clear" w:color="auto" w:fill="FFFFFF"/>
          </w:tcPr>
          <w:p w14:paraId="3CCAE63B" w14:textId="77777777" w:rsidR="009E13FE" w:rsidRPr="00586B6B" w:rsidRDefault="009E13FE" w:rsidP="001B2593">
            <w:pPr>
              <w:spacing w:after="0" w:line="240" w:lineRule="auto"/>
              <w:contextualSpacing/>
              <w:rPr>
                <w:rFonts w:ascii="Times New Roman" w:hAnsi="Times New Roman" w:cs="Times New Roman"/>
                <w:sz w:val="24"/>
                <w:szCs w:val="24"/>
              </w:rPr>
            </w:pPr>
            <w:r w:rsidRPr="00586B6B">
              <w:rPr>
                <w:rFonts w:ascii="Times New Roman" w:hAnsi="Times New Roman" w:cs="Times New Roman"/>
                <w:sz w:val="24"/>
                <w:szCs w:val="24"/>
              </w:rPr>
              <w:t>.03</w:t>
            </w:r>
          </w:p>
        </w:tc>
        <w:tc>
          <w:tcPr>
            <w:tcW w:w="716" w:type="dxa"/>
            <w:tcBorders>
              <w:bottom w:val="single" w:sz="4" w:space="0" w:color="auto"/>
            </w:tcBorders>
            <w:shd w:val="clear" w:color="auto" w:fill="FFFFFF"/>
          </w:tcPr>
          <w:p w14:paraId="4EEF29FE" w14:textId="77777777" w:rsidR="009E13FE" w:rsidRPr="00586B6B" w:rsidRDefault="009E13FE" w:rsidP="001B2593">
            <w:pPr>
              <w:spacing w:after="0" w:line="240" w:lineRule="auto"/>
              <w:contextualSpacing/>
              <w:rPr>
                <w:rFonts w:ascii="Times New Roman" w:hAnsi="Times New Roman" w:cs="Times New Roman"/>
                <w:sz w:val="24"/>
                <w:szCs w:val="24"/>
              </w:rPr>
            </w:pPr>
            <w:r w:rsidRPr="00586B6B">
              <w:rPr>
                <w:rFonts w:ascii="Times New Roman" w:hAnsi="Times New Roman" w:cs="Times New Roman"/>
                <w:sz w:val="24"/>
                <w:szCs w:val="24"/>
              </w:rPr>
              <w:t>.03</w:t>
            </w:r>
          </w:p>
        </w:tc>
        <w:tc>
          <w:tcPr>
            <w:tcW w:w="923" w:type="dxa"/>
            <w:tcBorders>
              <w:bottom w:val="single" w:sz="4" w:space="0" w:color="auto"/>
            </w:tcBorders>
            <w:shd w:val="clear" w:color="auto" w:fill="FFFFFF"/>
          </w:tcPr>
          <w:p w14:paraId="482AD6D4" w14:textId="77777777" w:rsidR="009E13FE" w:rsidRPr="00586B6B" w:rsidRDefault="009E13FE" w:rsidP="001B2593">
            <w:pPr>
              <w:spacing w:after="0" w:line="240" w:lineRule="auto"/>
              <w:contextualSpacing/>
              <w:rPr>
                <w:rFonts w:ascii="Times New Roman" w:hAnsi="Times New Roman" w:cs="Times New Roman"/>
                <w:sz w:val="24"/>
                <w:szCs w:val="24"/>
              </w:rPr>
            </w:pPr>
            <w:r w:rsidRPr="00586B6B">
              <w:rPr>
                <w:rFonts w:ascii="Times New Roman" w:hAnsi="Times New Roman" w:cs="Times New Roman"/>
                <w:sz w:val="24"/>
                <w:szCs w:val="24"/>
              </w:rPr>
              <w:t>-.07</w:t>
            </w:r>
          </w:p>
        </w:tc>
        <w:tc>
          <w:tcPr>
            <w:tcW w:w="1136" w:type="dxa"/>
            <w:tcBorders>
              <w:bottom w:val="single" w:sz="4" w:space="0" w:color="auto"/>
            </w:tcBorders>
            <w:shd w:val="clear" w:color="auto" w:fill="FFFFFF"/>
          </w:tcPr>
          <w:p w14:paraId="2E806FE3" w14:textId="77777777" w:rsidR="009E13FE" w:rsidRPr="00586B6B" w:rsidRDefault="009E13FE" w:rsidP="001B2593">
            <w:pPr>
              <w:spacing w:after="0" w:line="240" w:lineRule="auto"/>
              <w:contextualSpacing/>
              <w:rPr>
                <w:rFonts w:ascii="Times New Roman" w:hAnsi="Times New Roman" w:cs="Times New Roman"/>
                <w:sz w:val="24"/>
                <w:szCs w:val="24"/>
              </w:rPr>
            </w:pPr>
            <w:r w:rsidRPr="00586B6B">
              <w:rPr>
                <w:rFonts w:ascii="Times New Roman" w:hAnsi="Times New Roman" w:cs="Times New Roman"/>
                <w:sz w:val="24"/>
                <w:szCs w:val="24"/>
              </w:rPr>
              <w:t>-.03</w:t>
            </w:r>
          </w:p>
        </w:tc>
        <w:tc>
          <w:tcPr>
            <w:tcW w:w="1135" w:type="dxa"/>
            <w:tcBorders>
              <w:bottom w:val="single" w:sz="4" w:space="0" w:color="auto"/>
            </w:tcBorders>
            <w:shd w:val="clear" w:color="auto" w:fill="FFFFFF"/>
          </w:tcPr>
          <w:p w14:paraId="10512E63" w14:textId="77777777" w:rsidR="009E13FE" w:rsidRPr="00586B6B" w:rsidRDefault="009E13FE" w:rsidP="001B2593">
            <w:pPr>
              <w:spacing w:after="0" w:line="240" w:lineRule="auto"/>
              <w:contextualSpacing/>
              <w:rPr>
                <w:rFonts w:ascii="Times New Roman" w:hAnsi="Times New Roman" w:cs="Times New Roman"/>
                <w:sz w:val="24"/>
                <w:szCs w:val="24"/>
              </w:rPr>
            </w:pPr>
            <w:r w:rsidRPr="00586B6B">
              <w:rPr>
                <w:rFonts w:ascii="Times New Roman" w:hAnsi="Times New Roman" w:cs="Times New Roman"/>
                <w:sz w:val="24"/>
                <w:szCs w:val="24"/>
              </w:rPr>
              <w:t>-.03</w:t>
            </w:r>
          </w:p>
        </w:tc>
        <w:tc>
          <w:tcPr>
            <w:tcW w:w="1395" w:type="dxa"/>
            <w:gridSpan w:val="2"/>
            <w:tcBorders>
              <w:bottom w:val="single" w:sz="4" w:space="0" w:color="auto"/>
            </w:tcBorders>
            <w:shd w:val="clear" w:color="auto" w:fill="FFFFFF"/>
          </w:tcPr>
          <w:p w14:paraId="156D340E" w14:textId="77777777" w:rsidR="009E13FE" w:rsidRPr="00586B6B" w:rsidRDefault="009E13FE" w:rsidP="001B2593">
            <w:pPr>
              <w:spacing w:after="0" w:line="240" w:lineRule="auto"/>
              <w:contextualSpacing/>
              <w:rPr>
                <w:rFonts w:ascii="Times New Roman" w:hAnsi="Times New Roman" w:cs="Times New Roman"/>
                <w:sz w:val="24"/>
                <w:szCs w:val="24"/>
              </w:rPr>
            </w:pPr>
            <w:r w:rsidRPr="00586B6B">
              <w:rPr>
                <w:rFonts w:ascii="Times New Roman" w:hAnsi="Times New Roman" w:cs="Times New Roman"/>
                <w:sz w:val="24"/>
                <w:szCs w:val="24"/>
              </w:rPr>
              <w:t>.18</w:t>
            </w:r>
          </w:p>
        </w:tc>
        <w:tc>
          <w:tcPr>
            <w:tcW w:w="1291" w:type="dxa"/>
            <w:tcBorders>
              <w:bottom w:val="single" w:sz="4" w:space="0" w:color="auto"/>
            </w:tcBorders>
            <w:shd w:val="clear" w:color="auto" w:fill="FFFFFF"/>
          </w:tcPr>
          <w:p w14:paraId="1972B762" w14:textId="77777777" w:rsidR="009E13FE" w:rsidRPr="00586B6B" w:rsidRDefault="009E13FE" w:rsidP="001B2593">
            <w:pPr>
              <w:spacing w:after="0" w:line="240" w:lineRule="auto"/>
              <w:contextualSpacing/>
              <w:rPr>
                <w:rFonts w:ascii="Times New Roman" w:hAnsi="Times New Roman" w:cs="Times New Roman"/>
                <w:sz w:val="24"/>
                <w:szCs w:val="24"/>
              </w:rPr>
            </w:pPr>
            <w:r w:rsidRPr="00586B6B">
              <w:rPr>
                <w:rFonts w:ascii="Times New Roman" w:hAnsi="Times New Roman" w:cs="Times New Roman"/>
                <w:sz w:val="24"/>
                <w:szCs w:val="24"/>
              </w:rPr>
              <w:t>.18</w:t>
            </w:r>
          </w:p>
        </w:tc>
        <w:tc>
          <w:tcPr>
            <w:tcW w:w="1004" w:type="dxa"/>
            <w:tcBorders>
              <w:bottom w:val="single" w:sz="4" w:space="0" w:color="auto"/>
            </w:tcBorders>
            <w:shd w:val="clear" w:color="auto" w:fill="FFFFFF"/>
          </w:tcPr>
          <w:p w14:paraId="60F1EA37" w14:textId="77777777" w:rsidR="009E13FE" w:rsidRPr="00586B6B" w:rsidRDefault="009E13FE" w:rsidP="001B2593">
            <w:pPr>
              <w:spacing w:after="0" w:line="240" w:lineRule="auto"/>
              <w:contextualSpacing/>
              <w:rPr>
                <w:rFonts w:ascii="Times New Roman" w:hAnsi="Times New Roman" w:cs="Times New Roman"/>
                <w:sz w:val="24"/>
                <w:szCs w:val="24"/>
              </w:rPr>
            </w:pPr>
            <w:r w:rsidRPr="00586B6B">
              <w:rPr>
                <w:rFonts w:ascii="Times New Roman" w:hAnsi="Times New Roman" w:cs="Times New Roman"/>
                <w:sz w:val="24"/>
                <w:szCs w:val="24"/>
              </w:rPr>
              <w:t>.00</w:t>
            </w:r>
          </w:p>
        </w:tc>
        <w:tc>
          <w:tcPr>
            <w:tcW w:w="861" w:type="dxa"/>
            <w:tcBorders>
              <w:bottom w:val="single" w:sz="4" w:space="0" w:color="auto"/>
            </w:tcBorders>
            <w:shd w:val="clear" w:color="auto" w:fill="FFFFFF"/>
          </w:tcPr>
          <w:p w14:paraId="3BB321FD" w14:textId="77777777" w:rsidR="009E13FE" w:rsidRPr="00586B6B" w:rsidRDefault="009E13FE" w:rsidP="001B2593">
            <w:pPr>
              <w:spacing w:after="0" w:line="240" w:lineRule="auto"/>
              <w:contextualSpacing/>
              <w:rPr>
                <w:rFonts w:ascii="Times New Roman" w:hAnsi="Times New Roman" w:cs="Times New Roman"/>
                <w:sz w:val="24"/>
                <w:szCs w:val="24"/>
              </w:rPr>
            </w:pPr>
            <w:r w:rsidRPr="00586B6B">
              <w:rPr>
                <w:rFonts w:ascii="Times New Roman" w:hAnsi="Times New Roman" w:cs="Times New Roman"/>
                <w:sz w:val="24"/>
                <w:szCs w:val="24"/>
              </w:rPr>
              <w:t>-.09</w:t>
            </w:r>
          </w:p>
        </w:tc>
        <w:tc>
          <w:tcPr>
            <w:tcW w:w="1004" w:type="dxa"/>
            <w:tcBorders>
              <w:bottom w:val="single" w:sz="4" w:space="0" w:color="auto"/>
            </w:tcBorders>
            <w:shd w:val="clear" w:color="auto" w:fill="FFFFFF"/>
          </w:tcPr>
          <w:p w14:paraId="622BB0DD" w14:textId="77777777" w:rsidR="009E13FE" w:rsidRPr="00586B6B" w:rsidRDefault="009E13FE" w:rsidP="001B2593">
            <w:pPr>
              <w:spacing w:after="0" w:line="240" w:lineRule="auto"/>
              <w:contextualSpacing/>
              <w:rPr>
                <w:rFonts w:ascii="Times New Roman" w:hAnsi="Times New Roman" w:cs="Times New Roman"/>
                <w:sz w:val="24"/>
                <w:szCs w:val="24"/>
              </w:rPr>
            </w:pPr>
            <w:r w:rsidRPr="00586B6B">
              <w:rPr>
                <w:rFonts w:ascii="Times New Roman" w:hAnsi="Times New Roman" w:cs="Times New Roman"/>
                <w:sz w:val="24"/>
                <w:szCs w:val="24"/>
              </w:rPr>
              <w:t>-.13</w:t>
            </w:r>
          </w:p>
        </w:tc>
        <w:tc>
          <w:tcPr>
            <w:tcW w:w="717" w:type="dxa"/>
            <w:tcBorders>
              <w:bottom w:val="single" w:sz="4" w:space="0" w:color="auto"/>
            </w:tcBorders>
            <w:shd w:val="clear" w:color="auto" w:fill="FFFFFF"/>
          </w:tcPr>
          <w:p w14:paraId="412CF2D7" w14:textId="77777777" w:rsidR="009E13FE" w:rsidRPr="00077AAE" w:rsidRDefault="009E13FE" w:rsidP="001B2593">
            <w:pPr>
              <w:spacing w:after="0" w:line="240" w:lineRule="auto"/>
              <w:contextualSpacing/>
              <w:rPr>
                <w:rFonts w:ascii="Times New Roman" w:hAnsi="Times New Roman" w:cs="Times New Roman"/>
                <w:sz w:val="24"/>
                <w:szCs w:val="24"/>
                <w:lang w:val="el-GR"/>
              </w:rPr>
            </w:pPr>
            <w:r w:rsidRPr="00586B6B">
              <w:rPr>
                <w:rFonts w:ascii="Times New Roman" w:hAnsi="Times New Roman" w:cs="Times New Roman"/>
                <w:sz w:val="24"/>
                <w:szCs w:val="24"/>
              </w:rPr>
              <w:t>-.4</w:t>
            </w:r>
            <w:r>
              <w:rPr>
                <w:rFonts w:ascii="Times New Roman" w:hAnsi="Times New Roman" w:cs="Times New Roman"/>
                <w:sz w:val="24"/>
                <w:szCs w:val="24"/>
                <w:lang w:val="el-GR"/>
              </w:rPr>
              <w:t>7</w:t>
            </w:r>
            <w:r w:rsidRPr="00586B6B">
              <w:rPr>
                <w:rFonts w:ascii="Times New Roman" w:hAnsi="Times New Roman" w:cs="Times New Roman"/>
                <w:sz w:val="24"/>
                <w:szCs w:val="24"/>
                <w:vertAlign w:val="superscript"/>
              </w:rPr>
              <w:t>**</w:t>
            </w:r>
          </w:p>
        </w:tc>
        <w:tc>
          <w:tcPr>
            <w:tcW w:w="2009" w:type="dxa"/>
            <w:tcBorders>
              <w:bottom w:val="single" w:sz="4" w:space="0" w:color="auto"/>
            </w:tcBorders>
            <w:shd w:val="clear" w:color="auto" w:fill="FFFFFF"/>
          </w:tcPr>
          <w:p w14:paraId="746CF2CD" w14:textId="77777777" w:rsidR="009E13FE" w:rsidRPr="00586B6B" w:rsidRDefault="009E13FE" w:rsidP="001B2593">
            <w:pPr>
              <w:spacing w:after="0" w:line="240" w:lineRule="auto"/>
              <w:contextualSpacing/>
              <w:rPr>
                <w:rFonts w:ascii="Times New Roman" w:hAnsi="Times New Roman" w:cs="Times New Roman"/>
                <w:sz w:val="24"/>
                <w:szCs w:val="24"/>
              </w:rPr>
            </w:pPr>
            <w:r w:rsidRPr="00586B6B">
              <w:rPr>
                <w:rFonts w:ascii="Times New Roman" w:hAnsi="Times New Roman" w:cs="Times New Roman"/>
                <w:sz w:val="24"/>
                <w:szCs w:val="24"/>
              </w:rPr>
              <w:t>-.31</w:t>
            </w:r>
            <w:r w:rsidRPr="00586B6B">
              <w:rPr>
                <w:rFonts w:ascii="Times New Roman" w:hAnsi="Times New Roman" w:cs="Times New Roman"/>
                <w:sz w:val="24"/>
                <w:szCs w:val="24"/>
                <w:vertAlign w:val="superscript"/>
              </w:rPr>
              <w:t>*</w:t>
            </w:r>
          </w:p>
        </w:tc>
      </w:tr>
    </w:tbl>
    <w:p w14:paraId="24D085C9" w14:textId="77777777" w:rsidR="00F82224" w:rsidRPr="00586B6B" w:rsidRDefault="00F82224" w:rsidP="00F82224">
      <w:pPr>
        <w:spacing w:after="0" w:line="480" w:lineRule="auto"/>
        <w:contextualSpacing/>
        <w:rPr>
          <w:rFonts w:ascii="Times New Roman" w:hAnsi="Times New Roman" w:cs="Times New Roman"/>
          <w:sz w:val="24"/>
          <w:szCs w:val="24"/>
        </w:rPr>
      </w:pPr>
      <w:r w:rsidRPr="00586B6B">
        <w:rPr>
          <w:rFonts w:ascii="Times New Roman" w:hAnsi="Times New Roman" w:cs="Times New Roman"/>
          <w:sz w:val="24"/>
          <w:szCs w:val="24"/>
        </w:rPr>
        <w:t>**. Correlation is significant at the 0.01 level (two-tailed). *. Correlation is significant at the 0.05 level (two-tailed).</w:t>
      </w:r>
    </w:p>
    <w:p w14:paraId="6EA93B3F" w14:textId="7CA1A8E7" w:rsidR="00F82224" w:rsidRPr="00586B6B" w:rsidRDefault="00F82224" w:rsidP="00F82224">
      <w:pPr>
        <w:spacing w:after="0" w:line="480" w:lineRule="auto"/>
        <w:contextualSpacing/>
        <w:rPr>
          <w:rFonts w:ascii="Times New Roman" w:hAnsi="Times New Roman" w:cs="Times New Roman"/>
          <w:sz w:val="24"/>
          <w:szCs w:val="24"/>
        </w:rPr>
      </w:pPr>
      <w:r w:rsidRPr="00586B6B">
        <w:rPr>
          <w:rFonts w:ascii="Times New Roman" w:hAnsi="Times New Roman" w:cs="Times New Roman"/>
          <w:i/>
          <w:iCs/>
          <w:sz w:val="24"/>
          <w:szCs w:val="24"/>
        </w:rPr>
        <w:t>Note 1.</w:t>
      </w:r>
      <w:r w:rsidRPr="00586B6B">
        <w:rPr>
          <w:rFonts w:ascii="Times New Roman" w:hAnsi="Times New Roman" w:cs="Times New Roman"/>
          <w:sz w:val="24"/>
          <w:szCs w:val="24"/>
        </w:rPr>
        <w:t xml:space="preserve"> EF: overall executive function composite score (based on the target RT measures for all inhibition and switching tasks), EF1: overall executive function composite score (based on the target RT measures for the Colour-Shape switching and Stroop inhibition tasks and on the difference scores Number-Letter switch cost 1 and Flanker interference effect 1), WM: Working memory composite score, Inhibition: Inhibition composite score (based on the target RT measures from the two inhibition tasks), Inhibition1: Inhibition composite score (based on the target RT measure from the Stroop inhibition</w:t>
      </w:r>
      <w:r w:rsidR="00AA5892">
        <w:rPr>
          <w:rFonts w:ascii="Times New Roman" w:hAnsi="Times New Roman" w:cs="Times New Roman"/>
          <w:sz w:val="24"/>
          <w:szCs w:val="24"/>
        </w:rPr>
        <w:t xml:space="preserve"> task</w:t>
      </w:r>
      <w:r w:rsidRPr="00586B6B">
        <w:rPr>
          <w:rFonts w:ascii="Times New Roman" w:hAnsi="Times New Roman" w:cs="Times New Roman"/>
          <w:sz w:val="24"/>
          <w:szCs w:val="24"/>
        </w:rPr>
        <w:t xml:space="preserve"> and on the difference score Flanker interference effect 1), Switching: Switching composite score (based on the target RT measures from the two switching tasks), Switching1: Switching composite score (based on the target RT measure from the Colour-Shape switching</w:t>
      </w:r>
      <w:r w:rsidR="00AA5892">
        <w:rPr>
          <w:rFonts w:ascii="Times New Roman" w:hAnsi="Times New Roman" w:cs="Times New Roman"/>
          <w:sz w:val="24"/>
          <w:szCs w:val="24"/>
        </w:rPr>
        <w:t xml:space="preserve"> task</w:t>
      </w:r>
      <w:r w:rsidRPr="00586B6B">
        <w:rPr>
          <w:rFonts w:ascii="Times New Roman" w:hAnsi="Times New Roman" w:cs="Times New Roman"/>
          <w:sz w:val="24"/>
          <w:szCs w:val="24"/>
        </w:rPr>
        <w:t xml:space="preserve"> and on the difference score Number-Letter switch cost 1), </w:t>
      </w:r>
      <w:proofErr w:type="spellStart"/>
      <w:r w:rsidRPr="00586B6B">
        <w:rPr>
          <w:rFonts w:ascii="Times New Roman" w:hAnsi="Times New Roman" w:cs="Times New Roman"/>
          <w:sz w:val="24"/>
          <w:szCs w:val="24"/>
        </w:rPr>
        <w:t>EnProf</w:t>
      </w:r>
      <w:proofErr w:type="spellEnd"/>
      <w:r w:rsidRPr="00586B6B">
        <w:rPr>
          <w:rFonts w:ascii="Times New Roman" w:hAnsi="Times New Roman" w:cs="Times New Roman"/>
          <w:sz w:val="24"/>
          <w:szCs w:val="24"/>
        </w:rPr>
        <w:t xml:space="preserve">: self-reported English proficiency, </w:t>
      </w:r>
      <w:proofErr w:type="spellStart"/>
      <w:r w:rsidRPr="00586B6B">
        <w:rPr>
          <w:rFonts w:ascii="Times New Roman" w:hAnsi="Times New Roman" w:cs="Times New Roman"/>
          <w:sz w:val="24"/>
          <w:szCs w:val="24"/>
        </w:rPr>
        <w:t>EnUse</w:t>
      </w:r>
      <w:proofErr w:type="spellEnd"/>
      <w:r w:rsidRPr="00586B6B">
        <w:rPr>
          <w:rFonts w:ascii="Times New Roman" w:hAnsi="Times New Roman" w:cs="Times New Roman"/>
          <w:sz w:val="24"/>
          <w:szCs w:val="24"/>
        </w:rPr>
        <w:t xml:space="preserve">: self-reported English use at both the production and exposure level, </w:t>
      </w:r>
      <w:proofErr w:type="spellStart"/>
      <w:r w:rsidRPr="00586B6B">
        <w:rPr>
          <w:rFonts w:ascii="Times New Roman" w:hAnsi="Times New Roman" w:cs="Times New Roman"/>
          <w:sz w:val="24"/>
          <w:szCs w:val="24"/>
        </w:rPr>
        <w:t>EnAoOE</w:t>
      </w:r>
      <w:proofErr w:type="spellEnd"/>
      <w:r w:rsidRPr="00586B6B">
        <w:rPr>
          <w:rFonts w:ascii="Times New Roman" w:hAnsi="Times New Roman" w:cs="Times New Roman"/>
          <w:sz w:val="24"/>
          <w:szCs w:val="24"/>
        </w:rPr>
        <w:t>: age of onset of exposure to</w:t>
      </w:r>
      <w:r w:rsidR="0094251E">
        <w:rPr>
          <w:rFonts w:ascii="Times New Roman" w:hAnsi="Times New Roman" w:cs="Times New Roman"/>
          <w:sz w:val="24"/>
          <w:szCs w:val="24"/>
        </w:rPr>
        <w:t>/use of</w:t>
      </w:r>
      <w:r w:rsidRPr="00586B6B">
        <w:rPr>
          <w:rFonts w:ascii="Times New Roman" w:hAnsi="Times New Roman" w:cs="Times New Roman"/>
          <w:sz w:val="24"/>
          <w:szCs w:val="24"/>
        </w:rPr>
        <w:t xml:space="preserve"> English, </w:t>
      </w:r>
      <w:proofErr w:type="spellStart"/>
      <w:r w:rsidRPr="00586B6B">
        <w:rPr>
          <w:rFonts w:ascii="Times New Roman" w:hAnsi="Times New Roman" w:cs="Times New Roman"/>
          <w:sz w:val="24"/>
          <w:szCs w:val="24"/>
        </w:rPr>
        <w:t>OProf</w:t>
      </w:r>
      <w:proofErr w:type="spellEnd"/>
      <w:r w:rsidRPr="00586B6B">
        <w:rPr>
          <w:rFonts w:ascii="Times New Roman" w:hAnsi="Times New Roman" w:cs="Times New Roman"/>
          <w:sz w:val="24"/>
          <w:szCs w:val="24"/>
        </w:rPr>
        <w:t xml:space="preserve">: self-reported other-language proficiency, </w:t>
      </w:r>
      <w:proofErr w:type="spellStart"/>
      <w:r w:rsidRPr="00586B6B">
        <w:rPr>
          <w:rFonts w:ascii="Times New Roman" w:hAnsi="Times New Roman" w:cs="Times New Roman"/>
          <w:sz w:val="24"/>
          <w:szCs w:val="24"/>
        </w:rPr>
        <w:t>OUse</w:t>
      </w:r>
      <w:proofErr w:type="spellEnd"/>
      <w:r w:rsidRPr="00586B6B">
        <w:rPr>
          <w:rFonts w:ascii="Times New Roman" w:hAnsi="Times New Roman" w:cs="Times New Roman"/>
          <w:sz w:val="24"/>
          <w:szCs w:val="24"/>
        </w:rPr>
        <w:t xml:space="preserve">: self-reported other-language use at both the production and exposure level, </w:t>
      </w:r>
      <w:r>
        <w:rPr>
          <w:rFonts w:ascii="Times New Roman" w:hAnsi="Times New Roman" w:cs="Times New Roman"/>
          <w:sz w:val="24"/>
          <w:szCs w:val="24"/>
          <w:lang w:val="el-GR"/>
        </w:rPr>
        <w:t>Ο</w:t>
      </w:r>
      <w:proofErr w:type="spellStart"/>
      <w:r w:rsidRPr="00586B6B">
        <w:rPr>
          <w:rFonts w:ascii="Times New Roman" w:hAnsi="Times New Roman" w:cs="Times New Roman"/>
          <w:sz w:val="24"/>
          <w:szCs w:val="24"/>
        </w:rPr>
        <w:t>AoOE</w:t>
      </w:r>
      <w:proofErr w:type="spellEnd"/>
      <w:r w:rsidRPr="00586B6B">
        <w:rPr>
          <w:rFonts w:ascii="Times New Roman" w:hAnsi="Times New Roman" w:cs="Times New Roman"/>
          <w:sz w:val="24"/>
          <w:szCs w:val="24"/>
        </w:rPr>
        <w:t>: age of onset of exposure to</w:t>
      </w:r>
      <w:r w:rsidR="0094251E">
        <w:rPr>
          <w:rFonts w:ascii="Times New Roman" w:hAnsi="Times New Roman" w:cs="Times New Roman"/>
          <w:sz w:val="24"/>
          <w:szCs w:val="24"/>
        </w:rPr>
        <w:t>/use of</w:t>
      </w:r>
      <w:r w:rsidRPr="00586B6B">
        <w:rPr>
          <w:rFonts w:ascii="Times New Roman" w:hAnsi="Times New Roman" w:cs="Times New Roman"/>
          <w:sz w:val="24"/>
          <w:szCs w:val="24"/>
        </w:rPr>
        <w:t xml:space="preserve"> other language.</w:t>
      </w:r>
    </w:p>
    <w:p w14:paraId="6D52C7CF" w14:textId="523F8C16" w:rsidR="00F82224" w:rsidRPr="00586B6B" w:rsidRDefault="00F82224" w:rsidP="00F82224">
      <w:pPr>
        <w:spacing w:after="0" w:line="480" w:lineRule="auto"/>
        <w:contextualSpacing/>
        <w:rPr>
          <w:rFonts w:ascii="Times New Roman" w:hAnsi="Times New Roman" w:cs="Times New Roman"/>
          <w:sz w:val="24"/>
          <w:szCs w:val="24"/>
        </w:rPr>
      </w:pPr>
      <w:r w:rsidRPr="00586B6B">
        <w:rPr>
          <w:rFonts w:ascii="Times New Roman" w:hAnsi="Times New Roman" w:cs="Times New Roman"/>
          <w:i/>
          <w:iCs/>
          <w:sz w:val="24"/>
          <w:szCs w:val="24"/>
        </w:rPr>
        <w:t xml:space="preserve">Note 2. </w:t>
      </w:r>
      <w:r w:rsidRPr="00586B6B">
        <w:rPr>
          <w:rFonts w:ascii="Times New Roman" w:hAnsi="Times New Roman" w:cs="Times New Roman"/>
          <w:sz w:val="24"/>
          <w:szCs w:val="24"/>
        </w:rPr>
        <w:t>Number of participants (</w:t>
      </w:r>
      <w:r w:rsidRPr="00586B6B">
        <w:rPr>
          <w:rFonts w:ascii="Times New Roman" w:hAnsi="Times New Roman" w:cs="Times New Roman"/>
          <w:i/>
          <w:iCs/>
          <w:sz w:val="24"/>
          <w:szCs w:val="24"/>
        </w:rPr>
        <w:t>n</w:t>
      </w:r>
      <w:r w:rsidRPr="00586B6B">
        <w:rPr>
          <w:rFonts w:ascii="Times New Roman" w:hAnsi="Times New Roman" w:cs="Times New Roman"/>
          <w:sz w:val="24"/>
          <w:szCs w:val="24"/>
        </w:rPr>
        <w:t>) varies depending on the pair of variables examined (e.g.,</w:t>
      </w:r>
      <w:r w:rsidR="00886E1C">
        <w:rPr>
          <w:rFonts w:ascii="Times New Roman" w:hAnsi="Times New Roman" w:cs="Times New Roman"/>
          <w:sz w:val="24"/>
          <w:szCs w:val="24"/>
        </w:rPr>
        <w:t xml:space="preserve"> regarding the executive function measures,</w:t>
      </w:r>
      <w:r w:rsidRPr="00586B6B">
        <w:rPr>
          <w:rFonts w:ascii="Times New Roman" w:hAnsi="Times New Roman" w:cs="Times New Roman"/>
          <w:sz w:val="24"/>
          <w:szCs w:val="24"/>
        </w:rPr>
        <w:t xml:space="preserve"> </w:t>
      </w:r>
      <w:r w:rsidRPr="00586B6B">
        <w:rPr>
          <w:rFonts w:ascii="Times New Roman" w:hAnsi="Times New Roman" w:cs="Times New Roman"/>
          <w:i/>
          <w:iCs/>
          <w:sz w:val="24"/>
          <w:szCs w:val="24"/>
        </w:rPr>
        <w:t>n</w:t>
      </w:r>
      <w:r w:rsidRPr="00586B6B">
        <w:rPr>
          <w:rFonts w:ascii="Times New Roman" w:hAnsi="Times New Roman" w:cs="Times New Roman"/>
          <w:sz w:val="24"/>
          <w:szCs w:val="24"/>
        </w:rPr>
        <w:t xml:space="preserve"> = 170 for the correlations with self-reported English proficiency, </w:t>
      </w:r>
      <w:r w:rsidRPr="00586B6B">
        <w:rPr>
          <w:rFonts w:ascii="Times New Roman" w:hAnsi="Times New Roman" w:cs="Times New Roman"/>
          <w:i/>
          <w:iCs/>
          <w:sz w:val="24"/>
          <w:szCs w:val="24"/>
        </w:rPr>
        <w:t>n</w:t>
      </w:r>
      <w:r w:rsidRPr="00586B6B">
        <w:rPr>
          <w:rFonts w:ascii="Times New Roman" w:hAnsi="Times New Roman" w:cs="Times New Roman"/>
          <w:sz w:val="24"/>
          <w:szCs w:val="24"/>
        </w:rPr>
        <w:t xml:space="preserve"> = 89 for the correlations with other-language proficiency, and </w:t>
      </w:r>
      <w:r w:rsidRPr="00586B6B">
        <w:rPr>
          <w:rFonts w:ascii="Times New Roman" w:hAnsi="Times New Roman" w:cs="Times New Roman"/>
          <w:i/>
          <w:iCs/>
          <w:sz w:val="24"/>
          <w:szCs w:val="24"/>
        </w:rPr>
        <w:t>n</w:t>
      </w:r>
      <w:r w:rsidRPr="00586B6B">
        <w:rPr>
          <w:rFonts w:ascii="Times New Roman" w:hAnsi="Times New Roman" w:cs="Times New Roman"/>
          <w:sz w:val="24"/>
          <w:szCs w:val="24"/>
        </w:rPr>
        <w:t xml:space="preserve"> = 95 for the correlations with overall other-language use).</w:t>
      </w:r>
    </w:p>
    <w:p w14:paraId="1BC84E02" w14:textId="77777777" w:rsidR="00F82224" w:rsidRPr="00586B6B" w:rsidRDefault="00F82224" w:rsidP="00F82224">
      <w:pPr>
        <w:spacing w:after="0" w:line="480" w:lineRule="auto"/>
        <w:contextualSpacing/>
        <w:rPr>
          <w:rFonts w:ascii="Times New Roman" w:hAnsi="Times New Roman" w:cs="Times New Roman"/>
          <w:sz w:val="24"/>
          <w:szCs w:val="24"/>
        </w:rPr>
      </w:pPr>
      <w:r w:rsidRPr="00586B6B">
        <w:rPr>
          <w:rFonts w:ascii="Times New Roman" w:hAnsi="Times New Roman" w:cs="Times New Roman"/>
          <w:i/>
          <w:iCs/>
          <w:sz w:val="24"/>
          <w:szCs w:val="24"/>
        </w:rPr>
        <w:lastRenderedPageBreak/>
        <w:t xml:space="preserve">Note 3. </w:t>
      </w:r>
      <w:r w:rsidRPr="00586B6B">
        <w:rPr>
          <w:rFonts w:ascii="Times New Roman" w:hAnsi="Times New Roman" w:cs="Times New Roman"/>
          <w:sz w:val="24"/>
          <w:szCs w:val="24"/>
        </w:rPr>
        <w:t xml:space="preserve">All correlations are Pearson’s </w:t>
      </w:r>
      <w:r w:rsidRPr="00586B6B">
        <w:rPr>
          <w:rFonts w:ascii="Times New Roman" w:hAnsi="Times New Roman" w:cs="Times New Roman"/>
          <w:i/>
          <w:iCs/>
          <w:sz w:val="24"/>
          <w:szCs w:val="24"/>
        </w:rPr>
        <w:t>r</w:t>
      </w:r>
      <w:r w:rsidRPr="00586B6B">
        <w:rPr>
          <w:rFonts w:ascii="Times New Roman" w:hAnsi="Times New Roman" w:cs="Times New Roman"/>
          <w:sz w:val="24"/>
          <w:szCs w:val="24"/>
        </w:rPr>
        <w:t>, apart from the correlations with the self-reported English and other-language proficiency scores (</w:t>
      </w:r>
      <w:proofErr w:type="spellStart"/>
      <w:r w:rsidRPr="00586B6B">
        <w:rPr>
          <w:rFonts w:ascii="Times New Roman" w:hAnsi="Times New Roman" w:cs="Times New Roman"/>
          <w:sz w:val="24"/>
          <w:szCs w:val="24"/>
        </w:rPr>
        <w:t>EnProf</w:t>
      </w:r>
      <w:proofErr w:type="spellEnd"/>
      <w:r w:rsidRPr="00586B6B">
        <w:rPr>
          <w:rFonts w:ascii="Times New Roman" w:hAnsi="Times New Roman" w:cs="Times New Roman"/>
          <w:sz w:val="24"/>
          <w:szCs w:val="24"/>
        </w:rPr>
        <w:t xml:space="preserve"> and </w:t>
      </w:r>
      <w:proofErr w:type="spellStart"/>
      <w:r w:rsidRPr="00586B6B">
        <w:rPr>
          <w:rFonts w:ascii="Times New Roman" w:hAnsi="Times New Roman" w:cs="Times New Roman"/>
          <w:sz w:val="24"/>
          <w:szCs w:val="24"/>
        </w:rPr>
        <w:t>OProf</w:t>
      </w:r>
      <w:proofErr w:type="spellEnd"/>
      <w:r w:rsidRPr="00586B6B">
        <w:rPr>
          <w:rFonts w:ascii="Times New Roman" w:hAnsi="Times New Roman" w:cs="Times New Roman"/>
          <w:sz w:val="24"/>
          <w:szCs w:val="24"/>
        </w:rPr>
        <w:t xml:space="preserve">, respectively) which are Spearman’s </w:t>
      </w:r>
      <w:r w:rsidRPr="00586B6B">
        <w:rPr>
          <w:rFonts w:ascii="Times New Roman" w:hAnsi="Times New Roman" w:cs="Times New Roman"/>
          <w:i/>
          <w:iCs/>
          <w:sz w:val="24"/>
          <w:szCs w:val="24"/>
          <w:lang w:val="el-GR"/>
        </w:rPr>
        <w:t>ρ</w:t>
      </w:r>
      <w:r w:rsidRPr="00586B6B">
        <w:rPr>
          <w:rFonts w:ascii="Times New Roman" w:hAnsi="Times New Roman" w:cs="Times New Roman"/>
          <w:sz w:val="24"/>
          <w:szCs w:val="24"/>
        </w:rPr>
        <w:t xml:space="preserve"> correlations.</w:t>
      </w:r>
    </w:p>
    <w:p w14:paraId="04ECDE4A" w14:textId="6E65554D" w:rsidR="00F82224" w:rsidRDefault="00F82224" w:rsidP="00F82224">
      <w:pPr>
        <w:spacing w:after="0" w:line="480" w:lineRule="auto"/>
        <w:contextualSpacing/>
        <w:rPr>
          <w:rFonts w:ascii="Times New Roman" w:hAnsi="Times New Roman" w:cs="Times New Roman"/>
          <w:b/>
          <w:bCs/>
          <w:color w:val="222222"/>
          <w:sz w:val="24"/>
          <w:szCs w:val="24"/>
          <w:shd w:val="clear" w:color="auto" w:fill="FFFFFF"/>
        </w:rPr>
      </w:pPr>
      <w:r w:rsidRPr="00586B6B">
        <w:rPr>
          <w:rFonts w:ascii="Times New Roman" w:hAnsi="Times New Roman" w:cs="Times New Roman"/>
          <w:sz w:val="24"/>
          <w:szCs w:val="24"/>
          <w:vertAlign w:val="superscript"/>
        </w:rPr>
        <w:t>1</w:t>
      </w:r>
      <w:r w:rsidRPr="00586B6B">
        <w:rPr>
          <w:rFonts w:ascii="Times New Roman" w:hAnsi="Times New Roman" w:cs="Times New Roman"/>
          <w:sz w:val="24"/>
          <w:szCs w:val="24"/>
        </w:rPr>
        <w:t>Composite scores were calculated from the reverse-scored (multiplied with -1) individual measures from the inhibition and switching tasks so that a higher value indicates better performance.</w:t>
      </w:r>
    </w:p>
    <w:p w14:paraId="5BA3BF32" w14:textId="77777777" w:rsidR="00F82224" w:rsidRDefault="00F82224" w:rsidP="00F82224">
      <w:pPr>
        <w:rPr>
          <w:rFonts w:ascii="Times New Roman" w:hAnsi="Times New Roman" w:cs="Times New Roman"/>
          <w:b/>
          <w:bCs/>
          <w:color w:val="222222"/>
          <w:sz w:val="24"/>
          <w:szCs w:val="24"/>
          <w:shd w:val="clear" w:color="auto" w:fill="FFFFFF"/>
        </w:rPr>
      </w:pPr>
    </w:p>
    <w:p w14:paraId="20105FBB" w14:textId="77777777" w:rsidR="00C95526" w:rsidRDefault="00C95526" w:rsidP="002109CC">
      <w:pPr>
        <w:spacing w:after="200" w:line="480" w:lineRule="auto"/>
        <w:contextualSpacing/>
        <w:rPr>
          <w:rFonts w:ascii="Times New Roman" w:hAnsi="Times New Roman" w:cs="Times New Roman"/>
          <w:b/>
          <w:bCs/>
          <w:color w:val="222222"/>
          <w:sz w:val="24"/>
          <w:szCs w:val="24"/>
          <w:shd w:val="clear" w:color="auto" w:fill="FFFFFF"/>
        </w:rPr>
      </w:pPr>
    </w:p>
    <w:p w14:paraId="1F745B39" w14:textId="77777777" w:rsidR="00C95526" w:rsidRDefault="00C95526" w:rsidP="002109CC">
      <w:pPr>
        <w:spacing w:after="200" w:line="480" w:lineRule="auto"/>
        <w:contextualSpacing/>
        <w:rPr>
          <w:rFonts w:ascii="Times New Roman" w:hAnsi="Times New Roman" w:cs="Times New Roman"/>
          <w:b/>
          <w:bCs/>
          <w:color w:val="222222"/>
          <w:sz w:val="24"/>
          <w:szCs w:val="24"/>
          <w:shd w:val="clear" w:color="auto" w:fill="FFFFFF"/>
        </w:rPr>
      </w:pPr>
    </w:p>
    <w:p w14:paraId="19CB9BC1" w14:textId="77777777" w:rsidR="00C95526" w:rsidRDefault="00C95526" w:rsidP="002109CC">
      <w:pPr>
        <w:spacing w:after="200" w:line="480" w:lineRule="auto"/>
        <w:contextualSpacing/>
        <w:rPr>
          <w:rFonts w:ascii="Times New Roman" w:hAnsi="Times New Roman" w:cs="Times New Roman"/>
          <w:b/>
          <w:bCs/>
          <w:color w:val="222222"/>
          <w:sz w:val="24"/>
          <w:szCs w:val="24"/>
          <w:shd w:val="clear" w:color="auto" w:fill="FFFFFF"/>
        </w:rPr>
      </w:pPr>
    </w:p>
    <w:p w14:paraId="606F6E46" w14:textId="77777777" w:rsidR="00C95526" w:rsidRDefault="00C95526" w:rsidP="002109CC">
      <w:pPr>
        <w:spacing w:after="200" w:line="480" w:lineRule="auto"/>
        <w:contextualSpacing/>
        <w:rPr>
          <w:rFonts w:ascii="Times New Roman" w:hAnsi="Times New Roman" w:cs="Times New Roman"/>
          <w:b/>
          <w:bCs/>
          <w:color w:val="222222"/>
          <w:sz w:val="24"/>
          <w:szCs w:val="24"/>
          <w:shd w:val="clear" w:color="auto" w:fill="FFFFFF"/>
        </w:rPr>
      </w:pPr>
    </w:p>
    <w:p w14:paraId="783A75B5" w14:textId="77777777" w:rsidR="00C95526" w:rsidRDefault="00C95526" w:rsidP="002109CC">
      <w:pPr>
        <w:spacing w:after="200" w:line="480" w:lineRule="auto"/>
        <w:contextualSpacing/>
        <w:rPr>
          <w:rFonts w:ascii="Times New Roman" w:hAnsi="Times New Roman" w:cs="Times New Roman"/>
          <w:b/>
          <w:bCs/>
          <w:color w:val="222222"/>
          <w:sz w:val="24"/>
          <w:szCs w:val="24"/>
          <w:shd w:val="clear" w:color="auto" w:fill="FFFFFF"/>
        </w:rPr>
      </w:pPr>
    </w:p>
    <w:p w14:paraId="46A2C8F4" w14:textId="77777777" w:rsidR="00C95526" w:rsidRDefault="00C95526" w:rsidP="002109CC">
      <w:pPr>
        <w:spacing w:after="200" w:line="480" w:lineRule="auto"/>
        <w:contextualSpacing/>
        <w:rPr>
          <w:rFonts w:ascii="Times New Roman" w:hAnsi="Times New Roman" w:cs="Times New Roman"/>
          <w:b/>
          <w:bCs/>
          <w:color w:val="222222"/>
          <w:sz w:val="24"/>
          <w:szCs w:val="24"/>
          <w:shd w:val="clear" w:color="auto" w:fill="FFFFFF"/>
        </w:rPr>
      </w:pPr>
    </w:p>
    <w:p w14:paraId="2FEC2BD6" w14:textId="77777777" w:rsidR="00C95526" w:rsidRDefault="00C95526" w:rsidP="002109CC">
      <w:pPr>
        <w:spacing w:after="200" w:line="480" w:lineRule="auto"/>
        <w:contextualSpacing/>
        <w:rPr>
          <w:rFonts w:ascii="Times New Roman" w:hAnsi="Times New Roman" w:cs="Times New Roman"/>
          <w:b/>
          <w:bCs/>
          <w:color w:val="222222"/>
          <w:sz w:val="24"/>
          <w:szCs w:val="24"/>
          <w:shd w:val="clear" w:color="auto" w:fill="FFFFFF"/>
        </w:rPr>
      </w:pPr>
    </w:p>
    <w:p w14:paraId="34725F99" w14:textId="77777777" w:rsidR="00C95526" w:rsidRDefault="00C95526" w:rsidP="002109CC">
      <w:pPr>
        <w:spacing w:after="200" w:line="480" w:lineRule="auto"/>
        <w:contextualSpacing/>
        <w:rPr>
          <w:rFonts w:ascii="Times New Roman" w:hAnsi="Times New Roman" w:cs="Times New Roman"/>
          <w:b/>
          <w:bCs/>
          <w:color w:val="222222"/>
          <w:sz w:val="24"/>
          <w:szCs w:val="24"/>
          <w:shd w:val="clear" w:color="auto" w:fill="FFFFFF"/>
        </w:rPr>
      </w:pPr>
    </w:p>
    <w:p w14:paraId="442BB334" w14:textId="77777777" w:rsidR="00C95526" w:rsidRDefault="00C95526" w:rsidP="002109CC">
      <w:pPr>
        <w:spacing w:after="200" w:line="480" w:lineRule="auto"/>
        <w:contextualSpacing/>
        <w:rPr>
          <w:rFonts w:ascii="Times New Roman" w:hAnsi="Times New Roman" w:cs="Times New Roman"/>
          <w:b/>
          <w:bCs/>
          <w:color w:val="222222"/>
          <w:sz w:val="24"/>
          <w:szCs w:val="24"/>
          <w:shd w:val="clear" w:color="auto" w:fill="FFFFFF"/>
        </w:rPr>
      </w:pPr>
    </w:p>
    <w:p w14:paraId="55B99629" w14:textId="77777777" w:rsidR="00C95526" w:rsidRDefault="00C95526" w:rsidP="002109CC">
      <w:pPr>
        <w:spacing w:after="200" w:line="480" w:lineRule="auto"/>
        <w:contextualSpacing/>
        <w:rPr>
          <w:rFonts w:ascii="Times New Roman" w:hAnsi="Times New Roman" w:cs="Times New Roman"/>
          <w:b/>
          <w:bCs/>
          <w:color w:val="222222"/>
          <w:sz w:val="24"/>
          <w:szCs w:val="24"/>
          <w:shd w:val="clear" w:color="auto" w:fill="FFFFFF"/>
        </w:rPr>
      </w:pPr>
    </w:p>
    <w:tbl>
      <w:tblPr>
        <w:tblW w:w="14034" w:type="dxa"/>
        <w:tblLayout w:type="fixed"/>
        <w:tblCellMar>
          <w:left w:w="0" w:type="dxa"/>
          <w:right w:w="0" w:type="dxa"/>
        </w:tblCellMar>
        <w:tblLook w:val="0000" w:firstRow="0" w:lastRow="0" w:firstColumn="0" w:lastColumn="0" w:noHBand="0" w:noVBand="0"/>
      </w:tblPr>
      <w:tblGrid>
        <w:gridCol w:w="1419"/>
        <w:gridCol w:w="703"/>
        <w:gridCol w:w="706"/>
        <w:gridCol w:w="910"/>
        <w:gridCol w:w="1119"/>
        <w:gridCol w:w="1118"/>
        <w:gridCol w:w="244"/>
        <w:gridCol w:w="1130"/>
        <w:gridCol w:w="1273"/>
        <w:gridCol w:w="1825"/>
        <w:gridCol w:w="3587"/>
      </w:tblGrid>
      <w:tr w:rsidR="00C95526" w:rsidRPr="002832E2" w14:paraId="4F3BA895" w14:textId="77777777" w:rsidTr="0042492E">
        <w:trPr>
          <w:cantSplit/>
          <w:trHeight w:val="1149"/>
        </w:trPr>
        <w:tc>
          <w:tcPr>
            <w:tcW w:w="14034" w:type="dxa"/>
            <w:gridSpan w:val="11"/>
            <w:tcBorders>
              <w:bottom w:val="single" w:sz="2" w:space="0" w:color="auto"/>
            </w:tcBorders>
            <w:shd w:val="clear" w:color="auto" w:fill="FFFFFF"/>
          </w:tcPr>
          <w:p w14:paraId="5EC5397F" w14:textId="77777777" w:rsidR="00C95526" w:rsidRPr="002832E2" w:rsidRDefault="00C95526" w:rsidP="00833AF6">
            <w:pPr>
              <w:spacing w:after="0" w:line="480" w:lineRule="auto"/>
              <w:contextualSpacing/>
              <w:rPr>
                <w:rFonts w:ascii="Times New Roman" w:hAnsi="Times New Roman" w:cs="Times New Roman"/>
                <w:bCs/>
                <w:sz w:val="24"/>
                <w:szCs w:val="24"/>
              </w:rPr>
            </w:pPr>
            <w:r w:rsidRPr="002832E2">
              <w:rPr>
                <w:rFonts w:ascii="Times New Roman" w:hAnsi="Times New Roman" w:cs="Times New Roman"/>
                <w:bCs/>
                <w:sz w:val="24"/>
                <w:szCs w:val="24"/>
              </w:rPr>
              <w:lastRenderedPageBreak/>
              <w:t>Table S13.</w:t>
            </w:r>
            <w:r w:rsidRPr="002832E2">
              <w:rPr>
                <w:rFonts w:ascii="Times New Roman" w:hAnsi="Times New Roman" w:cs="Times New Roman"/>
                <w:b/>
                <w:bCs/>
                <w:sz w:val="24"/>
                <w:szCs w:val="24"/>
              </w:rPr>
              <w:t xml:space="preserve"> </w:t>
            </w:r>
            <w:r w:rsidRPr="002832E2">
              <w:rPr>
                <w:rFonts w:ascii="Times New Roman" w:hAnsi="Times New Roman" w:cs="Times New Roman"/>
                <w:i/>
                <w:iCs/>
                <w:sz w:val="24"/>
                <w:szCs w:val="24"/>
              </w:rPr>
              <w:t xml:space="preserve">Bivariate correlations (Pearson’s r) between the composite executive function scores and continuous measures of Standard Modern Greek experience across the sample of multilinguals and </w:t>
            </w:r>
            <w:proofErr w:type="spellStart"/>
            <w:r w:rsidRPr="002832E2">
              <w:rPr>
                <w:rFonts w:ascii="Times New Roman" w:hAnsi="Times New Roman" w:cs="Times New Roman"/>
                <w:i/>
                <w:iCs/>
                <w:sz w:val="24"/>
                <w:szCs w:val="24"/>
              </w:rPr>
              <w:t>bidialectals</w:t>
            </w:r>
            <w:proofErr w:type="spellEnd"/>
            <w:r w:rsidRPr="002832E2">
              <w:rPr>
                <w:rFonts w:ascii="Times New Roman" w:hAnsi="Times New Roman" w:cs="Times New Roman"/>
                <w:i/>
                <w:iCs/>
                <w:sz w:val="24"/>
                <w:szCs w:val="24"/>
              </w:rPr>
              <w:t>.</w:t>
            </w:r>
          </w:p>
        </w:tc>
      </w:tr>
      <w:tr w:rsidR="00C95526" w:rsidRPr="002832E2" w14:paraId="7E61493E" w14:textId="77777777" w:rsidTr="0042492E">
        <w:trPr>
          <w:cantSplit/>
          <w:trHeight w:val="728"/>
        </w:trPr>
        <w:tc>
          <w:tcPr>
            <w:tcW w:w="1419" w:type="dxa"/>
            <w:tcBorders>
              <w:top w:val="single" w:sz="2" w:space="0" w:color="auto"/>
            </w:tcBorders>
            <w:shd w:val="clear" w:color="auto" w:fill="FFFFFF"/>
          </w:tcPr>
          <w:p w14:paraId="3EBF481A" w14:textId="77777777" w:rsidR="00C95526" w:rsidRPr="002832E2" w:rsidRDefault="00C95526" w:rsidP="00833AF6">
            <w:pPr>
              <w:spacing w:after="0" w:line="480" w:lineRule="auto"/>
              <w:rPr>
                <w:rFonts w:ascii="Times New Roman" w:hAnsi="Times New Roman" w:cs="Times New Roman"/>
                <w:sz w:val="24"/>
                <w:szCs w:val="24"/>
              </w:rPr>
            </w:pPr>
          </w:p>
        </w:tc>
        <w:tc>
          <w:tcPr>
            <w:tcW w:w="703" w:type="dxa"/>
            <w:tcBorders>
              <w:top w:val="single" w:sz="2" w:space="0" w:color="auto"/>
            </w:tcBorders>
            <w:shd w:val="clear" w:color="auto" w:fill="FFFFFF"/>
          </w:tcPr>
          <w:p w14:paraId="4B3DDD78" w14:textId="77777777"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EF</w:t>
            </w:r>
            <w:r w:rsidRPr="002832E2">
              <w:rPr>
                <w:rFonts w:ascii="Times New Roman" w:hAnsi="Times New Roman" w:cs="Times New Roman"/>
                <w:sz w:val="24"/>
                <w:szCs w:val="24"/>
                <w:vertAlign w:val="superscript"/>
              </w:rPr>
              <w:t>1</w:t>
            </w:r>
          </w:p>
        </w:tc>
        <w:tc>
          <w:tcPr>
            <w:tcW w:w="706" w:type="dxa"/>
            <w:tcBorders>
              <w:top w:val="single" w:sz="2" w:space="0" w:color="auto"/>
            </w:tcBorders>
            <w:shd w:val="clear" w:color="auto" w:fill="FFFFFF"/>
          </w:tcPr>
          <w:p w14:paraId="1F661E23" w14:textId="77777777"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EF</w:t>
            </w:r>
            <w:r w:rsidRPr="002832E2">
              <w:rPr>
                <w:rFonts w:ascii="Times New Roman" w:hAnsi="Times New Roman" w:cs="Times New Roman"/>
                <w:sz w:val="24"/>
                <w:szCs w:val="24"/>
                <w:lang w:val="el-GR"/>
              </w:rPr>
              <w:t>1</w:t>
            </w:r>
            <w:r w:rsidRPr="002832E2">
              <w:rPr>
                <w:rFonts w:ascii="Times New Roman" w:hAnsi="Times New Roman" w:cs="Times New Roman"/>
                <w:sz w:val="24"/>
                <w:szCs w:val="24"/>
                <w:vertAlign w:val="superscript"/>
              </w:rPr>
              <w:t>1</w:t>
            </w:r>
          </w:p>
        </w:tc>
        <w:tc>
          <w:tcPr>
            <w:tcW w:w="910" w:type="dxa"/>
            <w:tcBorders>
              <w:top w:val="single" w:sz="2" w:space="0" w:color="auto"/>
            </w:tcBorders>
            <w:shd w:val="clear" w:color="auto" w:fill="FFFFFF"/>
          </w:tcPr>
          <w:p w14:paraId="2B9EDA84" w14:textId="77777777"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 xml:space="preserve">WM </w:t>
            </w:r>
          </w:p>
        </w:tc>
        <w:tc>
          <w:tcPr>
            <w:tcW w:w="1119" w:type="dxa"/>
            <w:tcBorders>
              <w:top w:val="single" w:sz="2" w:space="0" w:color="auto"/>
            </w:tcBorders>
            <w:shd w:val="clear" w:color="auto" w:fill="FFFFFF"/>
          </w:tcPr>
          <w:p w14:paraId="0831BD78" w14:textId="77777777"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Inhibition</w:t>
            </w:r>
            <w:r w:rsidRPr="002832E2">
              <w:rPr>
                <w:rFonts w:ascii="Times New Roman" w:hAnsi="Times New Roman" w:cs="Times New Roman"/>
                <w:sz w:val="24"/>
                <w:szCs w:val="24"/>
                <w:vertAlign w:val="superscript"/>
              </w:rPr>
              <w:t>1</w:t>
            </w:r>
          </w:p>
        </w:tc>
        <w:tc>
          <w:tcPr>
            <w:tcW w:w="1362" w:type="dxa"/>
            <w:gridSpan w:val="2"/>
            <w:tcBorders>
              <w:top w:val="single" w:sz="2" w:space="0" w:color="auto"/>
            </w:tcBorders>
            <w:shd w:val="clear" w:color="auto" w:fill="FFFFFF"/>
          </w:tcPr>
          <w:p w14:paraId="773E4AF4" w14:textId="77777777"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Inhibition1</w:t>
            </w:r>
            <w:r w:rsidRPr="002832E2">
              <w:rPr>
                <w:rFonts w:ascii="Times New Roman" w:hAnsi="Times New Roman" w:cs="Times New Roman"/>
                <w:sz w:val="24"/>
                <w:szCs w:val="24"/>
                <w:vertAlign w:val="superscript"/>
              </w:rPr>
              <w:t>1</w:t>
            </w:r>
          </w:p>
        </w:tc>
        <w:tc>
          <w:tcPr>
            <w:tcW w:w="1130" w:type="dxa"/>
            <w:tcBorders>
              <w:top w:val="single" w:sz="2" w:space="0" w:color="auto"/>
            </w:tcBorders>
            <w:shd w:val="clear" w:color="auto" w:fill="FFFFFF"/>
          </w:tcPr>
          <w:p w14:paraId="2BCE72D8" w14:textId="77777777"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Switching</w:t>
            </w:r>
            <w:r w:rsidRPr="002832E2">
              <w:rPr>
                <w:rFonts w:ascii="Times New Roman" w:hAnsi="Times New Roman" w:cs="Times New Roman"/>
                <w:sz w:val="24"/>
                <w:szCs w:val="24"/>
                <w:vertAlign w:val="superscript"/>
              </w:rPr>
              <w:t>1</w:t>
            </w:r>
          </w:p>
        </w:tc>
        <w:tc>
          <w:tcPr>
            <w:tcW w:w="1273" w:type="dxa"/>
            <w:tcBorders>
              <w:top w:val="single" w:sz="2" w:space="0" w:color="auto"/>
            </w:tcBorders>
            <w:shd w:val="clear" w:color="auto" w:fill="FFFFFF"/>
          </w:tcPr>
          <w:p w14:paraId="2A189A38" w14:textId="77777777"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Switching1</w:t>
            </w:r>
            <w:r w:rsidRPr="002832E2">
              <w:rPr>
                <w:rFonts w:ascii="Times New Roman" w:hAnsi="Times New Roman" w:cs="Times New Roman"/>
                <w:sz w:val="24"/>
                <w:szCs w:val="24"/>
                <w:vertAlign w:val="superscript"/>
              </w:rPr>
              <w:t>1</w:t>
            </w:r>
          </w:p>
        </w:tc>
        <w:tc>
          <w:tcPr>
            <w:tcW w:w="1825" w:type="dxa"/>
            <w:tcBorders>
              <w:top w:val="single" w:sz="2" w:space="0" w:color="auto"/>
            </w:tcBorders>
            <w:shd w:val="clear" w:color="auto" w:fill="FFFFFF"/>
          </w:tcPr>
          <w:p w14:paraId="0CE11057" w14:textId="77777777"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Vocabulary</w:t>
            </w:r>
          </w:p>
        </w:tc>
        <w:tc>
          <w:tcPr>
            <w:tcW w:w="3587" w:type="dxa"/>
            <w:tcBorders>
              <w:top w:val="single" w:sz="2" w:space="0" w:color="auto"/>
            </w:tcBorders>
            <w:shd w:val="clear" w:color="auto" w:fill="FFFFFF"/>
          </w:tcPr>
          <w:p w14:paraId="313CA3B6" w14:textId="77777777"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SMG Use</w:t>
            </w:r>
          </w:p>
        </w:tc>
      </w:tr>
      <w:tr w:rsidR="00C95526" w:rsidRPr="002832E2" w14:paraId="1E2757E2" w14:textId="77777777" w:rsidTr="0042492E">
        <w:trPr>
          <w:cantSplit/>
          <w:trHeight w:val="745"/>
        </w:trPr>
        <w:tc>
          <w:tcPr>
            <w:tcW w:w="1419" w:type="dxa"/>
            <w:shd w:val="clear" w:color="auto" w:fill="FFFFFF"/>
          </w:tcPr>
          <w:p w14:paraId="7543BE57" w14:textId="77777777"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Vocabulary</w:t>
            </w:r>
          </w:p>
        </w:tc>
        <w:tc>
          <w:tcPr>
            <w:tcW w:w="703" w:type="dxa"/>
            <w:shd w:val="clear" w:color="auto" w:fill="FFFFFF"/>
          </w:tcPr>
          <w:p w14:paraId="42EA0252" w14:textId="51927EC3"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w:t>
            </w:r>
            <w:r w:rsidR="0042492E" w:rsidRPr="002832E2">
              <w:rPr>
                <w:rFonts w:ascii="Times New Roman" w:hAnsi="Times New Roman" w:cs="Times New Roman"/>
                <w:sz w:val="24"/>
                <w:szCs w:val="24"/>
              </w:rPr>
              <w:t>13</w:t>
            </w:r>
          </w:p>
        </w:tc>
        <w:tc>
          <w:tcPr>
            <w:tcW w:w="706" w:type="dxa"/>
            <w:shd w:val="clear" w:color="auto" w:fill="FFFFFF"/>
          </w:tcPr>
          <w:p w14:paraId="2667E13A" w14:textId="578865ED"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w:t>
            </w:r>
            <w:r w:rsidR="0042492E" w:rsidRPr="002832E2">
              <w:rPr>
                <w:rFonts w:ascii="Times New Roman" w:hAnsi="Times New Roman" w:cs="Times New Roman"/>
                <w:sz w:val="24"/>
                <w:szCs w:val="24"/>
              </w:rPr>
              <w:t>10</w:t>
            </w:r>
          </w:p>
        </w:tc>
        <w:tc>
          <w:tcPr>
            <w:tcW w:w="910" w:type="dxa"/>
            <w:shd w:val="clear" w:color="auto" w:fill="FFFFFF"/>
          </w:tcPr>
          <w:p w14:paraId="7A3834F3" w14:textId="1CB71F67"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.0</w:t>
            </w:r>
            <w:r w:rsidR="0042492E" w:rsidRPr="002832E2">
              <w:rPr>
                <w:rFonts w:ascii="Times New Roman" w:hAnsi="Times New Roman" w:cs="Times New Roman"/>
                <w:sz w:val="24"/>
                <w:szCs w:val="24"/>
              </w:rPr>
              <w:t>5</w:t>
            </w:r>
          </w:p>
        </w:tc>
        <w:tc>
          <w:tcPr>
            <w:tcW w:w="1119" w:type="dxa"/>
            <w:shd w:val="clear" w:color="auto" w:fill="FFFFFF"/>
          </w:tcPr>
          <w:p w14:paraId="59544809" w14:textId="100BE115"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.1</w:t>
            </w:r>
            <w:r w:rsidR="0042492E" w:rsidRPr="002832E2">
              <w:rPr>
                <w:rFonts w:ascii="Times New Roman" w:hAnsi="Times New Roman" w:cs="Times New Roman"/>
                <w:sz w:val="24"/>
                <w:szCs w:val="24"/>
              </w:rPr>
              <w:t>4</w:t>
            </w:r>
          </w:p>
        </w:tc>
        <w:tc>
          <w:tcPr>
            <w:tcW w:w="1118" w:type="dxa"/>
            <w:shd w:val="clear" w:color="auto" w:fill="FFFFFF"/>
          </w:tcPr>
          <w:p w14:paraId="115C618E" w14:textId="4E01AAF8"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.0</w:t>
            </w:r>
            <w:r w:rsidR="0042492E" w:rsidRPr="002832E2">
              <w:rPr>
                <w:rFonts w:ascii="Times New Roman" w:hAnsi="Times New Roman" w:cs="Times New Roman"/>
                <w:sz w:val="24"/>
                <w:szCs w:val="24"/>
              </w:rPr>
              <w:t>9</w:t>
            </w:r>
          </w:p>
        </w:tc>
        <w:tc>
          <w:tcPr>
            <w:tcW w:w="1374" w:type="dxa"/>
            <w:gridSpan w:val="2"/>
            <w:shd w:val="clear" w:color="auto" w:fill="FFFFFF"/>
          </w:tcPr>
          <w:p w14:paraId="201747B9" w14:textId="477A1299"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.1</w:t>
            </w:r>
            <w:r w:rsidR="0042492E" w:rsidRPr="002832E2">
              <w:rPr>
                <w:rFonts w:ascii="Times New Roman" w:hAnsi="Times New Roman" w:cs="Times New Roman"/>
                <w:sz w:val="24"/>
                <w:szCs w:val="24"/>
              </w:rPr>
              <w:t>5</w:t>
            </w:r>
          </w:p>
        </w:tc>
        <w:tc>
          <w:tcPr>
            <w:tcW w:w="1273" w:type="dxa"/>
            <w:shd w:val="clear" w:color="auto" w:fill="FFFFFF"/>
          </w:tcPr>
          <w:p w14:paraId="38275475" w14:textId="466D7370"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.1</w:t>
            </w:r>
            <w:r w:rsidR="0042492E" w:rsidRPr="002832E2">
              <w:rPr>
                <w:rFonts w:ascii="Times New Roman" w:hAnsi="Times New Roman" w:cs="Times New Roman"/>
                <w:sz w:val="24"/>
                <w:szCs w:val="24"/>
              </w:rPr>
              <w:t>3</w:t>
            </w:r>
          </w:p>
        </w:tc>
        <w:tc>
          <w:tcPr>
            <w:tcW w:w="1825" w:type="dxa"/>
            <w:shd w:val="clear" w:color="auto" w:fill="FFFFFF"/>
          </w:tcPr>
          <w:p w14:paraId="57DFD495" w14:textId="77777777" w:rsidR="00C95526" w:rsidRPr="002832E2" w:rsidRDefault="00C95526" w:rsidP="00833AF6">
            <w:pPr>
              <w:spacing w:after="0" w:line="480" w:lineRule="auto"/>
              <w:rPr>
                <w:rFonts w:ascii="Times New Roman" w:hAnsi="Times New Roman" w:cs="Times New Roman"/>
                <w:sz w:val="24"/>
                <w:szCs w:val="24"/>
              </w:rPr>
            </w:pPr>
          </w:p>
        </w:tc>
        <w:tc>
          <w:tcPr>
            <w:tcW w:w="3587" w:type="dxa"/>
            <w:shd w:val="clear" w:color="auto" w:fill="FFFFFF"/>
          </w:tcPr>
          <w:p w14:paraId="40EB4E4B" w14:textId="77777777" w:rsidR="00C95526" w:rsidRPr="002832E2" w:rsidRDefault="00C95526" w:rsidP="00833AF6">
            <w:pPr>
              <w:spacing w:after="0" w:line="480" w:lineRule="auto"/>
              <w:rPr>
                <w:rFonts w:ascii="Times New Roman" w:hAnsi="Times New Roman" w:cs="Times New Roman"/>
                <w:sz w:val="24"/>
                <w:szCs w:val="24"/>
              </w:rPr>
            </w:pPr>
          </w:p>
        </w:tc>
      </w:tr>
      <w:tr w:rsidR="00C95526" w:rsidRPr="002832E2" w14:paraId="5312E37B" w14:textId="77777777" w:rsidTr="0042492E">
        <w:trPr>
          <w:cantSplit/>
          <w:trHeight w:val="728"/>
        </w:trPr>
        <w:tc>
          <w:tcPr>
            <w:tcW w:w="1419" w:type="dxa"/>
            <w:shd w:val="clear" w:color="auto" w:fill="FFFFFF"/>
          </w:tcPr>
          <w:p w14:paraId="66633B43" w14:textId="77777777"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SMG Use</w:t>
            </w:r>
          </w:p>
        </w:tc>
        <w:tc>
          <w:tcPr>
            <w:tcW w:w="703" w:type="dxa"/>
            <w:shd w:val="clear" w:color="auto" w:fill="FFFFFF"/>
          </w:tcPr>
          <w:p w14:paraId="07E56218" w14:textId="7E8EBC7D"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w:t>
            </w:r>
            <w:r w:rsidR="0042492E" w:rsidRPr="002832E2">
              <w:rPr>
                <w:rFonts w:ascii="Times New Roman" w:hAnsi="Times New Roman" w:cs="Times New Roman"/>
                <w:sz w:val="24"/>
                <w:szCs w:val="24"/>
              </w:rPr>
              <w:t>05</w:t>
            </w:r>
          </w:p>
        </w:tc>
        <w:tc>
          <w:tcPr>
            <w:tcW w:w="706" w:type="dxa"/>
            <w:shd w:val="clear" w:color="auto" w:fill="FFFFFF"/>
          </w:tcPr>
          <w:p w14:paraId="05F0E3A7" w14:textId="318EA3A3"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w:t>
            </w:r>
            <w:r w:rsidR="0042492E" w:rsidRPr="002832E2">
              <w:rPr>
                <w:rFonts w:ascii="Times New Roman" w:hAnsi="Times New Roman" w:cs="Times New Roman"/>
                <w:sz w:val="24"/>
                <w:szCs w:val="24"/>
              </w:rPr>
              <w:t>07</w:t>
            </w:r>
          </w:p>
        </w:tc>
        <w:tc>
          <w:tcPr>
            <w:tcW w:w="910" w:type="dxa"/>
            <w:shd w:val="clear" w:color="auto" w:fill="FFFFFF"/>
          </w:tcPr>
          <w:p w14:paraId="055A223D" w14:textId="7759D1C5"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w:t>
            </w:r>
            <w:r w:rsidR="0042492E" w:rsidRPr="002832E2">
              <w:rPr>
                <w:rFonts w:ascii="Times New Roman" w:hAnsi="Times New Roman" w:cs="Times New Roman"/>
                <w:sz w:val="24"/>
                <w:szCs w:val="24"/>
              </w:rPr>
              <w:t>08</w:t>
            </w:r>
          </w:p>
        </w:tc>
        <w:tc>
          <w:tcPr>
            <w:tcW w:w="1119" w:type="dxa"/>
            <w:shd w:val="clear" w:color="auto" w:fill="FFFFFF"/>
          </w:tcPr>
          <w:p w14:paraId="6DE023D9" w14:textId="7AEC72B7"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w:t>
            </w:r>
            <w:r w:rsidR="0042492E" w:rsidRPr="002832E2">
              <w:rPr>
                <w:rFonts w:ascii="Times New Roman" w:hAnsi="Times New Roman" w:cs="Times New Roman"/>
                <w:sz w:val="24"/>
                <w:szCs w:val="24"/>
              </w:rPr>
              <w:t>02</w:t>
            </w:r>
          </w:p>
        </w:tc>
        <w:tc>
          <w:tcPr>
            <w:tcW w:w="1118" w:type="dxa"/>
            <w:shd w:val="clear" w:color="auto" w:fill="FFFFFF"/>
          </w:tcPr>
          <w:p w14:paraId="4ACC23AF" w14:textId="7F6479BE"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w:t>
            </w:r>
            <w:r w:rsidR="0042492E" w:rsidRPr="002832E2">
              <w:rPr>
                <w:rFonts w:ascii="Times New Roman" w:hAnsi="Times New Roman" w:cs="Times New Roman"/>
                <w:sz w:val="24"/>
                <w:szCs w:val="24"/>
              </w:rPr>
              <w:t>04</w:t>
            </w:r>
          </w:p>
        </w:tc>
        <w:tc>
          <w:tcPr>
            <w:tcW w:w="1374" w:type="dxa"/>
            <w:gridSpan w:val="2"/>
            <w:shd w:val="clear" w:color="auto" w:fill="FFFFFF"/>
          </w:tcPr>
          <w:p w14:paraId="1481C120" w14:textId="70EE233E"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-.0</w:t>
            </w:r>
            <w:r w:rsidR="0042492E" w:rsidRPr="002832E2">
              <w:rPr>
                <w:rFonts w:ascii="Times New Roman" w:hAnsi="Times New Roman" w:cs="Times New Roman"/>
                <w:sz w:val="24"/>
                <w:szCs w:val="24"/>
              </w:rPr>
              <w:t>1</w:t>
            </w:r>
          </w:p>
        </w:tc>
        <w:tc>
          <w:tcPr>
            <w:tcW w:w="1273" w:type="dxa"/>
            <w:shd w:val="clear" w:color="auto" w:fill="FFFFFF"/>
          </w:tcPr>
          <w:p w14:paraId="50DAA637" w14:textId="16E2496D"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-.0</w:t>
            </w:r>
            <w:r w:rsidR="0042492E" w:rsidRPr="002832E2">
              <w:rPr>
                <w:rFonts w:ascii="Times New Roman" w:hAnsi="Times New Roman" w:cs="Times New Roman"/>
                <w:sz w:val="24"/>
                <w:szCs w:val="24"/>
              </w:rPr>
              <w:t>3</w:t>
            </w:r>
          </w:p>
        </w:tc>
        <w:tc>
          <w:tcPr>
            <w:tcW w:w="1825" w:type="dxa"/>
            <w:shd w:val="clear" w:color="auto" w:fill="FFFFFF"/>
          </w:tcPr>
          <w:p w14:paraId="6F2771A8" w14:textId="17CD7627"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w:t>
            </w:r>
            <w:r w:rsidR="0042492E" w:rsidRPr="002832E2">
              <w:rPr>
                <w:rFonts w:ascii="Times New Roman" w:hAnsi="Times New Roman" w:cs="Times New Roman"/>
                <w:sz w:val="24"/>
                <w:szCs w:val="24"/>
              </w:rPr>
              <w:t>14</w:t>
            </w:r>
          </w:p>
        </w:tc>
        <w:tc>
          <w:tcPr>
            <w:tcW w:w="3587" w:type="dxa"/>
            <w:shd w:val="clear" w:color="auto" w:fill="FFFFFF"/>
          </w:tcPr>
          <w:p w14:paraId="57402687" w14:textId="77777777" w:rsidR="00C95526" w:rsidRPr="002832E2" w:rsidRDefault="00C95526" w:rsidP="00833AF6">
            <w:pPr>
              <w:spacing w:after="0" w:line="480" w:lineRule="auto"/>
              <w:rPr>
                <w:rFonts w:ascii="Times New Roman" w:hAnsi="Times New Roman" w:cs="Times New Roman"/>
                <w:sz w:val="24"/>
                <w:szCs w:val="24"/>
              </w:rPr>
            </w:pPr>
          </w:p>
        </w:tc>
      </w:tr>
      <w:tr w:rsidR="00C95526" w:rsidRPr="002832E2" w14:paraId="66226003" w14:textId="77777777" w:rsidTr="0042492E">
        <w:trPr>
          <w:cantSplit/>
          <w:trHeight w:val="279"/>
        </w:trPr>
        <w:tc>
          <w:tcPr>
            <w:tcW w:w="1419" w:type="dxa"/>
            <w:tcBorders>
              <w:bottom w:val="single" w:sz="4" w:space="0" w:color="auto"/>
            </w:tcBorders>
            <w:shd w:val="clear" w:color="auto" w:fill="FFFFFF"/>
          </w:tcPr>
          <w:p w14:paraId="16ADC8BE" w14:textId="77777777"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 xml:space="preserve">SMG </w:t>
            </w:r>
            <w:proofErr w:type="spellStart"/>
            <w:r w:rsidRPr="002832E2">
              <w:rPr>
                <w:rFonts w:ascii="Times New Roman" w:hAnsi="Times New Roman" w:cs="Times New Roman"/>
                <w:sz w:val="24"/>
                <w:szCs w:val="24"/>
              </w:rPr>
              <w:t>AoOE</w:t>
            </w:r>
            <w:proofErr w:type="spellEnd"/>
          </w:p>
        </w:tc>
        <w:tc>
          <w:tcPr>
            <w:tcW w:w="703" w:type="dxa"/>
            <w:tcBorders>
              <w:bottom w:val="single" w:sz="4" w:space="0" w:color="auto"/>
            </w:tcBorders>
            <w:shd w:val="clear" w:color="auto" w:fill="FFFFFF"/>
          </w:tcPr>
          <w:p w14:paraId="23FAD972" w14:textId="1F0DD5C8"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w:t>
            </w:r>
            <w:r w:rsidR="0042492E" w:rsidRPr="002832E2">
              <w:rPr>
                <w:rFonts w:ascii="Times New Roman" w:hAnsi="Times New Roman" w:cs="Times New Roman"/>
                <w:sz w:val="24"/>
                <w:szCs w:val="24"/>
              </w:rPr>
              <w:t>15</w:t>
            </w:r>
          </w:p>
        </w:tc>
        <w:tc>
          <w:tcPr>
            <w:tcW w:w="706" w:type="dxa"/>
            <w:tcBorders>
              <w:bottom w:val="single" w:sz="4" w:space="0" w:color="auto"/>
            </w:tcBorders>
            <w:shd w:val="clear" w:color="auto" w:fill="FFFFFF"/>
          </w:tcPr>
          <w:p w14:paraId="6974BBA2" w14:textId="1AD35DBF"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w:t>
            </w:r>
            <w:r w:rsidR="0042492E" w:rsidRPr="002832E2">
              <w:rPr>
                <w:rFonts w:ascii="Times New Roman" w:hAnsi="Times New Roman" w:cs="Times New Roman"/>
                <w:sz w:val="24"/>
                <w:szCs w:val="24"/>
              </w:rPr>
              <w:t>16</w:t>
            </w:r>
          </w:p>
        </w:tc>
        <w:tc>
          <w:tcPr>
            <w:tcW w:w="910" w:type="dxa"/>
            <w:tcBorders>
              <w:bottom w:val="single" w:sz="4" w:space="0" w:color="auto"/>
            </w:tcBorders>
            <w:shd w:val="clear" w:color="auto" w:fill="FFFFFF"/>
          </w:tcPr>
          <w:p w14:paraId="3E4F3228" w14:textId="5A7B757A"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w:t>
            </w:r>
            <w:r w:rsidR="0042492E" w:rsidRPr="002832E2">
              <w:rPr>
                <w:rFonts w:ascii="Times New Roman" w:hAnsi="Times New Roman" w:cs="Times New Roman"/>
                <w:sz w:val="24"/>
                <w:szCs w:val="24"/>
              </w:rPr>
              <w:t>11</w:t>
            </w:r>
          </w:p>
        </w:tc>
        <w:tc>
          <w:tcPr>
            <w:tcW w:w="1119" w:type="dxa"/>
            <w:tcBorders>
              <w:bottom w:val="single" w:sz="4" w:space="0" w:color="auto"/>
            </w:tcBorders>
            <w:shd w:val="clear" w:color="auto" w:fill="FFFFFF"/>
          </w:tcPr>
          <w:p w14:paraId="7F440F7B" w14:textId="52ABE65B"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w:t>
            </w:r>
            <w:r w:rsidR="0042492E" w:rsidRPr="002832E2">
              <w:rPr>
                <w:rFonts w:ascii="Times New Roman" w:hAnsi="Times New Roman" w:cs="Times New Roman"/>
                <w:sz w:val="24"/>
                <w:szCs w:val="24"/>
              </w:rPr>
              <w:t>10</w:t>
            </w:r>
          </w:p>
        </w:tc>
        <w:tc>
          <w:tcPr>
            <w:tcW w:w="1118" w:type="dxa"/>
            <w:tcBorders>
              <w:bottom w:val="single" w:sz="4" w:space="0" w:color="auto"/>
            </w:tcBorders>
            <w:shd w:val="clear" w:color="auto" w:fill="FFFFFF"/>
          </w:tcPr>
          <w:p w14:paraId="7112D18D" w14:textId="3E6939D3"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w:t>
            </w:r>
            <w:r w:rsidR="0042492E" w:rsidRPr="002832E2">
              <w:rPr>
                <w:rFonts w:ascii="Times New Roman" w:hAnsi="Times New Roman" w:cs="Times New Roman"/>
                <w:sz w:val="24"/>
                <w:szCs w:val="24"/>
              </w:rPr>
              <w:t>13</w:t>
            </w:r>
          </w:p>
        </w:tc>
        <w:tc>
          <w:tcPr>
            <w:tcW w:w="1374" w:type="dxa"/>
            <w:gridSpan w:val="2"/>
            <w:tcBorders>
              <w:bottom w:val="single" w:sz="4" w:space="0" w:color="auto"/>
            </w:tcBorders>
            <w:shd w:val="clear" w:color="auto" w:fill="FFFFFF"/>
          </w:tcPr>
          <w:p w14:paraId="79FDEF67" w14:textId="14FC664D"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w:t>
            </w:r>
            <w:r w:rsidR="0042492E" w:rsidRPr="002832E2">
              <w:rPr>
                <w:rFonts w:ascii="Times New Roman" w:hAnsi="Times New Roman" w:cs="Times New Roman"/>
                <w:sz w:val="24"/>
                <w:szCs w:val="24"/>
              </w:rPr>
              <w:t>16</w:t>
            </w:r>
          </w:p>
        </w:tc>
        <w:tc>
          <w:tcPr>
            <w:tcW w:w="1273" w:type="dxa"/>
            <w:tcBorders>
              <w:bottom w:val="single" w:sz="4" w:space="0" w:color="auto"/>
            </w:tcBorders>
            <w:shd w:val="clear" w:color="auto" w:fill="FFFFFF"/>
          </w:tcPr>
          <w:p w14:paraId="1DD632E3" w14:textId="6785AEF2"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w:t>
            </w:r>
            <w:r w:rsidR="0042492E" w:rsidRPr="002832E2">
              <w:rPr>
                <w:rFonts w:ascii="Times New Roman" w:hAnsi="Times New Roman" w:cs="Times New Roman"/>
                <w:sz w:val="24"/>
                <w:szCs w:val="24"/>
              </w:rPr>
              <w:t>14</w:t>
            </w:r>
          </w:p>
        </w:tc>
        <w:tc>
          <w:tcPr>
            <w:tcW w:w="1825" w:type="dxa"/>
            <w:tcBorders>
              <w:bottom w:val="single" w:sz="4" w:space="0" w:color="auto"/>
            </w:tcBorders>
            <w:shd w:val="clear" w:color="auto" w:fill="FFFFFF"/>
          </w:tcPr>
          <w:p w14:paraId="3D6AFAAB" w14:textId="0355CA93"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w:t>
            </w:r>
            <w:r w:rsidR="0042492E" w:rsidRPr="002832E2">
              <w:rPr>
                <w:rFonts w:ascii="Times New Roman" w:hAnsi="Times New Roman" w:cs="Times New Roman"/>
                <w:sz w:val="24"/>
                <w:szCs w:val="24"/>
              </w:rPr>
              <w:t>34</w:t>
            </w:r>
            <w:r w:rsidRPr="002832E2">
              <w:rPr>
                <w:rFonts w:ascii="Times New Roman" w:hAnsi="Times New Roman" w:cs="Times New Roman"/>
                <w:sz w:val="24"/>
                <w:szCs w:val="24"/>
                <w:vertAlign w:val="superscript"/>
              </w:rPr>
              <w:t>**</w:t>
            </w:r>
          </w:p>
        </w:tc>
        <w:tc>
          <w:tcPr>
            <w:tcW w:w="3587" w:type="dxa"/>
            <w:tcBorders>
              <w:bottom w:val="single" w:sz="4" w:space="0" w:color="auto"/>
            </w:tcBorders>
            <w:shd w:val="clear" w:color="auto" w:fill="FFFFFF"/>
          </w:tcPr>
          <w:p w14:paraId="4C1F418B" w14:textId="0F5D242F" w:rsidR="00C95526" w:rsidRPr="002832E2" w:rsidRDefault="00C95526" w:rsidP="00833AF6">
            <w:pPr>
              <w:spacing w:after="0" w:line="480" w:lineRule="auto"/>
              <w:rPr>
                <w:rFonts w:ascii="Times New Roman" w:hAnsi="Times New Roman" w:cs="Times New Roman"/>
                <w:sz w:val="24"/>
                <w:szCs w:val="24"/>
              </w:rPr>
            </w:pPr>
            <w:r w:rsidRPr="002832E2">
              <w:rPr>
                <w:rFonts w:ascii="Times New Roman" w:hAnsi="Times New Roman" w:cs="Times New Roman"/>
                <w:sz w:val="24"/>
                <w:szCs w:val="24"/>
              </w:rPr>
              <w:t>-.</w:t>
            </w:r>
            <w:r w:rsidR="0042492E" w:rsidRPr="002832E2">
              <w:rPr>
                <w:rFonts w:ascii="Times New Roman" w:hAnsi="Times New Roman" w:cs="Times New Roman"/>
                <w:sz w:val="24"/>
                <w:szCs w:val="24"/>
              </w:rPr>
              <w:t>26</w:t>
            </w:r>
            <w:r w:rsidRPr="002832E2">
              <w:rPr>
                <w:rFonts w:ascii="Times New Roman" w:hAnsi="Times New Roman" w:cs="Times New Roman"/>
                <w:sz w:val="24"/>
                <w:szCs w:val="24"/>
                <w:vertAlign w:val="superscript"/>
              </w:rPr>
              <w:t>**</w:t>
            </w:r>
          </w:p>
        </w:tc>
      </w:tr>
    </w:tbl>
    <w:p w14:paraId="1AD64102" w14:textId="1B37D6F8" w:rsidR="00C95526" w:rsidRPr="002832E2" w:rsidRDefault="00C95526" w:rsidP="00C95526">
      <w:pPr>
        <w:spacing w:after="0" w:line="480" w:lineRule="auto"/>
        <w:contextualSpacing/>
        <w:jc w:val="both"/>
        <w:rPr>
          <w:rFonts w:ascii="Times New Roman" w:hAnsi="Times New Roman" w:cs="Times New Roman"/>
          <w:sz w:val="24"/>
          <w:szCs w:val="24"/>
        </w:rPr>
      </w:pPr>
      <w:r w:rsidRPr="002832E2">
        <w:rPr>
          <w:rFonts w:ascii="Times New Roman" w:hAnsi="Times New Roman" w:cs="Times New Roman"/>
          <w:sz w:val="24"/>
          <w:szCs w:val="24"/>
        </w:rPr>
        <w:t>**. Correlation is significant at the 0.01 level (two-tailed). *. Correlation is significant at the 0.05 level (two-tailed).</w:t>
      </w:r>
    </w:p>
    <w:p w14:paraId="2888A213" w14:textId="11953DC2" w:rsidR="00C95526" w:rsidRPr="002832E2" w:rsidRDefault="00C95526" w:rsidP="00C95526">
      <w:pPr>
        <w:spacing w:after="0" w:line="480" w:lineRule="auto"/>
        <w:contextualSpacing/>
        <w:jc w:val="both"/>
        <w:rPr>
          <w:rFonts w:ascii="Times New Roman" w:hAnsi="Times New Roman" w:cs="Times New Roman"/>
          <w:sz w:val="24"/>
          <w:szCs w:val="24"/>
        </w:rPr>
      </w:pPr>
      <w:r w:rsidRPr="002832E2">
        <w:rPr>
          <w:rFonts w:ascii="Times New Roman" w:hAnsi="Times New Roman" w:cs="Times New Roman"/>
          <w:i/>
          <w:iCs/>
          <w:sz w:val="24"/>
          <w:szCs w:val="24"/>
        </w:rPr>
        <w:t>Note 1.</w:t>
      </w:r>
      <w:r w:rsidRPr="002832E2">
        <w:rPr>
          <w:rFonts w:ascii="Times New Roman" w:hAnsi="Times New Roman" w:cs="Times New Roman"/>
          <w:sz w:val="24"/>
          <w:szCs w:val="24"/>
        </w:rPr>
        <w:t xml:space="preserve"> EF: overall executive function composite score (based on the target RT measures for all inhibition and switching tasks), EF1: overall executive function composite score (based on the target RT measures for the Colour-Shape switching and Stroop inhibition tasks and on the difference scores Number-Letter switch cost 1 and Flanker interference effect 1), WM: Working memory composite score, Inhibition: Inhibition composite score (based on the target RT measures from the two inhibition tasks), Inhibition1: Inhibition composite score (based on the target RT measure from the Stroop inhibition task and on the difference score Flanker interference effect 1), Switching: Switching composite score (based on the target RT measures from the two switching tasks), Switching1: Switching composite score (based on the target RT measure from the Colour-Shape switching task and on the difference score Number-Letter switch cost 1), Vocabulary: Standard Modern Greek vocabulary composite score, </w:t>
      </w:r>
      <w:r w:rsidRPr="002832E2">
        <w:rPr>
          <w:rFonts w:ascii="Times New Roman" w:hAnsi="Times New Roman" w:cs="Times New Roman"/>
          <w:sz w:val="24"/>
          <w:szCs w:val="24"/>
        </w:rPr>
        <w:lastRenderedPageBreak/>
        <w:t>SMG Use: self-reported Standard Modern Greek use at both the production and exposure level</w:t>
      </w:r>
      <w:r w:rsidR="00F55DA1" w:rsidRPr="002832E2">
        <w:rPr>
          <w:rFonts w:ascii="Times New Roman" w:hAnsi="Times New Roman" w:cs="Times New Roman"/>
          <w:sz w:val="24"/>
          <w:szCs w:val="24"/>
        </w:rPr>
        <w:t xml:space="preserve">, SMG </w:t>
      </w:r>
      <w:proofErr w:type="spellStart"/>
      <w:r w:rsidR="00F55DA1" w:rsidRPr="002832E2">
        <w:rPr>
          <w:rFonts w:ascii="Times New Roman" w:hAnsi="Times New Roman" w:cs="Times New Roman"/>
          <w:sz w:val="24"/>
          <w:szCs w:val="24"/>
        </w:rPr>
        <w:t>AoOE</w:t>
      </w:r>
      <w:proofErr w:type="spellEnd"/>
      <w:r w:rsidR="00F55DA1" w:rsidRPr="002832E2">
        <w:rPr>
          <w:rFonts w:ascii="Times New Roman" w:hAnsi="Times New Roman" w:cs="Times New Roman"/>
          <w:sz w:val="24"/>
          <w:szCs w:val="24"/>
        </w:rPr>
        <w:t>: age of onset of exposure to</w:t>
      </w:r>
      <w:r w:rsidR="0094251E" w:rsidRPr="002832E2">
        <w:rPr>
          <w:rFonts w:ascii="Times New Roman" w:hAnsi="Times New Roman" w:cs="Times New Roman"/>
          <w:sz w:val="24"/>
          <w:szCs w:val="24"/>
        </w:rPr>
        <w:t>/use of</w:t>
      </w:r>
      <w:r w:rsidR="00F55DA1" w:rsidRPr="002832E2">
        <w:rPr>
          <w:rFonts w:ascii="Times New Roman" w:hAnsi="Times New Roman" w:cs="Times New Roman"/>
          <w:sz w:val="24"/>
          <w:szCs w:val="24"/>
        </w:rPr>
        <w:t xml:space="preserve"> Standard Modern Greek</w:t>
      </w:r>
      <w:r w:rsidRPr="002832E2">
        <w:rPr>
          <w:rFonts w:ascii="Times New Roman" w:hAnsi="Times New Roman" w:cs="Times New Roman"/>
          <w:sz w:val="24"/>
          <w:szCs w:val="24"/>
        </w:rPr>
        <w:t>.</w:t>
      </w:r>
    </w:p>
    <w:p w14:paraId="1CBE7D29" w14:textId="45740CD8" w:rsidR="00C95526" w:rsidRPr="002832E2" w:rsidRDefault="00C95526" w:rsidP="00C95526">
      <w:pPr>
        <w:spacing w:after="0" w:line="480" w:lineRule="auto"/>
        <w:contextualSpacing/>
        <w:jc w:val="both"/>
        <w:rPr>
          <w:rFonts w:ascii="Times New Roman" w:hAnsi="Times New Roman" w:cs="Times New Roman"/>
          <w:sz w:val="24"/>
          <w:szCs w:val="24"/>
        </w:rPr>
      </w:pPr>
      <w:r w:rsidRPr="002832E2">
        <w:rPr>
          <w:rFonts w:ascii="Times New Roman" w:hAnsi="Times New Roman" w:cs="Times New Roman"/>
          <w:i/>
          <w:iCs/>
          <w:sz w:val="24"/>
          <w:szCs w:val="24"/>
        </w:rPr>
        <w:t xml:space="preserve">Note 2. </w:t>
      </w:r>
      <w:r w:rsidRPr="002832E2">
        <w:rPr>
          <w:rFonts w:ascii="Times New Roman" w:hAnsi="Times New Roman" w:cs="Times New Roman"/>
          <w:sz w:val="24"/>
          <w:szCs w:val="24"/>
        </w:rPr>
        <w:t>Number of participants (</w:t>
      </w:r>
      <w:r w:rsidRPr="002832E2">
        <w:rPr>
          <w:rFonts w:ascii="Times New Roman" w:hAnsi="Times New Roman" w:cs="Times New Roman"/>
          <w:i/>
          <w:iCs/>
          <w:sz w:val="24"/>
          <w:szCs w:val="24"/>
        </w:rPr>
        <w:t>n</w:t>
      </w:r>
      <w:r w:rsidRPr="002832E2">
        <w:rPr>
          <w:rFonts w:ascii="Times New Roman" w:hAnsi="Times New Roman" w:cs="Times New Roman"/>
          <w:sz w:val="24"/>
          <w:szCs w:val="24"/>
        </w:rPr>
        <w:t xml:space="preserve">) varies depending on the pair of variables examined (e.g., regarding the executive function measures, </w:t>
      </w:r>
      <w:r w:rsidRPr="002832E2">
        <w:rPr>
          <w:rFonts w:ascii="Times New Roman" w:hAnsi="Times New Roman" w:cs="Times New Roman"/>
          <w:i/>
          <w:iCs/>
          <w:sz w:val="24"/>
          <w:szCs w:val="24"/>
        </w:rPr>
        <w:t>n</w:t>
      </w:r>
      <w:r w:rsidRPr="002832E2">
        <w:rPr>
          <w:rFonts w:ascii="Times New Roman" w:hAnsi="Times New Roman" w:cs="Times New Roman"/>
          <w:sz w:val="24"/>
          <w:szCs w:val="24"/>
        </w:rPr>
        <w:t xml:space="preserve"> = 1</w:t>
      </w:r>
      <w:r w:rsidR="0042492E" w:rsidRPr="002832E2">
        <w:rPr>
          <w:rFonts w:ascii="Times New Roman" w:hAnsi="Times New Roman" w:cs="Times New Roman"/>
          <w:sz w:val="24"/>
          <w:szCs w:val="24"/>
        </w:rPr>
        <w:t>28</w:t>
      </w:r>
      <w:r w:rsidRPr="002832E2">
        <w:rPr>
          <w:rFonts w:ascii="Times New Roman" w:hAnsi="Times New Roman" w:cs="Times New Roman"/>
          <w:sz w:val="24"/>
          <w:szCs w:val="24"/>
        </w:rPr>
        <w:t xml:space="preserve"> for the correlations with Standard Modern Greek vocabulary, </w:t>
      </w:r>
      <w:r w:rsidRPr="002832E2">
        <w:rPr>
          <w:rFonts w:ascii="Times New Roman" w:hAnsi="Times New Roman" w:cs="Times New Roman"/>
          <w:i/>
          <w:iCs/>
          <w:sz w:val="24"/>
          <w:szCs w:val="24"/>
        </w:rPr>
        <w:t>n</w:t>
      </w:r>
      <w:r w:rsidRPr="002832E2">
        <w:rPr>
          <w:rFonts w:ascii="Times New Roman" w:hAnsi="Times New Roman" w:cs="Times New Roman"/>
          <w:sz w:val="24"/>
          <w:szCs w:val="24"/>
        </w:rPr>
        <w:t xml:space="preserve"> = 1</w:t>
      </w:r>
      <w:r w:rsidR="0042492E" w:rsidRPr="002832E2">
        <w:rPr>
          <w:rFonts w:ascii="Times New Roman" w:hAnsi="Times New Roman" w:cs="Times New Roman"/>
          <w:sz w:val="24"/>
          <w:szCs w:val="24"/>
        </w:rPr>
        <w:t>24</w:t>
      </w:r>
      <w:r w:rsidRPr="002832E2">
        <w:rPr>
          <w:rFonts w:ascii="Times New Roman" w:hAnsi="Times New Roman" w:cs="Times New Roman"/>
          <w:sz w:val="24"/>
          <w:szCs w:val="24"/>
        </w:rPr>
        <w:t xml:space="preserve"> for the correlations with overall Standard Modern Greek use across production and exposure, and </w:t>
      </w:r>
      <w:r w:rsidRPr="002832E2">
        <w:rPr>
          <w:rFonts w:ascii="Times New Roman" w:hAnsi="Times New Roman" w:cs="Times New Roman"/>
          <w:i/>
          <w:iCs/>
          <w:sz w:val="24"/>
          <w:szCs w:val="24"/>
        </w:rPr>
        <w:t>n</w:t>
      </w:r>
      <w:r w:rsidRPr="002832E2">
        <w:rPr>
          <w:rFonts w:ascii="Times New Roman" w:hAnsi="Times New Roman" w:cs="Times New Roman"/>
          <w:sz w:val="24"/>
          <w:szCs w:val="24"/>
        </w:rPr>
        <w:t xml:space="preserve"> = 1</w:t>
      </w:r>
      <w:r w:rsidR="0042492E" w:rsidRPr="002832E2">
        <w:rPr>
          <w:rFonts w:ascii="Times New Roman" w:hAnsi="Times New Roman" w:cs="Times New Roman"/>
          <w:sz w:val="24"/>
          <w:szCs w:val="24"/>
        </w:rPr>
        <w:t>09</w:t>
      </w:r>
      <w:r w:rsidRPr="002832E2">
        <w:rPr>
          <w:rFonts w:ascii="Times New Roman" w:hAnsi="Times New Roman" w:cs="Times New Roman"/>
          <w:sz w:val="24"/>
          <w:szCs w:val="24"/>
        </w:rPr>
        <w:t xml:space="preserve"> for the correlations with age of onset of exposure to</w:t>
      </w:r>
      <w:r w:rsidR="0094251E" w:rsidRPr="002832E2">
        <w:rPr>
          <w:rFonts w:ascii="Times New Roman" w:hAnsi="Times New Roman" w:cs="Times New Roman"/>
          <w:sz w:val="24"/>
          <w:szCs w:val="24"/>
        </w:rPr>
        <w:t>/use of</w:t>
      </w:r>
      <w:r w:rsidRPr="002832E2">
        <w:rPr>
          <w:rFonts w:ascii="Times New Roman" w:hAnsi="Times New Roman" w:cs="Times New Roman"/>
          <w:sz w:val="24"/>
          <w:szCs w:val="24"/>
        </w:rPr>
        <w:t xml:space="preserve"> Standard Modern Greek).</w:t>
      </w:r>
    </w:p>
    <w:p w14:paraId="52D44198" w14:textId="77777777" w:rsidR="00C95526" w:rsidRDefault="00C95526" w:rsidP="00C95526">
      <w:pPr>
        <w:spacing w:after="0" w:line="480" w:lineRule="auto"/>
        <w:contextualSpacing/>
        <w:jc w:val="both"/>
        <w:rPr>
          <w:rFonts w:ascii="Times New Roman" w:hAnsi="Times New Roman" w:cs="Times New Roman"/>
          <w:b/>
          <w:bCs/>
          <w:color w:val="222222"/>
          <w:sz w:val="24"/>
          <w:szCs w:val="24"/>
          <w:shd w:val="clear" w:color="auto" w:fill="FFFFFF"/>
        </w:rPr>
      </w:pPr>
      <w:r w:rsidRPr="002832E2">
        <w:rPr>
          <w:rFonts w:ascii="Times New Roman" w:hAnsi="Times New Roman" w:cs="Times New Roman"/>
          <w:sz w:val="24"/>
          <w:szCs w:val="24"/>
          <w:vertAlign w:val="superscript"/>
        </w:rPr>
        <w:t>1</w:t>
      </w:r>
      <w:r w:rsidRPr="002832E2">
        <w:rPr>
          <w:rFonts w:ascii="Times New Roman" w:hAnsi="Times New Roman" w:cs="Times New Roman"/>
          <w:sz w:val="24"/>
          <w:szCs w:val="24"/>
        </w:rPr>
        <w:t>Composite scores were calculated from the reverse-scored (multiplied with -1) individual measures from the inhibition and switching tasks so that a higher value indicates better performance.</w:t>
      </w:r>
    </w:p>
    <w:p w14:paraId="3C450100" w14:textId="33E54ACC" w:rsidR="00C95526" w:rsidRPr="00C95526" w:rsidRDefault="00C95526" w:rsidP="00C95526">
      <w:pPr>
        <w:tabs>
          <w:tab w:val="left" w:pos="1425"/>
        </w:tabs>
        <w:spacing w:after="200" w:line="480" w:lineRule="auto"/>
        <w:contextualSpacing/>
        <w:rPr>
          <w:rFonts w:ascii="Times New Roman" w:hAnsi="Times New Roman" w:cs="Times New Roman"/>
          <w:sz w:val="24"/>
          <w:szCs w:val="24"/>
        </w:rPr>
        <w:sectPr w:rsidR="00C95526" w:rsidRPr="00C95526" w:rsidSect="008F38CE">
          <w:endnotePr>
            <w:numFmt w:val="decimal"/>
          </w:endnotePr>
          <w:pgSz w:w="16838" w:h="11906" w:orient="landscape"/>
          <w:pgMar w:top="1440" w:right="1440" w:bottom="1440" w:left="1440" w:header="709" w:footer="709" w:gutter="0"/>
          <w:cols w:space="708"/>
          <w:docGrid w:linePitch="360"/>
        </w:sectPr>
      </w:pPr>
      <w:r>
        <w:rPr>
          <w:rFonts w:ascii="Times New Roman" w:hAnsi="Times New Roman" w:cs="Times New Roman"/>
          <w:sz w:val="24"/>
          <w:szCs w:val="24"/>
        </w:rPr>
        <w:tab/>
      </w:r>
    </w:p>
    <w:p w14:paraId="1EB1B8CD" w14:textId="77777777" w:rsidR="00AF523A" w:rsidRPr="00586B6B" w:rsidRDefault="00AF523A" w:rsidP="00AF523A">
      <w:pPr>
        <w:spacing w:after="200" w:line="480" w:lineRule="auto"/>
        <w:contextualSpacing/>
        <w:rPr>
          <w:rFonts w:ascii="Times New Roman" w:hAnsi="Times New Roman" w:cs="Times New Roman"/>
          <w:b/>
          <w:bCs/>
          <w:color w:val="222222"/>
          <w:sz w:val="24"/>
          <w:szCs w:val="24"/>
          <w:shd w:val="clear" w:color="auto" w:fill="FFFFFF"/>
        </w:rPr>
      </w:pPr>
      <w:r w:rsidRPr="00586B6B">
        <w:rPr>
          <w:rFonts w:ascii="Times New Roman" w:hAnsi="Times New Roman" w:cs="Times New Roman"/>
          <w:b/>
          <w:bCs/>
          <w:color w:val="222222"/>
          <w:sz w:val="24"/>
          <w:szCs w:val="24"/>
          <w:shd w:val="clear" w:color="auto" w:fill="FFFFFF"/>
        </w:rPr>
        <w:lastRenderedPageBreak/>
        <w:t>References</w:t>
      </w:r>
    </w:p>
    <w:p w14:paraId="230B412E" w14:textId="77777777" w:rsidR="00AF523A" w:rsidRDefault="00AF523A" w:rsidP="00AF523A">
      <w:pPr>
        <w:spacing w:after="0" w:line="480" w:lineRule="auto"/>
        <w:ind w:left="720" w:hanging="720"/>
        <w:contextualSpacing/>
        <w:jc w:val="both"/>
        <w:rPr>
          <w:rFonts w:ascii="Times New Roman" w:hAnsi="Times New Roman" w:cs="Times New Roman"/>
          <w:color w:val="222222"/>
          <w:sz w:val="24"/>
          <w:szCs w:val="24"/>
          <w:shd w:val="clear" w:color="auto" w:fill="FFFFFF"/>
        </w:rPr>
      </w:pPr>
      <w:r w:rsidRPr="000C7322">
        <w:rPr>
          <w:rFonts w:ascii="Times New Roman" w:hAnsi="Times New Roman" w:cs="Times New Roman"/>
          <w:color w:val="222222"/>
          <w:sz w:val="24"/>
          <w:szCs w:val="24"/>
          <w:shd w:val="clear" w:color="auto" w:fill="FFFFFF"/>
        </w:rPr>
        <w:t xml:space="preserve">Antoniou, K. (2023). The ups and downs of bilingualism: A review of the literature on executive control using event-related potentials. </w:t>
      </w:r>
      <w:r w:rsidRPr="000C7322">
        <w:rPr>
          <w:rFonts w:ascii="Times New Roman" w:hAnsi="Times New Roman" w:cs="Times New Roman"/>
          <w:i/>
          <w:color w:val="222222"/>
          <w:sz w:val="24"/>
          <w:szCs w:val="24"/>
          <w:shd w:val="clear" w:color="auto" w:fill="FFFFFF"/>
        </w:rPr>
        <w:t>Psychonomic Bulletin &amp; Review, 30</w:t>
      </w:r>
      <w:r w:rsidRPr="000C7322">
        <w:rPr>
          <w:rFonts w:ascii="Times New Roman" w:hAnsi="Times New Roman" w:cs="Times New Roman"/>
          <w:color w:val="222222"/>
          <w:sz w:val="24"/>
          <w:szCs w:val="24"/>
          <w:shd w:val="clear" w:color="auto" w:fill="FFFFFF"/>
        </w:rPr>
        <w:t xml:space="preserve">, 1187-1226. </w:t>
      </w:r>
      <w:hyperlink r:id="rId17" w:history="1">
        <w:r w:rsidRPr="000C7322">
          <w:rPr>
            <w:rStyle w:val="Hyperlink"/>
            <w:rFonts w:ascii="Times New Roman" w:hAnsi="Times New Roman" w:cs="Times New Roman"/>
            <w:sz w:val="24"/>
            <w:szCs w:val="24"/>
            <w:shd w:val="clear" w:color="auto" w:fill="FFFFFF"/>
          </w:rPr>
          <w:t>https://doi.org/10.3758/s13423-023-02245-x</w:t>
        </w:r>
      </w:hyperlink>
      <w:r>
        <w:rPr>
          <w:rFonts w:ascii="Helvetica" w:hAnsi="Helvetica" w:cs="Helvetica"/>
          <w:color w:val="222222"/>
          <w:shd w:val="clear" w:color="auto" w:fill="FFFFFF"/>
        </w:rPr>
        <w:t xml:space="preserve"> </w:t>
      </w:r>
    </w:p>
    <w:p w14:paraId="01D037BD" w14:textId="77777777" w:rsidR="00AF523A" w:rsidRPr="00586B6B" w:rsidRDefault="00AF523A" w:rsidP="00AF523A">
      <w:pPr>
        <w:spacing w:after="200" w:line="480" w:lineRule="auto"/>
        <w:ind w:left="720" w:hanging="720"/>
        <w:contextualSpacing/>
        <w:rPr>
          <w:rFonts w:ascii="Times New Roman" w:hAnsi="Times New Roman" w:cs="Times New Roman"/>
          <w:sz w:val="24"/>
          <w:szCs w:val="24"/>
        </w:rPr>
      </w:pPr>
      <w:r w:rsidRPr="00586B6B">
        <w:rPr>
          <w:rFonts w:ascii="Times New Roman" w:hAnsi="Times New Roman" w:cs="Times New Roman"/>
          <w:sz w:val="24"/>
          <w:szCs w:val="24"/>
        </w:rPr>
        <w:t xml:space="preserve">Brown, T. A. (2015). </w:t>
      </w:r>
      <w:r w:rsidRPr="00C95C37">
        <w:rPr>
          <w:rFonts w:ascii="Times New Roman" w:hAnsi="Times New Roman" w:cs="Times New Roman"/>
          <w:i/>
          <w:iCs/>
          <w:sz w:val="24"/>
          <w:szCs w:val="24"/>
        </w:rPr>
        <w:t>Confirmatory Factor Analysis for Applied Research</w:t>
      </w:r>
      <w:r w:rsidRPr="00586B6B">
        <w:rPr>
          <w:rFonts w:ascii="Times New Roman" w:hAnsi="Times New Roman" w:cs="Times New Roman"/>
          <w:sz w:val="24"/>
          <w:szCs w:val="24"/>
        </w:rPr>
        <w:t>. New York: The Guilford Press.</w:t>
      </w:r>
    </w:p>
    <w:p w14:paraId="2BF6FFB7" w14:textId="77777777" w:rsidR="00AF523A" w:rsidRPr="00586B6B" w:rsidRDefault="00AF523A" w:rsidP="00AF523A">
      <w:pPr>
        <w:spacing w:after="200" w:line="480" w:lineRule="auto"/>
        <w:ind w:left="720" w:hanging="720"/>
        <w:contextualSpacing/>
        <w:rPr>
          <w:rFonts w:ascii="Times New Roman" w:hAnsi="Times New Roman" w:cs="Times New Roman"/>
          <w:sz w:val="24"/>
          <w:szCs w:val="24"/>
        </w:rPr>
      </w:pPr>
      <w:r w:rsidRPr="00586B6B">
        <w:rPr>
          <w:rFonts w:ascii="Times New Roman" w:hAnsi="Times New Roman" w:cs="Times New Roman"/>
          <w:sz w:val="24"/>
          <w:szCs w:val="24"/>
        </w:rPr>
        <w:t xml:space="preserve">Cohen, J. (1988). </w:t>
      </w:r>
      <w:r w:rsidRPr="00586B6B">
        <w:rPr>
          <w:rFonts w:ascii="Times New Roman" w:hAnsi="Times New Roman" w:cs="Times New Roman"/>
          <w:i/>
          <w:iCs/>
          <w:sz w:val="24"/>
          <w:szCs w:val="24"/>
        </w:rPr>
        <w:t>Statistical Power Analysis for the Behavioural Sciences</w:t>
      </w:r>
      <w:r w:rsidRPr="00586B6B">
        <w:rPr>
          <w:rFonts w:ascii="Times New Roman" w:hAnsi="Times New Roman" w:cs="Times New Roman"/>
          <w:sz w:val="24"/>
          <w:szCs w:val="24"/>
        </w:rPr>
        <w:t>. Hillsdale, NJ: Erlbaum.</w:t>
      </w:r>
    </w:p>
    <w:p w14:paraId="3DBCCFD9" w14:textId="77777777" w:rsidR="00AF523A" w:rsidRPr="00586B6B" w:rsidRDefault="00AF523A" w:rsidP="00AF523A">
      <w:pPr>
        <w:spacing w:after="200" w:line="480" w:lineRule="auto"/>
        <w:ind w:left="720" w:hanging="720"/>
        <w:contextualSpacing/>
        <w:rPr>
          <w:rFonts w:ascii="Times New Roman" w:hAnsi="Times New Roman" w:cs="Times New Roman"/>
          <w:color w:val="000000"/>
          <w:sz w:val="24"/>
          <w:szCs w:val="24"/>
          <w:shd w:val="clear" w:color="auto" w:fill="FFFFFF"/>
        </w:rPr>
      </w:pPr>
      <w:r w:rsidRPr="00586B6B">
        <w:rPr>
          <w:rFonts w:ascii="Times New Roman" w:hAnsi="Times New Roman" w:cs="Times New Roman"/>
          <w:color w:val="000000"/>
          <w:sz w:val="24"/>
          <w:szCs w:val="24"/>
          <w:shd w:val="clear" w:color="auto" w:fill="FFFFFF"/>
        </w:rPr>
        <w:t xml:space="preserve">Cohen, J., Cohen, P., West, S.G., &amp; Aiken, L.S. (2002). </w:t>
      </w:r>
      <w:r w:rsidRPr="00586B6B">
        <w:rPr>
          <w:rFonts w:ascii="Times New Roman" w:hAnsi="Times New Roman" w:cs="Times New Roman"/>
          <w:i/>
          <w:iCs/>
          <w:color w:val="000000"/>
          <w:sz w:val="24"/>
          <w:szCs w:val="24"/>
          <w:shd w:val="clear" w:color="auto" w:fill="FFFFFF"/>
        </w:rPr>
        <w:t xml:space="preserve">Applied Multiple Regression/Correlation Analysis for the </w:t>
      </w:r>
      <w:proofErr w:type="spellStart"/>
      <w:r w:rsidRPr="00586B6B">
        <w:rPr>
          <w:rFonts w:ascii="Times New Roman" w:hAnsi="Times New Roman" w:cs="Times New Roman"/>
          <w:i/>
          <w:iCs/>
          <w:color w:val="000000"/>
          <w:sz w:val="24"/>
          <w:szCs w:val="24"/>
          <w:shd w:val="clear" w:color="auto" w:fill="FFFFFF"/>
        </w:rPr>
        <w:t>Behavioral</w:t>
      </w:r>
      <w:proofErr w:type="spellEnd"/>
      <w:r w:rsidRPr="00586B6B">
        <w:rPr>
          <w:rFonts w:ascii="Times New Roman" w:hAnsi="Times New Roman" w:cs="Times New Roman"/>
          <w:i/>
          <w:iCs/>
          <w:color w:val="000000"/>
          <w:sz w:val="24"/>
          <w:szCs w:val="24"/>
          <w:shd w:val="clear" w:color="auto" w:fill="FFFFFF"/>
        </w:rPr>
        <w:t xml:space="preserve"> Sciences</w:t>
      </w:r>
      <w:r w:rsidRPr="00586B6B">
        <w:rPr>
          <w:rFonts w:ascii="Times New Roman" w:hAnsi="Times New Roman" w:cs="Times New Roman"/>
          <w:color w:val="000000"/>
          <w:sz w:val="24"/>
          <w:szCs w:val="24"/>
          <w:shd w:val="clear" w:color="auto" w:fill="FFFFFF"/>
        </w:rPr>
        <w:t xml:space="preserve"> (3</w:t>
      </w:r>
      <w:r w:rsidRPr="00586B6B">
        <w:rPr>
          <w:rFonts w:ascii="Times New Roman" w:hAnsi="Times New Roman" w:cs="Times New Roman"/>
          <w:color w:val="000000"/>
          <w:sz w:val="24"/>
          <w:szCs w:val="24"/>
          <w:shd w:val="clear" w:color="auto" w:fill="FFFFFF"/>
          <w:vertAlign w:val="superscript"/>
        </w:rPr>
        <w:t>rd</w:t>
      </w:r>
      <w:r w:rsidRPr="00586B6B">
        <w:rPr>
          <w:rFonts w:ascii="Times New Roman" w:hAnsi="Times New Roman" w:cs="Times New Roman"/>
          <w:color w:val="000000"/>
          <w:sz w:val="24"/>
          <w:szCs w:val="24"/>
          <w:shd w:val="clear" w:color="auto" w:fill="FFFFFF"/>
        </w:rPr>
        <w:t xml:space="preserve"> ed.). Routledge. </w:t>
      </w:r>
    </w:p>
    <w:p w14:paraId="0F7E8370" w14:textId="77777777" w:rsidR="00AF523A" w:rsidRPr="00586B6B" w:rsidRDefault="00AF523A" w:rsidP="00AF523A">
      <w:pPr>
        <w:spacing w:after="200" w:line="480" w:lineRule="auto"/>
        <w:ind w:left="720" w:hanging="720"/>
        <w:contextualSpacing/>
        <w:rPr>
          <w:rFonts w:ascii="Times New Roman" w:eastAsia="Calibri" w:hAnsi="Times New Roman" w:cs="Times New Roman"/>
          <w:sz w:val="24"/>
          <w:szCs w:val="24"/>
        </w:rPr>
      </w:pPr>
      <w:r w:rsidRPr="00586B6B">
        <w:rPr>
          <w:rFonts w:ascii="Times New Roman" w:eastAsia="Calibri" w:hAnsi="Times New Roman" w:cs="Times New Roman"/>
          <w:sz w:val="24"/>
          <w:szCs w:val="24"/>
        </w:rPr>
        <w:t xml:space="preserve">Draheim, C., Mashburn, C. A., Martin, J. D., and Engle, R. W. (2019). Reaction time in differential and developmental research: A review and commentary on the problems and alternatives. </w:t>
      </w:r>
      <w:r w:rsidRPr="00586B6B">
        <w:rPr>
          <w:rFonts w:ascii="Times New Roman" w:eastAsia="Calibri" w:hAnsi="Times New Roman" w:cs="Times New Roman"/>
          <w:i/>
          <w:iCs/>
          <w:sz w:val="24"/>
          <w:szCs w:val="24"/>
        </w:rPr>
        <w:t>Psychological Bulletin</w:t>
      </w:r>
      <w:r w:rsidRPr="00586B6B">
        <w:rPr>
          <w:rFonts w:ascii="Times New Roman" w:eastAsia="Calibri" w:hAnsi="Times New Roman" w:cs="Times New Roman"/>
          <w:i/>
          <w:sz w:val="24"/>
          <w:szCs w:val="24"/>
        </w:rPr>
        <w:t>,</w:t>
      </w:r>
      <w:r w:rsidRPr="00586B6B">
        <w:rPr>
          <w:rFonts w:ascii="Times New Roman" w:eastAsia="Calibri" w:hAnsi="Times New Roman" w:cs="Times New Roman"/>
          <w:i/>
          <w:iCs/>
          <w:sz w:val="24"/>
          <w:szCs w:val="24"/>
        </w:rPr>
        <w:t xml:space="preserve"> </w:t>
      </w:r>
      <w:r w:rsidRPr="00586B6B">
        <w:rPr>
          <w:rFonts w:ascii="Times New Roman" w:eastAsia="Calibri" w:hAnsi="Times New Roman" w:cs="Times New Roman"/>
          <w:i/>
          <w:sz w:val="24"/>
          <w:szCs w:val="24"/>
        </w:rPr>
        <w:t>145</w:t>
      </w:r>
      <w:r w:rsidRPr="00586B6B">
        <w:rPr>
          <w:rFonts w:ascii="Times New Roman" w:eastAsia="Calibri" w:hAnsi="Times New Roman" w:cs="Times New Roman"/>
          <w:sz w:val="24"/>
          <w:szCs w:val="24"/>
        </w:rPr>
        <w:t xml:space="preserve">, 508. </w:t>
      </w:r>
      <w:hyperlink r:id="rId18" w:history="1">
        <w:r w:rsidRPr="00586B6B">
          <w:rPr>
            <w:rStyle w:val="Hyperlink"/>
            <w:rFonts w:ascii="Times New Roman" w:eastAsia="Calibri" w:hAnsi="Times New Roman" w:cs="Times New Roman"/>
            <w:sz w:val="24"/>
            <w:szCs w:val="24"/>
          </w:rPr>
          <w:t>https://doi.org/10.1037/bul0000192</w:t>
        </w:r>
      </w:hyperlink>
      <w:r w:rsidRPr="00586B6B">
        <w:rPr>
          <w:rFonts w:ascii="Times New Roman" w:eastAsia="Calibri" w:hAnsi="Times New Roman" w:cs="Times New Roman"/>
          <w:sz w:val="24"/>
          <w:szCs w:val="24"/>
        </w:rPr>
        <w:t xml:space="preserve"> </w:t>
      </w:r>
    </w:p>
    <w:p w14:paraId="03851DBB" w14:textId="77777777" w:rsidR="00AF523A" w:rsidRDefault="00AF523A" w:rsidP="00AF523A">
      <w:pPr>
        <w:spacing w:after="200" w:line="480" w:lineRule="auto"/>
        <w:ind w:left="720" w:hanging="720"/>
        <w:contextualSpacing/>
        <w:rPr>
          <w:rFonts w:ascii="Times New Roman" w:eastAsia="Calibri" w:hAnsi="Times New Roman" w:cs="Times New Roman"/>
          <w:sz w:val="24"/>
          <w:szCs w:val="24"/>
        </w:rPr>
      </w:pPr>
      <w:r w:rsidRPr="00586B6B">
        <w:rPr>
          <w:rFonts w:ascii="Times New Roman" w:eastAsia="Calibri" w:hAnsi="Times New Roman" w:cs="Times New Roman"/>
          <w:sz w:val="24"/>
          <w:szCs w:val="24"/>
        </w:rPr>
        <w:t xml:space="preserve">Eurostat (2022, June). </w:t>
      </w:r>
      <w:r w:rsidRPr="00586B6B">
        <w:rPr>
          <w:rFonts w:ascii="Times New Roman" w:eastAsia="Calibri" w:hAnsi="Times New Roman" w:cs="Times New Roman"/>
          <w:i/>
          <w:sz w:val="24"/>
          <w:szCs w:val="24"/>
        </w:rPr>
        <w:t>Foreign language learning statistics</w:t>
      </w:r>
      <w:r w:rsidRPr="00586B6B">
        <w:rPr>
          <w:rFonts w:ascii="Times New Roman" w:eastAsia="Calibri" w:hAnsi="Times New Roman" w:cs="Times New Roman"/>
          <w:sz w:val="24"/>
          <w:szCs w:val="24"/>
        </w:rPr>
        <w:t xml:space="preserve">. </w:t>
      </w:r>
      <w:hyperlink r:id="rId19" w:anchor="Primary_education" w:history="1">
        <w:r w:rsidRPr="00586B6B">
          <w:rPr>
            <w:rStyle w:val="Hyperlink"/>
            <w:rFonts w:ascii="Times New Roman" w:eastAsia="Calibri" w:hAnsi="Times New Roman" w:cs="Times New Roman"/>
            <w:sz w:val="24"/>
            <w:szCs w:val="24"/>
          </w:rPr>
          <w:t>https://ec.europa.eu/eurostat/statistics-explained/index.php?title=Foreign_language_learning_statistics&amp;oldid=576746#Primary_education</w:t>
        </w:r>
      </w:hyperlink>
      <w:r w:rsidRPr="00586B6B">
        <w:rPr>
          <w:rFonts w:ascii="Times New Roman" w:eastAsia="Calibri" w:hAnsi="Times New Roman" w:cs="Times New Roman"/>
          <w:sz w:val="24"/>
          <w:szCs w:val="24"/>
        </w:rPr>
        <w:t xml:space="preserve">. </w:t>
      </w:r>
    </w:p>
    <w:p w14:paraId="3394ED6F" w14:textId="77EEAEC8" w:rsidR="00AF523A" w:rsidRPr="00586B6B" w:rsidRDefault="00AF523A" w:rsidP="00F76799">
      <w:pPr>
        <w:spacing w:after="0" w:line="480" w:lineRule="auto"/>
        <w:ind w:left="720" w:hanging="720"/>
        <w:jc w:val="both"/>
        <w:rPr>
          <w:rFonts w:ascii="Times New Roman" w:eastAsia="Calibri" w:hAnsi="Times New Roman" w:cs="Times New Roman"/>
          <w:sz w:val="24"/>
          <w:szCs w:val="24"/>
        </w:rPr>
      </w:pPr>
      <w:r w:rsidRPr="00AF2AFF">
        <w:rPr>
          <w:rFonts w:ascii="Times New Roman" w:eastAsia="Calibri" w:hAnsi="Times New Roman" w:cs="Times New Roman"/>
          <w:sz w:val="24"/>
          <w:szCs w:val="24"/>
        </w:rPr>
        <w:t xml:space="preserve">Foster, J. L., </w:t>
      </w:r>
      <w:proofErr w:type="spellStart"/>
      <w:r w:rsidRPr="00AF2AFF">
        <w:rPr>
          <w:rFonts w:ascii="Times New Roman" w:eastAsia="Calibri" w:hAnsi="Times New Roman" w:cs="Times New Roman"/>
          <w:sz w:val="24"/>
          <w:szCs w:val="24"/>
        </w:rPr>
        <w:t>Shipstead</w:t>
      </w:r>
      <w:proofErr w:type="spellEnd"/>
      <w:r w:rsidRPr="00AF2AFF">
        <w:rPr>
          <w:rFonts w:ascii="Times New Roman" w:eastAsia="Calibri" w:hAnsi="Times New Roman" w:cs="Times New Roman"/>
          <w:sz w:val="24"/>
          <w:szCs w:val="24"/>
        </w:rPr>
        <w:t xml:space="preserve">, Z., Harrison, T. L., Hicks, K. L., Redick, T. S., &amp; Engle, R. W. (2015). Shortened complex span tasks can reliably measure working memory capacity. </w:t>
      </w:r>
      <w:r w:rsidRPr="00AF2AFF">
        <w:rPr>
          <w:rFonts w:ascii="Times New Roman" w:eastAsia="Calibri" w:hAnsi="Times New Roman" w:cs="Times New Roman"/>
          <w:i/>
          <w:iCs/>
          <w:sz w:val="24"/>
          <w:szCs w:val="24"/>
        </w:rPr>
        <w:t>Memory &amp; Cognition, 43</w:t>
      </w:r>
      <w:r w:rsidRPr="00AF2AFF">
        <w:rPr>
          <w:rFonts w:ascii="Times New Roman" w:eastAsia="Calibri" w:hAnsi="Times New Roman" w:cs="Times New Roman"/>
          <w:sz w:val="24"/>
          <w:szCs w:val="24"/>
        </w:rPr>
        <w:t xml:space="preserve">, 226-236. </w:t>
      </w:r>
      <w:hyperlink r:id="rId20" w:tgtFrame="_blank" w:history="1">
        <w:r w:rsidRPr="00AF2AFF">
          <w:rPr>
            <w:rFonts w:ascii="Times New Roman" w:hAnsi="Times New Roman" w:cs="Times New Roman"/>
            <w:color w:val="0000FF"/>
            <w:sz w:val="24"/>
            <w:szCs w:val="24"/>
            <w:u w:val="single"/>
          </w:rPr>
          <w:t>https://doi.org/10.3758/s13421-014-0461-7</w:t>
        </w:r>
      </w:hyperlink>
    </w:p>
    <w:p w14:paraId="73659802" w14:textId="10CB6FBF" w:rsidR="00AF523A" w:rsidRPr="00586B6B" w:rsidRDefault="00AF523A" w:rsidP="00AF523A">
      <w:pPr>
        <w:spacing w:after="200" w:line="480" w:lineRule="auto"/>
        <w:ind w:left="720" w:hanging="720"/>
        <w:contextualSpacing/>
        <w:rPr>
          <w:rFonts w:ascii="Times New Roman" w:hAnsi="Times New Roman" w:cs="Times New Roman"/>
          <w:sz w:val="24"/>
          <w:szCs w:val="24"/>
        </w:rPr>
      </w:pPr>
      <w:r w:rsidRPr="00586B6B">
        <w:rPr>
          <w:rFonts w:ascii="Times New Roman" w:hAnsi="Times New Roman" w:cs="Times New Roman"/>
          <w:sz w:val="24"/>
          <w:szCs w:val="24"/>
        </w:rPr>
        <w:t xml:space="preserve">Field, A. (2013). </w:t>
      </w:r>
      <w:r w:rsidRPr="00586B6B">
        <w:rPr>
          <w:rFonts w:ascii="Times New Roman" w:hAnsi="Times New Roman" w:cs="Times New Roman"/>
          <w:i/>
          <w:sz w:val="24"/>
          <w:szCs w:val="24"/>
        </w:rPr>
        <w:t>Discovering statistics using SPSS</w:t>
      </w:r>
      <w:r w:rsidRPr="00586B6B">
        <w:rPr>
          <w:rFonts w:ascii="Times New Roman" w:hAnsi="Times New Roman" w:cs="Times New Roman"/>
          <w:sz w:val="24"/>
          <w:szCs w:val="24"/>
        </w:rPr>
        <w:t xml:space="preserve"> (4</w:t>
      </w:r>
      <w:r w:rsidRPr="00856E03">
        <w:rPr>
          <w:rFonts w:ascii="Times New Roman" w:hAnsi="Times New Roman" w:cs="Times New Roman"/>
          <w:sz w:val="24"/>
          <w:szCs w:val="24"/>
          <w:vertAlign w:val="superscript"/>
        </w:rPr>
        <w:t>th</w:t>
      </w:r>
      <w:r w:rsidR="00856E03">
        <w:rPr>
          <w:rFonts w:ascii="Times New Roman" w:hAnsi="Times New Roman" w:cs="Times New Roman"/>
          <w:sz w:val="24"/>
          <w:szCs w:val="24"/>
        </w:rPr>
        <w:t xml:space="preserve"> </w:t>
      </w:r>
      <w:r w:rsidRPr="00586B6B">
        <w:rPr>
          <w:rFonts w:ascii="Times New Roman" w:hAnsi="Times New Roman" w:cs="Times New Roman"/>
          <w:sz w:val="24"/>
          <w:szCs w:val="24"/>
        </w:rPr>
        <w:t>ed.). London: Sage.</w:t>
      </w:r>
    </w:p>
    <w:p w14:paraId="1B857905" w14:textId="77777777" w:rsidR="00AF523A" w:rsidRPr="00586B6B" w:rsidRDefault="00AF523A" w:rsidP="00AF523A">
      <w:pPr>
        <w:autoSpaceDE w:val="0"/>
        <w:autoSpaceDN w:val="0"/>
        <w:adjustRightInd w:val="0"/>
        <w:spacing w:after="0" w:line="480" w:lineRule="auto"/>
        <w:ind w:left="720" w:hanging="720"/>
        <w:contextualSpacing/>
        <w:rPr>
          <w:rFonts w:ascii="Times New Roman" w:eastAsia="Calibri" w:hAnsi="Times New Roman" w:cs="Times New Roman"/>
          <w:sz w:val="24"/>
          <w:szCs w:val="24"/>
          <w:lang w:val="en-US"/>
        </w:rPr>
      </w:pPr>
      <w:proofErr w:type="spellStart"/>
      <w:r w:rsidRPr="00586B6B">
        <w:rPr>
          <w:rFonts w:ascii="Times New Roman" w:eastAsia="Calibri" w:hAnsi="Times New Roman" w:cs="Times New Roman"/>
          <w:sz w:val="24"/>
          <w:szCs w:val="24"/>
          <w:lang w:val="en-US"/>
        </w:rPr>
        <w:t>Hajcak</w:t>
      </w:r>
      <w:proofErr w:type="spellEnd"/>
      <w:r w:rsidRPr="00586B6B">
        <w:rPr>
          <w:rFonts w:ascii="Times New Roman" w:eastAsia="Calibri" w:hAnsi="Times New Roman" w:cs="Times New Roman"/>
          <w:sz w:val="24"/>
          <w:szCs w:val="24"/>
          <w:lang w:val="en-US"/>
        </w:rPr>
        <w:t xml:space="preserve">, G., Meyer, A., &amp; Kotov, R. (2017). Psychometrics and the neuroscience of individual differences: Internal consistency limits between-subjects effects. </w:t>
      </w:r>
      <w:r w:rsidRPr="00586B6B">
        <w:rPr>
          <w:rFonts w:ascii="Times New Roman" w:eastAsia="Calibri" w:hAnsi="Times New Roman" w:cs="Times New Roman"/>
          <w:i/>
          <w:sz w:val="24"/>
          <w:szCs w:val="24"/>
          <w:lang w:val="en-US"/>
        </w:rPr>
        <w:t>Journal of Abnormal Psychology, 126</w:t>
      </w:r>
      <w:r w:rsidRPr="00586B6B">
        <w:rPr>
          <w:rFonts w:ascii="Times New Roman" w:eastAsia="Calibri" w:hAnsi="Times New Roman" w:cs="Times New Roman"/>
          <w:sz w:val="24"/>
          <w:szCs w:val="24"/>
          <w:lang w:val="en-US"/>
        </w:rPr>
        <w:t xml:space="preserve">, 823. </w:t>
      </w:r>
      <w:hyperlink r:id="rId21" w:history="1">
        <w:r w:rsidRPr="00586B6B">
          <w:rPr>
            <w:rStyle w:val="Hyperlink"/>
            <w:rFonts w:ascii="Times New Roman" w:eastAsia="Calibri" w:hAnsi="Times New Roman" w:cs="Times New Roman"/>
            <w:sz w:val="24"/>
            <w:szCs w:val="24"/>
            <w:lang w:val="en-US"/>
          </w:rPr>
          <w:t>https://doi.org/10.1037/abn0000274</w:t>
        </w:r>
      </w:hyperlink>
      <w:r w:rsidRPr="00586B6B">
        <w:rPr>
          <w:rFonts w:ascii="Times New Roman" w:eastAsia="Calibri" w:hAnsi="Times New Roman" w:cs="Times New Roman"/>
          <w:sz w:val="24"/>
          <w:szCs w:val="24"/>
          <w:lang w:val="en-US"/>
        </w:rPr>
        <w:t xml:space="preserve"> </w:t>
      </w:r>
    </w:p>
    <w:p w14:paraId="6A8064B1" w14:textId="77777777" w:rsidR="00AF523A" w:rsidRPr="00586B6B" w:rsidRDefault="00AF523A" w:rsidP="00AF523A">
      <w:pPr>
        <w:autoSpaceDE w:val="0"/>
        <w:autoSpaceDN w:val="0"/>
        <w:adjustRightInd w:val="0"/>
        <w:spacing w:after="0" w:line="480" w:lineRule="auto"/>
        <w:ind w:left="720" w:hanging="720"/>
        <w:contextualSpacing/>
        <w:rPr>
          <w:rFonts w:ascii="Times New Roman" w:eastAsia="Calibri" w:hAnsi="Times New Roman" w:cs="Times New Roman"/>
          <w:sz w:val="24"/>
          <w:szCs w:val="24"/>
          <w:lang w:val="en-US"/>
        </w:rPr>
      </w:pPr>
      <w:proofErr w:type="spellStart"/>
      <w:r w:rsidRPr="00586B6B">
        <w:rPr>
          <w:rFonts w:ascii="Times New Roman" w:eastAsia="Calibri" w:hAnsi="Times New Roman" w:cs="Times New Roman"/>
          <w:sz w:val="24"/>
          <w:szCs w:val="24"/>
          <w:lang w:val="en-US"/>
        </w:rPr>
        <w:lastRenderedPageBreak/>
        <w:t>Halekoh</w:t>
      </w:r>
      <w:proofErr w:type="spellEnd"/>
      <w:r w:rsidRPr="00586B6B">
        <w:rPr>
          <w:rFonts w:ascii="Times New Roman" w:eastAsia="Calibri" w:hAnsi="Times New Roman" w:cs="Times New Roman"/>
          <w:sz w:val="24"/>
          <w:szCs w:val="24"/>
          <w:lang w:val="en-US"/>
        </w:rPr>
        <w:t xml:space="preserve">, U., &amp; Højsgaard, S. (2014). A Kenward-Roger Approximation and Parametric Bootstrap Methods for Tests in Linear Mixed Models – The R Package </w:t>
      </w:r>
      <w:proofErr w:type="spellStart"/>
      <w:r w:rsidRPr="00586B6B">
        <w:rPr>
          <w:rFonts w:ascii="Times New Roman" w:eastAsia="Calibri" w:hAnsi="Times New Roman" w:cs="Times New Roman"/>
          <w:sz w:val="24"/>
          <w:szCs w:val="24"/>
          <w:lang w:val="en-US"/>
        </w:rPr>
        <w:t>pbkrtest</w:t>
      </w:r>
      <w:proofErr w:type="spellEnd"/>
      <w:r w:rsidRPr="00586B6B">
        <w:rPr>
          <w:rFonts w:ascii="Times New Roman" w:eastAsia="Calibri" w:hAnsi="Times New Roman" w:cs="Times New Roman"/>
          <w:sz w:val="24"/>
          <w:szCs w:val="24"/>
          <w:lang w:val="en-US"/>
        </w:rPr>
        <w:t xml:space="preserve">. </w:t>
      </w:r>
      <w:r w:rsidRPr="00586B6B">
        <w:rPr>
          <w:rFonts w:ascii="Times New Roman" w:eastAsia="Calibri" w:hAnsi="Times New Roman" w:cs="Times New Roman"/>
          <w:i/>
          <w:iCs/>
          <w:sz w:val="24"/>
          <w:szCs w:val="24"/>
          <w:lang w:val="en-US"/>
        </w:rPr>
        <w:t>Journal of Statistical Software, 59</w:t>
      </w:r>
      <w:r w:rsidRPr="00586B6B">
        <w:rPr>
          <w:rFonts w:ascii="Times New Roman" w:eastAsia="Calibri" w:hAnsi="Times New Roman" w:cs="Times New Roman"/>
          <w:sz w:val="24"/>
          <w:szCs w:val="24"/>
          <w:lang w:val="en-US"/>
        </w:rPr>
        <w:t xml:space="preserve">, 1–32. </w:t>
      </w:r>
      <w:hyperlink r:id="rId22" w:history="1">
        <w:r w:rsidRPr="00586B6B">
          <w:rPr>
            <w:rStyle w:val="Hyperlink"/>
            <w:rFonts w:ascii="Times New Roman" w:eastAsia="Calibri" w:hAnsi="Times New Roman" w:cs="Times New Roman"/>
            <w:sz w:val="24"/>
            <w:szCs w:val="24"/>
            <w:lang w:val="en-US"/>
          </w:rPr>
          <w:t>https://doi.org/10.18637/jss.v059.i09</w:t>
        </w:r>
      </w:hyperlink>
      <w:r w:rsidRPr="00586B6B">
        <w:rPr>
          <w:rFonts w:ascii="Times New Roman" w:eastAsia="Calibri" w:hAnsi="Times New Roman" w:cs="Times New Roman"/>
          <w:sz w:val="24"/>
          <w:szCs w:val="24"/>
          <w:lang w:val="en-US"/>
        </w:rPr>
        <w:t xml:space="preserve"> </w:t>
      </w:r>
    </w:p>
    <w:p w14:paraId="5AA3DD20" w14:textId="77777777" w:rsidR="00AF523A" w:rsidRPr="00586B6B" w:rsidRDefault="00AF523A" w:rsidP="00AF523A">
      <w:pPr>
        <w:spacing w:after="200" w:line="480" w:lineRule="auto"/>
        <w:ind w:left="720" w:hanging="720"/>
        <w:contextualSpacing/>
        <w:rPr>
          <w:rFonts w:ascii="Times New Roman" w:hAnsi="Times New Roman" w:cs="Times New Roman"/>
          <w:sz w:val="24"/>
          <w:szCs w:val="24"/>
        </w:rPr>
      </w:pPr>
      <w:r w:rsidRPr="00586B6B">
        <w:rPr>
          <w:rFonts w:ascii="Times New Roman" w:hAnsi="Times New Roman" w:cs="Times New Roman"/>
          <w:sz w:val="24"/>
          <w:szCs w:val="24"/>
        </w:rPr>
        <w:t xml:space="preserve">Kane, M. J., Meier, M. E., </w:t>
      </w:r>
      <w:proofErr w:type="spellStart"/>
      <w:r w:rsidRPr="00586B6B">
        <w:rPr>
          <w:rFonts w:ascii="Times New Roman" w:hAnsi="Times New Roman" w:cs="Times New Roman"/>
          <w:sz w:val="24"/>
          <w:szCs w:val="24"/>
        </w:rPr>
        <w:t>Smeekens</w:t>
      </w:r>
      <w:proofErr w:type="spellEnd"/>
      <w:r w:rsidRPr="00586B6B">
        <w:rPr>
          <w:rFonts w:ascii="Times New Roman" w:hAnsi="Times New Roman" w:cs="Times New Roman"/>
          <w:sz w:val="24"/>
          <w:szCs w:val="24"/>
        </w:rPr>
        <w:t xml:space="preserve">, B. A., Gross, G. M., Chun, C. A., Silvia, P. J., &amp; </w:t>
      </w:r>
      <w:proofErr w:type="spellStart"/>
      <w:r w:rsidRPr="00586B6B">
        <w:rPr>
          <w:rFonts w:ascii="Times New Roman" w:hAnsi="Times New Roman" w:cs="Times New Roman"/>
          <w:sz w:val="24"/>
          <w:szCs w:val="24"/>
        </w:rPr>
        <w:t>Kwapil</w:t>
      </w:r>
      <w:proofErr w:type="spellEnd"/>
      <w:r w:rsidRPr="00586B6B">
        <w:rPr>
          <w:rFonts w:ascii="Times New Roman" w:hAnsi="Times New Roman" w:cs="Times New Roman"/>
          <w:sz w:val="24"/>
          <w:szCs w:val="24"/>
        </w:rPr>
        <w:t xml:space="preserve">, T. R. (2016). Individual differences in the executive control of attention, memory, and thought, and their associations with </w:t>
      </w:r>
      <w:proofErr w:type="spellStart"/>
      <w:r w:rsidRPr="00586B6B">
        <w:rPr>
          <w:rFonts w:ascii="Times New Roman" w:hAnsi="Times New Roman" w:cs="Times New Roman"/>
          <w:sz w:val="24"/>
          <w:szCs w:val="24"/>
        </w:rPr>
        <w:t>schizotypy</w:t>
      </w:r>
      <w:proofErr w:type="spellEnd"/>
      <w:r w:rsidRPr="00586B6B">
        <w:rPr>
          <w:rFonts w:ascii="Times New Roman" w:hAnsi="Times New Roman" w:cs="Times New Roman"/>
          <w:sz w:val="24"/>
          <w:szCs w:val="24"/>
        </w:rPr>
        <w:t xml:space="preserve">. </w:t>
      </w:r>
      <w:r w:rsidRPr="00586B6B">
        <w:rPr>
          <w:rFonts w:ascii="Times New Roman" w:hAnsi="Times New Roman" w:cs="Times New Roman"/>
          <w:i/>
          <w:iCs/>
          <w:sz w:val="24"/>
          <w:szCs w:val="24"/>
        </w:rPr>
        <w:t>Journal of Experimental Psychology: General, 145</w:t>
      </w:r>
      <w:r w:rsidRPr="00586B6B">
        <w:rPr>
          <w:rFonts w:ascii="Times New Roman" w:hAnsi="Times New Roman" w:cs="Times New Roman"/>
          <w:sz w:val="24"/>
          <w:szCs w:val="24"/>
        </w:rPr>
        <w:t xml:space="preserve">, 1017-1048. </w:t>
      </w:r>
      <w:hyperlink r:id="rId23" w:history="1">
        <w:r w:rsidRPr="00586B6B">
          <w:rPr>
            <w:rStyle w:val="Hyperlink"/>
            <w:rFonts w:ascii="Times New Roman" w:hAnsi="Times New Roman" w:cs="Times New Roman"/>
            <w:sz w:val="24"/>
            <w:szCs w:val="24"/>
          </w:rPr>
          <w:t>https://doi.org/10.1037/xge0000184</w:t>
        </w:r>
      </w:hyperlink>
      <w:r w:rsidRPr="00586B6B">
        <w:rPr>
          <w:rFonts w:ascii="Times New Roman" w:hAnsi="Times New Roman" w:cs="Times New Roman"/>
          <w:sz w:val="24"/>
          <w:szCs w:val="24"/>
        </w:rPr>
        <w:t xml:space="preserve"> </w:t>
      </w:r>
    </w:p>
    <w:p w14:paraId="5B66F402" w14:textId="77777777" w:rsidR="00AF523A" w:rsidRPr="00586B6B" w:rsidRDefault="00AF523A" w:rsidP="00AF523A">
      <w:pPr>
        <w:spacing w:after="0" w:line="480" w:lineRule="auto"/>
        <w:ind w:left="720" w:hanging="720"/>
        <w:jc w:val="both"/>
        <w:rPr>
          <w:rFonts w:ascii="Times New Roman" w:eastAsia="Calibri" w:hAnsi="Times New Roman" w:cs="Times New Roman"/>
          <w:sz w:val="24"/>
          <w:szCs w:val="24"/>
        </w:rPr>
      </w:pPr>
      <w:r w:rsidRPr="00586B6B">
        <w:rPr>
          <w:rFonts w:ascii="Times New Roman" w:eastAsia="Calibri" w:hAnsi="Times New Roman" w:cs="Times New Roman"/>
          <w:sz w:val="24"/>
          <w:szCs w:val="24"/>
        </w:rPr>
        <w:t xml:space="preserve">Karr, J. E., </w:t>
      </w:r>
      <w:proofErr w:type="spellStart"/>
      <w:r w:rsidRPr="00586B6B">
        <w:rPr>
          <w:rFonts w:ascii="Times New Roman" w:eastAsia="Calibri" w:hAnsi="Times New Roman" w:cs="Times New Roman"/>
          <w:sz w:val="24"/>
          <w:szCs w:val="24"/>
        </w:rPr>
        <w:t>Areshenkoff</w:t>
      </w:r>
      <w:proofErr w:type="spellEnd"/>
      <w:r w:rsidRPr="00586B6B">
        <w:rPr>
          <w:rFonts w:ascii="Times New Roman" w:eastAsia="Calibri" w:hAnsi="Times New Roman" w:cs="Times New Roman"/>
          <w:sz w:val="24"/>
          <w:szCs w:val="24"/>
        </w:rPr>
        <w:t xml:space="preserve">, C. N., Rast, P., Hofer, S. M., Iverson, G. L., &amp; Garcia-Barrera, M. A. (2018). The unity and diversity of executive functions: A systematic review and re-analysis of latent variable studies. </w:t>
      </w:r>
      <w:r w:rsidRPr="00586B6B">
        <w:rPr>
          <w:rFonts w:ascii="Times New Roman" w:eastAsia="Calibri" w:hAnsi="Times New Roman" w:cs="Times New Roman"/>
          <w:i/>
          <w:iCs/>
          <w:sz w:val="24"/>
          <w:szCs w:val="24"/>
        </w:rPr>
        <w:t>Psychological Bulletin, 144</w:t>
      </w:r>
      <w:r w:rsidRPr="00586B6B">
        <w:rPr>
          <w:rFonts w:ascii="Times New Roman" w:eastAsia="Calibri" w:hAnsi="Times New Roman" w:cs="Times New Roman"/>
          <w:sz w:val="24"/>
          <w:szCs w:val="24"/>
        </w:rPr>
        <w:t xml:space="preserve">, 1147. </w:t>
      </w:r>
      <w:hyperlink r:id="rId24" w:tgtFrame="_blank" w:history="1">
        <w:r w:rsidRPr="00586B6B">
          <w:rPr>
            <w:rFonts w:ascii="Times New Roman" w:hAnsi="Times New Roman" w:cs="Times New Roman"/>
            <w:color w:val="0000FF"/>
            <w:sz w:val="24"/>
            <w:szCs w:val="24"/>
            <w:u w:val="single"/>
          </w:rPr>
          <w:t>https://doi.org/10.1037/bul0000160</w:t>
        </w:r>
      </w:hyperlink>
    </w:p>
    <w:p w14:paraId="17ABD356" w14:textId="77777777" w:rsidR="00AF523A" w:rsidRPr="00586B6B" w:rsidRDefault="00AF523A" w:rsidP="00AF523A">
      <w:pPr>
        <w:spacing w:after="200" w:line="480" w:lineRule="auto"/>
        <w:ind w:left="720" w:hanging="720"/>
        <w:contextualSpacing/>
        <w:rPr>
          <w:rFonts w:ascii="Times New Roman" w:hAnsi="Times New Roman" w:cs="Times New Roman"/>
          <w:sz w:val="24"/>
          <w:szCs w:val="24"/>
        </w:rPr>
      </w:pPr>
      <w:r w:rsidRPr="00586B6B">
        <w:rPr>
          <w:rFonts w:ascii="Times New Roman" w:hAnsi="Times New Roman" w:cs="Times New Roman"/>
          <w:sz w:val="24"/>
          <w:szCs w:val="24"/>
        </w:rPr>
        <w:t xml:space="preserve">McVay, J. C., &amp; Kane, M. J. (2012). Why does working memory capacity predict variation in reading comprehension? On the influence of mind wandering and executive attention. </w:t>
      </w:r>
      <w:r w:rsidRPr="00586B6B">
        <w:rPr>
          <w:rFonts w:ascii="Times New Roman" w:hAnsi="Times New Roman" w:cs="Times New Roman"/>
          <w:i/>
          <w:iCs/>
          <w:sz w:val="24"/>
          <w:szCs w:val="24"/>
        </w:rPr>
        <w:t>Journal of experimental psychology: general, 141</w:t>
      </w:r>
      <w:r w:rsidRPr="00586B6B">
        <w:rPr>
          <w:rFonts w:ascii="Times New Roman" w:hAnsi="Times New Roman" w:cs="Times New Roman"/>
          <w:sz w:val="24"/>
          <w:szCs w:val="24"/>
        </w:rPr>
        <w:t xml:space="preserve">, 302. </w:t>
      </w:r>
      <w:hyperlink r:id="rId25" w:history="1">
        <w:r w:rsidRPr="00586B6B">
          <w:rPr>
            <w:rStyle w:val="Hyperlink"/>
            <w:rFonts w:ascii="Times New Roman" w:hAnsi="Times New Roman" w:cs="Times New Roman"/>
            <w:sz w:val="24"/>
            <w:szCs w:val="24"/>
          </w:rPr>
          <w:t>https://doi.org/10.1037/a0025250</w:t>
        </w:r>
      </w:hyperlink>
      <w:r w:rsidRPr="00586B6B">
        <w:rPr>
          <w:rFonts w:ascii="Times New Roman" w:hAnsi="Times New Roman" w:cs="Times New Roman"/>
          <w:sz w:val="24"/>
          <w:szCs w:val="24"/>
        </w:rPr>
        <w:t xml:space="preserve"> </w:t>
      </w:r>
    </w:p>
    <w:p w14:paraId="35D73F38" w14:textId="77777777" w:rsidR="00AF523A" w:rsidRPr="00586B6B" w:rsidRDefault="00AF523A" w:rsidP="00AF523A">
      <w:pPr>
        <w:spacing w:after="0" w:line="480" w:lineRule="auto"/>
        <w:ind w:left="720" w:hanging="720"/>
        <w:rPr>
          <w:rFonts w:ascii="Times New Roman" w:hAnsi="Times New Roman" w:cs="Times New Roman"/>
          <w:color w:val="222222"/>
          <w:sz w:val="24"/>
          <w:szCs w:val="24"/>
          <w:shd w:val="clear" w:color="auto" w:fill="FFFFFF"/>
        </w:rPr>
      </w:pPr>
      <w:r w:rsidRPr="00586B6B">
        <w:rPr>
          <w:rFonts w:ascii="Times New Roman" w:hAnsi="Times New Roman" w:cs="Times New Roman"/>
          <w:color w:val="222222"/>
          <w:sz w:val="24"/>
          <w:szCs w:val="24"/>
          <w:shd w:val="clear" w:color="auto" w:fill="FFFFFF"/>
        </w:rPr>
        <w:t xml:space="preserve">Miller, G. A., &amp; Chapman, J. P. (2001). Misunderstanding analysis of covariance. </w:t>
      </w:r>
      <w:r w:rsidRPr="00586B6B">
        <w:rPr>
          <w:rFonts w:ascii="Times New Roman" w:hAnsi="Times New Roman" w:cs="Times New Roman"/>
          <w:i/>
          <w:iCs/>
          <w:color w:val="222222"/>
          <w:sz w:val="24"/>
          <w:szCs w:val="24"/>
          <w:shd w:val="clear" w:color="auto" w:fill="FFFFFF"/>
        </w:rPr>
        <w:t xml:space="preserve">Journal of Abnormal Psychology, </w:t>
      </w:r>
      <w:r w:rsidRPr="00586B6B">
        <w:rPr>
          <w:rFonts w:ascii="Times New Roman" w:hAnsi="Times New Roman" w:cs="Times New Roman"/>
          <w:i/>
          <w:color w:val="222222"/>
          <w:sz w:val="24"/>
          <w:szCs w:val="24"/>
          <w:shd w:val="clear" w:color="auto" w:fill="FFFFFF"/>
        </w:rPr>
        <w:t>110</w:t>
      </w:r>
      <w:r w:rsidRPr="00586B6B">
        <w:rPr>
          <w:rFonts w:ascii="Times New Roman" w:hAnsi="Times New Roman" w:cs="Times New Roman"/>
          <w:color w:val="222222"/>
          <w:sz w:val="24"/>
          <w:szCs w:val="24"/>
          <w:shd w:val="clear" w:color="auto" w:fill="FFFFFF"/>
        </w:rPr>
        <w:t xml:space="preserve">, 40. </w:t>
      </w:r>
      <w:hyperlink r:id="rId26" w:history="1">
        <w:r w:rsidRPr="00586B6B">
          <w:rPr>
            <w:rStyle w:val="Hyperlink"/>
            <w:rFonts w:ascii="Times New Roman" w:hAnsi="Times New Roman" w:cs="Times New Roman"/>
            <w:sz w:val="24"/>
            <w:szCs w:val="24"/>
            <w:shd w:val="clear" w:color="auto" w:fill="FFFFFF"/>
          </w:rPr>
          <w:t>https://doi.org/10.1037/0021-843X.110.1.40</w:t>
        </w:r>
      </w:hyperlink>
      <w:r w:rsidRPr="00586B6B">
        <w:rPr>
          <w:rFonts w:ascii="Times New Roman" w:hAnsi="Times New Roman" w:cs="Times New Roman"/>
          <w:color w:val="222222"/>
          <w:sz w:val="24"/>
          <w:szCs w:val="24"/>
          <w:shd w:val="clear" w:color="auto" w:fill="FFFFFF"/>
        </w:rPr>
        <w:t xml:space="preserve"> </w:t>
      </w:r>
    </w:p>
    <w:p w14:paraId="1DA10AEE" w14:textId="77777777" w:rsidR="00AF523A" w:rsidRPr="00586B6B" w:rsidRDefault="00AF523A" w:rsidP="00AF523A">
      <w:pPr>
        <w:spacing w:after="0" w:line="480" w:lineRule="auto"/>
        <w:ind w:left="720" w:hanging="720"/>
        <w:jc w:val="both"/>
        <w:rPr>
          <w:rFonts w:ascii="Times New Roman" w:eastAsia="Calibri" w:hAnsi="Times New Roman" w:cs="Times New Roman"/>
          <w:sz w:val="24"/>
          <w:szCs w:val="24"/>
          <w:lang w:val="en-US"/>
        </w:rPr>
      </w:pPr>
      <w:r w:rsidRPr="00586B6B">
        <w:rPr>
          <w:rFonts w:ascii="Times New Roman" w:eastAsia="Calibri" w:hAnsi="Times New Roman" w:cs="Times New Roman"/>
          <w:sz w:val="24"/>
          <w:szCs w:val="24"/>
          <w:lang w:val="en-US"/>
        </w:rPr>
        <w:t xml:space="preserve">R Core Team (2020). R: A language and environment for statistical computing. R Foundation for Statistical Computing, Vienna, Austria. URL </w:t>
      </w:r>
      <w:hyperlink r:id="rId27" w:history="1">
        <w:r w:rsidRPr="00586B6B">
          <w:rPr>
            <w:rFonts w:ascii="Times New Roman" w:eastAsia="Calibri" w:hAnsi="Times New Roman" w:cs="Times New Roman"/>
            <w:color w:val="0563C1"/>
            <w:sz w:val="24"/>
            <w:szCs w:val="24"/>
            <w:u w:val="single"/>
            <w:lang w:val="en-US"/>
          </w:rPr>
          <w:t>https://www.R-project.org/</w:t>
        </w:r>
      </w:hyperlink>
      <w:r w:rsidRPr="00586B6B">
        <w:rPr>
          <w:rFonts w:ascii="Times New Roman" w:eastAsia="Calibri" w:hAnsi="Times New Roman" w:cs="Times New Roman"/>
          <w:sz w:val="24"/>
          <w:szCs w:val="24"/>
          <w:lang w:val="en-US"/>
        </w:rPr>
        <w:t>.</w:t>
      </w:r>
    </w:p>
    <w:p w14:paraId="462D2028" w14:textId="3B3CD684" w:rsidR="00AF523A" w:rsidRPr="00586B6B" w:rsidRDefault="00AF523A" w:rsidP="00AF523A">
      <w:pPr>
        <w:spacing w:after="0" w:line="480" w:lineRule="auto"/>
        <w:ind w:left="720" w:hanging="720"/>
        <w:rPr>
          <w:rFonts w:ascii="Times New Roman" w:hAnsi="Times New Roman" w:cs="Times New Roman"/>
          <w:color w:val="222222"/>
          <w:sz w:val="24"/>
          <w:szCs w:val="24"/>
          <w:shd w:val="clear" w:color="auto" w:fill="FFFFFF"/>
        </w:rPr>
      </w:pPr>
      <w:r w:rsidRPr="00586B6B">
        <w:rPr>
          <w:rFonts w:ascii="Times New Roman" w:hAnsi="Times New Roman" w:cs="Times New Roman"/>
          <w:color w:val="222222"/>
          <w:sz w:val="24"/>
          <w:szCs w:val="24"/>
          <w:shd w:val="clear" w:color="auto" w:fill="FFFFFF"/>
        </w:rPr>
        <w:t xml:space="preserve">Rushton, J. P., Brainerd, C. J., &amp; Pressley, M. </w:t>
      </w:r>
      <w:r w:rsidR="00761709">
        <w:rPr>
          <w:rFonts w:ascii="Times New Roman" w:hAnsi="Times New Roman" w:cs="Times New Roman"/>
          <w:color w:val="222222"/>
          <w:sz w:val="24"/>
          <w:szCs w:val="24"/>
          <w:shd w:val="clear" w:color="auto" w:fill="FFFFFF"/>
        </w:rPr>
        <w:t>(</w:t>
      </w:r>
      <w:r w:rsidRPr="00586B6B">
        <w:rPr>
          <w:rFonts w:ascii="Times New Roman" w:hAnsi="Times New Roman" w:cs="Times New Roman"/>
          <w:color w:val="222222"/>
          <w:sz w:val="24"/>
          <w:szCs w:val="24"/>
          <w:shd w:val="clear" w:color="auto" w:fill="FFFFFF"/>
        </w:rPr>
        <w:t>1983</w:t>
      </w:r>
      <w:r w:rsidR="00761709">
        <w:rPr>
          <w:rFonts w:ascii="Times New Roman" w:hAnsi="Times New Roman" w:cs="Times New Roman"/>
          <w:color w:val="222222"/>
          <w:sz w:val="24"/>
          <w:szCs w:val="24"/>
          <w:shd w:val="clear" w:color="auto" w:fill="FFFFFF"/>
        </w:rPr>
        <w:t>)</w:t>
      </w:r>
      <w:r w:rsidRPr="00586B6B">
        <w:rPr>
          <w:rFonts w:ascii="Times New Roman" w:hAnsi="Times New Roman" w:cs="Times New Roman"/>
          <w:color w:val="222222"/>
          <w:sz w:val="24"/>
          <w:szCs w:val="24"/>
          <w:shd w:val="clear" w:color="auto" w:fill="FFFFFF"/>
        </w:rPr>
        <w:t xml:space="preserve">. </w:t>
      </w:r>
      <w:proofErr w:type="spellStart"/>
      <w:r w:rsidRPr="00586B6B">
        <w:rPr>
          <w:rFonts w:ascii="Times New Roman" w:hAnsi="Times New Roman" w:cs="Times New Roman"/>
          <w:color w:val="222222"/>
          <w:sz w:val="24"/>
          <w:szCs w:val="24"/>
          <w:shd w:val="clear" w:color="auto" w:fill="FFFFFF"/>
        </w:rPr>
        <w:t>Behavioral</w:t>
      </w:r>
      <w:proofErr w:type="spellEnd"/>
      <w:r w:rsidRPr="00586B6B">
        <w:rPr>
          <w:rFonts w:ascii="Times New Roman" w:hAnsi="Times New Roman" w:cs="Times New Roman"/>
          <w:color w:val="222222"/>
          <w:sz w:val="24"/>
          <w:szCs w:val="24"/>
          <w:shd w:val="clear" w:color="auto" w:fill="FFFFFF"/>
        </w:rPr>
        <w:t xml:space="preserve"> development and construct validity: The principle of aggregation. </w:t>
      </w:r>
      <w:r w:rsidRPr="00586B6B">
        <w:rPr>
          <w:rFonts w:ascii="Times New Roman" w:hAnsi="Times New Roman" w:cs="Times New Roman"/>
          <w:i/>
          <w:iCs/>
          <w:color w:val="222222"/>
          <w:sz w:val="24"/>
          <w:szCs w:val="24"/>
          <w:shd w:val="clear" w:color="auto" w:fill="FFFFFF"/>
        </w:rPr>
        <w:t xml:space="preserve">Psychological Bulletin, </w:t>
      </w:r>
      <w:r w:rsidRPr="00586B6B">
        <w:rPr>
          <w:rFonts w:ascii="Times New Roman" w:hAnsi="Times New Roman" w:cs="Times New Roman"/>
          <w:i/>
          <w:color w:val="222222"/>
          <w:sz w:val="24"/>
          <w:szCs w:val="24"/>
          <w:shd w:val="clear" w:color="auto" w:fill="FFFFFF"/>
        </w:rPr>
        <w:t>94</w:t>
      </w:r>
      <w:r w:rsidRPr="00586B6B">
        <w:rPr>
          <w:rFonts w:ascii="Times New Roman" w:hAnsi="Times New Roman" w:cs="Times New Roman"/>
          <w:color w:val="222222"/>
          <w:sz w:val="24"/>
          <w:szCs w:val="24"/>
          <w:shd w:val="clear" w:color="auto" w:fill="FFFFFF"/>
        </w:rPr>
        <w:t xml:space="preserve">, 18. </w:t>
      </w:r>
      <w:hyperlink r:id="rId28" w:history="1">
        <w:r w:rsidRPr="00586B6B">
          <w:rPr>
            <w:rStyle w:val="Hyperlink"/>
            <w:rFonts w:ascii="Times New Roman" w:hAnsi="Times New Roman" w:cs="Times New Roman"/>
            <w:sz w:val="24"/>
            <w:szCs w:val="24"/>
            <w:shd w:val="clear" w:color="auto" w:fill="FFFFFF"/>
          </w:rPr>
          <w:t>https://doi.org/10.1037/0033-2909.94.1.18</w:t>
        </w:r>
      </w:hyperlink>
      <w:r w:rsidRPr="00586B6B">
        <w:rPr>
          <w:rFonts w:ascii="Times New Roman" w:hAnsi="Times New Roman" w:cs="Times New Roman"/>
          <w:color w:val="222222"/>
          <w:sz w:val="24"/>
          <w:szCs w:val="24"/>
          <w:shd w:val="clear" w:color="auto" w:fill="FFFFFF"/>
        </w:rPr>
        <w:t xml:space="preserve"> </w:t>
      </w:r>
    </w:p>
    <w:p w14:paraId="4C377440" w14:textId="77777777" w:rsidR="00AF523A" w:rsidRPr="00586B6B" w:rsidRDefault="00AF523A" w:rsidP="00AF523A">
      <w:pPr>
        <w:spacing w:after="0" w:line="480" w:lineRule="auto"/>
        <w:ind w:left="720" w:hanging="720"/>
        <w:rPr>
          <w:rFonts w:ascii="Times New Roman" w:hAnsi="Times New Roman" w:cs="Times New Roman"/>
          <w:color w:val="222222"/>
          <w:sz w:val="24"/>
          <w:szCs w:val="24"/>
          <w:shd w:val="clear" w:color="auto" w:fill="FFFFFF"/>
        </w:rPr>
      </w:pPr>
      <w:proofErr w:type="spellStart"/>
      <w:r w:rsidRPr="00586B6B">
        <w:rPr>
          <w:rFonts w:ascii="Times New Roman" w:hAnsi="Times New Roman" w:cs="Times New Roman"/>
          <w:color w:val="222222"/>
          <w:sz w:val="24"/>
          <w:szCs w:val="24"/>
          <w:shd w:val="clear" w:color="auto" w:fill="FFFFFF"/>
        </w:rPr>
        <w:t>Zinbarg</w:t>
      </w:r>
      <w:proofErr w:type="spellEnd"/>
      <w:r w:rsidRPr="00586B6B">
        <w:rPr>
          <w:rFonts w:ascii="Times New Roman" w:hAnsi="Times New Roman" w:cs="Times New Roman"/>
          <w:color w:val="222222"/>
          <w:sz w:val="24"/>
          <w:szCs w:val="24"/>
          <w:shd w:val="clear" w:color="auto" w:fill="FFFFFF"/>
        </w:rPr>
        <w:t xml:space="preserve">, R. E., Suzuki, S., </w:t>
      </w:r>
      <w:proofErr w:type="spellStart"/>
      <w:r w:rsidRPr="00586B6B">
        <w:rPr>
          <w:rFonts w:ascii="Times New Roman" w:hAnsi="Times New Roman" w:cs="Times New Roman"/>
          <w:color w:val="222222"/>
          <w:sz w:val="24"/>
          <w:szCs w:val="24"/>
          <w:shd w:val="clear" w:color="auto" w:fill="FFFFFF"/>
        </w:rPr>
        <w:t>Uliaszek</w:t>
      </w:r>
      <w:proofErr w:type="spellEnd"/>
      <w:r w:rsidRPr="00586B6B">
        <w:rPr>
          <w:rFonts w:ascii="Times New Roman" w:hAnsi="Times New Roman" w:cs="Times New Roman"/>
          <w:color w:val="222222"/>
          <w:sz w:val="24"/>
          <w:szCs w:val="24"/>
          <w:shd w:val="clear" w:color="auto" w:fill="FFFFFF"/>
        </w:rPr>
        <w:t xml:space="preserve">, A. A., &amp; Lewis, A. R. (2010). Biased parameter estimates and inflated Type I error rates in analysis of covariance (and analysis of partial variance) arising from unreliability: alternatives and remedial </w:t>
      </w:r>
      <w:r w:rsidRPr="00586B6B">
        <w:rPr>
          <w:rFonts w:ascii="Times New Roman" w:hAnsi="Times New Roman" w:cs="Times New Roman"/>
          <w:color w:val="222222"/>
          <w:sz w:val="24"/>
          <w:szCs w:val="24"/>
          <w:shd w:val="clear" w:color="auto" w:fill="FFFFFF"/>
        </w:rPr>
        <w:lastRenderedPageBreak/>
        <w:t>strategies. </w:t>
      </w:r>
      <w:r w:rsidRPr="00586B6B">
        <w:rPr>
          <w:rFonts w:ascii="Times New Roman" w:hAnsi="Times New Roman" w:cs="Times New Roman"/>
          <w:i/>
          <w:iCs/>
          <w:color w:val="222222"/>
          <w:sz w:val="24"/>
          <w:szCs w:val="24"/>
          <w:shd w:val="clear" w:color="auto" w:fill="FFFFFF"/>
        </w:rPr>
        <w:t>Journal of Abnormal Psychology</w:t>
      </w:r>
      <w:r w:rsidRPr="00586B6B">
        <w:rPr>
          <w:rFonts w:ascii="Times New Roman" w:hAnsi="Times New Roman" w:cs="Times New Roman"/>
          <w:i/>
          <w:color w:val="222222"/>
          <w:sz w:val="24"/>
          <w:szCs w:val="24"/>
          <w:shd w:val="clear" w:color="auto" w:fill="FFFFFF"/>
        </w:rPr>
        <w:t>, 119</w:t>
      </w:r>
      <w:r w:rsidRPr="00586B6B">
        <w:rPr>
          <w:rFonts w:ascii="Times New Roman" w:hAnsi="Times New Roman" w:cs="Times New Roman"/>
          <w:color w:val="222222"/>
          <w:sz w:val="24"/>
          <w:szCs w:val="24"/>
          <w:shd w:val="clear" w:color="auto" w:fill="FFFFFF"/>
        </w:rPr>
        <w:t xml:space="preserve">, 307. </w:t>
      </w:r>
      <w:hyperlink r:id="rId29" w:history="1">
        <w:r w:rsidRPr="00586B6B">
          <w:rPr>
            <w:rStyle w:val="Hyperlink"/>
            <w:rFonts w:ascii="Times New Roman" w:hAnsi="Times New Roman" w:cs="Times New Roman"/>
            <w:sz w:val="24"/>
            <w:szCs w:val="24"/>
            <w:shd w:val="clear" w:color="auto" w:fill="FFFFFF"/>
          </w:rPr>
          <w:t>https://doi.org/10.1037/a0017552</w:t>
        </w:r>
      </w:hyperlink>
      <w:r w:rsidRPr="00586B6B">
        <w:rPr>
          <w:rFonts w:ascii="Times New Roman" w:hAnsi="Times New Roman" w:cs="Times New Roman"/>
          <w:color w:val="222222"/>
          <w:sz w:val="24"/>
          <w:szCs w:val="24"/>
          <w:shd w:val="clear" w:color="auto" w:fill="FFFFFF"/>
        </w:rPr>
        <w:t xml:space="preserve"> </w:t>
      </w:r>
    </w:p>
    <w:p w14:paraId="06738D4D" w14:textId="77777777" w:rsidR="00AF523A" w:rsidRDefault="00AF523A" w:rsidP="00AF523A">
      <w:pPr>
        <w:spacing w:after="0" w:line="480" w:lineRule="auto"/>
        <w:ind w:left="720" w:hanging="720"/>
      </w:pPr>
      <w:r w:rsidRPr="00586B6B">
        <w:rPr>
          <w:rFonts w:ascii="Times New Roman" w:hAnsi="Times New Roman" w:cs="Times New Roman"/>
          <w:sz w:val="24"/>
          <w:szCs w:val="24"/>
        </w:rPr>
        <w:t xml:space="preserve">Westfall, J., &amp; </w:t>
      </w:r>
      <w:proofErr w:type="spellStart"/>
      <w:r w:rsidRPr="00586B6B">
        <w:rPr>
          <w:rFonts w:ascii="Times New Roman" w:hAnsi="Times New Roman" w:cs="Times New Roman"/>
          <w:sz w:val="24"/>
          <w:szCs w:val="24"/>
        </w:rPr>
        <w:t>Yarkoni</w:t>
      </w:r>
      <w:proofErr w:type="spellEnd"/>
      <w:r w:rsidRPr="00586B6B">
        <w:rPr>
          <w:rFonts w:ascii="Times New Roman" w:hAnsi="Times New Roman" w:cs="Times New Roman"/>
          <w:sz w:val="24"/>
          <w:szCs w:val="24"/>
        </w:rPr>
        <w:t xml:space="preserve">, T. (2016). Statistically controlling for confounding constructs is harder than you think. </w:t>
      </w:r>
      <w:proofErr w:type="spellStart"/>
      <w:r w:rsidRPr="00586B6B">
        <w:rPr>
          <w:rFonts w:ascii="Times New Roman" w:hAnsi="Times New Roman" w:cs="Times New Roman"/>
          <w:i/>
          <w:iCs/>
          <w:sz w:val="24"/>
          <w:szCs w:val="24"/>
        </w:rPr>
        <w:t>PloS</w:t>
      </w:r>
      <w:proofErr w:type="spellEnd"/>
      <w:r w:rsidRPr="00586B6B">
        <w:rPr>
          <w:rFonts w:ascii="Times New Roman" w:hAnsi="Times New Roman" w:cs="Times New Roman"/>
          <w:i/>
          <w:iCs/>
          <w:sz w:val="24"/>
          <w:szCs w:val="24"/>
        </w:rPr>
        <w:t xml:space="preserve"> one, </w:t>
      </w:r>
      <w:r w:rsidRPr="00586B6B">
        <w:rPr>
          <w:rFonts w:ascii="Times New Roman" w:hAnsi="Times New Roman" w:cs="Times New Roman"/>
          <w:i/>
          <w:sz w:val="24"/>
          <w:szCs w:val="24"/>
        </w:rPr>
        <w:t>11</w:t>
      </w:r>
      <w:r w:rsidRPr="00586B6B">
        <w:rPr>
          <w:rFonts w:ascii="Times New Roman" w:hAnsi="Times New Roman" w:cs="Times New Roman"/>
          <w:sz w:val="24"/>
          <w:szCs w:val="24"/>
        </w:rPr>
        <w:t xml:space="preserve">, e0152719. </w:t>
      </w:r>
      <w:hyperlink r:id="rId30" w:history="1">
        <w:r w:rsidRPr="00586B6B">
          <w:rPr>
            <w:rStyle w:val="Hyperlink"/>
            <w:rFonts w:ascii="Times New Roman" w:hAnsi="Times New Roman" w:cs="Times New Roman"/>
            <w:sz w:val="24"/>
            <w:szCs w:val="24"/>
          </w:rPr>
          <w:t>https://doi.org/10.1371/journal.pone.0152719</w:t>
        </w:r>
      </w:hyperlink>
      <w:r>
        <w:rPr>
          <w:rFonts w:ascii="Times New Roman" w:hAnsi="Times New Roman" w:cs="Times New Roman"/>
          <w:sz w:val="24"/>
          <w:szCs w:val="24"/>
        </w:rPr>
        <w:t xml:space="preserve"> </w:t>
      </w:r>
    </w:p>
    <w:p w14:paraId="3D9A5BD0" w14:textId="77777777" w:rsidR="00AF523A" w:rsidRDefault="00AF523A" w:rsidP="00210293">
      <w:pPr>
        <w:spacing w:after="0" w:line="480" w:lineRule="auto"/>
        <w:contextualSpacing/>
        <w:jc w:val="center"/>
        <w:rPr>
          <w:rFonts w:ascii="Times New Roman" w:hAnsi="Times New Roman" w:cs="Times New Roman"/>
          <w:b/>
          <w:bCs/>
          <w:color w:val="222222"/>
          <w:sz w:val="24"/>
          <w:szCs w:val="24"/>
          <w:shd w:val="clear" w:color="auto" w:fill="FFFFFF"/>
        </w:rPr>
      </w:pPr>
    </w:p>
    <w:p w14:paraId="3B9760D3" w14:textId="77777777" w:rsidR="00AF523A" w:rsidRDefault="00AF523A" w:rsidP="00210293">
      <w:pPr>
        <w:spacing w:after="0" w:line="480" w:lineRule="auto"/>
        <w:contextualSpacing/>
        <w:jc w:val="center"/>
        <w:rPr>
          <w:rFonts w:ascii="Times New Roman" w:hAnsi="Times New Roman" w:cs="Times New Roman"/>
          <w:b/>
          <w:bCs/>
          <w:color w:val="222222"/>
          <w:sz w:val="24"/>
          <w:szCs w:val="24"/>
          <w:shd w:val="clear" w:color="auto" w:fill="FFFFFF"/>
        </w:rPr>
      </w:pPr>
    </w:p>
    <w:p w14:paraId="3C9E704E" w14:textId="77777777" w:rsidR="00AF523A" w:rsidRDefault="00AF523A" w:rsidP="00210293">
      <w:pPr>
        <w:spacing w:after="0" w:line="480" w:lineRule="auto"/>
        <w:contextualSpacing/>
        <w:jc w:val="center"/>
        <w:rPr>
          <w:rFonts w:ascii="Times New Roman" w:hAnsi="Times New Roman" w:cs="Times New Roman"/>
          <w:b/>
          <w:bCs/>
          <w:color w:val="222222"/>
          <w:sz w:val="24"/>
          <w:szCs w:val="24"/>
          <w:shd w:val="clear" w:color="auto" w:fill="FFFFFF"/>
        </w:rPr>
      </w:pPr>
    </w:p>
    <w:p w14:paraId="36481C46" w14:textId="77777777" w:rsidR="00AF523A" w:rsidRDefault="00AF523A" w:rsidP="00210293">
      <w:pPr>
        <w:spacing w:after="0" w:line="480" w:lineRule="auto"/>
        <w:contextualSpacing/>
        <w:jc w:val="center"/>
        <w:rPr>
          <w:rFonts w:ascii="Times New Roman" w:hAnsi="Times New Roman" w:cs="Times New Roman"/>
          <w:b/>
          <w:bCs/>
          <w:color w:val="222222"/>
          <w:sz w:val="24"/>
          <w:szCs w:val="24"/>
          <w:shd w:val="clear" w:color="auto" w:fill="FFFFFF"/>
        </w:rPr>
      </w:pPr>
    </w:p>
    <w:p w14:paraId="2797ED52" w14:textId="77777777" w:rsidR="00AF523A" w:rsidRDefault="00AF523A" w:rsidP="00210293">
      <w:pPr>
        <w:spacing w:after="0" w:line="480" w:lineRule="auto"/>
        <w:contextualSpacing/>
        <w:jc w:val="center"/>
        <w:rPr>
          <w:rFonts w:ascii="Times New Roman" w:hAnsi="Times New Roman" w:cs="Times New Roman"/>
          <w:b/>
          <w:bCs/>
          <w:color w:val="222222"/>
          <w:sz w:val="24"/>
          <w:szCs w:val="24"/>
          <w:shd w:val="clear" w:color="auto" w:fill="FFFFFF"/>
        </w:rPr>
      </w:pPr>
    </w:p>
    <w:p w14:paraId="3D84CEA8" w14:textId="77777777" w:rsidR="00AF523A" w:rsidRDefault="00AF523A" w:rsidP="00210293">
      <w:pPr>
        <w:spacing w:after="0" w:line="480" w:lineRule="auto"/>
        <w:contextualSpacing/>
        <w:jc w:val="center"/>
        <w:rPr>
          <w:rFonts w:ascii="Times New Roman" w:hAnsi="Times New Roman" w:cs="Times New Roman"/>
          <w:b/>
          <w:bCs/>
          <w:color w:val="222222"/>
          <w:sz w:val="24"/>
          <w:szCs w:val="24"/>
          <w:shd w:val="clear" w:color="auto" w:fill="FFFFFF"/>
        </w:rPr>
      </w:pPr>
    </w:p>
    <w:p w14:paraId="29CDB6B5" w14:textId="77777777" w:rsidR="00AF523A" w:rsidRDefault="00AF523A" w:rsidP="00210293">
      <w:pPr>
        <w:spacing w:after="0" w:line="480" w:lineRule="auto"/>
        <w:contextualSpacing/>
        <w:jc w:val="center"/>
        <w:rPr>
          <w:rFonts w:ascii="Times New Roman" w:hAnsi="Times New Roman" w:cs="Times New Roman"/>
          <w:b/>
          <w:bCs/>
          <w:color w:val="222222"/>
          <w:sz w:val="24"/>
          <w:szCs w:val="24"/>
          <w:shd w:val="clear" w:color="auto" w:fill="FFFFFF"/>
        </w:rPr>
      </w:pPr>
    </w:p>
    <w:p w14:paraId="63D45023" w14:textId="77777777" w:rsidR="00AF523A" w:rsidRDefault="00AF523A" w:rsidP="00210293">
      <w:pPr>
        <w:spacing w:after="0" w:line="480" w:lineRule="auto"/>
        <w:contextualSpacing/>
        <w:jc w:val="center"/>
        <w:rPr>
          <w:rFonts w:ascii="Times New Roman" w:hAnsi="Times New Roman" w:cs="Times New Roman"/>
          <w:b/>
          <w:bCs/>
          <w:color w:val="222222"/>
          <w:sz w:val="24"/>
          <w:szCs w:val="24"/>
          <w:shd w:val="clear" w:color="auto" w:fill="FFFFFF"/>
        </w:rPr>
      </w:pPr>
    </w:p>
    <w:p w14:paraId="1E34924E" w14:textId="77777777" w:rsidR="00AF523A" w:rsidRDefault="00AF523A" w:rsidP="00210293">
      <w:pPr>
        <w:spacing w:after="0" w:line="480" w:lineRule="auto"/>
        <w:contextualSpacing/>
        <w:jc w:val="center"/>
        <w:rPr>
          <w:rFonts w:ascii="Times New Roman" w:hAnsi="Times New Roman" w:cs="Times New Roman"/>
          <w:b/>
          <w:bCs/>
          <w:color w:val="222222"/>
          <w:sz w:val="24"/>
          <w:szCs w:val="24"/>
          <w:shd w:val="clear" w:color="auto" w:fill="FFFFFF"/>
        </w:rPr>
      </w:pPr>
    </w:p>
    <w:p w14:paraId="0AB5C91A" w14:textId="77777777" w:rsidR="00AF523A" w:rsidRDefault="00AF523A" w:rsidP="00210293">
      <w:pPr>
        <w:spacing w:after="0" w:line="480" w:lineRule="auto"/>
        <w:contextualSpacing/>
        <w:jc w:val="center"/>
        <w:rPr>
          <w:rFonts w:ascii="Times New Roman" w:hAnsi="Times New Roman" w:cs="Times New Roman"/>
          <w:b/>
          <w:bCs/>
          <w:color w:val="222222"/>
          <w:sz w:val="24"/>
          <w:szCs w:val="24"/>
          <w:shd w:val="clear" w:color="auto" w:fill="FFFFFF"/>
        </w:rPr>
      </w:pPr>
    </w:p>
    <w:p w14:paraId="7EC4376D" w14:textId="77777777" w:rsidR="00AF523A" w:rsidRDefault="00AF523A" w:rsidP="00210293">
      <w:pPr>
        <w:spacing w:after="0" w:line="480" w:lineRule="auto"/>
        <w:contextualSpacing/>
        <w:jc w:val="center"/>
        <w:rPr>
          <w:rFonts w:ascii="Times New Roman" w:hAnsi="Times New Roman" w:cs="Times New Roman"/>
          <w:b/>
          <w:bCs/>
          <w:color w:val="222222"/>
          <w:sz w:val="24"/>
          <w:szCs w:val="24"/>
          <w:shd w:val="clear" w:color="auto" w:fill="FFFFFF"/>
        </w:rPr>
      </w:pPr>
    </w:p>
    <w:p w14:paraId="3ACB74DC" w14:textId="77777777" w:rsidR="00AF523A" w:rsidRDefault="00AF523A" w:rsidP="00210293">
      <w:pPr>
        <w:spacing w:after="0" w:line="480" w:lineRule="auto"/>
        <w:contextualSpacing/>
        <w:jc w:val="center"/>
        <w:rPr>
          <w:rFonts w:ascii="Times New Roman" w:hAnsi="Times New Roman" w:cs="Times New Roman"/>
          <w:b/>
          <w:bCs/>
          <w:color w:val="222222"/>
          <w:sz w:val="24"/>
          <w:szCs w:val="24"/>
          <w:shd w:val="clear" w:color="auto" w:fill="FFFFFF"/>
        </w:rPr>
      </w:pPr>
    </w:p>
    <w:p w14:paraId="579B8B16" w14:textId="77777777" w:rsidR="00AF523A" w:rsidRDefault="00AF523A" w:rsidP="00210293">
      <w:pPr>
        <w:spacing w:after="0" w:line="480" w:lineRule="auto"/>
        <w:contextualSpacing/>
        <w:jc w:val="center"/>
        <w:rPr>
          <w:rFonts w:ascii="Times New Roman" w:hAnsi="Times New Roman" w:cs="Times New Roman"/>
          <w:b/>
          <w:bCs/>
          <w:color w:val="222222"/>
          <w:sz w:val="24"/>
          <w:szCs w:val="24"/>
          <w:shd w:val="clear" w:color="auto" w:fill="FFFFFF"/>
        </w:rPr>
      </w:pPr>
    </w:p>
    <w:p w14:paraId="2C6C2CD7" w14:textId="77777777" w:rsidR="00AF523A" w:rsidRDefault="00AF523A" w:rsidP="00210293">
      <w:pPr>
        <w:spacing w:after="0" w:line="480" w:lineRule="auto"/>
        <w:contextualSpacing/>
        <w:jc w:val="center"/>
        <w:rPr>
          <w:rFonts w:ascii="Times New Roman" w:hAnsi="Times New Roman" w:cs="Times New Roman"/>
          <w:b/>
          <w:bCs/>
          <w:color w:val="222222"/>
          <w:sz w:val="24"/>
          <w:szCs w:val="24"/>
          <w:shd w:val="clear" w:color="auto" w:fill="FFFFFF"/>
        </w:rPr>
      </w:pPr>
    </w:p>
    <w:p w14:paraId="760C8772" w14:textId="77777777" w:rsidR="00AF523A" w:rsidRPr="00A71FC6" w:rsidRDefault="00AF523A" w:rsidP="00210293">
      <w:pPr>
        <w:spacing w:after="0" w:line="480" w:lineRule="auto"/>
        <w:contextualSpacing/>
        <w:jc w:val="center"/>
        <w:rPr>
          <w:rFonts w:ascii="Times New Roman" w:hAnsi="Times New Roman" w:cs="Times New Roman"/>
          <w:b/>
          <w:bCs/>
          <w:color w:val="222222"/>
          <w:sz w:val="24"/>
          <w:szCs w:val="24"/>
          <w:shd w:val="clear" w:color="auto" w:fill="FFFFFF"/>
        </w:rPr>
      </w:pPr>
    </w:p>
    <w:p w14:paraId="334E31BC" w14:textId="77777777" w:rsidR="00185FE4" w:rsidRPr="00A71FC6" w:rsidRDefault="00185FE4" w:rsidP="00210293">
      <w:pPr>
        <w:spacing w:after="0" w:line="480" w:lineRule="auto"/>
        <w:contextualSpacing/>
        <w:jc w:val="center"/>
        <w:rPr>
          <w:rFonts w:ascii="Times New Roman" w:hAnsi="Times New Roman" w:cs="Times New Roman"/>
          <w:b/>
          <w:bCs/>
          <w:color w:val="222222"/>
          <w:sz w:val="24"/>
          <w:szCs w:val="24"/>
          <w:shd w:val="clear" w:color="auto" w:fill="FFFFFF"/>
        </w:rPr>
      </w:pPr>
    </w:p>
    <w:p w14:paraId="1FE7C8FA" w14:textId="77777777" w:rsidR="00185FE4" w:rsidRPr="00A71FC6" w:rsidRDefault="00185FE4" w:rsidP="00210293">
      <w:pPr>
        <w:spacing w:after="0" w:line="480" w:lineRule="auto"/>
        <w:contextualSpacing/>
        <w:jc w:val="center"/>
        <w:rPr>
          <w:rFonts w:ascii="Times New Roman" w:hAnsi="Times New Roman" w:cs="Times New Roman"/>
          <w:b/>
          <w:bCs/>
          <w:color w:val="222222"/>
          <w:sz w:val="24"/>
          <w:szCs w:val="24"/>
          <w:shd w:val="clear" w:color="auto" w:fill="FFFFFF"/>
        </w:rPr>
      </w:pPr>
    </w:p>
    <w:p w14:paraId="55A117B5" w14:textId="77777777" w:rsidR="00185FE4" w:rsidRPr="00A71FC6" w:rsidRDefault="00185FE4" w:rsidP="00210293">
      <w:pPr>
        <w:spacing w:after="0" w:line="480" w:lineRule="auto"/>
        <w:contextualSpacing/>
        <w:jc w:val="center"/>
        <w:rPr>
          <w:rFonts w:ascii="Times New Roman" w:hAnsi="Times New Roman" w:cs="Times New Roman"/>
          <w:b/>
          <w:bCs/>
          <w:color w:val="222222"/>
          <w:sz w:val="24"/>
          <w:szCs w:val="24"/>
          <w:shd w:val="clear" w:color="auto" w:fill="FFFFFF"/>
        </w:rPr>
      </w:pPr>
    </w:p>
    <w:p w14:paraId="14860103" w14:textId="77777777" w:rsidR="00AF523A" w:rsidRDefault="00AF523A" w:rsidP="00210293">
      <w:pPr>
        <w:spacing w:after="0" w:line="480" w:lineRule="auto"/>
        <w:contextualSpacing/>
        <w:jc w:val="center"/>
        <w:rPr>
          <w:rFonts w:ascii="Times New Roman" w:hAnsi="Times New Roman" w:cs="Times New Roman"/>
          <w:b/>
          <w:bCs/>
          <w:color w:val="222222"/>
          <w:sz w:val="24"/>
          <w:szCs w:val="24"/>
          <w:shd w:val="clear" w:color="auto" w:fill="FFFFFF"/>
        </w:rPr>
      </w:pPr>
    </w:p>
    <w:p w14:paraId="5C9B3E24" w14:textId="59B51F7E" w:rsidR="000E1341" w:rsidRDefault="00210293" w:rsidP="00210293">
      <w:pPr>
        <w:spacing w:after="0" w:line="480" w:lineRule="auto"/>
        <w:contextualSpacing/>
        <w:jc w:val="center"/>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lastRenderedPageBreak/>
        <w:t xml:space="preserve">Appendix S2. </w:t>
      </w:r>
      <w:r w:rsidR="000E1341" w:rsidRPr="00210293">
        <w:rPr>
          <w:rFonts w:ascii="Times New Roman" w:hAnsi="Times New Roman" w:cs="Times New Roman"/>
          <w:b/>
          <w:bCs/>
          <w:color w:val="222222"/>
          <w:sz w:val="24"/>
          <w:szCs w:val="24"/>
          <w:shd w:val="clear" w:color="auto" w:fill="FFFFFF"/>
        </w:rPr>
        <w:t>Translated version (from Greek to English) of the Language Background and Socioeconomic Status Questionnaire</w:t>
      </w:r>
    </w:p>
    <w:p w14:paraId="0AD6E2E0" w14:textId="77777777" w:rsidR="00210293" w:rsidRPr="00210293" w:rsidRDefault="00210293" w:rsidP="00210293">
      <w:pPr>
        <w:spacing w:after="0" w:line="480" w:lineRule="auto"/>
        <w:contextualSpacing/>
        <w:rPr>
          <w:rFonts w:ascii="Times New Roman" w:hAnsi="Times New Roman" w:cs="Times New Roman"/>
          <w:b/>
          <w:bCs/>
          <w:color w:val="222222"/>
          <w:sz w:val="24"/>
          <w:szCs w:val="24"/>
          <w:shd w:val="clear" w:color="auto" w:fill="FFFFFF"/>
        </w:rPr>
      </w:pPr>
    </w:p>
    <w:p w14:paraId="79136D0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center"/>
        <w:rPr>
          <w:rFonts w:ascii="Times New Roman" w:eastAsia="ヒラギノ角ゴ Pro W3" w:hAnsi="Times New Roman" w:cs="Times New Roman"/>
          <w:b/>
          <w:color w:val="000000"/>
          <w:sz w:val="28"/>
          <w:szCs w:val="20"/>
          <w:lang w:val="en-US" w:eastAsia="ar-SA"/>
        </w:rPr>
      </w:pPr>
      <w:r w:rsidRPr="00586B6B">
        <w:rPr>
          <w:rFonts w:ascii="Times New Roman" w:eastAsia="ヒラギノ角ゴ Pro W3" w:hAnsi="Times New Roman" w:cs="Times New Roman"/>
          <w:b/>
          <w:color w:val="000000"/>
          <w:sz w:val="28"/>
          <w:szCs w:val="20"/>
          <w:lang w:val="en-US" w:eastAsia="ar-SA"/>
        </w:rPr>
        <w:t>Language Background and Socioeconomic Status Questionnaire</w:t>
      </w:r>
    </w:p>
    <w:p w14:paraId="794A3E5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jc w:val="both"/>
        <w:rPr>
          <w:rFonts w:ascii="Times New Roman" w:eastAsia="ヒラギノ角ゴ Pro W3" w:hAnsi="Times New Roman" w:cs="Times New Roman"/>
          <w:b/>
          <w:color w:val="000000"/>
          <w:sz w:val="24"/>
          <w:szCs w:val="24"/>
          <w:lang w:val="en-US" w:eastAsia="ar-SA"/>
        </w:rPr>
      </w:pPr>
    </w:p>
    <w:p w14:paraId="3046949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jc w:val="both"/>
        <w:rPr>
          <w:rFonts w:ascii="Times New Roman" w:eastAsia="ヒラギノ角ゴ Pro W3" w:hAnsi="Times New Roman" w:cs="Times New Roman"/>
          <w:b/>
          <w:color w:val="000000"/>
          <w:sz w:val="20"/>
          <w:szCs w:val="20"/>
          <w:lang w:val="en-US" w:eastAsia="ar-SA"/>
        </w:rPr>
      </w:pPr>
      <w:r w:rsidRPr="00185FE4">
        <w:rPr>
          <w:rFonts w:ascii="Times New Roman" w:eastAsia="ヒラギノ角ゴ Pro W3" w:hAnsi="Times New Roman" w:cs="Times New Roman"/>
          <w:bCs/>
          <w:color w:val="000000"/>
          <w:sz w:val="20"/>
          <w:szCs w:val="20"/>
          <w:lang w:val="en-US" w:eastAsia="ar-SA"/>
        </w:rPr>
        <w:t>1.</w:t>
      </w:r>
      <w:r w:rsidRPr="00586B6B">
        <w:rPr>
          <w:rFonts w:ascii="Times New Roman" w:eastAsia="ヒラギノ角ゴ Pro W3" w:hAnsi="Times New Roman" w:cs="Times New Roman"/>
          <w:b/>
          <w:color w:val="000000"/>
          <w:sz w:val="20"/>
          <w:szCs w:val="20"/>
          <w:lang w:val="en-US" w:eastAsia="ar-SA"/>
        </w:rPr>
        <w:t xml:space="preserve"> </w:t>
      </w:r>
      <w:r w:rsidRPr="00586B6B">
        <w:rPr>
          <w:rFonts w:ascii="Times New Roman" w:eastAsia="ヒラギノ角ゴ Pro W3" w:hAnsi="Times New Roman" w:cs="Times New Roman"/>
          <w:b/>
          <w:color w:val="000000"/>
          <w:sz w:val="20"/>
          <w:szCs w:val="20"/>
          <w:lang w:val="en-US" w:eastAsia="ar-SA"/>
        </w:rPr>
        <w:tab/>
        <w:t xml:space="preserve">General information </w:t>
      </w:r>
    </w:p>
    <w:p w14:paraId="1EBFC1AC" w14:textId="77777777" w:rsidR="00512D7A" w:rsidRPr="00586B6B" w:rsidRDefault="00512D7A" w:rsidP="00512D7A">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p>
    <w:p w14:paraId="3D75A246" w14:textId="77777777" w:rsidR="00512D7A" w:rsidRPr="00586B6B" w:rsidRDefault="00512D7A" w:rsidP="00512D7A">
      <w:pPr>
        <w:numPr>
          <w:ilvl w:val="1"/>
          <w:numId w:val="9"/>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 xml:space="preserve">Birth Date: </w:t>
      </w:r>
      <w:r w:rsidRPr="00586B6B">
        <w:rPr>
          <w:rFonts w:ascii="Times New Roman" w:eastAsia="ヒラギノ角ゴ Pro W3" w:hAnsi="Times New Roman" w:cs="Times New Roman"/>
          <w:color w:val="000000"/>
          <w:sz w:val="20"/>
          <w:szCs w:val="20"/>
          <w:lang w:val="en-US" w:eastAsia="ar-SA"/>
        </w:rPr>
        <w:tab/>
        <w:t xml:space="preserve">     _________________________________ </w:t>
      </w:r>
    </w:p>
    <w:p w14:paraId="64DF3982" w14:textId="77777777" w:rsidR="00512D7A" w:rsidRPr="00586B6B" w:rsidRDefault="00512D7A" w:rsidP="00512D7A">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 xml:space="preserve"> </w:t>
      </w:r>
    </w:p>
    <w:p w14:paraId="62AE2783" w14:textId="77777777" w:rsidR="00512D7A" w:rsidRPr="00586B6B" w:rsidRDefault="00512D7A" w:rsidP="00512D7A">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 xml:space="preserve">1.2. Gender: _________________________________  </w:t>
      </w:r>
    </w:p>
    <w:p w14:paraId="4E2EAD06" w14:textId="77777777" w:rsidR="00512D7A" w:rsidRPr="00586B6B" w:rsidRDefault="00512D7A" w:rsidP="00512D7A">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jc w:val="both"/>
        <w:rPr>
          <w:rFonts w:ascii="Times New Roman" w:eastAsia="ヒラギノ角ゴ Pro W3" w:hAnsi="Times New Roman" w:cs="Times New Roman"/>
          <w:color w:val="000000"/>
          <w:sz w:val="20"/>
          <w:szCs w:val="20"/>
          <w:lang w:val="en-US" w:eastAsia="ar-SA"/>
        </w:rPr>
      </w:pPr>
    </w:p>
    <w:p w14:paraId="6FB09040" w14:textId="77777777" w:rsidR="00512D7A" w:rsidRPr="00586B6B" w:rsidRDefault="00512D7A" w:rsidP="00512D7A">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1.3. Place of birth: ________________________________</w:t>
      </w:r>
    </w:p>
    <w:p w14:paraId="639AD59E" w14:textId="77777777" w:rsidR="00512D7A" w:rsidRPr="00586B6B" w:rsidRDefault="00512D7A" w:rsidP="00512D7A">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p>
    <w:p w14:paraId="4601FDAB" w14:textId="77777777" w:rsidR="00512D7A" w:rsidRPr="00586B6B" w:rsidRDefault="00512D7A" w:rsidP="00512D7A">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1.4. If place of birth is not current country of residence, please indicate the date of arrival in current country of residence:    _________________________________</w:t>
      </w:r>
    </w:p>
    <w:p w14:paraId="556D58D8" w14:textId="77777777" w:rsidR="00512D7A" w:rsidRPr="00586B6B" w:rsidRDefault="00512D7A" w:rsidP="00512D7A">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rPr>
          <w:rFonts w:ascii="Times New Roman" w:eastAsia="ヒラギノ角ゴ Pro W3" w:hAnsi="Times New Roman" w:cs="Times New Roman"/>
          <w:color w:val="000000"/>
          <w:sz w:val="20"/>
          <w:szCs w:val="20"/>
          <w:lang w:val="en-US" w:eastAsia="ar-SA"/>
        </w:rPr>
      </w:pPr>
    </w:p>
    <w:p w14:paraId="5EF63A7F" w14:textId="77777777" w:rsidR="00512D7A" w:rsidRPr="00586B6B" w:rsidRDefault="00512D7A" w:rsidP="00512D7A">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 xml:space="preserve">1.5. How many siblings do you have (please, circle)? </w:t>
      </w:r>
      <w:r w:rsidRPr="00586B6B">
        <w:rPr>
          <w:rFonts w:ascii="Times New Roman" w:eastAsia="ヒラギノ角ゴ Pro W3" w:hAnsi="Times New Roman" w:cs="Times New Roman"/>
          <w:color w:val="000000"/>
          <w:sz w:val="20"/>
          <w:szCs w:val="20"/>
          <w:lang w:val="en-US" w:eastAsia="ar-SA"/>
        </w:rPr>
        <w:tab/>
        <w:t xml:space="preserve">1 </w:t>
      </w:r>
      <w:r w:rsidRPr="00586B6B">
        <w:rPr>
          <w:rFonts w:ascii="Times New Roman" w:eastAsia="ヒラギノ角ゴ Pro W3" w:hAnsi="Times New Roman" w:cs="Times New Roman"/>
          <w:color w:val="000000"/>
          <w:sz w:val="20"/>
          <w:szCs w:val="20"/>
          <w:lang w:val="en-US" w:eastAsia="ar-SA"/>
        </w:rPr>
        <w:tab/>
        <w:t xml:space="preserve">2 </w:t>
      </w:r>
      <w:r w:rsidRPr="00586B6B">
        <w:rPr>
          <w:rFonts w:ascii="Times New Roman" w:eastAsia="ヒラギノ角ゴ Pro W3" w:hAnsi="Times New Roman" w:cs="Times New Roman"/>
          <w:color w:val="000000"/>
          <w:sz w:val="20"/>
          <w:szCs w:val="20"/>
          <w:lang w:val="en-US" w:eastAsia="ar-SA"/>
        </w:rPr>
        <w:tab/>
        <w:t xml:space="preserve">3 </w:t>
      </w:r>
      <w:r w:rsidRPr="00586B6B">
        <w:rPr>
          <w:rFonts w:ascii="Times New Roman" w:eastAsia="ヒラギノ角ゴ Pro W3" w:hAnsi="Times New Roman" w:cs="Times New Roman"/>
          <w:color w:val="000000"/>
          <w:sz w:val="20"/>
          <w:szCs w:val="20"/>
          <w:lang w:val="en-US" w:eastAsia="ar-SA"/>
        </w:rPr>
        <w:tab/>
        <w:t>More than 3</w:t>
      </w:r>
    </w:p>
    <w:p w14:paraId="272F06C9" w14:textId="77777777" w:rsidR="00512D7A" w:rsidRPr="00586B6B" w:rsidRDefault="00512D7A" w:rsidP="00512D7A">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rPr>
          <w:rFonts w:ascii="Times New Roman" w:eastAsia="ヒラギノ角ゴ Pro W3" w:hAnsi="Times New Roman" w:cs="Times New Roman"/>
          <w:color w:val="000000"/>
          <w:sz w:val="20"/>
          <w:szCs w:val="20"/>
          <w:lang w:val="en-US" w:eastAsia="ar-SA"/>
        </w:rPr>
      </w:pPr>
    </w:p>
    <w:p w14:paraId="52240F08" w14:textId="77777777" w:rsidR="00512D7A" w:rsidRPr="00586B6B" w:rsidRDefault="00512D7A" w:rsidP="00512D7A">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1.6. Are you left-handed or right-handed (please, circle)?</w:t>
      </w:r>
      <w:r w:rsidRPr="00586B6B">
        <w:rPr>
          <w:rFonts w:ascii="Times New Roman" w:eastAsia="ヒラギノ角ゴ Pro W3" w:hAnsi="Times New Roman" w:cs="Times New Roman"/>
          <w:color w:val="000000"/>
          <w:sz w:val="20"/>
          <w:szCs w:val="20"/>
          <w:lang w:val="en-US" w:eastAsia="ar-SA"/>
        </w:rPr>
        <w:tab/>
        <w:t>Left-handed</w:t>
      </w:r>
      <w:r w:rsidRPr="00586B6B">
        <w:rPr>
          <w:rFonts w:ascii="Times New Roman" w:eastAsia="ヒラギノ角ゴ Pro W3" w:hAnsi="Times New Roman" w:cs="Times New Roman"/>
          <w:color w:val="000000"/>
          <w:sz w:val="20"/>
          <w:szCs w:val="20"/>
          <w:lang w:val="en-US" w:eastAsia="ar-SA"/>
        </w:rPr>
        <w:tab/>
        <w:t>Right-handed</w:t>
      </w:r>
    </w:p>
    <w:p w14:paraId="4C6180B8" w14:textId="77777777" w:rsidR="00512D7A" w:rsidRPr="00586B6B" w:rsidRDefault="00512D7A" w:rsidP="00512D7A">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rPr>
          <w:rFonts w:ascii="Times New Roman" w:eastAsia="ヒラギノ角ゴ Pro W3" w:hAnsi="Times New Roman" w:cs="Times New Roman"/>
          <w:color w:val="000000"/>
          <w:sz w:val="20"/>
          <w:szCs w:val="20"/>
          <w:lang w:val="en-US" w:eastAsia="ar-SA"/>
        </w:rPr>
      </w:pPr>
    </w:p>
    <w:p w14:paraId="5393F260" w14:textId="77777777" w:rsidR="00512D7A" w:rsidRPr="00586B6B" w:rsidRDefault="00512D7A" w:rsidP="00512D7A">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1.7. Is there another left-handed person in your family (please, circle)?</w:t>
      </w:r>
      <w:r w:rsidRPr="00586B6B">
        <w:rPr>
          <w:rFonts w:ascii="Times New Roman" w:eastAsia="ヒラギノ角ゴ Pro W3" w:hAnsi="Times New Roman" w:cs="Times New Roman"/>
          <w:color w:val="000000"/>
          <w:sz w:val="20"/>
          <w:szCs w:val="20"/>
          <w:lang w:val="en-US" w:eastAsia="ar-SA"/>
        </w:rPr>
        <w:tab/>
      </w:r>
      <w:r w:rsidRPr="00586B6B">
        <w:rPr>
          <w:rFonts w:ascii="Times New Roman" w:eastAsia="ヒラギノ角ゴ Pro W3" w:hAnsi="Times New Roman" w:cs="Times New Roman"/>
          <w:color w:val="000000"/>
          <w:sz w:val="20"/>
          <w:szCs w:val="20"/>
          <w:lang w:val="en-US" w:eastAsia="ar-SA"/>
        </w:rPr>
        <w:tab/>
        <w:t>Yes</w:t>
      </w:r>
      <w:r w:rsidRPr="00586B6B">
        <w:rPr>
          <w:rFonts w:ascii="Times New Roman" w:eastAsia="ヒラギノ角ゴ Pro W3" w:hAnsi="Times New Roman" w:cs="Times New Roman"/>
          <w:color w:val="000000"/>
          <w:sz w:val="20"/>
          <w:szCs w:val="20"/>
          <w:lang w:val="en-US" w:eastAsia="ar-SA"/>
        </w:rPr>
        <w:tab/>
        <w:t>No</w:t>
      </w:r>
    </w:p>
    <w:p w14:paraId="6DC63D6A" w14:textId="77777777" w:rsidR="00512D7A" w:rsidRPr="00586B6B" w:rsidRDefault="00512D7A" w:rsidP="00512D7A">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rPr>
          <w:rFonts w:ascii="Times New Roman" w:eastAsia="ヒラギノ角ゴ Pro W3" w:hAnsi="Times New Roman" w:cs="Times New Roman"/>
          <w:color w:val="000000"/>
          <w:sz w:val="20"/>
          <w:szCs w:val="20"/>
          <w:lang w:val="en-US" w:eastAsia="ar-SA"/>
        </w:rPr>
      </w:pPr>
    </w:p>
    <w:p w14:paraId="692F04F7" w14:textId="306B8391" w:rsidR="00512D7A" w:rsidRPr="00586B6B" w:rsidRDefault="00512D7A" w:rsidP="00512D7A">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 xml:space="preserve">1.8. If there is another left-handed person in your family, this is your (please, circle): </w:t>
      </w:r>
      <w:r w:rsidRPr="00586B6B">
        <w:rPr>
          <w:rFonts w:ascii="Times New Roman" w:eastAsia="ヒラギノ角ゴ Pro W3" w:hAnsi="Times New Roman" w:cs="Times New Roman"/>
          <w:color w:val="000000"/>
          <w:sz w:val="20"/>
          <w:szCs w:val="20"/>
          <w:lang w:val="en-US" w:eastAsia="ar-SA"/>
        </w:rPr>
        <w:tab/>
        <w:t>Father</w:t>
      </w:r>
      <w:r w:rsidRPr="00586B6B">
        <w:rPr>
          <w:rFonts w:ascii="Times New Roman" w:eastAsia="ヒラギノ角ゴ Pro W3" w:hAnsi="Times New Roman" w:cs="Times New Roman"/>
          <w:color w:val="000000"/>
          <w:sz w:val="20"/>
          <w:szCs w:val="20"/>
          <w:lang w:val="en-US" w:eastAsia="ar-SA"/>
        </w:rPr>
        <w:tab/>
      </w:r>
      <w:proofErr w:type="gramStart"/>
      <w:r w:rsidRPr="00586B6B">
        <w:rPr>
          <w:rFonts w:ascii="Times New Roman" w:eastAsia="ヒラギノ角ゴ Pro W3" w:hAnsi="Times New Roman" w:cs="Times New Roman"/>
          <w:color w:val="000000"/>
          <w:sz w:val="20"/>
          <w:szCs w:val="20"/>
          <w:lang w:val="en-US" w:eastAsia="ar-SA"/>
        </w:rPr>
        <w:t>Mother</w:t>
      </w:r>
      <w:r w:rsidR="00095342" w:rsidRPr="00095342">
        <w:rPr>
          <w:rFonts w:ascii="Times New Roman" w:eastAsia="ヒラギノ角ゴ Pro W3" w:hAnsi="Times New Roman" w:cs="Times New Roman"/>
          <w:color w:val="000000"/>
          <w:sz w:val="20"/>
          <w:szCs w:val="20"/>
          <w:lang w:eastAsia="ar-SA"/>
        </w:rPr>
        <w:t xml:space="preserve">  </w:t>
      </w:r>
      <w:r w:rsidRPr="00586B6B">
        <w:rPr>
          <w:rFonts w:ascii="Times New Roman" w:eastAsia="ヒラギノ角ゴ Pro W3" w:hAnsi="Times New Roman" w:cs="Times New Roman"/>
          <w:color w:val="000000"/>
          <w:sz w:val="20"/>
          <w:szCs w:val="20"/>
          <w:lang w:val="en-US" w:eastAsia="ar-SA"/>
        </w:rPr>
        <w:t>Sibling</w:t>
      </w:r>
      <w:proofErr w:type="gramEnd"/>
    </w:p>
    <w:p w14:paraId="4BDE6281" w14:textId="77777777" w:rsidR="00512D7A" w:rsidRPr="00586B6B" w:rsidRDefault="00512D7A" w:rsidP="00512D7A">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rPr>
          <w:rFonts w:ascii="Times New Roman" w:eastAsia="ヒラギノ角ゴ Pro W3" w:hAnsi="Times New Roman" w:cs="Times New Roman"/>
          <w:color w:val="000000"/>
          <w:sz w:val="20"/>
          <w:szCs w:val="20"/>
          <w:lang w:val="en-US" w:eastAsia="ar-SA"/>
        </w:rPr>
      </w:pPr>
    </w:p>
    <w:p w14:paraId="2D75C27C" w14:textId="77777777" w:rsidR="00512D7A" w:rsidRPr="00586B6B" w:rsidRDefault="00512D7A" w:rsidP="00512D7A">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1.9. What level of university studies are you currently at or have you attained (please, circle):</w:t>
      </w:r>
      <w:r w:rsidRPr="00586B6B">
        <w:rPr>
          <w:rFonts w:ascii="Times New Roman" w:eastAsia="ヒラギノ角ゴ Pro W3" w:hAnsi="Times New Roman" w:cs="Times New Roman"/>
          <w:color w:val="000000"/>
          <w:sz w:val="20"/>
          <w:szCs w:val="20"/>
          <w:lang w:val="en-US" w:eastAsia="ar-SA"/>
        </w:rPr>
        <w:tab/>
        <w:t>Not applicable</w:t>
      </w:r>
      <w:r w:rsidRPr="00586B6B">
        <w:rPr>
          <w:rFonts w:ascii="Times New Roman" w:eastAsia="ヒラギノ角ゴ Pro W3" w:hAnsi="Times New Roman" w:cs="Times New Roman"/>
          <w:color w:val="000000"/>
          <w:sz w:val="20"/>
          <w:szCs w:val="20"/>
          <w:lang w:val="en-US" w:eastAsia="ar-SA"/>
        </w:rPr>
        <w:tab/>
      </w:r>
    </w:p>
    <w:p w14:paraId="19B2DDCD" w14:textId="77777777" w:rsidR="00512D7A" w:rsidRPr="00586B6B" w:rsidRDefault="00512D7A" w:rsidP="00512D7A">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First degree</w:t>
      </w:r>
      <w:r w:rsidRPr="00586B6B">
        <w:rPr>
          <w:rFonts w:ascii="Times New Roman" w:eastAsia="ヒラギノ角ゴ Pro W3" w:hAnsi="Times New Roman" w:cs="Times New Roman"/>
          <w:color w:val="000000"/>
          <w:sz w:val="20"/>
          <w:szCs w:val="20"/>
          <w:lang w:val="en-US" w:eastAsia="ar-SA"/>
        </w:rPr>
        <w:tab/>
        <w:t>Master’s</w:t>
      </w:r>
      <w:r w:rsidRPr="00586B6B">
        <w:rPr>
          <w:rFonts w:ascii="Times New Roman" w:eastAsia="ヒラギノ角ゴ Pro W3" w:hAnsi="Times New Roman" w:cs="Times New Roman"/>
          <w:color w:val="000000"/>
          <w:sz w:val="20"/>
          <w:szCs w:val="20"/>
          <w:lang w:val="en-US" w:eastAsia="ar-SA"/>
        </w:rPr>
        <w:tab/>
      </w:r>
      <w:r w:rsidRPr="00586B6B">
        <w:rPr>
          <w:rFonts w:ascii="Times New Roman" w:eastAsia="ヒラギノ角ゴ Pro W3" w:hAnsi="Times New Roman" w:cs="Times New Roman"/>
          <w:color w:val="000000"/>
          <w:sz w:val="20"/>
          <w:szCs w:val="20"/>
          <w:lang w:val="en-US" w:eastAsia="ar-SA"/>
        </w:rPr>
        <w:tab/>
        <w:t>Doctoral</w:t>
      </w:r>
    </w:p>
    <w:p w14:paraId="7DF3B146" w14:textId="77777777" w:rsidR="00512D7A" w:rsidRPr="00586B6B" w:rsidRDefault="00512D7A" w:rsidP="00512D7A">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rPr>
          <w:rFonts w:ascii="Times New Roman" w:eastAsia="ヒラギノ角ゴ Pro W3" w:hAnsi="Times New Roman" w:cs="Times New Roman"/>
          <w:color w:val="000000"/>
          <w:sz w:val="20"/>
          <w:szCs w:val="20"/>
          <w:lang w:val="en-US" w:eastAsia="ar-SA"/>
        </w:rPr>
      </w:pPr>
    </w:p>
    <w:p w14:paraId="08E4C64A" w14:textId="77777777" w:rsidR="00512D7A" w:rsidRPr="00586B6B" w:rsidRDefault="00512D7A" w:rsidP="00512D7A">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1.10. What do you study?   _________________________________</w:t>
      </w:r>
    </w:p>
    <w:p w14:paraId="4B97C21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360" w:lineRule="auto"/>
        <w:ind w:left="284" w:hanging="284"/>
        <w:jc w:val="both"/>
        <w:rPr>
          <w:rFonts w:ascii="Times New Roman" w:eastAsia="ヒラギノ角ゴ Pro W3" w:hAnsi="Times New Roman" w:cs="Times New Roman"/>
          <w:b/>
          <w:color w:val="000000"/>
          <w:sz w:val="20"/>
          <w:szCs w:val="20"/>
          <w:lang w:val="en-US" w:eastAsia="ar-SA"/>
        </w:rPr>
      </w:pPr>
    </w:p>
    <w:p w14:paraId="17FE2249" w14:textId="77777777" w:rsidR="00512D7A" w:rsidRPr="00586B6B" w:rsidRDefault="00512D7A" w:rsidP="00512D7A">
      <w:pPr>
        <w:numPr>
          <w:ilvl w:val="0"/>
          <w:numId w:val="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360" w:lineRule="auto"/>
        <w:jc w:val="both"/>
        <w:rPr>
          <w:rFonts w:ascii="Times New Roman" w:eastAsia="ヒラギノ角ゴ Pro W3" w:hAnsi="Times New Roman" w:cs="Times New Roman"/>
          <w:b/>
          <w:color w:val="000000"/>
          <w:sz w:val="20"/>
          <w:szCs w:val="20"/>
          <w:lang w:val="en-US" w:eastAsia="ar-SA"/>
        </w:rPr>
      </w:pPr>
      <w:r w:rsidRPr="00586B6B">
        <w:rPr>
          <w:rFonts w:ascii="Times New Roman" w:eastAsia="ヒラギノ角ゴ Pro W3" w:hAnsi="Times New Roman" w:cs="Times New Roman"/>
          <w:b/>
          <w:color w:val="000000"/>
          <w:sz w:val="20"/>
          <w:szCs w:val="20"/>
          <w:lang w:val="en-US" w:eastAsia="ar-SA"/>
        </w:rPr>
        <w:t>Language history</w:t>
      </w:r>
    </w:p>
    <w:p w14:paraId="0B75FEE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fr-FR" w:eastAsia="ar-SA"/>
        </w:rPr>
      </w:pPr>
      <w:r w:rsidRPr="00586B6B">
        <w:rPr>
          <w:rFonts w:ascii="Times New Roman" w:eastAsia="ヒラギノ角ゴ Pro W3" w:hAnsi="Times New Roman" w:cs="Times New Roman"/>
          <w:color w:val="000000"/>
          <w:sz w:val="20"/>
          <w:szCs w:val="20"/>
          <w:lang w:val="en-US" w:eastAsia="ar-SA"/>
        </w:rPr>
        <w:t>2.1</w:t>
      </w:r>
      <w:r w:rsidRPr="00586B6B">
        <w:rPr>
          <w:rFonts w:ascii="Times New Roman" w:eastAsia="ヒラギノ角ゴ Pro W3" w:hAnsi="Times New Roman" w:cs="Times New Roman"/>
          <w:color w:val="000000"/>
          <w:sz w:val="20"/>
          <w:szCs w:val="20"/>
          <w:lang w:val="fr-FR" w:eastAsia="ar-SA"/>
        </w:rPr>
        <w:t xml:space="preserve"> At </w:t>
      </w:r>
      <w:proofErr w:type="spellStart"/>
      <w:r w:rsidRPr="00586B6B">
        <w:rPr>
          <w:rFonts w:ascii="Times New Roman" w:eastAsia="ヒラギノ角ゴ Pro W3" w:hAnsi="Times New Roman" w:cs="Times New Roman"/>
          <w:color w:val="000000"/>
          <w:sz w:val="20"/>
          <w:szCs w:val="20"/>
          <w:lang w:val="fr-FR" w:eastAsia="ar-SA"/>
        </w:rPr>
        <w:t>what</w:t>
      </w:r>
      <w:proofErr w:type="spellEnd"/>
      <w:r w:rsidRPr="00586B6B">
        <w:rPr>
          <w:rFonts w:ascii="Times New Roman" w:eastAsia="ヒラギノ角ゴ Pro W3" w:hAnsi="Times New Roman" w:cs="Times New Roman"/>
          <w:color w:val="000000"/>
          <w:sz w:val="20"/>
          <w:szCs w:val="20"/>
          <w:lang w:val="fr-FR" w:eastAsia="ar-SA"/>
        </w:rPr>
        <w:t xml:space="preserve"> </w:t>
      </w:r>
      <w:proofErr w:type="spellStart"/>
      <w:r w:rsidRPr="00586B6B">
        <w:rPr>
          <w:rFonts w:ascii="Times New Roman" w:eastAsia="ヒラギノ角ゴ Pro W3" w:hAnsi="Times New Roman" w:cs="Times New Roman"/>
          <w:color w:val="000000"/>
          <w:sz w:val="20"/>
          <w:szCs w:val="20"/>
          <w:lang w:val="fr-FR" w:eastAsia="ar-SA"/>
        </w:rPr>
        <w:t>age</w:t>
      </w:r>
      <w:proofErr w:type="spellEnd"/>
      <w:r w:rsidRPr="00586B6B">
        <w:rPr>
          <w:rFonts w:ascii="Times New Roman" w:eastAsia="ヒラギノ角ゴ Pro W3" w:hAnsi="Times New Roman" w:cs="Times New Roman"/>
          <w:color w:val="000000"/>
          <w:sz w:val="20"/>
          <w:szCs w:val="20"/>
          <w:lang w:val="fr-FR" w:eastAsia="ar-SA"/>
        </w:rPr>
        <w:t xml:space="preserve"> </w:t>
      </w:r>
      <w:proofErr w:type="spellStart"/>
      <w:r w:rsidRPr="00586B6B">
        <w:rPr>
          <w:rFonts w:ascii="Times New Roman" w:eastAsia="ヒラギノ角ゴ Pro W3" w:hAnsi="Times New Roman" w:cs="Times New Roman"/>
          <w:color w:val="000000"/>
          <w:sz w:val="20"/>
          <w:szCs w:val="20"/>
          <w:lang w:val="fr-FR" w:eastAsia="ar-SA"/>
        </w:rPr>
        <w:t>did</w:t>
      </w:r>
      <w:proofErr w:type="spellEnd"/>
      <w:r w:rsidRPr="00586B6B">
        <w:rPr>
          <w:rFonts w:ascii="Times New Roman" w:eastAsia="ヒラギノ角ゴ Pro W3" w:hAnsi="Times New Roman" w:cs="Times New Roman"/>
          <w:color w:val="000000"/>
          <w:sz w:val="20"/>
          <w:szCs w:val="20"/>
          <w:lang w:val="fr-FR" w:eastAsia="ar-SA"/>
        </w:rPr>
        <w:t xml:space="preserve"> </w:t>
      </w:r>
      <w:proofErr w:type="spellStart"/>
      <w:r w:rsidRPr="00586B6B">
        <w:rPr>
          <w:rFonts w:ascii="Times New Roman" w:eastAsia="ヒラギノ角ゴ Pro W3" w:hAnsi="Times New Roman" w:cs="Times New Roman"/>
          <w:color w:val="000000"/>
          <w:sz w:val="20"/>
          <w:szCs w:val="20"/>
          <w:lang w:val="fr-FR" w:eastAsia="ar-SA"/>
        </w:rPr>
        <w:t>you</w:t>
      </w:r>
      <w:proofErr w:type="spellEnd"/>
      <w:r w:rsidRPr="00586B6B">
        <w:rPr>
          <w:rFonts w:ascii="Times New Roman" w:eastAsia="ヒラギノ角ゴ Pro W3" w:hAnsi="Times New Roman" w:cs="Times New Roman"/>
          <w:color w:val="000000"/>
          <w:sz w:val="20"/>
          <w:szCs w:val="20"/>
          <w:lang w:val="fr-FR" w:eastAsia="ar-SA"/>
        </w:rPr>
        <w:t xml:space="preserve"> start </w:t>
      </w:r>
      <w:proofErr w:type="spellStart"/>
      <w:r w:rsidRPr="00586B6B">
        <w:rPr>
          <w:rFonts w:ascii="Times New Roman" w:eastAsia="ヒラギノ角ゴ Pro W3" w:hAnsi="Times New Roman" w:cs="Times New Roman"/>
          <w:color w:val="000000"/>
          <w:sz w:val="20"/>
          <w:szCs w:val="20"/>
          <w:lang w:val="fr-FR" w:eastAsia="ar-SA"/>
        </w:rPr>
        <w:t>being</w:t>
      </w:r>
      <w:proofErr w:type="spellEnd"/>
      <w:r w:rsidRPr="00586B6B">
        <w:rPr>
          <w:rFonts w:ascii="Times New Roman" w:eastAsia="ヒラギノ角ゴ Pro W3" w:hAnsi="Times New Roman" w:cs="Times New Roman"/>
          <w:color w:val="000000"/>
          <w:sz w:val="20"/>
          <w:szCs w:val="20"/>
          <w:lang w:val="fr-FR" w:eastAsia="ar-SA"/>
        </w:rPr>
        <w:t xml:space="preserve"> </w:t>
      </w:r>
      <w:proofErr w:type="spellStart"/>
      <w:r w:rsidRPr="00586B6B">
        <w:rPr>
          <w:rFonts w:ascii="Times New Roman" w:eastAsia="ヒラギノ角ゴ Pro W3" w:hAnsi="Times New Roman" w:cs="Times New Roman"/>
          <w:color w:val="000000"/>
          <w:sz w:val="20"/>
          <w:szCs w:val="20"/>
          <w:lang w:val="fr-FR" w:eastAsia="ar-SA"/>
        </w:rPr>
        <w:t>exposed</w:t>
      </w:r>
      <w:proofErr w:type="spellEnd"/>
      <w:r w:rsidRPr="00586B6B">
        <w:rPr>
          <w:rFonts w:ascii="Times New Roman" w:eastAsia="ヒラギノ角ゴ Pro W3" w:hAnsi="Times New Roman" w:cs="Times New Roman"/>
          <w:color w:val="000000"/>
          <w:sz w:val="20"/>
          <w:szCs w:val="20"/>
          <w:lang w:val="fr-FR" w:eastAsia="ar-SA"/>
        </w:rPr>
        <w:t xml:space="preserve"> to and/or </w:t>
      </w:r>
      <w:proofErr w:type="spellStart"/>
      <w:r w:rsidRPr="00586B6B">
        <w:rPr>
          <w:rFonts w:ascii="Times New Roman" w:eastAsia="ヒラギノ角ゴ Pro W3" w:hAnsi="Times New Roman" w:cs="Times New Roman"/>
          <w:color w:val="000000"/>
          <w:sz w:val="20"/>
          <w:szCs w:val="20"/>
          <w:lang w:val="fr-FR" w:eastAsia="ar-SA"/>
        </w:rPr>
        <w:t>using</w:t>
      </w:r>
      <w:proofErr w:type="spellEnd"/>
      <w:r w:rsidRPr="00586B6B">
        <w:rPr>
          <w:rFonts w:ascii="Times New Roman" w:eastAsia="ヒラギノ角ゴ Pro W3" w:hAnsi="Times New Roman" w:cs="Times New Roman"/>
          <w:color w:val="000000"/>
          <w:sz w:val="20"/>
          <w:szCs w:val="20"/>
          <w:lang w:val="fr-FR" w:eastAsia="ar-SA"/>
        </w:rPr>
        <w:t xml:space="preserve"> (</w:t>
      </w:r>
      <w:proofErr w:type="spellStart"/>
      <w:r w:rsidRPr="00586B6B">
        <w:rPr>
          <w:rFonts w:ascii="Times New Roman" w:eastAsia="ヒラギノ角ゴ Pro W3" w:hAnsi="Times New Roman" w:cs="Times New Roman"/>
          <w:color w:val="000000"/>
          <w:sz w:val="20"/>
          <w:szCs w:val="20"/>
          <w:lang w:val="fr-FR" w:eastAsia="ar-SA"/>
        </w:rPr>
        <w:t>please</w:t>
      </w:r>
      <w:proofErr w:type="spellEnd"/>
      <w:r w:rsidRPr="00586B6B">
        <w:rPr>
          <w:rFonts w:ascii="Times New Roman" w:eastAsia="ヒラギノ角ゴ Pro W3" w:hAnsi="Times New Roman" w:cs="Times New Roman"/>
          <w:color w:val="000000"/>
          <w:sz w:val="20"/>
          <w:szCs w:val="20"/>
          <w:lang w:val="fr-FR" w:eastAsia="ar-SA"/>
        </w:rPr>
        <w:t xml:space="preserve">, </w:t>
      </w:r>
      <w:proofErr w:type="spellStart"/>
      <w:r w:rsidRPr="00586B6B">
        <w:rPr>
          <w:rFonts w:ascii="Times New Roman" w:eastAsia="ヒラギノ角ゴ Pro W3" w:hAnsi="Times New Roman" w:cs="Times New Roman"/>
          <w:color w:val="000000"/>
          <w:sz w:val="20"/>
          <w:szCs w:val="20"/>
          <w:lang w:val="fr-FR" w:eastAsia="ar-SA"/>
        </w:rPr>
        <w:t>indicate</w:t>
      </w:r>
      <w:proofErr w:type="spellEnd"/>
      <w:r w:rsidRPr="00586B6B">
        <w:rPr>
          <w:rFonts w:ascii="Times New Roman" w:eastAsia="ヒラギノ角ゴ Pro W3" w:hAnsi="Times New Roman" w:cs="Times New Roman"/>
          <w:color w:val="000000"/>
          <w:sz w:val="20"/>
          <w:szCs w:val="20"/>
          <w:lang w:val="fr-FR" w:eastAsia="ar-SA"/>
        </w:rPr>
        <w:t xml:space="preserve"> </w:t>
      </w:r>
      <w:proofErr w:type="spellStart"/>
      <w:r w:rsidRPr="00586B6B">
        <w:rPr>
          <w:rFonts w:ascii="Times New Roman" w:eastAsia="ヒラギノ角ゴ Pro W3" w:hAnsi="Times New Roman" w:cs="Times New Roman"/>
          <w:color w:val="000000"/>
          <w:sz w:val="20"/>
          <w:szCs w:val="20"/>
          <w:lang w:val="fr-FR" w:eastAsia="ar-SA"/>
        </w:rPr>
        <w:t>age</w:t>
      </w:r>
      <w:proofErr w:type="spellEnd"/>
      <w:r w:rsidRPr="00586B6B">
        <w:rPr>
          <w:rFonts w:ascii="Times New Roman" w:eastAsia="ヒラギノ角ゴ Pro W3" w:hAnsi="Times New Roman" w:cs="Times New Roman"/>
          <w:color w:val="000000"/>
          <w:sz w:val="20"/>
          <w:szCs w:val="20"/>
          <w:lang w:val="fr-FR" w:eastAsia="ar-SA"/>
        </w:rPr>
        <w:t xml:space="preserve"> in </w:t>
      </w:r>
      <w:r w:rsidRPr="00586B6B">
        <w:rPr>
          <w:rFonts w:ascii="Times New Roman" w:eastAsia="ヒラギノ角ゴ Pro W3" w:hAnsi="Times New Roman" w:cs="Times New Roman"/>
          <w:b/>
          <w:color w:val="000000"/>
          <w:sz w:val="20"/>
          <w:szCs w:val="20"/>
          <w:u w:val="single"/>
          <w:lang w:val="fr-FR" w:eastAsia="ar-SA"/>
        </w:rPr>
        <w:t>MONTHS</w:t>
      </w:r>
      <w:r w:rsidRPr="00586B6B">
        <w:rPr>
          <w:rFonts w:ascii="Times New Roman" w:eastAsia="ヒラギノ角ゴ Pro W3" w:hAnsi="Times New Roman" w:cs="Times New Roman"/>
          <w:color w:val="000000"/>
          <w:sz w:val="20"/>
          <w:szCs w:val="20"/>
          <w:lang w:val="fr-FR" w:eastAsia="ar-SA"/>
        </w:rPr>
        <w:t>!!):</w:t>
      </w:r>
    </w:p>
    <w:p w14:paraId="48C06FC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fr-FR" w:eastAsia="ar-SA"/>
        </w:rPr>
      </w:pPr>
    </w:p>
    <w:tbl>
      <w:tblPr>
        <w:tblW w:w="0" w:type="auto"/>
        <w:tblInd w:w="62" w:type="dxa"/>
        <w:tblLayout w:type="fixed"/>
        <w:tblLook w:val="0000" w:firstRow="0" w:lastRow="0" w:firstColumn="0" w:lastColumn="0" w:noHBand="0" w:noVBand="0"/>
      </w:tblPr>
      <w:tblGrid>
        <w:gridCol w:w="2536"/>
        <w:gridCol w:w="2040"/>
      </w:tblGrid>
      <w:tr w:rsidR="00512D7A" w:rsidRPr="00586B6B" w14:paraId="673C80F4" w14:textId="77777777" w:rsidTr="00140D53">
        <w:trPr>
          <w:cantSplit/>
          <w:trHeight w:val="354"/>
        </w:trPr>
        <w:tc>
          <w:tcPr>
            <w:tcW w:w="2536" w:type="dxa"/>
            <w:tcBorders>
              <w:top w:val="single" w:sz="8" w:space="0" w:color="000000"/>
              <w:left w:val="single" w:sz="8" w:space="0" w:color="000000"/>
              <w:bottom w:val="single" w:sz="8" w:space="0" w:color="000000"/>
            </w:tcBorders>
            <w:shd w:val="clear" w:color="auto" w:fill="A5A5A5" w:themeFill="accent3"/>
            <w:vAlign w:val="center"/>
          </w:tcPr>
          <w:p w14:paraId="198C33C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Helvetica" w:eastAsia="ヒラギノ角ゴ Pro W3" w:hAnsi="Helvetica" w:cs="Times New Roman"/>
                <w:color w:val="000000"/>
                <w:sz w:val="24"/>
                <w:szCs w:val="20"/>
                <w:lang w:val="fr-FR" w:eastAsia="ar-SA"/>
              </w:rPr>
            </w:pPr>
          </w:p>
        </w:tc>
        <w:tc>
          <w:tcPr>
            <w:tcW w:w="2040" w:type="dxa"/>
            <w:tcBorders>
              <w:top w:val="single" w:sz="8" w:space="0" w:color="000000"/>
              <w:left w:val="single" w:sz="8" w:space="0" w:color="000000"/>
              <w:bottom w:val="single" w:sz="8" w:space="0" w:color="000000"/>
              <w:right w:val="single" w:sz="8" w:space="0" w:color="000000"/>
            </w:tcBorders>
            <w:shd w:val="clear" w:color="auto" w:fill="A5A5A5" w:themeFill="accent3"/>
            <w:vAlign w:val="center"/>
          </w:tcPr>
          <w:p w14:paraId="32AB2C0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4"/>
                <w:szCs w:val="4"/>
                <w:lang w:val="en-US" w:eastAsia="ar-SA"/>
              </w:rPr>
            </w:pPr>
          </w:p>
          <w:p w14:paraId="6BC45D4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8"/>
                <w:szCs w:val="18"/>
                <w:lang w:val="en-US" w:eastAsia="ar-SA"/>
              </w:rPr>
            </w:pPr>
            <w:r w:rsidRPr="00586B6B">
              <w:rPr>
                <w:rFonts w:ascii="Times New Roman" w:eastAsia="ヒラギノ角ゴ Pro W3" w:hAnsi="Times New Roman" w:cs="Times New Roman"/>
                <w:b/>
                <w:color w:val="000000"/>
                <w:sz w:val="18"/>
                <w:szCs w:val="18"/>
                <w:lang w:val="en-US" w:eastAsia="ar-SA"/>
              </w:rPr>
              <w:t>Age in MONTHS</w:t>
            </w:r>
          </w:p>
        </w:tc>
      </w:tr>
      <w:tr w:rsidR="00512D7A" w:rsidRPr="00586B6B" w14:paraId="611D4326" w14:textId="77777777" w:rsidTr="00140D53">
        <w:trPr>
          <w:cantSplit/>
          <w:trHeight w:val="299"/>
        </w:trPr>
        <w:tc>
          <w:tcPr>
            <w:tcW w:w="2536" w:type="dxa"/>
            <w:tcBorders>
              <w:top w:val="single" w:sz="8" w:space="0" w:color="000000"/>
              <w:left w:val="single" w:sz="8" w:space="0" w:color="000000"/>
              <w:bottom w:val="single" w:sz="8" w:space="0" w:color="000000"/>
            </w:tcBorders>
            <w:shd w:val="clear" w:color="auto" w:fill="FFFFFF"/>
          </w:tcPr>
          <w:p w14:paraId="172C082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eastAsia="ar-SA"/>
              </w:rPr>
            </w:pPr>
            <w:r w:rsidRPr="00586B6B">
              <w:rPr>
                <w:rFonts w:ascii="Times New Roman" w:eastAsia="ヒラギノ角ゴ Pro W3" w:hAnsi="Times New Roman" w:cs="Times New Roman"/>
                <w:color w:val="000000"/>
                <w:sz w:val="20"/>
                <w:szCs w:val="20"/>
                <w:lang w:eastAsia="ar-SA"/>
              </w:rPr>
              <w:t>Standard Greek</w:t>
            </w:r>
            <w:r w:rsidRPr="00586B6B">
              <w:rPr>
                <w:rFonts w:ascii="Times New Roman" w:eastAsia="ヒラギノ角ゴ Pro W3" w:hAnsi="Times New Roman" w:cs="Times New Roman"/>
                <w:color w:val="000000"/>
                <w:sz w:val="20"/>
                <w:szCs w:val="20"/>
                <w:vertAlign w:val="superscript"/>
                <w:lang w:eastAsia="ar-SA"/>
              </w:rPr>
              <w:footnoteReference w:id="6"/>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418F2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360" w:lineRule="auto"/>
              <w:jc w:val="center"/>
              <w:rPr>
                <w:rFonts w:ascii="Times New Roman" w:eastAsia="ヒラギノ角ゴ Pro W3" w:hAnsi="Times New Roman" w:cs="Times New Roman"/>
                <w:color w:val="000000"/>
                <w:sz w:val="20"/>
                <w:szCs w:val="20"/>
                <w:lang w:val="en-US" w:eastAsia="ar-SA"/>
              </w:rPr>
            </w:pPr>
          </w:p>
        </w:tc>
      </w:tr>
      <w:tr w:rsidR="00512D7A" w:rsidRPr="00586B6B" w14:paraId="29FFDBD4" w14:textId="77777777" w:rsidTr="00140D53">
        <w:trPr>
          <w:cantSplit/>
          <w:trHeight w:val="299"/>
        </w:trPr>
        <w:tc>
          <w:tcPr>
            <w:tcW w:w="2536" w:type="dxa"/>
            <w:tcBorders>
              <w:top w:val="single" w:sz="8" w:space="0" w:color="000000"/>
              <w:left w:val="single" w:sz="8" w:space="0" w:color="000000"/>
              <w:bottom w:val="single" w:sz="8" w:space="0" w:color="000000"/>
            </w:tcBorders>
            <w:shd w:val="clear" w:color="auto" w:fill="FFFFFF"/>
          </w:tcPr>
          <w:p w14:paraId="3AA5F84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eastAsia="ar-SA"/>
              </w:rPr>
            </w:pPr>
            <w:r w:rsidRPr="00586B6B">
              <w:rPr>
                <w:rFonts w:ascii="Times New Roman" w:eastAsia="ヒラギノ角ゴ Pro W3" w:hAnsi="Times New Roman" w:cs="Times New Roman"/>
                <w:color w:val="000000"/>
                <w:sz w:val="20"/>
                <w:szCs w:val="20"/>
                <w:lang w:eastAsia="ar-SA"/>
              </w:rPr>
              <w:t>Cypriot Greek</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33603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360" w:lineRule="auto"/>
              <w:jc w:val="center"/>
              <w:rPr>
                <w:rFonts w:ascii="Times New Roman" w:eastAsia="ヒラギノ角ゴ Pro W3" w:hAnsi="Times New Roman" w:cs="Times New Roman"/>
                <w:color w:val="000000"/>
                <w:sz w:val="20"/>
                <w:szCs w:val="20"/>
                <w:lang w:val="en-US" w:eastAsia="ar-SA"/>
              </w:rPr>
            </w:pPr>
          </w:p>
        </w:tc>
      </w:tr>
      <w:tr w:rsidR="00512D7A" w:rsidRPr="00586B6B" w14:paraId="27F77BB9" w14:textId="77777777" w:rsidTr="00140D53">
        <w:trPr>
          <w:cantSplit/>
          <w:trHeight w:val="299"/>
        </w:trPr>
        <w:tc>
          <w:tcPr>
            <w:tcW w:w="2536" w:type="dxa"/>
            <w:tcBorders>
              <w:top w:val="single" w:sz="8" w:space="0" w:color="000000"/>
              <w:left w:val="single" w:sz="8" w:space="0" w:color="000000"/>
              <w:bottom w:val="single" w:sz="8" w:space="0" w:color="000000"/>
            </w:tcBorders>
            <w:shd w:val="clear" w:color="auto" w:fill="FFFFFF"/>
          </w:tcPr>
          <w:p w14:paraId="57A11B6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eastAsia="ar-SA"/>
              </w:rPr>
            </w:pPr>
            <w:r w:rsidRPr="00586B6B">
              <w:rPr>
                <w:rFonts w:ascii="Times New Roman" w:eastAsia="ヒラギノ角ゴ Pro W3" w:hAnsi="Times New Roman" w:cs="Times New Roman"/>
                <w:color w:val="000000"/>
                <w:sz w:val="20"/>
                <w:szCs w:val="20"/>
                <w:lang w:eastAsia="ar-SA"/>
              </w:rPr>
              <w:t>English</w:t>
            </w: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A5DC0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360" w:lineRule="auto"/>
              <w:jc w:val="center"/>
              <w:rPr>
                <w:rFonts w:ascii="Times New Roman" w:eastAsia="ヒラギノ角ゴ Pro W3" w:hAnsi="Times New Roman" w:cs="Times New Roman"/>
                <w:color w:val="000000"/>
                <w:sz w:val="20"/>
                <w:szCs w:val="20"/>
                <w:lang w:val="en-US" w:eastAsia="ar-SA"/>
              </w:rPr>
            </w:pPr>
          </w:p>
        </w:tc>
      </w:tr>
      <w:tr w:rsidR="00512D7A" w:rsidRPr="00586B6B" w14:paraId="40A8CCA3" w14:textId="77777777" w:rsidTr="00140D53">
        <w:trPr>
          <w:cantSplit/>
          <w:trHeight w:val="299"/>
        </w:trPr>
        <w:tc>
          <w:tcPr>
            <w:tcW w:w="2536" w:type="dxa"/>
            <w:tcBorders>
              <w:top w:val="single" w:sz="8" w:space="0" w:color="000000"/>
              <w:left w:val="single" w:sz="8" w:space="0" w:color="000000"/>
              <w:bottom w:val="single" w:sz="8" w:space="0" w:color="000000"/>
            </w:tcBorders>
            <w:shd w:val="clear" w:color="auto" w:fill="FFFFFF"/>
            <w:vAlign w:val="center"/>
          </w:tcPr>
          <w:p w14:paraId="5C5226F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Other (specify)</w:t>
            </w:r>
          </w:p>
          <w:p w14:paraId="56AEE6B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20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D5F1C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360" w:lineRule="auto"/>
              <w:jc w:val="center"/>
              <w:rPr>
                <w:rFonts w:ascii="Times New Roman" w:eastAsia="ヒラギノ角ゴ Pro W3" w:hAnsi="Times New Roman" w:cs="Times New Roman"/>
                <w:color w:val="000000"/>
                <w:sz w:val="20"/>
                <w:szCs w:val="20"/>
                <w:lang w:val="en-US" w:eastAsia="ar-SA"/>
              </w:rPr>
            </w:pPr>
          </w:p>
        </w:tc>
      </w:tr>
    </w:tbl>
    <w:p w14:paraId="620C93C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en-US" w:eastAsia="ar-SA"/>
        </w:rPr>
      </w:pPr>
    </w:p>
    <w:p w14:paraId="1E38FBD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en-US" w:eastAsia="ar-SA"/>
        </w:rPr>
      </w:pPr>
    </w:p>
    <w:p w14:paraId="52D3B03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en-US" w:eastAsia="ar-SA"/>
        </w:rPr>
      </w:pPr>
    </w:p>
    <w:p w14:paraId="3980BA1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en-US" w:eastAsia="ar-SA"/>
        </w:rPr>
      </w:pPr>
    </w:p>
    <w:p w14:paraId="798DFEF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en-US" w:eastAsia="ar-SA"/>
        </w:rPr>
      </w:pPr>
    </w:p>
    <w:p w14:paraId="26BF5A4A" w14:textId="1A70EF03"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b/>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2.2.</w:t>
      </w:r>
      <w:r w:rsidRPr="00586B6B">
        <w:rPr>
          <w:rFonts w:ascii="Times New Roman" w:eastAsia="ヒラギノ角ゴ Pro W3" w:hAnsi="Times New Roman" w:cs="Times New Roman"/>
          <w:b/>
          <w:color w:val="000000"/>
          <w:sz w:val="20"/>
          <w:szCs w:val="20"/>
          <w:lang w:val="en-US" w:eastAsia="ar-SA"/>
        </w:rPr>
        <w:t xml:space="preserve">  </w:t>
      </w:r>
      <w:r w:rsidRPr="00586B6B">
        <w:rPr>
          <w:rFonts w:ascii="Times New Roman" w:eastAsia="ヒラギノ角ゴ Pro W3" w:hAnsi="Times New Roman" w:cs="Times New Roman"/>
          <w:color w:val="000000"/>
          <w:sz w:val="20"/>
          <w:szCs w:val="20"/>
          <w:lang w:val="en-US" w:eastAsia="ar-SA"/>
        </w:rPr>
        <w:t>Languages/dialects used in your family environment.</w:t>
      </w:r>
    </w:p>
    <w:p w14:paraId="15F790E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right="-448"/>
        <w:rPr>
          <w:rFonts w:ascii="Times New Roman" w:eastAsia="ヒラギノ角ゴ Pro W3" w:hAnsi="Times New Roman" w:cs="Times New Roman"/>
          <w:color w:val="000000"/>
          <w:sz w:val="20"/>
          <w:szCs w:val="20"/>
          <w:lang w:val="en-US" w:eastAsia="ar-SA"/>
        </w:rPr>
      </w:pPr>
    </w:p>
    <w:p w14:paraId="557E43A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right="-448"/>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2.2.1. Languages/dialects that you use/used with your mother.</w:t>
      </w:r>
    </w:p>
    <w:p w14:paraId="67F6732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right="-448"/>
        <w:rPr>
          <w:rFonts w:ascii="Times New Roman" w:eastAsia="ヒラギノ角ゴ Pro W3" w:hAnsi="Times New Roman" w:cs="Times New Roman"/>
          <w:color w:val="000000"/>
          <w:sz w:val="20"/>
          <w:szCs w:val="20"/>
          <w:lang w:val="en-US" w:eastAsia="ar-SA"/>
        </w:rPr>
      </w:pPr>
    </w:p>
    <w:p w14:paraId="74AC60F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8"/>
          <w:szCs w:val="8"/>
          <w:lang w:val="en-US" w:eastAsia="ar-SA"/>
        </w:rPr>
      </w:pPr>
    </w:p>
    <w:tbl>
      <w:tblPr>
        <w:tblW w:w="9960" w:type="dxa"/>
        <w:tblInd w:w="108" w:type="dxa"/>
        <w:tblLayout w:type="fixed"/>
        <w:tblLook w:val="0000" w:firstRow="0" w:lastRow="0" w:firstColumn="0" w:lastColumn="0" w:noHBand="0" w:noVBand="0"/>
      </w:tblPr>
      <w:tblGrid>
        <w:gridCol w:w="900"/>
        <w:gridCol w:w="900"/>
        <w:gridCol w:w="900"/>
        <w:gridCol w:w="986"/>
        <w:gridCol w:w="814"/>
        <w:gridCol w:w="900"/>
        <w:gridCol w:w="900"/>
        <w:gridCol w:w="900"/>
        <w:gridCol w:w="1022"/>
        <w:gridCol w:w="778"/>
        <w:gridCol w:w="960"/>
      </w:tblGrid>
      <w:tr w:rsidR="00512D7A" w:rsidRPr="00586B6B" w14:paraId="0653DF18" w14:textId="77777777" w:rsidTr="00140D53">
        <w:trPr>
          <w:cantSplit/>
          <w:trHeight w:val="320"/>
          <w:tblHeader/>
        </w:trPr>
        <w:tc>
          <w:tcPr>
            <w:tcW w:w="5400" w:type="dxa"/>
            <w:gridSpan w:val="6"/>
            <w:tcBorders>
              <w:top w:val="single" w:sz="8" w:space="0" w:color="000000"/>
              <w:left w:val="single" w:sz="8" w:space="0" w:color="000000"/>
              <w:bottom w:val="single" w:sz="8" w:space="0" w:color="000000"/>
            </w:tcBorders>
            <w:shd w:val="clear" w:color="auto" w:fill="A5A5A5" w:themeFill="accent3"/>
          </w:tcPr>
          <w:p w14:paraId="14105CEA" w14:textId="77777777"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 xml:space="preserve">Language/dialect that your MOTHER uses/used  </w:t>
            </w:r>
          </w:p>
          <w:p w14:paraId="52C9429E" w14:textId="467B7015" w:rsidR="00512D7A" w:rsidRPr="00586B6B" w:rsidRDefault="00D723D8"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pacing w:after="0" w:line="240" w:lineRule="auto"/>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towards</w:t>
            </w:r>
            <w:r w:rsidR="00512D7A" w:rsidRPr="00586B6B">
              <w:rPr>
                <w:rFonts w:ascii="Times New Roman" w:eastAsia="Lucida Grande" w:hAnsi="Times New Roman" w:cs="Times New Roman"/>
                <w:b/>
                <w:color w:val="000000"/>
                <w:sz w:val="20"/>
                <w:szCs w:val="20"/>
                <w:lang w:val="en-US" w:eastAsia="ar-SA"/>
              </w:rPr>
              <w:t xml:space="preserve"> YOU</w:t>
            </w:r>
          </w:p>
        </w:tc>
        <w:tc>
          <w:tcPr>
            <w:tcW w:w="4560" w:type="dxa"/>
            <w:gridSpan w:val="5"/>
            <w:tcBorders>
              <w:top w:val="single" w:sz="8" w:space="0" w:color="000000"/>
              <w:left w:val="single" w:sz="8" w:space="0" w:color="000000"/>
              <w:bottom w:val="single" w:sz="8" w:space="0" w:color="000000"/>
              <w:right w:val="single" w:sz="8" w:space="0" w:color="000000"/>
            </w:tcBorders>
            <w:shd w:val="clear" w:color="auto" w:fill="A5A5A5" w:themeFill="accent3"/>
          </w:tcPr>
          <w:p w14:paraId="0E0D776D" w14:textId="77777777"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ind w:left="-100" w:firstLine="100"/>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Language/dialect that YOU use/used</w:t>
            </w:r>
          </w:p>
          <w:p w14:paraId="35AB43C6" w14:textId="79C3D9E9" w:rsidR="00512D7A" w:rsidRPr="00586B6B" w:rsidRDefault="00D32B35"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pacing w:after="0" w:line="240" w:lineRule="auto"/>
              <w:ind w:left="-100" w:firstLine="100"/>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towards</w:t>
            </w:r>
            <w:r w:rsidR="00512D7A" w:rsidRPr="00586B6B">
              <w:rPr>
                <w:rFonts w:ascii="Times New Roman" w:eastAsia="Lucida Grande" w:hAnsi="Times New Roman" w:cs="Times New Roman"/>
                <w:b/>
                <w:color w:val="000000"/>
                <w:sz w:val="20"/>
                <w:szCs w:val="20"/>
                <w:lang w:val="en-US" w:eastAsia="ar-SA"/>
              </w:rPr>
              <w:t xml:space="preserve"> your MOTHER</w:t>
            </w:r>
          </w:p>
        </w:tc>
      </w:tr>
      <w:tr w:rsidR="00512D7A" w:rsidRPr="00586B6B" w14:paraId="61C449B4" w14:textId="77777777" w:rsidTr="00140D53">
        <w:trPr>
          <w:cantSplit/>
          <w:trHeight w:val="291"/>
          <w:tblHeader/>
        </w:trPr>
        <w:tc>
          <w:tcPr>
            <w:tcW w:w="900" w:type="dxa"/>
            <w:tcBorders>
              <w:top w:val="single" w:sz="8" w:space="0" w:color="000000"/>
              <w:left w:val="single" w:sz="8" w:space="0" w:color="000000"/>
              <w:bottom w:val="single" w:sz="8" w:space="0" w:color="000000"/>
            </w:tcBorders>
            <w:shd w:val="clear" w:color="auto" w:fill="FFFFFF"/>
          </w:tcPr>
          <w:p w14:paraId="5AA25F3A"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20"/>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222C272A"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0</w:t>
            </w:r>
          </w:p>
          <w:p w14:paraId="12E729BD"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Never</w:t>
            </w:r>
          </w:p>
        </w:tc>
        <w:tc>
          <w:tcPr>
            <w:tcW w:w="900" w:type="dxa"/>
            <w:tcBorders>
              <w:top w:val="single" w:sz="8" w:space="0" w:color="000000"/>
              <w:left w:val="single" w:sz="8" w:space="0" w:color="000000"/>
              <w:bottom w:val="single" w:sz="8" w:space="0" w:color="000000"/>
            </w:tcBorders>
            <w:shd w:val="clear" w:color="auto" w:fill="FFFFFF"/>
          </w:tcPr>
          <w:p w14:paraId="4938E2F8"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1</w:t>
            </w:r>
          </w:p>
          <w:p w14:paraId="26681D7C"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Rarely</w:t>
            </w:r>
          </w:p>
        </w:tc>
        <w:tc>
          <w:tcPr>
            <w:tcW w:w="986" w:type="dxa"/>
            <w:tcBorders>
              <w:top w:val="single" w:sz="8" w:space="0" w:color="000000"/>
              <w:left w:val="single" w:sz="8" w:space="0" w:color="000000"/>
              <w:bottom w:val="single" w:sz="8" w:space="0" w:color="000000"/>
            </w:tcBorders>
            <w:shd w:val="clear" w:color="auto" w:fill="FFFFFF"/>
          </w:tcPr>
          <w:p w14:paraId="033FEC47"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2</w:t>
            </w:r>
          </w:p>
          <w:p w14:paraId="4658052F"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5"/>
                <w:szCs w:val="15"/>
                <w:lang w:val="en-US" w:eastAsia="ar-SA"/>
              </w:rPr>
            </w:pPr>
            <w:r w:rsidRPr="00586B6B">
              <w:rPr>
                <w:rFonts w:ascii="Times New Roman" w:eastAsia="ヒラギノ角ゴ Pro W3" w:hAnsi="Times New Roman" w:cs="Times New Roman"/>
                <w:b/>
                <w:color w:val="000000"/>
                <w:sz w:val="15"/>
                <w:szCs w:val="15"/>
                <w:lang w:val="en-US" w:eastAsia="ar-SA"/>
              </w:rPr>
              <w:t>Sometimes</w:t>
            </w:r>
          </w:p>
        </w:tc>
        <w:tc>
          <w:tcPr>
            <w:tcW w:w="814" w:type="dxa"/>
            <w:tcBorders>
              <w:top w:val="single" w:sz="8" w:space="0" w:color="000000"/>
              <w:left w:val="single" w:sz="8" w:space="0" w:color="000000"/>
              <w:bottom w:val="single" w:sz="8" w:space="0" w:color="000000"/>
            </w:tcBorders>
            <w:shd w:val="clear" w:color="auto" w:fill="FFFFFF"/>
          </w:tcPr>
          <w:p w14:paraId="39CBA80E"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3</w:t>
            </w:r>
          </w:p>
          <w:p w14:paraId="54FAF29B"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Usually </w:t>
            </w:r>
          </w:p>
        </w:tc>
        <w:tc>
          <w:tcPr>
            <w:tcW w:w="900" w:type="dxa"/>
            <w:tcBorders>
              <w:top w:val="single" w:sz="8" w:space="0" w:color="000000"/>
              <w:left w:val="single" w:sz="8" w:space="0" w:color="000000"/>
              <w:bottom w:val="single" w:sz="8" w:space="0" w:color="000000"/>
            </w:tcBorders>
            <w:shd w:val="clear" w:color="auto" w:fill="FFFFFF"/>
          </w:tcPr>
          <w:p w14:paraId="3A3A1620"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4</w:t>
            </w:r>
          </w:p>
          <w:p w14:paraId="616FA017"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Always</w:t>
            </w:r>
          </w:p>
        </w:tc>
        <w:tc>
          <w:tcPr>
            <w:tcW w:w="900" w:type="dxa"/>
            <w:tcBorders>
              <w:top w:val="single" w:sz="8" w:space="0" w:color="000000"/>
              <w:left w:val="single" w:sz="8" w:space="0" w:color="000000"/>
              <w:bottom w:val="single" w:sz="8" w:space="0" w:color="000000"/>
            </w:tcBorders>
            <w:shd w:val="clear" w:color="auto" w:fill="FFFFFF"/>
          </w:tcPr>
          <w:p w14:paraId="125D83BA"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0</w:t>
            </w:r>
          </w:p>
          <w:p w14:paraId="2893233B"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Never</w:t>
            </w:r>
          </w:p>
        </w:tc>
        <w:tc>
          <w:tcPr>
            <w:tcW w:w="900" w:type="dxa"/>
            <w:tcBorders>
              <w:top w:val="single" w:sz="8" w:space="0" w:color="000000"/>
              <w:left w:val="single" w:sz="8" w:space="0" w:color="000000"/>
              <w:bottom w:val="single" w:sz="8" w:space="0" w:color="000000"/>
            </w:tcBorders>
            <w:shd w:val="clear" w:color="auto" w:fill="FFFFFF"/>
          </w:tcPr>
          <w:p w14:paraId="2FBB4BCD"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1</w:t>
            </w:r>
          </w:p>
          <w:p w14:paraId="3F57C83F"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Rarely</w:t>
            </w:r>
          </w:p>
        </w:tc>
        <w:tc>
          <w:tcPr>
            <w:tcW w:w="1022" w:type="dxa"/>
            <w:tcBorders>
              <w:top w:val="single" w:sz="8" w:space="0" w:color="000000"/>
              <w:left w:val="single" w:sz="8" w:space="0" w:color="000000"/>
              <w:bottom w:val="single" w:sz="8" w:space="0" w:color="000000"/>
            </w:tcBorders>
            <w:shd w:val="clear" w:color="auto" w:fill="FFFFFF"/>
          </w:tcPr>
          <w:p w14:paraId="25A9EB62"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2</w:t>
            </w:r>
          </w:p>
          <w:p w14:paraId="02B7E7EC"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5"/>
                <w:szCs w:val="15"/>
                <w:lang w:val="en-US" w:eastAsia="ar-SA"/>
              </w:rPr>
            </w:pPr>
            <w:r w:rsidRPr="00586B6B">
              <w:rPr>
                <w:rFonts w:ascii="Times New Roman" w:eastAsia="ヒラギノ角ゴ Pro W3" w:hAnsi="Times New Roman" w:cs="Times New Roman"/>
                <w:b/>
                <w:color w:val="000000"/>
                <w:sz w:val="15"/>
                <w:szCs w:val="15"/>
                <w:lang w:val="en-US" w:eastAsia="ar-SA"/>
              </w:rPr>
              <w:t>Sometimes</w:t>
            </w:r>
          </w:p>
        </w:tc>
        <w:tc>
          <w:tcPr>
            <w:tcW w:w="778" w:type="dxa"/>
            <w:tcBorders>
              <w:top w:val="single" w:sz="8" w:space="0" w:color="000000"/>
              <w:left w:val="single" w:sz="8" w:space="0" w:color="000000"/>
              <w:bottom w:val="single" w:sz="8" w:space="0" w:color="000000"/>
            </w:tcBorders>
            <w:shd w:val="clear" w:color="auto" w:fill="FFFFFF"/>
          </w:tcPr>
          <w:p w14:paraId="6448E9A0"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3</w:t>
            </w:r>
          </w:p>
          <w:p w14:paraId="5C37955D"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Usually </w:t>
            </w:r>
          </w:p>
        </w:tc>
        <w:tc>
          <w:tcPr>
            <w:tcW w:w="960" w:type="dxa"/>
            <w:tcBorders>
              <w:top w:val="single" w:sz="8" w:space="0" w:color="000000"/>
              <w:left w:val="single" w:sz="8" w:space="0" w:color="000000"/>
              <w:bottom w:val="single" w:sz="8" w:space="0" w:color="000000"/>
              <w:right w:val="single" w:sz="8" w:space="0" w:color="000000"/>
            </w:tcBorders>
            <w:shd w:val="clear" w:color="auto" w:fill="FFFFFF"/>
          </w:tcPr>
          <w:p w14:paraId="5B69F364"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4</w:t>
            </w:r>
          </w:p>
          <w:p w14:paraId="0AAB1EAB"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Always </w:t>
            </w:r>
          </w:p>
        </w:tc>
      </w:tr>
      <w:tr w:rsidR="00512D7A" w:rsidRPr="00586B6B" w14:paraId="66DBB526" w14:textId="77777777" w:rsidTr="00140D53">
        <w:tblPrEx>
          <w:tblCellMar>
            <w:left w:w="0" w:type="dxa"/>
            <w:right w:w="0" w:type="dxa"/>
          </w:tblCellMar>
        </w:tblPrEx>
        <w:trPr>
          <w:cantSplit/>
          <w:trHeight w:val="280"/>
        </w:trPr>
        <w:tc>
          <w:tcPr>
            <w:tcW w:w="900" w:type="dxa"/>
            <w:tcBorders>
              <w:top w:val="single" w:sz="8" w:space="0" w:color="000000"/>
              <w:left w:val="single" w:sz="8" w:space="0" w:color="000000"/>
              <w:bottom w:val="single" w:sz="8" w:space="0" w:color="000000"/>
            </w:tcBorders>
            <w:shd w:val="clear" w:color="auto" w:fill="FFFFFF"/>
          </w:tcPr>
          <w:p w14:paraId="424C787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Standard Greek</w:t>
            </w:r>
          </w:p>
        </w:tc>
        <w:tc>
          <w:tcPr>
            <w:tcW w:w="900" w:type="dxa"/>
            <w:tcBorders>
              <w:top w:val="single" w:sz="8" w:space="0" w:color="000000"/>
              <w:left w:val="single" w:sz="8" w:space="0" w:color="000000"/>
              <w:bottom w:val="single" w:sz="8" w:space="0" w:color="000000"/>
            </w:tcBorders>
            <w:shd w:val="clear" w:color="auto" w:fill="FFFFFF"/>
          </w:tcPr>
          <w:p w14:paraId="0AB5A98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76343F2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86" w:type="dxa"/>
            <w:tcBorders>
              <w:top w:val="single" w:sz="8" w:space="0" w:color="000000"/>
              <w:left w:val="single" w:sz="8" w:space="0" w:color="000000"/>
              <w:bottom w:val="single" w:sz="8" w:space="0" w:color="000000"/>
            </w:tcBorders>
            <w:shd w:val="clear" w:color="auto" w:fill="FFFFFF"/>
          </w:tcPr>
          <w:p w14:paraId="4D68C3F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814" w:type="dxa"/>
            <w:tcBorders>
              <w:top w:val="single" w:sz="8" w:space="0" w:color="000000"/>
              <w:left w:val="single" w:sz="8" w:space="0" w:color="000000"/>
              <w:bottom w:val="single" w:sz="8" w:space="0" w:color="000000"/>
            </w:tcBorders>
            <w:shd w:val="clear" w:color="auto" w:fill="FFFFFF"/>
          </w:tcPr>
          <w:p w14:paraId="4731D4A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5DB9192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21062C3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04DAB49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22" w:type="dxa"/>
            <w:tcBorders>
              <w:top w:val="single" w:sz="8" w:space="0" w:color="000000"/>
              <w:left w:val="single" w:sz="8" w:space="0" w:color="000000"/>
              <w:bottom w:val="single" w:sz="8" w:space="0" w:color="000000"/>
            </w:tcBorders>
            <w:shd w:val="clear" w:color="auto" w:fill="FFFFFF"/>
          </w:tcPr>
          <w:p w14:paraId="554EB55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778" w:type="dxa"/>
            <w:tcBorders>
              <w:top w:val="single" w:sz="8" w:space="0" w:color="000000"/>
              <w:left w:val="single" w:sz="8" w:space="0" w:color="000000"/>
              <w:bottom w:val="single" w:sz="8" w:space="0" w:color="000000"/>
            </w:tcBorders>
            <w:shd w:val="clear" w:color="auto" w:fill="FFFFFF"/>
          </w:tcPr>
          <w:p w14:paraId="478F6BB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tcPr>
          <w:p w14:paraId="64247CF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r>
      <w:tr w:rsidR="00512D7A" w:rsidRPr="00586B6B" w14:paraId="080F63C5" w14:textId="77777777" w:rsidTr="00140D53">
        <w:tblPrEx>
          <w:tblCellMar>
            <w:left w:w="0" w:type="dxa"/>
            <w:right w:w="0" w:type="dxa"/>
          </w:tblCellMar>
        </w:tblPrEx>
        <w:trPr>
          <w:cantSplit/>
          <w:trHeight w:val="281"/>
        </w:trPr>
        <w:tc>
          <w:tcPr>
            <w:tcW w:w="900" w:type="dxa"/>
            <w:tcBorders>
              <w:top w:val="single" w:sz="8" w:space="0" w:color="000000"/>
              <w:left w:val="single" w:sz="8" w:space="0" w:color="000000"/>
              <w:bottom w:val="single" w:sz="8" w:space="0" w:color="000000"/>
            </w:tcBorders>
            <w:shd w:val="clear" w:color="auto" w:fill="FFFFFF"/>
          </w:tcPr>
          <w:p w14:paraId="15C1585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Cypriot Greek</w:t>
            </w:r>
          </w:p>
        </w:tc>
        <w:tc>
          <w:tcPr>
            <w:tcW w:w="900" w:type="dxa"/>
            <w:tcBorders>
              <w:top w:val="single" w:sz="8" w:space="0" w:color="000000"/>
              <w:left w:val="single" w:sz="8" w:space="0" w:color="000000"/>
              <w:bottom w:val="single" w:sz="8" w:space="0" w:color="000000"/>
            </w:tcBorders>
            <w:shd w:val="clear" w:color="auto" w:fill="FFFFFF"/>
          </w:tcPr>
          <w:p w14:paraId="3566937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3B33125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86" w:type="dxa"/>
            <w:tcBorders>
              <w:top w:val="single" w:sz="8" w:space="0" w:color="000000"/>
              <w:left w:val="single" w:sz="8" w:space="0" w:color="000000"/>
              <w:bottom w:val="single" w:sz="8" w:space="0" w:color="000000"/>
            </w:tcBorders>
            <w:shd w:val="clear" w:color="auto" w:fill="FFFFFF"/>
          </w:tcPr>
          <w:p w14:paraId="3154827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814" w:type="dxa"/>
            <w:tcBorders>
              <w:top w:val="single" w:sz="8" w:space="0" w:color="000000"/>
              <w:left w:val="single" w:sz="8" w:space="0" w:color="000000"/>
              <w:bottom w:val="single" w:sz="8" w:space="0" w:color="000000"/>
            </w:tcBorders>
            <w:shd w:val="clear" w:color="auto" w:fill="FFFFFF"/>
          </w:tcPr>
          <w:p w14:paraId="121D81F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110FDB2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2857AC7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467FC1F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22" w:type="dxa"/>
            <w:tcBorders>
              <w:top w:val="single" w:sz="8" w:space="0" w:color="000000"/>
              <w:left w:val="single" w:sz="8" w:space="0" w:color="000000"/>
              <w:bottom w:val="single" w:sz="8" w:space="0" w:color="000000"/>
            </w:tcBorders>
            <w:shd w:val="clear" w:color="auto" w:fill="FFFFFF"/>
          </w:tcPr>
          <w:p w14:paraId="2E4038A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778" w:type="dxa"/>
            <w:tcBorders>
              <w:top w:val="single" w:sz="8" w:space="0" w:color="000000"/>
              <w:left w:val="single" w:sz="8" w:space="0" w:color="000000"/>
              <w:bottom w:val="single" w:sz="8" w:space="0" w:color="000000"/>
            </w:tcBorders>
            <w:shd w:val="clear" w:color="auto" w:fill="FFFFFF"/>
          </w:tcPr>
          <w:p w14:paraId="70CA536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tcPr>
          <w:p w14:paraId="1CEE967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r>
      <w:tr w:rsidR="00512D7A" w:rsidRPr="00586B6B" w14:paraId="5ED7B997" w14:textId="77777777" w:rsidTr="00140D53">
        <w:tblPrEx>
          <w:tblCellMar>
            <w:left w:w="0" w:type="dxa"/>
            <w:right w:w="0" w:type="dxa"/>
          </w:tblCellMar>
        </w:tblPrEx>
        <w:trPr>
          <w:cantSplit/>
          <w:trHeight w:val="331"/>
        </w:trPr>
        <w:tc>
          <w:tcPr>
            <w:tcW w:w="900" w:type="dxa"/>
            <w:tcBorders>
              <w:top w:val="single" w:sz="8" w:space="0" w:color="000000"/>
              <w:left w:val="single" w:sz="8" w:space="0" w:color="000000"/>
              <w:bottom w:val="single" w:sz="8" w:space="0" w:color="000000"/>
            </w:tcBorders>
            <w:shd w:val="clear" w:color="auto" w:fill="FFFFFF"/>
          </w:tcPr>
          <w:p w14:paraId="51733EC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English</w:t>
            </w:r>
          </w:p>
        </w:tc>
        <w:tc>
          <w:tcPr>
            <w:tcW w:w="900" w:type="dxa"/>
            <w:tcBorders>
              <w:top w:val="single" w:sz="8" w:space="0" w:color="000000"/>
              <w:left w:val="single" w:sz="8" w:space="0" w:color="000000"/>
              <w:bottom w:val="single" w:sz="8" w:space="0" w:color="000000"/>
            </w:tcBorders>
            <w:shd w:val="clear" w:color="auto" w:fill="FFFFFF"/>
          </w:tcPr>
          <w:p w14:paraId="4D3D2E3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3F21E0F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86" w:type="dxa"/>
            <w:tcBorders>
              <w:top w:val="single" w:sz="8" w:space="0" w:color="000000"/>
              <w:left w:val="single" w:sz="8" w:space="0" w:color="000000"/>
              <w:bottom w:val="single" w:sz="8" w:space="0" w:color="000000"/>
            </w:tcBorders>
            <w:shd w:val="clear" w:color="auto" w:fill="FFFFFF"/>
          </w:tcPr>
          <w:p w14:paraId="11C07BC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814" w:type="dxa"/>
            <w:tcBorders>
              <w:top w:val="single" w:sz="8" w:space="0" w:color="000000"/>
              <w:left w:val="single" w:sz="8" w:space="0" w:color="000000"/>
              <w:bottom w:val="single" w:sz="8" w:space="0" w:color="000000"/>
            </w:tcBorders>
            <w:shd w:val="clear" w:color="auto" w:fill="FFFFFF"/>
          </w:tcPr>
          <w:p w14:paraId="2058B05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0572FFC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27CA87C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1FC6952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22" w:type="dxa"/>
            <w:tcBorders>
              <w:top w:val="single" w:sz="8" w:space="0" w:color="000000"/>
              <w:left w:val="single" w:sz="8" w:space="0" w:color="000000"/>
              <w:bottom w:val="single" w:sz="8" w:space="0" w:color="000000"/>
            </w:tcBorders>
            <w:shd w:val="clear" w:color="auto" w:fill="FFFFFF"/>
          </w:tcPr>
          <w:p w14:paraId="2055198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778" w:type="dxa"/>
            <w:tcBorders>
              <w:top w:val="single" w:sz="8" w:space="0" w:color="000000"/>
              <w:left w:val="single" w:sz="8" w:space="0" w:color="000000"/>
              <w:bottom w:val="single" w:sz="8" w:space="0" w:color="000000"/>
            </w:tcBorders>
            <w:shd w:val="clear" w:color="auto" w:fill="FFFFFF"/>
          </w:tcPr>
          <w:p w14:paraId="7BC0ABB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tcPr>
          <w:p w14:paraId="2987EE8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r>
      <w:tr w:rsidR="00512D7A" w:rsidRPr="00586B6B" w14:paraId="237B869C" w14:textId="77777777" w:rsidTr="00140D53">
        <w:tblPrEx>
          <w:tblCellMar>
            <w:left w:w="0" w:type="dxa"/>
            <w:right w:w="0" w:type="dxa"/>
          </w:tblCellMar>
        </w:tblPrEx>
        <w:trPr>
          <w:cantSplit/>
          <w:trHeight w:val="331"/>
        </w:trPr>
        <w:tc>
          <w:tcPr>
            <w:tcW w:w="900" w:type="dxa"/>
            <w:tcBorders>
              <w:left w:val="single" w:sz="8" w:space="0" w:color="000000"/>
              <w:bottom w:val="single" w:sz="8" w:space="0" w:color="000000"/>
            </w:tcBorders>
            <w:shd w:val="clear" w:color="auto" w:fill="FFFFFF"/>
          </w:tcPr>
          <w:p w14:paraId="14F7C74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val="en-US" w:eastAsia="ar-SA"/>
              </w:rPr>
            </w:pPr>
            <w:r w:rsidRPr="00586B6B">
              <w:rPr>
                <w:rFonts w:ascii="Times New Roman" w:eastAsia="ヒラギノ角ゴ Pro W3" w:hAnsi="Times New Roman" w:cs="Times New Roman"/>
                <w:color w:val="000000"/>
                <w:sz w:val="16"/>
                <w:szCs w:val="16"/>
                <w:lang w:val="en-US" w:eastAsia="ar-SA"/>
              </w:rPr>
              <w:t>Other (specify)</w:t>
            </w:r>
          </w:p>
        </w:tc>
        <w:tc>
          <w:tcPr>
            <w:tcW w:w="900" w:type="dxa"/>
            <w:tcBorders>
              <w:left w:val="single" w:sz="8" w:space="0" w:color="000000"/>
              <w:bottom w:val="single" w:sz="8" w:space="0" w:color="000000"/>
            </w:tcBorders>
            <w:shd w:val="clear" w:color="auto" w:fill="FFFFFF"/>
          </w:tcPr>
          <w:p w14:paraId="00A5889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00" w:type="dxa"/>
            <w:tcBorders>
              <w:left w:val="single" w:sz="8" w:space="0" w:color="000000"/>
              <w:bottom w:val="single" w:sz="8" w:space="0" w:color="000000"/>
            </w:tcBorders>
            <w:shd w:val="clear" w:color="auto" w:fill="FFFFFF"/>
          </w:tcPr>
          <w:p w14:paraId="6976353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86" w:type="dxa"/>
            <w:tcBorders>
              <w:left w:val="single" w:sz="8" w:space="0" w:color="000000"/>
              <w:bottom w:val="single" w:sz="8" w:space="0" w:color="000000"/>
            </w:tcBorders>
            <w:shd w:val="clear" w:color="auto" w:fill="FFFFFF"/>
          </w:tcPr>
          <w:p w14:paraId="76E369F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814" w:type="dxa"/>
            <w:tcBorders>
              <w:left w:val="single" w:sz="8" w:space="0" w:color="000000"/>
              <w:bottom w:val="single" w:sz="8" w:space="0" w:color="000000"/>
            </w:tcBorders>
            <w:shd w:val="clear" w:color="auto" w:fill="FFFFFF"/>
          </w:tcPr>
          <w:p w14:paraId="0D6469B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00" w:type="dxa"/>
            <w:tcBorders>
              <w:left w:val="single" w:sz="8" w:space="0" w:color="000000"/>
              <w:bottom w:val="single" w:sz="8" w:space="0" w:color="000000"/>
            </w:tcBorders>
            <w:shd w:val="clear" w:color="auto" w:fill="FFFFFF"/>
          </w:tcPr>
          <w:p w14:paraId="6038749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00" w:type="dxa"/>
            <w:tcBorders>
              <w:left w:val="single" w:sz="8" w:space="0" w:color="000000"/>
              <w:bottom w:val="single" w:sz="8" w:space="0" w:color="000000"/>
            </w:tcBorders>
            <w:shd w:val="clear" w:color="auto" w:fill="FFFFFF"/>
          </w:tcPr>
          <w:p w14:paraId="70DE6A6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00" w:type="dxa"/>
            <w:tcBorders>
              <w:left w:val="single" w:sz="8" w:space="0" w:color="000000"/>
              <w:bottom w:val="single" w:sz="8" w:space="0" w:color="000000"/>
            </w:tcBorders>
            <w:shd w:val="clear" w:color="auto" w:fill="FFFFFF"/>
          </w:tcPr>
          <w:p w14:paraId="1FA5A4B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22" w:type="dxa"/>
            <w:tcBorders>
              <w:left w:val="single" w:sz="8" w:space="0" w:color="000000"/>
              <w:bottom w:val="single" w:sz="8" w:space="0" w:color="000000"/>
            </w:tcBorders>
            <w:shd w:val="clear" w:color="auto" w:fill="FFFFFF"/>
          </w:tcPr>
          <w:p w14:paraId="30AC3D6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778" w:type="dxa"/>
            <w:tcBorders>
              <w:left w:val="single" w:sz="8" w:space="0" w:color="000000"/>
              <w:bottom w:val="single" w:sz="8" w:space="0" w:color="000000"/>
            </w:tcBorders>
            <w:shd w:val="clear" w:color="auto" w:fill="FFFFFF"/>
          </w:tcPr>
          <w:p w14:paraId="5ABD1C4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60" w:type="dxa"/>
            <w:tcBorders>
              <w:left w:val="single" w:sz="8" w:space="0" w:color="000000"/>
              <w:bottom w:val="single" w:sz="8" w:space="0" w:color="000000"/>
              <w:right w:val="single" w:sz="8" w:space="0" w:color="000000"/>
            </w:tcBorders>
            <w:shd w:val="clear" w:color="auto" w:fill="FFFFFF"/>
          </w:tcPr>
          <w:p w14:paraId="23F25A3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r>
    </w:tbl>
    <w:p w14:paraId="54E7E2F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en-US" w:eastAsia="ar-SA"/>
        </w:rPr>
      </w:pPr>
    </w:p>
    <w:p w14:paraId="5EFB04D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 xml:space="preserve">2.2.2. Languages/dialects that you use/used with your father. </w:t>
      </w:r>
    </w:p>
    <w:p w14:paraId="5EF536D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360"/>
        <w:jc w:val="both"/>
        <w:rPr>
          <w:rFonts w:ascii="Times New Roman" w:eastAsia="ヒラギノ角ゴ Pro W3" w:hAnsi="Times New Roman" w:cs="Times New Roman"/>
          <w:color w:val="000000"/>
          <w:sz w:val="6"/>
          <w:szCs w:val="6"/>
          <w:lang w:val="en-US" w:eastAsia="ar-SA"/>
        </w:rPr>
      </w:pPr>
    </w:p>
    <w:p w14:paraId="0044EF2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360"/>
        <w:jc w:val="both"/>
        <w:rPr>
          <w:rFonts w:ascii="Times New Roman" w:eastAsia="ヒラギノ角ゴ Pro W3" w:hAnsi="Times New Roman" w:cs="Times New Roman"/>
          <w:color w:val="000000"/>
          <w:sz w:val="4"/>
          <w:szCs w:val="4"/>
          <w:lang w:val="en-US" w:eastAsia="ar-SA"/>
        </w:rPr>
      </w:pPr>
    </w:p>
    <w:p w14:paraId="6F97955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360"/>
        <w:jc w:val="both"/>
        <w:rPr>
          <w:rFonts w:ascii="Times New Roman" w:eastAsia="ヒラギノ角ゴ Pro W3" w:hAnsi="Times New Roman" w:cs="Times New Roman"/>
          <w:color w:val="000000"/>
          <w:sz w:val="4"/>
          <w:szCs w:val="4"/>
          <w:lang w:val="en-US" w:eastAsia="ar-SA"/>
        </w:rPr>
      </w:pPr>
    </w:p>
    <w:tbl>
      <w:tblPr>
        <w:tblW w:w="9960" w:type="dxa"/>
        <w:tblInd w:w="108" w:type="dxa"/>
        <w:tblLayout w:type="fixed"/>
        <w:tblLook w:val="0000" w:firstRow="0" w:lastRow="0" w:firstColumn="0" w:lastColumn="0" w:noHBand="0" w:noVBand="0"/>
      </w:tblPr>
      <w:tblGrid>
        <w:gridCol w:w="883"/>
        <w:gridCol w:w="900"/>
        <w:gridCol w:w="900"/>
        <w:gridCol w:w="1003"/>
        <w:gridCol w:w="799"/>
        <w:gridCol w:w="902"/>
        <w:gridCol w:w="900"/>
        <w:gridCol w:w="900"/>
        <w:gridCol w:w="1035"/>
        <w:gridCol w:w="768"/>
        <w:gridCol w:w="970"/>
      </w:tblGrid>
      <w:tr w:rsidR="00512D7A" w:rsidRPr="00586B6B" w14:paraId="7C027034" w14:textId="77777777" w:rsidTr="00140D53">
        <w:trPr>
          <w:cantSplit/>
          <w:trHeight w:val="192"/>
          <w:tblHeader/>
        </w:trPr>
        <w:tc>
          <w:tcPr>
            <w:tcW w:w="5387" w:type="dxa"/>
            <w:gridSpan w:val="6"/>
            <w:tcBorders>
              <w:top w:val="single" w:sz="8" w:space="0" w:color="000000"/>
              <w:left w:val="single" w:sz="8" w:space="0" w:color="000000"/>
              <w:bottom w:val="single" w:sz="8" w:space="0" w:color="000000"/>
            </w:tcBorders>
            <w:shd w:val="clear" w:color="auto" w:fill="A5A5A5" w:themeFill="accent3"/>
          </w:tcPr>
          <w:p w14:paraId="25491335" w14:textId="77777777"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Language/dialect that your FATHER uses/used</w:t>
            </w:r>
          </w:p>
          <w:p w14:paraId="7F72AFFE" w14:textId="158D49F9" w:rsidR="00512D7A" w:rsidRPr="00586B6B" w:rsidRDefault="00D32B35"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pacing w:after="0" w:line="240" w:lineRule="auto"/>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towards</w:t>
            </w:r>
            <w:r w:rsidR="00512D7A" w:rsidRPr="00586B6B">
              <w:rPr>
                <w:rFonts w:ascii="Times New Roman" w:eastAsia="Lucida Grande" w:hAnsi="Times New Roman" w:cs="Times New Roman"/>
                <w:b/>
                <w:color w:val="000000"/>
                <w:sz w:val="20"/>
                <w:szCs w:val="20"/>
                <w:lang w:val="en-US" w:eastAsia="ar-SA"/>
              </w:rPr>
              <w:t xml:space="preserve"> YOU</w:t>
            </w:r>
          </w:p>
        </w:tc>
        <w:tc>
          <w:tcPr>
            <w:tcW w:w="4573" w:type="dxa"/>
            <w:gridSpan w:val="5"/>
            <w:tcBorders>
              <w:top w:val="single" w:sz="8" w:space="0" w:color="000000"/>
              <w:left w:val="single" w:sz="8" w:space="0" w:color="000000"/>
              <w:bottom w:val="single" w:sz="8" w:space="0" w:color="000000"/>
              <w:right w:val="single" w:sz="8" w:space="0" w:color="000000"/>
            </w:tcBorders>
            <w:shd w:val="clear" w:color="auto" w:fill="A5A5A5" w:themeFill="accent3"/>
          </w:tcPr>
          <w:p w14:paraId="6DD69802" w14:textId="77777777"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Language/dialect that YOU use/used</w:t>
            </w:r>
          </w:p>
          <w:p w14:paraId="5C9284ED" w14:textId="2E3F15CE" w:rsidR="00512D7A" w:rsidRPr="00586B6B" w:rsidRDefault="00D32B35" w:rsidP="00512D7A">
            <w:pPr>
              <w:suppressAutoHyphens/>
              <w:spacing w:after="0" w:line="240" w:lineRule="auto"/>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towards</w:t>
            </w:r>
            <w:r w:rsidR="00512D7A" w:rsidRPr="00586B6B">
              <w:rPr>
                <w:rFonts w:ascii="Times New Roman" w:eastAsia="Lucida Grande" w:hAnsi="Times New Roman" w:cs="Times New Roman"/>
                <w:b/>
                <w:color w:val="000000"/>
                <w:sz w:val="20"/>
                <w:szCs w:val="20"/>
                <w:lang w:val="en-US" w:eastAsia="ar-SA"/>
              </w:rPr>
              <w:t xml:space="preserve"> your FATHER</w:t>
            </w:r>
          </w:p>
        </w:tc>
      </w:tr>
      <w:tr w:rsidR="00512D7A" w:rsidRPr="00586B6B" w14:paraId="2DB3A87E" w14:textId="77777777" w:rsidTr="00140D53">
        <w:trPr>
          <w:cantSplit/>
          <w:trHeight w:val="310"/>
          <w:tblHeader/>
        </w:trPr>
        <w:tc>
          <w:tcPr>
            <w:tcW w:w="883" w:type="dxa"/>
            <w:tcBorders>
              <w:top w:val="single" w:sz="8" w:space="0" w:color="000000"/>
              <w:left w:val="single" w:sz="8" w:space="0" w:color="000000"/>
              <w:bottom w:val="single" w:sz="8" w:space="0" w:color="000000"/>
            </w:tcBorders>
            <w:shd w:val="clear" w:color="auto" w:fill="FFFFFF"/>
          </w:tcPr>
          <w:p w14:paraId="0497819E"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43542E4A"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0</w:t>
            </w:r>
          </w:p>
          <w:p w14:paraId="0F80A6F3"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Never</w:t>
            </w:r>
          </w:p>
        </w:tc>
        <w:tc>
          <w:tcPr>
            <w:tcW w:w="900" w:type="dxa"/>
            <w:tcBorders>
              <w:top w:val="single" w:sz="8" w:space="0" w:color="000000"/>
              <w:left w:val="single" w:sz="8" w:space="0" w:color="000000"/>
              <w:bottom w:val="single" w:sz="8" w:space="0" w:color="000000"/>
            </w:tcBorders>
            <w:shd w:val="clear" w:color="auto" w:fill="FFFFFF"/>
          </w:tcPr>
          <w:p w14:paraId="5591787D"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1</w:t>
            </w:r>
          </w:p>
          <w:p w14:paraId="48C846CD"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Rarely</w:t>
            </w:r>
          </w:p>
        </w:tc>
        <w:tc>
          <w:tcPr>
            <w:tcW w:w="1003" w:type="dxa"/>
            <w:tcBorders>
              <w:top w:val="single" w:sz="8" w:space="0" w:color="000000"/>
              <w:left w:val="single" w:sz="8" w:space="0" w:color="000000"/>
              <w:bottom w:val="single" w:sz="8" w:space="0" w:color="000000"/>
            </w:tcBorders>
            <w:shd w:val="clear" w:color="auto" w:fill="FFFFFF"/>
          </w:tcPr>
          <w:p w14:paraId="4650F5D2"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2</w:t>
            </w:r>
          </w:p>
          <w:p w14:paraId="2AF360D7"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5"/>
                <w:szCs w:val="15"/>
                <w:lang w:val="en-US" w:eastAsia="ar-SA"/>
              </w:rPr>
            </w:pPr>
            <w:r w:rsidRPr="00586B6B">
              <w:rPr>
                <w:rFonts w:ascii="Times New Roman" w:eastAsia="ヒラギノ角ゴ Pro W3" w:hAnsi="Times New Roman" w:cs="Times New Roman"/>
                <w:b/>
                <w:color w:val="000000"/>
                <w:sz w:val="15"/>
                <w:szCs w:val="15"/>
                <w:lang w:val="en-US" w:eastAsia="ar-SA"/>
              </w:rPr>
              <w:t>Sometimes</w:t>
            </w:r>
          </w:p>
        </w:tc>
        <w:tc>
          <w:tcPr>
            <w:tcW w:w="799" w:type="dxa"/>
            <w:tcBorders>
              <w:top w:val="single" w:sz="8" w:space="0" w:color="000000"/>
              <w:left w:val="single" w:sz="8" w:space="0" w:color="000000"/>
              <w:bottom w:val="single" w:sz="8" w:space="0" w:color="000000"/>
            </w:tcBorders>
            <w:shd w:val="clear" w:color="auto" w:fill="FFFFFF"/>
          </w:tcPr>
          <w:p w14:paraId="55D6F2FE"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3</w:t>
            </w:r>
          </w:p>
          <w:p w14:paraId="3234E0C7"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Usually </w:t>
            </w:r>
          </w:p>
        </w:tc>
        <w:tc>
          <w:tcPr>
            <w:tcW w:w="902" w:type="dxa"/>
            <w:tcBorders>
              <w:top w:val="single" w:sz="8" w:space="0" w:color="000000"/>
              <w:left w:val="single" w:sz="8" w:space="0" w:color="000000"/>
              <w:bottom w:val="single" w:sz="8" w:space="0" w:color="000000"/>
            </w:tcBorders>
            <w:shd w:val="clear" w:color="auto" w:fill="FFFFFF"/>
          </w:tcPr>
          <w:p w14:paraId="319FF85A"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4</w:t>
            </w:r>
          </w:p>
          <w:p w14:paraId="6107682A"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Always</w:t>
            </w:r>
          </w:p>
        </w:tc>
        <w:tc>
          <w:tcPr>
            <w:tcW w:w="900" w:type="dxa"/>
            <w:tcBorders>
              <w:top w:val="single" w:sz="8" w:space="0" w:color="000000"/>
              <w:left w:val="single" w:sz="8" w:space="0" w:color="000000"/>
              <w:bottom w:val="single" w:sz="8" w:space="0" w:color="000000"/>
            </w:tcBorders>
            <w:shd w:val="clear" w:color="auto" w:fill="FFFFFF"/>
          </w:tcPr>
          <w:p w14:paraId="7433FA6E"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0</w:t>
            </w:r>
          </w:p>
          <w:p w14:paraId="091B52BD"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Never</w:t>
            </w:r>
          </w:p>
        </w:tc>
        <w:tc>
          <w:tcPr>
            <w:tcW w:w="900" w:type="dxa"/>
            <w:tcBorders>
              <w:top w:val="single" w:sz="8" w:space="0" w:color="000000"/>
              <w:left w:val="single" w:sz="8" w:space="0" w:color="000000"/>
              <w:bottom w:val="single" w:sz="8" w:space="0" w:color="000000"/>
            </w:tcBorders>
            <w:shd w:val="clear" w:color="auto" w:fill="FFFFFF"/>
          </w:tcPr>
          <w:p w14:paraId="7841CB0A"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1</w:t>
            </w:r>
          </w:p>
          <w:p w14:paraId="0F17292F"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Rarely</w:t>
            </w:r>
          </w:p>
        </w:tc>
        <w:tc>
          <w:tcPr>
            <w:tcW w:w="1035" w:type="dxa"/>
            <w:tcBorders>
              <w:top w:val="single" w:sz="8" w:space="0" w:color="000000"/>
              <w:left w:val="single" w:sz="8" w:space="0" w:color="000000"/>
              <w:bottom w:val="single" w:sz="8" w:space="0" w:color="000000"/>
            </w:tcBorders>
            <w:shd w:val="clear" w:color="auto" w:fill="FFFFFF"/>
          </w:tcPr>
          <w:p w14:paraId="0693AEF1"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2</w:t>
            </w:r>
          </w:p>
          <w:p w14:paraId="6AAB163C"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5"/>
                <w:szCs w:val="15"/>
                <w:lang w:val="en-US" w:eastAsia="ar-SA"/>
              </w:rPr>
            </w:pPr>
            <w:r w:rsidRPr="00586B6B">
              <w:rPr>
                <w:rFonts w:ascii="Times New Roman" w:eastAsia="ヒラギノ角ゴ Pro W3" w:hAnsi="Times New Roman" w:cs="Times New Roman"/>
                <w:b/>
                <w:color w:val="000000"/>
                <w:sz w:val="15"/>
                <w:szCs w:val="15"/>
                <w:lang w:val="en-US" w:eastAsia="ar-SA"/>
              </w:rPr>
              <w:t>Sometimes</w:t>
            </w:r>
          </w:p>
        </w:tc>
        <w:tc>
          <w:tcPr>
            <w:tcW w:w="768" w:type="dxa"/>
            <w:tcBorders>
              <w:top w:val="single" w:sz="8" w:space="0" w:color="000000"/>
              <w:left w:val="single" w:sz="8" w:space="0" w:color="000000"/>
              <w:bottom w:val="single" w:sz="8" w:space="0" w:color="000000"/>
            </w:tcBorders>
            <w:shd w:val="clear" w:color="auto" w:fill="FFFFFF"/>
          </w:tcPr>
          <w:p w14:paraId="4080EEF6"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3</w:t>
            </w:r>
          </w:p>
          <w:p w14:paraId="2D5C342D"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Usually </w:t>
            </w:r>
          </w:p>
        </w:tc>
        <w:tc>
          <w:tcPr>
            <w:tcW w:w="970" w:type="dxa"/>
            <w:tcBorders>
              <w:top w:val="single" w:sz="8" w:space="0" w:color="000000"/>
              <w:left w:val="single" w:sz="8" w:space="0" w:color="000000"/>
              <w:bottom w:val="single" w:sz="8" w:space="0" w:color="000000"/>
              <w:right w:val="single" w:sz="8" w:space="0" w:color="000000"/>
            </w:tcBorders>
            <w:shd w:val="clear" w:color="auto" w:fill="FFFFFF"/>
          </w:tcPr>
          <w:p w14:paraId="454A6FE6"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4</w:t>
            </w:r>
          </w:p>
          <w:p w14:paraId="53B3A451"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Always </w:t>
            </w:r>
          </w:p>
        </w:tc>
      </w:tr>
      <w:tr w:rsidR="00512D7A" w:rsidRPr="00586B6B" w14:paraId="77C9D766" w14:textId="77777777" w:rsidTr="00140D53">
        <w:tblPrEx>
          <w:tblCellMar>
            <w:left w:w="0" w:type="dxa"/>
            <w:right w:w="0" w:type="dxa"/>
          </w:tblCellMar>
        </w:tblPrEx>
        <w:trPr>
          <w:cantSplit/>
          <w:trHeight w:val="235"/>
        </w:trPr>
        <w:tc>
          <w:tcPr>
            <w:tcW w:w="883" w:type="dxa"/>
            <w:tcBorders>
              <w:top w:val="single" w:sz="8" w:space="0" w:color="000000"/>
              <w:left w:val="single" w:sz="8" w:space="0" w:color="000000"/>
              <w:bottom w:val="single" w:sz="8" w:space="0" w:color="000000"/>
            </w:tcBorders>
            <w:shd w:val="clear" w:color="auto" w:fill="FFFFFF"/>
          </w:tcPr>
          <w:p w14:paraId="6053C74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Standard Greek</w:t>
            </w:r>
          </w:p>
        </w:tc>
        <w:tc>
          <w:tcPr>
            <w:tcW w:w="900" w:type="dxa"/>
            <w:tcBorders>
              <w:top w:val="single" w:sz="8" w:space="0" w:color="000000"/>
              <w:left w:val="single" w:sz="8" w:space="0" w:color="000000"/>
              <w:bottom w:val="single" w:sz="8" w:space="0" w:color="000000"/>
            </w:tcBorders>
            <w:shd w:val="clear" w:color="auto" w:fill="FFFFFF"/>
          </w:tcPr>
          <w:p w14:paraId="0911096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6DA150C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1003" w:type="dxa"/>
            <w:tcBorders>
              <w:top w:val="single" w:sz="8" w:space="0" w:color="000000"/>
              <w:left w:val="single" w:sz="8" w:space="0" w:color="000000"/>
              <w:bottom w:val="single" w:sz="8" w:space="0" w:color="000000"/>
            </w:tcBorders>
            <w:shd w:val="clear" w:color="auto" w:fill="FFFFFF"/>
          </w:tcPr>
          <w:p w14:paraId="60A50F9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799" w:type="dxa"/>
            <w:tcBorders>
              <w:top w:val="single" w:sz="8" w:space="0" w:color="000000"/>
              <w:left w:val="single" w:sz="8" w:space="0" w:color="000000"/>
              <w:bottom w:val="single" w:sz="8" w:space="0" w:color="000000"/>
            </w:tcBorders>
            <w:shd w:val="clear" w:color="auto" w:fill="FFFFFF"/>
          </w:tcPr>
          <w:p w14:paraId="3754660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2" w:type="dxa"/>
            <w:tcBorders>
              <w:top w:val="single" w:sz="8" w:space="0" w:color="000000"/>
              <w:left w:val="single" w:sz="8" w:space="0" w:color="000000"/>
              <w:bottom w:val="single" w:sz="8" w:space="0" w:color="000000"/>
            </w:tcBorders>
            <w:shd w:val="clear" w:color="auto" w:fill="FFFFFF"/>
          </w:tcPr>
          <w:p w14:paraId="3BDB07A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5CC0E40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6EF915B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1035" w:type="dxa"/>
            <w:tcBorders>
              <w:top w:val="single" w:sz="8" w:space="0" w:color="000000"/>
              <w:left w:val="single" w:sz="8" w:space="0" w:color="000000"/>
              <w:bottom w:val="single" w:sz="8" w:space="0" w:color="000000"/>
            </w:tcBorders>
            <w:shd w:val="clear" w:color="auto" w:fill="FFFFFF"/>
          </w:tcPr>
          <w:p w14:paraId="64C315A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768" w:type="dxa"/>
            <w:tcBorders>
              <w:top w:val="single" w:sz="8" w:space="0" w:color="000000"/>
              <w:left w:val="single" w:sz="8" w:space="0" w:color="000000"/>
              <w:bottom w:val="single" w:sz="8" w:space="0" w:color="000000"/>
            </w:tcBorders>
            <w:shd w:val="clear" w:color="auto" w:fill="FFFFFF"/>
          </w:tcPr>
          <w:p w14:paraId="2B21769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70" w:type="dxa"/>
            <w:tcBorders>
              <w:top w:val="single" w:sz="8" w:space="0" w:color="000000"/>
              <w:left w:val="single" w:sz="8" w:space="0" w:color="000000"/>
              <w:bottom w:val="single" w:sz="8" w:space="0" w:color="000000"/>
              <w:right w:val="single" w:sz="8" w:space="0" w:color="000000"/>
            </w:tcBorders>
            <w:shd w:val="clear" w:color="auto" w:fill="FFFFFF"/>
          </w:tcPr>
          <w:p w14:paraId="3DD0368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1E258CCC" w14:textId="77777777" w:rsidTr="00140D53">
        <w:tblPrEx>
          <w:tblCellMar>
            <w:left w:w="0" w:type="dxa"/>
            <w:right w:w="0" w:type="dxa"/>
          </w:tblCellMar>
        </w:tblPrEx>
        <w:trPr>
          <w:cantSplit/>
          <w:trHeight w:val="255"/>
        </w:trPr>
        <w:tc>
          <w:tcPr>
            <w:tcW w:w="883" w:type="dxa"/>
            <w:tcBorders>
              <w:top w:val="single" w:sz="8" w:space="0" w:color="000000"/>
              <w:left w:val="single" w:sz="8" w:space="0" w:color="000000"/>
              <w:bottom w:val="single" w:sz="8" w:space="0" w:color="000000"/>
            </w:tcBorders>
            <w:shd w:val="clear" w:color="auto" w:fill="FFFFFF"/>
          </w:tcPr>
          <w:p w14:paraId="155960E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Cypriot Greek</w:t>
            </w:r>
          </w:p>
        </w:tc>
        <w:tc>
          <w:tcPr>
            <w:tcW w:w="900" w:type="dxa"/>
            <w:tcBorders>
              <w:top w:val="single" w:sz="8" w:space="0" w:color="000000"/>
              <w:left w:val="single" w:sz="8" w:space="0" w:color="000000"/>
              <w:bottom w:val="single" w:sz="8" w:space="0" w:color="000000"/>
            </w:tcBorders>
            <w:shd w:val="clear" w:color="auto" w:fill="FFFFFF"/>
          </w:tcPr>
          <w:p w14:paraId="20E6AF9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4CEC215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1003" w:type="dxa"/>
            <w:tcBorders>
              <w:top w:val="single" w:sz="8" w:space="0" w:color="000000"/>
              <w:left w:val="single" w:sz="8" w:space="0" w:color="000000"/>
              <w:bottom w:val="single" w:sz="8" w:space="0" w:color="000000"/>
            </w:tcBorders>
            <w:shd w:val="clear" w:color="auto" w:fill="FFFFFF"/>
          </w:tcPr>
          <w:p w14:paraId="19C87B8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799" w:type="dxa"/>
            <w:tcBorders>
              <w:top w:val="single" w:sz="8" w:space="0" w:color="000000"/>
              <w:left w:val="single" w:sz="8" w:space="0" w:color="000000"/>
              <w:bottom w:val="single" w:sz="8" w:space="0" w:color="000000"/>
            </w:tcBorders>
            <w:shd w:val="clear" w:color="auto" w:fill="FFFFFF"/>
          </w:tcPr>
          <w:p w14:paraId="3B387B6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2" w:type="dxa"/>
            <w:tcBorders>
              <w:top w:val="single" w:sz="8" w:space="0" w:color="000000"/>
              <w:left w:val="single" w:sz="8" w:space="0" w:color="000000"/>
              <w:bottom w:val="single" w:sz="8" w:space="0" w:color="000000"/>
            </w:tcBorders>
            <w:shd w:val="clear" w:color="auto" w:fill="FFFFFF"/>
          </w:tcPr>
          <w:p w14:paraId="00E22A0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7F74318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279DDF9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1035" w:type="dxa"/>
            <w:tcBorders>
              <w:top w:val="single" w:sz="8" w:space="0" w:color="000000"/>
              <w:left w:val="single" w:sz="8" w:space="0" w:color="000000"/>
              <w:bottom w:val="single" w:sz="8" w:space="0" w:color="000000"/>
            </w:tcBorders>
            <w:shd w:val="clear" w:color="auto" w:fill="FFFFFF"/>
          </w:tcPr>
          <w:p w14:paraId="6E97827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768" w:type="dxa"/>
            <w:tcBorders>
              <w:top w:val="single" w:sz="8" w:space="0" w:color="000000"/>
              <w:left w:val="single" w:sz="8" w:space="0" w:color="000000"/>
              <w:bottom w:val="single" w:sz="8" w:space="0" w:color="000000"/>
            </w:tcBorders>
            <w:shd w:val="clear" w:color="auto" w:fill="FFFFFF"/>
          </w:tcPr>
          <w:p w14:paraId="4575DF0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70" w:type="dxa"/>
            <w:tcBorders>
              <w:top w:val="single" w:sz="8" w:space="0" w:color="000000"/>
              <w:left w:val="single" w:sz="8" w:space="0" w:color="000000"/>
              <w:bottom w:val="single" w:sz="8" w:space="0" w:color="000000"/>
              <w:right w:val="single" w:sz="8" w:space="0" w:color="000000"/>
            </w:tcBorders>
            <w:shd w:val="clear" w:color="auto" w:fill="FFFFFF"/>
          </w:tcPr>
          <w:p w14:paraId="55FB20C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1D40159A" w14:textId="77777777" w:rsidTr="00140D53">
        <w:tblPrEx>
          <w:tblCellMar>
            <w:left w:w="0" w:type="dxa"/>
            <w:right w:w="0" w:type="dxa"/>
          </w:tblCellMar>
        </w:tblPrEx>
        <w:trPr>
          <w:cantSplit/>
          <w:trHeight w:val="243"/>
        </w:trPr>
        <w:tc>
          <w:tcPr>
            <w:tcW w:w="883" w:type="dxa"/>
            <w:tcBorders>
              <w:top w:val="single" w:sz="8" w:space="0" w:color="000000"/>
              <w:left w:val="single" w:sz="8" w:space="0" w:color="000000"/>
              <w:bottom w:val="single" w:sz="8" w:space="0" w:color="000000"/>
            </w:tcBorders>
            <w:shd w:val="clear" w:color="auto" w:fill="FFFFFF"/>
          </w:tcPr>
          <w:p w14:paraId="2197366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English</w:t>
            </w:r>
          </w:p>
        </w:tc>
        <w:tc>
          <w:tcPr>
            <w:tcW w:w="900" w:type="dxa"/>
            <w:tcBorders>
              <w:top w:val="single" w:sz="8" w:space="0" w:color="000000"/>
              <w:left w:val="single" w:sz="8" w:space="0" w:color="000000"/>
              <w:bottom w:val="single" w:sz="8" w:space="0" w:color="000000"/>
            </w:tcBorders>
            <w:shd w:val="clear" w:color="auto" w:fill="FFFFFF"/>
          </w:tcPr>
          <w:p w14:paraId="410F653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06AAA74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1003" w:type="dxa"/>
            <w:tcBorders>
              <w:top w:val="single" w:sz="8" w:space="0" w:color="000000"/>
              <w:left w:val="single" w:sz="8" w:space="0" w:color="000000"/>
              <w:bottom w:val="single" w:sz="8" w:space="0" w:color="000000"/>
            </w:tcBorders>
            <w:shd w:val="clear" w:color="auto" w:fill="FFFFFF"/>
          </w:tcPr>
          <w:p w14:paraId="5BDF2BE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799" w:type="dxa"/>
            <w:tcBorders>
              <w:top w:val="single" w:sz="8" w:space="0" w:color="000000"/>
              <w:left w:val="single" w:sz="8" w:space="0" w:color="000000"/>
              <w:bottom w:val="single" w:sz="8" w:space="0" w:color="000000"/>
            </w:tcBorders>
            <w:shd w:val="clear" w:color="auto" w:fill="FFFFFF"/>
          </w:tcPr>
          <w:p w14:paraId="1BA3F4B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2" w:type="dxa"/>
            <w:tcBorders>
              <w:top w:val="single" w:sz="8" w:space="0" w:color="000000"/>
              <w:left w:val="single" w:sz="8" w:space="0" w:color="000000"/>
              <w:bottom w:val="single" w:sz="8" w:space="0" w:color="000000"/>
            </w:tcBorders>
            <w:shd w:val="clear" w:color="auto" w:fill="FFFFFF"/>
          </w:tcPr>
          <w:p w14:paraId="7BF0DCD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6255DAD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12B9016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1035" w:type="dxa"/>
            <w:tcBorders>
              <w:top w:val="single" w:sz="8" w:space="0" w:color="000000"/>
              <w:left w:val="single" w:sz="8" w:space="0" w:color="000000"/>
              <w:bottom w:val="single" w:sz="8" w:space="0" w:color="000000"/>
            </w:tcBorders>
            <w:shd w:val="clear" w:color="auto" w:fill="FFFFFF"/>
          </w:tcPr>
          <w:p w14:paraId="5E77DF6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768" w:type="dxa"/>
            <w:tcBorders>
              <w:top w:val="single" w:sz="8" w:space="0" w:color="000000"/>
              <w:left w:val="single" w:sz="8" w:space="0" w:color="000000"/>
              <w:bottom w:val="single" w:sz="8" w:space="0" w:color="000000"/>
            </w:tcBorders>
            <w:shd w:val="clear" w:color="auto" w:fill="FFFFFF"/>
          </w:tcPr>
          <w:p w14:paraId="37C340F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70" w:type="dxa"/>
            <w:tcBorders>
              <w:top w:val="single" w:sz="8" w:space="0" w:color="000000"/>
              <w:left w:val="single" w:sz="8" w:space="0" w:color="000000"/>
              <w:bottom w:val="single" w:sz="8" w:space="0" w:color="000000"/>
              <w:right w:val="single" w:sz="8" w:space="0" w:color="000000"/>
            </w:tcBorders>
            <w:shd w:val="clear" w:color="auto" w:fill="FFFFFF"/>
          </w:tcPr>
          <w:p w14:paraId="58A06B4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3B93179C" w14:textId="77777777" w:rsidTr="00140D53">
        <w:tblPrEx>
          <w:tblCellMar>
            <w:left w:w="0" w:type="dxa"/>
            <w:right w:w="0" w:type="dxa"/>
          </w:tblCellMar>
        </w:tblPrEx>
        <w:trPr>
          <w:cantSplit/>
          <w:trHeight w:val="321"/>
        </w:trPr>
        <w:tc>
          <w:tcPr>
            <w:tcW w:w="883" w:type="dxa"/>
            <w:tcBorders>
              <w:top w:val="single" w:sz="8" w:space="0" w:color="000000"/>
              <w:left w:val="single" w:sz="8" w:space="0" w:color="000000"/>
              <w:bottom w:val="single" w:sz="8" w:space="0" w:color="000000"/>
            </w:tcBorders>
            <w:shd w:val="clear" w:color="auto" w:fill="FFFFFF"/>
          </w:tcPr>
          <w:p w14:paraId="3E897F2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val="en-US" w:eastAsia="ar-SA"/>
              </w:rPr>
            </w:pPr>
            <w:r w:rsidRPr="00586B6B">
              <w:rPr>
                <w:rFonts w:ascii="Times New Roman" w:eastAsia="ヒラギノ角ゴ Pro W3" w:hAnsi="Times New Roman" w:cs="Times New Roman"/>
                <w:color w:val="000000"/>
                <w:sz w:val="16"/>
                <w:szCs w:val="16"/>
                <w:lang w:val="en-US" w:eastAsia="ar-SA"/>
              </w:rPr>
              <w:t>Other (specify)</w:t>
            </w:r>
          </w:p>
          <w:p w14:paraId="3BDEC1B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Helvetica" w:eastAsia="ヒラギノ角ゴ Pro W3" w:hAnsi="Helvetica" w:cs="Times New Roman"/>
                <w:color w:val="000000"/>
                <w:sz w:val="24"/>
                <w:szCs w:val="20"/>
                <w:lang w:val="fr-FR" w:eastAsia="ar-SA"/>
              </w:rPr>
            </w:pPr>
          </w:p>
        </w:tc>
        <w:tc>
          <w:tcPr>
            <w:tcW w:w="900" w:type="dxa"/>
            <w:tcBorders>
              <w:top w:val="single" w:sz="8" w:space="0" w:color="000000"/>
              <w:left w:val="single" w:sz="8" w:space="0" w:color="000000"/>
              <w:bottom w:val="single" w:sz="8" w:space="0" w:color="000000"/>
            </w:tcBorders>
            <w:shd w:val="clear" w:color="auto" w:fill="FFFFFF"/>
          </w:tcPr>
          <w:p w14:paraId="6BBA9A8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70C7932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03" w:type="dxa"/>
            <w:tcBorders>
              <w:top w:val="single" w:sz="8" w:space="0" w:color="000000"/>
              <w:left w:val="single" w:sz="8" w:space="0" w:color="000000"/>
              <w:bottom w:val="single" w:sz="8" w:space="0" w:color="000000"/>
            </w:tcBorders>
            <w:shd w:val="clear" w:color="auto" w:fill="FFFFFF"/>
          </w:tcPr>
          <w:p w14:paraId="3364EBC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799" w:type="dxa"/>
            <w:tcBorders>
              <w:top w:val="single" w:sz="8" w:space="0" w:color="000000"/>
              <w:left w:val="single" w:sz="8" w:space="0" w:color="000000"/>
              <w:bottom w:val="single" w:sz="8" w:space="0" w:color="000000"/>
            </w:tcBorders>
            <w:shd w:val="clear" w:color="auto" w:fill="FFFFFF"/>
          </w:tcPr>
          <w:p w14:paraId="41B5019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02" w:type="dxa"/>
            <w:tcBorders>
              <w:top w:val="single" w:sz="8" w:space="0" w:color="000000"/>
              <w:left w:val="single" w:sz="8" w:space="0" w:color="000000"/>
              <w:bottom w:val="single" w:sz="8" w:space="0" w:color="000000"/>
            </w:tcBorders>
            <w:shd w:val="clear" w:color="auto" w:fill="FFFFFF"/>
          </w:tcPr>
          <w:p w14:paraId="580AB35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2D8F780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73FDB4A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35" w:type="dxa"/>
            <w:tcBorders>
              <w:top w:val="single" w:sz="8" w:space="0" w:color="000000"/>
              <w:left w:val="single" w:sz="8" w:space="0" w:color="000000"/>
              <w:bottom w:val="single" w:sz="8" w:space="0" w:color="000000"/>
            </w:tcBorders>
            <w:shd w:val="clear" w:color="auto" w:fill="FFFFFF"/>
          </w:tcPr>
          <w:p w14:paraId="67088FB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768" w:type="dxa"/>
            <w:tcBorders>
              <w:top w:val="single" w:sz="8" w:space="0" w:color="000000"/>
              <w:left w:val="single" w:sz="8" w:space="0" w:color="000000"/>
              <w:bottom w:val="single" w:sz="8" w:space="0" w:color="000000"/>
            </w:tcBorders>
            <w:shd w:val="clear" w:color="auto" w:fill="FFFFFF"/>
          </w:tcPr>
          <w:p w14:paraId="4E7EFF2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70" w:type="dxa"/>
            <w:tcBorders>
              <w:top w:val="single" w:sz="8" w:space="0" w:color="000000"/>
              <w:left w:val="single" w:sz="8" w:space="0" w:color="000000"/>
              <w:bottom w:val="single" w:sz="8" w:space="0" w:color="000000"/>
              <w:right w:val="single" w:sz="8" w:space="0" w:color="000000"/>
            </w:tcBorders>
            <w:shd w:val="clear" w:color="auto" w:fill="FFFFFF"/>
          </w:tcPr>
          <w:p w14:paraId="790E7B0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r>
    </w:tbl>
    <w:p w14:paraId="14FD819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Helvetica" w:eastAsia="ヒラギノ角ゴ Pro W3" w:hAnsi="Helvetica" w:cs="Times New Roman"/>
          <w:color w:val="000000"/>
          <w:sz w:val="24"/>
          <w:szCs w:val="20"/>
          <w:lang w:val="en-US" w:eastAsia="ar-SA"/>
        </w:rPr>
      </w:pPr>
    </w:p>
    <w:p w14:paraId="5C60F6A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2.2.3. Languages/dialects that your parents use/used among themselves.</w:t>
      </w:r>
    </w:p>
    <w:p w14:paraId="0EE3A0D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en-US" w:eastAsia="ar-SA"/>
        </w:rPr>
      </w:pPr>
    </w:p>
    <w:p w14:paraId="4D9D293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bCs/>
          <w:color w:val="000000"/>
          <w:sz w:val="20"/>
          <w:szCs w:val="20"/>
          <w:lang w:val="en-US" w:eastAsia="ar-SA"/>
        </w:rPr>
      </w:pPr>
    </w:p>
    <w:tbl>
      <w:tblPr>
        <w:tblpPr w:leftFromText="180" w:rightFromText="180" w:vertAnchor="text" w:horzAnchor="margin" w:tblpY="-187"/>
        <w:tblW w:w="0" w:type="auto"/>
        <w:tblLayout w:type="fixed"/>
        <w:tblLook w:val="0000" w:firstRow="0" w:lastRow="0" w:firstColumn="0" w:lastColumn="0" w:noHBand="0" w:noVBand="0"/>
      </w:tblPr>
      <w:tblGrid>
        <w:gridCol w:w="895"/>
        <w:gridCol w:w="891"/>
        <w:gridCol w:w="893"/>
        <w:gridCol w:w="954"/>
        <w:gridCol w:w="894"/>
        <w:gridCol w:w="924"/>
      </w:tblGrid>
      <w:tr w:rsidR="00512D7A" w:rsidRPr="00586B6B" w14:paraId="0EAA0C0E" w14:textId="77777777" w:rsidTr="00095342">
        <w:trPr>
          <w:trHeight w:val="983"/>
        </w:trPr>
        <w:tc>
          <w:tcPr>
            <w:tcW w:w="895" w:type="dxa"/>
            <w:tcBorders>
              <w:top w:val="single" w:sz="4" w:space="0" w:color="000000"/>
              <w:left w:val="single" w:sz="4" w:space="0" w:color="000000"/>
              <w:bottom w:val="single" w:sz="4" w:space="0" w:color="000000"/>
            </w:tcBorders>
            <w:shd w:val="clear" w:color="auto" w:fill="auto"/>
          </w:tcPr>
          <w:p w14:paraId="21434B7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center"/>
              <w:rPr>
                <w:rFonts w:ascii="Times New Roman" w:eastAsia="ヒラギノ角ゴ Pro W3" w:hAnsi="Times New Roman" w:cs="Times New Roman"/>
                <w:color w:val="000000"/>
                <w:sz w:val="16"/>
                <w:szCs w:val="16"/>
                <w:lang w:val="en-US" w:eastAsia="ar-SA"/>
              </w:rPr>
            </w:pPr>
          </w:p>
        </w:tc>
        <w:tc>
          <w:tcPr>
            <w:tcW w:w="891" w:type="dxa"/>
            <w:tcBorders>
              <w:top w:val="single" w:sz="4" w:space="0" w:color="000000"/>
              <w:left w:val="single" w:sz="4" w:space="0" w:color="000000"/>
            </w:tcBorders>
            <w:shd w:val="clear" w:color="auto" w:fill="auto"/>
          </w:tcPr>
          <w:p w14:paraId="2DB40E2C" w14:textId="77777777" w:rsidR="00512D7A" w:rsidRPr="00586B6B" w:rsidRDefault="00512D7A" w:rsidP="00512D7A">
            <w:pPr>
              <w:keepLines/>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0</w:t>
            </w:r>
          </w:p>
          <w:p w14:paraId="6F9068F3" w14:textId="77777777" w:rsidR="00512D7A" w:rsidRPr="00586B6B" w:rsidRDefault="00512D7A" w:rsidP="00512D7A">
            <w:pPr>
              <w:keepLines/>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Never</w:t>
            </w:r>
          </w:p>
        </w:tc>
        <w:tc>
          <w:tcPr>
            <w:tcW w:w="893" w:type="dxa"/>
            <w:tcBorders>
              <w:top w:val="single" w:sz="4" w:space="0" w:color="000000"/>
              <w:left w:val="single" w:sz="4" w:space="0" w:color="000000"/>
              <w:bottom w:val="single" w:sz="4" w:space="0" w:color="000000"/>
            </w:tcBorders>
            <w:shd w:val="clear" w:color="auto" w:fill="auto"/>
          </w:tcPr>
          <w:p w14:paraId="1217309C" w14:textId="77777777" w:rsidR="00512D7A" w:rsidRPr="00586B6B" w:rsidRDefault="00512D7A" w:rsidP="00512D7A">
            <w:pPr>
              <w:keepLines/>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1</w:t>
            </w:r>
          </w:p>
          <w:p w14:paraId="1EB08DBE" w14:textId="77777777" w:rsidR="00512D7A" w:rsidRPr="00586B6B" w:rsidRDefault="00512D7A" w:rsidP="00512D7A">
            <w:pPr>
              <w:keepLines/>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Rarely</w:t>
            </w:r>
          </w:p>
        </w:tc>
        <w:tc>
          <w:tcPr>
            <w:tcW w:w="954" w:type="dxa"/>
            <w:tcBorders>
              <w:top w:val="single" w:sz="4" w:space="0" w:color="000000"/>
              <w:left w:val="single" w:sz="4" w:space="0" w:color="000000"/>
              <w:bottom w:val="single" w:sz="4" w:space="0" w:color="000000"/>
            </w:tcBorders>
            <w:shd w:val="clear" w:color="auto" w:fill="auto"/>
          </w:tcPr>
          <w:p w14:paraId="763A66EB" w14:textId="77777777" w:rsidR="00512D7A" w:rsidRPr="00586B6B" w:rsidRDefault="00512D7A" w:rsidP="00512D7A">
            <w:pPr>
              <w:keepLines/>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2</w:t>
            </w:r>
          </w:p>
          <w:p w14:paraId="398B4EB7" w14:textId="77777777" w:rsidR="00512D7A" w:rsidRPr="00586B6B" w:rsidRDefault="00512D7A" w:rsidP="00512D7A">
            <w:pPr>
              <w:keepLines/>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Sometimes</w:t>
            </w:r>
          </w:p>
        </w:tc>
        <w:tc>
          <w:tcPr>
            <w:tcW w:w="894" w:type="dxa"/>
            <w:tcBorders>
              <w:top w:val="single" w:sz="4" w:space="0" w:color="000000"/>
              <w:left w:val="single" w:sz="4" w:space="0" w:color="000000"/>
              <w:bottom w:val="single" w:sz="4" w:space="0" w:color="000000"/>
            </w:tcBorders>
            <w:shd w:val="clear" w:color="auto" w:fill="auto"/>
          </w:tcPr>
          <w:p w14:paraId="30579A5F" w14:textId="77777777" w:rsidR="00512D7A" w:rsidRPr="00586B6B" w:rsidRDefault="00512D7A" w:rsidP="00512D7A">
            <w:pPr>
              <w:keepLines/>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3</w:t>
            </w:r>
          </w:p>
          <w:p w14:paraId="2BCA0AD3" w14:textId="77777777" w:rsidR="00512D7A" w:rsidRPr="00586B6B" w:rsidRDefault="00512D7A" w:rsidP="00512D7A">
            <w:pPr>
              <w:keepLines/>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Usually</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010E121B" w14:textId="77777777" w:rsidR="00512D7A" w:rsidRPr="00586B6B" w:rsidRDefault="00512D7A" w:rsidP="00512D7A">
            <w:pPr>
              <w:keepLines/>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4</w:t>
            </w:r>
          </w:p>
          <w:p w14:paraId="13D933EF" w14:textId="1E5B0559" w:rsidR="00512D7A" w:rsidRPr="00586B6B" w:rsidRDefault="00095342" w:rsidP="00512D7A">
            <w:pPr>
              <w:keepLines/>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center"/>
              <w:rPr>
                <w:rFonts w:ascii="Times New Roman" w:eastAsia="ヒラギノ角ゴ Pro W3" w:hAnsi="Times New Roman" w:cs="Times New Roman"/>
                <w:b/>
                <w:color w:val="000000"/>
                <w:sz w:val="16"/>
                <w:szCs w:val="16"/>
                <w:lang w:eastAsia="ar-SA"/>
              </w:rPr>
            </w:pPr>
            <w:proofErr w:type="spellStart"/>
            <w:r w:rsidRPr="00586B6B">
              <w:rPr>
                <w:rFonts w:ascii="Times New Roman" w:eastAsia="ヒラギノ角ゴ Pro W3" w:hAnsi="Times New Roman" w:cs="Times New Roman"/>
                <w:b/>
                <w:color w:val="000000"/>
                <w:sz w:val="16"/>
                <w:szCs w:val="16"/>
                <w:lang w:val="en-US" w:eastAsia="ar-SA"/>
              </w:rPr>
              <w:t>Alway</w:t>
            </w:r>
            <w:proofErr w:type="spellEnd"/>
            <w:r w:rsidR="00512D7A" w:rsidRPr="00586B6B">
              <w:rPr>
                <w:rFonts w:ascii="Times New Roman" w:eastAsia="ヒラギノ角ゴ Pro W3" w:hAnsi="Times New Roman" w:cs="Times New Roman"/>
                <w:b/>
                <w:color w:val="000000"/>
                <w:sz w:val="16"/>
                <w:szCs w:val="16"/>
                <w:lang w:eastAsia="ar-SA"/>
              </w:rPr>
              <w:t>s</w:t>
            </w:r>
          </w:p>
        </w:tc>
      </w:tr>
      <w:tr w:rsidR="00512D7A" w:rsidRPr="00586B6B" w14:paraId="3E6C66BA" w14:textId="77777777" w:rsidTr="00140D53">
        <w:tc>
          <w:tcPr>
            <w:tcW w:w="895" w:type="dxa"/>
            <w:tcBorders>
              <w:top w:val="single" w:sz="4" w:space="0" w:color="000000"/>
              <w:left w:val="single" w:sz="4" w:space="0" w:color="000000"/>
              <w:bottom w:val="single" w:sz="4" w:space="0" w:color="000000"/>
            </w:tcBorders>
            <w:shd w:val="clear" w:color="auto" w:fill="auto"/>
          </w:tcPr>
          <w:p w14:paraId="2C9D24D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before="240" w:after="0" w:line="240" w:lineRule="auto"/>
              <w:jc w:val="both"/>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Standard Greek</w:t>
            </w:r>
          </w:p>
        </w:tc>
        <w:tc>
          <w:tcPr>
            <w:tcW w:w="891" w:type="dxa"/>
            <w:tcBorders>
              <w:top w:val="single" w:sz="4" w:space="0" w:color="000000"/>
              <w:left w:val="single" w:sz="4" w:space="0" w:color="000000"/>
              <w:bottom w:val="single" w:sz="4" w:space="0" w:color="000000"/>
            </w:tcBorders>
            <w:shd w:val="clear" w:color="auto" w:fill="auto"/>
          </w:tcPr>
          <w:p w14:paraId="239BA46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893" w:type="dxa"/>
            <w:tcBorders>
              <w:top w:val="single" w:sz="4" w:space="0" w:color="000000"/>
              <w:left w:val="single" w:sz="4" w:space="0" w:color="000000"/>
              <w:bottom w:val="single" w:sz="4" w:space="0" w:color="000000"/>
            </w:tcBorders>
            <w:shd w:val="clear" w:color="auto" w:fill="auto"/>
          </w:tcPr>
          <w:p w14:paraId="24FE3C5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954" w:type="dxa"/>
            <w:tcBorders>
              <w:top w:val="single" w:sz="4" w:space="0" w:color="000000"/>
              <w:left w:val="single" w:sz="4" w:space="0" w:color="000000"/>
              <w:bottom w:val="single" w:sz="4" w:space="0" w:color="000000"/>
            </w:tcBorders>
            <w:shd w:val="clear" w:color="auto" w:fill="auto"/>
          </w:tcPr>
          <w:p w14:paraId="485E046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894" w:type="dxa"/>
            <w:tcBorders>
              <w:top w:val="single" w:sz="4" w:space="0" w:color="000000"/>
              <w:left w:val="single" w:sz="4" w:space="0" w:color="000000"/>
              <w:bottom w:val="single" w:sz="4" w:space="0" w:color="000000"/>
            </w:tcBorders>
            <w:shd w:val="clear" w:color="auto" w:fill="auto"/>
          </w:tcPr>
          <w:p w14:paraId="59DAB77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36BE526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r>
      <w:tr w:rsidR="00512D7A" w:rsidRPr="00586B6B" w14:paraId="27F59C3C" w14:textId="77777777" w:rsidTr="00140D53">
        <w:tc>
          <w:tcPr>
            <w:tcW w:w="895" w:type="dxa"/>
            <w:tcBorders>
              <w:top w:val="single" w:sz="4" w:space="0" w:color="000000"/>
              <w:left w:val="single" w:sz="4" w:space="0" w:color="000000"/>
              <w:bottom w:val="single" w:sz="4" w:space="0" w:color="000000"/>
            </w:tcBorders>
            <w:shd w:val="clear" w:color="auto" w:fill="auto"/>
          </w:tcPr>
          <w:p w14:paraId="5FADCC9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before="240" w:after="0" w:line="240" w:lineRule="auto"/>
              <w:jc w:val="both"/>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Cypriot Greek</w:t>
            </w:r>
          </w:p>
        </w:tc>
        <w:tc>
          <w:tcPr>
            <w:tcW w:w="891" w:type="dxa"/>
            <w:tcBorders>
              <w:top w:val="single" w:sz="4" w:space="0" w:color="000000"/>
              <w:left w:val="single" w:sz="4" w:space="0" w:color="000000"/>
              <w:bottom w:val="single" w:sz="4" w:space="0" w:color="000000"/>
            </w:tcBorders>
            <w:shd w:val="clear" w:color="auto" w:fill="auto"/>
          </w:tcPr>
          <w:p w14:paraId="298E2FE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893" w:type="dxa"/>
            <w:tcBorders>
              <w:top w:val="single" w:sz="4" w:space="0" w:color="000000"/>
              <w:left w:val="single" w:sz="4" w:space="0" w:color="000000"/>
              <w:bottom w:val="single" w:sz="4" w:space="0" w:color="000000"/>
            </w:tcBorders>
            <w:shd w:val="clear" w:color="auto" w:fill="auto"/>
          </w:tcPr>
          <w:p w14:paraId="4ED02DC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954" w:type="dxa"/>
            <w:tcBorders>
              <w:top w:val="single" w:sz="4" w:space="0" w:color="000000"/>
              <w:left w:val="single" w:sz="4" w:space="0" w:color="000000"/>
              <w:bottom w:val="single" w:sz="4" w:space="0" w:color="000000"/>
            </w:tcBorders>
            <w:shd w:val="clear" w:color="auto" w:fill="auto"/>
          </w:tcPr>
          <w:p w14:paraId="2378C6A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894" w:type="dxa"/>
            <w:tcBorders>
              <w:top w:val="single" w:sz="4" w:space="0" w:color="000000"/>
              <w:left w:val="single" w:sz="4" w:space="0" w:color="000000"/>
              <w:bottom w:val="single" w:sz="4" w:space="0" w:color="000000"/>
            </w:tcBorders>
            <w:shd w:val="clear" w:color="auto" w:fill="auto"/>
          </w:tcPr>
          <w:p w14:paraId="6B6966E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459CB5C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r>
      <w:tr w:rsidR="00512D7A" w:rsidRPr="00586B6B" w14:paraId="391D6195" w14:textId="77777777" w:rsidTr="00140D53">
        <w:tc>
          <w:tcPr>
            <w:tcW w:w="895" w:type="dxa"/>
            <w:tcBorders>
              <w:top w:val="single" w:sz="4" w:space="0" w:color="000000"/>
              <w:left w:val="single" w:sz="4" w:space="0" w:color="000000"/>
              <w:bottom w:val="single" w:sz="4" w:space="0" w:color="000000"/>
            </w:tcBorders>
            <w:shd w:val="clear" w:color="auto" w:fill="auto"/>
          </w:tcPr>
          <w:p w14:paraId="14776B9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English</w:t>
            </w:r>
          </w:p>
        </w:tc>
        <w:tc>
          <w:tcPr>
            <w:tcW w:w="891" w:type="dxa"/>
            <w:tcBorders>
              <w:top w:val="single" w:sz="4" w:space="0" w:color="000000"/>
              <w:left w:val="single" w:sz="4" w:space="0" w:color="000000"/>
              <w:bottom w:val="single" w:sz="4" w:space="0" w:color="000000"/>
            </w:tcBorders>
            <w:shd w:val="clear" w:color="auto" w:fill="auto"/>
          </w:tcPr>
          <w:p w14:paraId="44671F6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893" w:type="dxa"/>
            <w:tcBorders>
              <w:top w:val="single" w:sz="4" w:space="0" w:color="000000"/>
              <w:left w:val="single" w:sz="4" w:space="0" w:color="000000"/>
              <w:bottom w:val="single" w:sz="4" w:space="0" w:color="000000"/>
            </w:tcBorders>
            <w:shd w:val="clear" w:color="auto" w:fill="auto"/>
          </w:tcPr>
          <w:p w14:paraId="432C77F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954" w:type="dxa"/>
            <w:tcBorders>
              <w:top w:val="single" w:sz="4" w:space="0" w:color="000000"/>
              <w:left w:val="single" w:sz="4" w:space="0" w:color="000000"/>
              <w:bottom w:val="single" w:sz="4" w:space="0" w:color="000000"/>
            </w:tcBorders>
            <w:shd w:val="clear" w:color="auto" w:fill="auto"/>
          </w:tcPr>
          <w:p w14:paraId="1C0294B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894" w:type="dxa"/>
            <w:tcBorders>
              <w:top w:val="single" w:sz="4" w:space="0" w:color="000000"/>
              <w:left w:val="single" w:sz="4" w:space="0" w:color="000000"/>
              <w:bottom w:val="single" w:sz="4" w:space="0" w:color="000000"/>
            </w:tcBorders>
            <w:shd w:val="clear" w:color="auto" w:fill="auto"/>
          </w:tcPr>
          <w:p w14:paraId="2A0F4E5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283CA1F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r>
      <w:tr w:rsidR="00512D7A" w:rsidRPr="00586B6B" w14:paraId="6374080F" w14:textId="77777777" w:rsidTr="00140D53">
        <w:tc>
          <w:tcPr>
            <w:tcW w:w="895" w:type="dxa"/>
            <w:tcBorders>
              <w:top w:val="single" w:sz="4" w:space="0" w:color="000000"/>
              <w:left w:val="single" w:sz="4" w:space="0" w:color="000000"/>
              <w:bottom w:val="single" w:sz="4" w:space="0" w:color="000000"/>
            </w:tcBorders>
            <w:shd w:val="clear" w:color="auto" w:fill="auto"/>
          </w:tcPr>
          <w:p w14:paraId="3735727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r w:rsidRPr="00586B6B">
              <w:rPr>
                <w:rFonts w:ascii="Times New Roman" w:eastAsia="ヒラギノ角ゴ Pro W3" w:hAnsi="Times New Roman" w:cs="Times New Roman"/>
                <w:color w:val="000000"/>
                <w:sz w:val="16"/>
                <w:szCs w:val="16"/>
                <w:lang w:val="en-US" w:eastAsia="ar-SA"/>
              </w:rPr>
              <w:t>Other (specify)</w:t>
            </w:r>
          </w:p>
          <w:p w14:paraId="1874F0D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891" w:type="dxa"/>
            <w:tcBorders>
              <w:top w:val="single" w:sz="4" w:space="0" w:color="000000"/>
              <w:left w:val="single" w:sz="4" w:space="0" w:color="000000"/>
              <w:bottom w:val="single" w:sz="4" w:space="0" w:color="000000"/>
            </w:tcBorders>
            <w:shd w:val="clear" w:color="auto" w:fill="auto"/>
          </w:tcPr>
          <w:p w14:paraId="5947FEA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893" w:type="dxa"/>
            <w:tcBorders>
              <w:top w:val="single" w:sz="4" w:space="0" w:color="000000"/>
              <w:left w:val="single" w:sz="4" w:space="0" w:color="000000"/>
              <w:bottom w:val="single" w:sz="4" w:space="0" w:color="000000"/>
            </w:tcBorders>
            <w:shd w:val="clear" w:color="auto" w:fill="auto"/>
          </w:tcPr>
          <w:p w14:paraId="3A0166B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954" w:type="dxa"/>
            <w:tcBorders>
              <w:top w:val="single" w:sz="4" w:space="0" w:color="000000"/>
              <w:left w:val="single" w:sz="4" w:space="0" w:color="000000"/>
              <w:bottom w:val="single" w:sz="4" w:space="0" w:color="000000"/>
            </w:tcBorders>
            <w:shd w:val="clear" w:color="auto" w:fill="auto"/>
          </w:tcPr>
          <w:p w14:paraId="62CE8C1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894" w:type="dxa"/>
            <w:tcBorders>
              <w:top w:val="single" w:sz="4" w:space="0" w:color="000000"/>
              <w:left w:val="single" w:sz="4" w:space="0" w:color="000000"/>
              <w:bottom w:val="single" w:sz="4" w:space="0" w:color="000000"/>
            </w:tcBorders>
            <w:shd w:val="clear" w:color="auto" w:fill="auto"/>
          </w:tcPr>
          <w:p w14:paraId="28E03F3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3DE709E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r>
    </w:tbl>
    <w:p w14:paraId="75660E2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bCs/>
          <w:color w:val="000000"/>
          <w:sz w:val="20"/>
          <w:szCs w:val="20"/>
          <w:lang w:val="en-US" w:eastAsia="ar-SA"/>
        </w:rPr>
      </w:pPr>
    </w:p>
    <w:p w14:paraId="673AAF4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bCs/>
          <w:color w:val="000000"/>
          <w:sz w:val="20"/>
          <w:szCs w:val="20"/>
          <w:lang w:val="en-US" w:eastAsia="ar-SA"/>
        </w:rPr>
      </w:pPr>
    </w:p>
    <w:p w14:paraId="5164575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bCs/>
          <w:color w:val="000000"/>
          <w:sz w:val="20"/>
          <w:szCs w:val="20"/>
          <w:lang w:val="en-US" w:eastAsia="ar-SA"/>
        </w:rPr>
      </w:pPr>
    </w:p>
    <w:p w14:paraId="1176B4A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bCs/>
          <w:color w:val="000000"/>
          <w:sz w:val="20"/>
          <w:szCs w:val="20"/>
          <w:lang w:val="en-US" w:eastAsia="ar-SA"/>
        </w:rPr>
      </w:pPr>
    </w:p>
    <w:p w14:paraId="11FDA95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bCs/>
          <w:color w:val="000000"/>
          <w:sz w:val="20"/>
          <w:szCs w:val="20"/>
          <w:lang w:val="en-US" w:eastAsia="ar-SA"/>
        </w:rPr>
      </w:pPr>
    </w:p>
    <w:p w14:paraId="4B5712D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bCs/>
          <w:color w:val="000000"/>
          <w:sz w:val="20"/>
          <w:szCs w:val="20"/>
          <w:lang w:val="en-US" w:eastAsia="ar-SA"/>
        </w:rPr>
      </w:pPr>
    </w:p>
    <w:p w14:paraId="667A11C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bCs/>
          <w:color w:val="000000"/>
          <w:sz w:val="20"/>
          <w:szCs w:val="20"/>
          <w:lang w:val="en-US" w:eastAsia="ar-SA"/>
        </w:rPr>
      </w:pPr>
    </w:p>
    <w:p w14:paraId="7408D30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bCs/>
          <w:color w:val="000000"/>
          <w:sz w:val="20"/>
          <w:szCs w:val="20"/>
          <w:lang w:val="en-US" w:eastAsia="ar-SA"/>
        </w:rPr>
      </w:pPr>
    </w:p>
    <w:p w14:paraId="1195E98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bCs/>
          <w:color w:val="000000"/>
          <w:sz w:val="20"/>
          <w:szCs w:val="20"/>
          <w:lang w:val="en-US" w:eastAsia="ar-SA"/>
        </w:rPr>
      </w:pPr>
    </w:p>
    <w:p w14:paraId="3F2BA18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bCs/>
          <w:color w:val="000000"/>
          <w:sz w:val="20"/>
          <w:szCs w:val="20"/>
          <w:lang w:val="en-US" w:eastAsia="ar-SA"/>
        </w:rPr>
      </w:pPr>
    </w:p>
    <w:p w14:paraId="07DF88B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bCs/>
          <w:color w:val="000000"/>
          <w:sz w:val="20"/>
          <w:szCs w:val="20"/>
          <w:lang w:val="en-US" w:eastAsia="ar-SA"/>
        </w:rPr>
      </w:pPr>
    </w:p>
    <w:p w14:paraId="258C867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bCs/>
          <w:color w:val="000000"/>
          <w:sz w:val="20"/>
          <w:szCs w:val="20"/>
          <w:lang w:val="en-US" w:eastAsia="ar-SA"/>
        </w:rPr>
      </w:pPr>
    </w:p>
    <w:p w14:paraId="1B0F164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bCs/>
          <w:color w:val="000000"/>
          <w:sz w:val="20"/>
          <w:szCs w:val="20"/>
          <w:lang w:val="en-US" w:eastAsia="ar-SA"/>
        </w:rPr>
      </w:pPr>
    </w:p>
    <w:p w14:paraId="2CD5E76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bCs/>
          <w:color w:val="000000"/>
          <w:sz w:val="20"/>
          <w:szCs w:val="20"/>
          <w:lang w:val="en-US" w:eastAsia="ar-SA"/>
        </w:rPr>
      </w:pPr>
    </w:p>
    <w:p w14:paraId="251C075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bCs/>
          <w:color w:val="000000"/>
          <w:sz w:val="20"/>
          <w:szCs w:val="20"/>
          <w:lang w:val="en-US" w:eastAsia="ar-SA"/>
        </w:rPr>
      </w:pPr>
    </w:p>
    <w:p w14:paraId="3F520D5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bCs/>
          <w:color w:val="000000"/>
          <w:sz w:val="20"/>
          <w:szCs w:val="20"/>
          <w:lang w:val="en-US" w:eastAsia="ar-SA"/>
        </w:rPr>
      </w:pPr>
    </w:p>
    <w:p w14:paraId="49D684B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i/>
          <w:color w:val="000000"/>
          <w:sz w:val="20"/>
          <w:szCs w:val="20"/>
          <w:lang w:val="en-US" w:eastAsia="ar-SA"/>
        </w:rPr>
      </w:pPr>
    </w:p>
    <w:p w14:paraId="45AD5C1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i/>
          <w:color w:val="000000"/>
          <w:sz w:val="20"/>
          <w:szCs w:val="20"/>
          <w:lang w:val="en-US" w:eastAsia="ar-SA"/>
        </w:rPr>
      </w:pPr>
    </w:p>
    <w:p w14:paraId="26B26D0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i/>
          <w:color w:val="000000"/>
          <w:sz w:val="20"/>
          <w:szCs w:val="20"/>
          <w:lang w:val="en-US" w:eastAsia="ar-SA"/>
        </w:rPr>
      </w:pPr>
    </w:p>
    <w:p w14:paraId="260E098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i/>
          <w:color w:val="000000"/>
          <w:sz w:val="20"/>
          <w:szCs w:val="20"/>
          <w:lang w:val="en-US" w:eastAsia="ar-SA"/>
        </w:rPr>
      </w:pPr>
    </w:p>
    <w:p w14:paraId="04C2D5B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i/>
          <w:color w:val="000000"/>
          <w:sz w:val="20"/>
          <w:szCs w:val="20"/>
          <w:lang w:val="en-US" w:eastAsia="ar-SA"/>
        </w:rPr>
      </w:pPr>
    </w:p>
    <w:p w14:paraId="418D4E9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360"/>
        <w:jc w:val="both"/>
        <w:rPr>
          <w:rFonts w:ascii="Times New Roman" w:eastAsia="ヒラギノ角ゴ Pro W3" w:hAnsi="Times New Roman" w:cs="Times New Roman"/>
          <w:color w:val="000000"/>
          <w:sz w:val="4"/>
          <w:szCs w:val="4"/>
          <w:lang w:val="en-US" w:eastAsia="ar-SA"/>
        </w:rPr>
      </w:pPr>
    </w:p>
    <w:p w14:paraId="650D5F9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360"/>
        <w:jc w:val="both"/>
        <w:rPr>
          <w:rFonts w:ascii="Times New Roman" w:eastAsia="ヒラギノ角ゴ Pro W3" w:hAnsi="Times New Roman" w:cs="Times New Roman"/>
          <w:color w:val="000000"/>
          <w:sz w:val="4"/>
          <w:szCs w:val="4"/>
          <w:lang w:val="en-US" w:eastAsia="ar-SA"/>
        </w:rPr>
      </w:pPr>
    </w:p>
    <w:p w14:paraId="4D18B7B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 xml:space="preserve">2.2.4. Languages/dialects that you use/used with your siblings (for each sibling, please, complete a separate table). </w:t>
      </w:r>
    </w:p>
    <w:p w14:paraId="484CA02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en-US" w:eastAsia="ar-SA"/>
        </w:rPr>
      </w:pPr>
    </w:p>
    <w:tbl>
      <w:tblPr>
        <w:tblpPr w:leftFromText="180" w:rightFromText="180" w:vertAnchor="text" w:horzAnchor="margin" w:tblpY="-74"/>
        <w:tblW w:w="10156" w:type="dxa"/>
        <w:tblLayout w:type="fixed"/>
        <w:tblLook w:val="0000" w:firstRow="0" w:lastRow="0" w:firstColumn="0" w:lastColumn="0" w:noHBand="0" w:noVBand="0"/>
      </w:tblPr>
      <w:tblGrid>
        <w:gridCol w:w="1080"/>
        <w:gridCol w:w="900"/>
        <w:gridCol w:w="900"/>
        <w:gridCol w:w="938"/>
        <w:gridCol w:w="862"/>
        <w:gridCol w:w="900"/>
        <w:gridCol w:w="903"/>
        <w:gridCol w:w="903"/>
        <w:gridCol w:w="968"/>
        <w:gridCol w:w="838"/>
        <w:gridCol w:w="964"/>
      </w:tblGrid>
      <w:tr w:rsidR="00512D7A" w:rsidRPr="00586B6B" w14:paraId="13B1702E" w14:textId="77777777" w:rsidTr="00140D53">
        <w:trPr>
          <w:cantSplit/>
          <w:trHeight w:val="360"/>
          <w:tblHeader/>
        </w:trPr>
        <w:tc>
          <w:tcPr>
            <w:tcW w:w="5580" w:type="dxa"/>
            <w:gridSpan w:val="6"/>
            <w:tcBorders>
              <w:top w:val="single" w:sz="8" w:space="0" w:color="000000"/>
              <w:left w:val="single" w:sz="8" w:space="0" w:color="000000"/>
              <w:bottom w:val="single" w:sz="8" w:space="0" w:color="000000"/>
            </w:tcBorders>
            <w:shd w:val="clear" w:color="auto" w:fill="A5A5A5" w:themeFill="accent3"/>
          </w:tcPr>
          <w:p w14:paraId="3EA7D1C1" w14:textId="77777777"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Language/dialect that your SIBLING 1</w:t>
            </w:r>
            <w:r w:rsidRPr="00586B6B">
              <w:rPr>
                <w:rFonts w:ascii="Times New Roman" w:eastAsia="Lucida Grande" w:hAnsi="Times New Roman" w:cs="Times New Roman"/>
                <w:b/>
                <w:color w:val="000000"/>
                <w:sz w:val="20"/>
                <w:szCs w:val="20"/>
                <w:vertAlign w:val="superscript"/>
                <w:lang w:val="en-US" w:eastAsia="ar-SA"/>
              </w:rPr>
              <w:footnoteReference w:id="7"/>
            </w:r>
          </w:p>
          <w:p w14:paraId="4726A2B1" w14:textId="0FD16ADC"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pacing w:after="0" w:line="240" w:lineRule="auto"/>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 xml:space="preserve">uses/used </w:t>
            </w:r>
            <w:r w:rsidR="00D32B35" w:rsidRPr="00586B6B">
              <w:rPr>
                <w:rFonts w:ascii="Times New Roman" w:eastAsia="Lucida Grande" w:hAnsi="Times New Roman" w:cs="Times New Roman"/>
                <w:b/>
                <w:color w:val="000000"/>
                <w:sz w:val="20"/>
                <w:szCs w:val="20"/>
                <w:lang w:val="en-US" w:eastAsia="ar-SA"/>
              </w:rPr>
              <w:t>towards</w:t>
            </w:r>
            <w:r w:rsidRPr="00586B6B">
              <w:rPr>
                <w:rFonts w:ascii="Times New Roman" w:eastAsia="Lucida Grande" w:hAnsi="Times New Roman" w:cs="Times New Roman"/>
                <w:b/>
                <w:color w:val="000000"/>
                <w:sz w:val="20"/>
                <w:szCs w:val="20"/>
                <w:lang w:val="en-US" w:eastAsia="ar-SA"/>
              </w:rPr>
              <w:t xml:space="preserve"> YOU</w:t>
            </w:r>
          </w:p>
        </w:tc>
        <w:tc>
          <w:tcPr>
            <w:tcW w:w="4576" w:type="dxa"/>
            <w:gridSpan w:val="5"/>
            <w:tcBorders>
              <w:top w:val="single" w:sz="8" w:space="0" w:color="000000"/>
              <w:left w:val="single" w:sz="8" w:space="0" w:color="000000"/>
              <w:bottom w:val="single" w:sz="8" w:space="0" w:color="000000"/>
              <w:right w:val="single" w:sz="8" w:space="0" w:color="000000"/>
            </w:tcBorders>
            <w:shd w:val="clear" w:color="auto" w:fill="A5A5A5" w:themeFill="accent3"/>
          </w:tcPr>
          <w:p w14:paraId="303C4861" w14:textId="6866A0AC"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 xml:space="preserve">Language/dialect that YOU use/used </w:t>
            </w:r>
            <w:r w:rsidR="00D32B35" w:rsidRPr="00586B6B">
              <w:rPr>
                <w:rFonts w:ascii="Times New Roman" w:eastAsia="Lucida Grande" w:hAnsi="Times New Roman" w:cs="Times New Roman"/>
                <w:b/>
                <w:color w:val="000000"/>
                <w:sz w:val="20"/>
                <w:szCs w:val="20"/>
                <w:lang w:val="en-US" w:eastAsia="ar-SA"/>
              </w:rPr>
              <w:t>towards</w:t>
            </w:r>
            <w:r w:rsidRPr="00586B6B">
              <w:rPr>
                <w:rFonts w:ascii="Times New Roman" w:eastAsia="Lucida Grande" w:hAnsi="Times New Roman" w:cs="Times New Roman"/>
                <w:b/>
                <w:color w:val="000000"/>
                <w:sz w:val="20"/>
                <w:szCs w:val="20"/>
                <w:lang w:val="en-US" w:eastAsia="ar-SA"/>
              </w:rPr>
              <w:t xml:space="preserve"> your SIBLING 1</w:t>
            </w:r>
          </w:p>
        </w:tc>
      </w:tr>
      <w:tr w:rsidR="00512D7A" w:rsidRPr="00586B6B" w14:paraId="3E648940" w14:textId="77777777" w:rsidTr="00140D53">
        <w:trPr>
          <w:cantSplit/>
          <w:trHeight w:val="350"/>
          <w:tblHeader/>
        </w:trPr>
        <w:tc>
          <w:tcPr>
            <w:tcW w:w="1080" w:type="dxa"/>
            <w:tcBorders>
              <w:top w:val="single" w:sz="8" w:space="0" w:color="000000"/>
              <w:left w:val="single" w:sz="8" w:space="0" w:color="000000"/>
              <w:bottom w:val="single" w:sz="8" w:space="0" w:color="000000"/>
            </w:tcBorders>
            <w:shd w:val="clear" w:color="auto" w:fill="FFFFFF"/>
          </w:tcPr>
          <w:p w14:paraId="19295E5E"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631604D4"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0</w:t>
            </w:r>
          </w:p>
          <w:p w14:paraId="5EC41A32"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Never</w:t>
            </w:r>
          </w:p>
        </w:tc>
        <w:tc>
          <w:tcPr>
            <w:tcW w:w="900" w:type="dxa"/>
            <w:tcBorders>
              <w:top w:val="single" w:sz="8" w:space="0" w:color="000000"/>
              <w:left w:val="single" w:sz="8" w:space="0" w:color="000000"/>
              <w:bottom w:val="single" w:sz="8" w:space="0" w:color="000000"/>
            </w:tcBorders>
            <w:shd w:val="clear" w:color="auto" w:fill="FFFFFF"/>
          </w:tcPr>
          <w:p w14:paraId="242DE08F"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1</w:t>
            </w:r>
          </w:p>
          <w:p w14:paraId="0F0C931D"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Rarely</w:t>
            </w:r>
          </w:p>
        </w:tc>
        <w:tc>
          <w:tcPr>
            <w:tcW w:w="938" w:type="dxa"/>
            <w:tcBorders>
              <w:top w:val="single" w:sz="8" w:space="0" w:color="000000"/>
              <w:left w:val="single" w:sz="8" w:space="0" w:color="000000"/>
              <w:bottom w:val="single" w:sz="8" w:space="0" w:color="000000"/>
            </w:tcBorders>
            <w:shd w:val="clear" w:color="auto" w:fill="FFFFFF"/>
          </w:tcPr>
          <w:p w14:paraId="707465BF"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2</w:t>
            </w:r>
          </w:p>
          <w:p w14:paraId="3C7042A7"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5"/>
                <w:szCs w:val="15"/>
                <w:lang w:val="en-US" w:eastAsia="ar-SA"/>
              </w:rPr>
            </w:pPr>
            <w:r w:rsidRPr="00586B6B">
              <w:rPr>
                <w:rFonts w:ascii="Times New Roman" w:eastAsia="ヒラギノ角ゴ Pro W3" w:hAnsi="Times New Roman" w:cs="Times New Roman"/>
                <w:b/>
                <w:color w:val="000000"/>
                <w:sz w:val="15"/>
                <w:szCs w:val="15"/>
                <w:lang w:val="en-US" w:eastAsia="ar-SA"/>
              </w:rPr>
              <w:t>Sometimes</w:t>
            </w:r>
          </w:p>
        </w:tc>
        <w:tc>
          <w:tcPr>
            <w:tcW w:w="862" w:type="dxa"/>
            <w:tcBorders>
              <w:top w:val="single" w:sz="8" w:space="0" w:color="000000"/>
              <w:left w:val="single" w:sz="8" w:space="0" w:color="000000"/>
              <w:bottom w:val="single" w:sz="8" w:space="0" w:color="000000"/>
            </w:tcBorders>
            <w:shd w:val="clear" w:color="auto" w:fill="FFFFFF"/>
          </w:tcPr>
          <w:p w14:paraId="39B9DAA8"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3</w:t>
            </w:r>
          </w:p>
          <w:p w14:paraId="2A063EA4"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Usually </w:t>
            </w:r>
          </w:p>
        </w:tc>
        <w:tc>
          <w:tcPr>
            <w:tcW w:w="900" w:type="dxa"/>
            <w:tcBorders>
              <w:top w:val="single" w:sz="8" w:space="0" w:color="000000"/>
              <w:left w:val="single" w:sz="8" w:space="0" w:color="000000"/>
              <w:bottom w:val="single" w:sz="8" w:space="0" w:color="000000"/>
            </w:tcBorders>
            <w:shd w:val="clear" w:color="auto" w:fill="FFFFFF"/>
          </w:tcPr>
          <w:p w14:paraId="4C9DEABA"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4</w:t>
            </w:r>
          </w:p>
          <w:p w14:paraId="6142B08B"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Always</w:t>
            </w:r>
          </w:p>
        </w:tc>
        <w:tc>
          <w:tcPr>
            <w:tcW w:w="903" w:type="dxa"/>
            <w:tcBorders>
              <w:top w:val="single" w:sz="8" w:space="0" w:color="000000"/>
              <w:left w:val="single" w:sz="8" w:space="0" w:color="000000"/>
              <w:bottom w:val="single" w:sz="8" w:space="0" w:color="000000"/>
            </w:tcBorders>
            <w:shd w:val="clear" w:color="auto" w:fill="FFFFFF"/>
          </w:tcPr>
          <w:p w14:paraId="567BAF91"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0</w:t>
            </w:r>
          </w:p>
          <w:p w14:paraId="620B3D2B"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Never</w:t>
            </w:r>
          </w:p>
        </w:tc>
        <w:tc>
          <w:tcPr>
            <w:tcW w:w="903" w:type="dxa"/>
            <w:tcBorders>
              <w:top w:val="single" w:sz="8" w:space="0" w:color="000000"/>
              <w:left w:val="single" w:sz="8" w:space="0" w:color="000000"/>
              <w:bottom w:val="single" w:sz="8" w:space="0" w:color="000000"/>
            </w:tcBorders>
            <w:shd w:val="clear" w:color="auto" w:fill="FFFFFF"/>
          </w:tcPr>
          <w:p w14:paraId="64367F3F"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1</w:t>
            </w:r>
          </w:p>
          <w:p w14:paraId="19BC91EB"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Rarely</w:t>
            </w:r>
          </w:p>
        </w:tc>
        <w:tc>
          <w:tcPr>
            <w:tcW w:w="968" w:type="dxa"/>
            <w:tcBorders>
              <w:top w:val="single" w:sz="8" w:space="0" w:color="000000"/>
              <w:left w:val="single" w:sz="8" w:space="0" w:color="000000"/>
              <w:bottom w:val="single" w:sz="8" w:space="0" w:color="000000"/>
            </w:tcBorders>
            <w:shd w:val="clear" w:color="auto" w:fill="FFFFFF"/>
          </w:tcPr>
          <w:p w14:paraId="7236ABC6"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2</w:t>
            </w:r>
          </w:p>
          <w:p w14:paraId="3668CF1B"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5"/>
                <w:szCs w:val="15"/>
                <w:lang w:val="en-US" w:eastAsia="ar-SA"/>
              </w:rPr>
            </w:pPr>
            <w:r w:rsidRPr="00586B6B">
              <w:rPr>
                <w:rFonts w:ascii="Times New Roman" w:eastAsia="ヒラギノ角ゴ Pro W3" w:hAnsi="Times New Roman" w:cs="Times New Roman"/>
                <w:b/>
                <w:color w:val="000000"/>
                <w:sz w:val="15"/>
                <w:szCs w:val="15"/>
                <w:lang w:val="en-US" w:eastAsia="ar-SA"/>
              </w:rPr>
              <w:t>Sometimes</w:t>
            </w:r>
          </w:p>
        </w:tc>
        <w:tc>
          <w:tcPr>
            <w:tcW w:w="838" w:type="dxa"/>
            <w:tcBorders>
              <w:top w:val="single" w:sz="8" w:space="0" w:color="000000"/>
              <w:left w:val="single" w:sz="8" w:space="0" w:color="000000"/>
              <w:bottom w:val="single" w:sz="8" w:space="0" w:color="000000"/>
            </w:tcBorders>
            <w:shd w:val="clear" w:color="auto" w:fill="FFFFFF"/>
          </w:tcPr>
          <w:p w14:paraId="6DDE022B"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3</w:t>
            </w:r>
          </w:p>
          <w:p w14:paraId="790610C5"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Usually </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Pr>
          <w:p w14:paraId="78BE5E28"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4</w:t>
            </w:r>
          </w:p>
          <w:p w14:paraId="3A2F29D4"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Always </w:t>
            </w:r>
          </w:p>
        </w:tc>
      </w:tr>
      <w:tr w:rsidR="00512D7A" w:rsidRPr="00586B6B" w14:paraId="17746BB6" w14:textId="77777777" w:rsidTr="00140D53">
        <w:tblPrEx>
          <w:tblCellMar>
            <w:left w:w="0" w:type="dxa"/>
            <w:right w:w="0" w:type="dxa"/>
          </w:tblCellMar>
        </w:tblPrEx>
        <w:trPr>
          <w:cantSplit/>
          <w:trHeight w:val="331"/>
          <w:tblHeader/>
        </w:trPr>
        <w:tc>
          <w:tcPr>
            <w:tcW w:w="1080" w:type="dxa"/>
            <w:tcBorders>
              <w:top w:val="single" w:sz="8" w:space="0" w:color="000000"/>
              <w:left w:val="single" w:sz="8" w:space="0" w:color="000000"/>
              <w:bottom w:val="single" w:sz="8" w:space="0" w:color="000000"/>
            </w:tcBorders>
            <w:shd w:val="clear" w:color="auto" w:fill="FFFFFF"/>
          </w:tcPr>
          <w:p w14:paraId="31F230E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Standard Greek</w:t>
            </w:r>
          </w:p>
        </w:tc>
        <w:tc>
          <w:tcPr>
            <w:tcW w:w="900" w:type="dxa"/>
            <w:tcBorders>
              <w:top w:val="single" w:sz="8" w:space="0" w:color="000000"/>
              <w:left w:val="single" w:sz="8" w:space="0" w:color="000000"/>
              <w:bottom w:val="single" w:sz="8" w:space="0" w:color="000000"/>
            </w:tcBorders>
            <w:shd w:val="clear" w:color="auto" w:fill="FFFFFF"/>
          </w:tcPr>
          <w:p w14:paraId="334B8AF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741E757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4F8DA40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07DBAC1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1165C3A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080E9FB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34126AC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8" w:type="dxa"/>
            <w:tcBorders>
              <w:top w:val="single" w:sz="8" w:space="0" w:color="000000"/>
              <w:left w:val="single" w:sz="8" w:space="0" w:color="000000"/>
              <w:bottom w:val="single" w:sz="8" w:space="0" w:color="000000"/>
            </w:tcBorders>
            <w:shd w:val="clear" w:color="auto" w:fill="FFFFFF"/>
          </w:tcPr>
          <w:p w14:paraId="4198183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38" w:type="dxa"/>
            <w:tcBorders>
              <w:top w:val="single" w:sz="8" w:space="0" w:color="000000"/>
              <w:left w:val="single" w:sz="8" w:space="0" w:color="000000"/>
              <w:bottom w:val="single" w:sz="8" w:space="0" w:color="000000"/>
            </w:tcBorders>
            <w:shd w:val="clear" w:color="auto" w:fill="FFFFFF"/>
          </w:tcPr>
          <w:p w14:paraId="02E58C0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Pr>
          <w:p w14:paraId="3B39120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7EA89F14" w14:textId="77777777" w:rsidTr="00140D53">
        <w:tblPrEx>
          <w:tblCellMar>
            <w:left w:w="0" w:type="dxa"/>
            <w:right w:w="0" w:type="dxa"/>
          </w:tblCellMar>
        </w:tblPrEx>
        <w:trPr>
          <w:cantSplit/>
          <w:trHeight w:val="325"/>
          <w:tblHeader/>
        </w:trPr>
        <w:tc>
          <w:tcPr>
            <w:tcW w:w="1080" w:type="dxa"/>
            <w:tcBorders>
              <w:top w:val="single" w:sz="8" w:space="0" w:color="000000"/>
              <w:left w:val="single" w:sz="8" w:space="0" w:color="000000"/>
              <w:bottom w:val="single" w:sz="8" w:space="0" w:color="000000"/>
            </w:tcBorders>
            <w:shd w:val="clear" w:color="auto" w:fill="FFFFFF"/>
          </w:tcPr>
          <w:p w14:paraId="6854EA3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Cypriot Greek</w:t>
            </w:r>
          </w:p>
        </w:tc>
        <w:tc>
          <w:tcPr>
            <w:tcW w:w="900" w:type="dxa"/>
            <w:tcBorders>
              <w:top w:val="single" w:sz="8" w:space="0" w:color="000000"/>
              <w:left w:val="single" w:sz="8" w:space="0" w:color="000000"/>
              <w:bottom w:val="single" w:sz="8" w:space="0" w:color="000000"/>
            </w:tcBorders>
            <w:shd w:val="clear" w:color="auto" w:fill="FFFFFF"/>
          </w:tcPr>
          <w:p w14:paraId="1CA9928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3066088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5561D63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2563FE8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082784B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6F1C136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232096C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8" w:type="dxa"/>
            <w:tcBorders>
              <w:top w:val="single" w:sz="8" w:space="0" w:color="000000"/>
              <w:left w:val="single" w:sz="8" w:space="0" w:color="000000"/>
              <w:bottom w:val="single" w:sz="8" w:space="0" w:color="000000"/>
            </w:tcBorders>
            <w:shd w:val="clear" w:color="auto" w:fill="FFFFFF"/>
          </w:tcPr>
          <w:p w14:paraId="34462E9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38" w:type="dxa"/>
            <w:tcBorders>
              <w:top w:val="single" w:sz="8" w:space="0" w:color="000000"/>
              <w:left w:val="single" w:sz="8" w:space="0" w:color="000000"/>
              <w:bottom w:val="single" w:sz="8" w:space="0" w:color="000000"/>
            </w:tcBorders>
            <w:shd w:val="clear" w:color="auto" w:fill="FFFFFF"/>
          </w:tcPr>
          <w:p w14:paraId="0375EA7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Pr>
          <w:p w14:paraId="5DB1878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43ACFE18" w14:textId="77777777" w:rsidTr="00140D53">
        <w:tblPrEx>
          <w:tblCellMar>
            <w:left w:w="0" w:type="dxa"/>
            <w:right w:w="0" w:type="dxa"/>
          </w:tblCellMar>
        </w:tblPrEx>
        <w:trPr>
          <w:cantSplit/>
          <w:trHeight w:val="319"/>
        </w:trPr>
        <w:tc>
          <w:tcPr>
            <w:tcW w:w="1080" w:type="dxa"/>
            <w:tcBorders>
              <w:top w:val="single" w:sz="8" w:space="0" w:color="000000"/>
              <w:left w:val="single" w:sz="8" w:space="0" w:color="000000"/>
              <w:bottom w:val="single" w:sz="8" w:space="0" w:color="000000"/>
            </w:tcBorders>
            <w:shd w:val="clear" w:color="auto" w:fill="FFFFFF"/>
          </w:tcPr>
          <w:p w14:paraId="25EBB11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 xml:space="preserve">English </w:t>
            </w:r>
          </w:p>
        </w:tc>
        <w:tc>
          <w:tcPr>
            <w:tcW w:w="900" w:type="dxa"/>
            <w:tcBorders>
              <w:top w:val="single" w:sz="8" w:space="0" w:color="000000"/>
              <w:left w:val="single" w:sz="8" w:space="0" w:color="000000"/>
              <w:bottom w:val="single" w:sz="8" w:space="0" w:color="000000"/>
            </w:tcBorders>
            <w:shd w:val="clear" w:color="auto" w:fill="FFFFFF"/>
          </w:tcPr>
          <w:p w14:paraId="5DF5655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2A3DBE5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1DBB82C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3D957D4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2AF3532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53CAA50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202A333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8" w:type="dxa"/>
            <w:tcBorders>
              <w:top w:val="single" w:sz="8" w:space="0" w:color="000000"/>
              <w:left w:val="single" w:sz="8" w:space="0" w:color="000000"/>
              <w:bottom w:val="single" w:sz="8" w:space="0" w:color="000000"/>
            </w:tcBorders>
            <w:shd w:val="clear" w:color="auto" w:fill="FFFFFF"/>
          </w:tcPr>
          <w:p w14:paraId="0DFCBDB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38" w:type="dxa"/>
            <w:tcBorders>
              <w:top w:val="single" w:sz="8" w:space="0" w:color="000000"/>
              <w:left w:val="single" w:sz="8" w:space="0" w:color="000000"/>
              <w:bottom w:val="single" w:sz="8" w:space="0" w:color="000000"/>
            </w:tcBorders>
            <w:shd w:val="clear" w:color="auto" w:fill="FFFFFF"/>
          </w:tcPr>
          <w:p w14:paraId="340720C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Pr>
          <w:p w14:paraId="1081191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43524904" w14:textId="77777777" w:rsidTr="00140D53">
        <w:tblPrEx>
          <w:tblCellMar>
            <w:left w:w="0" w:type="dxa"/>
            <w:right w:w="0" w:type="dxa"/>
          </w:tblCellMar>
        </w:tblPrEx>
        <w:trPr>
          <w:cantSplit/>
          <w:trHeight w:val="311"/>
        </w:trPr>
        <w:tc>
          <w:tcPr>
            <w:tcW w:w="1080" w:type="dxa"/>
            <w:tcBorders>
              <w:top w:val="single" w:sz="8" w:space="0" w:color="000000"/>
              <w:left w:val="single" w:sz="8" w:space="0" w:color="000000"/>
              <w:bottom w:val="single" w:sz="8" w:space="0" w:color="000000"/>
            </w:tcBorders>
            <w:shd w:val="clear" w:color="auto" w:fill="FFFFFF"/>
          </w:tcPr>
          <w:p w14:paraId="5E9CBE0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val="en-US" w:eastAsia="ar-SA"/>
              </w:rPr>
              <w:t xml:space="preserve">Other </w:t>
            </w:r>
            <w:r w:rsidRPr="00586B6B">
              <w:rPr>
                <w:rFonts w:ascii="Times New Roman" w:eastAsia="ヒラギノ角ゴ Pro W3" w:hAnsi="Times New Roman" w:cs="Times New Roman"/>
                <w:color w:val="000000"/>
                <w:sz w:val="16"/>
                <w:szCs w:val="16"/>
                <w:lang w:eastAsia="ar-SA"/>
              </w:rPr>
              <w:t>(specify)</w:t>
            </w:r>
          </w:p>
          <w:p w14:paraId="3E32EE2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42E83A2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620C6D3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11C5EE6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7156E98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2E4B097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0FB7C1A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178DC55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8" w:type="dxa"/>
            <w:tcBorders>
              <w:top w:val="single" w:sz="8" w:space="0" w:color="000000"/>
              <w:left w:val="single" w:sz="8" w:space="0" w:color="000000"/>
              <w:bottom w:val="single" w:sz="8" w:space="0" w:color="000000"/>
            </w:tcBorders>
            <w:shd w:val="clear" w:color="auto" w:fill="FFFFFF"/>
          </w:tcPr>
          <w:p w14:paraId="34D87CF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38" w:type="dxa"/>
            <w:tcBorders>
              <w:top w:val="single" w:sz="8" w:space="0" w:color="000000"/>
              <w:left w:val="single" w:sz="8" w:space="0" w:color="000000"/>
              <w:bottom w:val="single" w:sz="8" w:space="0" w:color="000000"/>
            </w:tcBorders>
            <w:shd w:val="clear" w:color="auto" w:fill="FFFFFF"/>
          </w:tcPr>
          <w:p w14:paraId="703FBC5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Pr>
          <w:p w14:paraId="58294BE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6A3CC15C" w14:textId="77777777" w:rsidTr="00140D53">
        <w:trPr>
          <w:cantSplit/>
          <w:trHeight w:val="335"/>
        </w:trPr>
        <w:tc>
          <w:tcPr>
            <w:tcW w:w="5580" w:type="dxa"/>
            <w:gridSpan w:val="6"/>
            <w:tcBorders>
              <w:top w:val="single" w:sz="8" w:space="0" w:color="000000"/>
              <w:left w:val="single" w:sz="8" w:space="0" w:color="000000"/>
              <w:bottom w:val="single" w:sz="8" w:space="0" w:color="000000"/>
            </w:tcBorders>
            <w:shd w:val="clear" w:color="auto" w:fill="A5A5A5" w:themeFill="accent3"/>
          </w:tcPr>
          <w:p w14:paraId="46C805B4" w14:textId="77777777"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Language/dialect that your SIBLING 2</w:t>
            </w:r>
            <w:r w:rsidRPr="00586B6B">
              <w:rPr>
                <w:rFonts w:ascii="Times New Roman" w:eastAsia="Lucida Grande" w:hAnsi="Times New Roman" w:cs="Times New Roman"/>
                <w:b/>
                <w:color w:val="000000"/>
                <w:sz w:val="20"/>
                <w:szCs w:val="20"/>
                <w:vertAlign w:val="superscript"/>
                <w:lang w:val="en-US" w:eastAsia="ar-SA"/>
              </w:rPr>
              <w:footnoteReference w:id="8"/>
            </w:r>
          </w:p>
          <w:p w14:paraId="028FAFC6" w14:textId="2B18AA76"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pacing w:after="0" w:line="240" w:lineRule="auto"/>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 xml:space="preserve">uses/used </w:t>
            </w:r>
            <w:r w:rsidR="00D32B35" w:rsidRPr="00586B6B">
              <w:rPr>
                <w:rFonts w:ascii="Times New Roman" w:eastAsia="Lucida Grande" w:hAnsi="Times New Roman" w:cs="Times New Roman"/>
                <w:b/>
                <w:color w:val="000000"/>
                <w:sz w:val="20"/>
                <w:szCs w:val="20"/>
                <w:lang w:val="en-US" w:eastAsia="ar-SA"/>
              </w:rPr>
              <w:t>towards</w:t>
            </w:r>
            <w:r w:rsidRPr="00586B6B">
              <w:rPr>
                <w:rFonts w:ascii="Times New Roman" w:eastAsia="Lucida Grande" w:hAnsi="Times New Roman" w:cs="Times New Roman"/>
                <w:b/>
                <w:color w:val="000000"/>
                <w:sz w:val="20"/>
                <w:szCs w:val="20"/>
                <w:lang w:val="en-US" w:eastAsia="ar-SA"/>
              </w:rPr>
              <w:t xml:space="preserve"> YOU</w:t>
            </w:r>
          </w:p>
        </w:tc>
        <w:tc>
          <w:tcPr>
            <w:tcW w:w="4576" w:type="dxa"/>
            <w:gridSpan w:val="5"/>
            <w:tcBorders>
              <w:top w:val="single" w:sz="8" w:space="0" w:color="000000"/>
              <w:left w:val="single" w:sz="8" w:space="0" w:color="000000"/>
              <w:bottom w:val="single" w:sz="8" w:space="0" w:color="000000"/>
              <w:right w:val="single" w:sz="8" w:space="0" w:color="000000"/>
            </w:tcBorders>
            <w:shd w:val="clear" w:color="auto" w:fill="A5A5A5" w:themeFill="accent3"/>
          </w:tcPr>
          <w:p w14:paraId="5D56E930" w14:textId="3D477E3D"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 xml:space="preserve">Language/dialect that YOU use/used </w:t>
            </w:r>
            <w:r w:rsidR="00D32B35" w:rsidRPr="00586B6B">
              <w:rPr>
                <w:rFonts w:ascii="Times New Roman" w:eastAsia="Lucida Grande" w:hAnsi="Times New Roman" w:cs="Times New Roman"/>
                <w:b/>
                <w:color w:val="000000"/>
                <w:sz w:val="20"/>
                <w:szCs w:val="20"/>
                <w:lang w:val="en-US" w:eastAsia="ar-SA"/>
              </w:rPr>
              <w:t>towards</w:t>
            </w:r>
            <w:r w:rsidRPr="00586B6B">
              <w:rPr>
                <w:rFonts w:ascii="Times New Roman" w:eastAsia="Lucida Grande" w:hAnsi="Times New Roman" w:cs="Times New Roman"/>
                <w:b/>
                <w:color w:val="000000"/>
                <w:sz w:val="20"/>
                <w:szCs w:val="20"/>
                <w:lang w:val="en-US" w:eastAsia="ar-SA"/>
              </w:rPr>
              <w:t xml:space="preserve"> your SIBLING 2</w:t>
            </w:r>
          </w:p>
        </w:tc>
      </w:tr>
      <w:tr w:rsidR="00512D7A" w:rsidRPr="00586B6B" w14:paraId="38225D85" w14:textId="77777777" w:rsidTr="00140D53">
        <w:trPr>
          <w:cantSplit/>
          <w:trHeight w:val="355"/>
        </w:trPr>
        <w:tc>
          <w:tcPr>
            <w:tcW w:w="1080" w:type="dxa"/>
            <w:tcBorders>
              <w:top w:val="single" w:sz="8" w:space="0" w:color="000000"/>
              <w:left w:val="single" w:sz="8" w:space="0" w:color="000000"/>
              <w:bottom w:val="single" w:sz="8" w:space="0" w:color="000000"/>
            </w:tcBorders>
            <w:shd w:val="clear" w:color="auto" w:fill="FFFFFF"/>
          </w:tcPr>
          <w:p w14:paraId="37D2DEFB"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2FC126FD"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0</w:t>
            </w:r>
          </w:p>
          <w:p w14:paraId="20018FA7"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Never</w:t>
            </w:r>
          </w:p>
        </w:tc>
        <w:tc>
          <w:tcPr>
            <w:tcW w:w="900" w:type="dxa"/>
            <w:tcBorders>
              <w:top w:val="single" w:sz="8" w:space="0" w:color="000000"/>
              <w:left w:val="single" w:sz="8" w:space="0" w:color="000000"/>
              <w:bottom w:val="single" w:sz="8" w:space="0" w:color="000000"/>
            </w:tcBorders>
            <w:shd w:val="clear" w:color="auto" w:fill="FFFFFF"/>
          </w:tcPr>
          <w:p w14:paraId="76F0C80A"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1</w:t>
            </w:r>
          </w:p>
          <w:p w14:paraId="0E3727B0"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Rarely</w:t>
            </w:r>
          </w:p>
        </w:tc>
        <w:tc>
          <w:tcPr>
            <w:tcW w:w="938" w:type="dxa"/>
            <w:tcBorders>
              <w:top w:val="single" w:sz="8" w:space="0" w:color="000000"/>
              <w:left w:val="single" w:sz="8" w:space="0" w:color="000000"/>
              <w:bottom w:val="single" w:sz="8" w:space="0" w:color="000000"/>
            </w:tcBorders>
            <w:shd w:val="clear" w:color="auto" w:fill="FFFFFF"/>
          </w:tcPr>
          <w:p w14:paraId="74FA4EBF"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2</w:t>
            </w:r>
          </w:p>
          <w:p w14:paraId="41ABDDFD"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5"/>
                <w:szCs w:val="15"/>
                <w:lang w:val="en-US" w:eastAsia="ar-SA"/>
              </w:rPr>
            </w:pPr>
            <w:r w:rsidRPr="00586B6B">
              <w:rPr>
                <w:rFonts w:ascii="Times New Roman" w:eastAsia="ヒラギノ角ゴ Pro W3" w:hAnsi="Times New Roman" w:cs="Times New Roman"/>
                <w:b/>
                <w:color w:val="000000"/>
                <w:sz w:val="15"/>
                <w:szCs w:val="15"/>
                <w:lang w:val="en-US" w:eastAsia="ar-SA"/>
              </w:rPr>
              <w:t>Sometimes</w:t>
            </w:r>
          </w:p>
        </w:tc>
        <w:tc>
          <w:tcPr>
            <w:tcW w:w="862" w:type="dxa"/>
            <w:tcBorders>
              <w:top w:val="single" w:sz="8" w:space="0" w:color="000000"/>
              <w:left w:val="single" w:sz="8" w:space="0" w:color="000000"/>
              <w:bottom w:val="single" w:sz="8" w:space="0" w:color="000000"/>
            </w:tcBorders>
            <w:shd w:val="clear" w:color="auto" w:fill="FFFFFF"/>
          </w:tcPr>
          <w:p w14:paraId="796FFC43"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3</w:t>
            </w:r>
          </w:p>
          <w:p w14:paraId="582D8FDF"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Usually </w:t>
            </w:r>
          </w:p>
        </w:tc>
        <w:tc>
          <w:tcPr>
            <w:tcW w:w="900" w:type="dxa"/>
            <w:tcBorders>
              <w:top w:val="single" w:sz="8" w:space="0" w:color="000000"/>
              <w:left w:val="single" w:sz="8" w:space="0" w:color="000000"/>
              <w:bottom w:val="single" w:sz="8" w:space="0" w:color="000000"/>
            </w:tcBorders>
            <w:shd w:val="clear" w:color="auto" w:fill="FFFFFF"/>
          </w:tcPr>
          <w:p w14:paraId="66F54FD3"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4</w:t>
            </w:r>
          </w:p>
          <w:p w14:paraId="6C044E7B"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Always</w:t>
            </w:r>
          </w:p>
        </w:tc>
        <w:tc>
          <w:tcPr>
            <w:tcW w:w="903" w:type="dxa"/>
            <w:tcBorders>
              <w:top w:val="single" w:sz="8" w:space="0" w:color="000000"/>
              <w:left w:val="single" w:sz="8" w:space="0" w:color="000000"/>
              <w:bottom w:val="single" w:sz="8" w:space="0" w:color="000000"/>
            </w:tcBorders>
            <w:shd w:val="clear" w:color="auto" w:fill="FFFFFF"/>
          </w:tcPr>
          <w:p w14:paraId="7C43B60C"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0</w:t>
            </w:r>
          </w:p>
          <w:p w14:paraId="4CABE3D1"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Never</w:t>
            </w:r>
          </w:p>
        </w:tc>
        <w:tc>
          <w:tcPr>
            <w:tcW w:w="903" w:type="dxa"/>
            <w:tcBorders>
              <w:top w:val="single" w:sz="8" w:space="0" w:color="000000"/>
              <w:left w:val="single" w:sz="8" w:space="0" w:color="000000"/>
              <w:bottom w:val="single" w:sz="8" w:space="0" w:color="000000"/>
            </w:tcBorders>
            <w:shd w:val="clear" w:color="auto" w:fill="FFFFFF"/>
          </w:tcPr>
          <w:p w14:paraId="794FB3B2"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1</w:t>
            </w:r>
          </w:p>
          <w:p w14:paraId="01ADADA7"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Rarely</w:t>
            </w:r>
          </w:p>
        </w:tc>
        <w:tc>
          <w:tcPr>
            <w:tcW w:w="968" w:type="dxa"/>
            <w:tcBorders>
              <w:top w:val="single" w:sz="8" w:space="0" w:color="000000"/>
              <w:left w:val="single" w:sz="8" w:space="0" w:color="000000"/>
              <w:bottom w:val="single" w:sz="8" w:space="0" w:color="000000"/>
            </w:tcBorders>
            <w:shd w:val="clear" w:color="auto" w:fill="FFFFFF"/>
          </w:tcPr>
          <w:p w14:paraId="7EEB880D"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2</w:t>
            </w:r>
          </w:p>
          <w:p w14:paraId="2CCF5742"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5"/>
                <w:szCs w:val="15"/>
                <w:lang w:val="en-US" w:eastAsia="ar-SA"/>
              </w:rPr>
            </w:pPr>
            <w:r w:rsidRPr="00586B6B">
              <w:rPr>
                <w:rFonts w:ascii="Times New Roman" w:eastAsia="ヒラギノ角ゴ Pro W3" w:hAnsi="Times New Roman" w:cs="Times New Roman"/>
                <w:b/>
                <w:color w:val="000000"/>
                <w:sz w:val="15"/>
                <w:szCs w:val="15"/>
                <w:lang w:val="en-US" w:eastAsia="ar-SA"/>
              </w:rPr>
              <w:t>Sometimes</w:t>
            </w:r>
          </w:p>
        </w:tc>
        <w:tc>
          <w:tcPr>
            <w:tcW w:w="838" w:type="dxa"/>
            <w:tcBorders>
              <w:top w:val="single" w:sz="8" w:space="0" w:color="000000"/>
              <w:left w:val="single" w:sz="8" w:space="0" w:color="000000"/>
              <w:bottom w:val="single" w:sz="8" w:space="0" w:color="000000"/>
            </w:tcBorders>
            <w:shd w:val="clear" w:color="auto" w:fill="FFFFFF"/>
          </w:tcPr>
          <w:p w14:paraId="29534530"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3</w:t>
            </w:r>
          </w:p>
          <w:p w14:paraId="7A91FD7A"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Usually </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Pr>
          <w:p w14:paraId="4DB6369E"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4</w:t>
            </w:r>
          </w:p>
          <w:p w14:paraId="625A2AA1"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Always </w:t>
            </w:r>
          </w:p>
        </w:tc>
      </w:tr>
      <w:tr w:rsidR="00512D7A" w:rsidRPr="00586B6B" w14:paraId="602F9245" w14:textId="77777777" w:rsidTr="00140D53">
        <w:tblPrEx>
          <w:tblCellMar>
            <w:left w:w="0" w:type="dxa"/>
            <w:right w:w="0" w:type="dxa"/>
          </w:tblCellMar>
        </w:tblPrEx>
        <w:trPr>
          <w:cantSplit/>
          <w:trHeight w:val="321"/>
        </w:trPr>
        <w:tc>
          <w:tcPr>
            <w:tcW w:w="1080" w:type="dxa"/>
            <w:tcBorders>
              <w:top w:val="single" w:sz="8" w:space="0" w:color="000000"/>
              <w:left w:val="single" w:sz="8" w:space="0" w:color="000000"/>
              <w:bottom w:val="single" w:sz="8" w:space="0" w:color="000000"/>
            </w:tcBorders>
            <w:shd w:val="clear" w:color="auto" w:fill="FFFFFF"/>
          </w:tcPr>
          <w:p w14:paraId="196A9AE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 xml:space="preserve">Standard Greek </w:t>
            </w:r>
          </w:p>
        </w:tc>
        <w:tc>
          <w:tcPr>
            <w:tcW w:w="900" w:type="dxa"/>
            <w:tcBorders>
              <w:top w:val="single" w:sz="8" w:space="0" w:color="000000"/>
              <w:left w:val="single" w:sz="8" w:space="0" w:color="000000"/>
              <w:bottom w:val="single" w:sz="8" w:space="0" w:color="000000"/>
            </w:tcBorders>
            <w:shd w:val="clear" w:color="auto" w:fill="FFFFFF"/>
          </w:tcPr>
          <w:p w14:paraId="29C52C6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0C44D31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47620BB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1769465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3CBBB0E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077D493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6C6F3DB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8" w:type="dxa"/>
            <w:tcBorders>
              <w:top w:val="single" w:sz="8" w:space="0" w:color="000000"/>
              <w:left w:val="single" w:sz="8" w:space="0" w:color="000000"/>
              <w:bottom w:val="single" w:sz="8" w:space="0" w:color="000000"/>
            </w:tcBorders>
            <w:shd w:val="clear" w:color="auto" w:fill="FFFFFF"/>
          </w:tcPr>
          <w:p w14:paraId="029E804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38" w:type="dxa"/>
            <w:tcBorders>
              <w:top w:val="single" w:sz="8" w:space="0" w:color="000000"/>
              <w:left w:val="single" w:sz="8" w:space="0" w:color="000000"/>
              <w:bottom w:val="single" w:sz="8" w:space="0" w:color="000000"/>
            </w:tcBorders>
            <w:shd w:val="clear" w:color="auto" w:fill="FFFFFF"/>
          </w:tcPr>
          <w:p w14:paraId="15ACCB1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Pr>
          <w:p w14:paraId="20F7DEE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6E0F4C76" w14:textId="77777777" w:rsidTr="00140D53">
        <w:tblPrEx>
          <w:tblCellMar>
            <w:left w:w="0" w:type="dxa"/>
            <w:right w:w="0" w:type="dxa"/>
          </w:tblCellMar>
        </w:tblPrEx>
        <w:trPr>
          <w:cantSplit/>
          <w:trHeight w:val="315"/>
        </w:trPr>
        <w:tc>
          <w:tcPr>
            <w:tcW w:w="1080" w:type="dxa"/>
            <w:tcBorders>
              <w:top w:val="single" w:sz="8" w:space="0" w:color="000000"/>
              <w:left w:val="single" w:sz="8" w:space="0" w:color="000000"/>
              <w:bottom w:val="single" w:sz="8" w:space="0" w:color="000000"/>
            </w:tcBorders>
            <w:shd w:val="clear" w:color="auto" w:fill="FFFFFF"/>
          </w:tcPr>
          <w:p w14:paraId="1C0B440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Cypriot Greek</w:t>
            </w:r>
          </w:p>
        </w:tc>
        <w:tc>
          <w:tcPr>
            <w:tcW w:w="900" w:type="dxa"/>
            <w:tcBorders>
              <w:top w:val="single" w:sz="8" w:space="0" w:color="000000"/>
              <w:left w:val="single" w:sz="8" w:space="0" w:color="000000"/>
              <w:bottom w:val="single" w:sz="8" w:space="0" w:color="000000"/>
            </w:tcBorders>
            <w:shd w:val="clear" w:color="auto" w:fill="FFFFFF"/>
          </w:tcPr>
          <w:p w14:paraId="773E582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2DC98BB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2800DAF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43DC40F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73B62A4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2E802BF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0622DA6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8" w:type="dxa"/>
            <w:tcBorders>
              <w:top w:val="single" w:sz="8" w:space="0" w:color="000000"/>
              <w:left w:val="single" w:sz="8" w:space="0" w:color="000000"/>
              <w:bottom w:val="single" w:sz="8" w:space="0" w:color="000000"/>
            </w:tcBorders>
            <w:shd w:val="clear" w:color="auto" w:fill="FFFFFF"/>
          </w:tcPr>
          <w:p w14:paraId="0222569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38" w:type="dxa"/>
            <w:tcBorders>
              <w:top w:val="single" w:sz="8" w:space="0" w:color="000000"/>
              <w:left w:val="single" w:sz="8" w:space="0" w:color="000000"/>
              <w:bottom w:val="single" w:sz="8" w:space="0" w:color="000000"/>
            </w:tcBorders>
            <w:shd w:val="clear" w:color="auto" w:fill="FFFFFF"/>
          </w:tcPr>
          <w:p w14:paraId="7A600A1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Pr>
          <w:p w14:paraId="5170C3A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0B7ED24B" w14:textId="77777777" w:rsidTr="00140D53">
        <w:tblPrEx>
          <w:tblCellMar>
            <w:left w:w="0" w:type="dxa"/>
            <w:right w:w="0" w:type="dxa"/>
          </w:tblCellMar>
        </w:tblPrEx>
        <w:trPr>
          <w:cantSplit/>
          <w:trHeight w:val="129"/>
        </w:trPr>
        <w:tc>
          <w:tcPr>
            <w:tcW w:w="1080" w:type="dxa"/>
            <w:tcBorders>
              <w:top w:val="single" w:sz="8" w:space="0" w:color="000000"/>
              <w:left w:val="single" w:sz="8" w:space="0" w:color="000000"/>
              <w:bottom w:val="single" w:sz="8" w:space="0" w:color="000000"/>
            </w:tcBorders>
            <w:shd w:val="clear" w:color="auto" w:fill="FFFFFF"/>
          </w:tcPr>
          <w:p w14:paraId="5BF546C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English</w:t>
            </w:r>
          </w:p>
          <w:p w14:paraId="6BA9EAB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709EF3F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1D02BB5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0CD9429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05DC296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6A2CC44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5273E28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42C5B74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8" w:type="dxa"/>
            <w:tcBorders>
              <w:top w:val="single" w:sz="8" w:space="0" w:color="000000"/>
              <w:left w:val="single" w:sz="8" w:space="0" w:color="000000"/>
              <w:bottom w:val="single" w:sz="8" w:space="0" w:color="000000"/>
            </w:tcBorders>
            <w:shd w:val="clear" w:color="auto" w:fill="FFFFFF"/>
          </w:tcPr>
          <w:p w14:paraId="3615B42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38" w:type="dxa"/>
            <w:tcBorders>
              <w:top w:val="single" w:sz="8" w:space="0" w:color="000000"/>
              <w:left w:val="single" w:sz="8" w:space="0" w:color="000000"/>
              <w:bottom w:val="single" w:sz="8" w:space="0" w:color="000000"/>
            </w:tcBorders>
            <w:shd w:val="clear" w:color="auto" w:fill="FFFFFF"/>
          </w:tcPr>
          <w:p w14:paraId="79AE0CD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Pr>
          <w:p w14:paraId="252EB26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29AFD6C2" w14:textId="77777777" w:rsidTr="00140D53">
        <w:tblPrEx>
          <w:tblCellMar>
            <w:left w:w="0" w:type="dxa"/>
            <w:right w:w="0" w:type="dxa"/>
          </w:tblCellMar>
        </w:tblPrEx>
        <w:trPr>
          <w:cantSplit/>
          <w:trHeight w:val="149"/>
        </w:trPr>
        <w:tc>
          <w:tcPr>
            <w:tcW w:w="1080" w:type="dxa"/>
            <w:tcBorders>
              <w:top w:val="single" w:sz="8" w:space="0" w:color="000000"/>
              <w:left w:val="single" w:sz="8" w:space="0" w:color="000000"/>
              <w:bottom w:val="single" w:sz="8" w:space="0" w:color="000000"/>
            </w:tcBorders>
            <w:shd w:val="clear" w:color="auto" w:fill="FFFFFF"/>
          </w:tcPr>
          <w:p w14:paraId="1B56358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val="en-US" w:eastAsia="ar-SA"/>
              </w:rPr>
              <w:t xml:space="preserve">Other </w:t>
            </w:r>
            <w:r w:rsidRPr="00586B6B">
              <w:rPr>
                <w:rFonts w:ascii="Times New Roman" w:eastAsia="ヒラギノ角ゴ Pro W3" w:hAnsi="Times New Roman" w:cs="Times New Roman"/>
                <w:color w:val="000000"/>
                <w:sz w:val="16"/>
                <w:szCs w:val="16"/>
                <w:lang w:eastAsia="ar-SA"/>
              </w:rPr>
              <w:t>(specify)</w:t>
            </w:r>
          </w:p>
          <w:p w14:paraId="555145C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29EFB2A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6BA64B3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65A0A24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5E7E25E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2880096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52F54DA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27B17B2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8" w:type="dxa"/>
            <w:tcBorders>
              <w:top w:val="single" w:sz="8" w:space="0" w:color="000000"/>
              <w:left w:val="single" w:sz="8" w:space="0" w:color="000000"/>
              <w:bottom w:val="single" w:sz="8" w:space="0" w:color="000000"/>
            </w:tcBorders>
            <w:shd w:val="clear" w:color="auto" w:fill="FFFFFF"/>
          </w:tcPr>
          <w:p w14:paraId="5ECD6AF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38" w:type="dxa"/>
            <w:tcBorders>
              <w:top w:val="single" w:sz="8" w:space="0" w:color="000000"/>
              <w:left w:val="single" w:sz="8" w:space="0" w:color="000000"/>
              <w:bottom w:val="single" w:sz="8" w:space="0" w:color="000000"/>
            </w:tcBorders>
            <w:shd w:val="clear" w:color="auto" w:fill="FFFFFF"/>
          </w:tcPr>
          <w:p w14:paraId="098C841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Pr>
          <w:p w14:paraId="6EB4D08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bl>
    <w:p w14:paraId="59CE878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bCs/>
          <w:color w:val="000000"/>
          <w:sz w:val="20"/>
          <w:szCs w:val="20"/>
          <w:lang w:val="en-US" w:eastAsia="ar-SA"/>
        </w:rPr>
      </w:pPr>
    </w:p>
    <w:p w14:paraId="6332F31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Cs/>
          <w:color w:val="000000"/>
          <w:sz w:val="20"/>
          <w:szCs w:val="20"/>
          <w:lang w:val="en-US" w:eastAsia="ar-SA"/>
        </w:rPr>
      </w:pPr>
      <w:r w:rsidRPr="00586B6B">
        <w:rPr>
          <w:rFonts w:ascii="Times New Roman" w:eastAsia="ヒラギノ角ゴ Pro W3" w:hAnsi="Times New Roman" w:cs="Times New Roman"/>
          <w:bCs/>
          <w:color w:val="000000"/>
          <w:sz w:val="20"/>
          <w:szCs w:val="20"/>
          <w:lang w:val="en-US" w:eastAsia="ar-SA"/>
        </w:rPr>
        <w:t>2.3. Languages of schooling</w:t>
      </w:r>
      <w:r w:rsidRPr="00586B6B">
        <w:rPr>
          <w:rFonts w:ascii="Times New Roman" w:eastAsia="ヒラギノ角ゴ Pro W3" w:hAnsi="Times New Roman" w:cs="Times New Roman"/>
          <w:bCs/>
          <w:color w:val="000000"/>
          <w:sz w:val="20"/>
          <w:szCs w:val="20"/>
          <w:vertAlign w:val="superscript"/>
          <w:lang w:val="en-US" w:eastAsia="ar-SA"/>
        </w:rPr>
        <w:footnoteReference w:id="9"/>
      </w:r>
      <w:r w:rsidRPr="00586B6B">
        <w:rPr>
          <w:rFonts w:ascii="Times New Roman" w:eastAsia="ヒラギノ角ゴ Pro W3" w:hAnsi="Times New Roman" w:cs="Times New Roman"/>
          <w:bCs/>
          <w:color w:val="000000"/>
          <w:sz w:val="20"/>
          <w:szCs w:val="20"/>
          <w:lang w:val="en-US" w:eastAsia="ar-SA"/>
        </w:rPr>
        <w:t>.</w:t>
      </w:r>
    </w:p>
    <w:p w14:paraId="34A5263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p>
    <w:p w14:paraId="3EB7791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p>
    <w:p w14:paraId="1FAD969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p>
    <w:tbl>
      <w:tblPr>
        <w:tblpPr w:leftFromText="180" w:rightFromText="180" w:vertAnchor="text" w:horzAnchor="margin" w:tblpY="-74"/>
        <w:tblW w:w="10156" w:type="dxa"/>
        <w:tblLayout w:type="fixed"/>
        <w:tblLook w:val="0000" w:firstRow="0" w:lastRow="0" w:firstColumn="0" w:lastColumn="0" w:noHBand="0" w:noVBand="0"/>
      </w:tblPr>
      <w:tblGrid>
        <w:gridCol w:w="1080"/>
        <w:gridCol w:w="900"/>
        <w:gridCol w:w="900"/>
        <w:gridCol w:w="938"/>
        <w:gridCol w:w="862"/>
        <w:gridCol w:w="900"/>
        <w:gridCol w:w="903"/>
        <w:gridCol w:w="903"/>
        <w:gridCol w:w="968"/>
        <w:gridCol w:w="838"/>
        <w:gridCol w:w="964"/>
      </w:tblGrid>
      <w:tr w:rsidR="00512D7A" w:rsidRPr="00586B6B" w14:paraId="1389B8BC" w14:textId="77777777" w:rsidTr="00140D53">
        <w:trPr>
          <w:cantSplit/>
          <w:trHeight w:val="360"/>
          <w:tblHeader/>
        </w:trPr>
        <w:tc>
          <w:tcPr>
            <w:tcW w:w="5580" w:type="dxa"/>
            <w:gridSpan w:val="6"/>
            <w:tcBorders>
              <w:top w:val="single" w:sz="8" w:space="0" w:color="000000"/>
              <w:left w:val="single" w:sz="8" w:space="0" w:color="000000"/>
              <w:bottom w:val="single" w:sz="8" w:space="0" w:color="000000"/>
            </w:tcBorders>
            <w:shd w:val="clear" w:color="auto" w:fill="A5A5A5" w:themeFill="accent3"/>
          </w:tcPr>
          <w:p w14:paraId="6177D967" w14:textId="77777777"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Language of instruction at pre-primary education</w:t>
            </w:r>
          </w:p>
        </w:tc>
        <w:tc>
          <w:tcPr>
            <w:tcW w:w="4576" w:type="dxa"/>
            <w:gridSpan w:val="5"/>
            <w:tcBorders>
              <w:top w:val="single" w:sz="8" w:space="0" w:color="000000"/>
              <w:left w:val="single" w:sz="8" w:space="0" w:color="000000"/>
              <w:bottom w:val="single" w:sz="8" w:space="0" w:color="000000"/>
              <w:right w:val="single" w:sz="8" w:space="0" w:color="000000"/>
            </w:tcBorders>
            <w:shd w:val="clear" w:color="auto" w:fill="A5A5A5" w:themeFill="accent3"/>
          </w:tcPr>
          <w:p w14:paraId="4DDC327D" w14:textId="77777777"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Language of instruction at primary education</w:t>
            </w:r>
          </w:p>
        </w:tc>
      </w:tr>
      <w:tr w:rsidR="00512D7A" w:rsidRPr="00586B6B" w14:paraId="60AC5DAC" w14:textId="77777777" w:rsidTr="00140D53">
        <w:trPr>
          <w:cantSplit/>
          <w:trHeight w:val="350"/>
          <w:tblHeader/>
        </w:trPr>
        <w:tc>
          <w:tcPr>
            <w:tcW w:w="1080" w:type="dxa"/>
            <w:tcBorders>
              <w:top w:val="single" w:sz="8" w:space="0" w:color="000000"/>
              <w:left w:val="single" w:sz="8" w:space="0" w:color="000000"/>
              <w:bottom w:val="single" w:sz="8" w:space="0" w:color="000000"/>
            </w:tcBorders>
            <w:shd w:val="clear" w:color="auto" w:fill="FFFFFF"/>
          </w:tcPr>
          <w:p w14:paraId="2580B72D"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55FFF9A3"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0</w:t>
            </w:r>
          </w:p>
          <w:p w14:paraId="5818B635"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Never</w:t>
            </w:r>
          </w:p>
        </w:tc>
        <w:tc>
          <w:tcPr>
            <w:tcW w:w="900" w:type="dxa"/>
            <w:tcBorders>
              <w:top w:val="single" w:sz="8" w:space="0" w:color="000000"/>
              <w:left w:val="single" w:sz="8" w:space="0" w:color="000000"/>
              <w:bottom w:val="single" w:sz="8" w:space="0" w:color="000000"/>
            </w:tcBorders>
            <w:shd w:val="clear" w:color="auto" w:fill="FFFFFF"/>
          </w:tcPr>
          <w:p w14:paraId="471300D8"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1</w:t>
            </w:r>
          </w:p>
          <w:p w14:paraId="3F144665"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Rarely</w:t>
            </w:r>
          </w:p>
        </w:tc>
        <w:tc>
          <w:tcPr>
            <w:tcW w:w="938" w:type="dxa"/>
            <w:tcBorders>
              <w:top w:val="single" w:sz="8" w:space="0" w:color="000000"/>
              <w:left w:val="single" w:sz="8" w:space="0" w:color="000000"/>
              <w:bottom w:val="single" w:sz="8" w:space="0" w:color="000000"/>
            </w:tcBorders>
            <w:shd w:val="clear" w:color="auto" w:fill="FFFFFF"/>
          </w:tcPr>
          <w:p w14:paraId="07DD6810"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2</w:t>
            </w:r>
          </w:p>
          <w:p w14:paraId="53EDD958"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5"/>
                <w:szCs w:val="15"/>
                <w:lang w:val="en-US" w:eastAsia="ar-SA"/>
              </w:rPr>
            </w:pPr>
            <w:r w:rsidRPr="00586B6B">
              <w:rPr>
                <w:rFonts w:ascii="Times New Roman" w:eastAsia="ヒラギノ角ゴ Pro W3" w:hAnsi="Times New Roman" w:cs="Times New Roman"/>
                <w:b/>
                <w:color w:val="000000"/>
                <w:sz w:val="15"/>
                <w:szCs w:val="15"/>
                <w:lang w:val="en-US" w:eastAsia="ar-SA"/>
              </w:rPr>
              <w:t>Sometimes</w:t>
            </w:r>
          </w:p>
        </w:tc>
        <w:tc>
          <w:tcPr>
            <w:tcW w:w="862" w:type="dxa"/>
            <w:tcBorders>
              <w:top w:val="single" w:sz="8" w:space="0" w:color="000000"/>
              <w:left w:val="single" w:sz="8" w:space="0" w:color="000000"/>
              <w:bottom w:val="single" w:sz="8" w:space="0" w:color="000000"/>
            </w:tcBorders>
            <w:shd w:val="clear" w:color="auto" w:fill="FFFFFF"/>
          </w:tcPr>
          <w:p w14:paraId="66B7F343"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3</w:t>
            </w:r>
          </w:p>
          <w:p w14:paraId="39FC3991"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Usually </w:t>
            </w:r>
          </w:p>
        </w:tc>
        <w:tc>
          <w:tcPr>
            <w:tcW w:w="900" w:type="dxa"/>
            <w:tcBorders>
              <w:top w:val="single" w:sz="8" w:space="0" w:color="000000"/>
              <w:left w:val="single" w:sz="8" w:space="0" w:color="000000"/>
              <w:bottom w:val="single" w:sz="8" w:space="0" w:color="000000"/>
            </w:tcBorders>
            <w:shd w:val="clear" w:color="auto" w:fill="FFFFFF"/>
          </w:tcPr>
          <w:p w14:paraId="1C393C8E"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4</w:t>
            </w:r>
          </w:p>
          <w:p w14:paraId="5AD4D4FF"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Always</w:t>
            </w:r>
          </w:p>
        </w:tc>
        <w:tc>
          <w:tcPr>
            <w:tcW w:w="903" w:type="dxa"/>
            <w:tcBorders>
              <w:top w:val="single" w:sz="8" w:space="0" w:color="000000"/>
              <w:left w:val="single" w:sz="8" w:space="0" w:color="000000"/>
              <w:bottom w:val="single" w:sz="8" w:space="0" w:color="000000"/>
            </w:tcBorders>
            <w:shd w:val="clear" w:color="auto" w:fill="FFFFFF"/>
          </w:tcPr>
          <w:p w14:paraId="31FC2A6E"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0</w:t>
            </w:r>
          </w:p>
          <w:p w14:paraId="31F4981A"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Never</w:t>
            </w:r>
          </w:p>
        </w:tc>
        <w:tc>
          <w:tcPr>
            <w:tcW w:w="903" w:type="dxa"/>
            <w:tcBorders>
              <w:top w:val="single" w:sz="8" w:space="0" w:color="000000"/>
              <w:left w:val="single" w:sz="8" w:space="0" w:color="000000"/>
              <w:bottom w:val="single" w:sz="8" w:space="0" w:color="000000"/>
            </w:tcBorders>
            <w:shd w:val="clear" w:color="auto" w:fill="FFFFFF"/>
          </w:tcPr>
          <w:p w14:paraId="0F7BE4A1"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1</w:t>
            </w:r>
          </w:p>
          <w:p w14:paraId="1EFEBD65"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Rarely</w:t>
            </w:r>
          </w:p>
        </w:tc>
        <w:tc>
          <w:tcPr>
            <w:tcW w:w="968" w:type="dxa"/>
            <w:tcBorders>
              <w:top w:val="single" w:sz="8" w:space="0" w:color="000000"/>
              <w:left w:val="single" w:sz="8" w:space="0" w:color="000000"/>
              <w:bottom w:val="single" w:sz="8" w:space="0" w:color="000000"/>
            </w:tcBorders>
            <w:shd w:val="clear" w:color="auto" w:fill="FFFFFF"/>
          </w:tcPr>
          <w:p w14:paraId="2DB49B6B"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2</w:t>
            </w:r>
          </w:p>
          <w:p w14:paraId="04BB158B"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5"/>
                <w:szCs w:val="15"/>
                <w:lang w:val="en-US" w:eastAsia="ar-SA"/>
              </w:rPr>
            </w:pPr>
            <w:r w:rsidRPr="00586B6B">
              <w:rPr>
                <w:rFonts w:ascii="Times New Roman" w:eastAsia="ヒラギノ角ゴ Pro W3" w:hAnsi="Times New Roman" w:cs="Times New Roman"/>
                <w:b/>
                <w:color w:val="000000"/>
                <w:sz w:val="15"/>
                <w:szCs w:val="15"/>
                <w:lang w:val="en-US" w:eastAsia="ar-SA"/>
              </w:rPr>
              <w:t>Sometimes</w:t>
            </w:r>
          </w:p>
        </w:tc>
        <w:tc>
          <w:tcPr>
            <w:tcW w:w="838" w:type="dxa"/>
            <w:tcBorders>
              <w:top w:val="single" w:sz="8" w:space="0" w:color="000000"/>
              <w:left w:val="single" w:sz="8" w:space="0" w:color="000000"/>
              <w:bottom w:val="single" w:sz="8" w:space="0" w:color="000000"/>
            </w:tcBorders>
            <w:shd w:val="clear" w:color="auto" w:fill="FFFFFF"/>
          </w:tcPr>
          <w:p w14:paraId="1836156B"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3</w:t>
            </w:r>
          </w:p>
          <w:p w14:paraId="6DE06BE1"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Usually </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Pr>
          <w:p w14:paraId="559797EA"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4</w:t>
            </w:r>
          </w:p>
          <w:p w14:paraId="33ABCB8B"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Always </w:t>
            </w:r>
          </w:p>
        </w:tc>
      </w:tr>
      <w:tr w:rsidR="00512D7A" w:rsidRPr="00586B6B" w14:paraId="19D3913D" w14:textId="77777777" w:rsidTr="00140D53">
        <w:tblPrEx>
          <w:tblCellMar>
            <w:left w:w="0" w:type="dxa"/>
            <w:right w:w="0" w:type="dxa"/>
          </w:tblCellMar>
        </w:tblPrEx>
        <w:trPr>
          <w:cantSplit/>
          <w:trHeight w:val="331"/>
          <w:tblHeader/>
        </w:trPr>
        <w:tc>
          <w:tcPr>
            <w:tcW w:w="1080" w:type="dxa"/>
            <w:tcBorders>
              <w:top w:val="single" w:sz="8" w:space="0" w:color="000000"/>
              <w:left w:val="single" w:sz="8" w:space="0" w:color="000000"/>
              <w:bottom w:val="single" w:sz="8" w:space="0" w:color="000000"/>
            </w:tcBorders>
            <w:shd w:val="clear" w:color="auto" w:fill="FFFFFF"/>
          </w:tcPr>
          <w:p w14:paraId="4F9288F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Standard Greek</w:t>
            </w:r>
          </w:p>
        </w:tc>
        <w:tc>
          <w:tcPr>
            <w:tcW w:w="900" w:type="dxa"/>
            <w:tcBorders>
              <w:top w:val="single" w:sz="8" w:space="0" w:color="000000"/>
              <w:left w:val="single" w:sz="8" w:space="0" w:color="000000"/>
              <w:bottom w:val="single" w:sz="8" w:space="0" w:color="000000"/>
            </w:tcBorders>
            <w:shd w:val="clear" w:color="auto" w:fill="FFFFFF"/>
          </w:tcPr>
          <w:p w14:paraId="439C704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638B13E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698757C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083FB62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0F3CB55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2706828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3FCA7BC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8" w:type="dxa"/>
            <w:tcBorders>
              <w:top w:val="single" w:sz="8" w:space="0" w:color="000000"/>
              <w:left w:val="single" w:sz="8" w:space="0" w:color="000000"/>
              <w:bottom w:val="single" w:sz="8" w:space="0" w:color="000000"/>
            </w:tcBorders>
            <w:shd w:val="clear" w:color="auto" w:fill="FFFFFF"/>
          </w:tcPr>
          <w:p w14:paraId="55FAD84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38" w:type="dxa"/>
            <w:tcBorders>
              <w:top w:val="single" w:sz="8" w:space="0" w:color="000000"/>
              <w:left w:val="single" w:sz="8" w:space="0" w:color="000000"/>
              <w:bottom w:val="single" w:sz="8" w:space="0" w:color="000000"/>
            </w:tcBorders>
            <w:shd w:val="clear" w:color="auto" w:fill="FFFFFF"/>
          </w:tcPr>
          <w:p w14:paraId="13491AD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Pr>
          <w:p w14:paraId="7696FF7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0ED657D9" w14:textId="77777777" w:rsidTr="00140D53">
        <w:tblPrEx>
          <w:tblCellMar>
            <w:left w:w="0" w:type="dxa"/>
            <w:right w:w="0" w:type="dxa"/>
          </w:tblCellMar>
        </w:tblPrEx>
        <w:trPr>
          <w:cantSplit/>
          <w:trHeight w:val="319"/>
        </w:trPr>
        <w:tc>
          <w:tcPr>
            <w:tcW w:w="1080" w:type="dxa"/>
            <w:tcBorders>
              <w:top w:val="single" w:sz="8" w:space="0" w:color="000000"/>
              <w:left w:val="single" w:sz="8" w:space="0" w:color="000000"/>
              <w:bottom w:val="single" w:sz="8" w:space="0" w:color="000000"/>
            </w:tcBorders>
            <w:shd w:val="clear" w:color="auto" w:fill="FFFFFF"/>
          </w:tcPr>
          <w:p w14:paraId="6477815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 xml:space="preserve">English </w:t>
            </w:r>
          </w:p>
        </w:tc>
        <w:tc>
          <w:tcPr>
            <w:tcW w:w="900" w:type="dxa"/>
            <w:tcBorders>
              <w:top w:val="single" w:sz="8" w:space="0" w:color="000000"/>
              <w:left w:val="single" w:sz="8" w:space="0" w:color="000000"/>
              <w:bottom w:val="single" w:sz="8" w:space="0" w:color="000000"/>
            </w:tcBorders>
            <w:shd w:val="clear" w:color="auto" w:fill="FFFFFF"/>
          </w:tcPr>
          <w:p w14:paraId="57A9B89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251AD4A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115D61D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4680288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3D9FF40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3C61655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7F7AA32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8" w:type="dxa"/>
            <w:tcBorders>
              <w:top w:val="single" w:sz="8" w:space="0" w:color="000000"/>
              <w:left w:val="single" w:sz="8" w:space="0" w:color="000000"/>
              <w:bottom w:val="single" w:sz="8" w:space="0" w:color="000000"/>
            </w:tcBorders>
            <w:shd w:val="clear" w:color="auto" w:fill="FFFFFF"/>
          </w:tcPr>
          <w:p w14:paraId="1ED237D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38" w:type="dxa"/>
            <w:tcBorders>
              <w:top w:val="single" w:sz="8" w:space="0" w:color="000000"/>
              <w:left w:val="single" w:sz="8" w:space="0" w:color="000000"/>
              <w:bottom w:val="single" w:sz="8" w:space="0" w:color="000000"/>
            </w:tcBorders>
            <w:shd w:val="clear" w:color="auto" w:fill="FFFFFF"/>
          </w:tcPr>
          <w:p w14:paraId="01B4BB6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Pr>
          <w:p w14:paraId="0D86FE4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3DC7AF38" w14:textId="77777777" w:rsidTr="00140D53">
        <w:tblPrEx>
          <w:tblCellMar>
            <w:left w:w="0" w:type="dxa"/>
            <w:right w:w="0" w:type="dxa"/>
          </w:tblCellMar>
        </w:tblPrEx>
        <w:trPr>
          <w:cantSplit/>
          <w:trHeight w:val="311"/>
        </w:trPr>
        <w:tc>
          <w:tcPr>
            <w:tcW w:w="1080" w:type="dxa"/>
            <w:tcBorders>
              <w:top w:val="single" w:sz="8" w:space="0" w:color="000000"/>
              <w:left w:val="single" w:sz="8" w:space="0" w:color="000000"/>
              <w:bottom w:val="single" w:sz="8" w:space="0" w:color="000000"/>
            </w:tcBorders>
            <w:shd w:val="clear" w:color="auto" w:fill="FFFFFF"/>
          </w:tcPr>
          <w:p w14:paraId="4FF4C6B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val="en-US" w:eastAsia="ar-SA"/>
              </w:rPr>
              <w:t xml:space="preserve">Other </w:t>
            </w:r>
            <w:r w:rsidRPr="00586B6B">
              <w:rPr>
                <w:rFonts w:ascii="Times New Roman" w:eastAsia="ヒラギノ角ゴ Pro W3" w:hAnsi="Times New Roman" w:cs="Times New Roman"/>
                <w:color w:val="000000"/>
                <w:sz w:val="16"/>
                <w:szCs w:val="16"/>
                <w:lang w:eastAsia="ar-SA"/>
              </w:rPr>
              <w:t>(specify)</w:t>
            </w:r>
          </w:p>
          <w:p w14:paraId="7C78651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31CB4B4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5F13722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080F251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480E1AC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6025113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0912402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1C34C5F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8" w:type="dxa"/>
            <w:tcBorders>
              <w:top w:val="single" w:sz="8" w:space="0" w:color="000000"/>
              <w:left w:val="single" w:sz="8" w:space="0" w:color="000000"/>
              <w:bottom w:val="single" w:sz="8" w:space="0" w:color="000000"/>
            </w:tcBorders>
            <w:shd w:val="clear" w:color="auto" w:fill="FFFFFF"/>
          </w:tcPr>
          <w:p w14:paraId="2F9BFA8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38" w:type="dxa"/>
            <w:tcBorders>
              <w:top w:val="single" w:sz="8" w:space="0" w:color="000000"/>
              <w:left w:val="single" w:sz="8" w:space="0" w:color="000000"/>
              <w:bottom w:val="single" w:sz="8" w:space="0" w:color="000000"/>
            </w:tcBorders>
            <w:shd w:val="clear" w:color="auto" w:fill="FFFFFF"/>
          </w:tcPr>
          <w:p w14:paraId="0DE7372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Pr>
          <w:p w14:paraId="7A3AD34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011B9509" w14:textId="77777777" w:rsidTr="00140D53">
        <w:trPr>
          <w:cantSplit/>
          <w:trHeight w:val="335"/>
        </w:trPr>
        <w:tc>
          <w:tcPr>
            <w:tcW w:w="5580" w:type="dxa"/>
            <w:gridSpan w:val="6"/>
            <w:tcBorders>
              <w:top w:val="single" w:sz="8" w:space="0" w:color="000000"/>
              <w:left w:val="single" w:sz="8" w:space="0" w:color="000000"/>
              <w:bottom w:val="single" w:sz="8" w:space="0" w:color="000000"/>
            </w:tcBorders>
            <w:shd w:val="clear" w:color="auto" w:fill="A5A5A5" w:themeFill="accent3"/>
          </w:tcPr>
          <w:p w14:paraId="3099D72E" w14:textId="77777777"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pacing w:after="0" w:line="240" w:lineRule="auto"/>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Language of instruction at gymnasium (junior high school)</w:t>
            </w:r>
          </w:p>
        </w:tc>
        <w:tc>
          <w:tcPr>
            <w:tcW w:w="4576" w:type="dxa"/>
            <w:gridSpan w:val="5"/>
            <w:tcBorders>
              <w:top w:val="single" w:sz="8" w:space="0" w:color="000000"/>
              <w:left w:val="single" w:sz="8" w:space="0" w:color="000000"/>
              <w:bottom w:val="single" w:sz="8" w:space="0" w:color="000000"/>
              <w:right w:val="single" w:sz="8" w:space="0" w:color="000000"/>
            </w:tcBorders>
            <w:shd w:val="clear" w:color="auto" w:fill="A5A5A5" w:themeFill="accent3"/>
          </w:tcPr>
          <w:p w14:paraId="18E0BF67" w14:textId="77777777"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Language of instruction at lyceum (senior high school)</w:t>
            </w:r>
          </w:p>
        </w:tc>
      </w:tr>
      <w:tr w:rsidR="00512D7A" w:rsidRPr="00586B6B" w14:paraId="7935848E" w14:textId="77777777" w:rsidTr="00140D53">
        <w:trPr>
          <w:cantSplit/>
          <w:trHeight w:val="355"/>
        </w:trPr>
        <w:tc>
          <w:tcPr>
            <w:tcW w:w="1080" w:type="dxa"/>
            <w:tcBorders>
              <w:top w:val="single" w:sz="8" w:space="0" w:color="000000"/>
              <w:left w:val="single" w:sz="8" w:space="0" w:color="000000"/>
              <w:bottom w:val="single" w:sz="8" w:space="0" w:color="000000"/>
            </w:tcBorders>
            <w:shd w:val="clear" w:color="auto" w:fill="FFFFFF"/>
          </w:tcPr>
          <w:p w14:paraId="1A3119BE"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68B54C96"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0</w:t>
            </w:r>
          </w:p>
          <w:p w14:paraId="0E481589"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Never</w:t>
            </w:r>
          </w:p>
        </w:tc>
        <w:tc>
          <w:tcPr>
            <w:tcW w:w="900" w:type="dxa"/>
            <w:tcBorders>
              <w:top w:val="single" w:sz="8" w:space="0" w:color="000000"/>
              <w:left w:val="single" w:sz="8" w:space="0" w:color="000000"/>
              <w:bottom w:val="single" w:sz="8" w:space="0" w:color="000000"/>
            </w:tcBorders>
            <w:shd w:val="clear" w:color="auto" w:fill="FFFFFF"/>
          </w:tcPr>
          <w:p w14:paraId="7E6EEE4D"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1</w:t>
            </w:r>
          </w:p>
          <w:p w14:paraId="00B8EF65"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Rarely</w:t>
            </w:r>
          </w:p>
        </w:tc>
        <w:tc>
          <w:tcPr>
            <w:tcW w:w="938" w:type="dxa"/>
            <w:tcBorders>
              <w:top w:val="single" w:sz="8" w:space="0" w:color="000000"/>
              <w:left w:val="single" w:sz="8" w:space="0" w:color="000000"/>
              <w:bottom w:val="single" w:sz="8" w:space="0" w:color="000000"/>
            </w:tcBorders>
            <w:shd w:val="clear" w:color="auto" w:fill="FFFFFF"/>
          </w:tcPr>
          <w:p w14:paraId="51C4AD10"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2</w:t>
            </w:r>
          </w:p>
          <w:p w14:paraId="01302193"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5"/>
                <w:szCs w:val="15"/>
                <w:lang w:val="en-US" w:eastAsia="ar-SA"/>
              </w:rPr>
            </w:pPr>
            <w:r w:rsidRPr="00586B6B">
              <w:rPr>
                <w:rFonts w:ascii="Times New Roman" w:eastAsia="ヒラギノ角ゴ Pro W3" w:hAnsi="Times New Roman" w:cs="Times New Roman"/>
                <w:b/>
                <w:color w:val="000000"/>
                <w:sz w:val="15"/>
                <w:szCs w:val="15"/>
                <w:lang w:val="en-US" w:eastAsia="ar-SA"/>
              </w:rPr>
              <w:t>Sometimes</w:t>
            </w:r>
          </w:p>
        </w:tc>
        <w:tc>
          <w:tcPr>
            <w:tcW w:w="862" w:type="dxa"/>
            <w:tcBorders>
              <w:top w:val="single" w:sz="8" w:space="0" w:color="000000"/>
              <w:left w:val="single" w:sz="8" w:space="0" w:color="000000"/>
              <w:bottom w:val="single" w:sz="8" w:space="0" w:color="000000"/>
            </w:tcBorders>
            <w:shd w:val="clear" w:color="auto" w:fill="FFFFFF"/>
          </w:tcPr>
          <w:p w14:paraId="2E84AC6A"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3</w:t>
            </w:r>
          </w:p>
          <w:p w14:paraId="32D73833"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Usually </w:t>
            </w:r>
          </w:p>
        </w:tc>
        <w:tc>
          <w:tcPr>
            <w:tcW w:w="900" w:type="dxa"/>
            <w:tcBorders>
              <w:top w:val="single" w:sz="8" w:space="0" w:color="000000"/>
              <w:left w:val="single" w:sz="8" w:space="0" w:color="000000"/>
              <w:bottom w:val="single" w:sz="8" w:space="0" w:color="000000"/>
            </w:tcBorders>
            <w:shd w:val="clear" w:color="auto" w:fill="FFFFFF"/>
          </w:tcPr>
          <w:p w14:paraId="0593CBC5"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4</w:t>
            </w:r>
          </w:p>
          <w:p w14:paraId="11FCE81F"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Always</w:t>
            </w:r>
          </w:p>
        </w:tc>
        <w:tc>
          <w:tcPr>
            <w:tcW w:w="903" w:type="dxa"/>
            <w:tcBorders>
              <w:top w:val="single" w:sz="8" w:space="0" w:color="000000"/>
              <w:left w:val="single" w:sz="8" w:space="0" w:color="000000"/>
              <w:bottom w:val="single" w:sz="8" w:space="0" w:color="000000"/>
            </w:tcBorders>
            <w:shd w:val="clear" w:color="auto" w:fill="FFFFFF"/>
          </w:tcPr>
          <w:p w14:paraId="2E61BB27"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0</w:t>
            </w:r>
          </w:p>
          <w:p w14:paraId="765586BE"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Never</w:t>
            </w:r>
          </w:p>
        </w:tc>
        <w:tc>
          <w:tcPr>
            <w:tcW w:w="903" w:type="dxa"/>
            <w:tcBorders>
              <w:top w:val="single" w:sz="8" w:space="0" w:color="000000"/>
              <w:left w:val="single" w:sz="8" w:space="0" w:color="000000"/>
              <w:bottom w:val="single" w:sz="8" w:space="0" w:color="000000"/>
            </w:tcBorders>
            <w:shd w:val="clear" w:color="auto" w:fill="FFFFFF"/>
          </w:tcPr>
          <w:p w14:paraId="4A1F18BA"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1</w:t>
            </w:r>
          </w:p>
          <w:p w14:paraId="260476CE"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Rarely</w:t>
            </w:r>
          </w:p>
        </w:tc>
        <w:tc>
          <w:tcPr>
            <w:tcW w:w="968" w:type="dxa"/>
            <w:tcBorders>
              <w:top w:val="single" w:sz="8" w:space="0" w:color="000000"/>
              <w:left w:val="single" w:sz="8" w:space="0" w:color="000000"/>
              <w:bottom w:val="single" w:sz="8" w:space="0" w:color="000000"/>
            </w:tcBorders>
            <w:shd w:val="clear" w:color="auto" w:fill="FFFFFF"/>
          </w:tcPr>
          <w:p w14:paraId="144E9182"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2</w:t>
            </w:r>
          </w:p>
          <w:p w14:paraId="2530E572"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5"/>
                <w:szCs w:val="15"/>
                <w:lang w:val="en-US" w:eastAsia="ar-SA"/>
              </w:rPr>
            </w:pPr>
            <w:r w:rsidRPr="00586B6B">
              <w:rPr>
                <w:rFonts w:ascii="Times New Roman" w:eastAsia="ヒラギノ角ゴ Pro W3" w:hAnsi="Times New Roman" w:cs="Times New Roman"/>
                <w:b/>
                <w:color w:val="000000"/>
                <w:sz w:val="15"/>
                <w:szCs w:val="15"/>
                <w:lang w:val="en-US" w:eastAsia="ar-SA"/>
              </w:rPr>
              <w:t>Sometimes</w:t>
            </w:r>
          </w:p>
        </w:tc>
        <w:tc>
          <w:tcPr>
            <w:tcW w:w="838" w:type="dxa"/>
            <w:tcBorders>
              <w:top w:val="single" w:sz="8" w:space="0" w:color="000000"/>
              <w:left w:val="single" w:sz="8" w:space="0" w:color="000000"/>
              <w:bottom w:val="single" w:sz="8" w:space="0" w:color="000000"/>
            </w:tcBorders>
            <w:shd w:val="clear" w:color="auto" w:fill="FFFFFF"/>
          </w:tcPr>
          <w:p w14:paraId="5FDF0940"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3</w:t>
            </w:r>
          </w:p>
          <w:p w14:paraId="0A72B6FE"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Usually </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Pr>
          <w:p w14:paraId="6DE2E079"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4</w:t>
            </w:r>
          </w:p>
          <w:p w14:paraId="33CA769F"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Always </w:t>
            </w:r>
          </w:p>
        </w:tc>
      </w:tr>
      <w:tr w:rsidR="00512D7A" w:rsidRPr="00586B6B" w14:paraId="4BAA43DA" w14:textId="77777777" w:rsidTr="00140D53">
        <w:tblPrEx>
          <w:tblCellMar>
            <w:left w:w="0" w:type="dxa"/>
            <w:right w:w="0" w:type="dxa"/>
          </w:tblCellMar>
        </w:tblPrEx>
        <w:trPr>
          <w:cantSplit/>
          <w:trHeight w:val="321"/>
        </w:trPr>
        <w:tc>
          <w:tcPr>
            <w:tcW w:w="1080" w:type="dxa"/>
            <w:tcBorders>
              <w:top w:val="single" w:sz="8" w:space="0" w:color="000000"/>
              <w:left w:val="single" w:sz="8" w:space="0" w:color="000000"/>
              <w:bottom w:val="single" w:sz="8" w:space="0" w:color="000000"/>
            </w:tcBorders>
            <w:shd w:val="clear" w:color="auto" w:fill="FFFFFF"/>
          </w:tcPr>
          <w:p w14:paraId="152B30C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 xml:space="preserve">Standard Greek </w:t>
            </w:r>
          </w:p>
        </w:tc>
        <w:tc>
          <w:tcPr>
            <w:tcW w:w="900" w:type="dxa"/>
            <w:tcBorders>
              <w:top w:val="single" w:sz="8" w:space="0" w:color="000000"/>
              <w:left w:val="single" w:sz="8" w:space="0" w:color="000000"/>
              <w:bottom w:val="single" w:sz="8" w:space="0" w:color="000000"/>
            </w:tcBorders>
            <w:shd w:val="clear" w:color="auto" w:fill="FFFFFF"/>
          </w:tcPr>
          <w:p w14:paraId="34FAF91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1B31D28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616728B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4D92B95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10DE3BC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38A7A84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12EF1F4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8" w:type="dxa"/>
            <w:tcBorders>
              <w:top w:val="single" w:sz="8" w:space="0" w:color="000000"/>
              <w:left w:val="single" w:sz="8" w:space="0" w:color="000000"/>
              <w:bottom w:val="single" w:sz="8" w:space="0" w:color="000000"/>
            </w:tcBorders>
            <w:shd w:val="clear" w:color="auto" w:fill="FFFFFF"/>
          </w:tcPr>
          <w:p w14:paraId="7A8FDA2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38" w:type="dxa"/>
            <w:tcBorders>
              <w:top w:val="single" w:sz="8" w:space="0" w:color="000000"/>
              <w:left w:val="single" w:sz="8" w:space="0" w:color="000000"/>
              <w:bottom w:val="single" w:sz="8" w:space="0" w:color="000000"/>
            </w:tcBorders>
            <w:shd w:val="clear" w:color="auto" w:fill="FFFFFF"/>
          </w:tcPr>
          <w:p w14:paraId="7BB20C6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Pr>
          <w:p w14:paraId="789372D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17A5007F" w14:textId="77777777" w:rsidTr="00140D53">
        <w:tblPrEx>
          <w:tblCellMar>
            <w:left w:w="0" w:type="dxa"/>
            <w:right w:w="0" w:type="dxa"/>
          </w:tblCellMar>
        </w:tblPrEx>
        <w:trPr>
          <w:cantSplit/>
          <w:trHeight w:val="129"/>
        </w:trPr>
        <w:tc>
          <w:tcPr>
            <w:tcW w:w="1080" w:type="dxa"/>
            <w:tcBorders>
              <w:top w:val="single" w:sz="8" w:space="0" w:color="000000"/>
              <w:left w:val="single" w:sz="8" w:space="0" w:color="000000"/>
              <w:bottom w:val="single" w:sz="8" w:space="0" w:color="000000"/>
            </w:tcBorders>
            <w:shd w:val="clear" w:color="auto" w:fill="FFFFFF"/>
          </w:tcPr>
          <w:p w14:paraId="5DF9EB9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English</w:t>
            </w:r>
          </w:p>
          <w:p w14:paraId="57D0FC0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0761FE3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5561B9F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21278DC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0577A1E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5989F54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1C92812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3B71740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8" w:type="dxa"/>
            <w:tcBorders>
              <w:top w:val="single" w:sz="8" w:space="0" w:color="000000"/>
              <w:left w:val="single" w:sz="8" w:space="0" w:color="000000"/>
              <w:bottom w:val="single" w:sz="8" w:space="0" w:color="000000"/>
            </w:tcBorders>
            <w:shd w:val="clear" w:color="auto" w:fill="FFFFFF"/>
          </w:tcPr>
          <w:p w14:paraId="0A7D3FF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38" w:type="dxa"/>
            <w:tcBorders>
              <w:top w:val="single" w:sz="8" w:space="0" w:color="000000"/>
              <w:left w:val="single" w:sz="8" w:space="0" w:color="000000"/>
              <w:bottom w:val="single" w:sz="8" w:space="0" w:color="000000"/>
            </w:tcBorders>
            <w:shd w:val="clear" w:color="auto" w:fill="FFFFFF"/>
          </w:tcPr>
          <w:p w14:paraId="020B66C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Pr>
          <w:p w14:paraId="0A73CDA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5FCF6167" w14:textId="77777777" w:rsidTr="00140D53">
        <w:tblPrEx>
          <w:tblCellMar>
            <w:left w:w="0" w:type="dxa"/>
            <w:right w:w="0" w:type="dxa"/>
          </w:tblCellMar>
        </w:tblPrEx>
        <w:trPr>
          <w:cantSplit/>
          <w:trHeight w:val="149"/>
        </w:trPr>
        <w:tc>
          <w:tcPr>
            <w:tcW w:w="1080" w:type="dxa"/>
            <w:tcBorders>
              <w:top w:val="single" w:sz="8" w:space="0" w:color="000000"/>
              <w:left w:val="single" w:sz="8" w:space="0" w:color="000000"/>
              <w:bottom w:val="single" w:sz="8" w:space="0" w:color="000000"/>
            </w:tcBorders>
            <w:shd w:val="clear" w:color="auto" w:fill="FFFFFF"/>
          </w:tcPr>
          <w:p w14:paraId="3010D28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val="en-US" w:eastAsia="ar-SA"/>
              </w:rPr>
              <w:t xml:space="preserve">Other </w:t>
            </w:r>
            <w:r w:rsidRPr="00586B6B">
              <w:rPr>
                <w:rFonts w:ascii="Times New Roman" w:eastAsia="ヒラギノ角ゴ Pro W3" w:hAnsi="Times New Roman" w:cs="Times New Roman"/>
                <w:color w:val="000000"/>
                <w:sz w:val="16"/>
                <w:szCs w:val="16"/>
                <w:lang w:eastAsia="ar-SA"/>
              </w:rPr>
              <w:t>(specify)</w:t>
            </w:r>
          </w:p>
          <w:p w14:paraId="1069842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3AFFE56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0611AEE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6F7082E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4A5BAD3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3A10FF3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391B612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6A6A16C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8" w:type="dxa"/>
            <w:tcBorders>
              <w:top w:val="single" w:sz="8" w:space="0" w:color="000000"/>
              <w:left w:val="single" w:sz="8" w:space="0" w:color="000000"/>
              <w:bottom w:val="single" w:sz="8" w:space="0" w:color="000000"/>
            </w:tcBorders>
            <w:shd w:val="clear" w:color="auto" w:fill="FFFFFF"/>
          </w:tcPr>
          <w:p w14:paraId="02F826A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38" w:type="dxa"/>
            <w:tcBorders>
              <w:top w:val="single" w:sz="8" w:space="0" w:color="000000"/>
              <w:left w:val="single" w:sz="8" w:space="0" w:color="000000"/>
              <w:bottom w:val="single" w:sz="8" w:space="0" w:color="000000"/>
            </w:tcBorders>
            <w:shd w:val="clear" w:color="auto" w:fill="FFFFFF"/>
          </w:tcPr>
          <w:p w14:paraId="04EEEEF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Pr>
          <w:p w14:paraId="5D534D7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bl>
    <w:p w14:paraId="31D88A2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p>
    <w:p w14:paraId="5B38DCE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p>
    <w:p w14:paraId="2F80330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p>
    <w:p w14:paraId="6431B56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p>
    <w:p w14:paraId="620A37C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p>
    <w:p w14:paraId="3D0A4F3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p>
    <w:p w14:paraId="4F8ECCB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p>
    <w:p w14:paraId="058A9BA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p>
    <w:p w14:paraId="3181163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Cs/>
          <w:color w:val="000000"/>
          <w:sz w:val="20"/>
          <w:szCs w:val="20"/>
          <w:lang w:val="en-US" w:eastAsia="ar-SA"/>
        </w:rPr>
      </w:pPr>
      <w:r w:rsidRPr="00586B6B">
        <w:rPr>
          <w:rFonts w:ascii="Times New Roman" w:eastAsia="ヒラギノ角ゴ Pro W3" w:hAnsi="Times New Roman" w:cs="Times New Roman"/>
          <w:bCs/>
          <w:color w:val="000000"/>
          <w:sz w:val="20"/>
          <w:szCs w:val="20"/>
          <w:lang w:val="en-US" w:eastAsia="ar-SA"/>
        </w:rPr>
        <w:t>2.4. Languages after secondary education.</w:t>
      </w:r>
    </w:p>
    <w:p w14:paraId="403E856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p>
    <w:p w14:paraId="39900A6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p>
    <w:p w14:paraId="65EB9FF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p>
    <w:tbl>
      <w:tblPr>
        <w:tblpPr w:leftFromText="180" w:rightFromText="180" w:vertAnchor="text" w:horzAnchor="margin" w:tblpY="-74"/>
        <w:tblW w:w="10156" w:type="dxa"/>
        <w:tblLayout w:type="fixed"/>
        <w:tblLook w:val="0000" w:firstRow="0" w:lastRow="0" w:firstColumn="0" w:lastColumn="0" w:noHBand="0" w:noVBand="0"/>
      </w:tblPr>
      <w:tblGrid>
        <w:gridCol w:w="1080"/>
        <w:gridCol w:w="900"/>
        <w:gridCol w:w="900"/>
        <w:gridCol w:w="938"/>
        <w:gridCol w:w="862"/>
        <w:gridCol w:w="900"/>
        <w:gridCol w:w="903"/>
        <w:gridCol w:w="903"/>
        <w:gridCol w:w="968"/>
        <w:gridCol w:w="838"/>
        <w:gridCol w:w="964"/>
      </w:tblGrid>
      <w:tr w:rsidR="00512D7A" w:rsidRPr="00586B6B" w14:paraId="3063881C" w14:textId="77777777" w:rsidTr="00140D53">
        <w:trPr>
          <w:cantSplit/>
          <w:trHeight w:val="360"/>
          <w:tblHeader/>
        </w:trPr>
        <w:tc>
          <w:tcPr>
            <w:tcW w:w="5580" w:type="dxa"/>
            <w:gridSpan w:val="6"/>
            <w:tcBorders>
              <w:top w:val="single" w:sz="8" w:space="0" w:color="000000"/>
              <w:left w:val="single" w:sz="8" w:space="0" w:color="000000"/>
              <w:bottom w:val="single" w:sz="8" w:space="0" w:color="000000"/>
            </w:tcBorders>
            <w:shd w:val="clear" w:color="auto" w:fill="A5A5A5" w:themeFill="accent3"/>
          </w:tcPr>
          <w:p w14:paraId="1B6436A0" w14:textId="77777777"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Language of instruction at undergraduate level (first degree)</w:t>
            </w:r>
          </w:p>
        </w:tc>
        <w:tc>
          <w:tcPr>
            <w:tcW w:w="4576" w:type="dxa"/>
            <w:gridSpan w:val="5"/>
            <w:tcBorders>
              <w:top w:val="single" w:sz="8" w:space="0" w:color="000000"/>
              <w:left w:val="single" w:sz="8" w:space="0" w:color="000000"/>
              <w:bottom w:val="single" w:sz="8" w:space="0" w:color="000000"/>
              <w:right w:val="single" w:sz="8" w:space="0" w:color="000000"/>
            </w:tcBorders>
            <w:shd w:val="clear" w:color="auto" w:fill="A5A5A5" w:themeFill="accent3"/>
          </w:tcPr>
          <w:p w14:paraId="6E904993" w14:textId="77777777"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 xml:space="preserve">Language of instruction at postgraduate (master’s) level </w:t>
            </w:r>
          </w:p>
        </w:tc>
      </w:tr>
      <w:tr w:rsidR="00512D7A" w:rsidRPr="00586B6B" w14:paraId="6610F428" w14:textId="77777777" w:rsidTr="00140D53">
        <w:trPr>
          <w:cantSplit/>
          <w:trHeight w:val="350"/>
          <w:tblHeader/>
        </w:trPr>
        <w:tc>
          <w:tcPr>
            <w:tcW w:w="1080" w:type="dxa"/>
            <w:tcBorders>
              <w:top w:val="single" w:sz="8" w:space="0" w:color="000000"/>
              <w:left w:val="single" w:sz="8" w:space="0" w:color="000000"/>
              <w:bottom w:val="single" w:sz="8" w:space="0" w:color="000000"/>
            </w:tcBorders>
            <w:shd w:val="clear" w:color="auto" w:fill="FFFFFF"/>
          </w:tcPr>
          <w:p w14:paraId="75696FD0"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68F37000"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0</w:t>
            </w:r>
          </w:p>
          <w:p w14:paraId="5E1CB080"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Never</w:t>
            </w:r>
          </w:p>
        </w:tc>
        <w:tc>
          <w:tcPr>
            <w:tcW w:w="900" w:type="dxa"/>
            <w:tcBorders>
              <w:top w:val="single" w:sz="8" w:space="0" w:color="000000"/>
              <w:left w:val="single" w:sz="8" w:space="0" w:color="000000"/>
              <w:bottom w:val="single" w:sz="8" w:space="0" w:color="000000"/>
            </w:tcBorders>
            <w:shd w:val="clear" w:color="auto" w:fill="FFFFFF"/>
          </w:tcPr>
          <w:p w14:paraId="0DAC0C0C"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1</w:t>
            </w:r>
          </w:p>
          <w:p w14:paraId="1C56F144"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Rarely</w:t>
            </w:r>
          </w:p>
        </w:tc>
        <w:tc>
          <w:tcPr>
            <w:tcW w:w="938" w:type="dxa"/>
            <w:tcBorders>
              <w:top w:val="single" w:sz="8" w:space="0" w:color="000000"/>
              <w:left w:val="single" w:sz="8" w:space="0" w:color="000000"/>
              <w:bottom w:val="single" w:sz="8" w:space="0" w:color="000000"/>
            </w:tcBorders>
            <w:shd w:val="clear" w:color="auto" w:fill="FFFFFF"/>
          </w:tcPr>
          <w:p w14:paraId="4E728D6D"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2</w:t>
            </w:r>
          </w:p>
          <w:p w14:paraId="1BA872A1"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5"/>
                <w:szCs w:val="15"/>
                <w:lang w:val="en-US" w:eastAsia="ar-SA"/>
              </w:rPr>
            </w:pPr>
            <w:r w:rsidRPr="00586B6B">
              <w:rPr>
                <w:rFonts w:ascii="Times New Roman" w:eastAsia="ヒラギノ角ゴ Pro W3" w:hAnsi="Times New Roman" w:cs="Times New Roman"/>
                <w:b/>
                <w:color w:val="000000"/>
                <w:sz w:val="15"/>
                <w:szCs w:val="15"/>
                <w:lang w:val="en-US" w:eastAsia="ar-SA"/>
              </w:rPr>
              <w:t>Sometimes</w:t>
            </w:r>
          </w:p>
        </w:tc>
        <w:tc>
          <w:tcPr>
            <w:tcW w:w="862" w:type="dxa"/>
            <w:tcBorders>
              <w:top w:val="single" w:sz="8" w:space="0" w:color="000000"/>
              <w:left w:val="single" w:sz="8" w:space="0" w:color="000000"/>
              <w:bottom w:val="single" w:sz="8" w:space="0" w:color="000000"/>
            </w:tcBorders>
            <w:shd w:val="clear" w:color="auto" w:fill="FFFFFF"/>
          </w:tcPr>
          <w:p w14:paraId="284250C6"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3</w:t>
            </w:r>
          </w:p>
          <w:p w14:paraId="13217DF2"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Usually </w:t>
            </w:r>
          </w:p>
        </w:tc>
        <w:tc>
          <w:tcPr>
            <w:tcW w:w="900" w:type="dxa"/>
            <w:tcBorders>
              <w:top w:val="single" w:sz="8" w:space="0" w:color="000000"/>
              <w:left w:val="single" w:sz="8" w:space="0" w:color="000000"/>
              <w:bottom w:val="single" w:sz="8" w:space="0" w:color="000000"/>
            </w:tcBorders>
            <w:shd w:val="clear" w:color="auto" w:fill="FFFFFF"/>
          </w:tcPr>
          <w:p w14:paraId="06E9615E"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4</w:t>
            </w:r>
          </w:p>
          <w:p w14:paraId="42490C52"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Always</w:t>
            </w:r>
          </w:p>
        </w:tc>
        <w:tc>
          <w:tcPr>
            <w:tcW w:w="903" w:type="dxa"/>
            <w:tcBorders>
              <w:top w:val="single" w:sz="8" w:space="0" w:color="000000"/>
              <w:left w:val="single" w:sz="8" w:space="0" w:color="000000"/>
              <w:bottom w:val="single" w:sz="8" w:space="0" w:color="000000"/>
            </w:tcBorders>
            <w:shd w:val="clear" w:color="auto" w:fill="FFFFFF"/>
          </w:tcPr>
          <w:p w14:paraId="076A6FF9"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0</w:t>
            </w:r>
          </w:p>
          <w:p w14:paraId="19565031"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Never</w:t>
            </w:r>
          </w:p>
        </w:tc>
        <w:tc>
          <w:tcPr>
            <w:tcW w:w="903" w:type="dxa"/>
            <w:tcBorders>
              <w:top w:val="single" w:sz="8" w:space="0" w:color="000000"/>
              <w:left w:val="single" w:sz="8" w:space="0" w:color="000000"/>
              <w:bottom w:val="single" w:sz="8" w:space="0" w:color="000000"/>
            </w:tcBorders>
            <w:shd w:val="clear" w:color="auto" w:fill="FFFFFF"/>
          </w:tcPr>
          <w:p w14:paraId="1F4F2C23"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1</w:t>
            </w:r>
          </w:p>
          <w:p w14:paraId="3B5D075E"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Rarely</w:t>
            </w:r>
          </w:p>
        </w:tc>
        <w:tc>
          <w:tcPr>
            <w:tcW w:w="968" w:type="dxa"/>
            <w:tcBorders>
              <w:top w:val="single" w:sz="8" w:space="0" w:color="000000"/>
              <w:left w:val="single" w:sz="8" w:space="0" w:color="000000"/>
              <w:bottom w:val="single" w:sz="8" w:space="0" w:color="000000"/>
            </w:tcBorders>
            <w:shd w:val="clear" w:color="auto" w:fill="FFFFFF"/>
          </w:tcPr>
          <w:p w14:paraId="7AF07404"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2</w:t>
            </w:r>
          </w:p>
          <w:p w14:paraId="759FB99B"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5"/>
                <w:szCs w:val="15"/>
                <w:lang w:val="en-US" w:eastAsia="ar-SA"/>
              </w:rPr>
            </w:pPr>
            <w:r w:rsidRPr="00586B6B">
              <w:rPr>
                <w:rFonts w:ascii="Times New Roman" w:eastAsia="ヒラギノ角ゴ Pro W3" w:hAnsi="Times New Roman" w:cs="Times New Roman"/>
                <w:b/>
                <w:color w:val="000000"/>
                <w:sz w:val="15"/>
                <w:szCs w:val="15"/>
                <w:lang w:val="en-US" w:eastAsia="ar-SA"/>
              </w:rPr>
              <w:t>Sometimes</w:t>
            </w:r>
          </w:p>
        </w:tc>
        <w:tc>
          <w:tcPr>
            <w:tcW w:w="838" w:type="dxa"/>
            <w:tcBorders>
              <w:top w:val="single" w:sz="8" w:space="0" w:color="000000"/>
              <w:left w:val="single" w:sz="8" w:space="0" w:color="000000"/>
              <w:bottom w:val="single" w:sz="8" w:space="0" w:color="000000"/>
            </w:tcBorders>
            <w:shd w:val="clear" w:color="auto" w:fill="FFFFFF"/>
          </w:tcPr>
          <w:p w14:paraId="0BA06EC4"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3</w:t>
            </w:r>
          </w:p>
          <w:p w14:paraId="24C607A2"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Usually </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Pr>
          <w:p w14:paraId="5C1F8EB1"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4</w:t>
            </w:r>
          </w:p>
          <w:p w14:paraId="41B20906"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Always </w:t>
            </w:r>
          </w:p>
        </w:tc>
      </w:tr>
      <w:tr w:rsidR="00512D7A" w:rsidRPr="00586B6B" w14:paraId="11644EBA" w14:textId="77777777" w:rsidTr="00140D53">
        <w:tblPrEx>
          <w:tblCellMar>
            <w:left w:w="0" w:type="dxa"/>
            <w:right w:w="0" w:type="dxa"/>
          </w:tblCellMar>
        </w:tblPrEx>
        <w:trPr>
          <w:cantSplit/>
          <w:trHeight w:val="331"/>
          <w:tblHeader/>
        </w:trPr>
        <w:tc>
          <w:tcPr>
            <w:tcW w:w="1080" w:type="dxa"/>
            <w:tcBorders>
              <w:top w:val="single" w:sz="8" w:space="0" w:color="000000"/>
              <w:left w:val="single" w:sz="8" w:space="0" w:color="000000"/>
              <w:bottom w:val="single" w:sz="8" w:space="0" w:color="000000"/>
            </w:tcBorders>
            <w:shd w:val="clear" w:color="auto" w:fill="FFFFFF"/>
          </w:tcPr>
          <w:p w14:paraId="33739F9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Standard Greek</w:t>
            </w:r>
          </w:p>
        </w:tc>
        <w:tc>
          <w:tcPr>
            <w:tcW w:w="900" w:type="dxa"/>
            <w:tcBorders>
              <w:top w:val="single" w:sz="8" w:space="0" w:color="000000"/>
              <w:left w:val="single" w:sz="8" w:space="0" w:color="000000"/>
              <w:bottom w:val="single" w:sz="8" w:space="0" w:color="000000"/>
            </w:tcBorders>
            <w:shd w:val="clear" w:color="auto" w:fill="FFFFFF"/>
          </w:tcPr>
          <w:p w14:paraId="75BE1D6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197ABF1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150120D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6755588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50331CD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53E7765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71B3036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8" w:type="dxa"/>
            <w:tcBorders>
              <w:top w:val="single" w:sz="8" w:space="0" w:color="000000"/>
              <w:left w:val="single" w:sz="8" w:space="0" w:color="000000"/>
              <w:bottom w:val="single" w:sz="8" w:space="0" w:color="000000"/>
            </w:tcBorders>
            <w:shd w:val="clear" w:color="auto" w:fill="FFFFFF"/>
          </w:tcPr>
          <w:p w14:paraId="7B974C0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38" w:type="dxa"/>
            <w:tcBorders>
              <w:top w:val="single" w:sz="8" w:space="0" w:color="000000"/>
              <w:left w:val="single" w:sz="8" w:space="0" w:color="000000"/>
              <w:bottom w:val="single" w:sz="8" w:space="0" w:color="000000"/>
            </w:tcBorders>
            <w:shd w:val="clear" w:color="auto" w:fill="FFFFFF"/>
          </w:tcPr>
          <w:p w14:paraId="764D9EC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Pr>
          <w:p w14:paraId="1AD2506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697D962B" w14:textId="77777777" w:rsidTr="00140D53">
        <w:tblPrEx>
          <w:tblCellMar>
            <w:left w:w="0" w:type="dxa"/>
            <w:right w:w="0" w:type="dxa"/>
          </w:tblCellMar>
        </w:tblPrEx>
        <w:trPr>
          <w:cantSplit/>
          <w:trHeight w:val="319"/>
        </w:trPr>
        <w:tc>
          <w:tcPr>
            <w:tcW w:w="1080" w:type="dxa"/>
            <w:tcBorders>
              <w:top w:val="single" w:sz="8" w:space="0" w:color="000000"/>
              <w:left w:val="single" w:sz="8" w:space="0" w:color="000000"/>
              <w:bottom w:val="single" w:sz="8" w:space="0" w:color="000000"/>
            </w:tcBorders>
            <w:shd w:val="clear" w:color="auto" w:fill="FFFFFF"/>
          </w:tcPr>
          <w:p w14:paraId="502CE2F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 xml:space="preserve">English </w:t>
            </w:r>
          </w:p>
        </w:tc>
        <w:tc>
          <w:tcPr>
            <w:tcW w:w="900" w:type="dxa"/>
            <w:tcBorders>
              <w:top w:val="single" w:sz="8" w:space="0" w:color="000000"/>
              <w:left w:val="single" w:sz="8" w:space="0" w:color="000000"/>
              <w:bottom w:val="single" w:sz="8" w:space="0" w:color="000000"/>
            </w:tcBorders>
            <w:shd w:val="clear" w:color="auto" w:fill="FFFFFF"/>
          </w:tcPr>
          <w:p w14:paraId="650C6D8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28D1E22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16DDC86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555E409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1BE159B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2F3ABDE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7B94489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8" w:type="dxa"/>
            <w:tcBorders>
              <w:top w:val="single" w:sz="8" w:space="0" w:color="000000"/>
              <w:left w:val="single" w:sz="8" w:space="0" w:color="000000"/>
              <w:bottom w:val="single" w:sz="8" w:space="0" w:color="000000"/>
            </w:tcBorders>
            <w:shd w:val="clear" w:color="auto" w:fill="FFFFFF"/>
          </w:tcPr>
          <w:p w14:paraId="02B2BF5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38" w:type="dxa"/>
            <w:tcBorders>
              <w:top w:val="single" w:sz="8" w:space="0" w:color="000000"/>
              <w:left w:val="single" w:sz="8" w:space="0" w:color="000000"/>
              <w:bottom w:val="single" w:sz="8" w:space="0" w:color="000000"/>
            </w:tcBorders>
            <w:shd w:val="clear" w:color="auto" w:fill="FFFFFF"/>
          </w:tcPr>
          <w:p w14:paraId="1E638D2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Pr>
          <w:p w14:paraId="6C2BDB0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48AD6495" w14:textId="77777777" w:rsidTr="00140D53">
        <w:tblPrEx>
          <w:tblCellMar>
            <w:left w:w="0" w:type="dxa"/>
            <w:right w:w="0" w:type="dxa"/>
          </w:tblCellMar>
        </w:tblPrEx>
        <w:trPr>
          <w:cantSplit/>
          <w:trHeight w:val="311"/>
        </w:trPr>
        <w:tc>
          <w:tcPr>
            <w:tcW w:w="1080" w:type="dxa"/>
            <w:tcBorders>
              <w:top w:val="single" w:sz="8" w:space="0" w:color="000000"/>
              <w:left w:val="single" w:sz="8" w:space="0" w:color="000000"/>
              <w:bottom w:val="single" w:sz="8" w:space="0" w:color="000000"/>
            </w:tcBorders>
            <w:shd w:val="clear" w:color="auto" w:fill="FFFFFF"/>
          </w:tcPr>
          <w:p w14:paraId="11F6E38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val="en-US" w:eastAsia="ar-SA"/>
              </w:rPr>
              <w:t xml:space="preserve">Other </w:t>
            </w:r>
            <w:r w:rsidRPr="00586B6B">
              <w:rPr>
                <w:rFonts w:ascii="Times New Roman" w:eastAsia="ヒラギノ角ゴ Pro W3" w:hAnsi="Times New Roman" w:cs="Times New Roman"/>
                <w:color w:val="000000"/>
                <w:sz w:val="16"/>
                <w:szCs w:val="16"/>
                <w:lang w:eastAsia="ar-SA"/>
              </w:rPr>
              <w:t>(specify)</w:t>
            </w:r>
          </w:p>
          <w:p w14:paraId="4783D88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2816CA7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0D62617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1242067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09FE12B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731FCA8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25A92F5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6689694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8" w:type="dxa"/>
            <w:tcBorders>
              <w:top w:val="single" w:sz="8" w:space="0" w:color="000000"/>
              <w:left w:val="single" w:sz="8" w:space="0" w:color="000000"/>
              <w:bottom w:val="single" w:sz="8" w:space="0" w:color="000000"/>
            </w:tcBorders>
            <w:shd w:val="clear" w:color="auto" w:fill="FFFFFF"/>
          </w:tcPr>
          <w:p w14:paraId="4098B8B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38" w:type="dxa"/>
            <w:tcBorders>
              <w:top w:val="single" w:sz="8" w:space="0" w:color="000000"/>
              <w:left w:val="single" w:sz="8" w:space="0" w:color="000000"/>
              <w:bottom w:val="single" w:sz="8" w:space="0" w:color="000000"/>
            </w:tcBorders>
            <w:shd w:val="clear" w:color="auto" w:fill="FFFFFF"/>
          </w:tcPr>
          <w:p w14:paraId="3DF3EC5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Pr>
          <w:p w14:paraId="51BFDDD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5C0C9661" w14:textId="77777777" w:rsidTr="00140D53">
        <w:trPr>
          <w:gridAfter w:val="5"/>
          <w:wAfter w:w="4576" w:type="dxa"/>
          <w:cantSplit/>
          <w:trHeight w:val="335"/>
        </w:trPr>
        <w:tc>
          <w:tcPr>
            <w:tcW w:w="5580" w:type="dxa"/>
            <w:gridSpan w:val="6"/>
            <w:tcBorders>
              <w:top w:val="single" w:sz="8" w:space="0" w:color="000000"/>
              <w:left w:val="single" w:sz="8" w:space="0" w:color="000000"/>
              <w:bottom w:val="single" w:sz="8" w:space="0" w:color="000000"/>
              <w:right w:val="single" w:sz="4" w:space="0" w:color="auto"/>
            </w:tcBorders>
            <w:shd w:val="clear" w:color="auto" w:fill="A5A5A5" w:themeFill="accent3"/>
          </w:tcPr>
          <w:p w14:paraId="3EF870CF" w14:textId="77777777"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pacing w:after="0" w:line="240" w:lineRule="auto"/>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Language of instruction at postgraduate (doctoral) level</w:t>
            </w:r>
          </w:p>
        </w:tc>
      </w:tr>
      <w:tr w:rsidR="00512D7A" w:rsidRPr="00586B6B" w14:paraId="514BD335" w14:textId="77777777" w:rsidTr="00140D53">
        <w:trPr>
          <w:gridAfter w:val="5"/>
          <w:wAfter w:w="4576" w:type="dxa"/>
          <w:cantSplit/>
          <w:trHeight w:val="355"/>
        </w:trPr>
        <w:tc>
          <w:tcPr>
            <w:tcW w:w="1080" w:type="dxa"/>
            <w:tcBorders>
              <w:top w:val="single" w:sz="8" w:space="0" w:color="000000"/>
              <w:left w:val="single" w:sz="8" w:space="0" w:color="000000"/>
              <w:bottom w:val="single" w:sz="8" w:space="0" w:color="000000"/>
            </w:tcBorders>
            <w:shd w:val="clear" w:color="auto" w:fill="FFFFFF"/>
          </w:tcPr>
          <w:p w14:paraId="69F1F7A1"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02B5C704"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0</w:t>
            </w:r>
          </w:p>
          <w:p w14:paraId="12A08AAB"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Never</w:t>
            </w:r>
          </w:p>
        </w:tc>
        <w:tc>
          <w:tcPr>
            <w:tcW w:w="900" w:type="dxa"/>
            <w:tcBorders>
              <w:top w:val="single" w:sz="8" w:space="0" w:color="000000"/>
              <w:left w:val="single" w:sz="8" w:space="0" w:color="000000"/>
              <w:bottom w:val="single" w:sz="8" w:space="0" w:color="000000"/>
            </w:tcBorders>
            <w:shd w:val="clear" w:color="auto" w:fill="FFFFFF"/>
          </w:tcPr>
          <w:p w14:paraId="33F48E07"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1</w:t>
            </w:r>
          </w:p>
          <w:p w14:paraId="47F96D19"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Rarely</w:t>
            </w:r>
          </w:p>
        </w:tc>
        <w:tc>
          <w:tcPr>
            <w:tcW w:w="938" w:type="dxa"/>
            <w:tcBorders>
              <w:top w:val="single" w:sz="8" w:space="0" w:color="000000"/>
              <w:left w:val="single" w:sz="8" w:space="0" w:color="000000"/>
              <w:bottom w:val="single" w:sz="8" w:space="0" w:color="000000"/>
            </w:tcBorders>
            <w:shd w:val="clear" w:color="auto" w:fill="FFFFFF"/>
          </w:tcPr>
          <w:p w14:paraId="46DB27A8"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2</w:t>
            </w:r>
          </w:p>
          <w:p w14:paraId="608D2E1F"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5"/>
                <w:szCs w:val="15"/>
                <w:lang w:val="en-US" w:eastAsia="ar-SA"/>
              </w:rPr>
            </w:pPr>
            <w:r w:rsidRPr="00586B6B">
              <w:rPr>
                <w:rFonts w:ascii="Times New Roman" w:eastAsia="ヒラギノ角ゴ Pro W3" w:hAnsi="Times New Roman" w:cs="Times New Roman"/>
                <w:b/>
                <w:color w:val="000000"/>
                <w:sz w:val="15"/>
                <w:szCs w:val="15"/>
                <w:lang w:val="en-US" w:eastAsia="ar-SA"/>
              </w:rPr>
              <w:t>Sometimes</w:t>
            </w:r>
          </w:p>
        </w:tc>
        <w:tc>
          <w:tcPr>
            <w:tcW w:w="862" w:type="dxa"/>
            <w:tcBorders>
              <w:top w:val="single" w:sz="8" w:space="0" w:color="000000"/>
              <w:left w:val="single" w:sz="8" w:space="0" w:color="000000"/>
              <w:bottom w:val="single" w:sz="8" w:space="0" w:color="000000"/>
            </w:tcBorders>
            <w:shd w:val="clear" w:color="auto" w:fill="FFFFFF"/>
          </w:tcPr>
          <w:p w14:paraId="232F5027"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3</w:t>
            </w:r>
          </w:p>
          <w:p w14:paraId="6922A96E"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Usually </w:t>
            </w:r>
          </w:p>
        </w:tc>
        <w:tc>
          <w:tcPr>
            <w:tcW w:w="900" w:type="dxa"/>
            <w:tcBorders>
              <w:top w:val="single" w:sz="8" w:space="0" w:color="000000"/>
              <w:left w:val="single" w:sz="8" w:space="0" w:color="000000"/>
              <w:bottom w:val="single" w:sz="8" w:space="0" w:color="000000"/>
              <w:right w:val="single" w:sz="4" w:space="0" w:color="auto"/>
            </w:tcBorders>
            <w:shd w:val="clear" w:color="auto" w:fill="FFFFFF"/>
          </w:tcPr>
          <w:p w14:paraId="71CAC2D1"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4</w:t>
            </w:r>
          </w:p>
          <w:p w14:paraId="0AA0AE4F"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Always</w:t>
            </w:r>
          </w:p>
        </w:tc>
      </w:tr>
      <w:tr w:rsidR="00512D7A" w:rsidRPr="00586B6B" w14:paraId="2A826691" w14:textId="77777777" w:rsidTr="00140D53">
        <w:tblPrEx>
          <w:tblCellMar>
            <w:left w:w="0" w:type="dxa"/>
            <w:right w:w="0" w:type="dxa"/>
          </w:tblCellMar>
        </w:tblPrEx>
        <w:trPr>
          <w:gridAfter w:val="5"/>
          <w:wAfter w:w="4576" w:type="dxa"/>
          <w:cantSplit/>
          <w:trHeight w:val="321"/>
        </w:trPr>
        <w:tc>
          <w:tcPr>
            <w:tcW w:w="1080" w:type="dxa"/>
            <w:tcBorders>
              <w:top w:val="single" w:sz="8" w:space="0" w:color="000000"/>
              <w:left w:val="single" w:sz="8" w:space="0" w:color="000000"/>
              <w:bottom w:val="single" w:sz="8" w:space="0" w:color="000000"/>
            </w:tcBorders>
            <w:shd w:val="clear" w:color="auto" w:fill="FFFFFF"/>
          </w:tcPr>
          <w:p w14:paraId="64F26F2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 xml:space="preserve">Standard Greek </w:t>
            </w:r>
          </w:p>
        </w:tc>
        <w:tc>
          <w:tcPr>
            <w:tcW w:w="900" w:type="dxa"/>
            <w:tcBorders>
              <w:top w:val="single" w:sz="8" w:space="0" w:color="000000"/>
              <w:left w:val="single" w:sz="8" w:space="0" w:color="000000"/>
              <w:bottom w:val="single" w:sz="8" w:space="0" w:color="000000"/>
            </w:tcBorders>
            <w:shd w:val="clear" w:color="auto" w:fill="FFFFFF"/>
          </w:tcPr>
          <w:p w14:paraId="439FB96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6199B7F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6133FE2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22AA4CE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right w:val="single" w:sz="4" w:space="0" w:color="auto"/>
            </w:tcBorders>
            <w:shd w:val="clear" w:color="auto" w:fill="FFFFFF"/>
          </w:tcPr>
          <w:p w14:paraId="7A5503D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2E542F8A" w14:textId="77777777" w:rsidTr="00140D53">
        <w:tblPrEx>
          <w:tblCellMar>
            <w:left w:w="0" w:type="dxa"/>
            <w:right w:w="0" w:type="dxa"/>
          </w:tblCellMar>
        </w:tblPrEx>
        <w:trPr>
          <w:gridAfter w:val="5"/>
          <w:wAfter w:w="4576" w:type="dxa"/>
          <w:cantSplit/>
          <w:trHeight w:val="129"/>
        </w:trPr>
        <w:tc>
          <w:tcPr>
            <w:tcW w:w="1080" w:type="dxa"/>
            <w:tcBorders>
              <w:top w:val="single" w:sz="8" w:space="0" w:color="000000"/>
              <w:left w:val="single" w:sz="8" w:space="0" w:color="000000"/>
              <w:bottom w:val="single" w:sz="8" w:space="0" w:color="000000"/>
            </w:tcBorders>
            <w:shd w:val="clear" w:color="auto" w:fill="FFFFFF"/>
          </w:tcPr>
          <w:p w14:paraId="67A5998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English</w:t>
            </w:r>
          </w:p>
          <w:p w14:paraId="56FF832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2356F7A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5A66EFD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3A0C242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7ED4FC6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right w:val="single" w:sz="4" w:space="0" w:color="auto"/>
            </w:tcBorders>
            <w:shd w:val="clear" w:color="auto" w:fill="FFFFFF"/>
          </w:tcPr>
          <w:p w14:paraId="4BE5149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31D6791B" w14:textId="77777777" w:rsidTr="00140D53">
        <w:tblPrEx>
          <w:tblCellMar>
            <w:left w:w="0" w:type="dxa"/>
            <w:right w:w="0" w:type="dxa"/>
          </w:tblCellMar>
        </w:tblPrEx>
        <w:trPr>
          <w:gridAfter w:val="5"/>
          <w:wAfter w:w="4576" w:type="dxa"/>
          <w:cantSplit/>
          <w:trHeight w:val="149"/>
        </w:trPr>
        <w:tc>
          <w:tcPr>
            <w:tcW w:w="1080" w:type="dxa"/>
            <w:tcBorders>
              <w:top w:val="single" w:sz="8" w:space="0" w:color="000000"/>
              <w:left w:val="single" w:sz="8" w:space="0" w:color="000000"/>
              <w:bottom w:val="single" w:sz="8" w:space="0" w:color="000000"/>
            </w:tcBorders>
            <w:shd w:val="clear" w:color="auto" w:fill="FFFFFF"/>
          </w:tcPr>
          <w:p w14:paraId="6EB0819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val="en-US" w:eastAsia="ar-SA"/>
              </w:rPr>
              <w:t xml:space="preserve">Other </w:t>
            </w:r>
            <w:r w:rsidRPr="00586B6B">
              <w:rPr>
                <w:rFonts w:ascii="Times New Roman" w:eastAsia="ヒラギノ角ゴ Pro W3" w:hAnsi="Times New Roman" w:cs="Times New Roman"/>
                <w:color w:val="000000"/>
                <w:sz w:val="16"/>
                <w:szCs w:val="16"/>
                <w:lang w:eastAsia="ar-SA"/>
              </w:rPr>
              <w:t>(specify)</w:t>
            </w:r>
          </w:p>
          <w:p w14:paraId="04679FF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1670D68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01E2759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67C63AC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3ACA007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right w:val="single" w:sz="4" w:space="0" w:color="auto"/>
            </w:tcBorders>
            <w:shd w:val="clear" w:color="auto" w:fill="FFFFFF"/>
          </w:tcPr>
          <w:p w14:paraId="727FF49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bl>
    <w:p w14:paraId="0BF0C23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fr-FR" w:eastAsia="ar-SA"/>
        </w:rPr>
      </w:pPr>
      <w:r w:rsidRPr="00586B6B">
        <w:rPr>
          <w:rFonts w:ascii="Times New Roman" w:eastAsia="ヒラギノ角ゴ Pro W3" w:hAnsi="Times New Roman" w:cs="Times New Roman"/>
          <w:color w:val="000000"/>
          <w:sz w:val="20"/>
          <w:szCs w:val="20"/>
          <w:lang w:val="fr-FR" w:eastAsia="ar-SA"/>
        </w:rPr>
        <w:t xml:space="preserve">2.5. </w:t>
      </w:r>
      <w:proofErr w:type="spellStart"/>
      <w:r w:rsidRPr="00586B6B">
        <w:rPr>
          <w:rFonts w:ascii="Times New Roman" w:eastAsia="ヒラギノ角ゴ Pro W3" w:hAnsi="Times New Roman" w:cs="Times New Roman"/>
          <w:color w:val="000000"/>
          <w:sz w:val="20"/>
          <w:szCs w:val="20"/>
          <w:lang w:val="fr-FR" w:eastAsia="ar-SA"/>
        </w:rPr>
        <w:t>Languages</w:t>
      </w:r>
      <w:proofErr w:type="spellEnd"/>
      <w:r w:rsidRPr="00586B6B">
        <w:rPr>
          <w:rFonts w:ascii="Times New Roman" w:eastAsia="ヒラギノ角ゴ Pro W3" w:hAnsi="Times New Roman" w:cs="Times New Roman"/>
          <w:color w:val="000000"/>
          <w:sz w:val="20"/>
          <w:szCs w:val="20"/>
          <w:lang w:val="fr-FR" w:eastAsia="ar-SA"/>
        </w:rPr>
        <w:t>/</w:t>
      </w:r>
      <w:proofErr w:type="spellStart"/>
      <w:r w:rsidRPr="00586B6B">
        <w:rPr>
          <w:rFonts w:ascii="Times New Roman" w:eastAsia="ヒラギノ角ゴ Pro W3" w:hAnsi="Times New Roman" w:cs="Times New Roman"/>
          <w:color w:val="000000"/>
          <w:sz w:val="20"/>
          <w:szCs w:val="20"/>
          <w:lang w:val="fr-FR" w:eastAsia="ar-SA"/>
        </w:rPr>
        <w:t>dialects</w:t>
      </w:r>
      <w:proofErr w:type="spellEnd"/>
      <w:r w:rsidRPr="00586B6B">
        <w:rPr>
          <w:rFonts w:ascii="Times New Roman" w:eastAsia="ヒラギノ角ゴ Pro W3" w:hAnsi="Times New Roman" w:cs="Times New Roman"/>
          <w:color w:val="000000"/>
          <w:sz w:val="20"/>
          <w:szCs w:val="20"/>
          <w:lang w:val="fr-FR" w:eastAsia="ar-SA"/>
        </w:rPr>
        <w:t xml:space="preserve"> </w:t>
      </w:r>
      <w:proofErr w:type="spellStart"/>
      <w:r w:rsidRPr="00586B6B">
        <w:rPr>
          <w:rFonts w:ascii="Times New Roman" w:eastAsia="ヒラギノ角ゴ Pro W3" w:hAnsi="Times New Roman" w:cs="Times New Roman"/>
          <w:color w:val="000000"/>
          <w:sz w:val="20"/>
          <w:szCs w:val="20"/>
          <w:lang w:val="fr-FR" w:eastAsia="ar-SA"/>
        </w:rPr>
        <w:t>that</w:t>
      </w:r>
      <w:proofErr w:type="spellEnd"/>
      <w:r w:rsidRPr="00586B6B">
        <w:rPr>
          <w:rFonts w:ascii="Times New Roman" w:eastAsia="ヒラギノ角ゴ Pro W3" w:hAnsi="Times New Roman" w:cs="Times New Roman"/>
          <w:color w:val="000000"/>
          <w:sz w:val="20"/>
          <w:szCs w:val="20"/>
          <w:lang w:val="fr-FR" w:eastAsia="ar-SA"/>
        </w:rPr>
        <w:t xml:space="preserve"> </w:t>
      </w:r>
      <w:proofErr w:type="spellStart"/>
      <w:r w:rsidRPr="00586B6B">
        <w:rPr>
          <w:rFonts w:ascii="Times New Roman" w:eastAsia="ヒラギノ角ゴ Pro W3" w:hAnsi="Times New Roman" w:cs="Times New Roman"/>
          <w:color w:val="000000"/>
          <w:sz w:val="20"/>
          <w:szCs w:val="20"/>
          <w:lang w:val="fr-FR" w:eastAsia="ar-SA"/>
        </w:rPr>
        <w:t>you</w:t>
      </w:r>
      <w:proofErr w:type="spellEnd"/>
      <w:r w:rsidRPr="00586B6B">
        <w:rPr>
          <w:rFonts w:ascii="Times New Roman" w:eastAsia="ヒラギノ角ゴ Pro W3" w:hAnsi="Times New Roman" w:cs="Times New Roman"/>
          <w:color w:val="000000"/>
          <w:sz w:val="20"/>
          <w:szCs w:val="20"/>
          <w:lang w:val="fr-FR" w:eastAsia="ar-SA"/>
        </w:rPr>
        <w:t xml:space="preserve"> use </w:t>
      </w:r>
      <w:proofErr w:type="spellStart"/>
      <w:r w:rsidRPr="00586B6B">
        <w:rPr>
          <w:rFonts w:ascii="Times New Roman" w:eastAsia="ヒラギノ角ゴ Pro W3" w:hAnsi="Times New Roman" w:cs="Times New Roman"/>
          <w:color w:val="000000"/>
          <w:sz w:val="20"/>
          <w:szCs w:val="20"/>
          <w:lang w:val="fr-FR" w:eastAsia="ar-SA"/>
        </w:rPr>
        <w:t>with</w:t>
      </w:r>
      <w:proofErr w:type="spellEnd"/>
      <w:r w:rsidRPr="00586B6B">
        <w:rPr>
          <w:rFonts w:ascii="Times New Roman" w:eastAsia="ヒラギノ角ゴ Pro W3" w:hAnsi="Times New Roman" w:cs="Times New Roman"/>
          <w:color w:val="000000"/>
          <w:sz w:val="20"/>
          <w:szCs w:val="20"/>
          <w:lang w:val="fr-FR" w:eastAsia="ar-SA"/>
        </w:rPr>
        <w:t xml:space="preserve"> </w:t>
      </w:r>
      <w:proofErr w:type="spellStart"/>
      <w:r w:rsidRPr="00586B6B">
        <w:rPr>
          <w:rFonts w:ascii="Times New Roman" w:eastAsia="ヒラギノ角ゴ Pro W3" w:hAnsi="Times New Roman" w:cs="Times New Roman"/>
          <w:color w:val="000000"/>
          <w:sz w:val="20"/>
          <w:szCs w:val="20"/>
          <w:lang w:val="fr-FR" w:eastAsia="ar-SA"/>
        </w:rPr>
        <w:t>your</w:t>
      </w:r>
      <w:proofErr w:type="spellEnd"/>
      <w:r w:rsidRPr="00586B6B">
        <w:rPr>
          <w:rFonts w:ascii="Times New Roman" w:eastAsia="ヒラギノ角ゴ Pro W3" w:hAnsi="Times New Roman" w:cs="Times New Roman"/>
          <w:color w:val="000000"/>
          <w:sz w:val="20"/>
          <w:szCs w:val="20"/>
          <w:lang w:val="fr-FR" w:eastAsia="ar-SA"/>
        </w:rPr>
        <w:t xml:space="preserve"> </w:t>
      </w:r>
      <w:proofErr w:type="spellStart"/>
      <w:r w:rsidRPr="00586B6B">
        <w:rPr>
          <w:rFonts w:ascii="Times New Roman" w:eastAsia="ヒラギノ角ゴ Pro W3" w:hAnsi="Times New Roman" w:cs="Times New Roman"/>
          <w:color w:val="000000"/>
          <w:sz w:val="20"/>
          <w:szCs w:val="20"/>
          <w:lang w:val="fr-FR" w:eastAsia="ar-SA"/>
        </w:rPr>
        <w:t>friends</w:t>
      </w:r>
      <w:proofErr w:type="spellEnd"/>
      <w:r w:rsidRPr="00586B6B">
        <w:rPr>
          <w:rFonts w:ascii="Times New Roman" w:eastAsia="ヒラギノ角ゴ Pro W3" w:hAnsi="Times New Roman" w:cs="Times New Roman"/>
          <w:color w:val="000000"/>
          <w:sz w:val="20"/>
          <w:szCs w:val="20"/>
          <w:lang w:val="fr-FR" w:eastAsia="ar-SA"/>
        </w:rPr>
        <w:t xml:space="preserve">. </w:t>
      </w:r>
    </w:p>
    <w:p w14:paraId="2E57CE2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fr-FR" w:eastAsia="ar-SA"/>
        </w:rPr>
      </w:pPr>
    </w:p>
    <w:tbl>
      <w:tblPr>
        <w:tblW w:w="9960" w:type="dxa"/>
        <w:tblInd w:w="108" w:type="dxa"/>
        <w:tblLayout w:type="fixed"/>
        <w:tblLook w:val="0000" w:firstRow="0" w:lastRow="0" w:firstColumn="0" w:lastColumn="0" w:noHBand="0" w:noVBand="0"/>
      </w:tblPr>
      <w:tblGrid>
        <w:gridCol w:w="883"/>
        <w:gridCol w:w="900"/>
        <w:gridCol w:w="900"/>
        <w:gridCol w:w="1003"/>
        <w:gridCol w:w="799"/>
        <w:gridCol w:w="902"/>
        <w:gridCol w:w="900"/>
        <w:gridCol w:w="900"/>
        <w:gridCol w:w="1035"/>
        <w:gridCol w:w="768"/>
        <w:gridCol w:w="970"/>
      </w:tblGrid>
      <w:tr w:rsidR="00512D7A" w:rsidRPr="00586B6B" w14:paraId="085D63E3" w14:textId="77777777" w:rsidTr="00140D53">
        <w:trPr>
          <w:cantSplit/>
          <w:trHeight w:val="192"/>
          <w:tblHeader/>
        </w:trPr>
        <w:tc>
          <w:tcPr>
            <w:tcW w:w="5387" w:type="dxa"/>
            <w:gridSpan w:val="6"/>
            <w:tcBorders>
              <w:top w:val="single" w:sz="8" w:space="0" w:color="000000"/>
              <w:left w:val="single" w:sz="8" w:space="0" w:color="000000"/>
              <w:bottom w:val="single" w:sz="8" w:space="0" w:color="000000"/>
            </w:tcBorders>
            <w:shd w:val="clear" w:color="auto" w:fill="A5A5A5" w:themeFill="accent3"/>
          </w:tcPr>
          <w:p w14:paraId="798BEEDA" w14:textId="77777777"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Language/dialect that your FRIENDS use</w:t>
            </w:r>
          </w:p>
          <w:p w14:paraId="08570EBF" w14:textId="46CC8C8F" w:rsidR="00512D7A" w:rsidRPr="00586B6B" w:rsidRDefault="00D32B35"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pacing w:after="0" w:line="240" w:lineRule="auto"/>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towards</w:t>
            </w:r>
            <w:r w:rsidR="00512D7A" w:rsidRPr="00586B6B">
              <w:rPr>
                <w:rFonts w:ascii="Times New Roman" w:eastAsia="Lucida Grande" w:hAnsi="Times New Roman" w:cs="Times New Roman"/>
                <w:b/>
                <w:color w:val="000000"/>
                <w:sz w:val="20"/>
                <w:szCs w:val="20"/>
                <w:lang w:val="en-US" w:eastAsia="ar-SA"/>
              </w:rPr>
              <w:t xml:space="preserve"> YOU</w:t>
            </w:r>
          </w:p>
        </w:tc>
        <w:tc>
          <w:tcPr>
            <w:tcW w:w="4573" w:type="dxa"/>
            <w:gridSpan w:val="5"/>
            <w:tcBorders>
              <w:top w:val="single" w:sz="8" w:space="0" w:color="000000"/>
              <w:left w:val="single" w:sz="8" w:space="0" w:color="000000"/>
              <w:bottom w:val="single" w:sz="8" w:space="0" w:color="000000"/>
              <w:right w:val="single" w:sz="8" w:space="0" w:color="000000"/>
            </w:tcBorders>
            <w:shd w:val="clear" w:color="auto" w:fill="A5A5A5" w:themeFill="accent3"/>
          </w:tcPr>
          <w:p w14:paraId="0EDD5815" w14:textId="77777777"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Language/dialect that YOU use</w:t>
            </w:r>
          </w:p>
          <w:p w14:paraId="5C88D4ED" w14:textId="7C7A42A2" w:rsidR="00512D7A" w:rsidRPr="00586B6B" w:rsidRDefault="00D32B35" w:rsidP="00512D7A">
            <w:pPr>
              <w:suppressAutoHyphens/>
              <w:spacing w:after="0" w:line="240" w:lineRule="auto"/>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towards</w:t>
            </w:r>
            <w:r w:rsidR="00512D7A" w:rsidRPr="00586B6B">
              <w:rPr>
                <w:rFonts w:ascii="Times New Roman" w:eastAsia="Lucida Grande" w:hAnsi="Times New Roman" w:cs="Times New Roman"/>
                <w:b/>
                <w:color w:val="000000"/>
                <w:sz w:val="20"/>
                <w:szCs w:val="20"/>
                <w:lang w:val="en-US" w:eastAsia="ar-SA"/>
              </w:rPr>
              <w:t xml:space="preserve"> your FRIENDS</w:t>
            </w:r>
          </w:p>
        </w:tc>
      </w:tr>
      <w:tr w:rsidR="00512D7A" w:rsidRPr="00586B6B" w14:paraId="39D449BA" w14:textId="77777777" w:rsidTr="00140D53">
        <w:trPr>
          <w:cantSplit/>
          <w:trHeight w:val="310"/>
          <w:tblHeader/>
        </w:trPr>
        <w:tc>
          <w:tcPr>
            <w:tcW w:w="883" w:type="dxa"/>
            <w:tcBorders>
              <w:top w:val="single" w:sz="8" w:space="0" w:color="000000"/>
              <w:left w:val="single" w:sz="8" w:space="0" w:color="000000"/>
              <w:bottom w:val="single" w:sz="8" w:space="0" w:color="000000"/>
            </w:tcBorders>
            <w:shd w:val="clear" w:color="auto" w:fill="FFFFFF"/>
          </w:tcPr>
          <w:p w14:paraId="01CDC280"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4DAB6378"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0</w:t>
            </w:r>
          </w:p>
          <w:p w14:paraId="4313CA90"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Never</w:t>
            </w:r>
          </w:p>
        </w:tc>
        <w:tc>
          <w:tcPr>
            <w:tcW w:w="900" w:type="dxa"/>
            <w:tcBorders>
              <w:top w:val="single" w:sz="8" w:space="0" w:color="000000"/>
              <w:left w:val="single" w:sz="8" w:space="0" w:color="000000"/>
              <w:bottom w:val="single" w:sz="8" w:space="0" w:color="000000"/>
            </w:tcBorders>
            <w:shd w:val="clear" w:color="auto" w:fill="FFFFFF"/>
          </w:tcPr>
          <w:p w14:paraId="694ECA3B"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1</w:t>
            </w:r>
          </w:p>
          <w:p w14:paraId="0EB1240F"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Rarely</w:t>
            </w:r>
          </w:p>
        </w:tc>
        <w:tc>
          <w:tcPr>
            <w:tcW w:w="1003" w:type="dxa"/>
            <w:tcBorders>
              <w:top w:val="single" w:sz="8" w:space="0" w:color="000000"/>
              <w:left w:val="single" w:sz="8" w:space="0" w:color="000000"/>
              <w:bottom w:val="single" w:sz="8" w:space="0" w:color="000000"/>
            </w:tcBorders>
            <w:shd w:val="clear" w:color="auto" w:fill="FFFFFF"/>
          </w:tcPr>
          <w:p w14:paraId="3CC11922"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2</w:t>
            </w:r>
          </w:p>
          <w:p w14:paraId="56EE0458"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5"/>
                <w:szCs w:val="15"/>
                <w:lang w:val="en-US" w:eastAsia="ar-SA"/>
              </w:rPr>
            </w:pPr>
            <w:r w:rsidRPr="00586B6B">
              <w:rPr>
                <w:rFonts w:ascii="Times New Roman" w:eastAsia="ヒラギノ角ゴ Pro W3" w:hAnsi="Times New Roman" w:cs="Times New Roman"/>
                <w:b/>
                <w:color w:val="000000"/>
                <w:sz w:val="15"/>
                <w:szCs w:val="15"/>
                <w:lang w:val="en-US" w:eastAsia="ar-SA"/>
              </w:rPr>
              <w:t>Sometimes</w:t>
            </w:r>
          </w:p>
        </w:tc>
        <w:tc>
          <w:tcPr>
            <w:tcW w:w="799" w:type="dxa"/>
            <w:tcBorders>
              <w:top w:val="single" w:sz="8" w:space="0" w:color="000000"/>
              <w:left w:val="single" w:sz="8" w:space="0" w:color="000000"/>
              <w:bottom w:val="single" w:sz="8" w:space="0" w:color="000000"/>
            </w:tcBorders>
            <w:shd w:val="clear" w:color="auto" w:fill="FFFFFF"/>
          </w:tcPr>
          <w:p w14:paraId="04297964"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3</w:t>
            </w:r>
          </w:p>
          <w:p w14:paraId="4622A780"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Usually </w:t>
            </w:r>
          </w:p>
        </w:tc>
        <w:tc>
          <w:tcPr>
            <w:tcW w:w="902" w:type="dxa"/>
            <w:tcBorders>
              <w:top w:val="single" w:sz="8" w:space="0" w:color="000000"/>
              <w:left w:val="single" w:sz="8" w:space="0" w:color="000000"/>
              <w:bottom w:val="single" w:sz="8" w:space="0" w:color="000000"/>
            </w:tcBorders>
            <w:shd w:val="clear" w:color="auto" w:fill="FFFFFF"/>
          </w:tcPr>
          <w:p w14:paraId="3A80BFDA"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4</w:t>
            </w:r>
          </w:p>
          <w:p w14:paraId="784CECAD"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Always</w:t>
            </w:r>
          </w:p>
        </w:tc>
        <w:tc>
          <w:tcPr>
            <w:tcW w:w="900" w:type="dxa"/>
            <w:tcBorders>
              <w:top w:val="single" w:sz="8" w:space="0" w:color="000000"/>
              <w:left w:val="single" w:sz="8" w:space="0" w:color="000000"/>
              <w:bottom w:val="single" w:sz="8" w:space="0" w:color="000000"/>
            </w:tcBorders>
            <w:shd w:val="clear" w:color="auto" w:fill="FFFFFF"/>
          </w:tcPr>
          <w:p w14:paraId="3A20AAED"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0</w:t>
            </w:r>
          </w:p>
          <w:p w14:paraId="124A062A"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Never</w:t>
            </w:r>
          </w:p>
        </w:tc>
        <w:tc>
          <w:tcPr>
            <w:tcW w:w="900" w:type="dxa"/>
            <w:tcBorders>
              <w:top w:val="single" w:sz="8" w:space="0" w:color="000000"/>
              <w:left w:val="single" w:sz="8" w:space="0" w:color="000000"/>
              <w:bottom w:val="single" w:sz="8" w:space="0" w:color="000000"/>
            </w:tcBorders>
            <w:shd w:val="clear" w:color="auto" w:fill="FFFFFF"/>
          </w:tcPr>
          <w:p w14:paraId="3CDB3859"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1</w:t>
            </w:r>
          </w:p>
          <w:p w14:paraId="410D85EC"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Rarely</w:t>
            </w:r>
          </w:p>
        </w:tc>
        <w:tc>
          <w:tcPr>
            <w:tcW w:w="1035" w:type="dxa"/>
            <w:tcBorders>
              <w:top w:val="single" w:sz="8" w:space="0" w:color="000000"/>
              <w:left w:val="single" w:sz="8" w:space="0" w:color="000000"/>
              <w:bottom w:val="single" w:sz="8" w:space="0" w:color="000000"/>
            </w:tcBorders>
            <w:shd w:val="clear" w:color="auto" w:fill="FFFFFF"/>
          </w:tcPr>
          <w:p w14:paraId="3ED79589"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2</w:t>
            </w:r>
          </w:p>
          <w:p w14:paraId="6F908AB3"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5"/>
                <w:szCs w:val="15"/>
                <w:lang w:val="en-US" w:eastAsia="ar-SA"/>
              </w:rPr>
            </w:pPr>
            <w:r w:rsidRPr="00586B6B">
              <w:rPr>
                <w:rFonts w:ascii="Times New Roman" w:eastAsia="ヒラギノ角ゴ Pro W3" w:hAnsi="Times New Roman" w:cs="Times New Roman"/>
                <w:b/>
                <w:color w:val="000000"/>
                <w:sz w:val="15"/>
                <w:szCs w:val="15"/>
                <w:lang w:val="en-US" w:eastAsia="ar-SA"/>
              </w:rPr>
              <w:t>Sometimes</w:t>
            </w:r>
          </w:p>
        </w:tc>
        <w:tc>
          <w:tcPr>
            <w:tcW w:w="768" w:type="dxa"/>
            <w:tcBorders>
              <w:top w:val="single" w:sz="8" w:space="0" w:color="000000"/>
              <w:left w:val="single" w:sz="8" w:space="0" w:color="000000"/>
              <w:bottom w:val="single" w:sz="8" w:space="0" w:color="000000"/>
            </w:tcBorders>
            <w:shd w:val="clear" w:color="auto" w:fill="FFFFFF"/>
          </w:tcPr>
          <w:p w14:paraId="1725DE61"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3</w:t>
            </w:r>
          </w:p>
          <w:p w14:paraId="22D0F1B4"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Usually </w:t>
            </w:r>
          </w:p>
        </w:tc>
        <w:tc>
          <w:tcPr>
            <w:tcW w:w="970" w:type="dxa"/>
            <w:tcBorders>
              <w:top w:val="single" w:sz="8" w:space="0" w:color="000000"/>
              <w:left w:val="single" w:sz="8" w:space="0" w:color="000000"/>
              <w:bottom w:val="single" w:sz="8" w:space="0" w:color="000000"/>
              <w:right w:val="single" w:sz="8" w:space="0" w:color="000000"/>
            </w:tcBorders>
            <w:shd w:val="clear" w:color="auto" w:fill="FFFFFF"/>
          </w:tcPr>
          <w:p w14:paraId="44D53E4A"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4</w:t>
            </w:r>
          </w:p>
          <w:p w14:paraId="43C363B1"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Always </w:t>
            </w:r>
          </w:p>
        </w:tc>
      </w:tr>
      <w:tr w:rsidR="00512D7A" w:rsidRPr="00586B6B" w14:paraId="0170B897" w14:textId="77777777" w:rsidTr="00140D53">
        <w:tblPrEx>
          <w:tblCellMar>
            <w:left w:w="0" w:type="dxa"/>
            <w:right w:w="0" w:type="dxa"/>
          </w:tblCellMar>
        </w:tblPrEx>
        <w:trPr>
          <w:cantSplit/>
          <w:trHeight w:val="235"/>
        </w:trPr>
        <w:tc>
          <w:tcPr>
            <w:tcW w:w="883" w:type="dxa"/>
            <w:tcBorders>
              <w:top w:val="single" w:sz="8" w:space="0" w:color="000000"/>
              <w:left w:val="single" w:sz="8" w:space="0" w:color="000000"/>
              <w:bottom w:val="single" w:sz="8" w:space="0" w:color="000000"/>
            </w:tcBorders>
            <w:shd w:val="clear" w:color="auto" w:fill="FFFFFF"/>
          </w:tcPr>
          <w:p w14:paraId="201D48E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Standard Greek</w:t>
            </w:r>
          </w:p>
        </w:tc>
        <w:tc>
          <w:tcPr>
            <w:tcW w:w="900" w:type="dxa"/>
            <w:tcBorders>
              <w:top w:val="single" w:sz="8" w:space="0" w:color="000000"/>
              <w:left w:val="single" w:sz="8" w:space="0" w:color="000000"/>
              <w:bottom w:val="single" w:sz="8" w:space="0" w:color="000000"/>
            </w:tcBorders>
            <w:shd w:val="clear" w:color="auto" w:fill="FFFFFF"/>
          </w:tcPr>
          <w:p w14:paraId="1E8281B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0FB6FB0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1003" w:type="dxa"/>
            <w:tcBorders>
              <w:top w:val="single" w:sz="8" w:space="0" w:color="000000"/>
              <w:left w:val="single" w:sz="8" w:space="0" w:color="000000"/>
              <w:bottom w:val="single" w:sz="8" w:space="0" w:color="000000"/>
            </w:tcBorders>
            <w:shd w:val="clear" w:color="auto" w:fill="FFFFFF"/>
          </w:tcPr>
          <w:p w14:paraId="79C8580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799" w:type="dxa"/>
            <w:tcBorders>
              <w:top w:val="single" w:sz="8" w:space="0" w:color="000000"/>
              <w:left w:val="single" w:sz="8" w:space="0" w:color="000000"/>
              <w:bottom w:val="single" w:sz="8" w:space="0" w:color="000000"/>
            </w:tcBorders>
            <w:shd w:val="clear" w:color="auto" w:fill="FFFFFF"/>
          </w:tcPr>
          <w:p w14:paraId="15E6491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2" w:type="dxa"/>
            <w:tcBorders>
              <w:top w:val="single" w:sz="8" w:space="0" w:color="000000"/>
              <w:left w:val="single" w:sz="8" w:space="0" w:color="000000"/>
              <w:bottom w:val="single" w:sz="8" w:space="0" w:color="000000"/>
            </w:tcBorders>
            <w:shd w:val="clear" w:color="auto" w:fill="FFFFFF"/>
          </w:tcPr>
          <w:p w14:paraId="3E8E6F3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794C65F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02F1AE2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1035" w:type="dxa"/>
            <w:tcBorders>
              <w:top w:val="single" w:sz="8" w:space="0" w:color="000000"/>
              <w:left w:val="single" w:sz="8" w:space="0" w:color="000000"/>
              <w:bottom w:val="single" w:sz="8" w:space="0" w:color="000000"/>
            </w:tcBorders>
            <w:shd w:val="clear" w:color="auto" w:fill="FFFFFF"/>
          </w:tcPr>
          <w:p w14:paraId="0CB2987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768" w:type="dxa"/>
            <w:tcBorders>
              <w:top w:val="single" w:sz="8" w:space="0" w:color="000000"/>
              <w:left w:val="single" w:sz="8" w:space="0" w:color="000000"/>
              <w:bottom w:val="single" w:sz="8" w:space="0" w:color="000000"/>
            </w:tcBorders>
            <w:shd w:val="clear" w:color="auto" w:fill="FFFFFF"/>
          </w:tcPr>
          <w:p w14:paraId="3A8EAFB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70" w:type="dxa"/>
            <w:tcBorders>
              <w:top w:val="single" w:sz="8" w:space="0" w:color="000000"/>
              <w:left w:val="single" w:sz="8" w:space="0" w:color="000000"/>
              <w:bottom w:val="single" w:sz="8" w:space="0" w:color="000000"/>
              <w:right w:val="single" w:sz="8" w:space="0" w:color="000000"/>
            </w:tcBorders>
            <w:shd w:val="clear" w:color="auto" w:fill="FFFFFF"/>
          </w:tcPr>
          <w:p w14:paraId="0EF8FF8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2CB27AB8" w14:textId="77777777" w:rsidTr="00140D53">
        <w:tblPrEx>
          <w:tblCellMar>
            <w:left w:w="0" w:type="dxa"/>
            <w:right w:w="0" w:type="dxa"/>
          </w:tblCellMar>
        </w:tblPrEx>
        <w:trPr>
          <w:cantSplit/>
          <w:trHeight w:val="255"/>
        </w:trPr>
        <w:tc>
          <w:tcPr>
            <w:tcW w:w="883" w:type="dxa"/>
            <w:tcBorders>
              <w:top w:val="single" w:sz="8" w:space="0" w:color="000000"/>
              <w:left w:val="single" w:sz="8" w:space="0" w:color="000000"/>
              <w:bottom w:val="single" w:sz="8" w:space="0" w:color="000000"/>
            </w:tcBorders>
            <w:shd w:val="clear" w:color="auto" w:fill="FFFFFF"/>
          </w:tcPr>
          <w:p w14:paraId="5C662FB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Cypriot Greek</w:t>
            </w:r>
          </w:p>
        </w:tc>
        <w:tc>
          <w:tcPr>
            <w:tcW w:w="900" w:type="dxa"/>
            <w:tcBorders>
              <w:top w:val="single" w:sz="8" w:space="0" w:color="000000"/>
              <w:left w:val="single" w:sz="8" w:space="0" w:color="000000"/>
              <w:bottom w:val="single" w:sz="8" w:space="0" w:color="000000"/>
            </w:tcBorders>
            <w:shd w:val="clear" w:color="auto" w:fill="FFFFFF"/>
          </w:tcPr>
          <w:p w14:paraId="5740E4B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6F93C52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1003" w:type="dxa"/>
            <w:tcBorders>
              <w:top w:val="single" w:sz="8" w:space="0" w:color="000000"/>
              <w:left w:val="single" w:sz="8" w:space="0" w:color="000000"/>
              <w:bottom w:val="single" w:sz="8" w:space="0" w:color="000000"/>
            </w:tcBorders>
            <w:shd w:val="clear" w:color="auto" w:fill="FFFFFF"/>
          </w:tcPr>
          <w:p w14:paraId="12FF669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799" w:type="dxa"/>
            <w:tcBorders>
              <w:top w:val="single" w:sz="8" w:space="0" w:color="000000"/>
              <w:left w:val="single" w:sz="8" w:space="0" w:color="000000"/>
              <w:bottom w:val="single" w:sz="8" w:space="0" w:color="000000"/>
            </w:tcBorders>
            <w:shd w:val="clear" w:color="auto" w:fill="FFFFFF"/>
          </w:tcPr>
          <w:p w14:paraId="6B0FD81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2" w:type="dxa"/>
            <w:tcBorders>
              <w:top w:val="single" w:sz="8" w:space="0" w:color="000000"/>
              <w:left w:val="single" w:sz="8" w:space="0" w:color="000000"/>
              <w:bottom w:val="single" w:sz="8" w:space="0" w:color="000000"/>
            </w:tcBorders>
            <w:shd w:val="clear" w:color="auto" w:fill="FFFFFF"/>
          </w:tcPr>
          <w:p w14:paraId="59E2DD4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6F4EBEE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3AFDCDC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1035" w:type="dxa"/>
            <w:tcBorders>
              <w:top w:val="single" w:sz="8" w:space="0" w:color="000000"/>
              <w:left w:val="single" w:sz="8" w:space="0" w:color="000000"/>
              <w:bottom w:val="single" w:sz="8" w:space="0" w:color="000000"/>
            </w:tcBorders>
            <w:shd w:val="clear" w:color="auto" w:fill="FFFFFF"/>
          </w:tcPr>
          <w:p w14:paraId="35CB1D1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768" w:type="dxa"/>
            <w:tcBorders>
              <w:top w:val="single" w:sz="8" w:space="0" w:color="000000"/>
              <w:left w:val="single" w:sz="8" w:space="0" w:color="000000"/>
              <w:bottom w:val="single" w:sz="8" w:space="0" w:color="000000"/>
            </w:tcBorders>
            <w:shd w:val="clear" w:color="auto" w:fill="FFFFFF"/>
          </w:tcPr>
          <w:p w14:paraId="4C27A2C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70" w:type="dxa"/>
            <w:tcBorders>
              <w:top w:val="single" w:sz="8" w:space="0" w:color="000000"/>
              <w:left w:val="single" w:sz="8" w:space="0" w:color="000000"/>
              <w:bottom w:val="single" w:sz="8" w:space="0" w:color="000000"/>
              <w:right w:val="single" w:sz="8" w:space="0" w:color="000000"/>
            </w:tcBorders>
            <w:shd w:val="clear" w:color="auto" w:fill="FFFFFF"/>
          </w:tcPr>
          <w:p w14:paraId="279C27E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6372AE10" w14:textId="77777777" w:rsidTr="00140D53">
        <w:tblPrEx>
          <w:tblCellMar>
            <w:left w:w="0" w:type="dxa"/>
            <w:right w:w="0" w:type="dxa"/>
          </w:tblCellMar>
        </w:tblPrEx>
        <w:trPr>
          <w:cantSplit/>
          <w:trHeight w:val="243"/>
        </w:trPr>
        <w:tc>
          <w:tcPr>
            <w:tcW w:w="883" w:type="dxa"/>
            <w:tcBorders>
              <w:top w:val="single" w:sz="8" w:space="0" w:color="000000"/>
              <w:left w:val="single" w:sz="8" w:space="0" w:color="000000"/>
              <w:bottom w:val="single" w:sz="8" w:space="0" w:color="000000"/>
            </w:tcBorders>
            <w:shd w:val="clear" w:color="auto" w:fill="FFFFFF"/>
          </w:tcPr>
          <w:p w14:paraId="561A9D1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English</w:t>
            </w:r>
          </w:p>
        </w:tc>
        <w:tc>
          <w:tcPr>
            <w:tcW w:w="900" w:type="dxa"/>
            <w:tcBorders>
              <w:top w:val="single" w:sz="8" w:space="0" w:color="000000"/>
              <w:left w:val="single" w:sz="8" w:space="0" w:color="000000"/>
              <w:bottom w:val="single" w:sz="8" w:space="0" w:color="000000"/>
            </w:tcBorders>
            <w:shd w:val="clear" w:color="auto" w:fill="FFFFFF"/>
          </w:tcPr>
          <w:p w14:paraId="560A4B2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63F3284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1003" w:type="dxa"/>
            <w:tcBorders>
              <w:top w:val="single" w:sz="8" w:space="0" w:color="000000"/>
              <w:left w:val="single" w:sz="8" w:space="0" w:color="000000"/>
              <w:bottom w:val="single" w:sz="8" w:space="0" w:color="000000"/>
            </w:tcBorders>
            <w:shd w:val="clear" w:color="auto" w:fill="FFFFFF"/>
          </w:tcPr>
          <w:p w14:paraId="025C522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799" w:type="dxa"/>
            <w:tcBorders>
              <w:top w:val="single" w:sz="8" w:space="0" w:color="000000"/>
              <w:left w:val="single" w:sz="8" w:space="0" w:color="000000"/>
              <w:bottom w:val="single" w:sz="8" w:space="0" w:color="000000"/>
            </w:tcBorders>
            <w:shd w:val="clear" w:color="auto" w:fill="FFFFFF"/>
          </w:tcPr>
          <w:p w14:paraId="2AC97F4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2" w:type="dxa"/>
            <w:tcBorders>
              <w:top w:val="single" w:sz="8" w:space="0" w:color="000000"/>
              <w:left w:val="single" w:sz="8" w:space="0" w:color="000000"/>
              <w:bottom w:val="single" w:sz="8" w:space="0" w:color="000000"/>
            </w:tcBorders>
            <w:shd w:val="clear" w:color="auto" w:fill="FFFFFF"/>
          </w:tcPr>
          <w:p w14:paraId="0F23EAF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6FF8A92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317DAD8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1035" w:type="dxa"/>
            <w:tcBorders>
              <w:top w:val="single" w:sz="8" w:space="0" w:color="000000"/>
              <w:left w:val="single" w:sz="8" w:space="0" w:color="000000"/>
              <w:bottom w:val="single" w:sz="8" w:space="0" w:color="000000"/>
            </w:tcBorders>
            <w:shd w:val="clear" w:color="auto" w:fill="FFFFFF"/>
          </w:tcPr>
          <w:p w14:paraId="3D762F9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768" w:type="dxa"/>
            <w:tcBorders>
              <w:top w:val="single" w:sz="8" w:space="0" w:color="000000"/>
              <w:left w:val="single" w:sz="8" w:space="0" w:color="000000"/>
              <w:bottom w:val="single" w:sz="8" w:space="0" w:color="000000"/>
            </w:tcBorders>
            <w:shd w:val="clear" w:color="auto" w:fill="FFFFFF"/>
          </w:tcPr>
          <w:p w14:paraId="7A0B914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70" w:type="dxa"/>
            <w:tcBorders>
              <w:top w:val="single" w:sz="8" w:space="0" w:color="000000"/>
              <w:left w:val="single" w:sz="8" w:space="0" w:color="000000"/>
              <w:bottom w:val="single" w:sz="8" w:space="0" w:color="000000"/>
              <w:right w:val="single" w:sz="8" w:space="0" w:color="000000"/>
            </w:tcBorders>
            <w:shd w:val="clear" w:color="auto" w:fill="FFFFFF"/>
          </w:tcPr>
          <w:p w14:paraId="28D08B0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048D5BF5" w14:textId="77777777" w:rsidTr="00140D53">
        <w:tblPrEx>
          <w:tblCellMar>
            <w:left w:w="0" w:type="dxa"/>
            <w:right w:w="0" w:type="dxa"/>
          </w:tblCellMar>
        </w:tblPrEx>
        <w:trPr>
          <w:cantSplit/>
          <w:trHeight w:val="321"/>
        </w:trPr>
        <w:tc>
          <w:tcPr>
            <w:tcW w:w="883" w:type="dxa"/>
            <w:tcBorders>
              <w:top w:val="single" w:sz="8" w:space="0" w:color="000000"/>
              <w:left w:val="single" w:sz="8" w:space="0" w:color="000000"/>
              <w:bottom w:val="single" w:sz="8" w:space="0" w:color="000000"/>
            </w:tcBorders>
            <w:shd w:val="clear" w:color="auto" w:fill="FFFFFF"/>
          </w:tcPr>
          <w:p w14:paraId="418C74D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val="en-US" w:eastAsia="ar-SA"/>
              </w:rPr>
            </w:pPr>
            <w:r w:rsidRPr="00586B6B">
              <w:rPr>
                <w:rFonts w:ascii="Times New Roman" w:eastAsia="ヒラギノ角ゴ Pro W3" w:hAnsi="Times New Roman" w:cs="Times New Roman"/>
                <w:color w:val="000000"/>
                <w:sz w:val="16"/>
                <w:szCs w:val="16"/>
                <w:lang w:val="en-US" w:eastAsia="ar-SA"/>
              </w:rPr>
              <w:t>Other (specify)</w:t>
            </w:r>
          </w:p>
          <w:p w14:paraId="446ABAC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Helvetica" w:eastAsia="ヒラギノ角ゴ Pro W3" w:hAnsi="Helvetica" w:cs="Times New Roman"/>
                <w:color w:val="000000"/>
                <w:sz w:val="24"/>
                <w:szCs w:val="20"/>
                <w:lang w:val="fr-FR" w:eastAsia="ar-SA"/>
              </w:rPr>
            </w:pPr>
          </w:p>
        </w:tc>
        <w:tc>
          <w:tcPr>
            <w:tcW w:w="900" w:type="dxa"/>
            <w:tcBorders>
              <w:top w:val="single" w:sz="8" w:space="0" w:color="000000"/>
              <w:left w:val="single" w:sz="8" w:space="0" w:color="000000"/>
              <w:bottom w:val="single" w:sz="8" w:space="0" w:color="000000"/>
            </w:tcBorders>
            <w:shd w:val="clear" w:color="auto" w:fill="FFFFFF"/>
          </w:tcPr>
          <w:p w14:paraId="4D8BAB3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02338DA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03" w:type="dxa"/>
            <w:tcBorders>
              <w:top w:val="single" w:sz="8" w:space="0" w:color="000000"/>
              <w:left w:val="single" w:sz="8" w:space="0" w:color="000000"/>
              <w:bottom w:val="single" w:sz="8" w:space="0" w:color="000000"/>
            </w:tcBorders>
            <w:shd w:val="clear" w:color="auto" w:fill="FFFFFF"/>
          </w:tcPr>
          <w:p w14:paraId="0ECD4BF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799" w:type="dxa"/>
            <w:tcBorders>
              <w:top w:val="single" w:sz="8" w:space="0" w:color="000000"/>
              <w:left w:val="single" w:sz="8" w:space="0" w:color="000000"/>
              <w:bottom w:val="single" w:sz="8" w:space="0" w:color="000000"/>
            </w:tcBorders>
            <w:shd w:val="clear" w:color="auto" w:fill="FFFFFF"/>
          </w:tcPr>
          <w:p w14:paraId="74E8A4A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02" w:type="dxa"/>
            <w:tcBorders>
              <w:top w:val="single" w:sz="8" w:space="0" w:color="000000"/>
              <w:left w:val="single" w:sz="8" w:space="0" w:color="000000"/>
              <w:bottom w:val="single" w:sz="8" w:space="0" w:color="000000"/>
            </w:tcBorders>
            <w:shd w:val="clear" w:color="auto" w:fill="FFFFFF"/>
          </w:tcPr>
          <w:p w14:paraId="1C010AD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6F0A675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7D2AA6F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35" w:type="dxa"/>
            <w:tcBorders>
              <w:top w:val="single" w:sz="8" w:space="0" w:color="000000"/>
              <w:left w:val="single" w:sz="8" w:space="0" w:color="000000"/>
              <w:bottom w:val="single" w:sz="8" w:space="0" w:color="000000"/>
            </w:tcBorders>
            <w:shd w:val="clear" w:color="auto" w:fill="FFFFFF"/>
          </w:tcPr>
          <w:p w14:paraId="6854BE2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768" w:type="dxa"/>
            <w:tcBorders>
              <w:top w:val="single" w:sz="8" w:space="0" w:color="000000"/>
              <w:left w:val="single" w:sz="8" w:space="0" w:color="000000"/>
              <w:bottom w:val="single" w:sz="8" w:space="0" w:color="000000"/>
            </w:tcBorders>
            <w:shd w:val="clear" w:color="auto" w:fill="FFFFFF"/>
          </w:tcPr>
          <w:p w14:paraId="160ED4D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70" w:type="dxa"/>
            <w:tcBorders>
              <w:top w:val="single" w:sz="8" w:space="0" w:color="000000"/>
              <w:left w:val="single" w:sz="8" w:space="0" w:color="000000"/>
              <w:bottom w:val="single" w:sz="8" w:space="0" w:color="000000"/>
              <w:right w:val="single" w:sz="8" w:space="0" w:color="000000"/>
            </w:tcBorders>
            <w:shd w:val="clear" w:color="auto" w:fill="FFFFFF"/>
          </w:tcPr>
          <w:p w14:paraId="52077E8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r>
    </w:tbl>
    <w:p w14:paraId="3E0D7CDA" w14:textId="77777777" w:rsidR="00512D7A"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el-GR" w:eastAsia="ar-SA"/>
        </w:rPr>
      </w:pPr>
    </w:p>
    <w:p w14:paraId="3AC19522" w14:textId="77777777" w:rsidR="00185FE4" w:rsidRDefault="00185FE4"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el-GR" w:eastAsia="ar-SA"/>
        </w:rPr>
      </w:pPr>
    </w:p>
    <w:p w14:paraId="4FE36EBC" w14:textId="77777777" w:rsidR="00185FE4" w:rsidRDefault="00185FE4"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el-GR" w:eastAsia="ar-SA"/>
        </w:rPr>
      </w:pPr>
    </w:p>
    <w:p w14:paraId="445C941C" w14:textId="77777777" w:rsidR="00185FE4" w:rsidRDefault="00185FE4"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el-GR" w:eastAsia="ar-SA"/>
        </w:rPr>
      </w:pPr>
    </w:p>
    <w:p w14:paraId="6AA18D42" w14:textId="77777777" w:rsidR="00185FE4" w:rsidRDefault="00185FE4"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el-GR" w:eastAsia="ar-SA"/>
        </w:rPr>
      </w:pPr>
    </w:p>
    <w:p w14:paraId="07C8CF6C" w14:textId="77777777" w:rsidR="00185FE4" w:rsidRDefault="00185FE4"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el-GR" w:eastAsia="ar-SA"/>
        </w:rPr>
      </w:pPr>
    </w:p>
    <w:p w14:paraId="0E75E45C" w14:textId="77777777" w:rsidR="00185FE4" w:rsidRDefault="00185FE4"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el-GR" w:eastAsia="ar-SA"/>
        </w:rPr>
      </w:pPr>
    </w:p>
    <w:p w14:paraId="62315831" w14:textId="77777777" w:rsidR="00185FE4" w:rsidRDefault="00185FE4"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el-GR" w:eastAsia="ar-SA"/>
        </w:rPr>
      </w:pPr>
    </w:p>
    <w:p w14:paraId="203501B7" w14:textId="77777777" w:rsidR="00185FE4" w:rsidRDefault="00185FE4"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el-GR" w:eastAsia="ar-SA"/>
        </w:rPr>
      </w:pPr>
    </w:p>
    <w:p w14:paraId="1CE3D930" w14:textId="77777777" w:rsidR="00185FE4" w:rsidRPr="00185FE4" w:rsidRDefault="00185FE4"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el-GR" w:eastAsia="ar-SA"/>
        </w:rPr>
      </w:pPr>
    </w:p>
    <w:p w14:paraId="267B8F8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fr-FR" w:eastAsia="ar-SA"/>
        </w:rPr>
      </w:pPr>
      <w:r w:rsidRPr="00586B6B">
        <w:rPr>
          <w:rFonts w:ascii="Times New Roman" w:eastAsia="ヒラギノ角ゴ Pro W3" w:hAnsi="Times New Roman" w:cs="Times New Roman"/>
          <w:color w:val="000000"/>
          <w:sz w:val="20"/>
          <w:szCs w:val="20"/>
          <w:lang w:val="fr-FR" w:eastAsia="ar-SA"/>
        </w:rPr>
        <w:lastRenderedPageBreak/>
        <w:t xml:space="preserve">2.6. </w:t>
      </w:r>
      <w:proofErr w:type="spellStart"/>
      <w:r w:rsidRPr="00586B6B">
        <w:rPr>
          <w:rFonts w:ascii="Times New Roman" w:eastAsia="ヒラギノ角ゴ Pro W3" w:hAnsi="Times New Roman" w:cs="Times New Roman"/>
          <w:color w:val="000000"/>
          <w:sz w:val="20"/>
          <w:szCs w:val="20"/>
          <w:lang w:val="fr-FR" w:eastAsia="ar-SA"/>
        </w:rPr>
        <w:t>Languages</w:t>
      </w:r>
      <w:proofErr w:type="spellEnd"/>
      <w:r w:rsidRPr="00586B6B">
        <w:rPr>
          <w:rFonts w:ascii="Times New Roman" w:eastAsia="ヒラギノ角ゴ Pro W3" w:hAnsi="Times New Roman" w:cs="Times New Roman"/>
          <w:color w:val="000000"/>
          <w:sz w:val="20"/>
          <w:szCs w:val="20"/>
          <w:lang w:val="fr-FR" w:eastAsia="ar-SA"/>
        </w:rPr>
        <w:t>/</w:t>
      </w:r>
      <w:proofErr w:type="spellStart"/>
      <w:r w:rsidRPr="00586B6B">
        <w:rPr>
          <w:rFonts w:ascii="Times New Roman" w:eastAsia="ヒラギノ角ゴ Pro W3" w:hAnsi="Times New Roman" w:cs="Times New Roman"/>
          <w:color w:val="000000"/>
          <w:sz w:val="20"/>
          <w:szCs w:val="20"/>
          <w:lang w:val="fr-FR" w:eastAsia="ar-SA"/>
        </w:rPr>
        <w:t>dialects</w:t>
      </w:r>
      <w:proofErr w:type="spellEnd"/>
      <w:r w:rsidRPr="00586B6B">
        <w:rPr>
          <w:rFonts w:ascii="Times New Roman" w:eastAsia="ヒラギノ角ゴ Pro W3" w:hAnsi="Times New Roman" w:cs="Times New Roman"/>
          <w:color w:val="000000"/>
          <w:sz w:val="20"/>
          <w:szCs w:val="20"/>
          <w:lang w:val="fr-FR" w:eastAsia="ar-SA"/>
        </w:rPr>
        <w:t xml:space="preserve"> </w:t>
      </w:r>
      <w:proofErr w:type="spellStart"/>
      <w:r w:rsidRPr="00586B6B">
        <w:rPr>
          <w:rFonts w:ascii="Times New Roman" w:eastAsia="ヒラギノ角ゴ Pro W3" w:hAnsi="Times New Roman" w:cs="Times New Roman"/>
          <w:color w:val="000000"/>
          <w:sz w:val="20"/>
          <w:szCs w:val="20"/>
          <w:lang w:val="fr-FR" w:eastAsia="ar-SA"/>
        </w:rPr>
        <w:t>used</w:t>
      </w:r>
      <w:proofErr w:type="spellEnd"/>
      <w:r w:rsidRPr="00586B6B">
        <w:rPr>
          <w:rFonts w:ascii="Times New Roman" w:eastAsia="ヒラギノ角ゴ Pro W3" w:hAnsi="Times New Roman" w:cs="Times New Roman"/>
          <w:color w:val="000000"/>
          <w:sz w:val="20"/>
          <w:szCs w:val="20"/>
          <w:lang w:val="fr-FR" w:eastAsia="ar-SA"/>
        </w:rPr>
        <w:t xml:space="preserve"> for </w:t>
      </w:r>
      <w:proofErr w:type="spellStart"/>
      <w:r w:rsidRPr="00586B6B">
        <w:rPr>
          <w:rFonts w:ascii="Times New Roman" w:eastAsia="ヒラギノ角ゴ Pro W3" w:hAnsi="Times New Roman" w:cs="Times New Roman"/>
          <w:color w:val="000000"/>
          <w:sz w:val="20"/>
          <w:szCs w:val="20"/>
          <w:lang w:val="fr-FR" w:eastAsia="ar-SA"/>
        </w:rPr>
        <w:t>activities</w:t>
      </w:r>
      <w:proofErr w:type="spellEnd"/>
      <w:r w:rsidRPr="00586B6B">
        <w:rPr>
          <w:rFonts w:ascii="Times New Roman" w:eastAsia="ヒラギノ角ゴ Pro W3" w:hAnsi="Times New Roman" w:cs="Times New Roman"/>
          <w:color w:val="000000"/>
          <w:sz w:val="20"/>
          <w:szCs w:val="20"/>
          <w:lang w:val="fr-FR" w:eastAsia="ar-SA"/>
        </w:rPr>
        <w:t xml:space="preserve"> in </w:t>
      </w:r>
      <w:proofErr w:type="spellStart"/>
      <w:r w:rsidRPr="00586B6B">
        <w:rPr>
          <w:rFonts w:ascii="Times New Roman" w:eastAsia="ヒラギノ角ゴ Pro W3" w:hAnsi="Times New Roman" w:cs="Times New Roman"/>
          <w:color w:val="000000"/>
          <w:sz w:val="20"/>
          <w:szCs w:val="20"/>
          <w:lang w:val="fr-FR" w:eastAsia="ar-SA"/>
        </w:rPr>
        <w:t>your</w:t>
      </w:r>
      <w:proofErr w:type="spellEnd"/>
      <w:r w:rsidRPr="00586B6B">
        <w:rPr>
          <w:rFonts w:ascii="Times New Roman" w:eastAsia="ヒラギノ角ゴ Pro W3" w:hAnsi="Times New Roman" w:cs="Times New Roman"/>
          <w:color w:val="000000"/>
          <w:sz w:val="20"/>
          <w:szCs w:val="20"/>
          <w:lang w:val="fr-FR" w:eastAsia="ar-SA"/>
        </w:rPr>
        <w:t xml:space="preserve"> free time (not for </w:t>
      </w:r>
      <w:proofErr w:type="spellStart"/>
      <w:r w:rsidRPr="00586B6B">
        <w:rPr>
          <w:rFonts w:ascii="Times New Roman" w:eastAsia="ヒラギノ角ゴ Pro W3" w:hAnsi="Times New Roman" w:cs="Times New Roman"/>
          <w:color w:val="000000"/>
          <w:sz w:val="20"/>
          <w:szCs w:val="20"/>
          <w:lang w:val="fr-FR" w:eastAsia="ar-SA"/>
        </w:rPr>
        <w:t>activities</w:t>
      </w:r>
      <w:proofErr w:type="spellEnd"/>
      <w:r w:rsidRPr="00586B6B">
        <w:rPr>
          <w:rFonts w:ascii="Times New Roman" w:eastAsia="ヒラギノ角ゴ Pro W3" w:hAnsi="Times New Roman" w:cs="Times New Roman"/>
          <w:color w:val="000000"/>
          <w:sz w:val="20"/>
          <w:szCs w:val="20"/>
          <w:lang w:val="fr-FR" w:eastAsia="ar-SA"/>
        </w:rPr>
        <w:t xml:space="preserve"> </w:t>
      </w:r>
      <w:proofErr w:type="spellStart"/>
      <w:r w:rsidRPr="00586B6B">
        <w:rPr>
          <w:rFonts w:ascii="Times New Roman" w:eastAsia="ヒラギノ角ゴ Pro W3" w:hAnsi="Times New Roman" w:cs="Times New Roman"/>
          <w:color w:val="000000"/>
          <w:sz w:val="20"/>
          <w:szCs w:val="20"/>
          <w:lang w:val="fr-FR" w:eastAsia="ar-SA"/>
        </w:rPr>
        <w:t>related</w:t>
      </w:r>
      <w:proofErr w:type="spellEnd"/>
      <w:r w:rsidRPr="00586B6B">
        <w:rPr>
          <w:rFonts w:ascii="Times New Roman" w:eastAsia="ヒラギノ角ゴ Pro W3" w:hAnsi="Times New Roman" w:cs="Times New Roman"/>
          <w:color w:val="000000"/>
          <w:sz w:val="20"/>
          <w:szCs w:val="20"/>
          <w:lang w:val="fr-FR" w:eastAsia="ar-SA"/>
        </w:rPr>
        <w:t xml:space="preserve"> to </w:t>
      </w:r>
      <w:proofErr w:type="spellStart"/>
      <w:r w:rsidRPr="00586B6B">
        <w:rPr>
          <w:rFonts w:ascii="Times New Roman" w:eastAsia="ヒラギノ角ゴ Pro W3" w:hAnsi="Times New Roman" w:cs="Times New Roman"/>
          <w:color w:val="000000"/>
          <w:sz w:val="20"/>
          <w:szCs w:val="20"/>
          <w:lang w:val="fr-FR" w:eastAsia="ar-SA"/>
        </w:rPr>
        <w:t>your</w:t>
      </w:r>
      <w:proofErr w:type="spellEnd"/>
      <w:r w:rsidRPr="00586B6B">
        <w:rPr>
          <w:rFonts w:ascii="Times New Roman" w:eastAsia="ヒラギノ角ゴ Pro W3" w:hAnsi="Times New Roman" w:cs="Times New Roman"/>
          <w:color w:val="000000"/>
          <w:sz w:val="20"/>
          <w:szCs w:val="20"/>
          <w:lang w:val="fr-FR" w:eastAsia="ar-SA"/>
        </w:rPr>
        <w:t xml:space="preserve"> </w:t>
      </w:r>
      <w:proofErr w:type="spellStart"/>
      <w:r w:rsidRPr="00586B6B">
        <w:rPr>
          <w:rFonts w:ascii="Times New Roman" w:eastAsia="ヒラギノ角ゴ Pro W3" w:hAnsi="Times New Roman" w:cs="Times New Roman"/>
          <w:color w:val="000000"/>
          <w:sz w:val="20"/>
          <w:szCs w:val="20"/>
          <w:lang w:val="fr-FR" w:eastAsia="ar-SA"/>
        </w:rPr>
        <w:t>studies</w:t>
      </w:r>
      <w:proofErr w:type="spellEnd"/>
      <w:r w:rsidRPr="00586B6B">
        <w:rPr>
          <w:rFonts w:ascii="Times New Roman" w:eastAsia="ヒラギノ角ゴ Pro W3" w:hAnsi="Times New Roman" w:cs="Times New Roman"/>
          <w:color w:val="000000"/>
          <w:sz w:val="20"/>
          <w:szCs w:val="20"/>
          <w:lang w:val="fr-FR" w:eastAsia="ar-SA"/>
        </w:rPr>
        <w:t>).</w:t>
      </w:r>
    </w:p>
    <w:p w14:paraId="6D3E5A8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fr-FR" w:eastAsia="ar-SA"/>
        </w:rPr>
      </w:pPr>
    </w:p>
    <w:tbl>
      <w:tblPr>
        <w:tblpPr w:leftFromText="180" w:rightFromText="180" w:vertAnchor="text" w:horzAnchor="margin" w:tblpY="55"/>
        <w:tblW w:w="10156" w:type="dxa"/>
        <w:tblLayout w:type="fixed"/>
        <w:tblLook w:val="0000" w:firstRow="0" w:lastRow="0" w:firstColumn="0" w:lastColumn="0" w:noHBand="0" w:noVBand="0"/>
      </w:tblPr>
      <w:tblGrid>
        <w:gridCol w:w="1080"/>
        <w:gridCol w:w="900"/>
        <w:gridCol w:w="900"/>
        <w:gridCol w:w="938"/>
        <w:gridCol w:w="862"/>
        <w:gridCol w:w="900"/>
        <w:gridCol w:w="903"/>
        <w:gridCol w:w="903"/>
        <w:gridCol w:w="968"/>
        <w:gridCol w:w="838"/>
        <w:gridCol w:w="964"/>
      </w:tblGrid>
      <w:tr w:rsidR="00512D7A" w:rsidRPr="00586B6B" w14:paraId="3BA26289" w14:textId="77777777" w:rsidTr="00140D53">
        <w:trPr>
          <w:cantSplit/>
          <w:trHeight w:val="360"/>
          <w:tblHeader/>
        </w:trPr>
        <w:tc>
          <w:tcPr>
            <w:tcW w:w="5580" w:type="dxa"/>
            <w:gridSpan w:val="6"/>
            <w:tcBorders>
              <w:top w:val="single" w:sz="8" w:space="0" w:color="000000"/>
              <w:left w:val="single" w:sz="8" w:space="0" w:color="000000"/>
              <w:bottom w:val="single" w:sz="8" w:space="0" w:color="000000"/>
            </w:tcBorders>
            <w:shd w:val="clear" w:color="auto" w:fill="A5A5A5" w:themeFill="accent3"/>
          </w:tcPr>
          <w:p w14:paraId="0C23CC21" w14:textId="59F6611F"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Reading books, newspapers, magazines</w:t>
            </w:r>
            <w:r w:rsidR="007E0C1D" w:rsidRPr="00586B6B">
              <w:rPr>
                <w:rFonts w:ascii="Times New Roman" w:eastAsia="Lucida Grande" w:hAnsi="Times New Roman" w:cs="Times New Roman"/>
                <w:b/>
                <w:color w:val="000000"/>
                <w:sz w:val="20"/>
                <w:szCs w:val="20"/>
                <w:lang w:val="en-US" w:eastAsia="ar-SA"/>
              </w:rPr>
              <w:t>,</w:t>
            </w:r>
            <w:r w:rsidRPr="00586B6B">
              <w:rPr>
                <w:rFonts w:ascii="Times New Roman" w:eastAsia="Lucida Grande" w:hAnsi="Times New Roman" w:cs="Times New Roman"/>
                <w:b/>
                <w:color w:val="000000"/>
                <w:sz w:val="20"/>
                <w:szCs w:val="20"/>
                <w:lang w:val="en-US" w:eastAsia="ar-SA"/>
              </w:rPr>
              <w:t xml:space="preserve"> and/or other written texts</w:t>
            </w:r>
          </w:p>
        </w:tc>
        <w:tc>
          <w:tcPr>
            <w:tcW w:w="4576" w:type="dxa"/>
            <w:gridSpan w:val="5"/>
            <w:tcBorders>
              <w:top w:val="single" w:sz="8" w:space="0" w:color="000000"/>
              <w:left w:val="single" w:sz="8" w:space="0" w:color="000000"/>
              <w:bottom w:val="single" w:sz="8" w:space="0" w:color="000000"/>
              <w:right w:val="single" w:sz="8" w:space="0" w:color="000000"/>
            </w:tcBorders>
            <w:shd w:val="clear" w:color="auto" w:fill="A5A5A5" w:themeFill="accent3"/>
          </w:tcPr>
          <w:p w14:paraId="545AD4CB" w14:textId="77777777"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 xml:space="preserve">Computer and/or internet use </w:t>
            </w:r>
          </w:p>
        </w:tc>
      </w:tr>
      <w:tr w:rsidR="00512D7A" w:rsidRPr="00586B6B" w14:paraId="7E73D0EA" w14:textId="77777777" w:rsidTr="00140D53">
        <w:trPr>
          <w:cantSplit/>
          <w:trHeight w:val="350"/>
          <w:tblHeader/>
        </w:trPr>
        <w:tc>
          <w:tcPr>
            <w:tcW w:w="1080" w:type="dxa"/>
            <w:tcBorders>
              <w:top w:val="single" w:sz="8" w:space="0" w:color="000000"/>
              <w:left w:val="single" w:sz="8" w:space="0" w:color="000000"/>
              <w:bottom w:val="single" w:sz="8" w:space="0" w:color="000000"/>
            </w:tcBorders>
            <w:shd w:val="clear" w:color="auto" w:fill="FFFFFF"/>
          </w:tcPr>
          <w:p w14:paraId="5FAB0619"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3F15CF3D"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0</w:t>
            </w:r>
          </w:p>
          <w:p w14:paraId="42BC2F0D"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Never</w:t>
            </w:r>
          </w:p>
        </w:tc>
        <w:tc>
          <w:tcPr>
            <w:tcW w:w="900" w:type="dxa"/>
            <w:tcBorders>
              <w:top w:val="single" w:sz="8" w:space="0" w:color="000000"/>
              <w:left w:val="single" w:sz="8" w:space="0" w:color="000000"/>
              <w:bottom w:val="single" w:sz="8" w:space="0" w:color="000000"/>
            </w:tcBorders>
            <w:shd w:val="clear" w:color="auto" w:fill="FFFFFF"/>
          </w:tcPr>
          <w:p w14:paraId="4865E209"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1</w:t>
            </w:r>
          </w:p>
          <w:p w14:paraId="079D44B8"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Rarely</w:t>
            </w:r>
          </w:p>
        </w:tc>
        <w:tc>
          <w:tcPr>
            <w:tcW w:w="938" w:type="dxa"/>
            <w:tcBorders>
              <w:top w:val="single" w:sz="8" w:space="0" w:color="000000"/>
              <w:left w:val="single" w:sz="8" w:space="0" w:color="000000"/>
              <w:bottom w:val="single" w:sz="8" w:space="0" w:color="000000"/>
            </w:tcBorders>
            <w:shd w:val="clear" w:color="auto" w:fill="FFFFFF"/>
          </w:tcPr>
          <w:p w14:paraId="37620B54"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2</w:t>
            </w:r>
          </w:p>
          <w:p w14:paraId="4759701B"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5"/>
                <w:szCs w:val="15"/>
                <w:lang w:val="en-US" w:eastAsia="ar-SA"/>
              </w:rPr>
            </w:pPr>
            <w:r w:rsidRPr="00586B6B">
              <w:rPr>
                <w:rFonts w:ascii="Times New Roman" w:eastAsia="ヒラギノ角ゴ Pro W3" w:hAnsi="Times New Roman" w:cs="Times New Roman"/>
                <w:b/>
                <w:color w:val="000000"/>
                <w:sz w:val="15"/>
                <w:szCs w:val="15"/>
                <w:lang w:val="en-US" w:eastAsia="ar-SA"/>
              </w:rPr>
              <w:t>Sometimes</w:t>
            </w:r>
          </w:p>
        </w:tc>
        <w:tc>
          <w:tcPr>
            <w:tcW w:w="862" w:type="dxa"/>
            <w:tcBorders>
              <w:top w:val="single" w:sz="8" w:space="0" w:color="000000"/>
              <w:left w:val="single" w:sz="8" w:space="0" w:color="000000"/>
              <w:bottom w:val="single" w:sz="8" w:space="0" w:color="000000"/>
            </w:tcBorders>
            <w:shd w:val="clear" w:color="auto" w:fill="FFFFFF"/>
          </w:tcPr>
          <w:p w14:paraId="4D2E8670"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3</w:t>
            </w:r>
          </w:p>
          <w:p w14:paraId="0CE84D3C"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Usually </w:t>
            </w:r>
          </w:p>
        </w:tc>
        <w:tc>
          <w:tcPr>
            <w:tcW w:w="900" w:type="dxa"/>
            <w:tcBorders>
              <w:top w:val="single" w:sz="8" w:space="0" w:color="000000"/>
              <w:left w:val="single" w:sz="8" w:space="0" w:color="000000"/>
              <w:bottom w:val="single" w:sz="8" w:space="0" w:color="000000"/>
            </w:tcBorders>
            <w:shd w:val="clear" w:color="auto" w:fill="FFFFFF"/>
          </w:tcPr>
          <w:p w14:paraId="46E7A268"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4</w:t>
            </w:r>
          </w:p>
          <w:p w14:paraId="3F4E3EAE"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Always</w:t>
            </w:r>
          </w:p>
        </w:tc>
        <w:tc>
          <w:tcPr>
            <w:tcW w:w="903" w:type="dxa"/>
            <w:tcBorders>
              <w:top w:val="single" w:sz="8" w:space="0" w:color="000000"/>
              <w:left w:val="single" w:sz="8" w:space="0" w:color="000000"/>
              <w:bottom w:val="single" w:sz="8" w:space="0" w:color="000000"/>
            </w:tcBorders>
            <w:shd w:val="clear" w:color="auto" w:fill="FFFFFF"/>
          </w:tcPr>
          <w:p w14:paraId="37C77D51"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0</w:t>
            </w:r>
          </w:p>
          <w:p w14:paraId="7B1F59AC"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Never</w:t>
            </w:r>
          </w:p>
        </w:tc>
        <w:tc>
          <w:tcPr>
            <w:tcW w:w="903" w:type="dxa"/>
            <w:tcBorders>
              <w:top w:val="single" w:sz="8" w:space="0" w:color="000000"/>
              <w:left w:val="single" w:sz="8" w:space="0" w:color="000000"/>
              <w:bottom w:val="single" w:sz="8" w:space="0" w:color="000000"/>
            </w:tcBorders>
            <w:shd w:val="clear" w:color="auto" w:fill="FFFFFF"/>
          </w:tcPr>
          <w:p w14:paraId="7CC02619"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1</w:t>
            </w:r>
          </w:p>
          <w:p w14:paraId="72828EC8"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Rarely</w:t>
            </w:r>
          </w:p>
        </w:tc>
        <w:tc>
          <w:tcPr>
            <w:tcW w:w="968" w:type="dxa"/>
            <w:tcBorders>
              <w:top w:val="single" w:sz="8" w:space="0" w:color="000000"/>
              <w:left w:val="single" w:sz="8" w:space="0" w:color="000000"/>
              <w:bottom w:val="single" w:sz="8" w:space="0" w:color="000000"/>
            </w:tcBorders>
            <w:shd w:val="clear" w:color="auto" w:fill="FFFFFF"/>
          </w:tcPr>
          <w:p w14:paraId="15AC78AF"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2</w:t>
            </w:r>
          </w:p>
          <w:p w14:paraId="149E85F4"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5"/>
                <w:szCs w:val="15"/>
                <w:lang w:val="en-US" w:eastAsia="ar-SA"/>
              </w:rPr>
            </w:pPr>
            <w:r w:rsidRPr="00586B6B">
              <w:rPr>
                <w:rFonts w:ascii="Times New Roman" w:eastAsia="ヒラギノ角ゴ Pro W3" w:hAnsi="Times New Roman" w:cs="Times New Roman"/>
                <w:b/>
                <w:color w:val="000000"/>
                <w:sz w:val="15"/>
                <w:szCs w:val="15"/>
                <w:lang w:val="en-US" w:eastAsia="ar-SA"/>
              </w:rPr>
              <w:t>Sometimes</w:t>
            </w:r>
          </w:p>
        </w:tc>
        <w:tc>
          <w:tcPr>
            <w:tcW w:w="838" w:type="dxa"/>
            <w:tcBorders>
              <w:top w:val="single" w:sz="8" w:space="0" w:color="000000"/>
              <w:left w:val="single" w:sz="8" w:space="0" w:color="000000"/>
              <w:bottom w:val="single" w:sz="8" w:space="0" w:color="000000"/>
            </w:tcBorders>
            <w:shd w:val="clear" w:color="auto" w:fill="FFFFFF"/>
          </w:tcPr>
          <w:p w14:paraId="208593D8"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3</w:t>
            </w:r>
          </w:p>
          <w:p w14:paraId="3F8593C5"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Usually </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Pr>
          <w:p w14:paraId="0282BF4B"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4</w:t>
            </w:r>
          </w:p>
          <w:p w14:paraId="6CF141BD"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Always </w:t>
            </w:r>
          </w:p>
        </w:tc>
      </w:tr>
      <w:tr w:rsidR="00512D7A" w:rsidRPr="00586B6B" w14:paraId="3C1523B1" w14:textId="77777777" w:rsidTr="00140D53">
        <w:tblPrEx>
          <w:tblCellMar>
            <w:left w:w="0" w:type="dxa"/>
            <w:right w:w="0" w:type="dxa"/>
          </w:tblCellMar>
        </w:tblPrEx>
        <w:trPr>
          <w:cantSplit/>
          <w:trHeight w:val="331"/>
          <w:tblHeader/>
        </w:trPr>
        <w:tc>
          <w:tcPr>
            <w:tcW w:w="1080" w:type="dxa"/>
            <w:tcBorders>
              <w:top w:val="single" w:sz="8" w:space="0" w:color="000000"/>
              <w:left w:val="single" w:sz="8" w:space="0" w:color="000000"/>
              <w:bottom w:val="single" w:sz="8" w:space="0" w:color="000000"/>
            </w:tcBorders>
            <w:shd w:val="clear" w:color="auto" w:fill="FFFFFF"/>
          </w:tcPr>
          <w:p w14:paraId="3C22AF7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Standard Greek</w:t>
            </w:r>
          </w:p>
        </w:tc>
        <w:tc>
          <w:tcPr>
            <w:tcW w:w="900" w:type="dxa"/>
            <w:tcBorders>
              <w:top w:val="single" w:sz="8" w:space="0" w:color="000000"/>
              <w:left w:val="single" w:sz="8" w:space="0" w:color="000000"/>
              <w:bottom w:val="single" w:sz="8" w:space="0" w:color="000000"/>
            </w:tcBorders>
            <w:shd w:val="clear" w:color="auto" w:fill="FFFFFF"/>
          </w:tcPr>
          <w:p w14:paraId="19B18DC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4B99755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5938821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67E2CE1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03095B9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190B86C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6A3E286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8" w:type="dxa"/>
            <w:tcBorders>
              <w:top w:val="single" w:sz="8" w:space="0" w:color="000000"/>
              <w:left w:val="single" w:sz="8" w:space="0" w:color="000000"/>
              <w:bottom w:val="single" w:sz="8" w:space="0" w:color="000000"/>
            </w:tcBorders>
            <w:shd w:val="clear" w:color="auto" w:fill="FFFFFF"/>
          </w:tcPr>
          <w:p w14:paraId="6DA008E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38" w:type="dxa"/>
            <w:tcBorders>
              <w:top w:val="single" w:sz="8" w:space="0" w:color="000000"/>
              <w:left w:val="single" w:sz="8" w:space="0" w:color="000000"/>
              <w:bottom w:val="single" w:sz="8" w:space="0" w:color="000000"/>
            </w:tcBorders>
            <w:shd w:val="clear" w:color="auto" w:fill="FFFFFF"/>
          </w:tcPr>
          <w:p w14:paraId="2F823C7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Pr>
          <w:p w14:paraId="3256841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48AD99D3" w14:textId="77777777" w:rsidTr="00140D53">
        <w:tblPrEx>
          <w:tblCellMar>
            <w:left w:w="0" w:type="dxa"/>
            <w:right w:w="0" w:type="dxa"/>
          </w:tblCellMar>
        </w:tblPrEx>
        <w:trPr>
          <w:cantSplit/>
          <w:trHeight w:val="319"/>
        </w:trPr>
        <w:tc>
          <w:tcPr>
            <w:tcW w:w="1080" w:type="dxa"/>
            <w:tcBorders>
              <w:top w:val="single" w:sz="8" w:space="0" w:color="000000"/>
              <w:left w:val="single" w:sz="8" w:space="0" w:color="000000"/>
              <w:bottom w:val="single" w:sz="8" w:space="0" w:color="000000"/>
            </w:tcBorders>
            <w:shd w:val="clear" w:color="auto" w:fill="FFFFFF"/>
          </w:tcPr>
          <w:p w14:paraId="12071AE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 xml:space="preserve">English </w:t>
            </w:r>
          </w:p>
        </w:tc>
        <w:tc>
          <w:tcPr>
            <w:tcW w:w="900" w:type="dxa"/>
            <w:tcBorders>
              <w:top w:val="single" w:sz="8" w:space="0" w:color="000000"/>
              <w:left w:val="single" w:sz="8" w:space="0" w:color="000000"/>
              <w:bottom w:val="single" w:sz="8" w:space="0" w:color="000000"/>
            </w:tcBorders>
            <w:shd w:val="clear" w:color="auto" w:fill="FFFFFF"/>
          </w:tcPr>
          <w:p w14:paraId="359F4B4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3B17FAA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21F8797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5457BF8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455BE2A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7113127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03B8F58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8" w:type="dxa"/>
            <w:tcBorders>
              <w:top w:val="single" w:sz="8" w:space="0" w:color="000000"/>
              <w:left w:val="single" w:sz="8" w:space="0" w:color="000000"/>
              <w:bottom w:val="single" w:sz="8" w:space="0" w:color="000000"/>
            </w:tcBorders>
            <w:shd w:val="clear" w:color="auto" w:fill="FFFFFF"/>
          </w:tcPr>
          <w:p w14:paraId="69AF941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38" w:type="dxa"/>
            <w:tcBorders>
              <w:top w:val="single" w:sz="8" w:space="0" w:color="000000"/>
              <w:left w:val="single" w:sz="8" w:space="0" w:color="000000"/>
              <w:bottom w:val="single" w:sz="8" w:space="0" w:color="000000"/>
            </w:tcBorders>
            <w:shd w:val="clear" w:color="auto" w:fill="FFFFFF"/>
          </w:tcPr>
          <w:p w14:paraId="0FD1B0C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Pr>
          <w:p w14:paraId="7A772AB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32988649" w14:textId="77777777" w:rsidTr="00140D53">
        <w:tblPrEx>
          <w:tblCellMar>
            <w:left w:w="0" w:type="dxa"/>
            <w:right w:w="0" w:type="dxa"/>
          </w:tblCellMar>
        </w:tblPrEx>
        <w:trPr>
          <w:cantSplit/>
          <w:trHeight w:val="311"/>
        </w:trPr>
        <w:tc>
          <w:tcPr>
            <w:tcW w:w="1080" w:type="dxa"/>
            <w:tcBorders>
              <w:top w:val="single" w:sz="8" w:space="0" w:color="000000"/>
              <w:left w:val="single" w:sz="8" w:space="0" w:color="000000"/>
              <w:bottom w:val="single" w:sz="8" w:space="0" w:color="000000"/>
            </w:tcBorders>
            <w:shd w:val="clear" w:color="auto" w:fill="FFFFFF"/>
          </w:tcPr>
          <w:p w14:paraId="46F2FF1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val="en-US" w:eastAsia="ar-SA"/>
              </w:rPr>
              <w:t xml:space="preserve">Other </w:t>
            </w:r>
            <w:r w:rsidRPr="00586B6B">
              <w:rPr>
                <w:rFonts w:ascii="Times New Roman" w:eastAsia="ヒラギノ角ゴ Pro W3" w:hAnsi="Times New Roman" w:cs="Times New Roman"/>
                <w:color w:val="000000"/>
                <w:sz w:val="16"/>
                <w:szCs w:val="16"/>
                <w:lang w:eastAsia="ar-SA"/>
              </w:rPr>
              <w:t>(specify)</w:t>
            </w:r>
          </w:p>
          <w:p w14:paraId="7331854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4DD2BFC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2914C83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1D515D9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5580368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32B7EC1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54E950E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3" w:type="dxa"/>
            <w:tcBorders>
              <w:top w:val="single" w:sz="8" w:space="0" w:color="000000"/>
              <w:left w:val="single" w:sz="8" w:space="0" w:color="000000"/>
              <w:bottom w:val="single" w:sz="8" w:space="0" w:color="000000"/>
            </w:tcBorders>
            <w:shd w:val="clear" w:color="auto" w:fill="FFFFFF"/>
          </w:tcPr>
          <w:p w14:paraId="15D07A6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8" w:type="dxa"/>
            <w:tcBorders>
              <w:top w:val="single" w:sz="8" w:space="0" w:color="000000"/>
              <w:left w:val="single" w:sz="8" w:space="0" w:color="000000"/>
              <w:bottom w:val="single" w:sz="8" w:space="0" w:color="000000"/>
            </w:tcBorders>
            <w:shd w:val="clear" w:color="auto" w:fill="FFFFFF"/>
          </w:tcPr>
          <w:p w14:paraId="79F4201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38" w:type="dxa"/>
            <w:tcBorders>
              <w:top w:val="single" w:sz="8" w:space="0" w:color="000000"/>
              <w:left w:val="single" w:sz="8" w:space="0" w:color="000000"/>
              <w:bottom w:val="single" w:sz="8" w:space="0" w:color="000000"/>
            </w:tcBorders>
            <w:shd w:val="clear" w:color="auto" w:fill="FFFFFF"/>
          </w:tcPr>
          <w:p w14:paraId="257F594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Pr>
          <w:p w14:paraId="2190299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45931F53" w14:textId="77777777" w:rsidTr="00140D53">
        <w:trPr>
          <w:gridAfter w:val="5"/>
          <w:wAfter w:w="4576" w:type="dxa"/>
          <w:cantSplit/>
          <w:trHeight w:val="335"/>
        </w:trPr>
        <w:tc>
          <w:tcPr>
            <w:tcW w:w="5580" w:type="dxa"/>
            <w:gridSpan w:val="6"/>
            <w:tcBorders>
              <w:top w:val="single" w:sz="8" w:space="0" w:color="000000"/>
              <w:left w:val="single" w:sz="8" w:space="0" w:color="000000"/>
              <w:bottom w:val="single" w:sz="8" w:space="0" w:color="000000"/>
              <w:right w:val="single" w:sz="4" w:space="0" w:color="auto"/>
            </w:tcBorders>
            <w:shd w:val="clear" w:color="auto" w:fill="A5A5A5" w:themeFill="accent3"/>
          </w:tcPr>
          <w:p w14:paraId="20645EBC" w14:textId="5BF8B6EE"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pacing w:after="0" w:line="240" w:lineRule="auto"/>
              <w:jc w:val="center"/>
              <w:rPr>
                <w:rFonts w:ascii="Times New Roman" w:eastAsia="Lucida Grande" w:hAnsi="Times New Roman" w:cs="Times New Roman"/>
                <w:b/>
                <w:color w:val="000000"/>
                <w:sz w:val="20"/>
                <w:szCs w:val="20"/>
                <w:lang w:val="en-US" w:eastAsia="ar-SA"/>
              </w:rPr>
            </w:pPr>
            <w:r w:rsidRPr="00586B6B">
              <w:rPr>
                <w:rFonts w:ascii="Times New Roman" w:eastAsia="Lucida Grande" w:hAnsi="Times New Roman" w:cs="Times New Roman"/>
                <w:b/>
                <w:color w:val="000000"/>
                <w:sz w:val="20"/>
                <w:szCs w:val="20"/>
                <w:lang w:val="en-US" w:eastAsia="ar-SA"/>
              </w:rPr>
              <w:t>For watching TV, movies</w:t>
            </w:r>
            <w:r w:rsidR="007E0C1D" w:rsidRPr="00586B6B">
              <w:rPr>
                <w:rFonts w:ascii="Times New Roman" w:eastAsia="Lucida Grande" w:hAnsi="Times New Roman" w:cs="Times New Roman"/>
                <w:b/>
                <w:color w:val="000000"/>
                <w:sz w:val="20"/>
                <w:szCs w:val="20"/>
                <w:lang w:val="en-US" w:eastAsia="ar-SA"/>
              </w:rPr>
              <w:t>,</w:t>
            </w:r>
            <w:r w:rsidRPr="00586B6B">
              <w:rPr>
                <w:rFonts w:ascii="Times New Roman" w:eastAsia="Lucida Grande" w:hAnsi="Times New Roman" w:cs="Times New Roman"/>
                <w:b/>
                <w:color w:val="000000"/>
                <w:sz w:val="20"/>
                <w:szCs w:val="20"/>
                <w:lang w:val="en-US" w:eastAsia="ar-SA"/>
              </w:rPr>
              <w:t xml:space="preserve"> and/or DVD</w:t>
            </w:r>
          </w:p>
        </w:tc>
      </w:tr>
      <w:tr w:rsidR="00512D7A" w:rsidRPr="00586B6B" w14:paraId="3F70B214" w14:textId="77777777" w:rsidTr="00140D53">
        <w:trPr>
          <w:gridAfter w:val="5"/>
          <w:wAfter w:w="4576" w:type="dxa"/>
          <w:cantSplit/>
          <w:trHeight w:val="355"/>
        </w:trPr>
        <w:tc>
          <w:tcPr>
            <w:tcW w:w="1080" w:type="dxa"/>
            <w:tcBorders>
              <w:top w:val="single" w:sz="8" w:space="0" w:color="000000"/>
              <w:left w:val="single" w:sz="8" w:space="0" w:color="000000"/>
              <w:bottom w:val="single" w:sz="8" w:space="0" w:color="000000"/>
            </w:tcBorders>
            <w:shd w:val="clear" w:color="auto" w:fill="FFFFFF"/>
          </w:tcPr>
          <w:p w14:paraId="38258281"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120C500E"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0</w:t>
            </w:r>
          </w:p>
          <w:p w14:paraId="7D67DD9B"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Never</w:t>
            </w:r>
          </w:p>
        </w:tc>
        <w:tc>
          <w:tcPr>
            <w:tcW w:w="900" w:type="dxa"/>
            <w:tcBorders>
              <w:top w:val="single" w:sz="8" w:space="0" w:color="000000"/>
              <w:left w:val="single" w:sz="8" w:space="0" w:color="000000"/>
              <w:bottom w:val="single" w:sz="8" w:space="0" w:color="000000"/>
            </w:tcBorders>
            <w:shd w:val="clear" w:color="auto" w:fill="FFFFFF"/>
          </w:tcPr>
          <w:p w14:paraId="14AD902D"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1</w:t>
            </w:r>
          </w:p>
          <w:p w14:paraId="6180D467"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Rarely</w:t>
            </w:r>
          </w:p>
        </w:tc>
        <w:tc>
          <w:tcPr>
            <w:tcW w:w="938" w:type="dxa"/>
            <w:tcBorders>
              <w:top w:val="single" w:sz="8" w:space="0" w:color="000000"/>
              <w:left w:val="single" w:sz="8" w:space="0" w:color="000000"/>
              <w:bottom w:val="single" w:sz="8" w:space="0" w:color="000000"/>
            </w:tcBorders>
            <w:shd w:val="clear" w:color="auto" w:fill="FFFFFF"/>
          </w:tcPr>
          <w:p w14:paraId="26616D41"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2</w:t>
            </w:r>
          </w:p>
          <w:p w14:paraId="02A9176E"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5"/>
                <w:szCs w:val="15"/>
                <w:lang w:val="en-US" w:eastAsia="ar-SA"/>
              </w:rPr>
            </w:pPr>
            <w:r w:rsidRPr="00586B6B">
              <w:rPr>
                <w:rFonts w:ascii="Times New Roman" w:eastAsia="ヒラギノ角ゴ Pro W3" w:hAnsi="Times New Roman" w:cs="Times New Roman"/>
                <w:b/>
                <w:color w:val="000000"/>
                <w:sz w:val="15"/>
                <w:szCs w:val="15"/>
                <w:lang w:val="en-US" w:eastAsia="ar-SA"/>
              </w:rPr>
              <w:t>Sometimes</w:t>
            </w:r>
          </w:p>
        </w:tc>
        <w:tc>
          <w:tcPr>
            <w:tcW w:w="862" w:type="dxa"/>
            <w:tcBorders>
              <w:top w:val="single" w:sz="8" w:space="0" w:color="000000"/>
              <w:left w:val="single" w:sz="8" w:space="0" w:color="000000"/>
              <w:bottom w:val="single" w:sz="8" w:space="0" w:color="000000"/>
            </w:tcBorders>
            <w:shd w:val="clear" w:color="auto" w:fill="FFFFFF"/>
          </w:tcPr>
          <w:p w14:paraId="2BF48F02"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3</w:t>
            </w:r>
          </w:p>
          <w:p w14:paraId="601F1479"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 xml:space="preserve">Usually </w:t>
            </w:r>
          </w:p>
        </w:tc>
        <w:tc>
          <w:tcPr>
            <w:tcW w:w="900" w:type="dxa"/>
            <w:tcBorders>
              <w:top w:val="single" w:sz="8" w:space="0" w:color="000000"/>
              <w:left w:val="single" w:sz="8" w:space="0" w:color="000000"/>
              <w:bottom w:val="single" w:sz="8" w:space="0" w:color="000000"/>
              <w:right w:val="single" w:sz="4" w:space="0" w:color="auto"/>
            </w:tcBorders>
            <w:shd w:val="clear" w:color="auto" w:fill="FFFFFF"/>
          </w:tcPr>
          <w:p w14:paraId="23614126"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4</w:t>
            </w:r>
          </w:p>
          <w:p w14:paraId="650D0474"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Always</w:t>
            </w:r>
          </w:p>
        </w:tc>
      </w:tr>
      <w:tr w:rsidR="00512D7A" w:rsidRPr="00586B6B" w14:paraId="3AB40758" w14:textId="77777777" w:rsidTr="00140D53">
        <w:tblPrEx>
          <w:tblCellMar>
            <w:left w:w="0" w:type="dxa"/>
            <w:right w:w="0" w:type="dxa"/>
          </w:tblCellMar>
        </w:tblPrEx>
        <w:trPr>
          <w:gridAfter w:val="5"/>
          <w:wAfter w:w="4576" w:type="dxa"/>
          <w:cantSplit/>
          <w:trHeight w:val="321"/>
        </w:trPr>
        <w:tc>
          <w:tcPr>
            <w:tcW w:w="1080" w:type="dxa"/>
            <w:tcBorders>
              <w:top w:val="single" w:sz="8" w:space="0" w:color="000000"/>
              <w:left w:val="single" w:sz="8" w:space="0" w:color="000000"/>
              <w:bottom w:val="single" w:sz="8" w:space="0" w:color="000000"/>
            </w:tcBorders>
            <w:shd w:val="clear" w:color="auto" w:fill="FFFFFF"/>
          </w:tcPr>
          <w:p w14:paraId="616C7E3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 xml:space="preserve">Standard Greek </w:t>
            </w:r>
          </w:p>
        </w:tc>
        <w:tc>
          <w:tcPr>
            <w:tcW w:w="900" w:type="dxa"/>
            <w:tcBorders>
              <w:top w:val="single" w:sz="8" w:space="0" w:color="000000"/>
              <w:left w:val="single" w:sz="8" w:space="0" w:color="000000"/>
              <w:bottom w:val="single" w:sz="8" w:space="0" w:color="000000"/>
            </w:tcBorders>
            <w:shd w:val="clear" w:color="auto" w:fill="FFFFFF"/>
          </w:tcPr>
          <w:p w14:paraId="1A339CE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4916892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009985F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1CB485C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right w:val="single" w:sz="4" w:space="0" w:color="auto"/>
            </w:tcBorders>
            <w:shd w:val="clear" w:color="auto" w:fill="FFFFFF"/>
          </w:tcPr>
          <w:p w14:paraId="547C2C1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24F8067C" w14:textId="77777777" w:rsidTr="00140D53">
        <w:tblPrEx>
          <w:tblCellMar>
            <w:left w:w="0" w:type="dxa"/>
            <w:right w:w="0" w:type="dxa"/>
          </w:tblCellMar>
        </w:tblPrEx>
        <w:trPr>
          <w:gridAfter w:val="5"/>
          <w:wAfter w:w="4576" w:type="dxa"/>
          <w:cantSplit/>
          <w:trHeight w:val="129"/>
        </w:trPr>
        <w:tc>
          <w:tcPr>
            <w:tcW w:w="1080" w:type="dxa"/>
            <w:tcBorders>
              <w:top w:val="single" w:sz="8" w:space="0" w:color="000000"/>
              <w:left w:val="single" w:sz="8" w:space="0" w:color="000000"/>
              <w:bottom w:val="single" w:sz="8" w:space="0" w:color="000000"/>
            </w:tcBorders>
            <w:shd w:val="clear" w:color="auto" w:fill="FFFFFF"/>
          </w:tcPr>
          <w:p w14:paraId="278A97B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Cypriot Greek</w:t>
            </w:r>
          </w:p>
        </w:tc>
        <w:tc>
          <w:tcPr>
            <w:tcW w:w="900" w:type="dxa"/>
            <w:tcBorders>
              <w:top w:val="single" w:sz="8" w:space="0" w:color="000000"/>
              <w:left w:val="single" w:sz="8" w:space="0" w:color="000000"/>
              <w:bottom w:val="single" w:sz="8" w:space="0" w:color="000000"/>
            </w:tcBorders>
            <w:shd w:val="clear" w:color="auto" w:fill="FFFFFF"/>
          </w:tcPr>
          <w:p w14:paraId="0AEBB5D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0FAB582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3B61138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1637E41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right w:val="single" w:sz="4" w:space="0" w:color="auto"/>
            </w:tcBorders>
            <w:shd w:val="clear" w:color="auto" w:fill="FFFFFF"/>
          </w:tcPr>
          <w:p w14:paraId="7935EDF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3F57E054" w14:textId="77777777" w:rsidTr="00140D53">
        <w:tblPrEx>
          <w:tblCellMar>
            <w:left w:w="0" w:type="dxa"/>
            <w:right w:w="0" w:type="dxa"/>
          </w:tblCellMar>
        </w:tblPrEx>
        <w:trPr>
          <w:gridAfter w:val="5"/>
          <w:wAfter w:w="4576" w:type="dxa"/>
          <w:cantSplit/>
          <w:trHeight w:val="129"/>
        </w:trPr>
        <w:tc>
          <w:tcPr>
            <w:tcW w:w="1080" w:type="dxa"/>
            <w:tcBorders>
              <w:top w:val="single" w:sz="8" w:space="0" w:color="000000"/>
              <w:left w:val="single" w:sz="8" w:space="0" w:color="000000"/>
              <w:bottom w:val="single" w:sz="8" w:space="0" w:color="000000"/>
            </w:tcBorders>
            <w:shd w:val="clear" w:color="auto" w:fill="FFFFFF"/>
          </w:tcPr>
          <w:p w14:paraId="5A1D9B6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English</w:t>
            </w:r>
          </w:p>
          <w:p w14:paraId="3CDF04B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52C50C4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6C755FF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6DEFE5A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2749AD1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right w:val="single" w:sz="4" w:space="0" w:color="auto"/>
            </w:tcBorders>
            <w:shd w:val="clear" w:color="auto" w:fill="FFFFFF"/>
          </w:tcPr>
          <w:p w14:paraId="5082A74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r w:rsidR="00512D7A" w:rsidRPr="00586B6B" w14:paraId="15899EC6" w14:textId="77777777" w:rsidTr="00140D53">
        <w:tblPrEx>
          <w:tblCellMar>
            <w:left w:w="0" w:type="dxa"/>
            <w:right w:w="0" w:type="dxa"/>
          </w:tblCellMar>
        </w:tblPrEx>
        <w:trPr>
          <w:gridAfter w:val="5"/>
          <w:wAfter w:w="4576" w:type="dxa"/>
          <w:cantSplit/>
          <w:trHeight w:val="149"/>
        </w:trPr>
        <w:tc>
          <w:tcPr>
            <w:tcW w:w="1080" w:type="dxa"/>
            <w:tcBorders>
              <w:top w:val="single" w:sz="8" w:space="0" w:color="000000"/>
              <w:left w:val="single" w:sz="8" w:space="0" w:color="000000"/>
              <w:bottom w:val="single" w:sz="8" w:space="0" w:color="000000"/>
            </w:tcBorders>
            <w:shd w:val="clear" w:color="auto" w:fill="FFFFFF"/>
          </w:tcPr>
          <w:p w14:paraId="2945BD5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val="en-US" w:eastAsia="ar-SA"/>
              </w:rPr>
              <w:t xml:space="preserve">Other </w:t>
            </w:r>
            <w:r w:rsidRPr="00586B6B">
              <w:rPr>
                <w:rFonts w:ascii="Times New Roman" w:eastAsia="ヒラギノ角ゴ Pro W3" w:hAnsi="Times New Roman" w:cs="Times New Roman"/>
                <w:color w:val="000000"/>
                <w:sz w:val="16"/>
                <w:szCs w:val="16"/>
                <w:lang w:eastAsia="ar-SA"/>
              </w:rPr>
              <w:t>(specify)</w:t>
            </w:r>
          </w:p>
          <w:p w14:paraId="737CE59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6"/>
                <w:szCs w:val="16"/>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1980431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tcBorders>
            <w:shd w:val="clear" w:color="auto" w:fill="FFFFFF"/>
          </w:tcPr>
          <w:p w14:paraId="689AD1F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38" w:type="dxa"/>
            <w:tcBorders>
              <w:top w:val="single" w:sz="8" w:space="0" w:color="000000"/>
              <w:left w:val="single" w:sz="8" w:space="0" w:color="000000"/>
              <w:bottom w:val="single" w:sz="8" w:space="0" w:color="000000"/>
            </w:tcBorders>
            <w:shd w:val="clear" w:color="auto" w:fill="FFFFFF"/>
          </w:tcPr>
          <w:p w14:paraId="1675362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862" w:type="dxa"/>
            <w:tcBorders>
              <w:top w:val="single" w:sz="8" w:space="0" w:color="000000"/>
              <w:left w:val="single" w:sz="8" w:space="0" w:color="000000"/>
              <w:bottom w:val="single" w:sz="8" w:space="0" w:color="000000"/>
            </w:tcBorders>
            <w:shd w:val="clear" w:color="auto" w:fill="FFFFFF"/>
          </w:tcPr>
          <w:p w14:paraId="29AAB4E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c>
          <w:tcPr>
            <w:tcW w:w="900" w:type="dxa"/>
            <w:tcBorders>
              <w:top w:val="single" w:sz="8" w:space="0" w:color="000000"/>
              <w:left w:val="single" w:sz="8" w:space="0" w:color="000000"/>
              <w:bottom w:val="single" w:sz="8" w:space="0" w:color="000000"/>
              <w:right w:val="single" w:sz="4" w:space="0" w:color="auto"/>
            </w:tcBorders>
            <w:shd w:val="clear" w:color="auto" w:fill="FFFFFF"/>
          </w:tcPr>
          <w:p w14:paraId="14EAFA1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after="0" w:line="240" w:lineRule="auto"/>
              <w:rPr>
                <w:rFonts w:ascii="Times New Roman" w:eastAsia="ヒラギノ角ゴ Pro W3" w:hAnsi="Times New Roman" w:cs="Times New Roman"/>
                <w:color w:val="000000"/>
                <w:sz w:val="18"/>
                <w:szCs w:val="20"/>
                <w:lang w:val="en-US" w:eastAsia="ar-SA"/>
              </w:rPr>
            </w:pPr>
          </w:p>
        </w:tc>
      </w:tr>
    </w:tbl>
    <w:p w14:paraId="2B13F883" w14:textId="77777777" w:rsidR="00512D7A"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color w:val="000000"/>
          <w:sz w:val="20"/>
          <w:szCs w:val="20"/>
          <w:lang w:val="el-GR" w:eastAsia="ar-SA"/>
        </w:rPr>
      </w:pPr>
    </w:p>
    <w:p w14:paraId="3BF05005" w14:textId="77777777" w:rsidR="00185FE4" w:rsidRPr="00185FE4" w:rsidRDefault="00185FE4"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color w:val="000000"/>
          <w:sz w:val="20"/>
          <w:szCs w:val="20"/>
          <w:lang w:val="el-GR" w:eastAsia="ar-SA"/>
        </w:rPr>
      </w:pPr>
    </w:p>
    <w:p w14:paraId="38317E86" w14:textId="1B062775" w:rsidR="00512D7A" w:rsidRPr="00586B6B" w:rsidRDefault="00512D7A" w:rsidP="00512D7A">
      <w:pPr>
        <w:numPr>
          <w:ilvl w:val="0"/>
          <w:numId w:val="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 xml:space="preserve">Language/dialect proficiency. </w:t>
      </w:r>
    </w:p>
    <w:p w14:paraId="5DCFB8B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p>
    <w:p w14:paraId="04EE1CC0" w14:textId="77777777" w:rsidR="00512D7A" w:rsidRPr="00586B6B" w:rsidRDefault="00512D7A" w:rsidP="00512D7A">
      <w:pPr>
        <w:numPr>
          <w:ilvl w:val="1"/>
          <w:numId w:val="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 xml:space="preserve">How proficient would you </w:t>
      </w:r>
      <w:proofErr w:type="spellStart"/>
      <w:r w:rsidRPr="00586B6B">
        <w:rPr>
          <w:rFonts w:ascii="Times New Roman" w:eastAsia="ヒラギノ角ゴ Pro W3" w:hAnsi="Times New Roman" w:cs="Times New Roman"/>
          <w:color w:val="000000"/>
          <w:sz w:val="20"/>
          <w:szCs w:val="20"/>
          <w:lang w:val="en-US" w:eastAsia="ar-SA"/>
        </w:rPr>
        <w:t>characterise</w:t>
      </w:r>
      <w:proofErr w:type="spellEnd"/>
      <w:r w:rsidRPr="00586B6B">
        <w:rPr>
          <w:rFonts w:ascii="Times New Roman" w:eastAsia="ヒラギノ角ゴ Pro W3" w:hAnsi="Times New Roman" w:cs="Times New Roman"/>
          <w:color w:val="000000"/>
          <w:sz w:val="20"/>
          <w:szCs w:val="20"/>
          <w:lang w:val="en-US" w:eastAsia="ar-SA"/>
        </w:rPr>
        <w:t xml:space="preserve"> your knowledge of each of your spoken languages/dialects?</w:t>
      </w:r>
    </w:p>
    <w:p w14:paraId="3DD1A42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color w:val="000000"/>
          <w:sz w:val="20"/>
          <w:szCs w:val="20"/>
          <w:lang w:val="en-US" w:eastAsia="ar-SA"/>
        </w:rPr>
      </w:pPr>
    </w:p>
    <w:tbl>
      <w:tblPr>
        <w:tblW w:w="9762" w:type="dxa"/>
        <w:tblInd w:w="-15" w:type="dxa"/>
        <w:tblLayout w:type="fixed"/>
        <w:tblLook w:val="0000" w:firstRow="0" w:lastRow="0" w:firstColumn="0" w:lastColumn="0" w:noHBand="0" w:noVBand="0"/>
      </w:tblPr>
      <w:tblGrid>
        <w:gridCol w:w="1644"/>
        <w:gridCol w:w="1644"/>
        <w:gridCol w:w="1644"/>
        <w:gridCol w:w="1644"/>
        <w:gridCol w:w="1644"/>
        <w:gridCol w:w="1542"/>
      </w:tblGrid>
      <w:tr w:rsidR="00512D7A" w:rsidRPr="00586B6B" w14:paraId="28F9BAF3" w14:textId="77777777" w:rsidTr="00140D53">
        <w:tc>
          <w:tcPr>
            <w:tcW w:w="1644" w:type="dxa"/>
            <w:tcBorders>
              <w:top w:val="single" w:sz="4" w:space="0" w:color="000000"/>
              <w:left w:val="single" w:sz="4" w:space="0" w:color="000000"/>
              <w:bottom w:val="single" w:sz="4" w:space="0" w:color="000000"/>
            </w:tcBorders>
            <w:shd w:val="clear" w:color="auto" w:fill="auto"/>
          </w:tcPr>
          <w:p w14:paraId="2E94358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center"/>
              <w:rPr>
                <w:rFonts w:ascii="Times New Roman" w:eastAsia="ヒラギノ角ゴ Pro W3" w:hAnsi="Times New Roman" w:cs="Times New Roman"/>
                <w:color w:val="000000"/>
                <w:sz w:val="16"/>
                <w:szCs w:val="16"/>
                <w:lang w:val="en-US" w:eastAsia="ar-SA"/>
              </w:rPr>
            </w:pPr>
          </w:p>
        </w:tc>
        <w:tc>
          <w:tcPr>
            <w:tcW w:w="1644" w:type="dxa"/>
            <w:tcBorders>
              <w:top w:val="single" w:sz="4" w:space="0" w:color="000000"/>
              <w:left w:val="single" w:sz="4" w:space="0" w:color="000000"/>
            </w:tcBorders>
            <w:shd w:val="clear" w:color="auto" w:fill="auto"/>
          </w:tcPr>
          <w:p w14:paraId="06D74EF3" w14:textId="77777777" w:rsidR="00512D7A" w:rsidRPr="00586B6B" w:rsidRDefault="00512D7A" w:rsidP="00512D7A">
            <w:pPr>
              <w:keepLines/>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0</w:t>
            </w:r>
          </w:p>
          <w:p w14:paraId="0CFC62E6" w14:textId="77777777" w:rsidR="00512D7A" w:rsidRPr="00586B6B" w:rsidRDefault="00512D7A" w:rsidP="00512D7A">
            <w:pPr>
              <w:keepLines/>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No proficiency</w:t>
            </w:r>
          </w:p>
        </w:tc>
        <w:tc>
          <w:tcPr>
            <w:tcW w:w="1644" w:type="dxa"/>
            <w:tcBorders>
              <w:top w:val="single" w:sz="4" w:space="0" w:color="000000"/>
              <w:left w:val="single" w:sz="4" w:space="0" w:color="000000"/>
              <w:bottom w:val="single" w:sz="4" w:space="0" w:color="000000"/>
            </w:tcBorders>
            <w:shd w:val="clear" w:color="auto" w:fill="auto"/>
          </w:tcPr>
          <w:p w14:paraId="496AC1E2" w14:textId="77777777" w:rsidR="00512D7A" w:rsidRPr="00586B6B" w:rsidRDefault="00512D7A" w:rsidP="00512D7A">
            <w:pPr>
              <w:keepLines/>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1</w:t>
            </w:r>
          </w:p>
          <w:p w14:paraId="1F9CDB03" w14:textId="77777777" w:rsidR="00512D7A" w:rsidRPr="00586B6B" w:rsidRDefault="00512D7A" w:rsidP="00512D7A">
            <w:pPr>
              <w:keepLines/>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Limited proficiency</w:t>
            </w:r>
          </w:p>
        </w:tc>
        <w:tc>
          <w:tcPr>
            <w:tcW w:w="1644" w:type="dxa"/>
            <w:tcBorders>
              <w:top w:val="single" w:sz="4" w:space="0" w:color="000000"/>
              <w:left w:val="single" w:sz="4" w:space="0" w:color="000000"/>
              <w:bottom w:val="single" w:sz="4" w:space="0" w:color="000000"/>
            </w:tcBorders>
            <w:shd w:val="clear" w:color="auto" w:fill="auto"/>
          </w:tcPr>
          <w:p w14:paraId="5F8AC8BF" w14:textId="77777777" w:rsidR="00512D7A" w:rsidRPr="00586B6B" w:rsidRDefault="00512D7A" w:rsidP="00512D7A">
            <w:pPr>
              <w:keepLines/>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2</w:t>
            </w:r>
          </w:p>
          <w:p w14:paraId="6A442C3D" w14:textId="77777777" w:rsidR="00512D7A" w:rsidRPr="00586B6B" w:rsidRDefault="00512D7A" w:rsidP="00512D7A">
            <w:pPr>
              <w:keepLines/>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Moderate proficiency</w:t>
            </w:r>
          </w:p>
        </w:tc>
        <w:tc>
          <w:tcPr>
            <w:tcW w:w="1644" w:type="dxa"/>
            <w:tcBorders>
              <w:top w:val="single" w:sz="4" w:space="0" w:color="000000"/>
              <w:left w:val="single" w:sz="4" w:space="0" w:color="000000"/>
              <w:bottom w:val="single" w:sz="4" w:space="0" w:color="000000"/>
            </w:tcBorders>
            <w:shd w:val="clear" w:color="auto" w:fill="auto"/>
          </w:tcPr>
          <w:p w14:paraId="54620CBB" w14:textId="77777777" w:rsidR="00512D7A" w:rsidRPr="00586B6B" w:rsidRDefault="00512D7A" w:rsidP="00512D7A">
            <w:pPr>
              <w:keepLines/>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3</w:t>
            </w:r>
          </w:p>
          <w:p w14:paraId="508F4357" w14:textId="77777777" w:rsidR="00512D7A" w:rsidRPr="00586B6B" w:rsidRDefault="00512D7A" w:rsidP="00512D7A">
            <w:pPr>
              <w:keepLines/>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Good proficiency</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14:paraId="23173F8B" w14:textId="77777777" w:rsidR="00512D7A" w:rsidRPr="00586B6B" w:rsidRDefault="00512D7A" w:rsidP="00512D7A">
            <w:pPr>
              <w:keepLines/>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4</w:t>
            </w:r>
          </w:p>
          <w:p w14:paraId="4DED704B" w14:textId="77777777" w:rsidR="00512D7A" w:rsidRPr="00586B6B" w:rsidRDefault="00512D7A" w:rsidP="00512D7A">
            <w:pPr>
              <w:keepLines/>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center"/>
              <w:rPr>
                <w:rFonts w:ascii="Times New Roman" w:eastAsia="ヒラギノ角ゴ Pro W3" w:hAnsi="Times New Roman" w:cs="Times New Roman"/>
                <w:b/>
                <w:color w:val="000000"/>
                <w:sz w:val="16"/>
                <w:szCs w:val="16"/>
                <w:lang w:eastAsia="ar-SA"/>
              </w:rPr>
            </w:pPr>
            <w:r w:rsidRPr="00586B6B">
              <w:rPr>
                <w:rFonts w:ascii="Times New Roman" w:eastAsia="ヒラギノ角ゴ Pro W3" w:hAnsi="Times New Roman" w:cs="Times New Roman"/>
                <w:b/>
                <w:color w:val="000000"/>
                <w:sz w:val="16"/>
                <w:szCs w:val="16"/>
                <w:lang w:val="en-US" w:eastAsia="ar-SA"/>
              </w:rPr>
              <w:t>Very good proficiency</w:t>
            </w:r>
          </w:p>
        </w:tc>
      </w:tr>
      <w:tr w:rsidR="00512D7A" w:rsidRPr="00586B6B" w14:paraId="5BF1DEAB" w14:textId="77777777" w:rsidTr="00140D53">
        <w:tc>
          <w:tcPr>
            <w:tcW w:w="1644" w:type="dxa"/>
            <w:tcBorders>
              <w:top w:val="single" w:sz="4" w:space="0" w:color="000000"/>
              <w:left w:val="single" w:sz="4" w:space="0" w:color="000000"/>
              <w:bottom w:val="single" w:sz="4" w:space="0" w:color="000000"/>
            </w:tcBorders>
            <w:shd w:val="clear" w:color="auto" w:fill="auto"/>
          </w:tcPr>
          <w:p w14:paraId="0F85BD9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before="240" w:after="0" w:line="240" w:lineRule="auto"/>
              <w:jc w:val="both"/>
              <w:rPr>
                <w:rFonts w:ascii="Times New Roman" w:eastAsia="ヒラギノ角ゴ Pro W3" w:hAnsi="Times New Roman" w:cs="Times New Roman"/>
                <w:color w:val="000000"/>
                <w:sz w:val="16"/>
                <w:szCs w:val="16"/>
                <w:lang w:eastAsia="ar-SA"/>
              </w:rPr>
            </w:pPr>
          </w:p>
        </w:tc>
        <w:tc>
          <w:tcPr>
            <w:tcW w:w="1644" w:type="dxa"/>
            <w:tcBorders>
              <w:top w:val="single" w:sz="4" w:space="0" w:color="000000"/>
              <w:left w:val="single" w:sz="4" w:space="0" w:color="000000"/>
              <w:bottom w:val="single" w:sz="4" w:space="0" w:color="000000"/>
            </w:tcBorders>
            <w:shd w:val="clear" w:color="auto" w:fill="auto"/>
          </w:tcPr>
          <w:p w14:paraId="18C818D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r w:rsidRPr="00586B6B">
              <w:rPr>
                <w:rFonts w:ascii="Times New Roman" w:eastAsia="ヒラギノ角ゴ Pro W3" w:hAnsi="Times New Roman" w:cs="Times New Roman"/>
                <w:color w:val="000000"/>
                <w:sz w:val="16"/>
                <w:szCs w:val="16"/>
                <w:lang w:val="en-US" w:eastAsia="ar-SA"/>
              </w:rPr>
              <w:t>No understanding or speaking ability</w:t>
            </w:r>
          </w:p>
        </w:tc>
        <w:tc>
          <w:tcPr>
            <w:tcW w:w="1644" w:type="dxa"/>
            <w:tcBorders>
              <w:top w:val="single" w:sz="4" w:space="0" w:color="000000"/>
              <w:left w:val="single" w:sz="4" w:space="0" w:color="000000"/>
              <w:bottom w:val="single" w:sz="4" w:space="0" w:color="000000"/>
            </w:tcBorders>
            <w:shd w:val="clear" w:color="auto" w:fill="auto"/>
          </w:tcPr>
          <w:p w14:paraId="4F6E8E2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r w:rsidRPr="00586B6B">
              <w:rPr>
                <w:rFonts w:ascii="Times New Roman" w:eastAsia="ヒラギノ角ゴ Pro W3" w:hAnsi="Times New Roman" w:cs="Times New Roman"/>
                <w:color w:val="000000"/>
                <w:sz w:val="16"/>
                <w:szCs w:val="16"/>
                <w:lang w:val="en-US" w:eastAsia="ar-SA"/>
              </w:rPr>
              <w:t>Some understanding ability and can form short, simple sentences in speaking</w:t>
            </w:r>
          </w:p>
        </w:tc>
        <w:tc>
          <w:tcPr>
            <w:tcW w:w="1644" w:type="dxa"/>
            <w:tcBorders>
              <w:top w:val="single" w:sz="4" w:space="0" w:color="000000"/>
              <w:left w:val="single" w:sz="4" w:space="0" w:color="000000"/>
              <w:bottom w:val="single" w:sz="4" w:space="0" w:color="000000"/>
            </w:tcBorders>
            <w:shd w:val="clear" w:color="auto" w:fill="auto"/>
          </w:tcPr>
          <w:p w14:paraId="5F5167E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r w:rsidRPr="00586B6B">
              <w:rPr>
                <w:rFonts w:ascii="Times New Roman" w:eastAsia="ヒラギノ角ゴ Pro W3" w:hAnsi="Times New Roman" w:cs="Times New Roman"/>
                <w:color w:val="000000"/>
                <w:sz w:val="16"/>
                <w:szCs w:val="16"/>
                <w:lang w:val="en-US" w:eastAsia="ar-SA"/>
              </w:rPr>
              <w:t>Adequate understanding ability and can express myself on various topics in speaking</w:t>
            </w:r>
          </w:p>
        </w:tc>
        <w:tc>
          <w:tcPr>
            <w:tcW w:w="1644" w:type="dxa"/>
            <w:tcBorders>
              <w:top w:val="single" w:sz="4" w:space="0" w:color="000000"/>
              <w:left w:val="single" w:sz="4" w:space="0" w:color="000000"/>
              <w:bottom w:val="single" w:sz="4" w:space="0" w:color="000000"/>
            </w:tcBorders>
            <w:shd w:val="clear" w:color="auto" w:fill="auto"/>
          </w:tcPr>
          <w:p w14:paraId="510B158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r w:rsidRPr="00586B6B">
              <w:rPr>
                <w:rFonts w:ascii="Times New Roman" w:eastAsia="ヒラギノ角ゴ Pro W3" w:hAnsi="Times New Roman" w:cs="Times New Roman"/>
                <w:color w:val="000000"/>
                <w:sz w:val="16"/>
                <w:szCs w:val="16"/>
                <w:lang w:val="en-US" w:eastAsia="ar-SA"/>
              </w:rPr>
              <w:t>Adequate understanding and speaking ability in most situations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14:paraId="3145C06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r w:rsidRPr="00586B6B">
              <w:rPr>
                <w:rFonts w:ascii="Times New Roman" w:eastAsia="ヒラギノ角ゴ Pro W3" w:hAnsi="Times New Roman" w:cs="Times New Roman"/>
                <w:color w:val="000000"/>
                <w:sz w:val="16"/>
                <w:szCs w:val="16"/>
                <w:lang w:val="en-US" w:eastAsia="ar-SA"/>
              </w:rPr>
              <w:t>Excellent understanding ability and comfortable use in all situations</w:t>
            </w:r>
          </w:p>
        </w:tc>
      </w:tr>
      <w:tr w:rsidR="00512D7A" w:rsidRPr="00586B6B" w14:paraId="28B88341" w14:textId="77777777" w:rsidTr="00140D53">
        <w:tc>
          <w:tcPr>
            <w:tcW w:w="1644" w:type="dxa"/>
            <w:tcBorders>
              <w:top w:val="single" w:sz="4" w:space="0" w:color="000000"/>
              <w:left w:val="single" w:sz="4" w:space="0" w:color="000000"/>
              <w:bottom w:val="single" w:sz="4" w:space="0" w:color="000000"/>
            </w:tcBorders>
            <w:shd w:val="clear" w:color="auto" w:fill="auto"/>
          </w:tcPr>
          <w:p w14:paraId="68F81E0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before="240" w:after="0" w:line="240" w:lineRule="auto"/>
              <w:jc w:val="both"/>
              <w:rPr>
                <w:rFonts w:ascii="Times New Roman" w:eastAsia="ヒラギノ角ゴ Pro W3" w:hAnsi="Times New Roman" w:cs="Times New Roman"/>
                <w:color w:val="000000"/>
                <w:sz w:val="16"/>
                <w:szCs w:val="16"/>
                <w:lang w:eastAsia="ar-SA"/>
              </w:rPr>
            </w:pPr>
          </w:p>
        </w:tc>
        <w:tc>
          <w:tcPr>
            <w:tcW w:w="1644" w:type="dxa"/>
            <w:tcBorders>
              <w:top w:val="single" w:sz="4" w:space="0" w:color="000000"/>
              <w:left w:val="single" w:sz="4" w:space="0" w:color="000000"/>
              <w:bottom w:val="single" w:sz="4" w:space="0" w:color="000000"/>
            </w:tcBorders>
            <w:shd w:val="clear" w:color="auto" w:fill="auto"/>
          </w:tcPr>
          <w:p w14:paraId="11A4356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1644" w:type="dxa"/>
            <w:tcBorders>
              <w:top w:val="single" w:sz="4" w:space="0" w:color="000000"/>
              <w:left w:val="single" w:sz="4" w:space="0" w:color="000000"/>
              <w:bottom w:val="single" w:sz="4" w:space="0" w:color="000000"/>
            </w:tcBorders>
            <w:shd w:val="clear" w:color="auto" w:fill="auto"/>
          </w:tcPr>
          <w:p w14:paraId="63A181D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r w:rsidRPr="00586B6B">
              <w:rPr>
                <w:rFonts w:ascii="Times New Roman" w:eastAsia="ヒラギノ角ゴ Pro W3" w:hAnsi="Times New Roman" w:cs="Times New Roman"/>
                <w:color w:val="000000"/>
                <w:sz w:val="16"/>
                <w:szCs w:val="16"/>
                <w:lang w:val="en-US" w:eastAsia="ar-SA"/>
              </w:rPr>
              <w:t>e.g. can answer the phone</w:t>
            </w:r>
          </w:p>
        </w:tc>
        <w:tc>
          <w:tcPr>
            <w:tcW w:w="1644" w:type="dxa"/>
            <w:tcBorders>
              <w:top w:val="single" w:sz="4" w:space="0" w:color="000000"/>
              <w:left w:val="single" w:sz="4" w:space="0" w:color="000000"/>
              <w:bottom w:val="single" w:sz="4" w:space="0" w:color="000000"/>
            </w:tcBorders>
            <w:shd w:val="clear" w:color="auto" w:fill="auto"/>
          </w:tcPr>
          <w:p w14:paraId="45FFE62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r w:rsidRPr="00586B6B">
              <w:rPr>
                <w:rFonts w:ascii="Times New Roman" w:eastAsia="ヒラギノ角ゴ Pro W3" w:hAnsi="Times New Roman" w:cs="Times New Roman"/>
                <w:color w:val="000000"/>
                <w:sz w:val="16"/>
                <w:szCs w:val="16"/>
                <w:lang w:val="en-US" w:eastAsia="ar-SA"/>
              </w:rPr>
              <w:t xml:space="preserve">e.g. can go to the supermarket, explain what I want and buy things; can give directions about the location of a place </w:t>
            </w:r>
          </w:p>
        </w:tc>
        <w:tc>
          <w:tcPr>
            <w:tcW w:w="1644" w:type="dxa"/>
            <w:tcBorders>
              <w:top w:val="single" w:sz="4" w:space="0" w:color="000000"/>
              <w:left w:val="single" w:sz="4" w:space="0" w:color="000000"/>
              <w:bottom w:val="single" w:sz="4" w:space="0" w:color="000000"/>
            </w:tcBorders>
            <w:shd w:val="clear" w:color="auto" w:fill="auto"/>
          </w:tcPr>
          <w:p w14:paraId="052C80F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r w:rsidRPr="00586B6B">
              <w:rPr>
                <w:rFonts w:ascii="Times New Roman" w:eastAsia="ヒラギノ角ゴ Pro W3" w:hAnsi="Times New Roman" w:cs="Times New Roman"/>
                <w:color w:val="000000"/>
                <w:sz w:val="16"/>
                <w:szCs w:val="16"/>
                <w:lang w:val="en-US" w:eastAsia="ar-SA"/>
              </w:rPr>
              <w:t>e.g. can watch movies or television shows (without subtitles)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14:paraId="175B682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r>
      <w:tr w:rsidR="00512D7A" w:rsidRPr="00586B6B" w14:paraId="1767015C" w14:textId="77777777" w:rsidTr="00140D53">
        <w:tc>
          <w:tcPr>
            <w:tcW w:w="1644" w:type="dxa"/>
            <w:tcBorders>
              <w:top w:val="single" w:sz="4" w:space="0" w:color="000000"/>
              <w:left w:val="single" w:sz="4" w:space="0" w:color="000000"/>
              <w:bottom w:val="single" w:sz="4" w:space="0" w:color="000000"/>
            </w:tcBorders>
            <w:shd w:val="clear" w:color="auto" w:fill="auto"/>
          </w:tcPr>
          <w:p w14:paraId="4990269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before="240" w:after="0" w:line="240" w:lineRule="auto"/>
              <w:jc w:val="both"/>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Standard Greek</w:t>
            </w:r>
          </w:p>
        </w:tc>
        <w:tc>
          <w:tcPr>
            <w:tcW w:w="1644" w:type="dxa"/>
            <w:tcBorders>
              <w:top w:val="single" w:sz="4" w:space="0" w:color="000000"/>
              <w:left w:val="single" w:sz="4" w:space="0" w:color="000000"/>
              <w:bottom w:val="single" w:sz="4" w:space="0" w:color="000000"/>
            </w:tcBorders>
            <w:shd w:val="clear" w:color="auto" w:fill="auto"/>
          </w:tcPr>
          <w:p w14:paraId="3A25176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1644" w:type="dxa"/>
            <w:tcBorders>
              <w:top w:val="single" w:sz="4" w:space="0" w:color="000000"/>
              <w:left w:val="single" w:sz="4" w:space="0" w:color="000000"/>
              <w:bottom w:val="single" w:sz="4" w:space="0" w:color="000000"/>
            </w:tcBorders>
            <w:shd w:val="clear" w:color="auto" w:fill="auto"/>
          </w:tcPr>
          <w:p w14:paraId="3BFF3B6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1644" w:type="dxa"/>
            <w:tcBorders>
              <w:top w:val="single" w:sz="4" w:space="0" w:color="000000"/>
              <w:left w:val="single" w:sz="4" w:space="0" w:color="000000"/>
              <w:bottom w:val="single" w:sz="4" w:space="0" w:color="000000"/>
            </w:tcBorders>
            <w:shd w:val="clear" w:color="auto" w:fill="auto"/>
          </w:tcPr>
          <w:p w14:paraId="4997DE9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1644" w:type="dxa"/>
            <w:tcBorders>
              <w:top w:val="single" w:sz="4" w:space="0" w:color="000000"/>
              <w:left w:val="single" w:sz="4" w:space="0" w:color="000000"/>
              <w:bottom w:val="single" w:sz="4" w:space="0" w:color="000000"/>
            </w:tcBorders>
            <w:shd w:val="clear" w:color="auto" w:fill="auto"/>
          </w:tcPr>
          <w:p w14:paraId="624291A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14:paraId="2EDAB53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r>
      <w:tr w:rsidR="00512D7A" w:rsidRPr="00586B6B" w14:paraId="2D693408" w14:textId="77777777" w:rsidTr="00140D53">
        <w:tc>
          <w:tcPr>
            <w:tcW w:w="1644" w:type="dxa"/>
            <w:tcBorders>
              <w:top w:val="single" w:sz="4" w:space="0" w:color="000000"/>
              <w:left w:val="single" w:sz="4" w:space="0" w:color="000000"/>
              <w:bottom w:val="single" w:sz="4" w:space="0" w:color="000000"/>
            </w:tcBorders>
            <w:shd w:val="clear" w:color="auto" w:fill="auto"/>
          </w:tcPr>
          <w:p w14:paraId="65ABDBF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suppressAutoHyphens/>
              <w:snapToGrid w:val="0"/>
              <w:spacing w:before="240" w:after="0" w:line="240" w:lineRule="auto"/>
              <w:jc w:val="both"/>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Cypriot Greek</w:t>
            </w:r>
          </w:p>
        </w:tc>
        <w:tc>
          <w:tcPr>
            <w:tcW w:w="1644" w:type="dxa"/>
            <w:tcBorders>
              <w:top w:val="single" w:sz="4" w:space="0" w:color="000000"/>
              <w:left w:val="single" w:sz="4" w:space="0" w:color="000000"/>
              <w:bottom w:val="single" w:sz="4" w:space="0" w:color="000000"/>
            </w:tcBorders>
            <w:shd w:val="clear" w:color="auto" w:fill="auto"/>
          </w:tcPr>
          <w:p w14:paraId="0D239A9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1644" w:type="dxa"/>
            <w:tcBorders>
              <w:top w:val="single" w:sz="4" w:space="0" w:color="000000"/>
              <w:left w:val="single" w:sz="4" w:space="0" w:color="000000"/>
              <w:bottom w:val="single" w:sz="4" w:space="0" w:color="000000"/>
            </w:tcBorders>
            <w:shd w:val="clear" w:color="auto" w:fill="auto"/>
          </w:tcPr>
          <w:p w14:paraId="29EF056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1644" w:type="dxa"/>
            <w:tcBorders>
              <w:top w:val="single" w:sz="4" w:space="0" w:color="000000"/>
              <w:left w:val="single" w:sz="4" w:space="0" w:color="000000"/>
              <w:bottom w:val="single" w:sz="4" w:space="0" w:color="000000"/>
            </w:tcBorders>
            <w:shd w:val="clear" w:color="auto" w:fill="auto"/>
          </w:tcPr>
          <w:p w14:paraId="51AEF2C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1644" w:type="dxa"/>
            <w:tcBorders>
              <w:top w:val="single" w:sz="4" w:space="0" w:color="000000"/>
              <w:left w:val="single" w:sz="4" w:space="0" w:color="000000"/>
              <w:bottom w:val="single" w:sz="4" w:space="0" w:color="000000"/>
            </w:tcBorders>
            <w:shd w:val="clear" w:color="auto" w:fill="auto"/>
          </w:tcPr>
          <w:p w14:paraId="3FA44BC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14:paraId="1CFCE85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r>
      <w:tr w:rsidR="00512D7A" w:rsidRPr="00586B6B" w14:paraId="25DD7BAD" w14:textId="77777777" w:rsidTr="00140D53">
        <w:tc>
          <w:tcPr>
            <w:tcW w:w="1644" w:type="dxa"/>
            <w:tcBorders>
              <w:top w:val="single" w:sz="4" w:space="0" w:color="000000"/>
              <w:left w:val="single" w:sz="4" w:space="0" w:color="000000"/>
              <w:bottom w:val="single" w:sz="4" w:space="0" w:color="000000"/>
            </w:tcBorders>
            <w:shd w:val="clear" w:color="auto" w:fill="auto"/>
          </w:tcPr>
          <w:p w14:paraId="37FDF11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eastAsia="ar-SA"/>
              </w:rPr>
            </w:pPr>
            <w:r w:rsidRPr="00586B6B">
              <w:rPr>
                <w:rFonts w:ascii="Times New Roman" w:eastAsia="ヒラギノ角ゴ Pro W3" w:hAnsi="Times New Roman" w:cs="Times New Roman"/>
                <w:color w:val="000000"/>
                <w:sz w:val="16"/>
                <w:szCs w:val="16"/>
                <w:lang w:eastAsia="ar-SA"/>
              </w:rPr>
              <w:t>English</w:t>
            </w:r>
          </w:p>
        </w:tc>
        <w:tc>
          <w:tcPr>
            <w:tcW w:w="1644" w:type="dxa"/>
            <w:tcBorders>
              <w:top w:val="single" w:sz="4" w:space="0" w:color="000000"/>
              <w:left w:val="single" w:sz="4" w:space="0" w:color="000000"/>
              <w:bottom w:val="single" w:sz="4" w:space="0" w:color="000000"/>
            </w:tcBorders>
            <w:shd w:val="clear" w:color="auto" w:fill="auto"/>
          </w:tcPr>
          <w:p w14:paraId="2418006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1644" w:type="dxa"/>
            <w:tcBorders>
              <w:top w:val="single" w:sz="4" w:space="0" w:color="000000"/>
              <w:left w:val="single" w:sz="4" w:space="0" w:color="000000"/>
              <w:bottom w:val="single" w:sz="4" w:space="0" w:color="000000"/>
            </w:tcBorders>
            <w:shd w:val="clear" w:color="auto" w:fill="auto"/>
          </w:tcPr>
          <w:p w14:paraId="47D4A74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1644" w:type="dxa"/>
            <w:tcBorders>
              <w:top w:val="single" w:sz="4" w:space="0" w:color="000000"/>
              <w:left w:val="single" w:sz="4" w:space="0" w:color="000000"/>
              <w:bottom w:val="single" w:sz="4" w:space="0" w:color="000000"/>
            </w:tcBorders>
            <w:shd w:val="clear" w:color="auto" w:fill="auto"/>
          </w:tcPr>
          <w:p w14:paraId="4422B85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1644" w:type="dxa"/>
            <w:tcBorders>
              <w:top w:val="single" w:sz="4" w:space="0" w:color="000000"/>
              <w:left w:val="single" w:sz="4" w:space="0" w:color="000000"/>
              <w:bottom w:val="single" w:sz="4" w:space="0" w:color="000000"/>
            </w:tcBorders>
            <w:shd w:val="clear" w:color="auto" w:fill="auto"/>
          </w:tcPr>
          <w:p w14:paraId="0306E87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14:paraId="3B11685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r>
      <w:tr w:rsidR="00512D7A" w:rsidRPr="00586B6B" w14:paraId="75FF047A" w14:textId="77777777" w:rsidTr="00140D53">
        <w:tc>
          <w:tcPr>
            <w:tcW w:w="1644" w:type="dxa"/>
            <w:tcBorders>
              <w:top w:val="single" w:sz="4" w:space="0" w:color="000000"/>
              <w:left w:val="single" w:sz="4" w:space="0" w:color="000000"/>
              <w:bottom w:val="single" w:sz="4" w:space="0" w:color="000000"/>
            </w:tcBorders>
            <w:shd w:val="clear" w:color="auto" w:fill="auto"/>
          </w:tcPr>
          <w:p w14:paraId="3CDE55B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r w:rsidRPr="00586B6B">
              <w:rPr>
                <w:rFonts w:ascii="Times New Roman" w:eastAsia="ヒラギノ角ゴ Pro W3" w:hAnsi="Times New Roman" w:cs="Times New Roman"/>
                <w:color w:val="000000"/>
                <w:sz w:val="16"/>
                <w:szCs w:val="16"/>
                <w:lang w:val="en-US" w:eastAsia="ar-SA"/>
              </w:rPr>
              <w:t>Other (specify)</w:t>
            </w:r>
          </w:p>
        </w:tc>
        <w:tc>
          <w:tcPr>
            <w:tcW w:w="1644" w:type="dxa"/>
            <w:tcBorders>
              <w:top w:val="single" w:sz="4" w:space="0" w:color="000000"/>
              <w:left w:val="single" w:sz="4" w:space="0" w:color="000000"/>
              <w:bottom w:val="single" w:sz="4" w:space="0" w:color="000000"/>
            </w:tcBorders>
            <w:shd w:val="clear" w:color="auto" w:fill="auto"/>
          </w:tcPr>
          <w:p w14:paraId="388A49D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1644" w:type="dxa"/>
            <w:tcBorders>
              <w:top w:val="single" w:sz="4" w:space="0" w:color="000000"/>
              <w:left w:val="single" w:sz="4" w:space="0" w:color="000000"/>
              <w:bottom w:val="single" w:sz="4" w:space="0" w:color="000000"/>
            </w:tcBorders>
            <w:shd w:val="clear" w:color="auto" w:fill="auto"/>
          </w:tcPr>
          <w:p w14:paraId="2C3F44C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1644" w:type="dxa"/>
            <w:tcBorders>
              <w:top w:val="single" w:sz="4" w:space="0" w:color="000000"/>
              <w:left w:val="single" w:sz="4" w:space="0" w:color="000000"/>
              <w:bottom w:val="single" w:sz="4" w:space="0" w:color="000000"/>
            </w:tcBorders>
            <w:shd w:val="clear" w:color="auto" w:fill="auto"/>
          </w:tcPr>
          <w:p w14:paraId="123D417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1644" w:type="dxa"/>
            <w:tcBorders>
              <w:top w:val="single" w:sz="4" w:space="0" w:color="000000"/>
              <w:left w:val="single" w:sz="4" w:space="0" w:color="000000"/>
              <w:bottom w:val="single" w:sz="4" w:space="0" w:color="000000"/>
            </w:tcBorders>
            <w:shd w:val="clear" w:color="auto" w:fill="auto"/>
          </w:tcPr>
          <w:p w14:paraId="5304F8D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14:paraId="00CA8FE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before="240" w:after="0" w:line="240" w:lineRule="auto"/>
              <w:jc w:val="both"/>
              <w:rPr>
                <w:rFonts w:ascii="Times New Roman" w:eastAsia="ヒラギノ角ゴ Pro W3" w:hAnsi="Times New Roman" w:cs="Times New Roman"/>
                <w:color w:val="000000"/>
                <w:sz w:val="16"/>
                <w:szCs w:val="16"/>
                <w:lang w:val="en-US" w:eastAsia="ar-SA"/>
              </w:rPr>
            </w:pPr>
          </w:p>
        </w:tc>
      </w:tr>
    </w:tbl>
    <w:p w14:paraId="535BB6A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color w:val="000000"/>
          <w:sz w:val="20"/>
          <w:szCs w:val="20"/>
          <w:lang w:val="en-US" w:eastAsia="ar-SA"/>
        </w:rPr>
      </w:pPr>
    </w:p>
    <w:p w14:paraId="007C080F" w14:textId="77777777" w:rsidR="00512D7A"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color w:val="000000"/>
          <w:sz w:val="20"/>
          <w:szCs w:val="20"/>
          <w:lang w:val="el-GR" w:eastAsia="ar-SA"/>
        </w:rPr>
      </w:pPr>
    </w:p>
    <w:p w14:paraId="4D16C249" w14:textId="77777777" w:rsidR="00185FE4" w:rsidRDefault="00185FE4"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color w:val="000000"/>
          <w:sz w:val="20"/>
          <w:szCs w:val="20"/>
          <w:lang w:val="el-GR" w:eastAsia="ar-SA"/>
        </w:rPr>
      </w:pPr>
    </w:p>
    <w:p w14:paraId="0FB32DFD" w14:textId="77777777" w:rsidR="00185FE4" w:rsidRDefault="00185FE4"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color w:val="000000"/>
          <w:sz w:val="20"/>
          <w:szCs w:val="20"/>
          <w:lang w:val="el-GR" w:eastAsia="ar-SA"/>
        </w:rPr>
      </w:pPr>
    </w:p>
    <w:p w14:paraId="121A4B83" w14:textId="77777777" w:rsidR="00185FE4" w:rsidRDefault="00185FE4"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color w:val="000000"/>
          <w:sz w:val="20"/>
          <w:szCs w:val="20"/>
          <w:lang w:val="el-GR" w:eastAsia="ar-SA"/>
        </w:rPr>
      </w:pPr>
    </w:p>
    <w:p w14:paraId="645AB2D1" w14:textId="77777777" w:rsidR="00185FE4" w:rsidRDefault="00185FE4"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color w:val="000000"/>
          <w:sz w:val="20"/>
          <w:szCs w:val="20"/>
          <w:lang w:val="el-GR" w:eastAsia="ar-SA"/>
        </w:rPr>
      </w:pPr>
    </w:p>
    <w:p w14:paraId="5E1522DC" w14:textId="77777777" w:rsidR="00185FE4" w:rsidRDefault="00185FE4"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color w:val="000000"/>
          <w:sz w:val="20"/>
          <w:szCs w:val="20"/>
          <w:lang w:val="el-GR" w:eastAsia="ar-SA"/>
        </w:rPr>
      </w:pPr>
    </w:p>
    <w:p w14:paraId="6A090DA9" w14:textId="77777777" w:rsidR="00185FE4" w:rsidRDefault="00185FE4"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color w:val="000000"/>
          <w:sz w:val="20"/>
          <w:szCs w:val="20"/>
          <w:lang w:val="el-GR" w:eastAsia="ar-SA"/>
        </w:rPr>
      </w:pPr>
    </w:p>
    <w:p w14:paraId="1CDA8C05" w14:textId="77777777" w:rsidR="00185FE4" w:rsidRDefault="00185FE4"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color w:val="000000"/>
          <w:sz w:val="20"/>
          <w:szCs w:val="20"/>
          <w:lang w:val="el-GR" w:eastAsia="ar-SA"/>
        </w:rPr>
      </w:pPr>
    </w:p>
    <w:p w14:paraId="28098984" w14:textId="77777777" w:rsidR="00185FE4" w:rsidRPr="00185FE4" w:rsidRDefault="00185FE4"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color w:val="000000"/>
          <w:sz w:val="20"/>
          <w:szCs w:val="20"/>
          <w:lang w:val="el-GR" w:eastAsia="ar-SA"/>
        </w:rPr>
      </w:pPr>
    </w:p>
    <w:p w14:paraId="314DC892" w14:textId="5CE8A1C3" w:rsidR="00512D7A" w:rsidRPr="00586B6B" w:rsidRDefault="00512D7A" w:rsidP="00512D7A">
      <w:pPr>
        <w:numPr>
          <w:ilvl w:val="1"/>
          <w:numId w:val="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bookmarkStart w:id="24" w:name="_Hlk156996281"/>
      <w:r w:rsidRPr="00586B6B">
        <w:rPr>
          <w:rFonts w:ascii="Times New Roman" w:eastAsia="ヒラギノ角ゴ Pro W3" w:hAnsi="Times New Roman" w:cs="Times New Roman"/>
          <w:color w:val="000000"/>
          <w:sz w:val="20"/>
          <w:szCs w:val="20"/>
          <w:lang w:val="en-US" w:eastAsia="ar-SA"/>
        </w:rPr>
        <w:lastRenderedPageBreak/>
        <w:t xml:space="preserve">Which one of your languages/dialects do you know better and feel more comfortable using when talking to others (please, tick </w:t>
      </w:r>
      <w:r w:rsidRPr="00586B6B">
        <w:rPr>
          <w:rFonts w:ascii="Times New Roman" w:eastAsia="ヒラギノ角ゴ Pro W3" w:hAnsi="Times New Roman" w:cs="Times New Roman"/>
          <w:b/>
          <w:color w:val="000000"/>
          <w:sz w:val="20"/>
          <w:szCs w:val="20"/>
          <w:lang w:val="en-US" w:eastAsia="ar-SA"/>
        </w:rPr>
        <w:t>ONLY ONE</w:t>
      </w:r>
      <w:r w:rsidRPr="00586B6B">
        <w:rPr>
          <w:rFonts w:ascii="Times New Roman" w:eastAsia="ヒラギノ角ゴ Pro W3" w:hAnsi="Times New Roman" w:cs="Times New Roman"/>
          <w:color w:val="000000"/>
          <w:sz w:val="20"/>
          <w:szCs w:val="20"/>
          <w:lang w:val="en-US" w:eastAsia="ar-SA"/>
        </w:rPr>
        <w:t xml:space="preserve"> option)</w:t>
      </w:r>
      <w:r w:rsidR="002A28C8" w:rsidRPr="00586B6B">
        <w:rPr>
          <w:rFonts w:ascii="Times New Roman" w:eastAsia="ヒラギノ角ゴ Pro W3" w:hAnsi="Times New Roman" w:cs="Times New Roman"/>
          <w:color w:val="000000"/>
          <w:sz w:val="20"/>
          <w:szCs w:val="20"/>
          <w:lang w:val="en-US" w:eastAsia="ar-SA"/>
        </w:rPr>
        <w:t>?</w:t>
      </w:r>
    </w:p>
    <w:p w14:paraId="1014477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p>
    <w:tbl>
      <w:tblPr>
        <w:tblW w:w="0" w:type="auto"/>
        <w:tblInd w:w="269" w:type="dxa"/>
        <w:tblLayout w:type="fixed"/>
        <w:tblLook w:val="0000" w:firstRow="0" w:lastRow="0" w:firstColumn="0" w:lastColumn="0" w:noHBand="0" w:noVBand="0"/>
      </w:tblPr>
      <w:tblGrid>
        <w:gridCol w:w="2234"/>
        <w:gridCol w:w="2156"/>
      </w:tblGrid>
      <w:tr w:rsidR="00512D7A" w:rsidRPr="00586B6B" w14:paraId="19B40D45" w14:textId="77777777" w:rsidTr="00140D53">
        <w:tc>
          <w:tcPr>
            <w:tcW w:w="2234" w:type="dxa"/>
            <w:tcBorders>
              <w:top w:val="single" w:sz="4" w:space="0" w:color="000000"/>
              <w:left w:val="single" w:sz="4" w:space="0" w:color="000000"/>
              <w:bottom w:val="single" w:sz="4" w:space="0" w:color="000000"/>
            </w:tcBorders>
            <w:shd w:val="clear" w:color="auto" w:fill="FFFFFF" w:themeFill="background1"/>
          </w:tcPr>
          <w:p w14:paraId="75061E3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center"/>
              <w:rPr>
                <w:rFonts w:ascii="Times New Roman" w:eastAsia="ヒラギノ角ゴ Pro W3" w:hAnsi="Times New Roman" w:cs="Times New Roman"/>
                <w:b/>
                <w:color w:val="000000"/>
                <w:sz w:val="20"/>
                <w:szCs w:val="20"/>
                <w:lang w:val="en-US" w:eastAsia="ar-SA"/>
              </w:rPr>
            </w:pPr>
            <w:bookmarkStart w:id="25" w:name="_Hlk156996227"/>
          </w:p>
        </w:tc>
        <w:tc>
          <w:tcPr>
            <w:tcW w:w="2156" w:type="dxa"/>
            <w:tcBorders>
              <w:top w:val="single" w:sz="4" w:space="0" w:color="000000"/>
              <w:left w:val="single" w:sz="4" w:space="0" w:color="000000"/>
              <w:bottom w:val="single" w:sz="4" w:space="0" w:color="000000"/>
              <w:right w:val="single" w:sz="4" w:space="0" w:color="000000"/>
            </w:tcBorders>
            <w:shd w:val="clear" w:color="auto" w:fill="FFFFFF"/>
          </w:tcPr>
          <w:p w14:paraId="06C324B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center"/>
              <w:rPr>
                <w:rFonts w:ascii="Times New Roman" w:eastAsia="ヒラギノ角ゴ Pro W3" w:hAnsi="Times New Roman" w:cs="Times New Roman"/>
                <w:b/>
                <w:color w:val="000000"/>
                <w:sz w:val="20"/>
                <w:szCs w:val="20"/>
                <w:lang w:val="en-US" w:eastAsia="ar-SA"/>
              </w:rPr>
            </w:pPr>
          </w:p>
          <w:p w14:paraId="0763C61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center"/>
              <w:rPr>
                <w:rFonts w:ascii="Times New Roman" w:eastAsia="ヒラギノ角ゴ Pro W3" w:hAnsi="Times New Roman" w:cs="Times New Roman"/>
                <w:b/>
                <w:color w:val="000000"/>
                <w:sz w:val="20"/>
                <w:szCs w:val="20"/>
                <w:lang w:val="en-US" w:eastAsia="ar-SA"/>
              </w:rPr>
            </w:pPr>
            <w:r w:rsidRPr="00586B6B">
              <w:rPr>
                <w:rFonts w:ascii="Times New Roman" w:eastAsia="ヒラギノ角ゴ Pro W3" w:hAnsi="Times New Roman" w:cs="Times New Roman"/>
                <w:b/>
                <w:color w:val="000000"/>
                <w:sz w:val="20"/>
                <w:szCs w:val="20"/>
                <w:lang w:val="en-US" w:eastAsia="ar-SA"/>
              </w:rPr>
              <w:t>√</w:t>
            </w:r>
          </w:p>
        </w:tc>
      </w:tr>
      <w:tr w:rsidR="00512D7A" w:rsidRPr="00586B6B" w14:paraId="7618F9C4" w14:textId="77777777" w:rsidTr="00140D53">
        <w:tc>
          <w:tcPr>
            <w:tcW w:w="2234" w:type="dxa"/>
            <w:tcBorders>
              <w:top w:val="single" w:sz="4" w:space="0" w:color="000000"/>
              <w:left w:val="single" w:sz="4" w:space="0" w:color="000000"/>
              <w:bottom w:val="single" w:sz="4" w:space="0" w:color="000000"/>
            </w:tcBorders>
            <w:shd w:val="clear" w:color="auto" w:fill="auto"/>
          </w:tcPr>
          <w:p w14:paraId="2B6DD58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Standard Greek</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2FA55E2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40ECCA3C" w14:textId="77777777" w:rsidTr="00140D53">
        <w:tc>
          <w:tcPr>
            <w:tcW w:w="2234" w:type="dxa"/>
            <w:tcBorders>
              <w:top w:val="single" w:sz="4" w:space="0" w:color="000000"/>
              <w:left w:val="single" w:sz="4" w:space="0" w:color="000000"/>
              <w:bottom w:val="single" w:sz="4" w:space="0" w:color="000000"/>
            </w:tcBorders>
            <w:shd w:val="clear" w:color="auto" w:fill="auto"/>
          </w:tcPr>
          <w:p w14:paraId="3732D5F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Cypriot Greek</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3447C8B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027A7653" w14:textId="77777777" w:rsidTr="00140D53">
        <w:tc>
          <w:tcPr>
            <w:tcW w:w="2234" w:type="dxa"/>
            <w:tcBorders>
              <w:top w:val="single" w:sz="4" w:space="0" w:color="000000"/>
              <w:left w:val="single" w:sz="4" w:space="0" w:color="000000"/>
              <w:bottom w:val="single" w:sz="4" w:space="0" w:color="000000"/>
            </w:tcBorders>
            <w:shd w:val="clear" w:color="auto" w:fill="auto"/>
          </w:tcPr>
          <w:p w14:paraId="571735E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English</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307B3A5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78010A96" w14:textId="77777777" w:rsidTr="00140D53">
        <w:tc>
          <w:tcPr>
            <w:tcW w:w="2234" w:type="dxa"/>
            <w:tcBorders>
              <w:top w:val="single" w:sz="4" w:space="0" w:color="000000"/>
              <w:left w:val="single" w:sz="4" w:space="0" w:color="000000"/>
              <w:bottom w:val="single" w:sz="4" w:space="0" w:color="000000"/>
            </w:tcBorders>
            <w:shd w:val="clear" w:color="auto" w:fill="auto"/>
          </w:tcPr>
          <w:p w14:paraId="2F1A09A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Other (specify)</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14F0E15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45579809" w14:textId="77777777" w:rsidTr="00140D53">
        <w:tc>
          <w:tcPr>
            <w:tcW w:w="2234" w:type="dxa"/>
            <w:tcBorders>
              <w:top w:val="single" w:sz="4" w:space="0" w:color="000000"/>
              <w:left w:val="single" w:sz="4" w:space="0" w:color="000000"/>
              <w:bottom w:val="single" w:sz="4" w:space="0" w:color="000000"/>
            </w:tcBorders>
            <w:shd w:val="clear" w:color="auto" w:fill="auto"/>
          </w:tcPr>
          <w:p w14:paraId="5B0009B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Balanced proficiency and comfort in using two languages (specify)</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2B826B3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bookmarkEnd w:id="24"/>
      <w:bookmarkEnd w:id="25"/>
    </w:tbl>
    <w:p w14:paraId="4C706B8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p>
    <w:p w14:paraId="0FDB221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color w:val="000000"/>
          <w:sz w:val="20"/>
          <w:szCs w:val="20"/>
          <w:lang w:val="en-US" w:eastAsia="ar-SA"/>
        </w:rPr>
      </w:pPr>
    </w:p>
    <w:p w14:paraId="1A9716B4" w14:textId="77777777" w:rsidR="00512D7A" w:rsidRPr="00A71FC6"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color w:val="000000"/>
          <w:sz w:val="20"/>
          <w:szCs w:val="20"/>
          <w:lang w:eastAsia="ar-SA"/>
        </w:rPr>
      </w:pPr>
    </w:p>
    <w:p w14:paraId="4EF47D4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b/>
          <w:color w:val="000000"/>
          <w:sz w:val="20"/>
          <w:szCs w:val="20"/>
          <w:lang w:val="en-US" w:eastAsia="ar-SA"/>
        </w:rPr>
      </w:pPr>
    </w:p>
    <w:p w14:paraId="14771A09" w14:textId="52D99A1E"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4. Information about your family</w:t>
      </w:r>
      <w:r w:rsidR="007E0C1D" w:rsidRPr="00586B6B">
        <w:rPr>
          <w:rFonts w:ascii="Times New Roman" w:eastAsia="ヒラギノ角ゴ Pro W3" w:hAnsi="Times New Roman" w:cs="Times New Roman"/>
          <w:color w:val="000000"/>
          <w:sz w:val="20"/>
          <w:szCs w:val="20"/>
          <w:lang w:val="en-US" w:eastAsia="ar-SA"/>
        </w:rPr>
        <w:t>.</w:t>
      </w:r>
    </w:p>
    <w:p w14:paraId="382E8DC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jc w:val="both"/>
        <w:rPr>
          <w:rFonts w:ascii="Times New Roman" w:eastAsia="ヒラギノ角ゴ Pro W3" w:hAnsi="Times New Roman" w:cs="Times New Roman"/>
          <w:color w:val="000000"/>
          <w:sz w:val="20"/>
          <w:szCs w:val="20"/>
          <w:lang w:val="en-US" w:eastAsia="ar-SA"/>
        </w:rPr>
      </w:pPr>
    </w:p>
    <w:p w14:paraId="6D02FD1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 xml:space="preserve">4.1. General information.  </w:t>
      </w:r>
    </w:p>
    <w:p w14:paraId="26B337D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jc w:val="both"/>
        <w:rPr>
          <w:rFonts w:ascii="Times New Roman" w:eastAsia="ヒラギノ角ゴ Pro W3" w:hAnsi="Times New Roman" w:cs="Times New Roman"/>
          <w:b/>
          <w:color w:val="000000"/>
          <w:sz w:val="20"/>
          <w:szCs w:val="20"/>
          <w:lang w:val="en-US" w:eastAsia="ar-SA"/>
        </w:rPr>
      </w:pPr>
    </w:p>
    <w:p w14:paraId="4472E63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 xml:space="preserve">4.1.1. Tick the descriptor which best </w:t>
      </w:r>
      <w:proofErr w:type="spellStart"/>
      <w:r w:rsidRPr="00586B6B">
        <w:rPr>
          <w:rFonts w:ascii="Times New Roman" w:eastAsia="ヒラギノ角ゴ Pro W3" w:hAnsi="Times New Roman" w:cs="Times New Roman"/>
          <w:color w:val="000000"/>
          <w:sz w:val="20"/>
          <w:szCs w:val="20"/>
          <w:lang w:val="en-US" w:eastAsia="ar-SA"/>
        </w:rPr>
        <w:t>summarises</w:t>
      </w:r>
      <w:proofErr w:type="spellEnd"/>
      <w:r w:rsidRPr="00586B6B">
        <w:rPr>
          <w:rFonts w:ascii="Times New Roman" w:eastAsia="ヒラギノ角ゴ Pro W3" w:hAnsi="Times New Roman" w:cs="Times New Roman"/>
          <w:color w:val="000000"/>
          <w:sz w:val="20"/>
          <w:szCs w:val="20"/>
          <w:lang w:val="en-US" w:eastAsia="ar-SA"/>
        </w:rPr>
        <w:t xml:space="preserve"> your family's situation/status.</w:t>
      </w:r>
    </w:p>
    <w:tbl>
      <w:tblPr>
        <w:tblW w:w="0" w:type="auto"/>
        <w:tblInd w:w="269" w:type="dxa"/>
        <w:tblLayout w:type="fixed"/>
        <w:tblLook w:val="0000" w:firstRow="0" w:lastRow="0" w:firstColumn="0" w:lastColumn="0" w:noHBand="0" w:noVBand="0"/>
      </w:tblPr>
      <w:tblGrid>
        <w:gridCol w:w="2234"/>
        <w:gridCol w:w="2156"/>
      </w:tblGrid>
      <w:tr w:rsidR="00512D7A" w:rsidRPr="00586B6B" w14:paraId="41EDF85B" w14:textId="77777777" w:rsidTr="00140D53">
        <w:tc>
          <w:tcPr>
            <w:tcW w:w="2234" w:type="dxa"/>
            <w:tcBorders>
              <w:top w:val="single" w:sz="4" w:space="0" w:color="000000"/>
              <w:left w:val="single" w:sz="4" w:space="0" w:color="000000"/>
              <w:bottom w:val="single" w:sz="4" w:space="0" w:color="000000"/>
            </w:tcBorders>
            <w:shd w:val="clear" w:color="auto" w:fill="7F7F7F"/>
          </w:tcPr>
          <w:p w14:paraId="06F77A8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center"/>
              <w:rPr>
                <w:rFonts w:ascii="Times New Roman" w:eastAsia="ヒラギノ角ゴ Pro W3" w:hAnsi="Times New Roman" w:cs="Times New Roman"/>
                <w:b/>
                <w:color w:val="000000"/>
                <w:sz w:val="20"/>
                <w:szCs w:val="20"/>
                <w:lang w:val="en-US" w:eastAsia="ar-SA"/>
              </w:rPr>
            </w:pPr>
            <w:r w:rsidRPr="00586B6B">
              <w:rPr>
                <w:rFonts w:ascii="Times New Roman" w:eastAsia="ヒラギノ角ゴ Pro W3" w:hAnsi="Times New Roman" w:cs="Times New Roman"/>
                <w:b/>
                <w:color w:val="000000"/>
                <w:sz w:val="20"/>
                <w:szCs w:val="20"/>
                <w:lang w:val="en-US" w:eastAsia="ar-SA"/>
              </w:rPr>
              <w:t>Do you have a car/van/truck in your family?</w:t>
            </w:r>
          </w:p>
        </w:tc>
        <w:tc>
          <w:tcPr>
            <w:tcW w:w="2156" w:type="dxa"/>
            <w:tcBorders>
              <w:top w:val="single" w:sz="4" w:space="0" w:color="000000"/>
              <w:left w:val="single" w:sz="4" w:space="0" w:color="000000"/>
              <w:bottom w:val="single" w:sz="4" w:space="0" w:color="000000"/>
              <w:right w:val="single" w:sz="4" w:space="0" w:color="000000"/>
            </w:tcBorders>
            <w:shd w:val="clear" w:color="auto" w:fill="FFFFFF"/>
          </w:tcPr>
          <w:p w14:paraId="5F24EBC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center"/>
              <w:rPr>
                <w:rFonts w:ascii="Times New Roman" w:eastAsia="ヒラギノ角ゴ Pro W3" w:hAnsi="Times New Roman" w:cs="Times New Roman"/>
                <w:b/>
                <w:color w:val="000000"/>
                <w:sz w:val="20"/>
                <w:szCs w:val="20"/>
                <w:lang w:val="en-US" w:eastAsia="ar-SA"/>
              </w:rPr>
            </w:pPr>
          </w:p>
          <w:p w14:paraId="2677185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center"/>
              <w:rPr>
                <w:rFonts w:ascii="Times New Roman" w:eastAsia="ヒラギノ角ゴ Pro W3" w:hAnsi="Times New Roman" w:cs="Times New Roman"/>
                <w:b/>
                <w:color w:val="000000"/>
                <w:sz w:val="20"/>
                <w:szCs w:val="20"/>
                <w:lang w:val="en-US" w:eastAsia="ar-SA"/>
              </w:rPr>
            </w:pPr>
            <w:r w:rsidRPr="00586B6B">
              <w:rPr>
                <w:rFonts w:ascii="Times New Roman" w:eastAsia="ヒラギノ角ゴ Pro W3" w:hAnsi="Times New Roman" w:cs="Times New Roman"/>
                <w:b/>
                <w:color w:val="000000"/>
                <w:sz w:val="20"/>
                <w:szCs w:val="20"/>
                <w:lang w:val="en-US" w:eastAsia="ar-SA"/>
              </w:rPr>
              <w:t>√</w:t>
            </w:r>
          </w:p>
        </w:tc>
      </w:tr>
      <w:tr w:rsidR="00512D7A" w:rsidRPr="00586B6B" w14:paraId="31DCD042" w14:textId="77777777" w:rsidTr="00140D53">
        <w:tc>
          <w:tcPr>
            <w:tcW w:w="2234" w:type="dxa"/>
            <w:tcBorders>
              <w:top w:val="single" w:sz="4" w:space="0" w:color="000000"/>
              <w:left w:val="single" w:sz="4" w:space="0" w:color="000000"/>
              <w:bottom w:val="single" w:sz="4" w:space="0" w:color="000000"/>
            </w:tcBorders>
            <w:shd w:val="clear" w:color="auto" w:fill="auto"/>
          </w:tcPr>
          <w:p w14:paraId="615D95B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No</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5E45ABC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7110960D" w14:textId="77777777" w:rsidTr="00140D53">
        <w:tc>
          <w:tcPr>
            <w:tcW w:w="2234" w:type="dxa"/>
            <w:tcBorders>
              <w:top w:val="single" w:sz="4" w:space="0" w:color="000000"/>
              <w:left w:val="single" w:sz="4" w:space="0" w:color="000000"/>
              <w:bottom w:val="single" w:sz="4" w:space="0" w:color="000000"/>
            </w:tcBorders>
            <w:shd w:val="clear" w:color="auto" w:fill="auto"/>
          </w:tcPr>
          <w:p w14:paraId="7F2E465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Yes, just one</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2D4CA98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5019B8FF" w14:textId="77777777" w:rsidTr="00140D53">
        <w:tc>
          <w:tcPr>
            <w:tcW w:w="2234" w:type="dxa"/>
            <w:tcBorders>
              <w:top w:val="single" w:sz="4" w:space="0" w:color="000000"/>
              <w:left w:val="single" w:sz="4" w:space="0" w:color="000000"/>
              <w:bottom w:val="single" w:sz="4" w:space="0" w:color="000000"/>
            </w:tcBorders>
            <w:shd w:val="clear" w:color="auto" w:fill="auto"/>
          </w:tcPr>
          <w:p w14:paraId="2459742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Yes, more than one</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16C9A05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bl>
    <w:p w14:paraId="05DAE4B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jc w:val="both"/>
        <w:rPr>
          <w:rFonts w:ascii="Helvetica" w:eastAsia="ヒラギノ角ゴ Pro W3" w:hAnsi="Helvetica" w:cs="Times New Roman"/>
          <w:color w:val="000000"/>
          <w:sz w:val="24"/>
          <w:szCs w:val="20"/>
          <w:lang w:val="fr-FR" w:eastAsia="ar-SA"/>
        </w:rPr>
      </w:pPr>
    </w:p>
    <w:p w14:paraId="3985A87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 xml:space="preserve">4.1.2. Tick the descriptor which best </w:t>
      </w:r>
      <w:proofErr w:type="spellStart"/>
      <w:r w:rsidRPr="00586B6B">
        <w:rPr>
          <w:rFonts w:ascii="Times New Roman" w:eastAsia="ヒラギノ角ゴ Pro W3" w:hAnsi="Times New Roman" w:cs="Times New Roman"/>
          <w:color w:val="000000"/>
          <w:sz w:val="20"/>
          <w:szCs w:val="20"/>
          <w:lang w:val="en-US" w:eastAsia="ar-SA"/>
        </w:rPr>
        <w:t>summarises</w:t>
      </w:r>
      <w:proofErr w:type="spellEnd"/>
      <w:r w:rsidRPr="00586B6B">
        <w:rPr>
          <w:rFonts w:ascii="Times New Roman" w:eastAsia="ヒラギノ角ゴ Pro W3" w:hAnsi="Times New Roman" w:cs="Times New Roman"/>
          <w:color w:val="000000"/>
          <w:sz w:val="20"/>
          <w:szCs w:val="20"/>
          <w:lang w:val="en-US" w:eastAsia="ar-SA"/>
        </w:rPr>
        <w:t xml:space="preserve"> your family's situation/status.</w:t>
      </w:r>
    </w:p>
    <w:tbl>
      <w:tblPr>
        <w:tblW w:w="0" w:type="auto"/>
        <w:tblInd w:w="269" w:type="dxa"/>
        <w:tblLayout w:type="fixed"/>
        <w:tblLook w:val="0000" w:firstRow="0" w:lastRow="0" w:firstColumn="0" w:lastColumn="0" w:noHBand="0" w:noVBand="0"/>
      </w:tblPr>
      <w:tblGrid>
        <w:gridCol w:w="4786"/>
        <w:gridCol w:w="2439"/>
      </w:tblGrid>
      <w:tr w:rsidR="00512D7A" w:rsidRPr="00586B6B" w14:paraId="64B1B4A0" w14:textId="77777777" w:rsidTr="00140D53">
        <w:tc>
          <w:tcPr>
            <w:tcW w:w="4786" w:type="dxa"/>
            <w:tcBorders>
              <w:top w:val="single" w:sz="4" w:space="0" w:color="000000"/>
              <w:left w:val="single" w:sz="4" w:space="0" w:color="000000"/>
              <w:bottom w:val="single" w:sz="4" w:space="0" w:color="000000"/>
            </w:tcBorders>
            <w:shd w:val="clear" w:color="auto" w:fill="7F7F7F"/>
          </w:tcPr>
          <w:p w14:paraId="579C782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center"/>
              <w:rPr>
                <w:rFonts w:ascii="Times New Roman" w:eastAsia="ヒラギノ角ゴ Pro W3" w:hAnsi="Times New Roman" w:cs="Times New Roman"/>
                <w:b/>
                <w:color w:val="000000"/>
                <w:sz w:val="20"/>
                <w:szCs w:val="20"/>
                <w:lang w:val="en-US" w:eastAsia="ar-SA"/>
              </w:rPr>
            </w:pPr>
            <w:r w:rsidRPr="00586B6B">
              <w:rPr>
                <w:rFonts w:ascii="Times New Roman" w:eastAsia="ヒラギノ角ゴ Pro W3" w:hAnsi="Times New Roman" w:cs="Times New Roman"/>
                <w:b/>
                <w:color w:val="000000"/>
                <w:sz w:val="20"/>
                <w:szCs w:val="20"/>
                <w:lang w:val="en-US" w:eastAsia="ar-SA"/>
              </w:rPr>
              <w:t>During the past 12 months, how many times have you travelled abroad for holidays either alone or with your family?</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Pr>
          <w:p w14:paraId="28B96BD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center"/>
              <w:rPr>
                <w:rFonts w:ascii="Times New Roman" w:eastAsia="ヒラギノ角ゴ Pro W3" w:hAnsi="Times New Roman" w:cs="Times New Roman"/>
                <w:b/>
                <w:color w:val="000000"/>
                <w:sz w:val="20"/>
                <w:szCs w:val="20"/>
                <w:lang w:val="en-US" w:eastAsia="ar-SA"/>
              </w:rPr>
            </w:pPr>
          </w:p>
          <w:p w14:paraId="6C6B1FD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center"/>
              <w:rPr>
                <w:rFonts w:ascii="Times New Roman" w:eastAsia="ヒラギノ角ゴ Pro W3" w:hAnsi="Times New Roman" w:cs="Times New Roman"/>
                <w:b/>
                <w:color w:val="000000"/>
                <w:sz w:val="20"/>
                <w:szCs w:val="20"/>
                <w:lang w:val="en-US" w:eastAsia="ar-SA"/>
              </w:rPr>
            </w:pPr>
            <w:r w:rsidRPr="00586B6B">
              <w:rPr>
                <w:rFonts w:ascii="Times New Roman" w:eastAsia="ヒラギノ角ゴ Pro W3" w:hAnsi="Times New Roman" w:cs="Times New Roman"/>
                <w:b/>
                <w:color w:val="000000"/>
                <w:sz w:val="20"/>
                <w:szCs w:val="20"/>
                <w:lang w:val="en-US" w:eastAsia="ar-SA"/>
              </w:rPr>
              <w:t>√</w:t>
            </w:r>
          </w:p>
        </w:tc>
      </w:tr>
      <w:tr w:rsidR="00512D7A" w:rsidRPr="00586B6B" w14:paraId="27230743" w14:textId="77777777" w:rsidTr="00140D53">
        <w:tc>
          <w:tcPr>
            <w:tcW w:w="4786" w:type="dxa"/>
            <w:tcBorders>
              <w:top w:val="single" w:sz="4" w:space="0" w:color="000000"/>
              <w:left w:val="single" w:sz="4" w:space="0" w:color="000000"/>
              <w:bottom w:val="single" w:sz="4" w:space="0" w:color="000000"/>
            </w:tcBorders>
            <w:shd w:val="clear" w:color="auto" w:fill="auto"/>
          </w:tcPr>
          <w:p w14:paraId="106B547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None</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00931F4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081EB546" w14:textId="77777777" w:rsidTr="00140D53">
        <w:tc>
          <w:tcPr>
            <w:tcW w:w="4786" w:type="dxa"/>
            <w:tcBorders>
              <w:top w:val="single" w:sz="4" w:space="0" w:color="000000"/>
              <w:left w:val="single" w:sz="4" w:space="0" w:color="000000"/>
              <w:bottom w:val="single" w:sz="4" w:space="0" w:color="000000"/>
            </w:tcBorders>
            <w:shd w:val="clear" w:color="auto" w:fill="auto"/>
          </w:tcPr>
          <w:p w14:paraId="05DA587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Once</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24811C1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39E69D15" w14:textId="77777777" w:rsidTr="00140D53">
        <w:tc>
          <w:tcPr>
            <w:tcW w:w="4786" w:type="dxa"/>
            <w:tcBorders>
              <w:top w:val="single" w:sz="4" w:space="0" w:color="000000"/>
              <w:left w:val="single" w:sz="4" w:space="0" w:color="000000"/>
              <w:bottom w:val="single" w:sz="4" w:space="0" w:color="000000"/>
            </w:tcBorders>
            <w:shd w:val="clear" w:color="auto" w:fill="auto"/>
          </w:tcPr>
          <w:p w14:paraId="1D1CE84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Twice</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7907C39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34935225" w14:textId="77777777" w:rsidTr="00140D53">
        <w:tc>
          <w:tcPr>
            <w:tcW w:w="4786" w:type="dxa"/>
            <w:tcBorders>
              <w:top w:val="single" w:sz="4" w:space="0" w:color="000000"/>
              <w:left w:val="single" w:sz="4" w:space="0" w:color="000000"/>
              <w:bottom w:val="single" w:sz="4" w:space="0" w:color="000000"/>
            </w:tcBorders>
            <w:shd w:val="clear" w:color="auto" w:fill="auto"/>
          </w:tcPr>
          <w:p w14:paraId="5F24F33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More than twice</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279259F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bl>
    <w:p w14:paraId="12C32C5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 xml:space="preserve">4.1.3. Tick the descriptor which best </w:t>
      </w:r>
      <w:proofErr w:type="spellStart"/>
      <w:r w:rsidRPr="00586B6B">
        <w:rPr>
          <w:rFonts w:ascii="Times New Roman" w:eastAsia="ヒラギノ角ゴ Pro W3" w:hAnsi="Times New Roman" w:cs="Times New Roman"/>
          <w:color w:val="000000"/>
          <w:sz w:val="20"/>
          <w:szCs w:val="20"/>
          <w:lang w:val="en-US" w:eastAsia="ar-SA"/>
        </w:rPr>
        <w:t>summarises</w:t>
      </w:r>
      <w:proofErr w:type="spellEnd"/>
      <w:r w:rsidRPr="00586B6B">
        <w:rPr>
          <w:rFonts w:ascii="Times New Roman" w:eastAsia="ヒラギノ角ゴ Pro W3" w:hAnsi="Times New Roman" w:cs="Times New Roman"/>
          <w:color w:val="000000"/>
          <w:sz w:val="20"/>
          <w:szCs w:val="20"/>
          <w:lang w:val="en-US" w:eastAsia="ar-SA"/>
        </w:rPr>
        <w:t xml:space="preserve"> you family's situation/status.</w:t>
      </w:r>
    </w:p>
    <w:tbl>
      <w:tblPr>
        <w:tblW w:w="0" w:type="auto"/>
        <w:tblInd w:w="269" w:type="dxa"/>
        <w:tblLayout w:type="fixed"/>
        <w:tblLook w:val="0000" w:firstRow="0" w:lastRow="0" w:firstColumn="0" w:lastColumn="0" w:noHBand="0" w:noVBand="0"/>
      </w:tblPr>
      <w:tblGrid>
        <w:gridCol w:w="4786"/>
        <w:gridCol w:w="2439"/>
      </w:tblGrid>
      <w:tr w:rsidR="00512D7A" w:rsidRPr="00586B6B" w14:paraId="44331117" w14:textId="77777777" w:rsidTr="00140D53">
        <w:tc>
          <w:tcPr>
            <w:tcW w:w="4786" w:type="dxa"/>
            <w:tcBorders>
              <w:top w:val="single" w:sz="4" w:space="0" w:color="000000"/>
              <w:left w:val="single" w:sz="4" w:space="0" w:color="000000"/>
              <w:bottom w:val="single" w:sz="4" w:space="0" w:color="000000"/>
            </w:tcBorders>
            <w:shd w:val="clear" w:color="auto" w:fill="7F7F7F"/>
          </w:tcPr>
          <w:p w14:paraId="648993D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center"/>
              <w:rPr>
                <w:rFonts w:ascii="Times New Roman" w:eastAsia="ヒラギノ角ゴ Pro W3" w:hAnsi="Times New Roman" w:cs="Times New Roman"/>
                <w:b/>
                <w:color w:val="000000"/>
                <w:sz w:val="20"/>
                <w:szCs w:val="20"/>
                <w:lang w:val="en-US" w:eastAsia="ar-SA"/>
              </w:rPr>
            </w:pPr>
            <w:r w:rsidRPr="00586B6B">
              <w:rPr>
                <w:rFonts w:ascii="Times New Roman" w:eastAsia="ヒラギノ角ゴ Pro W3" w:hAnsi="Times New Roman" w:cs="Times New Roman"/>
                <w:b/>
                <w:color w:val="000000"/>
                <w:sz w:val="20"/>
                <w:szCs w:val="20"/>
                <w:lang w:val="en-US" w:eastAsia="ar-SA"/>
              </w:rPr>
              <w:t>How many computers do you have in your family?</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Pr>
          <w:p w14:paraId="0CFAB2A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center"/>
              <w:rPr>
                <w:rFonts w:ascii="Times New Roman" w:eastAsia="ヒラギノ角ゴ Pro W3" w:hAnsi="Times New Roman" w:cs="Times New Roman"/>
                <w:b/>
                <w:color w:val="000000"/>
                <w:sz w:val="20"/>
                <w:szCs w:val="20"/>
                <w:lang w:val="en-US" w:eastAsia="ar-SA"/>
              </w:rPr>
            </w:pPr>
          </w:p>
          <w:p w14:paraId="08A5301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center"/>
              <w:rPr>
                <w:rFonts w:ascii="Times New Roman" w:eastAsia="ヒラギノ角ゴ Pro W3" w:hAnsi="Times New Roman" w:cs="Times New Roman"/>
                <w:b/>
                <w:color w:val="000000"/>
                <w:sz w:val="20"/>
                <w:szCs w:val="20"/>
                <w:lang w:val="en-US" w:eastAsia="ar-SA"/>
              </w:rPr>
            </w:pPr>
            <w:r w:rsidRPr="00586B6B">
              <w:rPr>
                <w:rFonts w:ascii="Times New Roman" w:eastAsia="ヒラギノ角ゴ Pro W3" w:hAnsi="Times New Roman" w:cs="Times New Roman"/>
                <w:b/>
                <w:color w:val="000000"/>
                <w:sz w:val="20"/>
                <w:szCs w:val="20"/>
                <w:lang w:val="en-US" w:eastAsia="ar-SA"/>
              </w:rPr>
              <w:t>√</w:t>
            </w:r>
          </w:p>
        </w:tc>
      </w:tr>
      <w:tr w:rsidR="00512D7A" w:rsidRPr="00586B6B" w14:paraId="5C26EE76" w14:textId="77777777" w:rsidTr="00140D53">
        <w:tc>
          <w:tcPr>
            <w:tcW w:w="4786" w:type="dxa"/>
            <w:tcBorders>
              <w:top w:val="single" w:sz="4" w:space="0" w:color="000000"/>
              <w:left w:val="single" w:sz="4" w:space="0" w:color="000000"/>
              <w:bottom w:val="single" w:sz="4" w:space="0" w:color="000000"/>
            </w:tcBorders>
            <w:shd w:val="clear" w:color="auto" w:fill="auto"/>
          </w:tcPr>
          <w:p w14:paraId="7623694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None</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478BE04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6D191888" w14:textId="77777777" w:rsidTr="00140D53">
        <w:tc>
          <w:tcPr>
            <w:tcW w:w="4786" w:type="dxa"/>
            <w:tcBorders>
              <w:top w:val="single" w:sz="4" w:space="0" w:color="000000"/>
              <w:left w:val="single" w:sz="4" w:space="0" w:color="000000"/>
              <w:bottom w:val="single" w:sz="4" w:space="0" w:color="000000"/>
            </w:tcBorders>
            <w:shd w:val="clear" w:color="auto" w:fill="auto"/>
          </w:tcPr>
          <w:p w14:paraId="5C96FE5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One</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27A7D81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223C3FFD" w14:textId="77777777" w:rsidTr="00140D53">
        <w:tc>
          <w:tcPr>
            <w:tcW w:w="4786" w:type="dxa"/>
            <w:tcBorders>
              <w:top w:val="single" w:sz="4" w:space="0" w:color="000000"/>
              <w:left w:val="single" w:sz="4" w:space="0" w:color="000000"/>
              <w:bottom w:val="single" w:sz="4" w:space="0" w:color="000000"/>
            </w:tcBorders>
            <w:shd w:val="clear" w:color="auto" w:fill="auto"/>
          </w:tcPr>
          <w:p w14:paraId="76CF0C1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Two</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0010DEB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19FE7F61" w14:textId="77777777" w:rsidTr="00140D53">
        <w:tc>
          <w:tcPr>
            <w:tcW w:w="4786" w:type="dxa"/>
            <w:tcBorders>
              <w:top w:val="single" w:sz="4" w:space="0" w:color="000000"/>
              <w:left w:val="single" w:sz="4" w:space="0" w:color="000000"/>
              <w:bottom w:val="single" w:sz="4" w:space="0" w:color="000000"/>
            </w:tcBorders>
            <w:shd w:val="clear" w:color="auto" w:fill="auto"/>
          </w:tcPr>
          <w:p w14:paraId="7C6F80E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More than two</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5CB1545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bl>
    <w:p w14:paraId="53696EEC" w14:textId="77777777" w:rsidR="00512D7A" w:rsidRPr="00586B6B" w:rsidRDefault="00512D7A" w:rsidP="00512D7A">
      <w:pPr>
        <w:numPr>
          <w:ilvl w:val="2"/>
          <w:numId w:val="11"/>
        </w:numPr>
        <w:tabs>
          <w:tab w:val="left" w:pos="709"/>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 xml:space="preserve">Tick the descriptor which best </w:t>
      </w:r>
      <w:proofErr w:type="spellStart"/>
      <w:r w:rsidRPr="00586B6B">
        <w:rPr>
          <w:rFonts w:ascii="Times New Roman" w:eastAsia="ヒラギノ角ゴ Pro W3" w:hAnsi="Times New Roman" w:cs="Times New Roman"/>
          <w:color w:val="000000"/>
          <w:sz w:val="20"/>
          <w:szCs w:val="20"/>
          <w:lang w:val="en-US" w:eastAsia="ar-SA"/>
        </w:rPr>
        <w:t>summarises</w:t>
      </w:r>
      <w:proofErr w:type="spellEnd"/>
      <w:r w:rsidRPr="00586B6B">
        <w:rPr>
          <w:rFonts w:ascii="Times New Roman" w:eastAsia="ヒラギノ角ゴ Pro W3" w:hAnsi="Times New Roman" w:cs="Times New Roman"/>
          <w:color w:val="000000"/>
          <w:sz w:val="20"/>
          <w:szCs w:val="20"/>
          <w:lang w:val="en-US" w:eastAsia="ar-SA"/>
        </w:rPr>
        <w:t xml:space="preserve"> your family’s situation/status.</w:t>
      </w:r>
    </w:p>
    <w:tbl>
      <w:tblPr>
        <w:tblW w:w="0" w:type="auto"/>
        <w:tblInd w:w="269" w:type="dxa"/>
        <w:tblLayout w:type="fixed"/>
        <w:tblLook w:val="0000" w:firstRow="0" w:lastRow="0" w:firstColumn="0" w:lastColumn="0" w:noHBand="0" w:noVBand="0"/>
      </w:tblPr>
      <w:tblGrid>
        <w:gridCol w:w="4786"/>
        <w:gridCol w:w="2439"/>
      </w:tblGrid>
      <w:tr w:rsidR="00512D7A" w:rsidRPr="00586B6B" w14:paraId="5F5BAB56" w14:textId="77777777" w:rsidTr="00140D53">
        <w:tc>
          <w:tcPr>
            <w:tcW w:w="4786" w:type="dxa"/>
            <w:tcBorders>
              <w:top w:val="single" w:sz="4" w:space="0" w:color="000000"/>
              <w:left w:val="single" w:sz="4" w:space="0" w:color="000000"/>
              <w:bottom w:val="single" w:sz="4" w:space="0" w:color="000000"/>
            </w:tcBorders>
            <w:shd w:val="clear" w:color="auto" w:fill="7F7F7F"/>
          </w:tcPr>
          <w:p w14:paraId="0ED146E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center"/>
              <w:rPr>
                <w:rFonts w:ascii="Times New Roman" w:eastAsia="ヒラギノ角ゴ Pro W3" w:hAnsi="Times New Roman" w:cs="Times New Roman"/>
                <w:b/>
                <w:color w:val="000000"/>
                <w:sz w:val="20"/>
                <w:szCs w:val="20"/>
                <w:lang w:val="en-US" w:eastAsia="ar-SA"/>
              </w:rPr>
            </w:pPr>
            <w:r w:rsidRPr="00586B6B">
              <w:rPr>
                <w:rFonts w:ascii="Times New Roman" w:eastAsia="ヒラギノ角ゴ Pro W3" w:hAnsi="Times New Roman" w:cs="Times New Roman"/>
                <w:b/>
                <w:color w:val="000000"/>
                <w:sz w:val="20"/>
                <w:szCs w:val="20"/>
                <w:lang w:val="en-US" w:eastAsia="ar-SA"/>
              </w:rPr>
              <w:t>Do/did you have your own bedroom at your family’s house?</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Pr>
          <w:p w14:paraId="0D99C65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center"/>
              <w:rPr>
                <w:rFonts w:ascii="Times New Roman" w:eastAsia="ヒラギノ角ゴ Pro W3" w:hAnsi="Times New Roman" w:cs="Times New Roman"/>
                <w:b/>
                <w:color w:val="000000"/>
                <w:sz w:val="20"/>
                <w:szCs w:val="20"/>
                <w:lang w:val="en-US" w:eastAsia="ar-SA"/>
              </w:rPr>
            </w:pPr>
            <w:r w:rsidRPr="00586B6B">
              <w:rPr>
                <w:rFonts w:ascii="Times New Roman" w:eastAsia="ヒラギノ角ゴ Pro W3" w:hAnsi="Times New Roman" w:cs="Times New Roman"/>
                <w:b/>
                <w:color w:val="000000"/>
                <w:sz w:val="20"/>
                <w:szCs w:val="20"/>
                <w:lang w:val="en-US" w:eastAsia="ar-SA"/>
              </w:rPr>
              <w:t>√</w:t>
            </w:r>
          </w:p>
        </w:tc>
      </w:tr>
      <w:tr w:rsidR="00512D7A" w:rsidRPr="00586B6B" w14:paraId="16697079" w14:textId="77777777" w:rsidTr="00140D53">
        <w:tc>
          <w:tcPr>
            <w:tcW w:w="4786" w:type="dxa"/>
            <w:tcBorders>
              <w:top w:val="single" w:sz="4" w:space="0" w:color="000000"/>
              <w:left w:val="single" w:sz="4" w:space="0" w:color="000000"/>
              <w:bottom w:val="single" w:sz="4" w:space="0" w:color="000000"/>
            </w:tcBorders>
            <w:shd w:val="clear" w:color="auto" w:fill="auto"/>
          </w:tcPr>
          <w:p w14:paraId="5AC8DC0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Yes</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66AD036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0DCEDD8B" w14:textId="77777777" w:rsidTr="00140D53">
        <w:tc>
          <w:tcPr>
            <w:tcW w:w="4786" w:type="dxa"/>
            <w:tcBorders>
              <w:top w:val="single" w:sz="4" w:space="0" w:color="000000"/>
              <w:left w:val="single" w:sz="4" w:space="0" w:color="000000"/>
              <w:bottom w:val="single" w:sz="4" w:space="0" w:color="000000"/>
            </w:tcBorders>
            <w:shd w:val="clear" w:color="auto" w:fill="auto"/>
          </w:tcPr>
          <w:p w14:paraId="660C9FC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No</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0D5B977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bl>
    <w:p w14:paraId="5415D62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b/>
          <w:color w:val="000000"/>
          <w:sz w:val="20"/>
          <w:szCs w:val="20"/>
          <w:lang w:val="en-US" w:eastAsia="ar-SA"/>
        </w:rPr>
      </w:pPr>
    </w:p>
    <w:p w14:paraId="64C5093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b/>
          <w:color w:val="000000"/>
          <w:sz w:val="20"/>
          <w:szCs w:val="20"/>
          <w:lang w:val="en-US" w:eastAsia="ar-SA"/>
        </w:rPr>
      </w:pPr>
    </w:p>
    <w:p w14:paraId="75FEFFD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b/>
          <w:color w:val="000000"/>
          <w:sz w:val="20"/>
          <w:szCs w:val="20"/>
          <w:lang w:val="en-US" w:eastAsia="ar-SA"/>
        </w:rPr>
      </w:pPr>
    </w:p>
    <w:p w14:paraId="33E80764" w14:textId="77777777" w:rsidR="00185FE4" w:rsidRDefault="00185FE4"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b/>
          <w:color w:val="000000"/>
          <w:sz w:val="20"/>
          <w:szCs w:val="20"/>
          <w:lang w:val="el-GR" w:eastAsia="ar-SA"/>
        </w:rPr>
      </w:pPr>
      <w:bookmarkStart w:id="26" w:name="_Hlk156996504"/>
    </w:p>
    <w:p w14:paraId="57B8609B" w14:textId="53CE7EEC"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b/>
          <w:color w:val="000000"/>
          <w:sz w:val="20"/>
          <w:szCs w:val="20"/>
          <w:lang w:val="en-US" w:eastAsia="ar-SA"/>
        </w:rPr>
      </w:pPr>
      <w:r w:rsidRPr="00586B6B">
        <w:rPr>
          <w:rFonts w:ascii="Times New Roman" w:eastAsia="ヒラギノ角ゴ Pro W3" w:hAnsi="Times New Roman" w:cs="Times New Roman"/>
          <w:b/>
          <w:color w:val="000000"/>
          <w:sz w:val="20"/>
          <w:szCs w:val="20"/>
          <w:lang w:val="en-US" w:eastAsia="ar-SA"/>
        </w:rPr>
        <w:lastRenderedPageBreak/>
        <w:t>4.2 Information about the mother.</w:t>
      </w:r>
    </w:p>
    <w:p w14:paraId="575EFE7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4.2.1. In which country and region (if applicable) was she born?   __________________________________________</w:t>
      </w:r>
    </w:p>
    <w:p w14:paraId="7255D5A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 xml:space="preserve">4.2.2. Is she currently working (please, circle)?   </w:t>
      </w:r>
      <w:r w:rsidRPr="00586B6B">
        <w:rPr>
          <w:rFonts w:ascii="Times New Roman" w:eastAsia="ヒラギノ角ゴ Pro W3" w:hAnsi="Times New Roman" w:cs="Times New Roman"/>
          <w:color w:val="000000"/>
          <w:sz w:val="20"/>
          <w:szCs w:val="20"/>
          <w:lang w:val="en-US" w:eastAsia="ar-SA"/>
        </w:rPr>
        <w:tab/>
        <w:t>Yes</w:t>
      </w:r>
      <w:r w:rsidRPr="00586B6B">
        <w:rPr>
          <w:rFonts w:ascii="Times New Roman" w:eastAsia="ヒラギノ角ゴ Pro W3" w:hAnsi="Times New Roman" w:cs="Times New Roman"/>
          <w:color w:val="000000"/>
          <w:sz w:val="20"/>
          <w:szCs w:val="20"/>
          <w:lang w:val="en-US" w:eastAsia="ar-SA"/>
        </w:rPr>
        <w:tab/>
        <w:t xml:space="preserve"> </w:t>
      </w:r>
      <w:r w:rsidRPr="00586B6B">
        <w:rPr>
          <w:rFonts w:ascii="Times New Roman" w:eastAsia="ヒラギノ角ゴ Pro W3" w:hAnsi="Times New Roman" w:cs="Times New Roman"/>
          <w:color w:val="000000"/>
          <w:sz w:val="20"/>
          <w:szCs w:val="20"/>
          <w:lang w:val="en-US" w:eastAsia="ar-SA"/>
        </w:rPr>
        <w:tab/>
        <w:t xml:space="preserve">No  </w:t>
      </w:r>
    </w:p>
    <w:p w14:paraId="61F1619F" w14:textId="3A81DCE3" w:rsidR="00512D7A" w:rsidRPr="00586B6B" w:rsidRDefault="00512D7A" w:rsidP="002E41F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If yes, what is her job? Where does she work? ______________________________________________________</w:t>
      </w:r>
    </w:p>
    <w:p w14:paraId="043AEC6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ind w:left="284" w:hanging="284"/>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4.2.3. Which languages/dialects does she speak?</w:t>
      </w:r>
    </w:p>
    <w:p w14:paraId="638BE48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ind w:left="284" w:hanging="284"/>
        <w:rPr>
          <w:rFonts w:ascii="Times New Roman" w:eastAsia="ヒラギノ角ゴ Pro W3" w:hAnsi="Times New Roman" w:cs="Times New Roman"/>
          <w:color w:val="000000"/>
          <w:sz w:val="20"/>
          <w:szCs w:val="20"/>
          <w:lang w:val="en-US" w:eastAsia="ar-SA"/>
        </w:rPr>
      </w:pPr>
    </w:p>
    <w:tbl>
      <w:tblPr>
        <w:tblW w:w="0" w:type="auto"/>
        <w:tblInd w:w="269" w:type="dxa"/>
        <w:tblLayout w:type="fixed"/>
        <w:tblLook w:val="0000" w:firstRow="0" w:lastRow="0" w:firstColumn="0" w:lastColumn="0" w:noHBand="0" w:noVBand="0"/>
      </w:tblPr>
      <w:tblGrid>
        <w:gridCol w:w="2234"/>
        <w:gridCol w:w="2156"/>
      </w:tblGrid>
      <w:tr w:rsidR="00512D7A" w:rsidRPr="00586B6B" w14:paraId="64728354" w14:textId="77777777" w:rsidTr="00140D53">
        <w:tc>
          <w:tcPr>
            <w:tcW w:w="2234" w:type="dxa"/>
            <w:tcBorders>
              <w:top w:val="single" w:sz="4" w:space="0" w:color="000000"/>
              <w:left w:val="single" w:sz="4" w:space="0" w:color="000000"/>
              <w:bottom w:val="single" w:sz="4" w:space="0" w:color="000000"/>
            </w:tcBorders>
            <w:shd w:val="clear" w:color="auto" w:fill="FFFFFF" w:themeFill="background1"/>
          </w:tcPr>
          <w:p w14:paraId="08CA5F2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center"/>
              <w:rPr>
                <w:rFonts w:ascii="Times New Roman" w:eastAsia="ヒラギノ角ゴ Pro W3" w:hAnsi="Times New Roman" w:cs="Times New Roman"/>
                <w:b/>
                <w:color w:val="000000"/>
                <w:sz w:val="20"/>
                <w:szCs w:val="20"/>
                <w:lang w:val="en-US" w:eastAsia="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FFFFFF"/>
          </w:tcPr>
          <w:p w14:paraId="56B1A57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center"/>
              <w:rPr>
                <w:rFonts w:ascii="Times New Roman" w:eastAsia="ヒラギノ角ゴ Pro W3" w:hAnsi="Times New Roman" w:cs="Times New Roman"/>
                <w:b/>
                <w:color w:val="000000"/>
                <w:sz w:val="20"/>
                <w:szCs w:val="20"/>
                <w:lang w:val="en-US" w:eastAsia="ar-SA"/>
              </w:rPr>
            </w:pPr>
          </w:p>
          <w:p w14:paraId="7825FD4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center"/>
              <w:rPr>
                <w:rFonts w:ascii="Times New Roman" w:eastAsia="ヒラギノ角ゴ Pro W3" w:hAnsi="Times New Roman" w:cs="Times New Roman"/>
                <w:b/>
                <w:color w:val="000000"/>
                <w:sz w:val="20"/>
                <w:szCs w:val="20"/>
                <w:lang w:val="en-US" w:eastAsia="ar-SA"/>
              </w:rPr>
            </w:pPr>
            <w:r w:rsidRPr="00586B6B">
              <w:rPr>
                <w:rFonts w:ascii="Times New Roman" w:eastAsia="ヒラギノ角ゴ Pro W3" w:hAnsi="Times New Roman" w:cs="Times New Roman"/>
                <w:b/>
                <w:color w:val="000000"/>
                <w:sz w:val="20"/>
                <w:szCs w:val="20"/>
                <w:lang w:val="en-US" w:eastAsia="ar-SA"/>
              </w:rPr>
              <w:t>√</w:t>
            </w:r>
          </w:p>
        </w:tc>
      </w:tr>
      <w:tr w:rsidR="00512D7A" w:rsidRPr="00586B6B" w14:paraId="27D69E35" w14:textId="77777777" w:rsidTr="00140D53">
        <w:tc>
          <w:tcPr>
            <w:tcW w:w="2234" w:type="dxa"/>
            <w:tcBorders>
              <w:top w:val="single" w:sz="4" w:space="0" w:color="000000"/>
              <w:left w:val="single" w:sz="4" w:space="0" w:color="000000"/>
              <w:bottom w:val="single" w:sz="4" w:space="0" w:color="000000"/>
            </w:tcBorders>
            <w:shd w:val="clear" w:color="auto" w:fill="auto"/>
          </w:tcPr>
          <w:p w14:paraId="1825152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Standard Greek</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61A8E7E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0D64AF1D" w14:textId="77777777" w:rsidTr="00140D53">
        <w:tc>
          <w:tcPr>
            <w:tcW w:w="2234" w:type="dxa"/>
            <w:tcBorders>
              <w:top w:val="single" w:sz="4" w:space="0" w:color="000000"/>
              <w:left w:val="single" w:sz="4" w:space="0" w:color="000000"/>
              <w:bottom w:val="single" w:sz="4" w:space="0" w:color="000000"/>
            </w:tcBorders>
            <w:shd w:val="clear" w:color="auto" w:fill="auto"/>
          </w:tcPr>
          <w:p w14:paraId="6F801DA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Cypriot Greek</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20FFB8E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753DA7A8" w14:textId="77777777" w:rsidTr="00140D53">
        <w:tc>
          <w:tcPr>
            <w:tcW w:w="2234" w:type="dxa"/>
            <w:tcBorders>
              <w:top w:val="single" w:sz="4" w:space="0" w:color="000000"/>
              <w:left w:val="single" w:sz="4" w:space="0" w:color="000000"/>
              <w:bottom w:val="single" w:sz="4" w:space="0" w:color="000000"/>
            </w:tcBorders>
            <w:shd w:val="clear" w:color="auto" w:fill="auto"/>
          </w:tcPr>
          <w:p w14:paraId="6A9EAC6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English</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6449909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058906E9" w14:textId="77777777" w:rsidTr="00140D53">
        <w:tc>
          <w:tcPr>
            <w:tcW w:w="2234" w:type="dxa"/>
            <w:tcBorders>
              <w:top w:val="single" w:sz="4" w:space="0" w:color="000000"/>
              <w:left w:val="single" w:sz="4" w:space="0" w:color="000000"/>
              <w:bottom w:val="single" w:sz="4" w:space="0" w:color="000000"/>
            </w:tcBorders>
            <w:shd w:val="clear" w:color="auto" w:fill="auto"/>
          </w:tcPr>
          <w:p w14:paraId="5955C2F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Other (specify)</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4A24EC4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bl>
    <w:p w14:paraId="74DAC51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360"/>
        <w:jc w:val="both"/>
        <w:rPr>
          <w:rFonts w:ascii="Times New Roman" w:eastAsia="ヒラギノ角ゴ Pro W3" w:hAnsi="Times New Roman" w:cs="Times New Roman"/>
          <w:color w:val="000000"/>
          <w:sz w:val="20"/>
          <w:szCs w:val="20"/>
          <w:lang w:val="en-US" w:eastAsia="ar-SA"/>
        </w:rPr>
      </w:pPr>
    </w:p>
    <w:p w14:paraId="07C75F1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360"/>
        <w:jc w:val="both"/>
        <w:rPr>
          <w:rFonts w:ascii="Times New Roman" w:eastAsia="ヒラギノ角ゴ Pro W3" w:hAnsi="Times New Roman" w:cs="Times New Roman"/>
          <w:color w:val="000000"/>
          <w:sz w:val="20"/>
          <w:szCs w:val="20"/>
          <w:lang w:val="en-US" w:eastAsia="ar-SA"/>
        </w:rPr>
      </w:pPr>
    </w:p>
    <w:p w14:paraId="0697D27F" w14:textId="77777777" w:rsidR="00512D7A" w:rsidRPr="00586B6B" w:rsidRDefault="00512D7A" w:rsidP="00512D7A">
      <w:pPr>
        <w:numPr>
          <w:ilvl w:val="2"/>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 xml:space="preserve">Which languages/dialects does your mother know better and feel more comfortable using when talking to others (please, tick </w:t>
      </w:r>
      <w:r w:rsidRPr="00586B6B">
        <w:rPr>
          <w:rFonts w:ascii="Times New Roman" w:eastAsia="ヒラギノ角ゴ Pro W3" w:hAnsi="Times New Roman" w:cs="Times New Roman"/>
          <w:b/>
          <w:color w:val="000000"/>
          <w:sz w:val="20"/>
          <w:szCs w:val="20"/>
          <w:lang w:val="en-US" w:eastAsia="ar-SA"/>
        </w:rPr>
        <w:t>ONLY ONE</w:t>
      </w:r>
      <w:r w:rsidRPr="00586B6B">
        <w:rPr>
          <w:rFonts w:ascii="Times New Roman" w:eastAsia="ヒラギノ角ゴ Pro W3" w:hAnsi="Times New Roman" w:cs="Times New Roman"/>
          <w:color w:val="000000"/>
          <w:sz w:val="20"/>
          <w:szCs w:val="20"/>
          <w:lang w:val="en-US" w:eastAsia="ar-SA"/>
        </w:rPr>
        <w:t xml:space="preserve"> option).</w:t>
      </w:r>
    </w:p>
    <w:p w14:paraId="0972FD2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p>
    <w:tbl>
      <w:tblPr>
        <w:tblW w:w="0" w:type="auto"/>
        <w:tblInd w:w="269" w:type="dxa"/>
        <w:tblLayout w:type="fixed"/>
        <w:tblLook w:val="0000" w:firstRow="0" w:lastRow="0" w:firstColumn="0" w:lastColumn="0" w:noHBand="0" w:noVBand="0"/>
      </w:tblPr>
      <w:tblGrid>
        <w:gridCol w:w="2234"/>
        <w:gridCol w:w="2156"/>
      </w:tblGrid>
      <w:tr w:rsidR="00512D7A" w:rsidRPr="00586B6B" w14:paraId="6B9EFE2D" w14:textId="77777777" w:rsidTr="00140D53">
        <w:tc>
          <w:tcPr>
            <w:tcW w:w="2234" w:type="dxa"/>
            <w:tcBorders>
              <w:top w:val="single" w:sz="4" w:space="0" w:color="000000"/>
              <w:left w:val="single" w:sz="4" w:space="0" w:color="000000"/>
              <w:bottom w:val="single" w:sz="4" w:space="0" w:color="000000"/>
            </w:tcBorders>
            <w:shd w:val="clear" w:color="auto" w:fill="FFFFFF" w:themeFill="background1"/>
          </w:tcPr>
          <w:p w14:paraId="1B66585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center"/>
              <w:rPr>
                <w:rFonts w:ascii="Times New Roman" w:eastAsia="ヒラギノ角ゴ Pro W3" w:hAnsi="Times New Roman" w:cs="Times New Roman"/>
                <w:b/>
                <w:color w:val="000000"/>
                <w:sz w:val="20"/>
                <w:szCs w:val="20"/>
                <w:lang w:val="en-US" w:eastAsia="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FFFFFF"/>
          </w:tcPr>
          <w:p w14:paraId="4057208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center"/>
              <w:rPr>
                <w:rFonts w:ascii="Times New Roman" w:eastAsia="ヒラギノ角ゴ Pro W3" w:hAnsi="Times New Roman" w:cs="Times New Roman"/>
                <w:b/>
                <w:color w:val="000000"/>
                <w:sz w:val="20"/>
                <w:szCs w:val="20"/>
                <w:lang w:val="en-US" w:eastAsia="ar-SA"/>
              </w:rPr>
            </w:pPr>
          </w:p>
          <w:p w14:paraId="698698C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center"/>
              <w:rPr>
                <w:rFonts w:ascii="Times New Roman" w:eastAsia="ヒラギノ角ゴ Pro W3" w:hAnsi="Times New Roman" w:cs="Times New Roman"/>
                <w:b/>
                <w:color w:val="000000"/>
                <w:sz w:val="20"/>
                <w:szCs w:val="20"/>
                <w:lang w:val="en-US" w:eastAsia="ar-SA"/>
              </w:rPr>
            </w:pPr>
            <w:r w:rsidRPr="00586B6B">
              <w:rPr>
                <w:rFonts w:ascii="Times New Roman" w:eastAsia="ヒラギノ角ゴ Pro W3" w:hAnsi="Times New Roman" w:cs="Times New Roman"/>
                <w:b/>
                <w:color w:val="000000"/>
                <w:sz w:val="20"/>
                <w:szCs w:val="20"/>
                <w:lang w:val="en-US" w:eastAsia="ar-SA"/>
              </w:rPr>
              <w:t>√</w:t>
            </w:r>
          </w:p>
        </w:tc>
      </w:tr>
      <w:tr w:rsidR="00512D7A" w:rsidRPr="00586B6B" w14:paraId="70B2A1D8" w14:textId="77777777" w:rsidTr="00140D53">
        <w:tc>
          <w:tcPr>
            <w:tcW w:w="2234" w:type="dxa"/>
            <w:tcBorders>
              <w:top w:val="single" w:sz="4" w:space="0" w:color="000000"/>
              <w:left w:val="single" w:sz="4" w:space="0" w:color="000000"/>
              <w:bottom w:val="single" w:sz="4" w:space="0" w:color="000000"/>
            </w:tcBorders>
            <w:shd w:val="clear" w:color="auto" w:fill="auto"/>
          </w:tcPr>
          <w:p w14:paraId="4D89EAE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Standard Greek</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3F06533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34560CC7" w14:textId="77777777" w:rsidTr="00140D53">
        <w:tc>
          <w:tcPr>
            <w:tcW w:w="2234" w:type="dxa"/>
            <w:tcBorders>
              <w:top w:val="single" w:sz="4" w:space="0" w:color="000000"/>
              <w:left w:val="single" w:sz="4" w:space="0" w:color="000000"/>
              <w:bottom w:val="single" w:sz="4" w:space="0" w:color="000000"/>
            </w:tcBorders>
            <w:shd w:val="clear" w:color="auto" w:fill="auto"/>
          </w:tcPr>
          <w:p w14:paraId="0FF7BEE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Cypriot Greek</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2E6358E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13491E8A" w14:textId="77777777" w:rsidTr="00140D53">
        <w:tc>
          <w:tcPr>
            <w:tcW w:w="2234" w:type="dxa"/>
            <w:tcBorders>
              <w:top w:val="single" w:sz="4" w:space="0" w:color="000000"/>
              <w:left w:val="single" w:sz="4" w:space="0" w:color="000000"/>
              <w:bottom w:val="single" w:sz="4" w:space="0" w:color="000000"/>
            </w:tcBorders>
            <w:shd w:val="clear" w:color="auto" w:fill="auto"/>
          </w:tcPr>
          <w:p w14:paraId="643501F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English</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609A1CA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0CC8063B" w14:textId="77777777" w:rsidTr="00140D53">
        <w:tc>
          <w:tcPr>
            <w:tcW w:w="2234" w:type="dxa"/>
            <w:tcBorders>
              <w:top w:val="single" w:sz="4" w:space="0" w:color="000000"/>
              <w:left w:val="single" w:sz="4" w:space="0" w:color="000000"/>
              <w:bottom w:val="single" w:sz="4" w:space="0" w:color="000000"/>
            </w:tcBorders>
            <w:shd w:val="clear" w:color="auto" w:fill="auto"/>
          </w:tcPr>
          <w:p w14:paraId="772543A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Other (specify)</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6BA0A43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47E4B07A" w14:textId="77777777" w:rsidTr="00140D53">
        <w:tc>
          <w:tcPr>
            <w:tcW w:w="2234" w:type="dxa"/>
            <w:tcBorders>
              <w:top w:val="single" w:sz="4" w:space="0" w:color="000000"/>
              <w:left w:val="single" w:sz="4" w:space="0" w:color="000000"/>
              <w:bottom w:val="single" w:sz="4" w:space="0" w:color="000000"/>
            </w:tcBorders>
            <w:shd w:val="clear" w:color="auto" w:fill="auto"/>
          </w:tcPr>
          <w:p w14:paraId="70A3C6D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Balanced proficiency and comfort in using two languages (specify)</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56103C4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bl>
    <w:p w14:paraId="2B5325D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ind w:left="284" w:hanging="284"/>
        <w:rPr>
          <w:rFonts w:ascii="Times New Roman" w:eastAsia="ヒラギノ角ゴ Pro W3" w:hAnsi="Times New Roman" w:cs="Times New Roman"/>
          <w:color w:val="000000"/>
          <w:sz w:val="20"/>
          <w:szCs w:val="20"/>
          <w:lang w:val="en-US" w:eastAsia="ar-SA"/>
        </w:rPr>
      </w:pPr>
    </w:p>
    <w:p w14:paraId="2FE07E8E" w14:textId="77777777" w:rsidR="00512D7A" w:rsidRPr="00586B6B" w:rsidRDefault="00512D7A" w:rsidP="00512D7A">
      <w:pPr>
        <w:numPr>
          <w:ilvl w:val="2"/>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Education:</w:t>
      </w:r>
    </w:p>
    <w:p w14:paraId="5263DD4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ind w:left="284" w:hanging="284"/>
        <w:jc w:val="both"/>
        <w:rPr>
          <w:rFonts w:ascii="Times New Roman" w:eastAsia="ヒラギノ角ゴ Pro W3" w:hAnsi="Times New Roman" w:cs="Times New Roman"/>
          <w:color w:val="000000"/>
          <w:sz w:val="12"/>
          <w:szCs w:val="12"/>
          <w:lang w:val="en-US" w:eastAsia="ar-SA"/>
        </w:rPr>
      </w:pPr>
    </w:p>
    <w:tbl>
      <w:tblPr>
        <w:tblW w:w="9672" w:type="dxa"/>
        <w:tblInd w:w="108" w:type="dxa"/>
        <w:tblLayout w:type="fixed"/>
        <w:tblLook w:val="0000" w:firstRow="0" w:lastRow="0" w:firstColumn="0" w:lastColumn="0" w:noHBand="0" w:noVBand="0"/>
      </w:tblPr>
      <w:tblGrid>
        <w:gridCol w:w="2403"/>
        <w:gridCol w:w="1377"/>
        <w:gridCol w:w="1800"/>
        <w:gridCol w:w="4092"/>
      </w:tblGrid>
      <w:tr w:rsidR="00512D7A" w:rsidRPr="00586B6B" w14:paraId="4CF8D86A" w14:textId="77777777" w:rsidTr="00140D53">
        <w:trPr>
          <w:cantSplit/>
          <w:trHeight w:val="213"/>
          <w:tblHeader/>
        </w:trPr>
        <w:tc>
          <w:tcPr>
            <w:tcW w:w="2403" w:type="dxa"/>
            <w:tcBorders>
              <w:top w:val="single" w:sz="8" w:space="0" w:color="000000"/>
              <w:left w:val="single" w:sz="8" w:space="0" w:color="000000"/>
              <w:bottom w:val="single" w:sz="8" w:space="0" w:color="000000"/>
            </w:tcBorders>
            <w:shd w:val="clear" w:color="auto" w:fill="FFFFFF"/>
          </w:tcPr>
          <w:p w14:paraId="5C2E03BA" w14:textId="77777777"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ヒラギノ角ゴ Pro W3" w:hAnsi="Times New Roman" w:cs="Times New Roman"/>
                <w:color w:val="000000"/>
                <w:sz w:val="20"/>
                <w:szCs w:val="20"/>
                <w:lang w:val="en-US" w:eastAsia="ar-SA"/>
              </w:rPr>
            </w:pPr>
          </w:p>
        </w:tc>
        <w:tc>
          <w:tcPr>
            <w:tcW w:w="1377" w:type="dxa"/>
            <w:tcBorders>
              <w:top w:val="single" w:sz="8" w:space="0" w:color="000000"/>
              <w:left w:val="single" w:sz="8" w:space="0" w:color="000000"/>
              <w:bottom w:val="single" w:sz="8" w:space="0" w:color="000000"/>
            </w:tcBorders>
            <w:shd w:val="clear" w:color="auto" w:fill="FFFFFF"/>
          </w:tcPr>
          <w:p w14:paraId="6C51E337" w14:textId="77777777"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ヒラギノ角ゴ Pro W3" w:hAnsi="Times New Roman" w:cs="Times New Roman"/>
                <w:b/>
                <w:color w:val="000000"/>
                <w:sz w:val="20"/>
                <w:szCs w:val="20"/>
                <w:lang w:val="en-US" w:eastAsia="ar-SA"/>
              </w:rPr>
            </w:pPr>
          </w:p>
        </w:tc>
        <w:tc>
          <w:tcPr>
            <w:tcW w:w="1800" w:type="dxa"/>
            <w:tcBorders>
              <w:top w:val="single" w:sz="8" w:space="0" w:color="000000"/>
              <w:left w:val="single" w:sz="8" w:space="0" w:color="000000"/>
              <w:bottom w:val="single" w:sz="8" w:space="0" w:color="000000"/>
            </w:tcBorders>
            <w:shd w:val="clear" w:color="auto" w:fill="FFFFFF"/>
          </w:tcPr>
          <w:p w14:paraId="1C869D5C" w14:textId="77777777"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ヒラギノ角ゴ Pro W3" w:hAnsi="Times New Roman" w:cs="Times New Roman"/>
                <w:b/>
                <w:color w:val="000000"/>
                <w:sz w:val="20"/>
                <w:szCs w:val="20"/>
                <w:lang w:val="en-US" w:eastAsia="ar-SA"/>
              </w:rPr>
            </w:pPr>
            <w:r w:rsidRPr="00586B6B">
              <w:rPr>
                <w:rFonts w:ascii="Times New Roman" w:eastAsia="ヒラギノ角ゴ Pro W3" w:hAnsi="Times New Roman" w:cs="Times New Roman"/>
                <w:b/>
                <w:color w:val="000000"/>
                <w:sz w:val="20"/>
                <w:szCs w:val="20"/>
                <w:lang w:val="en-US" w:eastAsia="ar-SA"/>
              </w:rPr>
              <w:t>Number of years</w:t>
            </w:r>
          </w:p>
        </w:tc>
        <w:tc>
          <w:tcPr>
            <w:tcW w:w="4092" w:type="dxa"/>
            <w:tcBorders>
              <w:top w:val="single" w:sz="8" w:space="0" w:color="000000"/>
              <w:left w:val="single" w:sz="8" w:space="0" w:color="000000"/>
              <w:bottom w:val="single" w:sz="8" w:space="0" w:color="000000"/>
              <w:right w:val="single" w:sz="8" w:space="0" w:color="000000"/>
            </w:tcBorders>
            <w:shd w:val="clear" w:color="auto" w:fill="FFFFFF"/>
          </w:tcPr>
          <w:p w14:paraId="734F86F2" w14:textId="77777777"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ヒラギノ角ゴ Pro W3" w:hAnsi="Times New Roman" w:cs="Times New Roman"/>
                <w:b/>
                <w:color w:val="000000"/>
                <w:sz w:val="20"/>
                <w:szCs w:val="20"/>
                <w:lang w:val="en-US" w:eastAsia="ar-SA"/>
              </w:rPr>
            </w:pPr>
            <w:r w:rsidRPr="00586B6B">
              <w:rPr>
                <w:rFonts w:ascii="Times New Roman" w:eastAsia="ヒラギノ角ゴ Pro W3" w:hAnsi="Times New Roman" w:cs="Times New Roman"/>
                <w:b/>
                <w:color w:val="000000"/>
                <w:sz w:val="20"/>
                <w:szCs w:val="20"/>
                <w:lang w:val="en-US" w:eastAsia="ar-SA"/>
              </w:rPr>
              <w:t>Further information</w:t>
            </w:r>
          </w:p>
        </w:tc>
      </w:tr>
      <w:tr w:rsidR="00512D7A" w:rsidRPr="00586B6B" w14:paraId="20BBB9FB" w14:textId="77777777" w:rsidTr="00140D53">
        <w:tblPrEx>
          <w:tblCellMar>
            <w:top w:w="100" w:type="dxa"/>
            <w:bottom w:w="100" w:type="dxa"/>
          </w:tblCellMar>
        </w:tblPrEx>
        <w:trPr>
          <w:cantSplit/>
          <w:trHeight w:val="170"/>
        </w:trPr>
        <w:tc>
          <w:tcPr>
            <w:tcW w:w="2403" w:type="dxa"/>
            <w:tcBorders>
              <w:top w:val="single" w:sz="8" w:space="0" w:color="000000"/>
              <w:left w:val="single" w:sz="8" w:space="0" w:color="000000"/>
              <w:bottom w:val="single" w:sz="8" w:space="0" w:color="000000"/>
            </w:tcBorders>
            <w:shd w:val="clear" w:color="auto" w:fill="FFFFFF"/>
          </w:tcPr>
          <w:p w14:paraId="019346EF"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Primary school</w:t>
            </w:r>
          </w:p>
        </w:tc>
        <w:tc>
          <w:tcPr>
            <w:tcW w:w="1377" w:type="dxa"/>
            <w:tcBorders>
              <w:top w:val="single" w:sz="8" w:space="0" w:color="000000"/>
              <w:left w:val="single" w:sz="8" w:space="0" w:color="000000"/>
              <w:bottom w:val="single" w:sz="8" w:space="0" w:color="000000"/>
            </w:tcBorders>
            <w:shd w:val="clear" w:color="auto" w:fill="FFFFFF"/>
          </w:tcPr>
          <w:p w14:paraId="0A14EBEF"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Yes   /    No</w:t>
            </w:r>
          </w:p>
        </w:tc>
        <w:tc>
          <w:tcPr>
            <w:tcW w:w="1800" w:type="dxa"/>
            <w:tcBorders>
              <w:top w:val="single" w:sz="8" w:space="0" w:color="000000"/>
              <w:left w:val="single" w:sz="8" w:space="0" w:color="000000"/>
              <w:bottom w:val="single" w:sz="8" w:space="0" w:color="000000"/>
            </w:tcBorders>
            <w:shd w:val="clear" w:color="auto" w:fill="FFFFFF"/>
          </w:tcPr>
          <w:p w14:paraId="5FABF0A3"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4092" w:type="dxa"/>
            <w:tcBorders>
              <w:top w:val="single" w:sz="8" w:space="0" w:color="000000"/>
              <w:left w:val="single" w:sz="8" w:space="0" w:color="000000"/>
              <w:bottom w:val="single" w:sz="8" w:space="0" w:color="000000"/>
              <w:right w:val="single" w:sz="8" w:space="0" w:color="000000"/>
            </w:tcBorders>
            <w:shd w:val="clear" w:color="auto" w:fill="FFFFFF"/>
          </w:tcPr>
          <w:p w14:paraId="623B8720"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r>
      <w:tr w:rsidR="00512D7A" w:rsidRPr="00586B6B" w14:paraId="1352E84B" w14:textId="77777777" w:rsidTr="00140D53">
        <w:tblPrEx>
          <w:tblCellMar>
            <w:top w:w="100" w:type="dxa"/>
            <w:bottom w:w="100" w:type="dxa"/>
          </w:tblCellMar>
        </w:tblPrEx>
        <w:trPr>
          <w:cantSplit/>
          <w:trHeight w:val="261"/>
        </w:trPr>
        <w:tc>
          <w:tcPr>
            <w:tcW w:w="2403" w:type="dxa"/>
            <w:tcBorders>
              <w:top w:val="single" w:sz="8" w:space="0" w:color="000000"/>
              <w:left w:val="single" w:sz="8" w:space="0" w:color="000000"/>
              <w:bottom w:val="single" w:sz="8" w:space="0" w:color="000000"/>
            </w:tcBorders>
            <w:shd w:val="clear" w:color="auto" w:fill="FFFFFF"/>
          </w:tcPr>
          <w:p w14:paraId="5CDAA67A"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High school (gymnasium/lyceum)</w:t>
            </w:r>
          </w:p>
        </w:tc>
        <w:tc>
          <w:tcPr>
            <w:tcW w:w="1377" w:type="dxa"/>
            <w:tcBorders>
              <w:top w:val="single" w:sz="8" w:space="0" w:color="000000"/>
              <w:left w:val="single" w:sz="8" w:space="0" w:color="000000"/>
              <w:bottom w:val="single" w:sz="8" w:space="0" w:color="000000"/>
            </w:tcBorders>
            <w:shd w:val="clear" w:color="auto" w:fill="FFFFFF"/>
          </w:tcPr>
          <w:p w14:paraId="4B317D6C"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Yes   /    No</w:t>
            </w:r>
          </w:p>
        </w:tc>
        <w:tc>
          <w:tcPr>
            <w:tcW w:w="1800" w:type="dxa"/>
            <w:tcBorders>
              <w:top w:val="single" w:sz="8" w:space="0" w:color="000000"/>
              <w:left w:val="single" w:sz="8" w:space="0" w:color="000000"/>
              <w:bottom w:val="single" w:sz="8" w:space="0" w:color="000000"/>
            </w:tcBorders>
            <w:shd w:val="clear" w:color="auto" w:fill="FFFFFF"/>
          </w:tcPr>
          <w:p w14:paraId="44A56FAD"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4092" w:type="dxa"/>
            <w:tcBorders>
              <w:top w:val="single" w:sz="8" w:space="0" w:color="000000"/>
              <w:left w:val="single" w:sz="8" w:space="0" w:color="000000"/>
              <w:bottom w:val="single" w:sz="8" w:space="0" w:color="000000"/>
              <w:right w:val="single" w:sz="8" w:space="0" w:color="000000"/>
            </w:tcBorders>
            <w:shd w:val="clear" w:color="auto" w:fill="FFFFFF"/>
          </w:tcPr>
          <w:p w14:paraId="19BA18B7"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r>
      <w:tr w:rsidR="00512D7A" w:rsidRPr="00586B6B" w14:paraId="2A8A1230" w14:textId="77777777" w:rsidTr="00140D53">
        <w:tblPrEx>
          <w:tblCellMar>
            <w:top w:w="100" w:type="dxa"/>
            <w:bottom w:w="100" w:type="dxa"/>
          </w:tblCellMar>
        </w:tblPrEx>
        <w:trPr>
          <w:cantSplit/>
          <w:trHeight w:val="145"/>
        </w:trPr>
        <w:tc>
          <w:tcPr>
            <w:tcW w:w="2403" w:type="dxa"/>
            <w:tcBorders>
              <w:top w:val="single" w:sz="8" w:space="0" w:color="000000"/>
              <w:left w:val="single" w:sz="8" w:space="0" w:color="000000"/>
              <w:bottom w:val="single" w:sz="8" w:space="0" w:color="000000"/>
            </w:tcBorders>
            <w:shd w:val="clear" w:color="auto" w:fill="FFFFFF"/>
          </w:tcPr>
          <w:p w14:paraId="6EA6477B"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First degree</w:t>
            </w:r>
          </w:p>
        </w:tc>
        <w:tc>
          <w:tcPr>
            <w:tcW w:w="1377" w:type="dxa"/>
            <w:tcBorders>
              <w:top w:val="single" w:sz="8" w:space="0" w:color="000000"/>
              <w:left w:val="single" w:sz="8" w:space="0" w:color="000000"/>
              <w:bottom w:val="single" w:sz="8" w:space="0" w:color="000000"/>
            </w:tcBorders>
            <w:shd w:val="clear" w:color="auto" w:fill="FFFFFF"/>
          </w:tcPr>
          <w:p w14:paraId="7C112966"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Yes   /    No</w:t>
            </w:r>
          </w:p>
        </w:tc>
        <w:tc>
          <w:tcPr>
            <w:tcW w:w="1800" w:type="dxa"/>
            <w:tcBorders>
              <w:top w:val="single" w:sz="8" w:space="0" w:color="000000"/>
              <w:left w:val="single" w:sz="8" w:space="0" w:color="000000"/>
              <w:bottom w:val="single" w:sz="8" w:space="0" w:color="000000"/>
            </w:tcBorders>
            <w:shd w:val="clear" w:color="auto" w:fill="FFFFFF"/>
          </w:tcPr>
          <w:p w14:paraId="396E27AA"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4092" w:type="dxa"/>
            <w:tcBorders>
              <w:top w:val="single" w:sz="8" w:space="0" w:color="000000"/>
              <w:left w:val="single" w:sz="8" w:space="0" w:color="000000"/>
              <w:bottom w:val="single" w:sz="8" w:space="0" w:color="000000"/>
              <w:right w:val="single" w:sz="8" w:space="0" w:color="000000"/>
            </w:tcBorders>
            <w:shd w:val="clear" w:color="auto" w:fill="FFFFFF"/>
          </w:tcPr>
          <w:p w14:paraId="51F4771A"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r>
      <w:tr w:rsidR="00512D7A" w:rsidRPr="00586B6B" w14:paraId="70F1A5BD" w14:textId="77777777" w:rsidTr="00140D53">
        <w:tblPrEx>
          <w:tblCellMar>
            <w:top w:w="100" w:type="dxa"/>
            <w:bottom w:w="100" w:type="dxa"/>
          </w:tblCellMar>
        </w:tblPrEx>
        <w:trPr>
          <w:cantSplit/>
          <w:trHeight w:val="177"/>
        </w:trPr>
        <w:tc>
          <w:tcPr>
            <w:tcW w:w="2403" w:type="dxa"/>
            <w:tcBorders>
              <w:top w:val="single" w:sz="8" w:space="0" w:color="000000"/>
              <w:left w:val="single" w:sz="8" w:space="0" w:color="000000"/>
              <w:bottom w:val="single" w:sz="8" w:space="0" w:color="000000"/>
            </w:tcBorders>
            <w:shd w:val="clear" w:color="auto" w:fill="FFFFFF"/>
          </w:tcPr>
          <w:p w14:paraId="0DE88AF1"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Master’s</w:t>
            </w:r>
          </w:p>
        </w:tc>
        <w:tc>
          <w:tcPr>
            <w:tcW w:w="1377" w:type="dxa"/>
            <w:tcBorders>
              <w:top w:val="single" w:sz="8" w:space="0" w:color="000000"/>
              <w:left w:val="single" w:sz="8" w:space="0" w:color="000000"/>
              <w:bottom w:val="single" w:sz="8" w:space="0" w:color="000000"/>
            </w:tcBorders>
            <w:shd w:val="clear" w:color="auto" w:fill="FFFFFF"/>
          </w:tcPr>
          <w:p w14:paraId="2D26E850"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Yes   /    No</w:t>
            </w:r>
          </w:p>
        </w:tc>
        <w:tc>
          <w:tcPr>
            <w:tcW w:w="1800" w:type="dxa"/>
            <w:tcBorders>
              <w:top w:val="single" w:sz="8" w:space="0" w:color="000000"/>
              <w:left w:val="single" w:sz="8" w:space="0" w:color="000000"/>
              <w:bottom w:val="single" w:sz="8" w:space="0" w:color="000000"/>
            </w:tcBorders>
            <w:shd w:val="clear" w:color="auto" w:fill="FFFFFF"/>
          </w:tcPr>
          <w:p w14:paraId="48AB17B5"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4092" w:type="dxa"/>
            <w:tcBorders>
              <w:top w:val="single" w:sz="8" w:space="0" w:color="000000"/>
              <w:left w:val="single" w:sz="8" w:space="0" w:color="000000"/>
              <w:bottom w:val="single" w:sz="8" w:space="0" w:color="000000"/>
              <w:right w:val="single" w:sz="8" w:space="0" w:color="000000"/>
            </w:tcBorders>
            <w:shd w:val="clear" w:color="auto" w:fill="FFFFFF"/>
          </w:tcPr>
          <w:p w14:paraId="66B96201"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r>
      <w:tr w:rsidR="00512D7A" w:rsidRPr="00586B6B" w14:paraId="6CD9F2F3" w14:textId="77777777" w:rsidTr="00140D53">
        <w:tblPrEx>
          <w:tblCellMar>
            <w:top w:w="100" w:type="dxa"/>
            <w:bottom w:w="100" w:type="dxa"/>
          </w:tblCellMar>
        </w:tblPrEx>
        <w:trPr>
          <w:cantSplit/>
          <w:trHeight w:val="177"/>
        </w:trPr>
        <w:tc>
          <w:tcPr>
            <w:tcW w:w="2403" w:type="dxa"/>
            <w:tcBorders>
              <w:top w:val="single" w:sz="8" w:space="0" w:color="000000"/>
              <w:left w:val="single" w:sz="8" w:space="0" w:color="000000"/>
              <w:bottom w:val="single" w:sz="8" w:space="0" w:color="000000"/>
            </w:tcBorders>
            <w:shd w:val="clear" w:color="auto" w:fill="FFFFFF"/>
          </w:tcPr>
          <w:p w14:paraId="01703AA7"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Doctoral (PhD)</w:t>
            </w:r>
          </w:p>
        </w:tc>
        <w:tc>
          <w:tcPr>
            <w:tcW w:w="1377" w:type="dxa"/>
            <w:tcBorders>
              <w:top w:val="single" w:sz="8" w:space="0" w:color="000000"/>
              <w:left w:val="single" w:sz="8" w:space="0" w:color="000000"/>
              <w:bottom w:val="single" w:sz="8" w:space="0" w:color="000000"/>
            </w:tcBorders>
            <w:shd w:val="clear" w:color="auto" w:fill="FFFFFF"/>
          </w:tcPr>
          <w:p w14:paraId="4986B6DD"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Yes   /    No</w:t>
            </w:r>
          </w:p>
        </w:tc>
        <w:tc>
          <w:tcPr>
            <w:tcW w:w="1800" w:type="dxa"/>
            <w:tcBorders>
              <w:top w:val="single" w:sz="8" w:space="0" w:color="000000"/>
              <w:left w:val="single" w:sz="8" w:space="0" w:color="000000"/>
              <w:bottom w:val="single" w:sz="8" w:space="0" w:color="000000"/>
            </w:tcBorders>
            <w:shd w:val="clear" w:color="auto" w:fill="FFFFFF"/>
          </w:tcPr>
          <w:p w14:paraId="50221DD8"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4092" w:type="dxa"/>
            <w:tcBorders>
              <w:top w:val="single" w:sz="8" w:space="0" w:color="000000"/>
              <w:left w:val="single" w:sz="8" w:space="0" w:color="000000"/>
              <w:bottom w:val="single" w:sz="8" w:space="0" w:color="000000"/>
              <w:right w:val="single" w:sz="8" w:space="0" w:color="000000"/>
            </w:tcBorders>
            <w:shd w:val="clear" w:color="auto" w:fill="FFFFFF"/>
          </w:tcPr>
          <w:p w14:paraId="47DFB971"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r>
      <w:bookmarkEnd w:id="26"/>
    </w:tbl>
    <w:p w14:paraId="004A386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fr-FR" w:eastAsia="ar-SA"/>
        </w:rPr>
      </w:pPr>
    </w:p>
    <w:p w14:paraId="3A61D4D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fr-FR" w:eastAsia="ar-SA"/>
        </w:rPr>
      </w:pPr>
    </w:p>
    <w:p w14:paraId="666D2FE9" w14:textId="002F5D00"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fr-FR" w:eastAsia="ar-SA"/>
        </w:rPr>
      </w:pPr>
    </w:p>
    <w:p w14:paraId="340F7BE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fr-FR" w:eastAsia="ar-SA"/>
        </w:rPr>
      </w:pPr>
    </w:p>
    <w:p w14:paraId="05D3E7F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b/>
          <w:color w:val="000000"/>
          <w:sz w:val="20"/>
          <w:szCs w:val="20"/>
          <w:lang w:val="en-US" w:eastAsia="ar-SA"/>
        </w:rPr>
      </w:pPr>
      <w:r w:rsidRPr="00586B6B">
        <w:rPr>
          <w:rFonts w:ascii="Times New Roman" w:eastAsia="ヒラギノ角ゴ Pro W3" w:hAnsi="Times New Roman" w:cs="Times New Roman"/>
          <w:b/>
          <w:color w:val="000000"/>
          <w:sz w:val="20"/>
          <w:szCs w:val="20"/>
          <w:lang w:val="en-US" w:eastAsia="ar-SA"/>
        </w:rPr>
        <w:lastRenderedPageBreak/>
        <w:t>4.3. Information about the father.</w:t>
      </w:r>
    </w:p>
    <w:p w14:paraId="2D76E54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4.3.1. In which country and region (if applicable) was he born?   __________________________________________</w:t>
      </w:r>
    </w:p>
    <w:p w14:paraId="4546492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 xml:space="preserve">4.3.2. Is he currently working (please, circle)?   </w:t>
      </w:r>
      <w:r w:rsidRPr="00586B6B">
        <w:rPr>
          <w:rFonts w:ascii="Times New Roman" w:eastAsia="ヒラギノ角ゴ Pro W3" w:hAnsi="Times New Roman" w:cs="Times New Roman"/>
          <w:color w:val="000000"/>
          <w:sz w:val="20"/>
          <w:szCs w:val="20"/>
          <w:lang w:val="en-US" w:eastAsia="ar-SA"/>
        </w:rPr>
        <w:tab/>
        <w:t>Yes</w:t>
      </w:r>
      <w:r w:rsidRPr="00586B6B">
        <w:rPr>
          <w:rFonts w:ascii="Times New Roman" w:eastAsia="ヒラギノ角ゴ Pro W3" w:hAnsi="Times New Roman" w:cs="Times New Roman"/>
          <w:color w:val="000000"/>
          <w:sz w:val="20"/>
          <w:szCs w:val="20"/>
          <w:lang w:val="en-US" w:eastAsia="ar-SA"/>
        </w:rPr>
        <w:tab/>
        <w:t xml:space="preserve"> </w:t>
      </w:r>
      <w:r w:rsidRPr="00586B6B">
        <w:rPr>
          <w:rFonts w:ascii="Times New Roman" w:eastAsia="ヒラギノ角ゴ Pro W3" w:hAnsi="Times New Roman" w:cs="Times New Roman"/>
          <w:color w:val="000000"/>
          <w:sz w:val="20"/>
          <w:szCs w:val="20"/>
          <w:lang w:val="en-US" w:eastAsia="ar-SA"/>
        </w:rPr>
        <w:tab/>
        <w:t xml:space="preserve">No  </w:t>
      </w:r>
    </w:p>
    <w:p w14:paraId="34723DA2" w14:textId="51482695" w:rsidR="00512D7A" w:rsidRPr="00586B6B" w:rsidRDefault="00512D7A" w:rsidP="002E41F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If yes, what is his job? Where does he work? ______________________________________________________</w:t>
      </w:r>
    </w:p>
    <w:p w14:paraId="1DB3341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ind w:left="284" w:hanging="284"/>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4.3.3. Which languages/dialects does he speak?</w:t>
      </w:r>
    </w:p>
    <w:p w14:paraId="7EE3023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ind w:left="284" w:hanging="284"/>
        <w:rPr>
          <w:rFonts w:ascii="Times New Roman" w:eastAsia="ヒラギノ角ゴ Pro W3" w:hAnsi="Times New Roman" w:cs="Times New Roman"/>
          <w:color w:val="000000"/>
          <w:sz w:val="20"/>
          <w:szCs w:val="20"/>
          <w:lang w:val="en-US" w:eastAsia="ar-SA"/>
        </w:rPr>
      </w:pPr>
    </w:p>
    <w:tbl>
      <w:tblPr>
        <w:tblW w:w="0" w:type="auto"/>
        <w:tblInd w:w="269" w:type="dxa"/>
        <w:tblLayout w:type="fixed"/>
        <w:tblLook w:val="0000" w:firstRow="0" w:lastRow="0" w:firstColumn="0" w:lastColumn="0" w:noHBand="0" w:noVBand="0"/>
      </w:tblPr>
      <w:tblGrid>
        <w:gridCol w:w="2234"/>
        <w:gridCol w:w="2156"/>
      </w:tblGrid>
      <w:tr w:rsidR="00512D7A" w:rsidRPr="00586B6B" w14:paraId="08FE4EB5" w14:textId="77777777" w:rsidTr="00140D53">
        <w:tc>
          <w:tcPr>
            <w:tcW w:w="2234" w:type="dxa"/>
            <w:tcBorders>
              <w:top w:val="single" w:sz="4" w:space="0" w:color="000000"/>
              <w:left w:val="single" w:sz="4" w:space="0" w:color="000000"/>
              <w:bottom w:val="single" w:sz="4" w:space="0" w:color="000000"/>
            </w:tcBorders>
            <w:shd w:val="clear" w:color="auto" w:fill="FFFFFF" w:themeFill="background1"/>
          </w:tcPr>
          <w:p w14:paraId="65D8F55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center"/>
              <w:rPr>
                <w:rFonts w:ascii="Times New Roman" w:eastAsia="ヒラギノ角ゴ Pro W3" w:hAnsi="Times New Roman" w:cs="Times New Roman"/>
                <w:b/>
                <w:color w:val="000000"/>
                <w:sz w:val="20"/>
                <w:szCs w:val="20"/>
                <w:lang w:val="en-US" w:eastAsia="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FFFFFF"/>
          </w:tcPr>
          <w:p w14:paraId="4F48B9B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center"/>
              <w:rPr>
                <w:rFonts w:ascii="Times New Roman" w:eastAsia="ヒラギノ角ゴ Pro W3" w:hAnsi="Times New Roman" w:cs="Times New Roman"/>
                <w:b/>
                <w:color w:val="000000"/>
                <w:sz w:val="20"/>
                <w:szCs w:val="20"/>
                <w:lang w:val="en-US" w:eastAsia="ar-SA"/>
              </w:rPr>
            </w:pPr>
          </w:p>
          <w:p w14:paraId="340A44C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center"/>
              <w:rPr>
                <w:rFonts w:ascii="Times New Roman" w:eastAsia="ヒラギノ角ゴ Pro W3" w:hAnsi="Times New Roman" w:cs="Times New Roman"/>
                <w:b/>
                <w:color w:val="000000"/>
                <w:sz w:val="20"/>
                <w:szCs w:val="20"/>
                <w:lang w:val="en-US" w:eastAsia="ar-SA"/>
              </w:rPr>
            </w:pPr>
            <w:r w:rsidRPr="00586B6B">
              <w:rPr>
                <w:rFonts w:ascii="Times New Roman" w:eastAsia="ヒラギノ角ゴ Pro W3" w:hAnsi="Times New Roman" w:cs="Times New Roman"/>
                <w:b/>
                <w:color w:val="000000"/>
                <w:sz w:val="20"/>
                <w:szCs w:val="20"/>
                <w:lang w:val="en-US" w:eastAsia="ar-SA"/>
              </w:rPr>
              <w:t>√</w:t>
            </w:r>
          </w:p>
        </w:tc>
      </w:tr>
      <w:tr w:rsidR="00512D7A" w:rsidRPr="00586B6B" w14:paraId="4F6631DF" w14:textId="77777777" w:rsidTr="00140D53">
        <w:tc>
          <w:tcPr>
            <w:tcW w:w="2234" w:type="dxa"/>
            <w:tcBorders>
              <w:top w:val="single" w:sz="4" w:space="0" w:color="000000"/>
              <w:left w:val="single" w:sz="4" w:space="0" w:color="000000"/>
              <w:bottom w:val="single" w:sz="4" w:space="0" w:color="000000"/>
            </w:tcBorders>
            <w:shd w:val="clear" w:color="auto" w:fill="auto"/>
          </w:tcPr>
          <w:p w14:paraId="1F1E2E4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Standard Greek</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63E1257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466CF75B" w14:textId="77777777" w:rsidTr="00140D53">
        <w:tc>
          <w:tcPr>
            <w:tcW w:w="2234" w:type="dxa"/>
            <w:tcBorders>
              <w:top w:val="single" w:sz="4" w:space="0" w:color="000000"/>
              <w:left w:val="single" w:sz="4" w:space="0" w:color="000000"/>
              <w:bottom w:val="single" w:sz="4" w:space="0" w:color="000000"/>
            </w:tcBorders>
            <w:shd w:val="clear" w:color="auto" w:fill="auto"/>
          </w:tcPr>
          <w:p w14:paraId="1E941F5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Cypriot Greek</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3383129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4D9F9EFC" w14:textId="77777777" w:rsidTr="00140D53">
        <w:tc>
          <w:tcPr>
            <w:tcW w:w="2234" w:type="dxa"/>
            <w:tcBorders>
              <w:top w:val="single" w:sz="4" w:space="0" w:color="000000"/>
              <w:left w:val="single" w:sz="4" w:space="0" w:color="000000"/>
              <w:bottom w:val="single" w:sz="4" w:space="0" w:color="000000"/>
            </w:tcBorders>
            <w:shd w:val="clear" w:color="auto" w:fill="auto"/>
          </w:tcPr>
          <w:p w14:paraId="5D5A495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English</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6BBD061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30E25611" w14:textId="77777777" w:rsidTr="00140D53">
        <w:tc>
          <w:tcPr>
            <w:tcW w:w="2234" w:type="dxa"/>
            <w:tcBorders>
              <w:top w:val="single" w:sz="4" w:space="0" w:color="000000"/>
              <w:left w:val="single" w:sz="4" w:space="0" w:color="000000"/>
              <w:bottom w:val="single" w:sz="4" w:space="0" w:color="000000"/>
            </w:tcBorders>
            <w:shd w:val="clear" w:color="auto" w:fill="auto"/>
          </w:tcPr>
          <w:p w14:paraId="7FA3027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Other (specify)</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2BA3403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bl>
    <w:p w14:paraId="760CA1D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360"/>
        <w:jc w:val="both"/>
        <w:rPr>
          <w:rFonts w:ascii="Times New Roman" w:eastAsia="ヒラギノ角ゴ Pro W3" w:hAnsi="Times New Roman" w:cs="Times New Roman"/>
          <w:color w:val="000000"/>
          <w:sz w:val="20"/>
          <w:szCs w:val="20"/>
          <w:lang w:val="en-US" w:eastAsia="ar-SA"/>
        </w:rPr>
      </w:pPr>
    </w:p>
    <w:p w14:paraId="5DA9A2E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360"/>
        <w:jc w:val="both"/>
        <w:rPr>
          <w:rFonts w:ascii="Times New Roman" w:eastAsia="ヒラギノ角ゴ Pro W3" w:hAnsi="Times New Roman" w:cs="Times New Roman"/>
          <w:color w:val="000000"/>
          <w:sz w:val="20"/>
          <w:szCs w:val="20"/>
          <w:lang w:val="en-US" w:eastAsia="ar-SA"/>
        </w:rPr>
      </w:pPr>
    </w:p>
    <w:p w14:paraId="4FDA4942" w14:textId="77777777" w:rsidR="00512D7A" w:rsidRPr="00586B6B" w:rsidRDefault="00512D7A" w:rsidP="00512D7A">
      <w:pPr>
        <w:numPr>
          <w:ilvl w:val="2"/>
          <w:numId w:val="1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 xml:space="preserve">Which languages/dialects does your father know better and feel more comfortable using when talking to others (please, tick </w:t>
      </w:r>
      <w:r w:rsidRPr="00586B6B">
        <w:rPr>
          <w:rFonts w:ascii="Times New Roman" w:eastAsia="ヒラギノ角ゴ Pro W3" w:hAnsi="Times New Roman" w:cs="Times New Roman"/>
          <w:b/>
          <w:color w:val="000000"/>
          <w:sz w:val="20"/>
          <w:szCs w:val="20"/>
          <w:lang w:val="en-US" w:eastAsia="ar-SA"/>
        </w:rPr>
        <w:t>ONLY ONE</w:t>
      </w:r>
      <w:r w:rsidRPr="00586B6B">
        <w:rPr>
          <w:rFonts w:ascii="Times New Roman" w:eastAsia="ヒラギノ角ゴ Pro W3" w:hAnsi="Times New Roman" w:cs="Times New Roman"/>
          <w:color w:val="000000"/>
          <w:sz w:val="20"/>
          <w:szCs w:val="20"/>
          <w:lang w:val="en-US" w:eastAsia="ar-SA"/>
        </w:rPr>
        <w:t xml:space="preserve"> option).</w:t>
      </w:r>
    </w:p>
    <w:p w14:paraId="043959A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both"/>
        <w:rPr>
          <w:rFonts w:ascii="Times New Roman" w:eastAsia="ヒラギノ角ゴ Pro W3" w:hAnsi="Times New Roman" w:cs="Times New Roman"/>
          <w:color w:val="000000"/>
          <w:sz w:val="20"/>
          <w:szCs w:val="20"/>
          <w:lang w:val="en-US" w:eastAsia="ar-SA"/>
        </w:rPr>
      </w:pPr>
    </w:p>
    <w:tbl>
      <w:tblPr>
        <w:tblW w:w="0" w:type="auto"/>
        <w:tblInd w:w="269" w:type="dxa"/>
        <w:tblLayout w:type="fixed"/>
        <w:tblLook w:val="0000" w:firstRow="0" w:lastRow="0" w:firstColumn="0" w:lastColumn="0" w:noHBand="0" w:noVBand="0"/>
      </w:tblPr>
      <w:tblGrid>
        <w:gridCol w:w="2234"/>
        <w:gridCol w:w="2156"/>
      </w:tblGrid>
      <w:tr w:rsidR="00512D7A" w:rsidRPr="00586B6B" w14:paraId="5D3689DE" w14:textId="77777777" w:rsidTr="00140D53">
        <w:tc>
          <w:tcPr>
            <w:tcW w:w="2234" w:type="dxa"/>
            <w:tcBorders>
              <w:top w:val="single" w:sz="4" w:space="0" w:color="000000"/>
              <w:left w:val="single" w:sz="4" w:space="0" w:color="000000"/>
              <w:bottom w:val="single" w:sz="4" w:space="0" w:color="000000"/>
            </w:tcBorders>
            <w:shd w:val="clear" w:color="auto" w:fill="FFFFFF" w:themeFill="background1"/>
          </w:tcPr>
          <w:p w14:paraId="2731D628"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center"/>
              <w:rPr>
                <w:rFonts w:ascii="Times New Roman" w:eastAsia="ヒラギノ角ゴ Pro W3" w:hAnsi="Times New Roman" w:cs="Times New Roman"/>
                <w:b/>
                <w:color w:val="000000"/>
                <w:sz w:val="20"/>
                <w:szCs w:val="20"/>
                <w:lang w:val="en-US" w:eastAsia="ar-SA"/>
              </w:rPr>
            </w:pPr>
          </w:p>
        </w:tc>
        <w:tc>
          <w:tcPr>
            <w:tcW w:w="2156" w:type="dxa"/>
            <w:tcBorders>
              <w:top w:val="single" w:sz="4" w:space="0" w:color="000000"/>
              <w:left w:val="single" w:sz="4" w:space="0" w:color="000000"/>
              <w:bottom w:val="single" w:sz="4" w:space="0" w:color="000000"/>
              <w:right w:val="single" w:sz="4" w:space="0" w:color="000000"/>
            </w:tcBorders>
            <w:shd w:val="clear" w:color="auto" w:fill="FFFFFF"/>
          </w:tcPr>
          <w:p w14:paraId="3DF178A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center"/>
              <w:rPr>
                <w:rFonts w:ascii="Times New Roman" w:eastAsia="ヒラギノ角ゴ Pro W3" w:hAnsi="Times New Roman" w:cs="Times New Roman"/>
                <w:b/>
                <w:color w:val="000000"/>
                <w:sz w:val="20"/>
                <w:szCs w:val="20"/>
                <w:lang w:val="en-US" w:eastAsia="ar-SA"/>
              </w:rPr>
            </w:pPr>
          </w:p>
          <w:p w14:paraId="73AD5F8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jc w:val="center"/>
              <w:rPr>
                <w:rFonts w:ascii="Times New Roman" w:eastAsia="ヒラギノ角ゴ Pro W3" w:hAnsi="Times New Roman" w:cs="Times New Roman"/>
                <w:b/>
                <w:color w:val="000000"/>
                <w:sz w:val="20"/>
                <w:szCs w:val="20"/>
                <w:lang w:val="en-US" w:eastAsia="ar-SA"/>
              </w:rPr>
            </w:pPr>
            <w:r w:rsidRPr="00586B6B">
              <w:rPr>
                <w:rFonts w:ascii="Times New Roman" w:eastAsia="ヒラギノ角ゴ Pro W3" w:hAnsi="Times New Roman" w:cs="Times New Roman"/>
                <w:b/>
                <w:color w:val="000000"/>
                <w:sz w:val="20"/>
                <w:szCs w:val="20"/>
                <w:lang w:val="en-US" w:eastAsia="ar-SA"/>
              </w:rPr>
              <w:t>√</w:t>
            </w:r>
          </w:p>
        </w:tc>
      </w:tr>
      <w:tr w:rsidR="00512D7A" w:rsidRPr="00586B6B" w14:paraId="2D6E2D19" w14:textId="77777777" w:rsidTr="00140D53">
        <w:tc>
          <w:tcPr>
            <w:tcW w:w="2234" w:type="dxa"/>
            <w:tcBorders>
              <w:top w:val="single" w:sz="4" w:space="0" w:color="000000"/>
              <w:left w:val="single" w:sz="4" w:space="0" w:color="000000"/>
              <w:bottom w:val="single" w:sz="4" w:space="0" w:color="000000"/>
            </w:tcBorders>
            <w:shd w:val="clear" w:color="auto" w:fill="auto"/>
          </w:tcPr>
          <w:p w14:paraId="105402F6"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Standard Greek</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02024DC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3D4398E1" w14:textId="77777777" w:rsidTr="00140D53">
        <w:tc>
          <w:tcPr>
            <w:tcW w:w="2234" w:type="dxa"/>
            <w:tcBorders>
              <w:top w:val="single" w:sz="4" w:space="0" w:color="000000"/>
              <w:left w:val="single" w:sz="4" w:space="0" w:color="000000"/>
              <w:bottom w:val="single" w:sz="4" w:space="0" w:color="000000"/>
            </w:tcBorders>
            <w:shd w:val="clear" w:color="auto" w:fill="auto"/>
          </w:tcPr>
          <w:p w14:paraId="76C4EA3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Cypriot Greek</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7B59C0B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145DA1B5" w14:textId="77777777" w:rsidTr="00140D53">
        <w:tc>
          <w:tcPr>
            <w:tcW w:w="2234" w:type="dxa"/>
            <w:tcBorders>
              <w:top w:val="single" w:sz="4" w:space="0" w:color="000000"/>
              <w:left w:val="single" w:sz="4" w:space="0" w:color="000000"/>
              <w:bottom w:val="single" w:sz="4" w:space="0" w:color="000000"/>
            </w:tcBorders>
            <w:shd w:val="clear" w:color="auto" w:fill="auto"/>
          </w:tcPr>
          <w:p w14:paraId="654CCC9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English</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4E50FF4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700DB746" w14:textId="77777777" w:rsidTr="00140D53">
        <w:tc>
          <w:tcPr>
            <w:tcW w:w="2234" w:type="dxa"/>
            <w:tcBorders>
              <w:top w:val="single" w:sz="4" w:space="0" w:color="000000"/>
              <w:left w:val="single" w:sz="4" w:space="0" w:color="000000"/>
              <w:bottom w:val="single" w:sz="4" w:space="0" w:color="000000"/>
            </w:tcBorders>
            <w:shd w:val="clear" w:color="auto" w:fill="auto"/>
          </w:tcPr>
          <w:p w14:paraId="6711539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Other (specify)</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1EC1134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r w:rsidR="00512D7A" w:rsidRPr="00586B6B" w14:paraId="3C653249" w14:textId="77777777" w:rsidTr="00140D53">
        <w:tc>
          <w:tcPr>
            <w:tcW w:w="2234" w:type="dxa"/>
            <w:tcBorders>
              <w:top w:val="single" w:sz="4" w:space="0" w:color="000000"/>
              <w:left w:val="single" w:sz="4" w:space="0" w:color="000000"/>
              <w:bottom w:val="single" w:sz="4" w:space="0" w:color="000000"/>
            </w:tcBorders>
            <w:shd w:val="clear" w:color="auto" w:fill="auto"/>
          </w:tcPr>
          <w:p w14:paraId="593CFDE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Balanced proficiency and comfort in using two languages (specify)</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14:paraId="13E4678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napToGrid w:val="0"/>
              <w:spacing w:after="0" w:line="240" w:lineRule="auto"/>
              <w:jc w:val="both"/>
              <w:rPr>
                <w:rFonts w:ascii="Times New Roman" w:eastAsia="ヒラギノ角ゴ Pro W3" w:hAnsi="Times New Roman" w:cs="Times New Roman"/>
                <w:b/>
                <w:color w:val="000000"/>
                <w:sz w:val="20"/>
                <w:szCs w:val="20"/>
                <w:lang w:val="en-US" w:eastAsia="ar-SA"/>
              </w:rPr>
            </w:pPr>
          </w:p>
        </w:tc>
      </w:tr>
    </w:tbl>
    <w:p w14:paraId="1146FED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ind w:left="284" w:hanging="284"/>
        <w:rPr>
          <w:rFonts w:ascii="Times New Roman" w:eastAsia="ヒラギノ角ゴ Pro W3" w:hAnsi="Times New Roman" w:cs="Times New Roman"/>
          <w:color w:val="000000"/>
          <w:sz w:val="20"/>
          <w:szCs w:val="20"/>
          <w:lang w:val="en-US" w:eastAsia="ar-SA"/>
        </w:rPr>
      </w:pPr>
    </w:p>
    <w:p w14:paraId="6BABACFC" w14:textId="77777777" w:rsidR="00512D7A" w:rsidRPr="00586B6B" w:rsidRDefault="00512D7A" w:rsidP="00512D7A">
      <w:pPr>
        <w:numPr>
          <w:ilvl w:val="2"/>
          <w:numId w:val="1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Education:</w:t>
      </w:r>
    </w:p>
    <w:p w14:paraId="34183DC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ind w:left="284" w:hanging="284"/>
        <w:jc w:val="both"/>
        <w:rPr>
          <w:rFonts w:ascii="Times New Roman" w:eastAsia="ヒラギノ角ゴ Pro W3" w:hAnsi="Times New Roman" w:cs="Times New Roman"/>
          <w:color w:val="000000"/>
          <w:sz w:val="12"/>
          <w:szCs w:val="12"/>
          <w:lang w:val="en-US" w:eastAsia="ar-SA"/>
        </w:rPr>
      </w:pPr>
    </w:p>
    <w:tbl>
      <w:tblPr>
        <w:tblW w:w="9672" w:type="dxa"/>
        <w:tblInd w:w="108" w:type="dxa"/>
        <w:tblLayout w:type="fixed"/>
        <w:tblLook w:val="0000" w:firstRow="0" w:lastRow="0" w:firstColumn="0" w:lastColumn="0" w:noHBand="0" w:noVBand="0"/>
      </w:tblPr>
      <w:tblGrid>
        <w:gridCol w:w="2403"/>
        <w:gridCol w:w="1377"/>
        <w:gridCol w:w="1800"/>
        <w:gridCol w:w="4092"/>
      </w:tblGrid>
      <w:tr w:rsidR="00512D7A" w:rsidRPr="00586B6B" w14:paraId="275E05B5" w14:textId="77777777" w:rsidTr="00140D53">
        <w:trPr>
          <w:cantSplit/>
          <w:trHeight w:val="213"/>
          <w:tblHeader/>
        </w:trPr>
        <w:tc>
          <w:tcPr>
            <w:tcW w:w="2403" w:type="dxa"/>
            <w:tcBorders>
              <w:top w:val="single" w:sz="8" w:space="0" w:color="000000"/>
              <w:left w:val="single" w:sz="8" w:space="0" w:color="000000"/>
              <w:bottom w:val="single" w:sz="8" w:space="0" w:color="000000"/>
            </w:tcBorders>
            <w:shd w:val="clear" w:color="auto" w:fill="FFFFFF"/>
          </w:tcPr>
          <w:p w14:paraId="2107BDDD" w14:textId="77777777"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ヒラギノ角ゴ Pro W3" w:hAnsi="Times New Roman" w:cs="Times New Roman"/>
                <w:color w:val="000000"/>
                <w:sz w:val="20"/>
                <w:szCs w:val="20"/>
                <w:lang w:val="en-US" w:eastAsia="ar-SA"/>
              </w:rPr>
            </w:pPr>
          </w:p>
        </w:tc>
        <w:tc>
          <w:tcPr>
            <w:tcW w:w="1377" w:type="dxa"/>
            <w:tcBorders>
              <w:top w:val="single" w:sz="8" w:space="0" w:color="000000"/>
              <w:left w:val="single" w:sz="8" w:space="0" w:color="000000"/>
              <w:bottom w:val="single" w:sz="8" w:space="0" w:color="000000"/>
            </w:tcBorders>
            <w:shd w:val="clear" w:color="auto" w:fill="FFFFFF"/>
          </w:tcPr>
          <w:p w14:paraId="410B7956" w14:textId="77777777"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ヒラギノ角ゴ Pro W3" w:hAnsi="Times New Roman" w:cs="Times New Roman"/>
                <w:b/>
                <w:color w:val="000000"/>
                <w:sz w:val="20"/>
                <w:szCs w:val="20"/>
                <w:lang w:val="en-US" w:eastAsia="ar-SA"/>
              </w:rPr>
            </w:pPr>
          </w:p>
        </w:tc>
        <w:tc>
          <w:tcPr>
            <w:tcW w:w="1800" w:type="dxa"/>
            <w:tcBorders>
              <w:top w:val="single" w:sz="8" w:space="0" w:color="000000"/>
              <w:left w:val="single" w:sz="8" w:space="0" w:color="000000"/>
              <w:bottom w:val="single" w:sz="8" w:space="0" w:color="000000"/>
            </w:tcBorders>
            <w:shd w:val="clear" w:color="auto" w:fill="FFFFFF"/>
          </w:tcPr>
          <w:p w14:paraId="703ABEF7" w14:textId="77777777"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ヒラギノ角ゴ Pro W3" w:hAnsi="Times New Roman" w:cs="Times New Roman"/>
                <w:b/>
                <w:color w:val="000000"/>
                <w:sz w:val="20"/>
                <w:szCs w:val="20"/>
                <w:lang w:val="en-US" w:eastAsia="ar-SA"/>
              </w:rPr>
            </w:pPr>
            <w:r w:rsidRPr="00586B6B">
              <w:rPr>
                <w:rFonts w:ascii="Times New Roman" w:eastAsia="ヒラギノ角ゴ Pro W3" w:hAnsi="Times New Roman" w:cs="Times New Roman"/>
                <w:b/>
                <w:color w:val="000000"/>
                <w:sz w:val="20"/>
                <w:szCs w:val="20"/>
                <w:lang w:val="en-US" w:eastAsia="ar-SA"/>
              </w:rPr>
              <w:t>Number of years</w:t>
            </w:r>
          </w:p>
        </w:tc>
        <w:tc>
          <w:tcPr>
            <w:tcW w:w="4092" w:type="dxa"/>
            <w:tcBorders>
              <w:top w:val="single" w:sz="8" w:space="0" w:color="000000"/>
              <w:left w:val="single" w:sz="8" w:space="0" w:color="000000"/>
              <w:bottom w:val="single" w:sz="8" w:space="0" w:color="000000"/>
              <w:right w:val="single" w:sz="8" w:space="0" w:color="000000"/>
            </w:tcBorders>
            <w:shd w:val="clear" w:color="auto" w:fill="FFFFFF"/>
          </w:tcPr>
          <w:p w14:paraId="18BD0B0F" w14:textId="77777777"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ヒラギノ角ゴ Pro W3" w:hAnsi="Times New Roman" w:cs="Times New Roman"/>
                <w:b/>
                <w:color w:val="000000"/>
                <w:sz w:val="20"/>
                <w:szCs w:val="20"/>
                <w:lang w:val="en-US" w:eastAsia="ar-SA"/>
              </w:rPr>
            </w:pPr>
            <w:r w:rsidRPr="00586B6B">
              <w:rPr>
                <w:rFonts w:ascii="Times New Roman" w:eastAsia="ヒラギノ角ゴ Pro W3" w:hAnsi="Times New Roman" w:cs="Times New Roman"/>
                <w:b/>
                <w:color w:val="000000"/>
                <w:sz w:val="20"/>
                <w:szCs w:val="20"/>
                <w:lang w:val="en-US" w:eastAsia="ar-SA"/>
              </w:rPr>
              <w:t>Further information</w:t>
            </w:r>
          </w:p>
        </w:tc>
      </w:tr>
      <w:tr w:rsidR="00512D7A" w:rsidRPr="00586B6B" w14:paraId="1289F8B8" w14:textId="77777777" w:rsidTr="00140D53">
        <w:tblPrEx>
          <w:tblCellMar>
            <w:top w:w="100" w:type="dxa"/>
            <w:bottom w:w="100" w:type="dxa"/>
          </w:tblCellMar>
        </w:tblPrEx>
        <w:trPr>
          <w:cantSplit/>
          <w:trHeight w:val="170"/>
        </w:trPr>
        <w:tc>
          <w:tcPr>
            <w:tcW w:w="2403" w:type="dxa"/>
            <w:tcBorders>
              <w:top w:val="single" w:sz="8" w:space="0" w:color="000000"/>
              <w:left w:val="single" w:sz="8" w:space="0" w:color="000000"/>
              <w:bottom w:val="single" w:sz="8" w:space="0" w:color="000000"/>
            </w:tcBorders>
            <w:shd w:val="clear" w:color="auto" w:fill="FFFFFF"/>
          </w:tcPr>
          <w:p w14:paraId="5D0DC0A0"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Primary school</w:t>
            </w:r>
          </w:p>
        </w:tc>
        <w:tc>
          <w:tcPr>
            <w:tcW w:w="1377" w:type="dxa"/>
            <w:tcBorders>
              <w:top w:val="single" w:sz="8" w:space="0" w:color="000000"/>
              <w:left w:val="single" w:sz="8" w:space="0" w:color="000000"/>
              <w:bottom w:val="single" w:sz="8" w:space="0" w:color="000000"/>
            </w:tcBorders>
            <w:shd w:val="clear" w:color="auto" w:fill="FFFFFF"/>
          </w:tcPr>
          <w:p w14:paraId="73A3AC17"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Yes   /    No</w:t>
            </w:r>
          </w:p>
        </w:tc>
        <w:tc>
          <w:tcPr>
            <w:tcW w:w="1800" w:type="dxa"/>
            <w:tcBorders>
              <w:top w:val="single" w:sz="8" w:space="0" w:color="000000"/>
              <w:left w:val="single" w:sz="8" w:space="0" w:color="000000"/>
              <w:bottom w:val="single" w:sz="8" w:space="0" w:color="000000"/>
            </w:tcBorders>
            <w:shd w:val="clear" w:color="auto" w:fill="FFFFFF"/>
          </w:tcPr>
          <w:p w14:paraId="690DD2C2"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4092" w:type="dxa"/>
            <w:tcBorders>
              <w:top w:val="single" w:sz="8" w:space="0" w:color="000000"/>
              <w:left w:val="single" w:sz="8" w:space="0" w:color="000000"/>
              <w:bottom w:val="single" w:sz="8" w:space="0" w:color="000000"/>
              <w:right w:val="single" w:sz="8" w:space="0" w:color="000000"/>
            </w:tcBorders>
            <w:shd w:val="clear" w:color="auto" w:fill="FFFFFF"/>
          </w:tcPr>
          <w:p w14:paraId="525B459A"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r>
      <w:tr w:rsidR="00512D7A" w:rsidRPr="00586B6B" w14:paraId="2B7B45AB" w14:textId="77777777" w:rsidTr="00140D53">
        <w:tblPrEx>
          <w:tblCellMar>
            <w:top w:w="100" w:type="dxa"/>
            <w:bottom w:w="100" w:type="dxa"/>
          </w:tblCellMar>
        </w:tblPrEx>
        <w:trPr>
          <w:cantSplit/>
          <w:trHeight w:val="261"/>
        </w:trPr>
        <w:tc>
          <w:tcPr>
            <w:tcW w:w="2403" w:type="dxa"/>
            <w:tcBorders>
              <w:top w:val="single" w:sz="8" w:space="0" w:color="000000"/>
              <w:left w:val="single" w:sz="8" w:space="0" w:color="000000"/>
              <w:bottom w:val="single" w:sz="8" w:space="0" w:color="000000"/>
            </w:tcBorders>
            <w:shd w:val="clear" w:color="auto" w:fill="FFFFFF"/>
          </w:tcPr>
          <w:p w14:paraId="5217612A"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High school (gymnasium/lyceum)</w:t>
            </w:r>
          </w:p>
        </w:tc>
        <w:tc>
          <w:tcPr>
            <w:tcW w:w="1377" w:type="dxa"/>
            <w:tcBorders>
              <w:top w:val="single" w:sz="8" w:space="0" w:color="000000"/>
              <w:left w:val="single" w:sz="8" w:space="0" w:color="000000"/>
              <w:bottom w:val="single" w:sz="8" w:space="0" w:color="000000"/>
            </w:tcBorders>
            <w:shd w:val="clear" w:color="auto" w:fill="FFFFFF"/>
          </w:tcPr>
          <w:p w14:paraId="65F77C8B"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Yes   /    No</w:t>
            </w:r>
          </w:p>
        </w:tc>
        <w:tc>
          <w:tcPr>
            <w:tcW w:w="1800" w:type="dxa"/>
            <w:tcBorders>
              <w:top w:val="single" w:sz="8" w:space="0" w:color="000000"/>
              <w:left w:val="single" w:sz="8" w:space="0" w:color="000000"/>
              <w:bottom w:val="single" w:sz="8" w:space="0" w:color="000000"/>
            </w:tcBorders>
            <w:shd w:val="clear" w:color="auto" w:fill="FFFFFF"/>
          </w:tcPr>
          <w:p w14:paraId="6271DD1A"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4092" w:type="dxa"/>
            <w:tcBorders>
              <w:top w:val="single" w:sz="8" w:space="0" w:color="000000"/>
              <w:left w:val="single" w:sz="8" w:space="0" w:color="000000"/>
              <w:bottom w:val="single" w:sz="8" w:space="0" w:color="000000"/>
              <w:right w:val="single" w:sz="8" w:space="0" w:color="000000"/>
            </w:tcBorders>
            <w:shd w:val="clear" w:color="auto" w:fill="FFFFFF"/>
          </w:tcPr>
          <w:p w14:paraId="453C0AE8"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r>
      <w:tr w:rsidR="00512D7A" w:rsidRPr="00586B6B" w14:paraId="032E6CC9" w14:textId="77777777" w:rsidTr="00140D53">
        <w:tblPrEx>
          <w:tblCellMar>
            <w:top w:w="100" w:type="dxa"/>
            <w:bottom w:w="100" w:type="dxa"/>
          </w:tblCellMar>
        </w:tblPrEx>
        <w:trPr>
          <w:cantSplit/>
          <w:trHeight w:val="145"/>
        </w:trPr>
        <w:tc>
          <w:tcPr>
            <w:tcW w:w="2403" w:type="dxa"/>
            <w:tcBorders>
              <w:top w:val="single" w:sz="8" w:space="0" w:color="000000"/>
              <w:left w:val="single" w:sz="8" w:space="0" w:color="000000"/>
              <w:bottom w:val="single" w:sz="8" w:space="0" w:color="000000"/>
            </w:tcBorders>
            <w:shd w:val="clear" w:color="auto" w:fill="FFFFFF"/>
          </w:tcPr>
          <w:p w14:paraId="332C6D5D"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First degree</w:t>
            </w:r>
          </w:p>
        </w:tc>
        <w:tc>
          <w:tcPr>
            <w:tcW w:w="1377" w:type="dxa"/>
            <w:tcBorders>
              <w:top w:val="single" w:sz="8" w:space="0" w:color="000000"/>
              <w:left w:val="single" w:sz="8" w:space="0" w:color="000000"/>
              <w:bottom w:val="single" w:sz="8" w:space="0" w:color="000000"/>
            </w:tcBorders>
            <w:shd w:val="clear" w:color="auto" w:fill="FFFFFF"/>
          </w:tcPr>
          <w:p w14:paraId="4A6C641F"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Yes   /    No</w:t>
            </w:r>
          </w:p>
        </w:tc>
        <w:tc>
          <w:tcPr>
            <w:tcW w:w="1800" w:type="dxa"/>
            <w:tcBorders>
              <w:top w:val="single" w:sz="8" w:space="0" w:color="000000"/>
              <w:left w:val="single" w:sz="8" w:space="0" w:color="000000"/>
              <w:bottom w:val="single" w:sz="8" w:space="0" w:color="000000"/>
            </w:tcBorders>
            <w:shd w:val="clear" w:color="auto" w:fill="FFFFFF"/>
          </w:tcPr>
          <w:p w14:paraId="3B49E336"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4092" w:type="dxa"/>
            <w:tcBorders>
              <w:top w:val="single" w:sz="8" w:space="0" w:color="000000"/>
              <w:left w:val="single" w:sz="8" w:space="0" w:color="000000"/>
              <w:bottom w:val="single" w:sz="8" w:space="0" w:color="000000"/>
              <w:right w:val="single" w:sz="8" w:space="0" w:color="000000"/>
            </w:tcBorders>
            <w:shd w:val="clear" w:color="auto" w:fill="FFFFFF"/>
          </w:tcPr>
          <w:p w14:paraId="1C9E6251"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r>
      <w:tr w:rsidR="00512D7A" w:rsidRPr="00586B6B" w14:paraId="7EBEBB70" w14:textId="77777777" w:rsidTr="00140D53">
        <w:tblPrEx>
          <w:tblCellMar>
            <w:top w:w="100" w:type="dxa"/>
            <w:bottom w:w="100" w:type="dxa"/>
          </w:tblCellMar>
        </w:tblPrEx>
        <w:trPr>
          <w:cantSplit/>
          <w:trHeight w:val="177"/>
        </w:trPr>
        <w:tc>
          <w:tcPr>
            <w:tcW w:w="2403" w:type="dxa"/>
            <w:tcBorders>
              <w:top w:val="single" w:sz="8" w:space="0" w:color="000000"/>
              <w:left w:val="single" w:sz="8" w:space="0" w:color="000000"/>
              <w:bottom w:val="single" w:sz="8" w:space="0" w:color="000000"/>
            </w:tcBorders>
            <w:shd w:val="clear" w:color="auto" w:fill="FFFFFF"/>
          </w:tcPr>
          <w:p w14:paraId="271006B4"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Master’s</w:t>
            </w:r>
          </w:p>
        </w:tc>
        <w:tc>
          <w:tcPr>
            <w:tcW w:w="1377" w:type="dxa"/>
            <w:tcBorders>
              <w:top w:val="single" w:sz="8" w:space="0" w:color="000000"/>
              <w:left w:val="single" w:sz="8" w:space="0" w:color="000000"/>
              <w:bottom w:val="single" w:sz="8" w:space="0" w:color="000000"/>
            </w:tcBorders>
            <w:shd w:val="clear" w:color="auto" w:fill="FFFFFF"/>
          </w:tcPr>
          <w:p w14:paraId="2CDDFD43"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Yes   /    No</w:t>
            </w:r>
          </w:p>
        </w:tc>
        <w:tc>
          <w:tcPr>
            <w:tcW w:w="1800" w:type="dxa"/>
            <w:tcBorders>
              <w:top w:val="single" w:sz="8" w:space="0" w:color="000000"/>
              <w:left w:val="single" w:sz="8" w:space="0" w:color="000000"/>
              <w:bottom w:val="single" w:sz="8" w:space="0" w:color="000000"/>
            </w:tcBorders>
            <w:shd w:val="clear" w:color="auto" w:fill="FFFFFF"/>
          </w:tcPr>
          <w:p w14:paraId="5B49C3F6"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4092" w:type="dxa"/>
            <w:tcBorders>
              <w:top w:val="single" w:sz="8" w:space="0" w:color="000000"/>
              <w:left w:val="single" w:sz="8" w:space="0" w:color="000000"/>
              <w:bottom w:val="single" w:sz="8" w:space="0" w:color="000000"/>
              <w:right w:val="single" w:sz="8" w:space="0" w:color="000000"/>
            </w:tcBorders>
            <w:shd w:val="clear" w:color="auto" w:fill="FFFFFF"/>
          </w:tcPr>
          <w:p w14:paraId="37EF9F4A"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r>
      <w:tr w:rsidR="00512D7A" w:rsidRPr="00586B6B" w14:paraId="7359D8BA" w14:textId="77777777" w:rsidTr="00140D53">
        <w:tblPrEx>
          <w:tblCellMar>
            <w:top w:w="100" w:type="dxa"/>
            <w:bottom w:w="100" w:type="dxa"/>
          </w:tblCellMar>
        </w:tblPrEx>
        <w:trPr>
          <w:cantSplit/>
          <w:trHeight w:val="177"/>
        </w:trPr>
        <w:tc>
          <w:tcPr>
            <w:tcW w:w="2403" w:type="dxa"/>
            <w:tcBorders>
              <w:top w:val="single" w:sz="8" w:space="0" w:color="000000"/>
              <w:left w:val="single" w:sz="8" w:space="0" w:color="000000"/>
              <w:bottom w:val="single" w:sz="8" w:space="0" w:color="000000"/>
            </w:tcBorders>
            <w:shd w:val="clear" w:color="auto" w:fill="FFFFFF"/>
          </w:tcPr>
          <w:p w14:paraId="7629A48E"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Doctoral (PhD)</w:t>
            </w:r>
          </w:p>
        </w:tc>
        <w:tc>
          <w:tcPr>
            <w:tcW w:w="1377" w:type="dxa"/>
            <w:tcBorders>
              <w:top w:val="single" w:sz="8" w:space="0" w:color="000000"/>
              <w:left w:val="single" w:sz="8" w:space="0" w:color="000000"/>
              <w:bottom w:val="single" w:sz="8" w:space="0" w:color="000000"/>
            </w:tcBorders>
            <w:shd w:val="clear" w:color="auto" w:fill="FFFFFF"/>
          </w:tcPr>
          <w:p w14:paraId="369AD8F1"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Yes   /    No</w:t>
            </w:r>
          </w:p>
        </w:tc>
        <w:tc>
          <w:tcPr>
            <w:tcW w:w="1800" w:type="dxa"/>
            <w:tcBorders>
              <w:top w:val="single" w:sz="8" w:space="0" w:color="000000"/>
              <w:left w:val="single" w:sz="8" w:space="0" w:color="000000"/>
              <w:bottom w:val="single" w:sz="8" w:space="0" w:color="000000"/>
            </w:tcBorders>
            <w:shd w:val="clear" w:color="auto" w:fill="FFFFFF"/>
          </w:tcPr>
          <w:p w14:paraId="6D816B0B"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4092" w:type="dxa"/>
            <w:tcBorders>
              <w:top w:val="single" w:sz="8" w:space="0" w:color="000000"/>
              <w:left w:val="single" w:sz="8" w:space="0" w:color="000000"/>
              <w:bottom w:val="single" w:sz="8" w:space="0" w:color="000000"/>
              <w:right w:val="single" w:sz="8" w:space="0" w:color="000000"/>
            </w:tcBorders>
            <w:shd w:val="clear" w:color="auto" w:fill="FFFFFF"/>
          </w:tcPr>
          <w:p w14:paraId="18F46881"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r>
    </w:tbl>
    <w:p w14:paraId="58DC5CC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fr-FR" w:eastAsia="ar-SA"/>
        </w:rPr>
      </w:pPr>
    </w:p>
    <w:p w14:paraId="18E0B01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fr-FR" w:eastAsia="ar-SA"/>
        </w:rPr>
      </w:pPr>
    </w:p>
    <w:p w14:paraId="7ED01BBF"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fr-FR" w:eastAsia="ar-SA"/>
        </w:rPr>
      </w:pPr>
    </w:p>
    <w:p w14:paraId="606AB0A6" w14:textId="5110270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fr-FR" w:eastAsia="ar-SA"/>
        </w:rPr>
      </w:pPr>
    </w:p>
    <w:p w14:paraId="73B619E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before="240" w:after="0" w:line="240" w:lineRule="auto"/>
        <w:jc w:val="both"/>
        <w:rPr>
          <w:rFonts w:ascii="Times New Roman" w:eastAsia="ヒラギノ角ゴ Pro W3" w:hAnsi="Times New Roman" w:cs="Times New Roman"/>
          <w:color w:val="000000"/>
          <w:sz w:val="20"/>
          <w:szCs w:val="20"/>
          <w:lang w:val="fr-FR" w:eastAsia="ar-SA"/>
        </w:rPr>
      </w:pPr>
    </w:p>
    <w:p w14:paraId="7807B4A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5. Difficulties</w:t>
      </w:r>
    </w:p>
    <w:p w14:paraId="5AA9A40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jc w:val="both"/>
        <w:rPr>
          <w:rFonts w:ascii="Times New Roman" w:eastAsia="ヒラギノ角ゴ Pro W3" w:hAnsi="Times New Roman" w:cs="Times New Roman"/>
          <w:color w:val="000000"/>
          <w:sz w:val="10"/>
          <w:szCs w:val="10"/>
          <w:lang w:val="en-US" w:eastAsia="ar-SA"/>
        </w:rPr>
      </w:pPr>
    </w:p>
    <w:p w14:paraId="3905D5F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jc w:val="both"/>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In each cell, please tick in case you or another member of your family has/had each of the following difficulties.</w:t>
      </w:r>
    </w:p>
    <w:p w14:paraId="2FEF2F0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jc w:val="both"/>
        <w:rPr>
          <w:rFonts w:ascii="Times New Roman" w:eastAsia="ヒラギノ角ゴ Pro W3" w:hAnsi="Times New Roman" w:cs="Times New Roman"/>
          <w:color w:val="000000"/>
          <w:sz w:val="20"/>
          <w:szCs w:val="20"/>
          <w:lang w:val="en-US" w:eastAsia="ar-SA"/>
        </w:rPr>
      </w:pPr>
    </w:p>
    <w:p w14:paraId="05EB79B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uppressAutoHyphens/>
        <w:spacing w:after="0" w:line="240" w:lineRule="auto"/>
        <w:ind w:left="284" w:hanging="284"/>
        <w:jc w:val="both"/>
        <w:rPr>
          <w:rFonts w:ascii="Times New Roman" w:eastAsia="ヒラギノ角ゴ Pro W3" w:hAnsi="Times New Roman" w:cs="Times New Roman"/>
          <w:color w:val="000000"/>
          <w:sz w:val="10"/>
          <w:szCs w:val="10"/>
          <w:lang w:val="en-US" w:eastAsia="ar-SA"/>
        </w:rPr>
      </w:pPr>
    </w:p>
    <w:tbl>
      <w:tblPr>
        <w:tblW w:w="9792" w:type="dxa"/>
        <w:tblInd w:w="108" w:type="dxa"/>
        <w:tblLayout w:type="fixed"/>
        <w:tblLook w:val="0000" w:firstRow="0" w:lastRow="0" w:firstColumn="0" w:lastColumn="0" w:noHBand="0" w:noVBand="0"/>
      </w:tblPr>
      <w:tblGrid>
        <w:gridCol w:w="3748"/>
        <w:gridCol w:w="913"/>
        <w:gridCol w:w="1009"/>
        <w:gridCol w:w="1009"/>
        <w:gridCol w:w="999"/>
        <w:gridCol w:w="1021"/>
        <w:gridCol w:w="1093"/>
      </w:tblGrid>
      <w:tr w:rsidR="00512D7A" w:rsidRPr="00586B6B" w14:paraId="2BE203C3" w14:textId="77777777" w:rsidTr="00140D53">
        <w:trPr>
          <w:cantSplit/>
          <w:trHeight w:val="369"/>
          <w:tblHeader/>
        </w:trPr>
        <w:tc>
          <w:tcPr>
            <w:tcW w:w="3748" w:type="dxa"/>
            <w:tcBorders>
              <w:top w:val="single" w:sz="8" w:space="0" w:color="000000"/>
              <w:left w:val="single" w:sz="8" w:space="0" w:color="000000"/>
              <w:bottom w:val="single" w:sz="8" w:space="0" w:color="000000"/>
            </w:tcBorders>
            <w:shd w:val="clear" w:color="auto" w:fill="FFFFFF"/>
          </w:tcPr>
          <w:p w14:paraId="35A8D2A5" w14:textId="77777777" w:rsidR="00512D7A" w:rsidRPr="00586B6B" w:rsidRDefault="00512D7A" w:rsidP="00512D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jc w:val="center"/>
              <w:rPr>
                <w:rFonts w:ascii="Times New Roman" w:eastAsia="ヒラギノ角ゴ Pro W3" w:hAnsi="Times New Roman" w:cs="Times New Roman"/>
                <w:color w:val="000000"/>
                <w:sz w:val="20"/>
                <w:szCs w:val="20"/>
                <w:lang w:val="en-US" w:eastAsia="ar-SA"/>
              </w:rPr>
            </w:pPr>
          </w:p>
        </w:tc>
        <w:tc>
          <w:tcPr>
            <w:tcW w:w="913" w:type="dxa"/>
            <w:tcBorders>
              <w:top w:val="single" w:sz="8" w:space="0" w:color="000000"/>
              <w:left w:val="single" w:sz="8" w:space="0" w:color="000000"/>
              <w:bottom w:val="single" w:sz="8" w:space="0" w:color="000000"/>
            </w:tcBorders>
            <w:shd w:val="clear" w:color="auto" w:fill="FFFFFF"/>
          </w:tcPr>
          <w:p w14:paraId="28A5DF22"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You</w:t>
            </w:r>
          </w:p>
        </w:tc>
        <w:tc>
          <w:tcPr>
            <w:tcW w:w="1009" w:type="dxa"/>
            <w:tcBorders>
              <w:top w:val="single" w:sz="8" w:space="0" w:color="000000"/>
              <w:left w:val="single" w:sz="8" w:space="0" w:color="000000"/>
              <w:bottom w:val="single" w:sz="8" w:space="0" w:color="000000"/>
            </w:tcBorders>
            <w:shd w:val="clear" w:color="auto" w:fill="FFFFFF"/>
          </w:tcPr>
          <w:p w14:paraId="7E6DD0FF"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Siblings (any)</w:t>
            </w:r>
          </w:p>
        </w:tc>
        <w:tc>
          <w:tcPr>
            <w:tcW w:w="1009" w:type="dxa"/>
            <w:tcBorders>
              <w:top w:val="single" w:sz="8" w:space="0" w:color="000000"/>
              <w:left w:val="single" w:sz="8" w:space="0" w:color="000000"/>
              <w:bottom w:val="single" w:sz="8" w:space="0" w:color="000000"/>
            </w:tcBorders>
            <w:shd w:val="clear" w:color="auto" w:fill="FFFFFF"/>
          </w:tcPr>
          <w:p w14:paraId="55F7C8F0"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Mother</w:t>
            </w:r>
          </w:p>
        </w:tc>
        <w:tc>
          <w:tcPr>
            <w:tcW w:w="999" w:type="dxa"/>
            <w:tcBorders>
              <w:top w:val="single" w:sz="8" w:space="0" w:color="000000"/>
              <w:left w:val="single" w:sz="8" w:space="0" w:color="000000"/>
              <w:bottom w:val="single" w:sz="8" w:space="0" w:color="000000"/>
            </w:tcBorders>
            <w:shd w:val="clear" w:color="auto" w:fill="FFFFFF"/>
          </w:tcPr>
          <w:p w14:paraId="1DE4743C"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Father</w:t>
            </w:r>
          </w:p>
        </w:tc>
        <w:tc>
          <w:tcPr>
            <w:tcW w:w="1021" w:type="dxa"/>
            <w:tcBorders>
              <w:top w:val="single" w:sz="8" w:space="0" w:color="000000"/>
              <w:left w:val="single" w:sz="8" w:space="0" w:color="000000"/>
              <w:bottom w:val="single" w:sz="8" w:space="0" w:color="000000"/>
            </w:tcBorders>
            <w:shd w:val="clear" w:color="auto" w:fill="FFFFFF"/>
          </w:tcPr>
          <w:p w14:paraId="604BDB7D"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Father’s family</w:t>
            </w:r>
          </w:p>
        </w:tc>
        <w:tc>
          <w:tcPr>
            <w:tcW w:w="1093" w:type="dxa"/>
            <w:tcBorders>
              <w:top w:val="single" w:sz="8" w:space="0" w:color="000000"/>
              <w:left w:val="single" w:sz="8" w:space="0" w:color="000000"/>
              <w:bottom w:val="single" w:sz="8" w:space="0" w:color="000000"/>
              <w:right w:val="single" w:sz="8" w:space="0" w:color="000000"/>
            </w:tcBorders>
            <w:shd w:val="clear" w:color="auto" w:fill="FFFFFF"/>
          </w:tcPr>
          <w:p w14:paraId="5930455E" w14:textId="77777777" w:rsidR="00512D7A" w:rsidRPr="00586B6B" w:rsidRDefault="00512D7A" w:rsidP="00512D7A">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suppressAutoHyphens/>
              <w:snapToGrid w:val="0"/>
              <w:spacing w:after="0" w:line="240" w:lineRule="auto"/>
              <w:jc w:val="center"/>
              <w:rPr>
                <w:rFonts w:ascii="Times New Roman" w:eastAsia="ヒラギノ角ゴ Pro W3" w:hAnsi="Times New Roman" w:cs="Times New Roman"/>
                <w:b/>
                <w:color w:val="000000"/>
                <w:sz w:val="16"/>
                <w:szCs w:val="16"/>
                <w:lang w:val="en-US" w:eastAsia="ar-SA"/>
              </w:rPr>
            </w:pPr>
            <w:r w:rsidRPr="00586B6B">
              <w:rPr>
                <w:rFonts w:ascii="Times New Roman" w:eastAsia="ヒラギノ角ゴ Pro W3" w:hAnsi="Times New Roman" w:cs="Times New Roman"/>
                <w:b/>
                <w:color w:val="000000"/>
                <w:sz w:val="16"/>
                <w:szCs w:val="16"/>
                <w:lang w:val="en-US" w:eastAsia="ar-SA"/>
              </w:rPr>
              <w:t>Mother’s family</w:t>
            </w:r>
          </w:p>
        </w:tc>
      </w:tr>
      <w:tr w:rsidR="00512D7A" w:rsidRPr="00586B6B" w14:paraId="38651222" w14:textId="77777777" w:rsidTr="00140D53">
        <w:tblPrEx>
          <w:tblCellMar>
            <w:top w:w="100" w:type="dxa"/>
            <w:left w:w="100" w:type="dxa"/>
            <w:bottom w:w="100" w:type="dxa"/>
            <w:right w:w="100" w:type="dxa"/>
          </w:tblCellMar>
        </w:tblPrEx>
        <w:trPr>
          <w:cantSplit/>
          <w:trHeight w:val="297"/>
        </w:trPr>
        <w:tc>
          <w:tcPr>
            <w:tcW w:w="3748" w:type="dxa"/>
            <w:tcBorders>
              <w:top w:val="single" w:sz="8" w:space="0" w:color="000000"/>
              <w:left w:val="single" w:sz="8" w:space="0" w:color="000000"/>
              <w:bottom w:val="single" w:sz="8" w:space="0" w:color="000000"/>
            </w:tcBorders>
            <w:shd w:val="clear" w:color="auto" w:fill="FFFFFF"/>
          </w:tcPr>
          <w:p w14:paraId="18B716CD"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 xml:space="preserve">Difficulties at school </w:t>
            </w:r>
          </w:p>
        </w:tc>
        <w:tc>
          <w:tcPr>
            <w:tcW w:w="913" w:type="dxa"/>
            <w:tcBorders>
              <w:top w:val="single" w:sz="8" w:space="0" w:color="000000"/>
              <w:left w:val="single" w:sz="8" w:space="0" w:color="000000"/>
              <w:bottom w:val="single" w:sz="8" w:space="0" w:color="000000"/>
            </w:tcBorders>
            <w:shd w:val="clear" w:color="auto" w:fill="FFFFFF"/>
          </w:tcPr>
          <w:p w14:paraId="42F26A7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09" w:type="dxa"/>
            <w:tcBorders>
              <w:top w:val="single" w:sz="8" w:space="0" w:color="000000"/>
              <w:left w:val="single" w:sz="8" w:space="0" w:color="000000"/>
              <w:bottom w:val="single" w:sz="8" w:space="0" w:color="000000"/>
            </w:tcBorders>
            <w:shd w:val="clear" w:color="auto" w:fill="FFFFFF"/>
          </w:tcPr>
          <w:p w14:paraId="68EB800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09" w:type="dxa"/>
            <w:tcBorders>
              <w:top w:val="single" w:sz="8" w:space="0" w:color="000000"/>
              <w:left w:val="single" w:sz="8" w:space="0" w:color="000000"/>
              <w:bottom w:val="single" w:sz="8" w:space="0" w:color="000000"/>
            </w:tcBorders>
            <w:shd w:val="clear" w:color="auto" w:fill="FFFFFF"/>
          </w:tcPr>
          <w:p w14:paraId="2D9C08E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99" w:type="dxa"/>
            <w:tcBorders>
              <w:top w:val="single" w:sz="8" w:space="0" w:color="000000"/>
              <w:left w:val="single" w:sz="8" w:space="0" w:color="000000"/>
              <w:bottom w:val="single" w:sz="8" w:space="0" w:color="000000"/>
            </w:tcBorders>
            <w:shd w:val="clear" w:color="auto" w:fill="FFFFFF"/>
          </w:tcPr>
          <w:p w14:paraId="560E56C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21" w:type="dxa"/>
            <w:tcBorders>
              <w:top w:val="single" w:sz="8" w:space="0" w:color="000000"/>
              <w:left w:val="single" w:sz="8" w:space="0" w:color="000000"/>
              <w:bottom w:val="single" w:sz="8" w:space="0" w:color="000000"/>
            </w:tcBorders>
            <w:shd w:val="clear" w:color="auto" w:fill="FFFFFF"/>
          </w:tcPr>
          <w:p w14:paraId="7F2376A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93" w:type="dxa"/>
            <w:tcBorders>
              <w:top w:val="single" w:sz="8" w:space="0" w:color="000000"/>
              <w:left w:val="single" w:sz="8" w:space="0" w:color="000000"/>
              <w:bottom w:val="single" w:sz="8" w:space="0" w:color="000000"/>
              <w:right w:val="single" w:sz="8" w:space="0" w:color="000000"/>
            </w:tcBorders>
            <w:shd w:val="clear" w:color="auto" w:fill="FFFFFF"/>
          </w:tcPr>
          <w:p w14:paraId="0E8C5351"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r>
      <w:tr w:rsidR="00512D7A" w:rsidRPr="00586B6B" w14:paraId="195466DB" w14:textId="77777777" w:rsidTr="00140D53">
        <w:tblPrEx>
          <w:tblCellMar>
            <w:left w:w="0" w:type="dxa"/>
            <w:right w:w="0" w:type="dxa"/>
          </w:tblCellMar>
        </w:tblPrEx>
        <w:trPr>
          <w:cantSplit/>
          <w:trHeight w:val="332"/>
        </w:trPr>
        <w:tc>
          <w:tcPr>
            <w:tcW w:w="3748" w:type="dxa"/>
            <w:tcBorders>
              <w:top w:val="single" w:sz="8" w:space="0" w:color="000000"/>
              <w:left w:val="single" w:sz="8" w:space="0" w:color="000000"/>
              <w:bottom w:val="single" w:sz="8" w:space="0" w:color="000000"/>
            </w:tcBorders>
            <w:shd w:val="clear" w:color="auto" w:fill="FFFFFF"/>
          </w:tcPr>
          <w:p w14:paraId="187575AD"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 xml:space="preserve">  Difficulties mainly with reading and spelling</w:t>
            </w:r>
          </w:p>
        </w:tc>
        <w:tc>
          <w:tcPr>
            <w:tcW w:w="913" w:type="dxa"/>
            <w:tcBorders>
              <w:top w:val="single" w:sz="8" w:space="0" w:color="000000"/>
              <w:left w:val="single" w:sz="8" w:space="0" w:color="000000"/>
              <w:bottom w:val="single" w:sz="8" w:space="0" w:color="000000"/>
            </w:tcBorders>
            <w:shd w:val="clear" w:color="auto" w:fill="FFFFFF"/>
          </w:tcPr>
          <w:p w14:paraId="6D3020B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09" w:type="dxa"/>
            <w:tcBorders>
              <w:top w:val="single" w:sz="8" w:space="0" w:color="000000"/>
              <w:left w:val="single" w:sz="8" w:space="0" w:color="000000"/>
              <w:bottom w:val="single" w:sz="8" w:space="0" w:color="000000"/>
            </w:tcBorders>
            <w:shd w:val="clear" w:color="auto" w:fill="FFFFFF"/>
          </w:tcPr>
          <w:p w14:paraId="6A643FD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uppressAutoHyphens/>
              <w:snapToGrid w:val="0"/>
              <w:spacing w:after="0" w:line="240" w:lineRule="auto"/>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 xml:space="preserve"> </w:t>
            </w:r>
          </w:p>
        </w:tc>
        <w:tc>
          <w:tcPr>
            <w:tcW w:w="1009" w:type="dxa"/>
            <w:tcBorders>
              <w:top w:val="single" w:sz="8" w:space="0" w:color="000000"/>
              <w:left w:val="single" w:sz="8" w:space="0" w:color="000000"/>
              <w:bottom w:val="single" w:sz="8" w:space="0" w:color="000000"/>
            </w:tcBorders>
            <w:shd w:val="clear" w:color="auto" w:fill="FFFFFF"/>
          </w:tcPr>
          <w:p w14:paraId="22F2AF1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99" w:type="dxa"/>
            <w:tcBorders>
              <w:top w:val="single" w:sz="8" w:space="0" w:color="000000"/>
              <w:left w:val="single" w:sz="8" w:space="0" w:color="000000"/>
              <w:bottom w:val="single" w:sz="8" w:space="0" w:color="000000"/>
            </w:tcBorders>
            <w:shd w:val="clear" w:color="auto" w:fill="FFFFFF"/>
          </w:tcPr>
          <w:p w14:paraId="5332F85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21" w:type="dxa"/>
            <w:tcBorders>
              <w:top w:val="single" w:sz="8" w:space="0" w:color="000000"/>
              <w:left w:val="single" w:sz="8" w:space="0" w:color="000000"/>
              <w:bottom w:val="single" w:sz="8" w:space="0" w:color="000000"/>
            </w:tcBorders>
            <w:shd w:val="clear" w:color="auto" w:fill="FFFFFF"/>
          </w:tcPr>
          <w:p w14:paraId="656E014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93" w:type="dxa"/>
            <w:tcBorders>
              <w:top w:val="single" w:sz="8" w:space="0" w:color="000000"/>
              <w:left w:val="single" w:sz="8" w:space="0" w:color="000000"/>
              <w:bottom w:val="single" w:sz="8" w:space="0" w:color="000000"/>
              <w:right w:val="single" w:sz="8" w:space="0" w:color="000000"/>
            </w:tcBorders>
            <w:shd w:val="clear" w:color="auto" w:fill="FFFFFF"/>
          </w:tcPr>
          <w:p w14:paraId="48344C00"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r>
      <w:tr w:rsidR="00512D7A" w:rsidRPr="00586B6B" w14:paraId="1B13D105" w14:textId="77777777" w:rsidTr="00140D53">
        <w:tblPrEx>
          <w:tblCellMar>
            <w:top w:w="100" w:type="dxa"/>
            <w:left w:w="100" w:type="dxa"/>
            <w:bottom w:w="100" w:type="dxa"/>
            <w:right w:w="100" w:type="dxa"/>
          </w:tblCellMar>
        </w:tblPrEx>
        <w:trPr>
          <w:cantSplit/>
          <w:trHeight w:val="277"/>
        </w:trPr>
        <w:tc>
          <w:tcPr>
            <w:tcW w:w="3748" w:type="dxa"/>
            <w:tcBorders>
              <w:top w:val="single" w:sz="8" w:space="0" w:color="000000"/>
              <w:left w:val="single" w:sz="8" w:space="0" w:color="000000"/>
              <w:bottom w:val="single" w:sz="8" w:space="0" w:color="000000"/>
            </w:tcBorders>
            <w:shd w:val="clear" w:color="auto" w:fill="FFFFFF"/>
          </w:tcPr>
          <w:p w14:paraId="55FAA4A4"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Repeated one or more grades in school</w:t>
            </w:r>
          </w:p>
        </w:tc>
        <w:tc>
          <w:tcPr>
            <w:tcW w:w="913" w:type="dxa"/>
            <w:tcBorders>
              <w:top w:val="single" w:sz="8" w:space="0" w:color="000000"/>
              <w:left w:val="single" w:sz="8" w:space="0" w:color="000000"/>
              <w:bottom w:val="single" w:sz="8" w:space="0" w:color="000000"/>
            </w:tcBorders>
            <w:shd w:val="clear" w:color="auto" w:fill="FFFFFF"/>
          </w:tcPr>
          <w:p w14:paraId="0B8B138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09" w:type="dxa"/>
            <w:tcBorders>
              <w:top w:val="single" w:sz="8" w:space="0" w:color="000000"/>
              <w:left w:val="single" w:sz="8" w:space="0" w:color="000000"/>
              <w:bottom w:val="single" w:sz="8" w:space="0" w:color="000000"/>
            </w:tcBorders>
            <w:shd w:val="clear" w:color="auto" w:fill="FFFFFF"/>
          </w:tcPr>
          <w:p w14:paraId="7179D83E"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09" w:type="dxa"/>
            <w:tcBorders>
              <w:top w:val="single" w:sz="8" w:space="0" w:color="000000"/>
              <w:left w:val="single" w:sz="8" w:space="0" w:color="000000"/>
              <w:bottom w:val="single" w:sz="8" w:space="0" w:color="000000"/>
            </w:tcBorders>
            <w:shd w:val="clear" w:color="auto" w:fill="FFFFFF"/>
          </w:tcPr>
          <w:p w14:paraId="6A69C26C"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99" w:type="dxa"/>
            <w:tcBorders>
              <w:top w:val="single" w:sz="8" w:space="0" w:color="000000"/>
              <w:left w:val="single" w:sz="8" w:space="0" w:color="000000"/>
              <w:bottom w:val="single" w:sz="8" w:space="0" w:color="000000"/>
            </w:tcBorders>
            <w:shd w:val="clear" w:color="auto" w:fill="FFFFFF"/>
          </w:tcPr>
          <w:p w14:paraId="7654ABD5"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21" w:type="dxa"/>
            <w:tcBorders>
              <w:top w:val="single" w:sz="8" w:space="0" w:color="000000"/>
              <w:left w:val="single" w:sz="8" w:space="0" w:color="000000"/>
              <w:bottom w:val="single" w:sz="8" w:space="0" w:color="000000"/>
            </w:tcBorders>
            <w:shd w:val="clear" w:color="auto" w:fill="FFFFFF"/>
          </w:tcPr>
          <w:p w14:paraId="2950FB39"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93" w:type="dxa"/>
            <w:tcBorders>
              <w:top w:val="single" w:sz="8" w:space="0" w:color="000000"/>
              <w:left w:val="single" w:sz="8" w:space="0" w:color="000000"/>
              <w:bottom w:val="single" w:sz="8" w:space="0" w:color="000000"/>
              <w:right w:val="single" w:sz="8" w:space="0" w:color="000000"/>
            </w:tcBorders>
            <w:shd w:val="clear" w:color="auto" w:fill="FFFFFF"/>
          </w:tcPr>
          <w:p w14:paraId="22C28277"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r>
      <w:tr w:rsidR="00512D7A" w:rsidRPr="00586B6B" w14:paraId="6AFD63A4" w14:textId="77777777" w:rsidTr="00140D53">
        <w:tblPrEx>
          <w:tblCellMar>
            <w:top w:w="100" w:type="dxa"/>
            <w:left w:w="100" w:type="dxa"/>
            <w:bottom w:w="100" w:type="dxa"/>
            <w:right w:w="100" w:type="dxa"/>
          </w:tblCellMar>
        </w:tblPrEx>
        <w:trPr>
          <w:cantSplit/>
          <w:trHeight w:val="359"/>
        </w:trPr>
        <w:tc>
          <w:tcPr>
            <w:tcW w:w="3748" w:type="dxa"/>
            <w:tcBorders>
              <w:top w:val="single" w:sz="8" w:space="0" w:color="000000"/>
              <w:left w:val="single" w:sz="8" w:space="0" w:color="000000"/>
              <w:bottom w:val="single" w:sz="8" w:space="0" w:color="000000"/>
            </w:tcBorders>
            <w:shd w:val="clear" w:color="auto" w:fill="FFFFFF"/>
          </w:tcPr>
          <w:p w14:paraId="624672B9"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 xml:space="preserve">Difficulties understanding others when they speak </w:t>
            </w:r>
          </w:p>
        </w:tc>
        <w:tc>
          <w:tcPr>
            <w:tcW w:w="913" w:type="dxa"/>
            <w:tcBorders>
              <w:top w:val="single" w:sz="8" w:space="0" w:color="000000"/>
              <w:left w:val="single" w:sz="8" w:space="0" w:color="000000"/>
              <w:bottom w:val="single" w:sz="8" w:space="0" w:color="000000"/>
            </w:tcBorders>
            <w:shd w:val="clear" w:color="auto" w:fill="FFFFFF"/>
          </w:tcPr>
          <w:p w14:paraId="43AC0F1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09" w:type="dxa"/>
            <w:tcBorders>
              <w:top w:val="single" w:sz="8" w:space="0" w:color="000000"/>
              <w:left w:val="single" w:sz="8" w:space="0" w:color="000000"/>
              <w:bottom w:val="single" w:sz="8" w:space="0" w:color="000000"/>
            </w:tcBorders>
            <w:shd w:val="clear" w:color="auto" w:fill="FFFFFF"/>
          </w:tcPr>
          <w:p w14:paraId="3ACC47D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09" w:type="dxa"/>
            <w:tcBorders>
              <w:top w:val="single" w:sz="8" w:space="0" w:color="000000"/>
              <w:left w:val="single" w:sz="8" w:space="0" w:color="000000"/>
              <w:bottom w:val="single" w:sz="8" w:space="0" w:color="000000"/>
            </w:tcBorders>
            <w:shd w:val="clear" w:color="auto" w:fill="FFFFFF"/>
          </w:tcPr>
          <w:p w14:paraId="49EDC6F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99" w:type="dxa"/>
            <w:tcBorders>
              <w:top w:val="single" w:sz="8" w:space="0" w:color="000000"/>
              <w:left w:val="single" w:sz="8" w:space="0" w:color="000000"/>
              <w:bottom w:val="single" w:sz="8" w:space="0" w:color="000000"/>
            </w:tcBorders>
            <w:shd w:val="clear" w:color="auto" w:fill="FFFFFF"/>
          </w:tcPr>
          <w:p w14:paraId="41F60DB4"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21" w:type="dxa"/>
            <w:tcBorders>
              <w:top w:val="single" w:sz="8" w:space="0" w:color="000000"/>
              <w:left w:val="single" w:sz="8" w:space="0" w:color="000000"/>
              <w:bottom w:val="single" w:sz="8" w:space="0" w:color="000000"/>
            </w:tcBorders>
            <w:shd w:val="clear" w:color="auto" w:fill="FFFFFF"/>
          </w:tcPr>
          <w:p w14:paraId="1778796D"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93" w:type="dxa"/>
            <w:tcBorders>
              <w:top w:val="single" w:sz="8" w:space="0" w:color="000000"/>
              <w:left w:val="single" w:sz="8" w:space="0" w:color="000000"/>
              <w:bottom w:val="single" w:sz="8" w:space="0" w:color="000000"/>
              <w:right w:val="single" w:sz="8" w:space="0" w:color="000000"/>
            </w:tcBorders>
            <w:shd w:val="clear" w:color="auto" w:fill="FFFFFF"/>
          </w:tcPr>
          <w:p w14:paraId="03D7059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r>
      <w:tr w:rsidR="00512D7A" w:rsidRPr="00586B6B" w14:paraId="69475BAA" w14:textId="77777777" w:rsidTr="00140D53">
        <w:tblPrEx>
          <w:tblCellMar>
            <w:top w:w="100" w:type="dxa"/>
            <w:left w:w="100" w:type="dxa"/>
            <w:bottom w:w="100" w:type="dxa"/>
            <w:right w:w="100" w:type="dxa"/>
          </w:tblCellMar>
        </w:tblPrEx>
        <w:trPr>
          <w:cantSplit/>
          <w:trHeight w:val="505"/>
        </w:trPr>
        <w:tc>
          <w:tcPr>
            <w:tcW w:w="3748" w:type="dxa"/>
            <w:tcBorders>
              <w:top w:val="single" w:sz="8" w:space="0" w:color="000000"/>
              <w:left w:val="single" w:sz="8" w:space="0" w:color="000000"/>
              <w:bottom w:val="single" w:sz="8" w:space="0" w:color="000000"/>
            </w:tcBorders>
            <w:shd w:val="clear" w:color="auto" w:fill="FFFFFF"/>
          </w:tcPr>
          <w:p w14:paraId="15E46DDC" w14:textId="77777777" w:rsidR="00512D7A" w:rsidRPr="00586B6B" w:rsidRDefault="00512D7A"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Difficulties expressing oneself orally (pronunciation, forming sentences, etc.)</w:t>
            </w:r>
          </w:p>
        </w:tc>
        <w:tc>
          <w:tcPr>
            <w:tcW w:w="913" w:type="dxa"/>
            <w:tcBorders>
              <w:top w:val="single" w:sz="8" w:space="0" w:color="000000"/>
              <w:left w:val="single" w:sz="8" w:space="0" w:color="000000"/>
              <w:bottom w:val="single" w:sz="8" w:space="0" w:color="000000"/>
            </w:tcBorders>
            <w:shd w:val="clear" w:color="auto" w:fill="FFFFFF"/>
          </w:tcPr>
          <w:p w14:paraId="77575E5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09" w:type="dxa"/>
            <w:tcBorders>
              <w:top w:val="single" w:sz="8" w:space="0" w:color="000000"/>
              <w:left w:val="single" w:sz="8" w:space="0" w:color="000000"/>
              <w:bottom w:val="single" w:sz="8" w:space="0" w:color="000000"/>
            </w:tcBorders>
            <w:shd w:val="clear" w:color="auto" w:fill="FFFFFF"/>
          </w:tcPr>
          <w:p w14:paraId="6DCA61FA"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09" w:type="dxa"/>
            <w:tcBorders>
              <w:top w:val="single" w:sz="8" w:space="0" w:color="000000"/>
              <w:left w:val="single" w:sz="8" w:space="0" w:color="000000"/>
              <w:bottom w:val="single" w:sz="8" w:space="0" w:color="000000"/>
            </w:tcBorders>
            <w:shd w:val="clear" w:color="auto" w:fill="FFFFFF"/>
          </w:tcPr>
          <w:p w14:paraId="081DAD2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999" w:type="dxa"/>
            <w:tcBorders>
              <w:top w:val="single" w:sz="8" w:space="0" w:color="000000"/>
              <w:left w:val="single" w:sz="8" w:space="0" w:color="000000"/>
              <w:bottom w:val="single" w:sz="8" w:space="0" w:color="000000"/>
            </w:tcBorders>
            <w:shd w:val="clear" w:color="auto" w:fill="FFFFFF"/>
          </w:tcPr>
          <w:p w14:paraId="7587A7D2"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21" w:type="dxa"/>
            <w:tcBorders>
              <w:top w:val="single" w:sz="8" w:space="0" w:color="000000"/>
              <w:left w:val="single" w:sz="8" w:space="0" w:color="000000"/>
              <w:bottom w:val="single" w:sz="8" w:space="0" w:color="000000"/>
            </w:tcBorders>
            <w:shd w:val="clear" w:color="auto" w:fill="FFFFFF"/>
          </w:tcPr>
          <w:p w14:paraId="703E2583"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c>
          <w:tcPr>
            <w:tcW w:w="1093" w:type="dxa"/>
            <w:tcBorders>
              <w:top w:val="single" w:sz="8" w:space="0" w:color="000000"/>
              <w:left w:val="single" w:sz="8" w:space="0" w:color="000000"/>
              <w:bottom w:val="single" w:sz="8" w:space="0" w:color="000000"/>
              <w:right w:val="single" w:sz="8" w:space="0" w:color="000000"/>
            </w:tcBorders>
            <w:shd w:val="clear" w:color="auto" w:fill="FFFFFF"/>
          </w:tcPr>
          <w:p w14:paraId="1B32071B" w14:textId="77777777" w:rsidR="00512D7A" w:rsidRPr="00586B6B" w:rsidRDefault="00512D7A"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r>
      <w:tr w:rsidR="002E41F5" w:rsidRPr="00586B6B" w14:paraId="2F2FE75C" w14:textId="77777777" w:rsidTr="000E6BC8">
        <w:tblPrEx>
          <w:tblCellMar>
            <w:top w:w="100" w:type="dxa"/>
            <w:left w:w="100" w:type="dxa"/>
            <w:bottom w:w="100" w:type="dxa"/>
            <w:right w:w="100" w:type="dxa"/>
          </w:tblCellMar>
        </w:tblPrEx>
        <w:trPr>
          <w:cantSplit/>
          <w:trHeight w:val="505"/>
        </w:trPr>
        <w:tc>
          <w:tcPr>
            <w:tcW w:w="3748" w:type="dxa"/>
            <w:tcBorders>
              <w:top w:val="single" w:sz="8" w:space="0" w:color="000000"/>
              <w:left w:val="single" w:sz="8" w:space="0" w:color="000000"/>
              <w:bottom w:val="single" w:sz="8" w:space="0" w:color="000000"/>
            </w:tcBorders>
            <w:shd w:val="clear" w:color="auto" w:fill="FFFFFF"/>
          </w:tcPr>
          <w:p w14:paraId="0158062A" w14:textId="6655EB4A" w:rsidR="002E41F5" w:rsidRPr="00586B6B" w:rsidRDefault="002E41F5" w:rsidP="00512D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uppressAutoHyphens/>
              <w:snapToGrid w:val="0"/>
              <w:spacing w:after="0" w:line="240" w:lineRule="auto"/>
              <w:rPr>
                <w:rFonts w:ascii="Times New Roman" w:eastAsia="ヒラギノ角ゴ Pro W3" w:hAnsi="Times New Roman" w:cs="Times New Roman"/>
                <w:color w:val="000000"/>
                <w:sz w:val="20"/>
                <w:szCs w:val="20"/>
                <w:lang w:val="en-US" w:eastAsia="ar-SA"/>
              </w:rPr>
            </w:pPr>
            <w:r w:rsidRPr="00586B6B">
              <w:rPr>
                <w:rFonts w:ascii="Times New Roman" w:eastAsia="ヒラギノ角ゴ Pro W3" w:hAnsi="Times New Roman" w:cs="Times New Roman"/>
                <w:color w:val="000000"/>
                <w:sz w:val="20"/>
                <w:szCs w:val="20"/>
                <w:lang w:val="en-US" w:eastAsia="ar-SA"/>
              </w:rPr>
              <w:t>Other difficulties (e.g., Attention Deficit Hyperactivity Disorder, Autism, social phobia). Please, not</w:t>
            </w:r>
            <w:r w:rsidR="00591437">
              <w:rPr>
                <w:rFonts w:ascii="Times New Roman" w:eastAsia="ヒラギノ角ゴ Pro W3" w:hAnsi="Times New Roman" w:cs="Times New Roman"/>
                <w:color w:val="000000"/>
                <w:sz w:val="20"/>
                <w:szCs w:val="20"/>
                <w:lang w:val="en-US" w:eastAsia="ar-SA"/>
              </w:rPr>
              <w:t>e</w:t>
            </w:r>
            <w:r w:rsidRPr="00586B6B">
              <w:rPr>
                <w:rFonts w:ascii="Times New Roman" w:eastAsia="ヒラギノ角ゴ Pro W3" w:hAnsi="Times New Roman" w:cs="Times New Roman"/>
                <w:color w:val="000000"/>
                <w:sz w:val="20"/>
                <w:szCs w:val="20"/>
                <w:lang w:val="en-US" w:eastAsia="ar-SA"/>
              </w:rPr>
              <w:t xml:space="preserve"> the kind of difficulty and whether it is you or another family member that has/had this difficulty.</w:t>
            </w:r>
          </w:p>
        </w:tc>
        <w:tc>
          <w:tcPr>
            <w:tcW w:w="6044" w:type="dxa"/>
            <w:gridSpan w:val="6"/>
            <w:tcBorders>
              <w:top w:val="single" w:sz="8" w:space="0" w:color="000000"/>
              <w:left w:val="single" w:sz="8" w:space="0" w:color="000000"/>
              <w:bottom w:val="single" w:sz="8" w:space="0" w:color="000000"/>
              <w:right w:val="single" w:sz="8" w:space="0" w:color="000000"/>
            </w:tcBorders>
            <w:shd w:val="clear" w:color="auto" w:fill="FFFFFF"/>
          </w:tcPr>
          <w:p w14:paraId="7F2AFCC4" w14:textId="77777777" w:rsidR="002E41F5" w:rsidRPr="00586B6B" w:rsidRDefault="002E41F5" w:rsidP="00512D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suppressAutoHyphens/>
              <w:snapToGrid w:val="0"/>
              <w:spacing w:after="0" w:line="240" w:lineRule="auto"/>
              <w:rPr>
                <w:rFonts w:ascii="Times New Roman" w:eastAsia="ヒラギノ角ゴ Pro W3" w:hAnsi="Times New Roman" w:cs="Times New Roman"/>
                <w:color w:val="000000"/>
                <w:sz w:val="20"/>
                <w:szCs w:val="20"/>
                <w:lang w:val="en-US" w:eastAsia="ar-SA"/>
              </w:rPr>
            </w:pPr>
          </w:p>
        </w:tc>
      </w:tr>
    </w:tbl>
    <w:p w14:paraId="3DB65A20" w14:textId="77777777" w:rsidR="000E1341" w:rsidRPr="00586B6B" w:rsidRDefault="000E1341" w:rsidP="002109CC">
      <w:pPr>
        <w:spacing w:after="200" w:line="480" w:lineRule="auto"/>
        <w:contextualSpacing/>
        <w:rPr>
          <w:rFonts w:ascii="Times New Roman" w:hAnsi="Times New Roman" w:cs="Times New Roman"/>
          <w:b/>
          <w:bCs/>
          <w:color w:val="222222"/>
          <w:sz w:val="24"/>
          <w:szCs w:val="24"/>
          <w:shd w:val="clear" w:color="auto" w:fill="FFFFFF"/>
          <w:lang w:val="en-US"/>
        </w:rPr>
      </w:pPr>
    </w:p>
    <w:p w14:paraId="498D42F0" w14:textId="77777777" w:rsidR="000E1341" w:rsidRPr="00586B6B" w:rsidRDefault="000E1341" w:rsidP="002109CC">
      <w:pPr>
        <w:spacing w:after="200" w:line="480" w:lineRule="auto"/>
        <w:contextualSpacing/>
        <w:rPr>
          <w:rFonts w:ascii="Times New Roman" w:hAnsi="Times New Roman" w:cs="Times New Roman"/>
          <w:b/>
          <w:bCs/>
          <w:color w:val="222222"/>
          <w:sz w:val="24"/>
          <w:szCs w:val="24"/>
          <w:shd w:val="clear" w:color="auto" w:fill="FFFFFF"/>
        </w:rPr>
      </w:pPr>
    </w:p>
    <w:p w14:paraId="1816B45C" w14:textId="77777777" w:rsidR="00512D7A" w:rsidRPr="00586B6B" w:rsidRDefault="00512D7A" w:rsidP="002109CC">
      <w:pPr>
        <w:spacing w:after="200" w:line="480" w:lineRule="auto"/>
        <w:contextualSpacing/>
        <w:rPr>
          <w:rFonts w:ascii="Times New Roman" w:hAnsi="Times New Roman" w:cs="Times New Roman"/>
          <w:b/>
          <w:bCs/>
          <w:color w:val="222222"/>
          <w:sz w:val="24"/>
          <w:szCs w:val="24"/>
          <w:shd w:val="clear" w:color="auto" w:fill="FFFFFF"/>
        </w:rPr>
      </w:pPr>
    </w:p>
    <w:p w14:paraId="59D6D5C5" w14:textId="77777777" w:rsidR="00512D7A" w:rsidRPr="00586B6B" w:rsidRDefault="00512D7A" w:rsidP="002109CC">
      <w:pPr>
        <w:spacing w:after="200" w:line="480" w:lineRule="auto"/>
        <w:contextualSpacing/>
        <w:rPr>
          <w:rFonts w:ascii="Times New Roman" w:hAnsi="Times New Roman" w:cs="Times New Roman"/>
          <w:b/>
          <w:bCs/>
          <w:color w:val="222222"/>
          <w:sz w:val="24"/>
          <w:szCs w:val="24"/>
          <w:shd w:val="clear" w:color="auto" w:fill="FFFFFF"/>
        </w:rPr>
      </w:pPr>
    </w:p>
    <w:p w14:paraId="55E1EC6C" w14:textId="77777777" w:rsidR="00512D7A" w:rsidRPr="00586B6B" w:rsidRDefault="00512D7A" w:rsidP="002109CC">
      <w:pPr>
        <w:spacing w:after="200" w:line="480" w:lineRule="auto"/>
        <w:contextualSpacing/>
        <w:rPr>
          <w:rFonts w:ascii="Times New Roman" w:hAnsi="Times New Roman" w:cs="Times New Roman"/>
          <w:b/>
          <w:bCs/>
          <w:color w:val="222222"/>
          <w:sz w:val="24"/>
          <w:szCs w:val="24"/>
          <w:shd w:val="clear" w:color="auto" w:fill="FFFFFF"/>
        </w:rPr>
      </w:pPr>
    </w:p>
    <w:p w14:paraId="14A6B803" w14:textId="77777777" w:rsidR="00512D7A" w:rsidRPr="00586B6B" w:rsidRDefault="00512D7A" w:rsidP="002109CC">
      <w:pPr>
        <w:spacing w:after="200" w:line="480" w:lineRule="auto"/>
        <w:contextualSpacing/>
        <w:rPr>
          <w:rFonts w:ascii="Times New Roman" w:hAnsi="Times New Roman" w:cs="Times New Roman"/>
          <w:b/>
          <w:bCs/>
          <w:color w:val="222222"/>
          <w:sz w:val="24"/>
          <w:szCs w:val="24"/>
          <w:shd w:val="clear" w:color="auto" w:fill="FFFFFF"/>
        </w:rPr>
      </w:pPr>
    </w:p>
    <w:p w14:paraId="79DE14BB" w14:textId="77777777" w:rsidR="00512D7A" w:rsidRPr="00586B6B" w:rsidRDefault="00512D7A" w:rsidP="002109CC">
      <w:pPr>
        <w:spacing w:after="200" w:line="480" w:lineRule="auto"/>
        <w:contextualSpacing/>
        <w:rPr>
          <w:rFonts w:ascii="Times New Roman" w:hAnsi="Times New Roman" w:cs="Times New Roman"/>
          <w:b/>
          <w:bCs/>
          <w:color w:val="222222"/>
          <w:sz w:val="24"/>
          <w:szCs w:val="24"/>
          <w:shd w:val="clear" w:color="auto" w:fill="FFFFFF"/>
        </w:rPr>
      </w:pPr>
    </w:p>
    <w:p w14:paraId="1C7B3B05" w14:textId="77777777" w:rsidR="00512D7A" w:rsidRPr="00586B6B" w:rsidRDefault="00512D7A" w:rsidP="002109CC">
      <w:pPr>
        <w:spacing w:after="200" w:line="480" w:lineRule="auto"/>
        <w:contextualSpacing/>
        <w:rPr>
          <w:rFonts w:ascii="Times New Roman" w:hAnsi="Times New Roman" w:cs="Times New Roman"/>
          <w:b/>
          <w:bCs/>
          <w:color w:val="222222"/>
          <w:sz w:val="24"/>
          <w:szCs w:val="24"/>
          <w:shd w:val="clear" w:color="auto" w:fill="FFFFFF"/>
        </w:rPr>
      </w:pPr>
    </w:p>
    <w:p w14:paraId="4A37CA99" w14:textId="77777777" w:rsidR="00512D7A" w:rsidRPr="00586B6B" w:rsidRDefault="00512D7A" w:rsidP="002109CC">
      <w:pPr>
        <w:spacing w:after="200" w:line="480" w:lineRule="auto"/>
        <w:contextualSpacing/>
        <w:rPr>
          <w:rFonts w:ascii="Times New Roman" w:hAnsi="Times New Roman" w:cs="Times New Roman"/>
          <w:b/>
          <w:bCs/>
          <w:color w:val="222222"/>
          <w:sz w:val="24"/>
          <w:szCs w:val="24"/>
          <w:shd w:val="clear" w:color="auto" w:fill="FFFFFF"/>
        </w:rPr>
      </w:pPr>
    </w:p>
    <w:p w14:paraId="74CC2C6D" w14:textId="77777777" w:rsidR="00512D7A" w:rsidRPr="00586B6B" w:rsidRDefault="00512D7A" w:rsidP="002109CC">
      <w:pPr>
        <w:spacing w:after="200" w:line="480" w:lineRule="auto"/>
        <w:contextualSpacing/>
        <w:rPr>
          <w:rFonts w:ascii="Times New Roman" w:hAnsi="Times New Roman" w:cs="Times New Roman"/>
          <w:b/>
          <w:bCs/>
          <w:color w:val="222222"/>
          <w:sz w:val="24"/>
          <w:szCs w:val="24"/>
          <w:shd w:val="clear" w:color="auto" w:fill="FFFFFF"/>
        </w:rPr>
      </w:pPr>
    </w:p>
    <w:p w14:paraId="133C22CF" w14:textId="77777777" w:rsidR="00512D7A" w:rsidRPr="00586B6B" w:rsidRDefault="00512D7A" w:rsidP="002109CC">
      <w:pPr>
        <w:spacing w:after="200" w:line="480" w:lineRule="auto"/>
        <w:contextualSpacing/>
        <w:rPr>
          <w:rFonts w:ascii="Times New Roman" w:hAnsi="Times New Roman" w:cs="Times New Roman"/>
          <w:b/>
          <w:bCs/>
          <w:color w:val="222222"/>
          <w:sz w:val="24"/>
          <w:szCs w:val="24"/>
          <w:shd w:val="clear" w:color="auto" w:fill="FFFFFF"/>
        </w:rPr>
      </w:pPr>
    </w:p>
    <w:p w14:paraId="5427EE57" w14:textId="77777777" w:rsidR="00512D7A" w:rsidRPr="00586B6B" w:rsidRDefault="00512D7A" w:rsidP="002109CC">
      <w:pPr>
        <w:spacing w:after="200" w:line="480" w:lineRule="auto"/>
        <w:contextualSpacing/>
        <w:rPr>
          <w:rFonts w:ascii="Times New Roman" w:hAnsi="Times New Roman" w:cs="Times New Roman"/>
          <w:b/>
          <w:bCs/>
          <w:color w:val="222222"/>
          <w:sz w:val="24"/>
          <w:szCs w:val="24"/>
          <w:shd w:val="clear" w:color="auto" w:fill="FFFFFF"/>
        </w:rPr>
      </w:pPr>
    </w:p>
    <w:bookmarkEnd w:id="11"/>
    <w:bookmarkEnd w:id="12"/>
    <w:p w14:paraId="4AC344FC" w14:textId="77777777" w:rsidR="00512D7A" w:rsidRPr="00586B6B" w:rsidRDefault="00512D7A" w:rsidP="002109CC">
      <w:pPr>
        <w:spacing w:after="200" w:line="480" w:lineRule="auto"/>
        <w:contextualSpacing/>
        <w:rPr>
          <w:rFonts w:ascii="Times New Roman" w:hAnsi="Times New Roman" w:cs="Times New Roman"/>
          <w:b/>
          <w:bCs/>
          <w:color w:val="222222"/>
          <w:sz w:val="24"/>
          <w:szCs w:val="24"/>
          <w:shd w:val="clear" w:color="auto" w:fill="FFFFFF"/>
        </w:rPr>
      </w:pPr>
    </w:p>
    <w:sectPr w:rsidR="00512D7A" w:rsidRPr="00586B6B" w:rsidSect="008F38CE">
      <w:footnotePr>
        <w:numRestart w:val="eachSect"/>
      </w:footnotePr>
      <w:endnotePr>
        <w:numFmt w:val="decimal"/>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F5F92" w14:textId="77777777" w:rsidR="00251517" w:rsidRDefault="00251517" w:rsidP="00962A4F">
      <w:pPr>
        <w:spacing w:after="0" w:line="240" w:lineRule="auto"/>
      </w:pPr>
      <w:r>
        <w:separator/>
      </w:r>
    </w:p>
  </w:endnote>
  <w:endnote w:type="continuationSeparator" w:id="0">
    <w:p w14:paraId="3A6C9D9B" w14:textId="77777777" w:rsidR="00251517" w:rsidRDefault="00251517" w:rsidP="00962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Arial Unicode MS"/>
    <w:charset w:val="8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Courier New"/>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414049"/>
      <w:docPartObj>
        <w:docPartGallery w:val="Page Numbers (Bottom of Page)"/>
        <w:docPartUnique/>
      </w:docPartObj>
    </w:sdtPr>
    <w:sdtEndPr>
      <w:rPr>
        <w:noProof/>
      </w:rPr>
    </w:sdtEndPr>
    <w:sdtContent>
      <w:p w14:paraId="52A70912" w14:textId="77777777" w:rsidR="000E6BC8" w:rsidRDefault="000E6BC8">
        <w:pPr>
          <w:pStyle w:val="Footer"/>
          <w:jc w:val="right"/>
        </w:pPr>
        <w:r w:rsidRPr="00655904">
          <w:rPr>
            <w:rFonts w:ascii="Times New Roman" w:hAnsi="Times New Roman" w:cs="Times New Roman"/>
          </w:rPr>
          <w:fldChar w:fldCharType="begin"/>
        </w:r>
        <w:r w:rsidRPr="00655904">
          <w:rPr>
            <w:rFonts w:ascii="Times New Roman" w:hAnsi="Times New Roman" w:cs="Times New Roman"/>
          </w:rPr>
          <w:instrText xml:space="preserve"> PAGE   \* MERGEFORMAT </w:instrText>
        </w:r>
        <w:r w:rsidRPr="00655904">
          <w:rPr>
            <w:rFonts w:ascii="Times New Roman" w:hAnsi="Times New Roman" w:cs="Times New Roman"/>
          </w:rPr>
          <w:fldChar w:fldCharType="separate"/>
        </w:r>
        <w:r>
          <w:rPr>
            <w:rFonts w:ascii="Times New Roman" w:hAnsi="Times New Roman" w:cs="Times New Roman"/>
            <w:noProof/>
          </w:rPr>
          <w:t>34</w:t>
        </w:r>
        <w:r w:rsidRPr="00655904">
          <w:rPr>
            <w:rFonts w:ascii="Times New Roman" w:hAnsi="Times New Roman" w:cs="Times New Roman"/>
            <w:noProof/>
          </w:rPr>
          <w:fldChar w:fldCharType="end"/>
        </w:r>
      </w:p>
    </w:sdtContent>
  </w:sdt>
  <w:p w14:paraId="6D13CBE8" w14:textId="77777777" w:rsidR="000E6BC8" w:rsidRDefault="000E6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722644158"/>
      <w:docPartObj>
        <w:docPartGallery w:val="Page Numbers (Bottom of Page)"/>
        <w:docPartUnique/>
      </w:docPartObj>
    </w:sdtPr>
    <w:sdtEndPr>
      <w:rPr>
        <w:noProof/>
      </w:rPr>
    </w:sdtEndPr>
    <w:sdtContent>
      <w:p w14:paraId="216B129A" w14:textId="7EA54688" w:rsidR="000E6BC8" w:rsidRPr="00014017" w:rsidRDefault="000E6BC8">
        <w:pPr>
          <w:pStyle w:val="Footer"/>
          <w:jc w:val="right"/>
          <w:rPr>
            <w:rFonts w:ascii="Times New Roman" w:hAnsi="Times New Roman" w:cs="Times New Roman"/>
            <w:sz w:val="24"/>
            <w:szCs w:val="24"/>
          </w:rPr>
        </w:pPr>
        <w:r w:rsidRPr="00014017">
          <w:rPr>
            <w:rFonts w:ascii="Times New Roman" w:hAnsi="Times New Roman" w:cs="Times New Roman"/>
            <w:sz w:val="24"/>
            <w:szCs w:val="24"/>
          </w:rPr>
          <w:fldChar w:fldCharType="begin"/>
        </w:r>
        <w:r w:rsidRPr="00014017">
          <w:rPr>
            <w:rFonts w:ascii="Times New Roman" w:hAnsi="Times New Roman" w:cs="Times New Roman"/>
            <w:sz w:val="24"/>
            <w:szCs w:val="24"/>
          </w:rPr>
          <w:instrText xml:space="preserve"> PAGE   \* MERGEFORMAT </w:instrText>
        </w:r>
        <w:r w:rsidRPr="00014017">
          <w:rPr>
            <w:rFonts w:ascii="Times New Roman" w:hAnsi="Times New Roman" w:cs="Times New Roman"/>
            <w:sz w:val="24"/>
            <w:szCs w:val="24"/>
          </w:rPr>
          <w:fldChar w:fldCharType="separate"/>
        </w:r>
        <w:r>
          <w:rPr>
            <w:rFonts w:ascii="Times New Roman" w:hAnsi="Times New Roman" w:cs="Times New Roman"/>
            <w:noProof/>
            <w:sz w:val="24"/>
            <w:szCs w:val="24"/>
          </w:rPr>
          <w:t>25</w:t>
        </w:r>
        <w:r w:rsidRPr="00014017">
          <w:rPr>
            <w:rFonts w:ascii="Times New Roman" w:hAnsi="Times New Roman" w:cs="Times New Roman"/>
            <w:noProof/>
            <w:sz w:val="24"/>
            <w:szCs w:val="24"/>
          </w:rPr>
          <w:fldChar w:fldCharType="end"/>
        </w:r>
      </w:p>
    </w:sdtContent>
  </w:sdt>
  <w:p w14:paraId="09055468" w14:textId="77777777" w:rsidR="000E6BC8" w:rsidRDefault="000E6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F37A1" w14:textId="77777777" w:rsidR="00251517" w:rsidRDefault="00251517" w:rsidP="00962A4F">
      <w:pPr>
        <w:spacing w:after="0" w:line="240" w:lineRule="auto"/>
      </w:pPr>
      <w:r>
        <w:separator/>
      </w:r>
    </w:p>
  </w:footnote>
  <w:footnote w:type="continuationSeparator" w:id="0">
    <w:p w14:paraId="1B11C476" w14:textId="77777777" w:rsidR="00251517" w:rsidRDefault="00251517" w:rsidP="00962A4F">
      <w:pPr>
        <w:spacing w:after="0" w:line="240" w:lineRule="auto"/>
      </w:pPr>
      <w:r>
        <w:continuationSeparator/>
      </w:r>
    </w:p>
  </w:footnote>
  <w:footnote w:id="1">
    <w:p w14:paraId="18FFEA9B" w14:textId="43761763" w:rsidR="000E6BC8" w:rsidRPr="00C66D6B" w:rsidRDefault="000E6BC8">
      <w:pPr>
        <w:pStyle w:val="FootnoteText"/>
        <w:rPr>
          <w:rFonts w:ascii="Times New Roman" w:hAnsi="Times New Roman" w:cs="Times New Roman"/>
        </w:rPr>
      </w:pPr>
      <w:r w:rsidRPr="00586B6B">
        <w:rPr>
          <w:rStyle w:val="FootnoteReference"/>
          <w:rFonts w:ascii="Times New Roman" w:hAnsi="Times New Roman" w:cs="Times New Roman"/>
        </w:rPr>
        <w:footnoteRef/>
      </w:r>
      <w:r w:rsidRPr="00586B6B">
        <w:rPr>
          <w:rFonts w:ascii="Times New Roman" w:hAnsi="Times New Roman" w:cs="Times New Roman"/>
        </w:rPr>
        <w:t>The Language Background and Socioeconomic Status Questionnaire did not ask for information about the participants’ partners or the participants’ language/dialect use with their partners (see</w:t>
      </w:r>
      <w:r w:rsidR="006B6F15">
        <w:rPr>
          <w:rFonts w:ascii="Times New Roman" w:hAnsi="Times New Roman" w:cs="Times New Roman"/>
        </w:rPr>
        <w:t xml:space="preserve"> Appendix</w:t>
      </w:r>
      <w:r w:rsidRPr="00586B6B">
        <w:rPr>
          <w:rFonts w:ascii="Times New Roman" w:hAnsi="Times New Roman" w:cs="Times New Roman"/>
        </w:rPr>
        <w:t xml:space="preserve"> S</w:t>
      </w:r>
      <w:r w:rsidR="006B6F15">
        <w:rPr>
          <w:rFonts w:ascii="Times New Roman" w:hAnsi="Times New Roman" w:cs="Times New Roman"/>
        </w:rPr>
        <w:t>2</w:t>
      </w:r>
      <w:r w:rsidRPr="00586B6B">
        <w:rPr>
          <w:rFonts w:ascii="Times New Roman" w:hAnsi="Times New Roman" w:cs="Times New Roman"/>
        </w:rPr>
        <w:t>, S</w:t>
      </w:r>
      <w:r w:rsidR="006B6F15">
        <w:rPr>
          <w:rFonts w:ascii="Times New Roman" w:hAnsi="Times New Roman" w:cs="Times New Roman"/>
        </w:rPr>
        <w:t xml:space="preserve">upplementary </w:t>
      </w:r>
      <w:r w:rsidRPr="00586B6B">
        <w:rPr>
          <w:rFonts w:ascii="Times New Roman" w:hAnsi="Times New Roman" w:cs="Times New Roman"/>
        </w:rPr>
        <w:t>M</w:t>
      </w:r>
      <w:r w:rsidR="006B6F15">
        <w:rPr>
          <w:rFonts w:ascii="Times New Roman" w:hAnsi="Times New Roman" w:cs="Times New Roman"/>
        </w:rPr>
        <w:t xml:space="preserve">aterials </w:t>
      </w:r>
      <w:r w:rsidRPr="00586B6B">
        <w:rPr>
          <w:rFonts w:ascii="Times New Roman" w:hAnsi="Times New Roman" w:cs="Times New Roman"/>
        </w:rPr>
        <w:t>O</w:t>
      </w:r>
      <w:r w:rsidR="006B6F15">
        <w:rPr>
          <w:rFonts w:ascii="Times New Roman" w:hAnsi="Times New Roman" w:cs="Times New Roman"/>
        </w:rPr>
        <w:t>nline</w:t>
      </w:r>
      <w:r w:rsidRPr="00586B6B">
        <w:rPr>
          <w:rFonts w:ascii="Times New Roman" w:hAnsi="Times New Roman" w:cs="Times New Roman"/>
        </w:rPr>
        <w:t>). Moreover, it did not inquire about language of work. We did not include such items because we aimed to mainly target and, in fact, the vast majority of our participants were university students. For the multilingual participant described in (3), information regarding their teaching and their spouse was orally communicated by the participant themselves (as was occasionally done by some participants) during the testing sessions.</w:t>
      </w:r>
    </w:p>
  </w:footnote>
  <w:footnote w:id="2">
    <w:p w14:paraId="2D008754" w14:textId="47272F63" w:rsidR="000E6BC8" w:rsidRPr="00FF0C2A" w:rsidRDefault="000E6BC8" w:rsidP="002E3E69">
      <w:pPr>
        <w:pStyle w:val="FootnoteText"/>
        <w:rPr>
          <w:rFonts w:ascii="Times New Roman" w:hAnsi="Times New Roman" w:cs="Times New Roman"/>
        </w:rPr>
      </w:pPr>
      <w:r w:rsidRPr="00FF0C2A">
        <w:rPr>
          <w:rStyle w:val="FootnoteReference"/>
          <w:rFonts w:ascii="Times New Roman" w:hAnsi="Times New Roman" w:cs="Times New Roman"/>
        </w:rPr>
        <w:footnoteRef/>
      </w:r>
      <w:r w:rsidRPr="00FF0C2A">
        <w:rPr>
          <w:rFonts w:ascii="Times New Roman" w:hAnsi="Times New Roman" w:cs="Times New Roman"/>
        </w:rPr>
        <w:t xml:space="preserve">Remember that </w:t>
      </w:r>
      <w:r w:rsidRPr="00333757">
        <w:rPr>
          <w:rFonts w:ascii="Times New Roman" w:hAnsi="Times New Roman" w:cs="Times New Roman"/>
          <w:i/>
        </w:rPr>
        <w:t>target measures</w:t>
      </w:r>
      <w:r w:rsidRPr="00FF0C2A">
        <w:rPr>
          <w:rFonts w:ascii="Times New Roman" w:hAnsi="Times New Roman" w:cs="Times New Roman"/>
        </w:rPr>
        <w:t xml:space="preserve"> are the</w:t>
      </w:r>
      <w:r>
        <w:rPr>
          <w:rFonts w:ascii="Times New Roman" w:hAnsi="Times New Roman" w:cs="Times New Roman"/>
        </w:rPr>
        <w:t xml:space="preserve"> EF</w:t>
      </w:r>
      <w:r w:rsidRPr="00FF0C2A">
        <w:rPr>
          <w:rFonts w:ascii="Times New Roman" w:hAnsi="Times New Roman" w:cs="Times New Roman"/>
        </w:rPr>
        <w:t xml:space="preserve"> scores included in the main analyses </w:t>
      </w:r>
      <w:r>
        <w:rPr>
          <w:rFonts w:ascii="Times New Roman" w:hAnsi="Times New Roman" w:cs="Times New Roman"/>
        </w:rPr>
        <w:t>of</w:t>
      </w:r>
      <w:r w:rsidRPr="00FF0C2A">
        <w:rPr>
          <w:rFonts w:ascii="Times New Roman" w:hAnsi="Times New Roman" w:cs="Times New Roman"/>
        </w:rPr>
        <w:t xml:space="preserve"> the main manuscript; that is, mean RT for correct responses for incongruent trials in the Flanker</w:t>
      </w:r>
      <w:r>
        <w:rPr>
          <w:rFonts w:ascii="Times New Roman" w:hAnsi="Times New Roman" w:cs="Times New Roman"/>
        </w:rPr>
        <w:t xml:space="preserve"> and Stroop</w:t>
      </w:r>
      <w:r w:rsidRPr="00FF0C2A">
        <w:rPr>
          <w:rFonts w:ascii="Times New Roman" w:hAnsi="Times New Roman" w:cs="Times New Roman"/>
        </w:rPr>
        <w:t xml:space="preserve"> tasks (for inhibition), mean RT for correct responses for switch trials in the Colour-Shape</w:t>
      </w:r>
      <w:r>
        <w:rPr>
          <w:rFonts w:ascii="Times New Roman" w:hAnsi="Times New Roman" w:cs="Times New Roman"/>
        </w:rPr>
        <w:t xml:space="preserve"> and</w:t>
      </w:r>
      <w:r w:rsidRPr="00FF0C2A">
        <w:rPr>
          <w:rFonts w:ascii="Times New Roman" w:hAnsi="Times New Roman" w:cs="Times New Roman"/>
        </w:rPr>
        <w:t xml:space="preserve"> Number-Letter tasks (for switching</w:t>
      </w:r>
      <w:r>
        <w:rPr>
          <w:rFonts w:ascii="Times New Roman" w:hAnsi="Times New Roman" w:cs="Times New Roman"/>
        </w:rPr>
        <w:t>); and</w:t>
      </w:r>
      <w:r w:rsidRPr="00FF0C2A">
        <w:rPr>
          <w:rFonts w:ascii="Times New Roman" w:hAnsi="Times New Roman" w:cs="Times New Roman"/>
        </w:rPr>
        <w:t xml:space="preserve"> the partial score </w:t>
      </w:r>
      <w:r>
        <w:rPr>
          <w:rFonts w:ascii="Times New Roman" w:hAnsi="Times New Roman" w:cs="Times New Roman"/>
        </w:rPr>
        <w:t xml:space="preserve">from </w:t>
      </w:r>
      <w:r w:rsidRPr="00FF0C2A">
        <w:rPr>
          <w:rFonts w:ascii="Times New Roman" w:hAnsi="Times New Roman" w:cs="Times New Roman"/>
        </w:rPr>
        <w:t xml:space="preserve">the forward and backward Corsi </w:t>
      </w:r>
      <w:r>
        <w:rPr>
          <w:rFonts w:ascii="Times New Roman" w:hAnsi="Times New Roman" w:cs="Times New Roman"/>
        </w:rPr>
        <w:t>b</w:t>
      </w:r>
      <w:r w:rsidRPr="00FF0C2A">
        <w:rPr>
          <w:rFonts w:ascii="Times New Roman" w:hAnsi="Times New Roman" w:cs="Times New Roman"/>
        </w:rPr>
        <w:t xml:space="preserve">locks </w:t>
      </w:r>
      <w:r>
        <w:rPr>
          <w:rFonts w:ascii="Times New Roman" w:hAnsi="Times New Roman" w:cs="Times New Roman"/>
        </w:rPr>
        <w:t>and</w:t>
      </w:r>
      <w:r w:rsidRPr="00FF0C2A">
        <w:rPr>
          <w:rFonts w:ascii="Times New Roman" w:hAnsi="Times New Roman" w:cs="Times New Roman"/>
        </w:rPr>
        <w:t xml:space="preserve"> the Rotation </w:t>
      </w:r>
      <w:r>
        <w:rPr>
          <w:rFonts w:ascii="Times New Roman" w:hAnsi="Times New Roman" w:cs="Times New Roman"/>
        </w:rPr>
        <w:t>s</w:t>
      </w:r>
      <w:r w:rsidRPr="00FF0C2A">
        <w:rPr>
          <w:rFonts w:ascii="Times New Roman" w:hAnsi="Times New Roman" w:cs="Times New Roman"/>
        </w:rPr>
        <w:t>pan task</w:t>
      </w:r>
      <w:r>
        <w:rPr>
          <w:rFonts w:ascii="Times New Roman" w:hAnsi="Times New Roman" w:cs="Times New Roman"/>
        </w:rPr>
        <w:t xml:space="preserve">s </w:t>
      </w:r>
      <w:r w:rsidRPr="00FF0C2A">
        <w:rPr>
          <w:rFonts w:ascii="Times New Roman" w:hAnsi="Times New Roman" w:cs="Times New Roman"/>
        </w:rPr>
        <w:t>(Foster et al., 2015)</w:t>
      </w:r>
      <w:r>
        <w:rPr>
          <w:rFonts w:ascii="Times New Roman" w:hAnsi="Times New Roman" w:cs="Times New Roman"/>
        </w:rPr>
        <w:t>;</w:t>
      </w:r>
      <w:r w:rsidRPr="00FF0C2A">
        <w:rPr>
          <w:rFonts w:ascii="Times New Roman" w:hAnsi="Times New Roman" w:cs="Times New Roman"/>
        </w:rPr>
        <w:t xml:space="preserve"> and proportion of correct target trials in the N-Back test</w:t>
      </w:r>
      <w:r>
        <w:rPr>
          <w:rFonts w:ascii="Times New Roman" w:hAnsi="Times New Roman" w:cs="Times New Roman"/>
        </w:rPr>
        <w:t xml:space="preserve"> </w:t>
      </w:r>
      <w:r w:rsidRPr="00FF0C2A">
        <w:rPr>
          <w:rFonts w:ascii="Times New Roman" w:hAnsi="Times New Roman" w:cs="Times New Roman"/>
        </w:rPr>
        <w:t>(for working memory).</w:t>
      </w:r>
    </w:p>
  </w:footnote>
  <w:footnote w:id="3">
    <w:p w14:paraId="1F07DBB7" w14:textId="1913BA30" w:rsidR="000E6BC8" w:rsidRPr="00444C73" w:rsidRDefault="000E6BC8" w:rsidP="00FF0C2A">
      <w:pPr>
        <w:pStyle w:val="FootnoteText"/>
        <w:rPr>
          <w:rFonts w:ascii="Times New Roman" w:hAnsi="Times New Roman" w:cs="Times New Roman"/>
        </w:rPr>
      </w:pPr>
      <w:r w:rsidRPr="00444C73">
        <w:rPr>
          <w:rStyle w:val="FootnoteReference"/>
          <w:rFonts w:ascii="Times New Roman" w:hAnsi="Times New Roman" w:cs="Times New Roman"/>
        </w:rPr>
        <w:footnoteRef/>
      </w:r>
      <w:r>
        <w:rPr>
          <w:rFonts w:ascii="Times New Roman" w:hAnsi="Times New Roman" w:cs="Times New Roman"/>
        </w:rPr>
        <w:t>For example, i</w:t>
      </w:r>
      <w:r w:rsidRPr="00444C73">
        <w:rPr>
          <w:rFonts w:ascii="Times New Roman" w:hAnsi="Times New Roman" w:cs="Times New Roman"/>
        </w:rPr>
        <w:t>n a mixed inhibition block that includes incongruent, congruent, and neutral trials, perform</w:t>
      </w:r>
      <w:r>
        <w:rPr>
          <w:rFonts w:ascii="Times New Roman" w:hAnsi="Times New Roman" w:cs="Times New Roman"/>
        </w:rPr>
        <w:t>ance for neutral trials is not or is less</w:t>
      </w:r>
      <w:r w:rsidRPr="00444C73">
        <w:rPr>
          <w:rFonts w:ascii="Times New Roman" w:hAnsi="Times New Roman" w:cs="Times New Roman"/>
        </w:rPr>
        <w:t xml:space="preserve"> influenced by EF</w:t>
      </w:r>
      <w:r>
        <w:rPr>
          <w:rFonts w:ascii="Times New Roman" w:hAnsi="Times New Roman" w:cs="Times New Roman"/>
        </w:rPr>
        <w:t xml:space="preserve"> </w:t>
      </w:r>
      <w:r w:rsidRPr="00444C73">
        <w:rPr>
          <w:rFonts w:ascii="Times New Roman" w:hAnsi="Times New Roman" w:cs="Times New Roman"/>
        </w:rPr>
        <w:t>processes (i.e., neutral trials are the least EF-</w:t>
      </w:r>
      <w:r>
        <w:rPr>
          <w:rFonts w:ascii="Times New Roman" w:hAnsi="Times New Roman" w:cs="Times New Roman"/>
        </w:rPr>
        <w:t>involving</w:t>
      </w:r>
      <w:r w:rsidRPr="00444C73">
        <w:rPr>
          <w:rFonts w:ascii="Times New Roman" w:hAnsi="Times New Roman" w:cs="Times New Roman"/>
        </w:rPr>
        <w:t xml:space="preserve">) </w:t>
      </w:r>
      <w:r>
        <w:rPr>
          <w:rFonts w:ascii="Times New Roman" w:hAnsi="Times New Roman" w:cs="Times New Roman"/>
        </w:rPr>
        <w:t>compared to</w:t>
      </w:r>
      <w:r w:rsidRPr="00444C73">
        <w:rPr>
          <w:rFonts w:ascii="Times New Roman" w:hAnsi="Times New Roman" w:cs="Times New Roman"/>
        </w:rPr>
        <w:t xml:space="preserve"> congruent and incongruent trial</w:t>
      </w:r>
      <w:r>
        <w:rPr>
          <w:rFonts w:ascii="Times New Roman" w:hAnsi="Times New Roman" w:cs="Times New Roman"/>
        </w:rPr>
        <w:t>s. This is because, for instance,</w:t>
      </w:r>
      <w:r w:rsidRPr="00444C73">
        <w:rPr>
          <w:rFonts w:ascii="Times New Roman" w:hAnsi="Times New Roman" w:cs="Times New Roman"/>
        </w:rPr>
        <w:t xml:space="preserve"> sustained control during a mixed Flanker block (e.g., sustained focus on the position of the centre arrow throughout the block) will decrease the influence of incongruent flankers for incongruent trials, decrease facilitation from congruent flankers for congruent trials but will have no or little effect on performance for neutral trials (see </w:t>
      </w:r>
      <w:r>
        <w:rPr>
          <w:rFonts w:ascii="Times New Roman" w:hAnsi="Times New Roman" w:cs="Times New Roman"/>
        </w:rPr>
        <w:t xml:space="preserve">e.g., </w:t>
      </w:r>
      <w:r w:rsidRPr="005413DD">
        <w:rPr>
          <w:rFonts w:ascii="Times New Roman" w:hAnsi="Times New Roman" w:cs="Times New Roman"/>
        </w:rPr>
        <w:t>Antoniou, 2023</w:t>
      </w:r>
      <w:r w:rsidRPr="00444C73">
        <w:rPr>
          <w:rFonts w:ascii="Times New Roman" w:hAnsi="Times New Roman" w:cs="Times New Roman"/>
        </w:rPr>
        <w:t xml:space="preserve">). </w:t>
      </w:r>
    </w:p>
  </w:footnote>
  <w:footnote w:id="4">
    <w:p w14:paraId="48B1CA84" w14:textId="1F71D6BE" w:rsidR="000E6BC8" w:rsidRDefault="000E6BC8">
      <w:pPr>
        <w:pStyle w:val="FootnoteText"/>
      </w:pPr>
      <w:r>
        <w:rPr>
          <w:rStyle w:val="FootnoteReference"/>
        </w:rPr>
        <w:footnoteRef/>
      </w:r>
      <w:r>
        <w:t xml:space="preserve"> </w:t>
      </w:r>
      <w:r w:rsidRPr="00A832CC">
        <w:rPr>
          <w:rFonts w:ascii="Times New Roman" w:hAnsi="Times New Roman" w:cs="Times New Roman"/>
        </w:rPr>
        <w:t>Results were similar, in terms of statistical significance, when the other background variables (</w:t>
      </w:r>
      <w:r>
        <w:rPr>
          <w:rFonts w:ascii="Times New Roman" w:hAnsi="Times New Roman" w:cs="Times New Roman"/>
        </w:rPr>
        <w:t xml:space="preserve">Gender, </w:t>
      </w:r>
      <w:r w:rsidRPr="00A832CC">
        <w:rPr>
          <w:rFonts w:ascii="Times New Roman" w:hAnsi="Times New Roman" w:cs="Times New Roman"/>
        </w:rPr>
        <w:t>SES, Age,</w:t>
      </w:r>
      <w:r>
        <w:rPr>
          <w:rFonts w:ascii="Times New Roman" w:hAnsi="Times New Roman" w:cs="Times New Roman"/>
        </w:rPr>
        <w:t xml:space="preserve"> </w:t>
      </w:r>
      <w:r w:rsidRPr="00A832CC">
        <w:rPr>
          <w:rFonts w:ascii="Times New Roman" w:hAnsi="Times New Roman" w:cs="Times New Roman"/>
        </w:rPr>
        <w:t>Education) were covarie</w:t>
      </w:r>
      <w:r>
        <w:rPr>
          <w:rFonts w:ascii="Times New Roman" w:hAnsi="Times New Roman" w:cs="Times New Roman"/>
        </w:rPr>
        <w:t>d</w:t>
      </w:r>
      <w:r w:rsidRPr="00A832CC">
        <w:rPr>
          <w:rFonts w:ascii="Times New Roman" w:hAnsi="Times New Roman" w:cs="Times New Roman"/>
        </w:rPr>
        <w:t xml:space="preserve"> in the analyses</w:t>
      </w:r>
      <w:r>
        <w:rPr>
          <w:rFonts w:ascii="Times New Roman" w:hAnsi="Times New Roman" w:cs="Times New Roman"/>
        </w:rPr>
        <w:t>, with the exception of the bidialectal-“monolingual” post-hoc contrast which was marginally non-significant (</w:t>
      </w:r>
      <w:r w:rsidRPr="00745D1A">
        <w:rPr>
          <w:rFonts w:ascii="Times New Roman" w:hAnsi="Times New Roman" w:cs="Times New Roman"/>
        </w:rPr>
        <w:t>estimate = 0.</w:t>
      </w:r>
      <w:r>
        <w:rPr>
          <w:rFonts w:ascii="Times New Roman" w:hAnsi="Times New Roman" w:cs="Times New Roman"/>
        </w:rPr>
        <w:t>25</w:t>
      </w:r>
      <w:r w:rsidRPr="00745D1A">
        <w:rPr>
          <w:rFonts w:ascii="Times New Roman" w:hAnsi="Times New Roman" w:cs="Times New Roman"/>
        </w:rPr>
        <w:t xml:space="preserve">, </w:t>
      </w:r>
      <w:r w:rsidRPr="007A1218">
        <w:rPr>
          <w:rFonts w:ascii="Times New Roman" w:hAnsi="Times New Roman" w:cs="Times New Roman"/>
          <w:i/>
          <w:iCs/>
        </w:rPr>
        <w:t>SE</w:t>
      </w:r>
      <w:r w:rsidRPr="00745D1A">
        <w:rPr>
          <w:rFonts w:ascii="Times New Roman" w:hAnsi="Times New Roman" w:cs="Times New Roman"/>
        </w:rPr>
        <w:t xml:space="preserve"> = 0.1</w:t>
      </w:r>
      <w:r>
        <w:rPr>
          <w:rFonts w:ascii="Times New Roman" w:hAnsi="Times New Roman" w:cs="Times New Roman"/>
        </w:rPr>
        <w:t>1</w:t>
      </w:r>
      <w:r w:rsidRPr="00745D1A">
        <w:rPr>
          <w:rFonts w:ascii="Times New Roman" w:hAnsi="Times New Roman" w:cs="Times New Roman"/>
        </w:rPr>
        <w:t xml:space="preserve">, </w:t>
      </w:r>
      <w:r w:rsidRPr="007A1218">
        <w:rPr>
          <w:rFonts w:ascii="Times New Roman" w:hAnsi="Times New Roman" w:cs="Times New Roman"/>
          <w:i/>
          <w:iCs/>
        </w:rPr>
        <w:t>z</w:t>
      </w:r>
      <w:r w:rsidRPr="00745D1A">
        <w:rPr>
          <w:rFonts w:ascii="Times New Roman" w:hAnsi="Times New Roman" w:cs="Times New Roman"/>
        </w:rPr>
        <w:t xml:space="preserve"> value = 2.</w:t>
      </w:r>
      <w:r>
        <w:rPr>
          <w:rFonts w:ascii="Times New Roman" w:hAnsi="Times New Roman" w:cs="Times New Roman"/>
        </w:rPr>
        <w:t>16</w:t>
      </w:r>
      <w:r w:rsidRPr="00745D1A">
        <w:rPr>
          <w:rFonts w:ascii="Times New Roman" w:hAnsi="Times New Roman" w:cs="Times New Roman"/>
        </w:rPr>
        <w:t xml:space="preserve">, </w:t>
      </w:r>
      <w:r w:rsidRPr="007A1218">
        <w:rPr>
          <w:rFonts w:ascii="Times New Roman" w:hAnsi="Times New Roman" w:cs="Times New Roman"/>
          <w:i/>
          <w:iCs/>
        </w:rPr>
        <w:t>p</w:t>
      </w:r>
      <w:r w:rsidRPr="00745D1A">
        <w:rPr>
          <w:rFonts w:ascii="Times New Roman" w:hAnsi="Times New Roman" w:cs="Times New Roman"/>
        </w:rPr>
        <w:t xml:space="preserve"> =</w:t>
      </w:r>
      <w:r w:rsidR="00DF3241">
        <w:rPr>
          <w:rFonts w:ascii="Times New Roman" w:hAnsi="Times New Roman" w:cs="Times New Roman"/>
        </w:rPr>
        <w:t xml:space="preserve"> </w:t>
      </w:r>
      <w:r w:rsidRPr="00745D1A">
        <w:rPr>
          <w:rFonts w:ascii="Times New Roman" w:hAnsi="Times New Roman" w:cs="Times New Roman"/>
        </w:rPr>
        <w:t>.0</w:t>
      </w:r>
      <w:r>
        <w:rPr>
          <w:rFonts w:ascii="Times New Roman" w:hAnsi="Times New Roman" w:cs="Times New Roman"/>
        </w:rPr>
        <w:t>55).</w:t>
      </w:r>
    </w:p>
  </w:footnote>
  <w:footnote w:id="5">
    <w:p w14:paraId="45E84765" w14:textId="7F511BD1" w:rsidR="000E6BC8" w:rsidRPr="00852B51" w:rsidRDefault="000E6BC8" w:rsidP="0068352C">
      <w:pPr>
        <w:pStyle w:val="FootnoteText"/>
        <w:rPr>
          <w:rFonts w:ascii="Times New Roman" w:hAnsi="Times New Roman" w:cs="Times New Roman"/>
        </w:rPr>
      </w:pPr>
      <w:r w:rsidRPr="00852B51">
        <w:rPr>
          <w:rStyle w:val="FootnoteReference"/>
          <w:rFonts w:ascii="Times New Roman" w:hAnsi="Times New Roman" w:cs="Times New Roman"/>
        </w:rPr>
        <w:footnoteRef/>
      </w:r>
      <w:r w:rsidRPr="00852B51">
        <w:rPr>
          <w:rFonts w:ascii="Times New Roman" w:hAnsi="Times New Roman" w:cs="Times New Roman"/>
        </w:rPr>
        <w:t xml:space="preserve"> We say </w:t>
      </w:r>
      <w:r w:rsidRPr="00333757">
        <w:rPr>
          <w:rFonts w:ascii="Times New Roman" w:hAnsi="Times New Roman" w:cs="Times New Roman"/>
          <w:i/>
        </w:rPr>
        <w:t>approximately</w:t>
      </w:r>
      <w:r w:rsidRPr="00852B51">
        <w:rPr>
          <w:rFonts w:ascii="Times New Roman" w:hAnsi="Times New Roman" w:cs="Times New Roman"/>
        </w:rPr>
        <w:t xml:space="preserve"> </w:t>
      </w:r>
      <w:r>
        <w:rPr>
          <w:rFonts w:ascii="Times New Roman" w:hAnsi="Times New Roman" w:cs="Times New Roman"/>
        </w:rPr>
        <w:t>to allow for the fact that</w:t>
      </w:r>
      <w:r w:rsidRPr="00852B51">
        <w:rPr>
          <w:rFonts w:ascii="Times New Roman" w:hAnsi="Times New Roman" w:cs="Times New Roman"/>
        </w:rPr>
        <w:t xml:space="preserve"> unreliability of the covariate might result in incomplete removal of the covariate variance from the Group</w:t>
      </w:r>
      <w:r>
        <w:rPr>
          <w:rFonts w:ascii="Times New Roman" w:hAnsi="Times New Roman" w:cs="Times New Roman"/>
        </w:rPr>
        <w:t xml:space="preserve"> factor</w:t>
      </w:r>
      <w:r w:rsidRPr="00852B51">
        <w:rPr>
          <w:rFonts w:ascii="Times New Roman" w:hAnsi="Times New Roman" w:cs="Times New Roman"/>
        </w:rPr>
        <w:t xml:space="preserve"> and the dependent measure</w:t>
      </w:r>
      <w:r>
        <w:rPr>
          <w:rFonts w:ascii="Times New Roman" w:hAnsi="Times New Roman" w:cs="Times New Roman"/>
        </w:rPr>
        <w:t xml:space="preserve"> (Zinbarg et al., 2010</w:t>
      </w:r>
      <w:r w:rsidR="002F3029">
        <w:rPr>
          <w:rFonts w:ascii="Times New Roman" w:hAnsi="Times New Roman" w:cs="Times New Roman"/>
        </w:rPr>
        <w:t>:</w:t>
      </w:r>
      <w:r>
        <w:rPr>
          <w:rFonts w:ascii="Times New Roman" w:hAnsi="Times New Roman" w:cs="Times New Roman"/>
        </w:rPr>
        <w:t xml:space="preserve"> 309). However, we note that, in our case, the two measures of SMG Vocabulary were highly reliable (Table S4). Also, we expect the composite SMG Vocabulary score from the two measures to be even more reliable (e.g., </w:t>
      </w:r>
      <w:r w:rsidRPr="00350F09">
        <w:rPr>
          <w:rFonts w:ascii="Times New Roman" w:hAnsi="Times New Roman" w:cs="Times New Roman"/>
        </w:rPr>
        <w:t>Cohen</w:t>
      </w:r>
      <w:r>
        <w:rPr>
          <w:rFonts w:ascii="Times New Roman" w:hAnsi="Times New Roman" w:cs="Times New Roman"/>
        </w:rPr>
        <w:t>,</w:t>
      </w:r>
      <w:r w:rsidRPr="00350F09">
        <w:rPr>
          <w:rFonts w:ascii="Times New Roman" w:hAnsi="Times New Roman" w:cs="Times New Roman"/>
        </w:rPr>
        <w:t xml:space="preserve"> 1988</w:t>
      </w:r>
      <w:r w:rsidR="002F3029">
        <w:rPr>
          <w:rFonts w:ascii="Times New Roman" w:hAnsi="Times New Roman" w:cs="Times New Roman"/>
        </w:rPr>
        <w:t xml:space="preserve">: </w:t>
      </w:r>
      <w:r>
        <w:rPr>
          <w:rFonts w:ascii="Times New Roman" w:hAnsi="Times New Roman" w:cs="Times New Roman"/>
        </w:rPr>
        <w:t>535-542; Rushton et al.,</w:t>
      </w:r>
      <w:r w:rsidRPr="00350F09">
        <w:rPr>
          <w:rFonts w:ascii="Times New Roman" w:hAnsi="Times New Roman" w:cs="Times New Roman"/>
        </w:rPr>
        <w:t xml:space="preserve"> 1983</w:t>
      </w:r>
      <w:r>
        <w:rPr>
          <w:rFonts w:ascii="Times New Roman" w:hAnsi="Times New Roman" w:cs="Times New Roman"/>
        </w:rPr>
        <w:t xml:space="preserve">). Moreover, any potential under-adjustment of the covariate in our analyses would lead to an underestimate of the Group (multilingual, bidialectal) effect rather than to a Type I error because it is “monolinguals” who had a higher SMG Vocabulary.  </w:t>
      </w:r>
    </w:p>
  </w:footnote>
  <w:footnote w:id="6">
    <w:p w14:paraId="7194862F" w14:textId="77777777" w:rsidR="000E6BC8" w:rsidRPr="00512D7A" w:rsidRDefault="000E6BC8" w:rsidP="00512D7A">
      <w:pPr>
        <w:pStyle w:val="FootnoteText"/>
        <w:rPr>
          <w:rFonts w:ascii="Times New Roman" w:hAnsi="Times New Roman" w:cs="Times New Roman"/>
        </w:rPr>
      </w:pPr>
      <w:r w:rsidRPr="00512D7A">
        <w:rPr>
          <w:rStyle w:val="FootnoteReference"/>
          <w:rFonts w:ascii="Times New Roman" w:hAnsi="Times New Roman" w:cs="Times New Roman"/>
        </w:rPr>
        <w:footnoteRef/>
      </w:r>
      <w:r w:rsidRPr="00512D7A">
        <w:rPr>
          <w:rFonts w:ascii="Times New Roman" w:hAnsi="Times New Roman" w:cs="Times New Roman"/>
        </w:rPr>
        <w:t>Standard Greek is the language spoken in everyday communication by Hellenic Greeks in Greece. In Cyprus, it is taught in school and is used for writing, by the media and, generally, for formal purposes.</w:t>
      </w:r>
    </w:p>
  </w:footnote>
  <w:footnote w:id="7">
    <w:p w14:paraId="69ECBBD2" w14:textId="7AC2CFE9" w:rsidR="000E6BC8" w:rsidRPr="00512D7A" w:rsidRDefault="000E6BC8" w:rsidP="00512D7A">
      <w:pPr>
        <w:pStyle w:val="FootnoteText"/>
        <w:rPr>
          <w:rFonts w:ascii="Times New Roman" w:hAnsi="Times New Roman" w:cs="Times New Roman"/>
        </w:rPr>
      </w:pPr>
      <w:r w:rsidRPr="00512D7A">
        <w:rPr>
          <w:rStyle w:val="FootnoteCharacters"/>
          <w:rFonts w:ascii="Times New Roman" w:hAnsi="Times New Roman" w:cs="Times New Roman"/>
        </w:rPr>
        <w:footnoteRef/>
      </w:r>
      <w:r w:rsidRPr="00512D7A">
        <w:rPr>
          <w:rFonts w:ascii="Times New Roman" w:hAnsi="Times New Roman" w:cs="Times New Roman"/>
        </w:rPr>
        <w:t>Sibling 1 refers to the 1</w:t>
      </w:r>
      <w:r w:rsidRPr="00512D7A">
        <w:rPr>
          <w:rFonts w:ascii="Times New Roman" w:hAnsi="Times New Roman" w:cs="Times New Roman"/>
          <w:vertAlign w:val="superscript"/>
        </w:rPr>
        <w:t>st</w:t>
      </w:r>
      <w:r w:rsidRPr="00512D7A">
        <w:rPr>
          <w:rFonts w:ascii="Times New Roman" w:hAnsi="Times New Roman" w:cs="Times New Roman"/>
        </w:rPr>
        <w:t xml:space="preserve"> born child in the family not counting yourself.</w:t>
      </w:r>
    </w:p>
  </w:footnote>
  <w:footnote w:id="8">
    <w:p w14:paraId="39EE6625" w14:textId="1EAF111D" w:rsidR="000E6BC8" w:rsidRPr="00512D7A" w:rsidRDefault="000E6BC8" w:rsidP="00512D7A">
      <w:pPr>
        <w:pStyle w:val="FootnoteText"/>
        <w:rPr>
          <w:rFonts w:ascii="Times New Roman" w:hAnsi="Times New Roman" w:cs="Times New Roman"/>
        </w:rPr>
      </w:pPr>
      <w:r w:rsidRPr="00512D7A">
        <w:rPr>
          <w:rStyle w:val="FootnoteCharacters"/>
          <w:rFonts w:ascii="Times New Roman" w:hAnsi="Times New Roman" w:cs="Times New Roman"/>
        </w:rPr>
        <w:footnoteRef/>
      </w:r>
      <w:r w:rsidRPr="00512D7A">
        <w:rPr>
          <w:rFonts w:ascii="Times New Roman" w:hAnsi="Times New Roman" w:cs="Times New Roman"/>
        </w:rPr>
        <w:t>Sibling 2 refers to the 2</w:t>
      </w:r>
      <w:r w:rsidRPr="00512D7A">
        <w:rPr>
          <w:rFonts w:ascii="Times New Roman" w:hAnsi="Times New Roman" w:cs="Times New Roman"/>
          <w:vertAlign w:val="superscript"/>
        </w:rPr>
        <w:t>nd</w:t>
      </w:r>
      <w:r w:rsidRPr="00512D7A">
        <w:rPr>
          <w:rFonts w:ascii="Times New Roman" w:hAnsi="Times New Roman" w:cs="Times New Roman"/>
        </w:rPr>
        <w:t xml:space="preserve"> born child in the family not counting yourself.</w:t>
      </w:r>
    </w:p>
  </w:footnote>
  <w:footnote w:id="9">
    <w:p w14:paraId="09D160C7" w14:textId="06762A3E" w:rsidR="000E6BC8" w:rsidRDefault="000E6BC8" w:rsidP="00512D7A">
      <w:pPr>
        <w:pStyle w:val="FootnoteText"/>
      </w:pPr>
      <w:r w:rsidRPr="00512D7A">
        <w:rPr>
          <w:rStyle w:val="FootnoteReference"/>
          <w:rFonts w:ascii="Times New Roman" w:hAnsi="Times New Roman" w:cs="Times New Roman"/>
        </w:rPr>
        <w:footnoteRef/>
      </w:r>
      <w:r w:rsidRPr="00512D7A">
        <w:rPr>
          <w:rFonts w:ascii="Times New Roman" w:hAnsi="Times New Roman" w:cs="Times New Roman"/>
        </w:rPr>
        <w:t>This includes pre-primary, primary education, gymnasium (junior high school) and lyceum (senior high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450161"/>
      <w:docPartObj>
        <w:docPartGallery w:val="Page Numbers (Top of Page)"/>
        <w:docPartUnique/>
      </w:docPartObj>
    </w:sdtPr>
    <w:sdtEndPr>
      <w:rPr>
        <w:noProof/>
      </w:rPr>
    </w:sdtEndPr>
    <w:sdtContent>
      <w:p w14:paraId="48736F39" w14:textId="7828DFFA" w:rsidR="00B17397" w:rsidRDefault="00B17397">
        <w:pPr>
          <w:pStyle w:val="Header"/>
          <w:jc w:val="right"/>
        </w:pPr>
        <w:r w:rsidRPr="00B17397">
          <w:rPr>
            <w:rFonts w:ascii="Times New Roman" w:hAnsi="Times New Roman" w:cs="Times New Roman"/>
            <w:sz w:val="24"/>
            <w:szCs w:val="24"/>
          </w:rPr>
          <w:fldChar w:fldCharType="begin"/>
        </w:r>
        <w:r w:rsidRPr="00B17397">
          <w:rPr>
            <w:rFonts w:ascii="Times New Roman" w:hAnsi="Times New Roman" w:cs="Times New Roman"/>
            <w:sz w:val="24"/>
            <w:szCs w:val="24"/>
          </w:rPr>
          <w:instrText xml:space="preserve"> PAGE   \* MERGEFORMAT </w:instrText>
        </w:r>
        <w:r w:rsidRPr="00B17397">
          <w:rPr>
            <w:rFonts w:ascii="Times New Roman" w:hAnsi="Times New Roman" w:cs="Times New Roman"/>
            <w:sz w:val="24"/>
            <w:szCs w:val="24"/>
          </w:rPr>
          <w:fldChar w:fldCharType="separate"/>
        </w:r>
        <w:r w:rsidRPr="00B17397">
          <w:rPr>
            <w:rFonts w:ascii="Times New Roman" w:hAnsi="Times New Roman" w:cs="Times New Roman"/>
            <w:noProof/>
            <w:sz w:val="24"/>
            <w:szCs w:val="24"/>
          </w:rPr>
          <w:t>2</w:t>
        </w:r>
        <w:r w:rsidRPr="00B17397">
          <w:rPr>
            <w:rFonts w:ascii="Times New Roman" w:hAnsi="Times New Roman" w:cs="Times New Roman"/>
            <w:noProof/>
            <w:sz w:val="24"/>
            <w:szCs w:val="24"/>
          </w:rPr>
          <w:fldChar w:fldCharType="end"/>
        </w:r>
      </w:p>
    </w:sdtContent>
  </w:sdt>
  <w:p w14:paraId="5D8A16A7" w14:textId="77777777" w:rsidR="000E6BC8" w:rsidRDefault="000E6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B754B1"/>
    <w:multiLevelType w:val="multilevel"/>
    <w:tmpl w:val="C970773A"/>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593621"/>
    <w:multiLevelType w:val="multilevel"/>
    <w:tmpl w:val="8494CA44"/>
    <w:lvl w:ilvl="0">
      <w:start w:val="4"/>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F56642"/>
    <w:multiLevelType w:val="multilevel"/>
    <w:tmpl w:val="899E0BE8"/>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3C05859"/>
    <w:multiLevelType w:val="multilevel"/>
    <w:tmpl w:val="3E1894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B4B47C1"/>
    <w:multiLevelType w:val="hybridMultilevel"/>
    <w:tmpl w:val="1D908F72"/>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511B412C"/>
    <w:multiLevelType w:val="multilevel"/>
    <w:tmpl w:val="F502DC8A"/>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4BC795F"/>
    <w:multiLevelType w:val="multilevel"/>
    <w:tmpl w:val="6C36BA22"/>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E2B5554"/>
    <w:multiLevelType w:val="hybridMultilevel"/>
    <w:tmpl w:val="5EDA24B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675F761C"/>
    <w:multiLevelType w:val="multilevel"/>
    <w:tmpl w:val="978699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7F95904"/>
    <w:multiLevelType w:val="hybridMultilevel"/>
    <w:tmpl w:val="1D908F7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7B067699"/>
    <w:multiLevelType w:val="hybridMultilevel"/>
    <w:tmpl w:val="E41215A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878250437">
    <w:abstractNumId w:val="11"/>
  </w:num>
  <w:num w:numId="2" w16cid:durableId="377704687">
    <w:abstractNumId w:val="10"/>
  </w:num>
  <w:num w:numId="3" w16cid:durableId="992639412">
    <w:abstractNumId w:val="12"/>
  </w:num>
  <w:num w:numId="4" w16cid:durableId="369302922">
    <w:abstractNumId w:val="9"/>
  </w:num>
  <w:num w:numId="5" w16cid:durableId="1388803126">
    <w:abstractNumId w:val="6"/>
  </w:num>
  <w:num w:numId="6" w16cid:durableId="1242914254">
    <w:abstractNumId w:val="0"/>
  </w:num>
  <w:num w:numId="7" w16cid:durableId="549535357">
    <w:abstractNumId w:val="1"/>
  </w:num>
  <w:num w:numId="8" w16cid:durableId="231473381">
    <w:abstractNumId w:val="8"/>
  </w:num>
  <w:num w:numId="9" w16cid:durableId="1937323138">
    <w:abstractNumId w:val="5"/>
  </w:num>
  <w:num w:numId="10" w16cid:durableId="1438058189">
    <w:abstractNumId w:val="7"/>
  </w:num>
  <w:num w:numId="11" w16cid:durableId="1210219132">
    <w:abstractNumId w:val="4"/>
  </w:num>
  <w:num w:numId="12" w16cid:durableId="1302034187">
    <w:abstractNumId w:val="3"/>
  </w:num>
  <w:num w:numId="13" w16cid:durableId="1477651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F8"/>
    <w:rsid w:val="0000333B"/>
    <w:rsid w:val="000049FD"/>
    <w:rsid w:val="00005EE4"/>
    <w:rsid w:val="00007B71"/>
    <w:rsid w:val="0001310E"/>
    <w:rsid w:val="00014017"/>
    <w:rsid w:val="00014C37"/>
    <w:rsid w:val="000151A3"/>
    <w:rsid w:val="00016CD6"/>
    <w:rsid w:val="00025862"/>
    <w:rsid w:val="000276F4"/>
    <w:rsid w:val="00030063"/>
    <w:rsid w:val="000308D7"/>
    <w:rsid w:val="00031F2F"/>
    <w:rsid w:val="0003528E"/>
    <w:rsid w:val="0004064B"/>
    <w:rsid w:val="00041AF0"/>
    <w:rsid w:val="00053D82"/>
    <w:rsid w:val="00055221"/>
    <w:rsid w:val="00055503"/>
    <w:rsid w:val="00060293"/>
    <w:rsid w:val="0006051F"/>
    <w:rsid w:val="000608A6"/>
    <w:rsid w:val="000624A2"/>
    <w:rsid w:val="00063CC1"/>
    <w:rsid w:val="000642F7"/>
    <w:rsid w:val="00070772"/>
    <w:rsid w:val="0007360B"/>
    <w:rsid w:val="000757BD"/>
    <w:rsid w:val="000760E3"/>
    <w:rsid w:val="00077AAE"/>
    <w:rsid w:val="00077AB7"/>
    <w:rsid w:val="00081480"/>
    <w:rsid w:val="00083BB7"/>
    <w:rsid w:val="000861CF"/>
    <w:rsid w:val="000908E5"/>
    <w:rsid w:val="00092308"/>
    <w:rsid w:val="00095342"/>
    <w:rsid w:val="000A23C7"/>
    <w:rsid w:val="000B6718"/>
    <w:rsid w:val="000B6856"/>
    <w:rsid w:val="000C1A67"/>
    <w:rsid w:val="000C2BD2"/>
    <w:rsid w:val="000C477D"/>
    <w:rsid w:val="000C7472"/>
    <w:rsid w:val="000D5F46"/>
    <w:rsid w:val="000D7511"/>
    <w:rsid w:val="000E05DF"/>
    <w:rsid w:val="000E1341"/>
    <w:rsid w:val="000E1CA5"/>
    <w:rsid w:val="000E2CCF"/>
    <w:rsid w:val="000E6429"/>
    <w:rsid w:val="000E6739"/>
    <w:rsid w:val="000E6BC8"/>
    <w:rsid w:val="000F2A82"/>
    <w:rsid w:val="000F2CBC"/>
    <w:rsid w:val="000F5755"/>
    <w:rsid w:val="00104D29"/>
    <w:rsid w:val="0011140A"/>
    <w:rsid w:val="00111515"/>
    <w:rsid w:val="00115BCE"/>
    <w:rsid w:val="001165EB"/>
    <w:rsid w:val="00120030"/>
    <w:rsid w:val="00122783"/>
    <w:rsid w:val="0012722E"/>
    <w:rsid w:val="00134666"/>
    <w:rsid w:val="00135297"/>
    <w:rsid w:val="00137306"/>
    <w:rsid w:val="00140D53"/>
    <w:rsid w:val="001433C4"/>
    <w:rsid w:val="00146135"/>
    <w:rsid w:val="001553DF"/>
    <w:rsid w:val="00163DE2"/>
    <w:rsid w:val="0016581C"/>
    <w:rsid w:val="00166072"/>
    <w:rsid w:val="00166073"/>
    <w:rsid w:val="00166E97"/>
    <w:rsid w:val="00174F61"/>
    <w:rsid w:val="0017512A"/>
    <w:rsid w:val="00176799"/>
    <w:rsid w:val="00183197"/>
    <w:rsid w:val="00185FE4"/>
    <w:rsid w:val="001860CC"/>
    <w:rsid w:val="00187C53"/>
    <w:rsid w:val="001A0450"/>
    <w:rsid w:val="001A7E25"/>
    <w:rsid w:val="001B0055"/>
    <w:rsid w:val="001B29D0"/>
    <w:rsid w:val="001B2CD3"/>
    <w:rsid w:val="001B5272"/>
    <w:rsid w:val="001B5767"/>
    <w:rsid w:val="001B5F99"/>
    <w:rsid w:val="001B772D"/>
    <w:rsid w:val="001C494A"/>
    <w:rsid w:val="001C6942"/>
    <w:rsid w:val="001D2081"/>
    <w:rsid w:val="001D412A"/>
    <w:rsid w:val="001D50D0"/>
    <w:rsid w:val="001D5544"/>
    <w:rsid w:val="001E1D23"/>
    <w:rsid w:val="001E61B1"/>
    <w:rsid w:val="001F054C"/>
    <w:rsid w:val="001F1C52"/>
    <w:rsid w:val="001F74B8"/>
    <w:rsid w:val="001F7F6E"/>
    <w:rsid w:val="002000D5"/>
    <w:rsid w:val="00201D7E"/>
    <w:rsid w:val="002028D2"/>
    <w:rsid w:val="0020656E"/>
    <w:rsid w:val="00210293"/>
    <w:rsid w:val="002109CC"/>
    <w:rsid w:val="00216B97"/>
    <w:rsid w:val="002177AA"/>
    <w:rsid w:val="00217F49"/>
    <w:rsid w:val="00224314"/>
    <w:rsid w:val="002274D2"/>
    <w:rsid w:val="00237F22"/>
    <w:rsid w:val="00246F4E"/>
    <w:rsid w:val="00251517"/>
    <w:rsid w:val="00255210"/>
    <w:rsid w:val="0026142D"/>
    <w:rsid w:val="00271F50"/>
    <w:rsid w:val="00273487"/>
    <w:rsid w:val="002745B6"/>
    <w:rsid w:val="00280867"/>
    <w:rsid w:val="0028185A"/>
    <w:rsid w:val="00281A11"/>
    <w:rsid w:val="00281E10"/>
    <w:rsid w:val="002832E2"/>
    <w:rsid w:val="00283417"/>
    <w:rsid w:val="00284A56"/>
    <w:rsid w:val="00290397"/>
    <w:rsid w:val="00290E15"/>
    <w:rsid w:val="002923B9"/>
    <w:rsid w:val="002965E9"/>
    <w:rsid w:val="00296D33"/>
    <w:rsid w:val="002A28C8"/>
    <w:rsid w:val="002A2B84"/>
    <w:rsid w:val="002A551B"/>
    <w:rsid w:val="002A76D9"/>
    <w:rsid w:val="002B07AB"/>
    <w:rsid w:val="002B23A5"/>
    <w:rsid w:val="002B6E64"/>
    <w:rsid w:val="002C1DB1"/>
    <w:rsid w:val="002C6BFC"/>
    <w:rsid w:val="002C7FAF"/>
    <w:rsid w:val="002D0DD2"/>
    <w:rsid w:val="002E046E"/>
    <w:rsid w:val="002E15D1"/>
    <w:rsid w:val="002E1BA3"/>
    <w:rsid w:val="002E1DA7"/>
    <w:rsid w:val="002E3722"/>
    <w:rsid w:val="002E3E69"/>
    <w:rsid w:val="002E41F5"/>
    <w:rsid w:val="002F2B73"/>
    <w:rsid w:val="002F3029"/>
    <w:rsid w:val="002F38D2"/>
    <w:rsid w:val="002F3DF0"/>
    <w:rsid w:val="002F5210"/>
    <w:rsid w:val="003058F3"/>
    <w:rsid w:val="00311932"/>
    <w:rsid w:val="00313757"/>
    <w:rsid w:val="00313D19"/>
    <w:rsid w:val="003200B7"/>
    <w:rsid w:val="00320F64"/>
    <w:rsid w:val="00333757"/>
    <w:rsid w:val="00337B23"/>
    <w:rsid w:val="00342226"/>
    <w:rsid w:val="00343532"/>
    <w:rsid w:val="0034597C"/>
    <w:rsid w:val="00350F09"/>
    <w:rsid w:val="00354022"/>
    <w:rsid w:val="003576D1"/>
    <w:rsid w:val="00357C74"/>
    <w:rsid w:val="00364761"/>
    <w:rsid w:val="00366CD4"/>
    <w:rsid w:val="00366F5B"/>
    <w:rsid w:val="00372571"/>
    <w:rsid w:val="00372BB8"/>
    <w:rsid w:val="00380C75"/>
    <w:rsid w:val="00382387"/>
    <w:rsid w:val="0038426C"/>
    <w:rsid w:val="00384B7C"/>
    <w:rsid w:val="003867A9"/>
    <w:rsid w:val="00386E21"/>
    <w:rsid w:val="003931F9"/>
    <w:rsid w:val="0039348E"/>
    <w:rsid w:val="00393D47"/>
    <w:rsid w:val="003946E0"/>
    <w:rsid w:val="00395B7D"/>
    <w:rsid w:val="00395EBA"/>
    <w:rsid w:val="00396BB6"/>
    <w:rsid w:val="003A099F"/>
    <w:rsid w:val="003A3334"/>
    <w:rsid w:val="003B4700"/>
    <w:rsid w:val="003B7B6A"/>
    <w:rsid w:val="003B7CA6"/>
    <w:rsid w:val="003C1FB7"/>
    <w:rsid w:val="003C7C44"/>
    <w:rsid w:val="003D5FA3"/>
    <w:rsid w:val="003D7A9C"/>
    <w:rsid w:val="003E7A7C"/>
    <w:rsid w:val="003F5874"/>
    <w:rsid w:val="003F7788"/>
    <w:rsid w:val="004000EF"/>
    <w:rsid w:val="00401D7C"/>
    <w:rsid w:val="00403D23"/>
    <w:rsid w:val="00404737"/>
    <w:rsid w:val="00404872"/>
    <w:rsid w:val="00406352"/>
    <w:rsid w:val="00406B02"/>
    <w:rsid w:val="004112FC"/>
    <w:rsid w:val="004126A4"/>
    <w:rsid w:val="00415108"/>
    <w:rsid w:val="00415807"/>
    <w:rsid w:val="00420579"/>
    <w:rsid w:val="0042143B"/>
    <w:rsid w:val="00422B4E"/>
    <w:rsid w:val="0042342C"/>
    <w:rsid w:val="0042492E"/>
    <w:rsid w:val="004300EB"/>
    <w:rsid w:val="00430CAA"/>
    <w:rsid w:val="0043155A"/>
    <w:rsid w:val="0043684E"/>
    <w:rsid w:val="004436EE"/>
    <w:rsid w:val="00444C73"/>
    <w:rsid w:val="00451073"/>
    <w:rsid w:val="0045779C"/>
    <w:rsid w:val="00462339"/>
    <w:rsid w:val="00463B7E"/>
    <w:rsid w:val="0046718C"/>
    <w:rsid w:val="004674C2"/>
    <w:rsid w:val="00482BEC"/>
    <w:rsid w:val="00494085"/>
    <w:rsid w:val="00494E4B"/>
    <w:rsid w:val="00496299"/>
    <w:rsid w:val="0049698E"/>
    <w:rsid w:val="004A14BB"/>
    <w:rsid w:val="004A2911"/>
    <w:rsid w:val="004A3B07"/>
    <w:rsid w:val="004A4E13"/>
    <w:rsid w:val="004A66A0"/>
    <w:rsid w:val="004A6707"/>
    <w:rsid w:val="004C0658"/>
    <w:rsid w:val="004C5EC9"/>
    <w:rsid w:val="004D6ED9"/>
    <w:rsid w:val="004E1B1D"/>
    <w:rsid w:val="004F03AC"/>
    <w:rsid w:val="004F1DB6"/>
    <w:rsid w:val="0050064D"/>
    <w:rsid w:val="00503940"/>
    <w:rsid w:val="00512D7A"/>
    <w:rsid w:val="0051480D"/>
    <w:rsid w:val="0052101E"/>
    <w:rsid w:val="00524854"/>
    <w:rsid w:val="00524A33"/>
    <w:rsid w:val="00531CA2"/>
    <w:rsid w:val="005413DD"/>
    <w:rsid w:val="005450B0"/>
    <w:rsid w:val="00546102"/>
    <w:rsid w:val="00555D62"/>
    <w:rsid w:val="00556781"/>
    <w:rsid w:val="00556BCF"/>
    <w:rsid w:val="005571C9"/>
    <w:rsid w:val="00560AF7"/>
    <w:rsid w:val="00566396"/>
    <w:rsid w:val="0057642C"/>
    <w:rsid w:val="00576BD7"/>
    <w:rsid w:val="00576E21"/>
    <w:rsid w:val="005841FE"/>
    <w:rsid w:val="00586B6B"/>
    <w:rsid w:val="00587A19"/>
    <w:rsid w:val="00591437"/>
    <w:rsid w:val="00595DDD"/>
    <w:rsid w:val="005A21F8"/>
    <w:rsid w:val="005A4134"/>
    <w:rsid w:val="005A5C15"/>
    <w:rsid w:val="005A6F0D"/>
    <w:rsid w:val="005B07F5"/>
    <w:rsid w:val="005B572E"/>
    <w:rsid w:val="005C3DE5"/>
    <w:rsid w:val="005C62B4"/>
    <w:rsid w:val="005D1EB2"/>
    <w:rsid w:val="005D2541"/>
    <w:rsid w:val="005D524A"/>
    <w:rsid w:val="005E3178"/>
    <w:rsid w:val="005E34F2"/>
    <w:rsid w:val="005E4A5B"/>
    <w:rsid w:val="005F13E9"/>
    <w:rsid w:val="00601B62"/>
    <w:rsid w:val="00607142"/>
    <w:rsid w:val="00610523"/>
    <w:rsid w:val="00615758"/>
    <w:rsid w:val="0062567C"/>
    <w:rsid w:val="00625B11"/>
    <w:rsid w:val="00627DE5"/>
    <w:rsid w:val="006319D7"/>
    <w:rsid w:val="006323BC"/>
    <w:rsid w:val="00633FF6"/>
    <w:rsid w:val="006351CE"/>
    <w:rsid w:val="00637EA8"/>
    <w:rsid w:val="0064740A"/>
    <w:rsid w:val="0065127D"/>
    <w:rsid w:val="00654A08"/>
    <w:rsid w:val="006569DA"/>
    <w:rsid w:val="00657129"/>
    <w:rsid w:val="00660D32"/>
    <w:rsid w:val="0066265E"/>
    <w:rsid w:val="00674451"/>
    <w:rsid w:val="006749C4"/>
    <w:rsid w:val="00674C43"/>
    <w:rsid w:val="00677C22"/>
    <w:rsid w:val="00680D06"/>
    <w:rsid w:val="00681B38"/>
    <w:rsid w:val="00682A3B"/>
    <w:rsid w:val="0068352C"/>
    <w:rsid w:val="0068482C"/>
    <w:rsid w:val="00684EC4"/>
    <w:rsid w:val="00694B30"/>
    <w:rsid w:val="00696A79"/>
    <w:rsid w:val="006A3475"/>
    <w:rsid w:val="006B178A"/>
    <w:rsid w:val="006B2FFF"/>
    <w:rsid w:val="006B5A17"/>
    <w:rsid w:val="006B6F15"/>
    <w:rsid w:val="006B728E"/>
    <w:rsid w:val="006C0B59"/>
    <w:rsid w:val="006C0BCB"/>
    <w:rsid w:val="006C6342"/>
    <w:rsid w:val="006C6625"/>
    <w:rsid w:val="006D300B"/>
    <w:rsid w:val="006D4C4F"/>
    <w:rsid w:val="006D5249"/>
    <w:rsid w:val="006D527A"/>
    <w:rsid w:val="006D61B1"/>
    <w:rsid w:val="006E0FE6"/>
    <w:rsid w:val="006E355D"/>
    <w:rsid w:val="006E3DC4"/>
    <w:rsid w:val="006E4C68"/>
    <w:rsid w:val="006E76B5"/>
    <w:rsid w:val="006F011D"/>
    <w:rsid w:val="006F0813"/>
    <w:rsid w:val="006F6411"/>
    <w:rsid w:val="006F755A"/>
    <w:rsid w:val="007021F8"/>
    <w:rsid w:val="0070424F"/>
    <w:rsid w:val="00713875"/>
    <w:rsid w:val="00715D04"/>
    <w:rsid w:val="007221C1"/>
    <w:rsid w:val="007234A4"/>
    <w:rsid w:val="007260B7"/>
    <w:rsid w:val="007272AD"/>
    <w:rsid w:val="007315A7"/>
    <w:rsid w:val="007325AB"/>
    <w:rsid w:val="007346F7"/>
    <w:rsid w:val="00737955"/>
    <w:rsid w:val="00741EEB"/>
    <w:rsid w:val="00745D1A"/>
    <w:rsid w:val="00755984"/>
    <w:rsid w:val="00757044"/>
    <w:rsid w:val="00760AE1"/>
    <w:rsid w:val="00761709"/>
    <w:rsid w:val="00764E35"/>
    <w:rsid w:val="00772D03"/>
    <w:rsid w:val="00780659"/>
    <w:rsid w:val="00782107"/>
    <w:rsid w:val="00784B96"/>
    <w:rsid w:val="007866A6"/>
    <w:rsid w:val="00786870"/>
    <w:rsid w:val="00791AD3"/>
    <w:rsid w:val="007A1218"/>
    <w:rsid w:val="007A2BD4"/>
    <w:rsid w:val="007A448F"/>
    <w:rsid w:val="007B04C0"/>
    <w:rsid w:val="007B2E3D"/>
    <w:rsid w:val="007B6F30"/>
    <w:rsid w:val="007C5AE0"/>
    <w:rsid w:val="007D40DB"/>
    <w:rsid w:val="007D6841"/>
    <w:rsid w:val="007E0C15"/>
    <w:rsid w:val="007E0C1D"/>
    <w:rsid w:val="007E17A7"/>
    <w:rsid w:val="007F0FA9"/>
    <w:rsid w:val="007F16D2"/>
    <w:rsid w:val="00800501"/>
    <w:rsid w:val="008013C9"/>
    <w:rsid w:val="00802B45"/>
    <w:rsid w:val="008100DD"/>
    <w:rsid w:val="00810F23"/>
    <w:rsid w:val="008148C8"/>
    <w:rsid w:val="008151E3"/>
    <w:rsid w:val="00822B65"/>
    <w:rsid w:val="00825439"/>
    <w:rsid w:val="00827BBB"/>
    <w:rsid w:val="00834FFB"/>
    <w:rsid w:val="00837CC8"/>
    <w:rsid w:val="00840EE2"/>
    <w:rsid w:val="00852B51"/>
    <w:rsid w:val="00853A0A"/>
    <w:rsid w:val="008540A2"/>
    <w:rsid w:val="00856214"/>
    <w:rsid w:val="00856E03"/>
    <w:rsid w:val="00861542"/>
    <w:rsid w:val="0086401E"/>
    <w:rsid w:val="00864615"/>
    <w:rsid w:val="00871323"/>
    <w:rsid w:val="0087481E"/>
    <w:rsid w:val="0088139F"/>
    <w:rsid w:val="00883806"/>
    <w:rsid w:val="008850ED"/>
    <w:rsid w:val="00885F54"/>
    <w:rsid w:val="0088669F"/>
    <w:rsid w:val="00886E1C"/>
    <w:rsid w:val="008921FA"/>
    <w:rsid w:val="008A1D1C"/>
    <w:rsid w:val="008A38AD"/>
    <w:rsid w:val="008A3A18"/>
    <w:rsid w:val="008A62F6"/>
    <w:rsid w:val="008B67BE"/>
    <w:rsid w:val="008C6663"/>
    <w:rsid w:val="008D0989"/>
    <w:rsid w:val="008D2A68"/>
    <w:rsid w:val="008D4B07"/>
    <w:rsid w:val="008D5564"/>
    <w:rsid w:val="008D7940"/>
    <w:rsid w:val="008E6236"/>
    <w:rsid w:val="008F1BFF"/>
    <w:rsid w:val="008F38CE"/>
    <w:rsid w:val="008F4150"/>
    <w:rsid w:val="008F601A"/>
    <w:rsid w:val="0092414E"/>
    <w:rsid w:val="0092536F"/>
    <w:rsid w:val="00926BBF"/>
    <w:rsid w:val="009355B7"/>
    <w:rsid w:val="00942360"/>
    <w:rsid w:val="0094251E"/>
    <w:rsid w:val="00945B3A"/>
    <w:rsid w:val="00947B4F"/>
    <w:rsid w:val="00947DAF"/>
    <w:rsid w:val="00955B08"/>
    <w:rsid w:val="009576BB"/>
    <w:rsid w:val="00962A4F"/>
    <w:rsid w:val="00964A79"/>
    <w:rsid w:val="00967426"/>
    <w:rsid w:val="00974640"/>
    <w:rsid w:val="00980358"/>
    <w:rsid w:val="00980DB4"/>
    <w:rsid w:val="009812CE"/>
    <w:rsid w:val="00992EFE"/>
    <w:rsid w:val="00997002"/>
    <w:rsid w:val="009A61BA"/>
    <w:rsid w:val="009A6918"/>
    <w:rsid w:val="009B1F65"/>
    <w:rsid w:val="009B2434"/>
    <w:rsid w:val="009B6403"/>
    <w:rsid w:val="009C1E41"/>
    <w:rsid w:val="009C3373"/>
    <w:rsid w:val="009C5C59"/>
    <w:rsid w:val="009D398D"/>
    <w:rsid w:val="009E0EFA"/>
    <w:rsid w:val="009E13FE"/>
    <w:rsid w:val="009F00AD"/>
    <w:rsid w:val="009F2BEB"/>
    <w:rsid w:val="009F6586"/>
    <w:rsid w:val="009F7979"/>
    <w:rsid w:val="00A020FD"/>
    <w:rsid w:val="00A038D4"/>
    <w:rsid w:val="00A04EA5"/>
    <w:rsid w:val="00A07AEA"/>
    <w:rsid w:val="00A1177B"/>
    <w:rsid w:val="00A17F74"/>
    <w:rsid w:val="00A25445"/>
    <w:rsid w:val="00A30AB8"/>
    <w:rsid w:val="00A32A29"/>
    <w:rsid w:val="00A33F1F"/>
    <w:rsid w:val="00A34E72"/>
    <w:rsid w:val="00A35E8E"/>
    <w:rsid w:val="00A44A1D"/>
    <w:rsid w:val="00A46E85"/>
    <w:rsid w:val="00A5458B"/>
    <w:rsid w:val="00A6151C"/>
    <w:rsid w:val="00A61667"/>
    <w:rsid w:val="00A64ED7"/>
    <w:rsid w:val="00A71FC6"/>
    <w:rsid w:val="00A7542A"/>
    <w:rsid w:val="00A8216A"/>
    <w:rsid w:val="00A8366B"/>
    <w:rsid w:val="00A84A36"/>
    <w:rsid w:val="00A8570D"/>
    <w:rsid w:val="00A91FED"/>
    <w:rsid w:val="00A95805"/>
    <w:rsid w:val="00AA0B75"/>
    <w:rsid w:val="00AA0CC3"/>
    <w:rsid w:val="00AA1A0D"/>
    <w:rsid w:val="00AA3455"/>
    <w:rsid w:val="00AA3B58"/>
    <w:rsid w:val="00AA5892"/>
    <w:rsid w:val="00AA5CAB"/>
    <w:rsid w:val="00AA794A"/>
    <w:rsid w:val="00AA7E16"/>
    <w:rsid w:val="00AB5630"/>
    <w:rsid w:val="00AB648B"/>
    <w:rsid w:val="00AC50BD"/>
    <w:rsid w:val="00AC54EE"/>
    <w:rsid w:val="00AD1168"/>
    <w:rsid w:val="00AD6799"/>
    <w:rsid w:val="00AE1EBF"/>
    <w:rsid w:val="00AE7E76"/>
    <w:rsid w:val="00AF036D"/>
    <w:rsid w:val="00AF523A"/>
    <w:rsid w:val="00AF7CEA"/>
    <w:rsid w:val="00B01127"/>
    <w:rsid w:val="00B05142"/>
    <w:rsid w:val="00B106F4"/>
    <w:rsid w:val="00B11B9D"/>
    <w:rsid w:val="00B13027"/>
    <w:rsid w:val="00B1454F"/>
    <w:rsid w:val="00B17397"/>
    <w:rsid w:val="00B20CE9"/>
    <w:rsid w:val="00B21429"/>
    <w:rsid w:val="00B21684"/>
    <w:rsid w:val="00B225A2"/>
    <w:rsid w:val="00B24B67"/>
    <w:rsid w:val="00B3329B"/>
    <w:rsid w:val="00B41A4C"/>
    <w:rsid w:val="00B41C7E"/>
    <w:rsid w:val="00B4391C"/>
    <w:rsid w:val="00B5039E"/>
    <w:rsid w:val="00B515D7"/>
    <w:rsid w:val="00B517D1"/>
    <w:rsid w:val="00B527B9"/>
    <w:rsid w:val="00B53707"/>
    <w:rsid w:val="00B62E97"/>
    <w:rsid w:val="00B651E2"/>
    <w:rsid w:val="00B70AC6"/>
    <w:rsid w:val="00B74085"/>
    <w:rsid w:val="00B83336"/>
    <w:rsid w:val="00B84CF9"/>
    <w:rsid w:val="00B97656"/>
    <w:rsid w:val="00B97B9F"/>
    <w:rsid w:val="00BA3CF8"/>
    <w:rsid w:val="00BA6BB1"/>
    <w:rsid w:val="00BB0E40"/>
    <w:rsid w:val="00BB16CA"/>
    <w:rsid w:val="00BB1C69"/>
    <w:rsid w:val="00BB2114"/>
    <w:rsid w:val="00BB2EEB"/>
    <w:rsid w:val="00BC3610"/>
    <w:rsid w:val="00BD7B99"/>
    <w:rsid w:val="00BD7DA2"/>
    <w:rsid w:val="00BE0E0F"/>
    <w:rsid w:val="00BE78CF"/>
    <w:rsid w:val="00BF1A5C"/>
    <w:rsid w:val="00BF3109"/>
    <w:rsid w:val="00BF6B28"/>
    <w:rsid w:val="00C00B1D"/>
    <w:rsid w:val="00C031CF"/>
    <w:rsid w:val="00C0648D"/>
    <w:rsid w:val="00C21C57"/>
    <w:rsid w:val="00C22ACE"/>
    <w:rsid w:val="00C24247"/>
    <w:rsid w:val="00C26011"/>
    <w:rsid w:val="00C31234"/>
    <w:rsid w:val="00C31A9F"/>
    <w:rsid w:val="00C31CB1"/>
    <w:rsid w:val="00C32979"/>
    <w:rsid w:val="00C4092E"/>
    <w:rsid w:val="00C46267"/>
    <w:rsid w:val="00C464D3"/>
    <w:rsid w:val="00C64255"/>
    <w:rsid w:val="00C66D6B"/>
    <w:rsid w:val="00C701FA"/>
    <w:rsid w:val="00C76EFD"/>
    <w:rsid w:val="00C84E75"/>
    <w:rsid w:val="00C86D82"/>
    <w:rsid w:val="00C93DE9"/>
    <w:rsid w:val="00C94B49"/>
    <w:rsid w:val="00C95526"/>
    <w:rsid w:val="00C95C37"/>
    <w:rsid w:val="00CA0F29"/>
    <w:rsid w:val="00CA15FD"/>
    <w:rsid w:val="00CA431F"/>
    <w:rsid w:val="00CA46B0"/>
    <w:rsid w:val="00CA5AD2"/>
    <w:rsid w:val="00CA68D8"/>
    <w:rsid w:val="00CB0523"/>
    <w:rsid w:val="00CB0569"/>
    <w:rsid w:val="00CB16A5"/>
    <w:rsid w:val="00CB22D7"/>
    <w:rsid w:val="00CB398B"/>
    <w:rsid w:val="00CB51B5"/>
    <w:rsid w:val="00CB7F9F"/>
    <w:rsid w:val="00CC0282"/>
    <w:rsid w:val="00CC1DCC"/>
    <w:rsid w:val="00CC45BD"/>
    <w:rsid w:val="00CD0DA1"/>
    <w:rsid w:val="00CD5A8E"/>
    <w:rsid w:val="00CE3BC0"/>
    <w:rsid w:val="00CE70CE"/>
    <w:rsid w:val="00CF0D2E"/>
    <w:rsid w:val="00CF1C9A"/>
    <w:rsid w:val="00CF5C84"/>
    <w:rsid w:val="00CF7E75"/>
    <w:rsid w:val="00CF7F8C"/>
    <w:rsid w:val="00D02434"/>
    <w:rsid w:val="00D02EF0"/>
    <w:rsid w:val="00D04383"/>
    <w:rsid w:val="00D12BF5"/>
    <w:rsid w:val="00D179D5"/>
    <w:rsid w:val="00D21957"/>
    <w:rsid w:val="00D220CE"/>
    <w:rsid w:val="00D23156"/>
    <w:rsid w:val="00D31A8A"/>
    <w:rsid w:val="00D32B35"/>
    <w:rsid w:val="00D34BD8"/>
    <w:rsid w:val="00D371E2"/>
    <w:rsid w:val="00D41B06"/>
    <w:rsid w:val="00D42388"/>
    <w:rsid w:val="00D43693"/>
    <w:rsid w:val="00D50AD5"/>
    <w:rsid w:val="00D55D17"/>
    <w:rsid w:val="00D605D2"/>
    <w:rsid w:val="00D62702"/>
    <w:rsid w:val="00D62D93"/>
    <w:rsid w:val="00D63D60"/>
    <w:rsid w:val="00D641D6"/>
    <w:rsid w:val="00D66491"/>
    <w:rsid w:val="00D70B43"/>
    <w:rsid w:val="00D723D8"/>
    <w:rsid w:val="00D724F6"/>
    <w:rsid w:val="00D7444F"/>
    <w:rsid w:val="00D74C7F"/>
    <w:rsid w:val="00D75F16"/>
    <w:rsid w:val="00D80626"/>
    <w:rsid w:val="00D80A40"/>
    <w:rsid w:val="00D82FF5"/>
    <w:rsid w:val="00D91E74"/>
    <w:rsid w:val="00D92776"/>
    <w:rsid w:val="00D93C9F"/>
    <w:rsid w:val="00D9620D"/>
    <w:rsid w:val="00D9646C"/>
    <w:rsid w:val="00D965A0"/>
    <w:rsid w:val="00DA5DFE"/>
    <w:rsid w:val="00DA6305"/>
    <w:rsid w:val="00DA63F7"/>
    <w:rsid w:val="00DA749F"/>
    <w:rsid w:val="00DB3568"/>
    <w:rsid w:val="00DB3FAA"/>
    <w:rsid w:val="00DB6DD1"/>
    <w:rsid w:val="00DC1789"/>
    <w:rsid w:val="00DC2470"/>
    <w:rsid w:val="00DC2BCB"/>
    <w:rsid w:val="00DC3883"/>
    <w:rsid w:val="00DE6ECE"/>
    <w:rsid w:val="00DF080E"/>
    <w:rsid w:val="00DF140A"/>
    <w:rsid w:val="00DF2632"/>
    <w:rsid w:val="00DF3241"/>
    <w:rsid w:val="00DF5A37"/>
    <w:rsid w:val="00E02290"/>
    <w:rsid w:val="00E0556D"/>
    <w:rsid w:val="00E062EE"/>
    <w:rsid w:val="00E202F6"/>
    <w:rsid w:val="00E20651"/>
    <w:rsid w:val="00E22E97"/>
    <w:rsid w:val="00E233CE"/>
    <w:rsid w:val="00E32631"/>
    <w:rsid w:val="00E32741"/>
    <w:rsid w:val="00E32CCB"/>
    <w:rsid w:val="00E336DE"/>
    <w:rsid w:val="00E34141"/>
    <w:rsid w:val="00E359C7"/>
    <w:rsid w:val="00E3744C"/>
    <w:rsid w:val="00E4315E"/>
    <w:rsid w:val="00E45F74"/>
    <w:rsid w:val="00E47C34"/>
    <w:rsid w:val="00E5567D"/>
    <w:rsid w:val="00E56496"/>
    <w:rsid w:val="00E66F1C"/>
    <w:rsid w:val="00E7058B"/>
    <w:rsid w:val="00E71E1F"/>
    <w:rsid w:val="00E736BF"/>
    <w:rsid w:val="00E76254"/>
    <w:rsid w:val="00E8297E"/>
    <w:rsid w:val="00E83436"/>
    <w:rsid w:val="00E905C0"/>
    <w:rsid w:val="00E92A46"/>
    <w:rsid w:val="00E9358E"/>
    <w:rsid w:val="00EA6BC7"/>
    <w:rsid w:val="00EB0A1D"/>
    <w:rsid w:val="00EB1FB7"/>
    <w:rsid w:val="00EB29B5"/>
    <w:rsid w:val="00EB56B7"/>
    <w:rsid w:val="00EC21D8"/>
    <w:rsid w:val="00EC42D5"/>
    <w:rsid w:val="00EC5BAD"/>
    <w:rsid w:val="00ED3B2D"/>
    <w:rsid w:val="00EE1A39"/>
    <w:rsid w:val="00EE457B"/>
    <w:rsid w:val="00EE7B81"/>
    <w:rsid w:val="00EF214F"/>
    <w:rsid w:val="00EF5A5A"/>
    <w:rsid w:val="00F04B77"/>
    <w:rsid w:val="00F1308F"/>
    <w:rsid w:val="00F159C0"/>
    <w:rsid w:val="00F203B7"/>
    <w:rsid w:val="00F20E1A"/>
    <w:rsid w:val="00F22E8E"/>
    <w:rsid w:val="00F24B0F"/>
    <w:rsid w:val="00F30254"/>
    <w:rsid w:val="00F33A5C"/>
    <w:rsid w:val="00F34F72"/>
    <w:rsid w:val="00F438B9"/>
    <w:rsid w:val="00F455C1"/>
    <w:rsid w:val="00F50C12"/>
    <w:rsid w:val="00F5326E"/>
    <w:rsid w:val="00F55B8C"/>
    <w:rsid w:val="00F55DA1"/>
    <w:rsid w:val="00F55FC6"/>
    <w:rsid w:val="00F57A16"/>
    <w:rsid w:val="00F64012"/>
    <w:rsid w:val="00F76799"/>
    <w:rsid w:val="00F82224"/>
    <w:rsid w:val="00F85EA8"/>
    <w:rsid w:val="00F902E2"/>
    <w:rsid w:val="00F9502B"/>
    <w:rsid w:val="00FA1652"/>
    <w:rsid w:val="00FA2278"/>
    <w:rsid w:val="00FA48D3"/>
    <w:rsid w:val="00FA668A"/>
    <w:rsid w:val="00FC3CF5"/>
    <w:rsid w:val="00FC7611"/>
    <w:rsid w:val="00FD3A26"/>
    <w:rsid w:val="00FD7D03"/>
    <w:rsid w:val="00FE4DD5"/>
    <w:rsid w:val="00FE6D62"/>
    <w:rsid w:val="00FE6D6B"/>
    <w:rsid w:val="00FF0C2A"/>
    <w:rsid w:val="00FF0DC6"/>
    <w:rsid w:val="00FF2496"/>
    <w:rsid w:val="00FF5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A547"/>
  <w15:docId w15:val="{58161CF5-6D9D-4E78-853E-97CD4648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3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A4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A4F"/>
  </w:style>
  <w:style w:type="paragraph" w:styleId="Footer">
    <w:name w:val="footer"/>
    <w:basedOn w:val="Normal"/>
    <w:link w:val="FooterChar"/>
    <w:uiPriority w:val="99"/>
    <w:unhideWhenUsed/>
    <w:rsid w:val="00962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A4F"/>
  </w:style>
  <w:style w:type="paragraph" w:styleId="FootnoteText">
    <w:name w:val="footnote text"/>
    <w:basedOn w:val="Normal"/>
    <w:link w:val="FootnoteTextChar"/>
    <w:unhideWhenUsed/>
    <w:rsid w:val="00852B51"/>
    <w:pPr>
      <w:spacing w:after="0" w:line="240" w:lineRule="auto"/>
    </w:pPr>
    <w:rPr>
      <w:sz w:val="20"/>
      <w:szCs w:val="20"/>
    </w:rPr>
  </w:style>
  <w:style w:type="character" w:customStyle="1" w:styleId="FootnoteTextChar">
    <w:name w:val="Footnote Text Char"/>
    <w:basedOn w:val="DefaultParagraphFont"/>
    <w:link w:val="FootnoteText"/>
    <w:rsid w:val="00852B51"/>
    <w:rPr>
      <w:sz w:val="20"/>
      <w:szCs w:val="20"/>
    </w:rPr>
  </w:style>
  <w:style w:type="character" w:styleId="FootnoteReference">
    <w:name w:val="footnote reference"/>
    <w:basedOn w:val="DefaultParagraphFont"/>
    <w:unhideWhenUsed/>
    <w:rsid w:val="00852B51"/>
    <w:rPr>
      <w:vertAlign w:val="superscript"/>
    </w:rPr>
  </w:style>
  <w:style w:type="paragraph" w:styleId="ListParagraph">
    <w:name w:val="List Paragraph"/>
    <w:basedOn w:val="Normal"/>
    <w:uiPriority w:val="34"/>
    <w:qFormat/>
    <w:rsid w:val="00637EA8"/>
    <w:pPr>
      <w:ind w:left="720"/>
      <w:contextualSpacing/>
    </w:pPr>
  </w:style>
  <w:style w:type="character" w:styleId="Hyperlink">
    <w:name w:val="Hyperlink"/>
    <w:basedOn w:val="DefaultParagraphFont"/>
    <w:uiPriority w:val="99"/>
    <w:unhideWhenUsed/>
    <w:rsid w:val="008100DD"/>
    <w:rPr>
      <w:color w:val="0563C1" w:themeColor="hyperlink"/>
      <w:u w:val="single"/>
    </w:rPr>
  </w:style>
  <w:style w:type="character" w:customStyle="1" w:styleId="UnresolvedMention1">
    <w:name w:val="Unresolved Mention1"/>
    <w:basedOn w:val="DefaultParagraphFont"/>
    <w:uiPriority w:val="99"/>
    <w:semiHidden/>
    <w:unhideWhenUsed/>
    <w:rsid w:val="008100DD"/>
    <w:rPr>
      <w:color w:val="605E5C"/>
      <w:shd w:val="clear" w:color="auto" w:fill="E1DFDD"/>
    </w:rPr>
  </w:style>
  <w:style w:type="paragraph" w:styleId="EndnoteText">
    <w:name w:val="endnote text"/>
    <w:basedOn w:val="Normal"/>
    <w:link w:val="EndnoteTextChar"/>
    <w:uiPriority w:val="99"/>
    <w:semiHidden/>
    <w:unhideWhenUsed/>
    <w:rsid w:val="00393D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3D47"/>
    <w:rPr>
      <w:sz w:val="20"/>
      <w:szCs w:val="20"/>
    </w:rPr>
  </w:style>
  <w:style w:type="character" w:styleId="EndnoteReference">
    <w:name w:val="endnote reference"/>
    <w:basedOn w:val="DefaultParagraphFont"/>
    <w:unhideWhenUsed/>
    <w:rsid w:val="00393D47"/>
    <w:rPr>
      <w:vertAlign w:val="superscript"/>
    </w:rPr>
  </w:style>
  <w:style w:type="table" w:customStyle="1" w:styleId="LightShading4">
    <w:name w:val="Light Shading4"/>
    <w:basedOn w:val="TableNormal"/>
    <w:next w:val="LightShading"/>
    <w:uiPriority w:val="60"/>
    <w:rsid w:val="008C66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semiHidden/>
    <w:unhideWhenUsed/>
    <w:rsid w:val="008C66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C464D3"/>
    <w:rPr>
      <w:color w:val="605E5C"/>
      <w:shd w:val="clear" w:color="auto" w:fill="E1DFDD"/>
    </w:rPr>
  </w:style>
  <w:style w:type="numbering" w:customStyle="1" w:styleId="NoList1">
    <w:name w:val="No List1"/>
    <w:next w:val="NoList"/>
    <w:uiPriority w:val="99"/>
    <w:semiHidden/>
    <w:unhideWhenUsed/>
    <w:rsid w:val="00512D7A"/>
  </w:style>
  <w:style w:type="character" w:customStyle="1" w:styleId="Absatz-Standardschriftart">
    <w:name w:val="Absatz-Standardschriftart"/>
    <w:rsid w:val="00512D7A"/>
  </w:style>
  <w:style w:type="character" w:customStyle="1" w:styleId="WW-Absatz-Standardschriftart">
    <w:name w:val="WW-Absatz-Standardschriftart"/>
    <w:rsid w:val="00512D7A"/>
  </w:style>
  <w:style w:type="character" w:customStyle="1" w:styleId="WW8Num1z0">
    <w:name w:val="WW8Num1z0"/>
    <w:rsid w:val="00512D7A"/>
    <w:rPr>
      <w:position w:val="0"/>
      <w:sz w:val="24"/>
      <w:vertAlign w:val="baseline"/>
    </w:rPr>
  </w:style>
  <w:style w:type="character" w:customStyle="1" w:styleId="WW8Num2z0">
    <w:name w:val="WW8Num2z0"/>
    <w:rsid w:val="00512D7A"/>
    <w:rPr>
      <w:position w:val="0"/>
      <w:sz w:val="24"/>
      <w:vertAlign w:val="baseline"/>
    </w:rPr>
  </w:style>
  <w:style w:type="character" w:customStyle="1" w:styleId="WW8Num3z0">
    <w:name w:val="WW8Num3z0"/>
    <w:rsid w:val="00512D7A"/>
    <w:rPr>
      <w:position w:val="0"/>
      <w:sz w:val="24"/>
      <w:vertAlign w:val="baseline"/>
    </w:rPr>
  </w:style>
  <w:style w:type="character" w:customStyle="1" w:styleId="WW8Num5z0">
    <w:name w:val="WW8Num5z0"/>
    <w:rsid w:val="00512D7A"/>
    <w:rPr>
      <w:rFonts w:ascii="Times New Roman" w:eastAsia="ヒラギノ角ゴ Pro W3" w:hAnsi="Times New Roman" w:cs="Times New Roman"/>
    </w:rPr>
  </w:style>
  <w:style w:type="character" w:customStyle="1" w:styleId="WW8Num6z0">
    <w:name w:val="WW8Num6z0"/>
    <w:rsid w:val="00512D7A"/>
    <w:rPr>
      <w:rFonts w:ascii="Times New Roman" w:eastAsia="ヒラギノ角ゴ Pro W3" w:hAnsi="Times New Roman" w:cs="Times New Roman"/>
    </w:rPr>
  </w:style>
  <w:style w:type="character" w:customStyle="1" w:styleId="WW8Num6z1">
    <w:name w:val="WW8Num6z1"/>
    <w:rsid w:val="00512D7A"/>
    <w:rPr>
      <w:rFonts w:ascii="Courier New" w:hAnsi="Courier New"/>
    </w:rPr>
  </w:style>
  <w:style w:type="character" w:customStyle="1" w:styleId="WW8Num6z2">
    <w:name w:val="WW8Num6z2"/>
    <w:rsid w:val="00512D7A"/>
    <w:rPr>
      <w:rFonts w:ascii="Wingdings" w:hAnsi="Wingdings"/>
    </w:rPr>
  </w:style>
  <w:style w:type="character" w:customStyle="1" w:styleId="WW8Num6z3">
    <w:name w:val="WW8Num6z3"/>
    <w:rsid w:val="00512D7A"/>
    <w:rPr>
      <w:rFonts w:ascii="Symbol" w:hAnsi="Symbol"/>
    </w:rPr>
  </w:style>
  <w:style w:type="character" w:styleId="PageNumber">
    <w:name w:val="page number"/>
    <w:basedOn w:val="DefaultParagraphFont"/>
    <w:rsid w:val="00512D7A"/>
  </w:style>
  <w:style w:type="character" w:styleId="CommentReference">
    <w:name w:val="annotation reference"/>
    <w:rsid w:val="00512D7A"/>
    <w:rPr>
      <w:sz w:val="18"/>
      <w:szCs w:val="18"/>
    </w:rPr>
  </w:style>
  <w:style w:type="character" w:customStyle="1" w:styleId="CommentTextChar">
    <w:name w:val="Comment Text Char"/>
    <w:rsid w:val="00512D7A"/>
    <w:rPr>
      <w:sz w:val="24"/>
      <w:szCs w:val="24"/>
      <w:lang w:val="en-US" w:eastAsia="ar-SA" w:bidi="ar-SA"/>
    </w:rPr>
  </w:style>
  <w:style w:type="character" w:customStyle="1" w:styleId="CommentSubjectChar">
    <w:name w:val="Comment Subject Char"/>
    <w:rsid w:val="00512D7A"/>
    <w:rPr>
      <w:b/>
      <w:bCs/>
      <w:sz w:val="24"/>
      <w:szCs w:val="24"/>
      <w:lang w:val="en-US" w:eastAsia="ar-SA" w:bidi="ar-SA"/>
    </w:rPr>
  </w:style>
  <w:style w:type="character" w:customStyle="1" w:styleId="BalloonTextChar">
    <w:name w:val="Balloon Text Char"/>
    <w:rsid w:val="00512D7A"/>
    <w:rPr>
      <w:rFonts w:ascii="Lucida Grande" w:hAnsi="Lucida Grande"/>
      <w:sz w:val="18"/>
      <w:szCs w:val="18"/>
      <w:lang w:val="en-US" w:eastAsia="ar-SA" w:bidi="ar-SA"/>
    </w:rPr>
  </w:style>
  <w:style w:type="character" w:customStyle="1" w:styleId="FootnoteCharacters">
    <w:name w:val="Footnote Characters"/>
    <w:rsid w:val="00512D7A"/>
    <w:rPr>
      <w:vertAlign w:val="superscript"/>
    </w:rPr>
  </w:style>
  <w:style w:type="character" w:customStyle="1" w:styleId="NumberingSymbols">
    <w:name w:val="Numbering Symbols"/>
    <w:rsid w:val="00512D7A"/>
  </w:style>
  <w:style w:type="character" w:customStyle="1" w:styleId="EndnoteCharacters">
    <w:name w:val="Endnote Characters"/>
    <w:rsid w:val="00512D7A"/>
    <w:rPr>
      <w:vertAlign w:val="superscript"/>
    </w:rPr>
  </w:style>
  <w:style w:type="character" w:customStyle="1" w:styleId="WW-EndnoteCharacters">
    <w:name w:val="WW-Endnote Characters"/>
    <w:rsid w:val="00512D7A"/>
  </w:style>
  <w:style w:type="paragraph" w:customStyle="1" w:styleId="Heading">
    <w:name w:val="Heading"/>
    <w:basedOn w:val="Normal"/>
    <w:next w:val="BodyText"/>
    <w:rsid w:val="00512D7A"/>
    <w:pPr>
      <w:keepNext/>
      <w:suppressAutoHyphens/>
      <w:spacing w:before="240" w:after="120" w:line="240" w:lineRule="auto"/>
    </w:pPr>
    <w:rPr>
      <w:rFonts w:ascii="Arial" w:eastAsia="Microsoft YaHei" w:hAnsi="Arial" w:cs="Mangal"/>
      <w:sz w:val="28"/>
      <w:szCs w:val="28"/>
      <w:lang w:val="en-US" w:eastAsia="ar-SA"/>
    </w:rPr>
  </w:style>
  <w:style w:type="paragraph" w:styleId="BodyText">
    <w:name w:val="Body Text"/>
    <w:basedOn w:val="Normal"/>
    <w:link w:val="BodyTextChar"/>
    <w:rsid w:val="00512D7A"/>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512D7A"/>
    <w:rPr>
      <w:rFonts w:ascii="Times New Roman" w:eastAsia="Times New Roman" w:hAnsi="Times New Roman" w:cs="Times New Roman"/>
      <w:sz w:val="24"/>
      <w:szCs w:val="24"/>
      <w:lang w:val="en-US" w:eastAsia="ar-SA"/>
    </w:rPr>
  </w:style>
  <w:style w:type="paragraph" w:styleId="List">
    <w:name w:val="List"/>
    <w:basedOn w:val="BodyText"/>
    <w:rsid w:val="00512D7A"/>
    <w:rPr>
      <w:rFonts w:cs="Mangal"/>
    </w:rPr>
  </w:style>
  <w:style w:type="paragraph" w:styleId="Caption">
    <w:name w:val="caption"/>
    <w:basedOn w:val="Normal"/>
    <w:qFormat/>
    <w:rsid w:val="00512D7A"/>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Index">
    <w:name w:val="Index"/>
    <w:basedOn w:val="Normal"/>
    <w:rsid w:val="00512D7A"/>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En-tteetbasdepage">
    <w:name w:val="En-tête et bas de page"/>
    <w:rsid w:val="00512D7A"/>
    <w:pPr>
      <w:tabs>
        <w:tab w:val="right" w:pos="9632"/>
      </w:tabs>
      <w:suppressAutoHyphens/>
      <w:spacing w:after="0" w:line="240" w:lineRule="auto"/>
    </w:pPr>
    <w:rPr>
      <w:rFonts w:ascii="Helvetica" w:eastAsia="ヒラギノ角ゴ Pro W3" w:hAnsi="Helvetica" w:cs="Times New Roman"/>
      <w:color w:val="000000"/>
      <w:sz w:val="20"/>
      <w:szCs w:val="20"/>
      <w:lang w:val="fr-FR" w:eastAsia="ar-SA"/>
    </w:rPr>
  </w:style>
  <w:style w:type="paragraph" w:customStyle="1" w:styleId="Corps">
    <w:name w:val="Corps"/>
    <w:rsid w:val="00512D7A"/>
    <w:pPr>
      <w:suppressAutoHyphens/>
      <w:spacing w:after="0" w:line="240" w:lineRule="auto"/>
    </w:pPr>
    <w:rPr>
      <w:rFonts w:ascii="Helvetica" w:eastAsia="ヒラギノ角ゴ Pro W3" w:hAnsi="Helvetica" w:cs="Times New Roman"/>
      <w:color w:val="000000"/>
      <w:sz w:val="24"/>
      <w:szCs w:val="20"/>
      <w:lang w:val="fr-FR" w:eastAsia="ar-SA"/>
    </w:rPr>
  </w:style>
  <w:style w:type="paragraph" w:customStyle="1" w:styleId="Sous-section2">
    <w:name w:val="Sous-section 2"/>
    <w:next w:val="Corps"/>
    <w:rsid w:val="00512D7A"/>
    <w:pPr>
      <w:keepNext/>
      <w:suppressAutoHyphens/>
      <w:spacing w:after="0" w:line="240" w:lineRule="auto"/>
    </w:pPr>
    <w:rPr>
      <w:rFonts w:ascii="Helvetica" w:eastAsia="ヒラギノ角ゴ Pro W3" w:hAnsi="Helvetica" w:cs="Times New Roman"/>
      <w:b/>
      <w:color w:val="000000"/>
      <w:sz w:val="24"/>
      <w:szCs w:val="20"/>
      <w:lang w:val="fr-FR" w:eastAsia="ar-SA"/>
    </w:rPr>
  </w:style>
  <w:style w:type="paragraph" w:styleId="CommentText">
    <w:name w:val="annotation text"/>
    <w:basedOn w:val="Normal"/>
    <w:link w:val="CommentTextChar1"/>
    <w:rsid w:val="00512D7A"/>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CommentTextChar1">
    <w:name w:val="Comment Text Char1"/>
    <w:basedOn w:val="DefaultParagraphFont"/>
    <w:link w:val="CommentText"/>
    <w:rsid w:val="00512D7A"/>
    <w:rPr>
      <w:rFonts w:ascii="Times New Roman" w:eastAsia="Times New Roman" w:hAnsi="Times New Roman" w:cs="Times New Roman"/>
      <w:sz w:val="24"/>
      <w:szCs w:val="24"/>
      <w:lang w:val="en-US" w:eastAsia="ar-SA"/>
    </w:rPr>
  </w:style>
  <w:style w:type="paragraph" w:styleId="CommentSubject">
    <w:name w:val="annotation subject"/>
    <w:basedOn w:val="CommentText"/>
    <w:next w:val="CommentText"/>
    <w:link w:val="CommentSubjectChar1"/>
    <w:rsid w:val="00512D7A"/>
    <w:rPr>
      <w:b/>
      <w:bCs/>
      <w:sz w:val="20"/>
      <w:szCs w:val="20"/>
    </w:rPr>
  </w:style>
  <w:style w:type="character" w:customStyle="1" w:styleId="CommentSubjectChar1">
    <w:name w:val="Comment Subject Char1"/>
    <w:basedOn w:val="CommentTextChar1"/>
    <w:link w:val="CommentSubject"/>
    <w:rsid w:val="00512D7A"/>
    <w:rPr>
      <w:rFonts w:ascii="Times New Roman" w:eastAsia="Times New Roman" w:hAnsi="Times New Roman" w:cs="Times New Roman"/>
      <w:b/>
      <w:bCs/>
      <w:sz w:val="20"/>
      <w:szCs w:val="20"/>
      <w:lang w:val="en-US" w:eastAsia="ar-SA"/>
    </w:rPr>
  </w:style>
  <w:style w:type="paragraph" w:styleId="BalloonText">
    <w:name w:val="Balloon Text"/>
    <w:basedOn w:val="Normal"/>
    <w:link w:val="BalloonTextChar1"/>
    <w:rsid w:val="00512D7A"/>
    <w:pPr>
      <w:suppressAutoHyphens/>
      <w:spacing w:after="0" w:line="240" w:lineRule="auto"/>
    </w:pPr>
    <w:rPr>
      <w:rFonts w:ascii="Lucida Grande" w:eastAsia="Times New Roman" w:hAnsi="Lucida Grande" w:cs="Times New Roman"/>
      <w:sz w:val="18"/>
      <w:szCs w:val="18"/>
      <w:lang w:val="en-US" w:eastAsia="ar-SA"/>
    </w:rPr>
  </w:style>
  <w:style w:type="character" w:customStyle="1" w:styleId="BalloonTextChar1">
    <w:name w:val="Balloon Text Char1"/>
    <w:basedOn w:val="DefaultParagraphFont"/>
    <w:link w:val="BalloonText"/>
    <w:rsid w:val="00512D7A"/>
    <w:rPr>
      <w:rFonts w:ascii="Lucida Grande" w:eastAsia="Times New Roman" w:hAnsi="Lucida Grande" w:cs="Times New Roman"/>
      <w:sz w:val="18"/>
      <w:szCs w:val="18"/>
      <w:lang w:val="en-US" w:eastAsia="ar-SA"/>
    </w:rPr>
  </w:style>
  <w:style w:type="paragraph" w:customStyle="1" w:styleId="TableContents">
    <w:name w:val="Table Contents"/>
    <w:basedOn w:val="Normal"/>
    <w:rsid w:val="00512D7A"/>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512D7A"/>
    <w:pPr>
      <w:jc w:val="center"/>
    </w:pPr>
    <w:rPr>
      <w:b/>
      <w:bCs/>
    </w:rPr>
  </w:style>
  <w:style w:type="paragraph" w:customStyle="1" w:styleId="Framecontents">
    <w:name w:val="Frame contents"/>
    <w:basedOn w:val="BodyText"/>
    <w:rsid w:val="0051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doi.org/10.1037/bul0000192" TargetMode="External"/><Relationship Id="rId26" Type="http://schemas.openxmlformats.org/officeDocument/2006/relationships/hyperlink" Target="https://doi.org/10.1037/0021-843X.110.1.40" TargetMode="External"/><Relationship Id="rId3" Type="http://schemas.openxmlformats.org/officeDocument/2006/relationships/styles" Target="styles.xml"/><Relationship Id="rId21" Type="http://schemas.openxmlformats.org/officeDocument/2006/relationships/hyperlink" Target="https://doi.org/10.1037/abn0000274"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3758/s13423-023-02245-x" TargetMode="External"/><Relationship Id="rId25" Type="http://schemas.openxmlformats.org/officeDocument/2006/relationships/hyperlink" Target="https://doi.org/10.1037/a0025250" TargetMode="External"/><Relationship Id="rId2" Type="http://schemas.openxmlformats.org/officeDocument/2006/relationships/numbering" Target="numbering.xml"/><Relationship Id="rId16" Type="http://schemas.openxmlformats.org/officeDocument/2006/relationships/hyperlink" Target="https://jakewestfall.shinyapps.io/ivy_app/" TargetMode="External"/><Relationship Id="rId20" Type="http://schemas.openxmlformats.org/officeDocument/2006/relationships/hyperlink" Target="https://doi.org/10.3758/s13421-014-0461-7" TargetMode="External"/><Relationship Id="rId29" Type="http://schemas.openxmlformats.org/officeDocument/2006/relationships/hyperlink" Target="https://doi.org/10.1037/a00175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1037/bul000016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doi.org/10.1037/xge0000184" TargetMode="External"/><Relationship Id="rId28" Type="http://schemas.openxmlformats.org/officeDocument/2006/relationships/hyperlink" Target="https://doi.org/10.1037/0033-2909.94.1.18" TargetMode="External"/><Relationship Id="rId10" Type="http://schemas.openxmlformats.org/officeDocument/2006/relationships/image" Target="media/image2.png"/><Relationship Id="rId19" Type="http://schemas.openxmlformats.org/officeDocument/2006/relationships/hyperlink" Target="https://ec.europa.eu/eurostat/statistics-explained/index.php?title=Foreign_language_learning_statistics&amp;oldid=57674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yperlink" Target="https://doi.org/10.18637/jss.v059.i09" TargetMode="External"/><Relationship Id="rId27" Type="http://schemas.openxmlformats.org/officeDocument/2006/relationships/hyperlink" Target="https://www.R-project.org/" TargetMode="External"/><Relationship Id="rId30" Type="http://schemas.openxmlformats.org/officeDocument/2006/relationships/hyperlink" Target="https://doi.org/10.1371/journal.pone.0152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A5F79-46B8-444C-99EE-4A4DC32B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8989</Words>
  <Characters>51242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Kyriakos Antoniou</dc:creator>
  <cp:lastModifiedBy>A</cp:lastModifiedBy>
  <cp:revision>2</cp:revision>
  <dcterms:created xsi:type="dcterms:W3CDTF">2024-11-21T20:49:00Z</dcterms:created>
  <dcterms:modified xsi:type="dcterms:W3CDTF">2024-11-21T20:49:00Z</dcterms:modified>
</cp:coreProperties>
</file>