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35F1D" w14:textId="6CA12065" w:rsidR="00801C63" w:rsidRDefault="006206CC">
      <w:r>
        <w:rPr>
          <w:noProof/>
        </w:rPr>
        <w:drawing>
          <wp:inline distT="0" distB="0" distL="0" distR="0" wp14:anchorId="5D3DE686" wp14:editId="2AC17FF8">
            <wp:extent cx="3429000" cy="3254274"/>
            <wp:effectExtent l="0" t="0" r="0" b="3810"/>
            <wp:docPr id="9" name="Picture 9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032" cy="3260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3EDD4" w14:textId="5D80E4E9" w:rsidR="006206CC" w:rsidRPr="006206CC" w:rsidRDefault="00153BDE" w:rsidP="006206CC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Supplementary Figure</w:t>
      </w:r>
      <w:r w:rsidR="006206CC" w:rsidRPr="006206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6206CC" w:rsidRPr="006206CC">
        <w:rPr>
          <w:rFonts w:ascii="Times New Roman" w:hAnsi="Times New Roman" w:cs="Times New Roman"/>
          <w:color w:val="000000" w:themeColor="text1"/>
          <w:sz w:val="24"/>
          <w:szCs w:val="24"/>
        </w:rPr>
        <w:t>. Electrode montage and nine analysis sites (sites connected with lines)</w:t>
      </w:r>
    </w:p>
    <w:p w14:paraId="5D6B2D41" w14:textId="3B2B046A" w:rsidR="006206CC" w:rsidRDefault="00F920F3">
      <w:r>
        <w:rPr>
          <w:noProof/>
        </w:rPr>
        <w:lastRenderedPageBreak/>
        <w:drawing>
          <wp:inline distT="0" distB="0" distL="0" distR="0" wp14:anchorId="4B461867" wp14:editId="2642CCC9">
            <wp:extent cx="4905375" cy="6196263"/>
            <wp:effectExtent l="0" t="0" r="0" b="0"/>
            <wp:docPr id="19861111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87" r="9469" b="15254"/>
                    <a:stretch/>
                  </pic:blipFill>
                  <pic:spPr bwMode="auto">
                    <a:xfrm>
                      <a:off x="0" y="0"/>
                      <a:ext cx="4909602" cy="6201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AFA676" w14:textId="446CC5E7" w:rsidR="003D5025" w:rsidRDefault="003D5025" w:rsidP="003D502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Figure 2. </w:t>
      </w:r>
      <w:r>
        <w:rPr>
          <w:rFonts w:ascii="Times New Roman" w:hAnsi="Times New Roman" w:cs="Times New Roman"/>
          <w:sz w:val="24"/>
          <w:szCs w:val="24"/>
        </w:rPr>
        <w:t xml:space="preserve">Top) ERPs to non-iconic ASL signs before learning at the 9 electrode sites used in the ANOVAs. Bottom) Voltage maps formed by subtracting </w:t>
      </w:r>
      <w:r w:rsidR="00F920F3">
        <w:rPr>
          <w:rFonts w:ascii="Times New Roman" w:hAnsi="Times New Roman" w:cs="Times New Roman"/>
          <w:sz w:val="24"/>
          <w:szCs w:val="24"/>
        </w:rPr>
        <w:t>no-</w:t>
      </w:r>
      <w:r>
        <w:rPr>
          <w:rFonts w:ascii="Times New Roman" w:hAnsi="Times New Roman" w:cs="Times New Roman"/>
          <w:sz w:val="24"/>
          <w:szCs w:val="24"/>
        </w:rPr>
        <w:t xml:space="preserve">match trial ERPs from match trial ERPs in the four latency ranges.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Results: </w:t>
      </w:r>
      <w:r>
        <w:rPr>
          <w:rFonts w:ascii="Times New Roman" w:hAnsi="Times New Roman" w:cs="Times New Roman"/>
          <w:sz w:val="24"/>
          <w:szCs w:val="24"/>
        </w:rPr>
        <w:t xml:space="preserve">There were no significant main effects (all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&gt; .41) from 400-600ms, 600-800ms, or 800-1000ms. There were</w:t>
      </w:r>
      <w:r w:rsidR="001B4D98">
        <w:rPr>
          <w:rFonts w:ascii="Times New Roman" w:hAnsi="Times New Roman" w:cs="Times New Roman"/>
          <w:sz w:val="24"/>
          <w:szCs w:val="24"/>
        </w:rPr>
        <w:t xml:space="preserve"> also</w:t>
      </w:r>
      <w:r>
        <w:rPr>
          <w:rFonts w:ascii="Times New Roman" w:hAnsi="Times New Roman" w:cs="Times New Roman"/>
          <w:sz w:val="24"/>
          <w:szCs w:val="24"/>
        </w:rPr>
        <w:t xml:space="preserve"> no significant interactions (all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&gt; </w:t>
      </w:r>
      <w:r w:rsidR="001B4D98">
        <w:rPr>
          <w:rFonts w:ascii="Times New Roman" w:hAnsi="Times New Roman" w:cs="Times New Roman"/>
          <w:sz w:val="24"/>
          <w:szCs w:val="24"/>
        </w:rPr>
        <w:t>.23</w:t>
      </w:r>
      <w:r>
        <w:rPr>
          <w:rFonts w:ascii="Times New Roman" w:hAnsi="Times New Roman" w:cs="Times New Roman"/>
          <w:sz w:val="24"/>
          <w:szCs w:val="24"/>
        </w:rPr>
        <w:t xml:space="preserve">) in the time-windows 400-600ms or 600-800ms. There was a significant </w:t>
      </w:r>
      <w:r>
        <w:rPr>
          <w:rFonts w:ascii="Times New Roman" w:hAnsi="Times New Roman" w:cs="Times New Roman"/>
          <w:sz w:val="24"/>
          <w:szCs w:val="24"/>
        </w:rPr>
        <w:lastRenderedPageBreak/>
        <w:t>interaction between Match and Anteriority between 800-1000ms (</w:t>
      </w:r>
      <w:proofErr w:type="gramStart"/>
      <w:r>
        <w:rPr>
          <w:rFonts w:ascii="Times New Roman" w:hAnsi="Times New Roman" w:cs="Times New Roman"/>
          <w:sz w:val="24"/>
          <w:szCs w:val="24"/>
        </w:rPr>
        <w:t>F(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2,62) = 6.3,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>
        <w:rPr>
          <w:rFonts w:ascii="Times New Roman" w:hAnsi="Times New Roman" w:cs="Times New Roman"/>
          <w:sz w:val="24"/>
          <w:szCs w:val="24"/>
        </w:rPr>
        <w:t xml:space="preserve">= .0126, </w:t>
      </w:r>
      <w:r w:rsidR="001B4D98">
        <w:rPr>
          <w:rFonts w:ascii="Cambria Math" w:hAnsi="Cambria Math"/>
        </w:rPr>
        <w:t>η</w:t>
      </w:r>
      <w:r w:rsidR="001B4D98" w:rsidRPr="00A043A6">
        <w:rPr>
          <w:vertAlign w:val="subscript"/>
        </w:rPr>
        <w:t>p</w:t>
      </w:r>
      <w:r w:rsidR="001B4D98" w:rsidRPr="00A043A6">
        <w:rPr>
          <w:vertAlign w:val="superscript"/>
        </w:rPr>
        <w:t>2</w:t>
      </w:r>
      <w:r w:rsidR="001B4D98">
        <w:t xml:space="preserve"> </w:t>
      </w:r>
      <w:r>
        <w:rPr>
          <w:rFonts w:ascii="Times New Roman" w:hAnsi="Times New Roman" w:cs="Times New Roman"/>
          <w:sz w:val="24"/>
          <w:szCs w:val="24"/>
        </w:rPr>
        <w:t>= .0025). In the 1000-1400ms time-window there was a main effect of Match (</w:t>
      </w:r>
      <w:proofErr w:type="gramStart"/>
      <w:r>
        <w:rPr>
          <w:rFonts w:ascii="Times New Roman" w:hAnsi="Times New Roman" w:cs="Times New Roman"/>
          <w:sz w:val="24"/>
          <w:szCs w:val="24"/>
        </w:rPr>
        <w:t>F(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1,31) = 13.2,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>
        <w:rPr>
          <w:rFonts w:ascii="Times New Roman" w:hAnsi="Times New Roman" w:cs="Times New Roman"/>
          <w:sz w:val="24"/>
          <w:szCs w:val="24"/>
        </w:rPr>
        <w:t xml:space="preserve">= .001, </w:t>
      </w:r>
      <w:r w:rsidR="001B4D98">
        <w:rPr>
          <w:rFonts w:ascii="Cambria Math" w:hAnsi="Cambria Math"/>
        </w:rPr>
        <w:t>η</w:t>
      </w:r>
      <w:r w:rsidR="001B4D98" w:rsidRPr="00A043A6">
        <w:rPr>
          <w:vertAlign w:val="subscript"/>
        </w:rPr>
        <w:t>p</w:t>
      </w:r>
      <w:r w:rsidR="001B4D98" w:rsidRPr="00A043A6">
        <w:rPr>
          <w:vertAlign w:val="superscript"/>
        </w:rPr>
        <w:t>2</w:t>
      </w:r>
      <w:r w:rsidR="001B4D98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.0222) as well as a significant interaction between Match and Laterality (F(2,62) = 3.82,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>
        <w:rPr>
          <w:rFonts w:ascii="Times New Roman" w:hAnsi="Times New Roman" w:cs="Times New Roman"/>
          <w:sz w:val="24"/>
          <w:szCs w:val="24"/>
        </w:rPr>
        <w:t xml:space="preserve">= .0331, </w:t>
      </w:r>
      <w:r w:rsidR="001B4D98">
        <w:rPr>
          <w:rFonts w:ascii="Cambria Math" w:hAnsi="Cambria Math"/>
        </w:rPr>
        <w:t>η</w:t>
      </w:r>
      <w:r w:rsidR="001B4D98" w:rsidRPr="00A043A6">
        <w:rPr>
          <w:vertAlign w:val="subscript"/>
        </w:rPr>
        <w:t>p</w:t>
      </w:r>
      <w:r w:rsidR="001B4D98" w:rsidRPr="00A043A6">
        <w:rPr>
          <w:vertAlign w:val="superscript"/>
        </w:rPr>
        <w:t>2</w:t>
      </w:r>
      <w:r w:rsidR="001B4D98">
        <w:t xml:space="preserve"> </w:t>
      </w:r>
      <w:r>
        <w:rPr>
          <w:rFonts w:ascii="Times New Roman" w:hAnsi="Times New Roman" w:cs="Times New Roman"/>
          <w:sz w:val="24"/>
          <w:szCs w:val="24"/>
        </w:rPr>
        <w:t>= .0005).</w:t>
      </w:r>
    </w:p>
    <w:p w14:paraId="3E2D9300" w14:textId="4ED61FC9" w:rsidR="00486089" w:rsidRDefault="008D08DC" w:rsidP="003D5025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D’ results  </w:t>
      </w:r>
    </w:p>
    <w:p w14:paraId="4B18DAF9" w14:textId="3D678CD9" w:rsidR="00486089" w:rsidRPr="008D08DC" w:rsidRDefault="008D08DC" w:rsidP="003D502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was a significant m</w:t>
      </w:r>
      <w:r w:rsidR="00486089" w:rsidRPr="008D08DC">
        <w:rPr>
          <w:rFonts w:ascii="Times New Roman" w:hAnsi="Times New Roman" w:cs="Times New Roman"/>
          <w:sz w:val="24"/>
          <w:szCs w:val="24"/>
        </w:rPr>
        <w:t>ain effect of Learning (</w:t>
      </w:r>
      <w:proofErr w:type="gramStart"/>
      <w:r w:rsidR="00486089" w:rsidRPr="008D08DC">
        <w:rPr>
          <w:rFonts w:ascii="Times New Roman" w:hAnsi="Times New Roman" w:cs="Times New Roman"/>
          <w:sz w:val="24"/>
          <w:szCs w:val="24"/>
        </w:rPr>
        <w:t>F(</w:t>
      </w:r>
      <w:proofErr w:type="gramEnd"/>
      <w:r w:rsidR="00486089" w:rsidRPr="008D08DC">
        <w:rPr>
          <w:rFonts w:ascii="Times New Roman" w:hAnsi="Times New Roman" w:cs="Times New Roman"/>
          <w:sz w:val="24"/>
          <w:szCs w:val="24"/>
        </w:rPr>
        <w:t xml:space="preserve">1,31) = 122.95, </w:t>
      </w:r>
      <w:r w:rsidR="00486089" w:rsidRPr="008D08DC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486089" w:rsidRPr="008D08DC">
        <w:rPr>
          <w:rFonts w:ascii="Times New Roman" w:hAnsi="Times New Roman" w:cs="Times New Roman"/>
          <w:sz w:val="24"/>
          <w:szCs w:val="24"/>
        </w:rPr>
        <w:t xml:space="preserve"> &lt; .001, ηp2 = .2955); main effect of Matching (F(1,31) = 32.3, </w:t>
      </w:r>
      <w:r w:rsidR="00486089" w:rsidRPr="008D08DC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486089" w:rsidRPr="008D08DC">
        <w:rPr>
          <w:rFonts w:ascii="Times New Roman" w:hAnsi="Times New Roman" w:cs="Times New Roman"/>
          <w:sz w:val="24"/>
          <w:szCs w:val="24"/>
        </w:rPr>
        <w:t xml:space="preserve"> &lt; .001, ηp2 = .0476); main effect of Iconicity (F(1,31) = 131.6, </w:t>
      </w:r>
      <w:r w:rsidR="00486089" w:rsidRPr="008D08DC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="00486089" w:rsidRPr="008D08DC">
        <w:rPr>
          <w:rFonts w:ascii="Times New Roman" w:hAnsi="Times New Roman" w:cs="Times New Roman"/>
          <w:sz w:val="24"/>
          <w:szCs w:val="24"/>
        </w:rPr>
        <w:t>&lt; .001, ηp2 = .0758)</w:t>
      </w:r>
      <w:r>
        <w:rPr>
          <w:rFonts w:ascii="Times New Roman" w:hAnsi="Times New Roman" w:cs="Times New Roman"/>
          <w:sz w:val="24"/>
          <w:szCs w:val="24"/>
        </w:rPr>
        <w:t xml:space="preserve">. As well as significant </w:t>
      </w:r>
      <w:r w:rsidR="00486089" w:rsidRPr="008D08DC">
        <w:rPr>
          <w:rFonts w:ascii="Times New Roman" w:hAnsi="Times New Roman" w:cs="Times New Roman"/>
          <w:sz w:val="24"/>
          <w:szCs w:val="24"/>
        </w:rPr>
        <w:t xml:space="preserve">interactions between Learning and Matching (F(1,31) = 11.55, </w:t>
      </w:r>
      <w:r w:rsidR="00486089" w:rsidRPr="008D08DC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486089" w:rsidRPr="008D08DC">
        <w:rPr>
          <w:rFonts w:ascii="Times New Roman" w:hAnsi="Times New Roman" w:cs="Times New Roman"/>
          <w:sz w:val="24"/>
          <w:szCs w:val="24"/>
        </w:rPr>
        <w:t xml:space="preserve"> = .0019, ηp2 = .031); between Learning and Iconicity (F(1,31) = 131.6, </w:t>
      </w:r>
      <w:r w:rsidR="00486089" w:rsidRPr="008D08DC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486089" w:rsidRPr="008D08DC">
        <w:rPr>
          <w:rFonts w:ascii="Times New Roman" w:hAnsi="Times New Roman" w:cs="Times New Roman"/>
          <w:sz w:val="24"/>
          <w:szCs w:val="24"/>
        </w:rPr>
        <w:t xml:space="preserve"> &lt; .001, ηp2 = .0758); between Matching and Iconicity (F(1,31) = 23.82, </w:t>
      </w:r>
      <w:r w:rsidR="00486089" w:rsidRPr="008D08DC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486089" w:rsidRPr="008D08DC">
        <w:rPr>
          <w:rFonts w:ascii="Times New Roman" w:hAnsi="Times New Roman" w:cs="Times New Roman"/>
          <w:sz w:val="24"/>
          <w:szCs w:val="24"/>
        </w:rPr>
        <w:t xml:space="preserve"> &lt; .001, ηp2 = .0212); and between Learning, Matching and Iconicity (F(1,31) = 23.82, </w:t>
      </w:r>
      <w:r w:rsidR="00486089" w:rsidRPr="008D08DC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486089" w:rsidRPr="008D08DC">
        <w:rPr>
          <w:rFonts w:ascii="Times New Roman" w:hAnsi="Times New Roman" w:cs="Times New Roman"/>
          <w:sz w:val="24"/>
          <w:szCs w:val="24"/>
        </w:rPr>
        <w:t xml:space="preserve"> &lt; .001, ηp2 .0212</w:t>
      </w:r>
      <w:r>
        <w:rPr>
          <w:rFonts w:ascii="Times New Roman" w:hAnsi="Times New Roman" w:cs="Times New Roman"/>
          <w:sz w:val="24"/>
          <w:szCs w:val="24"/>
        </w:rPr>
        <w:t>).</w:t>
      </w:r>
    </w:p>
    <w:sectPr w:rsidR="00486089" w:rsidRPr="008D08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6CC"/>
    <w:rsid w:val="00153BDE"/>
    <w:rsid w:val="001B4D98"/>
    <w:rsid w:val="003D5025"/>
    <w:rsid w:val="00486089"/>
    <w:rsid w:val="005E4A96"/>
    <w:rsid w:val="006206CC"/>
    <w:rsid w:val="00801C63"/>
    <w:rsid w:val="008D08DC"/>
    <w:rsid w:val="00F9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8EF58"/>
  <w15:chartTrackingRefBased/>
  <w15:docId w15:val="{EC38A48F-6C4D-4CE4-9E7F-0ADF98F57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Akers</dc:creator>
  <cp:keywords/>
  <dc:description/>
  <cp:lastModifiedBy>Emily Akers</cp:lastModifiedBy>
  <cp:revision>6</cp:revision>
  <dcterms:created xsi:type="dcterms:W3CDTF">2023-03-09T17:56:00Z</dcterms:created>
  <dcterms:modified xsi:type="dcterms:W3CDTF">2023-10-03T21:10:00Z</dcterms:modified>
</cp:coreProperties>
</file>