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E6BA" w14:textId="68B4D604" w:rsidR="00E81D66" w:rsidRDefault="008949CC" w:rsidP="00E81D66">
      <w:pPr>
        <w:pStyle w:val="Heading1"/>
      </w:pPr>
      <w:r w:rsidRPr="00380E88">
        <w:t>Supplementary Material</w:t>
      </w:r>
    </w:p>
    <w:p w14:paraId="16F78F49" w14:textId="22C4934E" w:rsidR="008015C1" w:rsidRDefault="008015C1" w:rsidP="008015C1">
      <w:pPr>
        <w:pStyle w:val="Caption"/>
      </w:pPr>
      <w:r w:rsidRPr="009C18E7">
        <w:rPr>
          <w:b/>
          <w:bCs/>
        </w:rPr>
        <w:t xml:space="preserve">Supplemental Table </w:t>
      </w:r>
      <w:r w:rsidRPr="009C18E7">
        <w:rPr>
          <w:b/>
          <w:bCs/>
        </w:rPr>
        <w:fldChar w:fldCharType="begin"/>
      </w:r>
      <w:r w:rsidRPr="009C18E7">
        <w:rPr>
          <w:b/>
          <w:bCs/>
        </w:rPr>
        <w:instrText xml:space="preserve"> SEQ Table \* ARABIC </w:instrText>
      </w:r>
      <w:r w:rsidRPr="009C18E7">
        <w:rPr>
          <w:b/>
          <w:bCs/>
        </w:rPr>
        <w:fldChar w:fldCharType="separate"/>
      </w:r>
      <w:r w:rsidRPr="009C18E7">
        <w:rPr>
          <w:b/>
          <w:bCs/>
          <w:noProof/>
        </w:rPr>
        <w:t>1</w:t>
      </w:r>
      <w:r w:rsidRPr="009C18E7">
        <w:rPr>
          <w:b/>
          <w:bCs/>
        </w:rPr>
        <w:fldChar w:fldCharType="end"/>
      </w:r>
      <w:r w:rsidRPr="009C18E7">
        <w:rPr>
          <w:b/>
          <w:bCs/>
        </w:rPr>
        <w:t>.</w:t>
      </w:r>
      <w:r>
        <w:t xml:space="preserve"> </w:t>
      </w:r>
      <w:r w:rsidR="009C18E7">
        <w:t>Patient characteristics by diagnostic group.</w:t>
      </w:r>
      <w:r>
        <w:t xml:space="preserve"> </w:t>
      </w:r>
    </w:p>
    <w:tbl>
      <w:tblPr>
        <w:tblStyle w:val="PlainTable3"/>
        <w:tblW w:w="6000" w:type="pct"/>
        <w:tblInd w:w="-864" w:type="dxa"/>
        <w:tblLook w:val="04A0" w:firstRow="1" w:lastRow="0" w:firstColumn="1" w:lastColumn="0" w:noHBand="0" w:noVBand="1"/>
      </w:tblPr>
      <w:tblGrid>
        <w:gridCol w:w="1288"/>
        <w:gridCol w:w="1199"/>
        <w:gridCol w:w="1200"/>
        <w:gridCol w:w="1200"/>
        <w:gridCol w:w="1200"/>
        <w:gridCol w:w="1199"/>
        <w:gridCol w:w="1200"/>
        <w:gridCol w:w="1200"/>
        <w:gridCol w:w="1200"/>
      </w:tblGrid>
      <w:tr w:rsidR="00EE6343" w:rsidRPr="00B7630A" w14:paraId="0FDD008E" w14:textId="7C97C550" w:rsidTr="0014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8" w:type="dxa"/>
          </w:tcPr>
          <w:p w14:paraId="003F945B" w14:textId="77777777" w:rsidR="008015C1" w:rsidRPr="00B7630A" w:rsidRDefault="008015C1" w:rsidP="00B763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222B20D5" w14:textId="6C9FAE1A" w:rsidR="008015C1" w:rsidRPr="00B7630A" w:rsidRDefault="008015C1" w:rsidP="00B7630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SCD</w:t>
            </w:r>
          </w:p>
        </w:tc>
        <w:tc>
          <w:tcPr>
            <w:tcW w:w="1200" w:type="dxa"/>
          </w:tcPr>
          <w:p w14:paraId="6B974094" w14:textId="66105D0F" w:rsidR="008015C1" w:rsidRPr="00B7630A" w:rsidRDefault="008015C1" w:rsidP="00B7630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MCI</w:t>
            </w:r>
          </w:p>
        </w:tc>
        <w:tc>
          <w:tcPr>
            <w:tcW w:w="1200" w:type="dxa"/>
          </w:tcPr>
          <w:p w14:paraId="249554A5" w14:textId="79305771" w:rsidR="008015C1" w:rsidRPr="00B7630A" w:rsidRDefault="008015C1" w:rsidP="00B7630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  <w:r>
              <w:rPr>
                <w:caps w:val="0"/>
                <w:sz w:val="20"/>
                <w:szCs w:val="20"/>
              </w:rPr>
              <w:t xml:space="preserve"> dementia</w:t>
            </w:r>
          </w:p>
        </w:tc>
        <w:tc>
          <w:tcPr>
            <w:tcW w:w="1200" w:type="dxa"/>
          </w:tcPr>
          <w:p w14:paraId="6EEE1479" w14:textId="0C4F9F07" w:rsidR="008015C1" w:rsidRPr="00B7630A" w:rsidRDefault="008015C1" w:rsidP="00B7630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FTD</w:t>
            </w:r>
          </w:p>
        </w:tc>
        <w:tc>
          <w:tcPr>
            <w:tcW w:w="1199" w:type="dxa"/>
          </w:tcPr>
          <w:p w14:paraId="3E9463FD" w14:textId="0C7E8AD5" w:rsidR="008015C1" w:rsidRPr="00B7630A" w:rsidRDefault="008015C1" w:rsidP="00B7630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</w:t>
            </w:r>
          </w:p>
        </w:tc>
        <w:tc>
          <w:tcPr>
            <w:tcW w:w="1200" w:type="dxa"/>
          </w:tcPr>
          <w:p w14:paraId="5DCCA851" w14:textId="597F2469" w:rsidR="008015C1" w:rsidRPr="00B7630A" w:rsidRDefault="008015C1" w:rsidP="00B7630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DLB</w:t>
            </w:r>
          </w:p>
        </w:tc>
        <w:tc>
          <w:tcPr>
            <w:tcW w:w="1200" w:type="dxa"/>
          </w:tcPr>
          <w:p w14:paraId="594A4E9B" w14:textId="441E3D49" w:rsidR="008015C1" w:rsidRDefault="008015C1" w:rsidP="008015C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PPA</w:t>
            </w:r>
          </w:p>
        </w:tc>
        <w:tc>
          <w:tcPr>
            <w:tcW w:w="1200" w:type="dxa"/>
          </w:tcPr>
          <w:p w14:paraId="65799934" w14:textId="7FAC000F" w:rsidR="008015C1" w:rsidRDefault="008015C1" w:rsidP="008015C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Other dementia</w:t>
            </w:r>
          </w:p>
        </w:tc>
      </w:tr>
      <w:tr w:rsidR="008015C1" w:rsidRPr="00B7630A" w14:paraId="309CD42A" w14:textId="0A8A4A6D" w:rsidTr="0014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2C6B0D6C" w14:textId="05010E60" w:rsidR="008015C1" w:rsidRPr="00B7630A" w:rsidRDefault="008015C1" w:rsidP="0052519B">
            <w:pPr>
              <w:pStyle w:val="NoSpacing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99" w:type="dxa"/>
          </w:tcPr>
          <w:p w14:paraId="21EEA6CD" w14:textId="79E1B62F" w:rsidR="008015C1" w:rsidRPr="00B7630A" w:rsidRDefault="008015C1" w:rsidP="00B7630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1,369</w:t>
            </w:r>
          </w:p>
        </w:tc>
        <w:tc>
          <w:tcPr>
            <w:tcW w:w="1200" w:type="dxa"/>
          </w:tcPr>
          <w:p w14:paraId="5B81D3A6" w14:textId="7FB54C32" w:rsidR="008015C1" w:rsidRPr="00B7630A" w:rsidRDefault="008015C1" w:rsidP="00B7630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200" w:type="dxa"/>
          </w:tcPr>
          <w:p w14:paraId="1EA16498" w14:textId="342B3C1C" w:rsidR="008015C1" w:rsidRPr="00B7630A" w:rsidRDefault="008015C1" w:rsidP="00B7630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1200" w:type="dxa"/>
          </w:tcPr>
          <w:p w14:paraId="6D0D10AC" w14:textId="659D66C2" w:rsidR="008015C1" w:rsidRPr="00B7630A" w:rsidRDefault="008015C1" w:rsidP="00B7630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199" w:type="dxa"/>
          </w:tcPr>
          <w:p w14:paraId="29458DC6" w14:textId="34DCEEE5" w:rsidR="008015C1" w:rsidRPr="00B7630A" w:rsidRDefault="008015C1" w:rsidP="00B7630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00" w:type="dxa"/>
          </w:tcPr>
          <w:p w14:paraId="6C5C9EFF" w14:textId="6C67B7EF" w:rsidR="008015C1" w:rsidRPr="00B7630A" w:rsidRDefault="008015C1" w:rsidP="00B7630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200" w:type="dxa"/>
          </w:tcPr>
          <w:p w14:paraId="69E88C2F" w14:textId="6CE7BD7B" w:rsidR="008015C1" w:rsidRDefault="008015C1" w:rsidP="00B7630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00" w:type="dxa"/>
          </w:tcPr>
          <w:p w14:paraId="7655F449" w14:textId="663E5156" w:rsidR="008015C1" w:rsidRDefault="008015C1" w:rsidP="008015C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9C18E7" w:rsidRPr="00B7630A" w14:paraId="5A771BF6" w14:textId="7FD813C7" w:rsidTr="00142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0B842AE6" w14:textId="7FE1A475" w:rsidR="008015C1" w:rsidRPr="00B7630A" w:rsidRDefault="009C18E7" w:rsidP="0052519B">
            <w:pPr>
              <w:pStyle w:val="NoSpacing"/>
              <w:jc w:val="left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Age in years</w:t>
            </w:r>
          </w:p>
        </w:tc>
        <w:tc>
          <w:tcPr>
            <w:tcW w:w="1199" w:type="dxa"/>
          </w:tcPr>
          <w:p w14:paraId="686E72A6" w14:textId="7DE2D1BB" w:rsidR="008015C1" w:rsidRPr="00B7630A" w:rsidRDefault="00EE6343" w:rsidP="00B7630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9.1</w:t>
            </w:r>
          </w:p>
        </w:tc>
        <w:tc>
          <w:tcPr>
            <w:tcW w:w="1200" w:type="dxa"/>
          </w:tcPr>
          <w:p w14:paraId="703133E0" w14:textId="4909E56E" w:rsidR="008015C1" w:rsidRPr="00B7630A" w:rsidRDefault="00EE6343" w:rsidP="00B7630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7.5</w:t>
            </w:r>
          </w:p>
        </w:tc>
        <w:tc>
          <w:tcPr>
            <w:tcW w:w="1200" w:type="dxa"/>
          </w:tcPr>
          <w:p w14:paraId="2AA015F5" w14:textId="4FF6F2BD" w:rsidR="008015C1" w:rsidRPr="00B7630A" w:rsidRDefault="00EE6343" w:rsidP="00B7630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66.8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7.9</w:t>
            </w:r>
          </w:p>
        </w:tc>
        <w:tc>
          <w:tcPr>
            <w:tcW w:w="1200" w:type="dxa"/>
          </w:tcPr>
          <w:p w14:paraId="21889C14" w14:textId="3F2AA727" w:rsidR="008015C1" w:rsidRPr="00B7630A" w:rsidRDefault="00BE7CCA" w:rsidP="00B7630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7.8</w:t>
            </w:r>
          </w:p>
        </w:tc>
        <w:tc>
          <w:tcPr>
            <w:tcW w:w="1199" w:type="dxa"/>
          </w:tcPr>
          <w:p w14:paraId="10D86D21" w14:textId="65487031" w:rsidR="008015C1" w:rsidRPr="00B7630A" w:rsidRDefault="00BE7CCA" w:rsidP="00B7630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6.8</w:t>
            </w:r>
          </w:p>
        </w:tc>
        <w:tc>
          <w:tcPr>
            <w:tcW w:w="1200" w:type="dxa"/>
          </w:tcPr>
          <w:p w14:paraId="59DF57DD" w14:textId="03004EDB" w:rsidR="008015C1" w:rsidRPr="00B7630A" w:rsidRDefault="00BE7CCA" w:rsidP="00B7630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68.6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6.4</w:t>
            </w:r>
          </w:p>
        </w:tc>
        <w:tc>
          <w:tcPr>
            <w:tcW w:w="1200" w:type="dxa"/>
          </w:tcPr>
          <w:p w14:paraId="4455A212" w14:textId="0270C23A" w:rsidR="008015C1" w:rsidRPr="00B7630A" w:rsidRDefault="00BE7CCA" w:rsidP="009C18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7.2</w:t>
            </w:r>
          </w:p>
        </w:tc>
        <w:tc>
          <w:tcPr>
            <w:tcW w:w="1200" w:type="dxa"/>
          </w:tcPr>
          <w:p w14:paraId="1F7BC27D" w14:textId="036AF61A" w:rsidR="008015C1" w:rsidRPr="00B7630A" w:rsidRDefault="002F58ED" w:rsidP="009C18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65.8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r w:rsidR="004B4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7.9</w:t>
            </w:r>
          </w:p>
        </w:tc>
      </w:tr>
      <w:tr w:rsidR="00273703" w:rsidRPr="00B7630A" w14:paraId="4A7B694B" w14:textId="6E3C154D" w:rsidTr="0014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2678A2E8" w14:textId="5270AB02" w:rsidR="001421A8" w:rsidRPr="00B7630A" w:rsidRDefault="001421A8" w:rsidP="001421A8">
            <w:pPr>
              <w:pStyle w:val="NoSpacing"/>
              <w:jc w:val="left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Female, n (%)</w:t>
            </w:r>
          </w:p>
        </w:tc>
        <w:tc>
          <w:tcPr>
            <w:tcW w:w="1199" w:type="dxa"/>
            <w:vAlign w:val="center"/>
          </w:tcPr>
          <w:p w14:paraId="7D0E5F64" w14:textId="3FF21983" w:rsidR="001421A8" w:rsidRPr="00B7630A" w:rsidRDefault="001421A8" w:rsidP="001421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(40.6)</w:t>
            </w:r>
          </w:p>
        </w:tc>
        <w:tc>
          <w:tcPr>
            <w:tcW w:w="1200" w:type="dxa"/>
            <w:vAlign w:val="center"/>
          </w:tcPr>
          <w:p w14:paraId="2B6E799D" w14:textId="4082A6F7" w:rsidR="001421A8" w:rsidRPr="00B7630A" w:rsidRDefault="001421A8" w:rsidP="001421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(36.4)</w:t>
            </w:r>
          </w:p>
        </w:tc>
        <w:tc>
          <w:tcPr>
            <w:tcW w:w="1200" w:type="dxa"/>
            <w:vAlign w:val="center"/>
          </w:tcPr>
          <w:p w14:paraId="483C404B" w14:textId="5A04DCA1" w:rsidR="001421A8" w:rsidRPr="00B7630A" w:rsidRDefault="001421A8" w:rsidP="001421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(44.5)</w:t>
            </w:r>
          </w:p>
        </w:tc>
        <w:tc>
          <w:tcPr>
            <w:tcW w:w="1200" w:type="dxa"/>
            <w:vAlign w:val="center"/>
          </w:tcPr>
          <w:p w14:paraId="4B1560F0" w14:textId="6CB48F08" w:rsidR="001421A8" w:rsidRPr="00B7630A" w:rsidRDefault="00CD414F" w:rsidP="001421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(39.4)</w:t>
            </w:r>
          </w:p>
        </w:tc>
        <w:tc>
          <w:tcPr>
            <w:tcW w:w="1199" w:type="dxa"/>
            <w:vAlign w:val="center"/>
          </w:tcPr>
          <w:p w14:paraId="0E34C676" w14:textId="71E3C07A" w:rsidR="001421A8" w:rsidRPr="00B7630A" w:rsidRDefault="00CD414F" w:rsidP="001421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(32.5)</w:t>
            </w:r>
          </w:p>
        </w:tc>
        <w:tc>
          <w:tcPr>
            <w:tcW w:w="1200" w:type="dxa"/>
            <w:vAlign w:val="center"/>
          </w:tcPr>
          <w:p w14:paraId="19AE463B" w14:textId="122CACFB" w:rsidR="001421A8" w:rsidRPr="00B7630A" w:rsidRDefault="00CD414F" w:rsidP="001421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(16.1)</w:t>
            </w:r>
          </w:p>
        </w:tc>
        <w:tc>
          <w:tcPr>
            <w:tcW w:w="1200" w:type="dxa"/>
            <w:vAlign w:val="center"/>
          </w:tcPr>
          <w:p w14:paraId="6D7CBE9B" w14:textId="5E9B1D08" w:rsidR="001421A8" w:rsidRPr="00B7630A" w:rsidRDefault="00CD414F" w:rsidP="001421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(44.8)</w:t>
            </w:r>
          </w:p>
        </w:tc>
        <w:tc>
          <w:tcPr>
            <w:tcW w:w="1200" w:type="dxa"/>
            <w:vAlign w:val="center"/>
          </w:tcPr>
          <w:p w14:paraId="120A1CF1" w14:textId="395FB066" w:rsidR="001421A8" w:rsidRPr="00B7630A" w:rsidRDefault="00CD414F" w:rsidP="001421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(45.6)</w:t>
            </w:r>
          </w:p>
        </w:tc>
      </w:tr>
      <w:tr w:rsidR="0052519B" w:rsidRPr="00B7630A" w14:paraId="57573F39" w14:textId="77777777" w:rsidTr="00142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6973A69C" w14:textId="06755EBB" w:rsidR="0052519B" w:rsidRDefault="0052519B" w:rsidP="0052519B">
            <w:pPr>
              <w:pStyle w:val="NoSpacing"/>
              <w:jc w:val="left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Education years, M (IQR)</w:t>
            </w:r>
          </w:p>
        </w:tc>
        <w:tc>
          <w:tcPr>
            <w:tcW w:w="1199" w:type="dxa"/>
            <w:vAlign w:val="center"/>
          </w:tcPr>
          <w:p w14:paraId="14CB8F08" w14:textId="7A896521" w:rsidR="0052519B" w:rsidRPr="00B7630A" w:rsidRDefault="00BB4D08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(10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13)</w:t>
            </w:r>
          </w:p>
        </w:tc>
        <w:tc>
          <w:tcPr>
            <w:tcW w:w="1200" w:type="dxa"/>
            <w:vAlign w:val="center"/>
          </w:tcPr>
          <w:p w14:paraId="603AF002" w14:textId="5CBE2209" w:rsidR="0052519B" w:rsidRPr="00B7630A" w:rsidRDefault="00BB4D08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(9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13)</w:t>
            </w:r>
          </w:p>
        </w:tc>
        <w:tc>
          <w:tcPr>
            <w:tcW w:w="1200" w:type="dxa"/>
            <w:vAlign w:val="center"/>
          </w:tcPr>
          <w:p w14:paraId="50166F37" w14:textId="574D59E2" w:rsidR="0052519B" w:rsidRPr="00B7630A" w:rsidRDefault="00075BE7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(9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13)</w:t>
            </w:r>
          </w:p>
        </w:tc>
        <w:tc>
          <w:tcPr>
            <w:tcW w:w="1200" w:type="dxa"/>
            <w:vAlign w:val="center"/>
          </w:tcPr>
          <w:p w14:paraId="07B57FCE" w14:textId="1C7891B1" w:rsidR="0052519B" w:rsidRPr="00B7630A" w:rsidRDefault="00075BE7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(9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13)</w:t>
            </w:r>
          </w:p>
        </w:tc>
        <w:tc>
          <w:tcPr>
            <w:tcW w:w="1199" w:type="dxa"/>
            <w:vAlign w:val="center"/>
          </w:tcPr>
          <w:p w14:paraId="58F4A7C0" w14:textId="363AA98B" w:rsidR="0052519B" w:rsidRPr="00B7630A" w:rsidRDefault="00075BE7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(9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13)</w:t>
            </w:r>
          </w:p>
        </w:tc>
        <w:tc>
          <w:tcPr>
            <w:tcW w:w="1200" w:type="dxa"/>
            <w:vAlign w:val="center"/>
          </w:tcPr>
          <w:p w14:paraId="3CD44725" w14:textId="2111B0E9" w:rsidR="0052519B" w:rsidRPr="00B7630A" w:rsidRDefault="00075BE7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(9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13)</w:t>
            </w:r>
          </w:p>
        </w:tc>
        <w:tc>
          <w:tcPr>
            <w:tcW w:w="1200" w:type="dxa"/>
            <w:vAlign w:val="center"/>
          </w:tcPr>
          <w:p w14:paraId="36BA1A7A" w14:textId="29EB652F" w:rsidR="0052519B" w:rsidRPr="00B7630A" w:rsidRDefault="00CD414F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11.5 </w:t>
            </w:r>
            <w:r w:rsidR="00C7563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9.25</w:t>
            </w:r>
            <w:r w:rsidR="00C75632">
              <w:rPr>
                <w:sz w:val="20"/>
                <w:szCs w:val="20"/>
              </w:rPr>
              <w:t>–13)</w:t>
            </w:r>
          </w:p>
        </w:tc>
        <w:tc>
          <w:tcPr>
            <w:tcW w:w="1200" w:type="dxa"/>
            <w:vAlign w:val="center"/>
          </w:tcPr>
          <w:p w14:paraId="1C969177" w14:textId="02FF36B2" w:rsidR="0052519B" w:rsidRPr="00B7630A" w:rsidRDefault="0082175B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(9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13)</w:t>
            </w:r>
          </w:p>
        </w:tc>
      </w:tr>
      <w:tr w:rsidR="00273703" w:rsidRPr="00B7630A" w14:paraId="3C1D356D" w14:textId="77777777" w:rsidTr="0014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3A253114" w14:textId="3C99BCAE" w:rsidR="00273703" w:rsidRPr="00273703" w:rsidRDefault="00273703" w:rsidP="0052519B">
            <w:pPr>
              <w:pStyle w:val="NoSpacing"/>
              <w:jc w:val="left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A</w:t>
            </w:r>
            <w:r>
              <w:rPr>
                <w:caps w:val="0"/>
                <w:sz w:val="20"/>
                <w:szCs w:val="20"/>
                <w:lang w:val="el-GR"/>
              </w:rPr>
              <w:t>β</w:t>
            </w:r>
            <w:r>
              <w:rPr>
                <w:caps w:val="0"/>
                <w:sz w:val="20"/>
                <w:szCs w:val="20"/>
              </w:rPr>
              <w:t xml:space="preserve"> status</w:t>
            </w:r>
            <w:r w:rsidR="00EA6394">
              <w:rPr>
                <w:caps w:val="0"/>
                <w:sz w:val="20"/>
                <w:szCs w:val="20"/>
              </w:rPr>
              <w:t>, n abnormal/n available (%)</w:t>
            </w:r>
          </w:p>
        </w:tc>
        <w:tc>
          <w:tcPr>
            <w:tcW w:w="1199" w:type="dxa"/>
            <w:vAlign w:val="center"/>
          </w:tcPr>
          <w:p w14:paraId="3FD8A462" w14:textId="4F5778B1" w:rsidR="00273703" w:rsidRDefault="00025B45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73741B">
              <w:rPr>
                <w:sz w:val="20"/>
                <w:szCs w:val="20"/>
              </w:rPr>
              <w:t>/95</w:t>
            </w:r>
            <w:r w:rsidR="00C011E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(22.9)</w:t>
            </w:r>
          </w:p>
        </w:tc>
        <w:tc>
          <w:tcPr>
            <w:tcW w:w="1200" w:type="dxa"/>
            <w:vAlign w:val="center"/>
          </w:tcPr>
          <w:p w14:paraId="75270E74" w14:textId="3077865C" w:rsidR="00273703" w:rsidRDefault="00C011E3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348/</w:t>
            </w:r>
            <w:r w:rsidR="00E04B19">
              <w:rPr>
                <w:sz w:val="20"/>
                <w:szCs w:val="20"/>
              </w:rPr>
              <w:t>625</w:t>
            </w:r>
            <w:r w:rsidR="00D46CDD">
              <w:rPr>
                <w:sz w:val="20"/>
                <w:szCs w:val="20"/>
              </w:rPr>
              <w:t xml:space="preserve"> (55.7)</w:t>
            </w:r>
          </w:p>
        </w:tc>
        <w:tc>
          <w:tcPr>
            <w:tcW w:w="1200" w:type="dxa"/>
            <w:vAlign w:val="center"/>
          </w:tcPr>
          <w:p w14:paraId="76626396" w14:textId="417EA267" w:rsidR="00273703" w:rsidRDefault="00E04B19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648/712</w:t>
            </w:r>
            <w:r w:rsidR="00D46CDD">
              <w:rPr>
                <w:sz w:val="20"/>
                <w:szCs w:val="20"/>
              </w:rPr>
              <w:t xml:space="preserve"> (91.0)</w:t>
            </w:r>
          </w:p>
        </w:tc>
        <w:tc>
          <w:tcPr>
            <w:tcW w:w="1200" w:type="dxa"/>
            <w:vAlign w:val="center"/>
          </w:tcPr>
          <w:p w14:paraId="37935D77" w14:textId="30CF3B44" w:rsidR="00273703" w:rsidRDefault="00E04B19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28/160</w:t>
            </w:r>
            <w:r w:rsidR="00D46CDD">
              <w:rPr>
                <w:sz w:val="20"/>
                <w:szCs w:val="20"/>
              </w:rPr>
              <w:t xml:space="preserve"> (17.5)</w:t>
            </w:r>
          </w:p>
        </w:tc>
        <w:tc>
          <w:tcPr>
            <w:tcW w:w="1199" w:type="dxa"/>
            <w:vAlign w:val="center"/>
          </w:tcPr>
          <w:p w14:paraId="2B756E55" w14:textId="4E3E7DDA" w:rsidR="00273703" w:rsidRDefault="00E04B19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22/53</w:t>
            </w:r>
            <w:r w:rsidR="00D46CDD">
              <w:rPr>
                <w:sz w:val="20"/>
                <w:szCs w:val="20"/>
              </w:rPr>
              <w:t xml:space="preserve"> (41.5)</w:t>
            </w:r>
          </w:p>
        </w:tc>
        <w:tc>
          <w:tcPr>
            <w:tcW w:w="1200" w:type="dxa"/>
            <w:vAlign w:val="center"/>
          </w:tcPr>
          <w:p w14:paraId="53166D06" w14:textId="761D7FCE" w:rsidR="00273703" w:rsidRDefault="00263DF6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67/118</w:t>
            </w:r>
            <w:r w:rsidR="00D46CDD">
              <w:rPr>
                <w:sz w:val="20"/>
                <w:szCs w:val="20"/>
              </w:rPr>
              <w:t xml:space="preserve"> (</w:t>
            </w:r>
            <w:r w:rsidR="00BB0FB0">
              <w:rPr>
                <w:sz w:val="20"/>
                <w:szCs w:val="20"/>
              </w:rPr>
              <w:t>56.8)</w:t>
            </w:r>
          </w:p>
        </w:tc>
        <w:tc>
          <w:tcPr>
            <w:tcW w:w="1200" w:type="dxa"/>
            <w:vAlign w:val="center"/>
          </w:tcPr>
          <w:p w14:paraId="1E615739" w14:textId="61BEFEAB" w:rsidR="00273703" w:rsidRDefault="00263DF6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22/47</w:t>
            </w:r>
            <w:r w:rsidR="00BB0FB0">
              <w:rPr>
                <w:sz w:val="20"/>
                <w:szCs w:val="20"/>
              </w:rPr>
              <w:t xml:space="preserve"> (46.8)</w:t>
            </w:r>
          </w:p>
        </w:tc>
        <w:tc>
          <w:tcPr>
            <w:tcW w:w="1200" w:type="dxa"/>
            <w:vAlign w:val="center"/>
          </w:tcPr>
          <w:p w14:paraId="175BE998" w14:textId="7C5C1874" w:rsidR="00273703" w:rsidRDefault="00263DF6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36/97</w:t>
            </w:r>
            <w:r w:rsidR="00BB0FB0">
              <w:rPr>
                <w:sz w:val="20"/>
                <w:szCs w:val="20"/>
              </w:rPr>
              <w:t xml:space="preserve"> (37.1)</w:t>
            </w:r>
          </w:p>
        </w:tc>
      </w:tr>
      <w:tr w:rsidR="00BB4D08" w:rsidRPr="00B7630A" w14:paraId="101D245F" w14:textId="77777777" w:rsidTr="00142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2991DDB2" w14:textId="462DE68B" w:rsidR="00BB4D08" w:rsidRDefault="00273703" w:rsidP="0052519B">
            <w:pPr>
              <w:pStyle w:val="NoSpacing"/>
              <w:jc w:val="left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MTA, average left/right, M (IQR)</w:t>
            </w:r>
          </w:p>
        </w:tc>
        <w:tc>
          <w:tcPr>
            <w:tcW w:w="1199" w:type="dxa"/>
            <w:vAlign w:val="center"/>
          </w:tcPr>
          <w:p w14:paraId="5BF2C829" w14:textId="39F61495" w:rsidR="00BB4D08" w:rsidRDefault="00247EFB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</w:t>
            </w:r>
            <w:r w:rsidR="00CC1A5D">
              <w:rPr>
                <w:sz w:val="20"/>
                <w:szCs w:val="20"/>
              </w:rPr>
              <w:t>0</w:t>
            </w:r>
            <w:r w:rsidR="00CC1A5D">
              <w:rPr>
                <w:sz w:val="20"/>
                <w:szCs w:val="20"/>
              </w:rPr>
              <w:t>–</w:t>
            </w:r>
            <w:r w:rsidR="00CC1A5D">
              <w:rPr>
                <w:sz w:val="20"/>
                <w:szCs w:val="20"/>
              </w:rPr>
              <w:t>0.5)</w:t>
            </w:r>
          </w:p>
        </w:tc>
        <w:tc>
          <w:tcPr>
            <w:tcW w:w="1200" w:type="dxa"/>
            <w:vAlign w:val="center"/>
          </w:tcPr>
          <w:p w14:paraId="0BF5A636" w14:textId="300829F5" w:rsidR="00BB4D08" w:rsidRDefault="00CC1A5D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1.5)</w:t>
            </w:r>
          </w:p>
        </w:tc>
        <w:tc>
          <w:tcPr>
            <w:tcW w:w="1200" w:type="dxa"/>
            <w:vAlign w:val="center"/>
          </w:tcPr>
          <w:p w14:paraId="69F62CDF" w14:textId="40AC569A" w:rsidR="00BB4D08" w:rsidRDefault="00CC1A5D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(0.5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200" w:type="dxa"/>
            <w:vAlign w:val="center"/>
          </w:tcPr>
          <w:p w14:paraId="24245D40" w14:textId="1283A31E" w:rsidR="00BB4D08" w:rsidRDefault="00CC1A5D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(1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199" w:type="dxa"/>
            <w:vAlign w:val="center"/>
          </w:tcPr>
          <w:p w14:paraId="221A2BDB" w14:textId="73C4BC89" w:rsidR="00BB4D08" w:rsidRDefault="00CC1A5D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(1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200" w:type="dxa"/>
            <w:vAlign w:val="center"/>
          </w:tcPr>
          <w:p w14:paraId="61112E99" w14:textId="2436755C" w:rsidR="00BB4D08" w:rsidRDefault="00CC1A5D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(0.5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1200" w:type="dxa"/>
            <w:vAlign w:val="center"/>
          </w:tcPr>
          <w:p w14:paraId="6B358CB4" w14:textId="507CE6AA" w:rsidR="00BB4D08" w:rsidRDefault="00CC1A5D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(0.5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1.5)</w:t>
            </w:r>
          </w:p>
        </w:tc>
        <w:tc>
          <w:tcPr>
            <w:tcW w:w="1200" w:type="dxa"/>
            <w:vAlign w:val="center"/>
          </w:tcPr>
          <w:p w14:paraId="0063CF87" w14:textId="43A35E68" w:rsidR="00BB4D08" w:rsidRDefault="00CC1A5D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(1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1.5)</w:t>
            </w:r>
          </w:p>
        </w:tc>
      </w:tr>
      <w:tr w:rsidR="00EA6394" w:rsidRPr="00B7630A" w14:paraId="63AF906E" w14:textId="77777777" w:rsidTr="0014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5144DDD1" w14:textId="060A3DD8" w:rsidR="00EA6394" w:rsidRDefault="00EA6394" w:rsidP="0052519B">
            <w:pPr>
              <w:pStyle w:val="NoSpacing"/>
              <w:jc w:val="left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MMSE</w:t>
            </w:r>
          </w:p>
        </w:tc>
        <w:tc>
          <w:tcPr>
            <w:tcW w:w="1199" w:type="dxa"/>
            <w:vAlign w:val="center"/>
          </w:tcPr>
          <w:p w14:paraId="59FE8B78" w14:textId="181E44E0" w:rsidR="00EA6394" w:rsidRDefault="004B48E0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 ± 1.7</w:t>
            </w:r>
          </w:p>
        </w:tc>
        <w:tc>
          <w:tcPr>
            <w:tcW w:w="1200" w:type="dxa"/>
            <w:vAlign w:val="center"/>
          </w:tcPr>
          <w:p w14:paraId="15394DB1" w14:textId="7FCD9076" w:rsidR="00EA6394" w:rsidRDefault="006162DE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 ± 2.3</w:t>
            </w:r>
          </w:p>
        </w:tc>
        <w:tc>
          <w:tcPr>
            <w:tcW w:w="1200" w:type="dxa"/>
            <w:vAlign w:val="center"/>
          </w:tcPr>
          <w:p w14:paraId="526643A2" w14:textId="7400F7CC" w:rsidR="00EA6394" w:rsidRDefault="006162DE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 ± 3.9</w:t>
            </w:r>
          </w:p>
        </w:tc>
        <w:tc>
          <w:tcPr>
            <w:tcW w:w="1200" w:type="dxa"/>
            <w:vAlign w:val="center"/>
          </w:tcPr>
          <w:p w14:paraId="383D90DE" w14:textId="26B4E2A4" w:rsidR="00EA6394" w:rsidRDefault="006162DE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 ± 3.9</w:t>
            </w:r>
          </w:p>
        </w:tc>
        <w:tc>
          <w:tcPr>
            <w:tcW w:w="1199" w:type="dxa"/>
            <w:vAlign w:val="center"/>
          </w:tcPr>
          <w:p w14:paraId="2CEB6785" w14:textId="203429C7" w:rsidR="00EA6394" w:rsidRDefault="006162DE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 ± 3.7</w:t>
            </w:r>
          </w:p>
        </w:tc>
        <w:tc>
          <w:tcPr>
            <w:tcW w:w="1200" w:type="dxa"/>
            <w:vAlign w:val="center"/>
          </w:tcPr>
          <w:p w14:paraId="5DEF2F1C" w14:textId="03B2A03E" w:rsidR="00EA6394" w:rsidRDefault="006162DE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 ± 3.4</w:t>
            </w:r>
          </w:p>
        </w:tc>
        <w:tc>
          <w:tcPr>
            <w:tcW w:w="1200" w:type="dxa"/>
            <w:vAlign w:val="center"/>
          </w:tcPr>
          <w:p w14:paraId="3BEF1E30" w14:textId="11BA7297" w:rsidR="00EA6394" w:rsidRDefault="006162DE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 ± 3.3</w:t>
            </w:r>
          </w:p>
        </w:tc>
        <w:tc>
          <w:tcPr>
            <w:tcW w:w="1200" w:type="dxa"/>
            <w:vAlign w:val="center"/>
          </w:tcPr>
          <w:p w14:paraId="5F65E92F" w14:textId="58F20D3B" w:rsidR="00EA6394" w:rsidRDefault="006162DE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 ± 3.9</w:t>
            </w:r>
          </w:p>
        </w:tc>
      </w:tr>
      <w:tr w:rsidR="00EA6394" w:rsidRPr="00B7630A" w14:paraId="5A66C005" w14:textId="77777777" w:rsidTr="00142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465DCF20" w14:textId="303E3C07" w:rsidR="00EA6394" w:rsidRDefault="00EA6394" w:rsidP="0052519B">
            <w:pPr>
              <w:pStyle w:val="NoSpacing"/>
              <w:jc w:val="left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GDS</w:t>
            </w:r>
          </w:p>
        </w:tc>
        <w:tc>
          <w:tcPr>
            <w:tcW w:w="1199" w:type="dxa"/>
            <w:vAlign w:val="center"/>
          </w:tcPr>
          <w:p w14:paraId="17DFDCBD" w14:textId="668F87AB" w:rsidR="00EA6394" w:rsidRDefault="00381D38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± 2.8</w:t>
            </w:r>
          </w:p>
        </w:tc>
        <w:tc>
          <w:tcPr>
            <w:tcW w:w="1200" w:type="dxa"/>
            <w:vAlign w:val="center"/>
          </w:tcPr>
          <w:p w14:paraId="0223F789" w14:textId="193E8548" w:rsidR="00EA6394" w:rsidRDefault="00381D38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± 2.9</w:t>
            </w:r>
          </w:p>
        </w:tc>
        <w:tc>
          <w:tcPr>
            <w:tcW w:w="1200" w:type="dxa"/>
            <w:vAlign w:val="center"/>
          </w:tcPr>
          <w:p w14:paraId="38DBF113" w14:textId="6979EAFD" w:rsidR="00EA6394" w:rsidRDefault="00381D38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 ± 2.6</w:t>
            </w:r>
          </w:p>
        </w:tc>
        <w:tc>
          <w:tcPr>
            <w:tcW w:w="1200" w:type="dxa"/>
            <w:vAlign w:val="center"/>
          </w:tcPr>
          <w:p w14:paraId="68BC497B" w14:textId="1E9F290D" w:rsidR="00EA6394" w:rsidRDefault="007E4CBC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± 3.3</w:t>
            </w:r>
          </w:p>
        </w:tc>
        <w:tc>
          <w:tcPr>
            <w:tcW w:w="1199" w:type="dxa"/>
            <w:vAlign w:val="center"/>
          </w:tcPr>
          <w:p w14:paraId="1A5BF3E3" w14:textId="0B4420DC" w:rsidR="00EA6394" w:rsidRDefault="007E4CBC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 ± 3.0</w:t>
            </w:r>
          </w:p>
        </w:tc>
        <w:tc>
          <w:tcPr>
            <w:tcW w:w="1200" w:type="dxa"/>
            <w:vAlign w:val="center"/>
          </w:tcPr>
          <w:p w14:paraId="54A81D23" w14:textId="4D39BDF3" w:rsidR="00EA6394" w:rsidRDefault="007E4CBC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± 3.0</w:t>
            </w:r>
          </w:p>
        </w:tc>
        <w:tc>
          <w:tcPr>
            <w:tcW w:w="1200" w:type="dxa"/>
            <w:vAlign w:val="center"/>
          </w:tcPr>
          <w:p w14:paraId="5072A11B" w14:textId="7B47A362" w:rsidR="00EA6394" w:rsidRDefault="00321467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± 3.3</w:t>
            </w:r>
          </w:p>
        </w:tc>
        <w:tc>
          <w:tcPr>
            <w:tcW w:w="1200" w:type="dxa"/>
            <w:vAlign w:val="center"/>
          </w:tcPr>
          <w:p w14:paraId="589B5708" w14:textId="2651D01F" w:rsidR="00EA6394" w:rsidRDefault="007E4CBC" w:rsidP="005251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 ± 3.5</w:t>
            </w:r>
          </w:p>
        </w:tc>
      </w:tr>
      <w:tr w:rsidR="00C56FED" w:rsidRPr="00B7630A" w14:paraId="4E85B2DB" w14:textId="77777777" w:rsidTr="00321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44FC2BBF" w14:textId="77777777" w:rsidR="00C56FED" w:rsidRDefault="00C56FED" w:rsidP="00C56FED">
            <w:pPr>
              <w:pStyle w:val="NoSpacing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VAT</w:t>
            </w:r>
          </w:p>
          <w:p w14:paraId="165A0B5E" w14:textId="77777777" w:rsidR="00C56FED" w:rsidRPr="00EA6394" w:rsidRDefault="00C56FED" w:rsidP="00C56FED">
            <w:pPr>
              <w:pStyle w:val="NoSpacing"/>
              <w:ind w:left="144"/>
              <w:jc w:val="left"/>
              <w:rPr>
                <w:b w:val="0"/>
                <w:bCs w:val="0"/>
                <w:sz w:val="20"/>
                <w:szCs w:val="20"/>
              </w:rPr>
            </w:pPr>
            <w:r w:rsidRPr="00EA6394">
              <w:rPr>
                <w:b w:val="0"/>
                <w:bCs w:val="0"/>
                <w:caps w:val="0"/>
                <w:sz w:val="20"/>
                <w:szCs w:val="20"/>
              </w:rPr>
              <w:t>A, 3 trials</w:t>
            </w:r>
          </w:p>
          <w:p w14:paraId="4ACDE3E7" w14:textId="6E74ADB0" w:rsidR="00C56FED" w:rsidRDefault="00C56FED" w:rsidP="00C56FED">
            <w:pPr>
              <w:pStyle w:val="NoSpacing"/>
              <w:ind w:left="144"/>
              <w:jc w:val="left"/>
              <w:rPr>
                <w:caps w:val="0"/>
                <w:sz w:val="20"/>
                <w:szCs w:val="20"/>
              </w:rPr>
            </w:pPr>
            <w:r w:rsidRPr="00EA6394">
              <w:rPr>
                <w:b w:val="0"/>
                <w:bCs w:val="0"/>
                <w:caps w:val="0"/>
                <w:sz w:val="20"/>
                <w:szCs w:val="20"/>
              </w:rPr>
              <w:t>B, 3 trials</w:t>
            </w:r>
          </w:p>
        </w:tc>
        <w:tc>
          <w:tcPr>
            <w:tcW w:w="1199" w:type="dxa"/>
            <w:vAlign w:val="bottom"/>
          </w:tcPr>
          <w:p w14:paraId="7DA50582" w14:textId="77777777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 ± 1.0</w:t>
            </w:r>
          </w:p>
          <w:p w14:paraId="57AD02B0" w14:textId="3ED157AB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 ± 1.7</w:t>
            </w:r>
          </w:p>
        </w:tc>
        <w:tc>
          <w:tcPr>
            <w:tcW w:w="1200" w:type="dxa"/>
            <w:vAlign w:val="bottom"/>
          </w:tcPr>
          <w:p w14:paraId="76EDB0B5" w14:textId="77777777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 ± 2.8</w:t>
            </w:r>
          </w:p>
          <w:p w14:paraId="234CF7C0" w14:textId="17A1120F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 ± 4.3</w:t>
            </w:r>
          </w:p>
        </w:tc>
        <w:tc>
          <w:tcPr>
            <w:tcW w:w="1200" w:type="dxa"/>
            <w:vAlign w:val="bottom"/>
          </w:tcPr>
          <w:p w14:paraId="6A2A9435" w14:textId="77777777" w:rsidR="00C56FED" w:rsidRDefault="00381D38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 ± 4.0</w:t>
            </w:r>
          </w:p>
          <w:p w14:paraId="5AC9441C" w14:textId="2A70FDC8" w:rsidR="00381D38" w:rsidRDefault="00381D38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 ± 5.2</w:t>
            </w:r>
          </w:p>
        </w:tc>
        <w:tc>
          <w:tcPr>
            <w:tcW w:w="1200" w:type="dxa"/>
            <w:vAlign w:val="bottom"/>
          </w:tcPr>
          <w:p w14:paraId="57F7586B" w14:textId="77777777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 ± 3.1</w:t>
            </w:r>
          </w:p>
          <w:p w14:paraId="7646CB52" w14:textId="452C9FEC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 ± 4.5</w:t>
            </w:r>
          </w:p>
        </w:tc>
        <w:tc>
          <w:tcPr>
            <w:tcW w:w="1199" w:type="dxa"/>
            <w:vAlign w:val="bottom"/>
          </w:tcPr>
          <w:p w14:paraId="4BB1A34F" w14:textId="77777777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 ± 3.3</w:t>
            </w:r>
          </w:p>
          <w:p w14:paraId="14F3113D" w14:textId="0932891E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 ± 4.2</w:t>
            </w:r>
          </w:p>
        </w:tc>
        <w:tc>
          <w:tcPr>
            <w:tcW w:w="1200" w:type="dxa"/>
            <w:vAlign w:val="bottom"/>
          </w:tcPr>
          <w:p w14:paraId="3A52C806" w14:textId="77777777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 ± 2.8</w:t>
            </w:r>
          </w:p>
          <w:p w14:paraId="4BE8FBCB" w14:textId="0C437B47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 ± 4.1</w:t>
            </w:r>
          </w:p>
        </w:tc>
        <w:tc>
          <w:tcPr>
            <w:tcW w:w="1200" w:type="dxa"/>
            <w:vAlign w:val="bottom"/>
          </w:tcPr>
          <w:p w14:paraId="5C3D2F30" w14:textId="77777777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 ± 2.0</w:t>
            </w:r>
          </w:p>
          <w:p w14:paraId="44108226" w14:textId="0E79302B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 ± 2.7</w:t>
            </w:r>
          </w:p>
        </w:tc>
        <w:tc>
          <w:tcPr>
            <w:tcW w:w="1200" w:type="dxa"/>
            <w:vAlign w:val="bottom"/>
          </w:tcPr>
          <w:p w14:paraId="7525ED63" w14:textId="77777777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 ± 2.8</w:t>
            </w:r>
          </w:p>
          <w:p w14:paraId="485DB8C2" w14:textId="5D2EBFD3" w:rsidR="00C56FED" w:rsidRDefault="00C56FED" w:rsidP="00C56F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 ± 4.1</w:t>
            </w:r>
          </w:p>
        </w:tc>
      </w:tr>
      <w:tr w:rsidR="00EA6394" w:rsidRPr="00B7630A" w14:paraId="06F9532D" w14:textId="77777777" w:rsidTr="00321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15FD81F7" w14:textId="77777777" w:rsidR="00EA6394" w:rsidRDefault="00EA6394" w:rsidP="0052519B">
            <w:pPr>
              <w:pStyle w:val="NoSpacing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AVLT</w:t>
            </w:r>
          </w:p>
          <w:p w14:paraId="4DBA630E" w14:textId="77777777" w:rsidR="00EA6394" w:rsidRDefault="00EA6394" w:rsidP="00EA6394">
            <w:pPr>
              <w:pStyle w:val="NoSpacing"/>
              <w:ind w:left="144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Immediate</w:t>
            </w:r>
          </w:p>
          <w:p w14:paraId="2C1CCC94" w14:textId="74252A11" w:rsidR="00EA6394" w:rsidRPr="00EA6394" w:rsidRDefault="00EA6394" w:rsidP="00EA6394">
            <w:pPr>
              <w:pStyle w:val="NoSpacing"/>
              <w:ind w:left="144"/>
              <w:jc w:val="left"/>
              <w:rPr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Delayed</w:t>
            </w:r>
          </w:p>
        </w:tc>
        <w:tc>
          <w:tcPr>
            <w:tcW w:w="1199" w:type="dxa"/>
            <w:vAlign w:val="bottom"/>
          </w:tcPr>
          <w:p w14:paraId="3AC4C2D1" w14:textId="77777777" w:rsidR="00EA6394" w:rsidRDefault="00C56CD6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41.6 ± 9.5</w:t>
            </w:r>
          </w:p>
          <w:p w14:paraId="67E1215B" w14:textId="48C31147" w:rsidR="00C56CD6" w:rsidRDefault="00C56CD6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 ± 2.9</w:t>
            </w:r>
          </w:p>
        </w:tc>
        <w:tc>
          <w:tcPr>
            <w:tcW w:w="1200" w:type="dxa"/>
            <w:vAlign w:val="bottom"/>
          </w:tcPr>
          <w:p w14:paraId="6B07E42D" w14:textId="77777777" w:rsidR="00EA6394" w:rsidRDefault="00C56CD6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 ± 7.4</w:t>
            </w:r>
          </w:p>
          <w:p w14:paraId="42C986DC" w14:textId="33DF3AD7" w:rsidR="00C56CD6" w:rsidRDefault="00C56CD6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 ± 2.6</w:t>
            </w:r>
          </w:p>
        </w:tc>
        <w:tc>
          <w:tcPr>
            <w:tcW w:w="1200" w:type="dxa"/>
            <w:vAlign w:val="bottom"/>
          </w:tcPr>
          <w:p w14:paraId="3FB3E8EA" w14:textId="77777777" w:rsidR="00EA6394" w:rsidRDefault="00C56CD6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 ± 7.9</w:t>
            </w:r>
          </w:p>
          <w:p w14:paraId="484787DA" w14:textId="4416FCED" w:rsidR="00C56CD6" w:rsidRDefault="00C56CD6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± 2.5</w:t>
            </w:r>
          </w:p>
        </w:tc>
        <w:tc>
          <w:tcPr>
            <w:tcW w:w="1200" w:type="dxa"/>
            <w:vAlign w:val="bottom"/>
          </w:tcPr>
          <w:p w14:paraId="5E0A57E1" w14:textId="77777777" w:rsidR="00EA6394" w:rsidRDefault="00E47701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 ± 10.0</w:t>
            </w:r>
          </w:p>
          <w:p w14:paraId="7B339F8B" w14:textId="06681A07" w:rsidR="00E47701" w:rsidRDefault="00E47701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 ± 3.4</w:t>
            </w:r>
          </w:p>
        </w:tc>
        <w:tc>
          <w:tcPr>
            <w:tcW w:w="1199" w:type="dxa"/>
            <w:vAlign w:val="bottom"/>
          </w:tcPr>
          <w:p w14:paraId="3B5136B6" w14:textId="77777777" w:rsidR="00EA6394" w:rsidRDefault="00E47701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 ± 7.9</w:t>
            </w:r>
          </w:p>
          <w:p w14:paraId="067C802D" w14:textId="65C23C6A" w:rsidR="00E47701" w:rsidRDefault="00E47701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 ± 2.7</w:t>
            </w:r>
          </w:p>
        </w:tc>
        <w:tc>
          <w:tcPr>
            <w:tcW w:w="1200" w:type="dxa"/>
            <w:vAlign w:val="bottom"/>
          </w:tcPr>
          <w:p w14:paraId="4AFED209" w14:textId="77777777" w:rsidR="00EA6394" w:rsidRDefault="00E47701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 ± 8.8</w:t>
            </w:r>
          </w:p>
          <w:p w14:paraId="714DE861" w14:textId="1350190F" w:rsidR="00E47701" w:rsidRDefault="00E47701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± 2.7</w:t>
            </w:r>
          </w:p>
        </w:tc>
        <w:tc>
          <w:tcPr>
            <w:tcW w:w="1200" w:type="dxa"/>
            <w:vAlign w:val="bottom"/>
          </w:tcPr>
          <w:p w14:paraId="4B41B061" w14:textId="77777777" w:rsidR="00EA6394" w:rsidRDefault="000E6D66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 ± 11.2</w:t>
            </w:r>
          </w:p>
          <w:p w14:paraId="54D8CD9E" w14:textId="0F4E4A6C" w:rsidR="000E6D66" w:rsidRDefault="000E6D66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± 3.5</w:t>
            </w:r>
          </w:p>
        </w:tc>
        <w:tc>
          <w:tcPr>
            <w:tcW w:w="1200" w:type="dxa"/>
            <w:vAlign w:val="bottom"/>
          </w:tcPr>
          <w:p w14:paraId="2DF8EEE6" w14:textId="77777777" w:rsidR="00EA6394" w:rsidRDefault="00A74440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 ± 8.5</w:t>
            </w:r>
          </w:p>
          <w:p w14:paraId="1C551452" w14:textId="40A3746A" w:rsidR="00A74440" w:rsidRDefault="00A74440" w:rsidP="0032146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 ± 2.9</w:t>
            </w:r>
          </w:p>
        </w:tc>
      </w:tr>
      <w:tr w:rsidR="00EA6394" w:rsidRPr="00B7630A" w14:paraId="73161524" w14:textId="77777777" w:rsidTr="0014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3DBE5037" w14:textId="23CDB442" w:rsidR="00EA6394" w:rsidRDefault="00EA6394" w:rsidP="0052519B">
            <w:pPr>
              <w:pStyle w:val="NoSpacing"/>
              <w:jc w:val="left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RCFT immediate recall</w:t>
            </w:r>
          </w:p>
        </w:tc>
        <w:tc>
          <w:tcPr>
            <w:tcW w:w="1199" w:type="dxa"/>
            <w:vAlign w:val="center"/>
          </w:tcPr>
          <w:p w14:paraId="49181862" w14:textId="5160D80C" w:rsidR="00EA6394" w:rsidRDefault="00C56CD6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 ± 5.6</w:t>
            </w:r>
          </w:p>
        </w:tc>
        <w:tc>
          <w:tcPr>
            <w:tcW w:w="1200" w:type="dxa"/>
            <w:vAlign w:val="center"/>
          </w:tcPr>
          <w:p w14:paraId="3C6C4F9A" w14:textId="24F8ACC3" w:rsidR="00EA6394" w:rsidRDefault="00C56CD6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 ± 5.6</w:t>
            </w:r>
          </w:p>
        </w:tc>
        <w:tc>
          <w:tcPr>
            <w:tcW w:w="1200" w:type="dxa"/>
            <w:vAlign w:val="center"/>
          </w:tcPr>
          <w:p w14:paraId="2236A548" w14:textId="53CE5048" w:rsidR="00EA6394" w:rsidRDefault="00C56CD6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 ± 5.5</w:t>
            </w:r>
          </w:p>
        </w:tc>
        <w:tc>
          <w:tcPr>
            <w:tcW w:w="1200" w:type="dxa"/>
            <w:vAlign w:val="center"/>
          </w:tcPr>
          <w:p w14:paraId="256F88EF" w14:textId="330AA800" w:rsidR="00EA6394" w:rsidRDefault="00E47701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 ± 7.4</w:t>
            </w:r>
          </w:p>
        </w:tc>
        <w:tc>
          <w:tcPr>
            <w:tcW w:w="1199" w:type="dxa"/>
            <w:vAlign w:val="center"/>
          </w:tcPr>
          <w:p w14:paraId="42E50121" w14:textId="5A354839" w:rsidR="00EA6394" w:rsidRDefault="00E47701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 ± 5.4</w:t>
            </w:r>
          </w:p>
        </w:tc>
        <w:tc>
          <w:tcPr>
            <w:tcW w:w="1200" w:type="dxa"/>
            <w:vAlign w:val="center"/>
          </w:tcPr>
          <w:p w14:paraId="666933B1" w14:textId="5848A66E" w:rsidR="00EA6394" w:rsidRDefault="00E47701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 ± 4.6</w:t>
            </w:r>
          </w:p>
        </w:tc>
        <w:tc>
          <w:tcPr>
            <w:tcW w:w="1200" w:type="dxa"/>
            <w:vAlign w:val="center"/>
          </w:tcPr>
          <w:p w14:paraId="6CF0EBEF" w14:textId="2AA8A85A" w:rsidR="00EA6394" w:rsidRDefault="00196CEA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 ± 6.3</w:t>
            </w:r>
          </w:p>
        </w:tc>
        <w:tc>
          <w:tcPr>
            <w:tcW w:w="1200" w:type="dxa"/>
            <w:vAlign w:val="center"/>
          </w:tcPr>
          <w:p w14:paraId="71981978" w14:textId="6B8F7541" w:rsidR="00EA6394" w:rsidRDefault="00A74440" w:rsidP="005251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 ± 4.9</w:t>
            </w:r>
          </w:p>
        </w:tc>
      </w:tr>
    </w:tbl>
    <w:p w14:paraId="1ED6C0B7" w14:textId="689C1293" w:rsidR="00AA46DE" w:rsidRDefault="002F58ED" w:rsidP="002F58ED">
      <w:pPr>
        <w:pStyle w:val="Caption"/>
        <w:spacing w:after="0"/>
      </w:pPr>
      <w:r>
        <w:t>All data displayed as mean ± standard deviation, except as noted otherwise.</w:t>
      </w:r>
    </w:p>
    <w:p w14:paraId="72AD8522" w14:textId="7E5EAF40" w:rsidR="002F58ED" w:rsidRPr="002F58ED" w:rsidRDefault="002F58ED" w:rsidP="002F58ED">
      <w:pPr>
        <w:pStyle w:val="Caption"/>
      </w:pPr>
      <w:r>
        <w:rPr>
          <w:i/>
          <w:iCs w:val="0"/>
        </w:rPr>
        <w:t>Abbreviations:</w:t>
      </w:r>
      <w:r>
        <w:t xml:space="preserve"> AD, Alzheimer’s disease; DLB, dementia with Lewy bodies; FTD, frontotemporal dementia; MCI, mild cognitive impairment; </w:t>
      </w:r>
      <w:r w:rsidR="00EB668A">
        <w:t>PPA, primary progressive aphasia; SCD, subjective cognitive decline; VD, vascular dementia.</w:t>
      </w:r>
    </w:p>
    <w:p w14:paraId="0131B8A6" w14:textId="4E6F441E" w:rsidR="00E40520" w:rsidRDefault="00E40520">
      <w:pPr>
        <w:spacing w:after="200" w:line="276" w:lineRule="auto"/>
        <w:jc w:val="left"/>
      </w:pPr>
      <w:r>
        <w:br w:type="page"/>
      </w:r>
    </w:p>
    <w:p w14:paraId="63C181F2" w14:textId="1BB0B2E1" w:rsidR="00D551DF" w:rsidRDefault="00D551DF" w:rsidP="00D551DF">
      <w:pPr>
        <w:pStyle w:val="Caption"/>
      </w:pPr>
      <w:r>
        <w:rPr>
          <w:b/>
          <w:bCs/>
        </w:rPr>
        <w:lastRenderedPageBreak/>
        <w:t xml:space="preserve">Supplemental </w:t>
      </w:r>
      <w:r w:rsidRPr="000F070B">
        <w:rPr>
          <w:b/>
          <w:bCs/>
        </w:rPr>
        <w:t xml:space="preserve">Table </w:t>
      </w:r>
      <w:r w:rsidRPr="000F070B">
        <w:rPr>
          <w:b/>
          <w:bCs/>
        </w:rPr>
        <w:fldChar w:fldCharType="begin"/>
      </w:r>
      <w:r w:rsidRPr="000F070B">
        <w:rPr>
          <w:b/>
          <w:bCs/>
        </w:rPr>
        <w:instrText xml:space="preserve"> SEQ Table \* ARABIC </w:instrText>
      </w:r>
      <w:r w:rsidRPr="000F070B">
        <w:rPr>
          <w:b/>
          <w:bCs/>
        </w:rPr>
        <w:fldChar w:fldCharType="separate"/>
      </w:r>
      <w:r w:rsidR="008015C1">
        <w:rPr>
          <w:b/>
          <w:bCs/>
          <w:noProof/>
        </w:rPr>
        <w:t>2</w:t>
      </w:r>
      <w:r w:rsidRPr="000F070B">
        <w:rPr>
          <w:b/>
          <w:bCs/>
        </w:rPr>
        <w:fldChar w:fldCharType="end"/>
      </w:r>
      <w:r w:rsidRPr="000F070B">
        <w:rPr>
          <w:b/>
          <w:bCs/>
        </w:rPr>
        <w:t>.</w:t>
      </w:r>
      <w:r>
        <w:t xml:space="preserve"> </w:t>
      </w:r>
      <w:r w:rsidRPr="000F070B">
        <w:t xml:space="preserve">Areas under the curves for distinguishing </w:t>
      </w:r>
      <w:r>
        <w:t>AD dementia from clinical stages and other types of dementia</w:t>
      </w:r>
      <w:r w:rsidRPr="000F070B">
        <w:t>, with 95% confidence intervals</w:t>
      </w:r>
      <w:r>
        <w:t xml:space="preserve">, </w:t>
      </w:r>
      <w:r w:rsidR="008F4522">
        <w:t>stratified by VAT version.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1970"/>
        <w:gridCol w:w="2368"/>
        <w:gridCol w:w="2368"/>
        <w:gridCol w:w="2366"/>
      </w:tblGrid>
      <w:tr w:rsidR="00A727C6" w:rsidRPr="00A727C6" w14:paraId="625291FA" w14:textId="77777777" w:rsidTr="00A72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6" w:type="pct"/>
            <w:vAlign w:val="bottom"/>
          </w:tcPr>
          <w:p w14:paraId="11A30A7E" w14:textId="77777777" w:rsidR="00A727C6" w:rsidRPr="000F070B" w:rsidRDefault="00A727C6" w:rsidP="002735B0">
            <w:pPr>
              <w:pStyle w:val="NoSpacing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</w:t>
            </w:r>
            <w:r>
              <w:rPr>
                <w:caps w:val="0"/>
                <w:sz w:val="20"/>
                <w:szCs w:val="20"/>
              </w:rPr>
              <w:t>dementia vs.</w:t>
            </w:r>
          </w:p>
        </w:tc>
        <w:tc>
          <w:tcPr>
            <w:tcW w:w="1305" w:type="pct"/>
            <w:vAlign w:val="bottom"/>
          </w:tcPr>
          <w:p w14:paraId="36D634A1" w14:textId="19EEBEAD" w:rsidR="00A727C6" w:rsidRPr="000F070B" w:rsidRDefault="00A727C6" w:rsidP="002735B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VAT-A/C</w:t>
            </w:r>
          </w:p>
        </w:tc>
        <w:tc>
          <w:tcPr>
            <w:tcW w:w="1305" w:type="pct"/>
            <w:vAlign w:val="bottom"/>
          </w:tcPr>
          <w:p w14:paraId="52ADC873" w14:textId="168BD974" w:rsidR="00A727C6" w:rsidRPr="000F070B" w:rsidRDefault="00A727C6" w:rsidP="002735B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VAT-B/D</w:t>
            </w:r>
          </w:p>
        </w:tc>
        <w:tc>
          <w:tcPr>
            <w:tcW w:w="1304" w:type="pct"/>
            <w:vAlign w:val="bottom"/>
          </w:tcPr>
          <w:p w14:paraId="6FEFB3F3" w14:textId="7E6BF9C2" w:rsidR="00A727C6" w:rsidRPr="00A727C6" w:rsidRDefault="00A727C6" w:rsidP="002735B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nl-NL"/>
              </w:rPr>
            </w:pPr>
            <w:r w:rsidRPr="00A727C6">
              <w:rPr>
                <w:sz w:val="20"/>
                <w:szCs w:val="20"/>
                <w:lang w:val="nl-NL"/>
              </w:rPr>
              <w:t>VAT-A/C + VAT-B/D</w:t>
            </w:r>
          </w:p>
        </w:tc>
      </w:tr>
      <w:tr w:rsidR="00A727C6" w:rsidRPr="000F070B" w14:paraId="3138171B" w14:textId="77777777" w:rsidTr="00A72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169E9D32" w14:textId="5B0061B1" w:rsidR="00A727C6" w:rsidRPr="000F070B" w:rsidRDefault="00A727C6" w:rsidP="006127DD">
            <w:pPr>
              <w:pStyle w:val="NoSpacing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Clinical stage</w:t>
            </w:r>
          </w:p>
        </w:tc>
        <w:tc>
          <w:tcPr>
            <w:tcW w:w="1305" w:type="pct"/>
            <w:vAlign w:val="bottom"/>
          </w:tcPr>
          <w:p w14:paraId="725B5E6B" w14:textId="2700D591" w:rsidR="00A727C6" w:rsidRPr="000F070B" w:rsidRDefault="00A727C6" w:rsidP="002735B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pct"/>
            <w:vAlign w:val="bottom"/>
          </w:tcPr>
          <w:p w14:paraId="206BA7D0" w14:textId="5AB01745" w:rsidR="00A727C6" w:rsidRPr="000F070B" w:rsidRDefault="00A727C6" w:rsidP="002735B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pct"/>
            <w:vAlign w:val="bottom"/>
          </w:tcPr>
          <w:p w14:paraId="060046C4" w14:textId="18607E22" w:rsidR="00A727C6" w:rsidRPr="000F070B" w:rsidRDefault="00A727C6" w:rsidP="002735B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27C6" w:rsidRPr="000F070B" w14:paraId="728E016E" w14:textId="77777777" w:rsidTr="00A72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26DB467D" w14:textId="2A60E87A" w:rsidR="00A727C6" w:rsidRPr="006127DD" w:rsidRDefault="00A727C6" w:rsidP="006127DD">
            <w:pPr>
              <w:pStyle w:val="NoSpacing"/>
              <w:ind w:left="144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caps w:val="0"/>
                <w:sz w:val="20"/>
                <w:szCs w:val="20"/>
              </w:rPr>
              <w:t>Both version</w:t>
            </w:r>
            <w:r w:rsidR="00AF7912">
              <w:rPr>
                <w:b w:val="0"/>
                <w:i/>
                <w:iCs/>
                <w:caps w:val="0"/>
                <w:sz w:val="20"/>
                <w:szCs w:val="20"/>
              </w:rPr>
              <w:t>s</w:t>
            </w:r>
          </w:p>
          <w:p w14:paraId="452BFC22" w14:textId="77777777" w:rsidR="00A727C6" w:rsidRDefault="00A727C6" w:rsidP="006127DD">
            <w:pPr>
              <w:pStyle w:val="NoSpacing"/>
              <w:ind w:left="288"/>
              <w:rPr>
                <w:bCs w:val="0"/>
                <w:cap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SCD</w:t>
            </w:r>
          </w:p>
          <w:p w14:paraId="7D2394BA" w14:textId="43746C35" w:rsidR="00A727C6" w:rsidRDefault="00A727C6" w:rsidP="006127DD">
            <w:pPr>
              <w:pStyle w:val="NoSpacing"/>
              <w:ind w:left="288"/>
              <w:rPr>
                <w:b w:val="0"/>
                <w:i/>
                <w:iCs/>
                <w:sz w:val="20"/>
                <w:szCs w:val="20"/>
              </w:rPr>
            </w:pPr>
            <w:r w:rsidRPr="006127DD">
              <w:rPr>
                <w:b w:val="0"/>
                <w:bCs w:val="0"/>
                <w:sz w:val="20"/>
                <w:szCs w:val="20"/>
              </w:rPr>
              <w:t>MCI</w:t>
            </w:r>
          </w:p>
        </w:tc>
        <w:tc>
          <w:tcPr>
            <w:tcW w:w="1305" w:type="pct"/>
            <w:vAlign w:val="bottom"/>
          </w:tcPr>
          <w:p w14:paraId="292174DA" w14:textId="77777777" w:rsidR="00A727C6" w:rsidRDefault="00A727C6" w:rsidP="006127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 [0.86, 0.89]</w:t>
            </w:r>
          </w:p>
          <w:p w14:paraId="590D91B7" w14:textId="038CA0B9" w:rsidR="00A727C6" w:rsidRDefault="00A727C6" w:rsidP="006127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[0.69, 0.74]</w:t>
            </w:r>
          </w:p>
        </w:tc>
        <w:tc>
          <w:tcPr>
            <w:tcW w:w="1305" w:type="pct"/>
            <w:vAlign w:val="bottom"/>
          </w:tcPr>
          <w:p w14:paraId="44FE7E4C" w14:textId="77777777" w:rsidR="00A727C6" w:rsidRDefault="00A727C6" w:rsidP="006127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 [0.90, 0.93]</w:t>
            </w:r>
          </w:p>
          <w:p w14:paraId="789BF3C4" w14:textId="72400013" w:rsidR="00A727C6" w:rsidRDefault="00A727C6" w:rsidP="006127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 [0.69, 0.74]</w:t>
            </w:r>
          </w:p>
        </w:tc>
        <w:tc>
          <w:tcPr>
            <w:tcW w:w="1304" w:type="pct"/>
            <w:vAlign w:val="bottom"/>
          </w:tcPr>
          <w:p w14:paraId="1C4FCA45" w14:textId="77777777" w:rsidR="00A727C6" w:rsidRDefault="00A727C6" w:rsidP="006127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[0.91, 0.94]</w:t>
            </w:r>
          </w:p>
          <w:p w14:paraId="11E3A1B0" w14:textId="3C0F8C2A" w:rsidR="00A727C6" w:rsidRDefault="00A727C6" w:rsidP="006127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 [0.71, 0.76]</w:t>
            </w:r>
          </w:p>
        </w:tc>
      </w:tr>
      <w:tr w:rsidR="00A727C6" w:rsidRPr="000F070B" w14:paraId="7E9DE125" w14:textId="77777777" w:rsidTr="00A72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6563C124" w14:textId="34945DB6" w:rsidR="00A727C6" w:rsidRPr="006127DD" w:rsidRDefault="00A727C6" w:rsidP="006127DD">
            <w:pPr>
              <w:pStyle w:val="NoSpacing"/>
              <w:ind w:left="144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VAT A+B</w:t>
            </w:r>
          </w:p>
          <w:p w14:paraId="03749C4B" w14:textId="77777777" w:rsidR="00A727C6" w:rsidRDefault="00A727C6" w:rsidP="006127DD">
            <w:pPr>
              <w:pStyle w:val="NoSpacing"/>
              <w:ind w:left="288"/>
              <w:rPr>
                <w:bCs w:val="0"/>
                <w:cap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SCD</w:t>
            </w:r>
          </w:p>
          <w:p w14:paraId="1A2BA4C8" w14:textId="6D82D0D6" w:rsidR="00A727C6" w:rsidRPr="006127DD" w:rsidRDefault="00A727C6" w:rsidP="006127DD">
            <w:pPr>
              <w:pStyle w:val="NoSpacing"/>
              <w:ind w:left="288"/>
              <w:rPr>
                <w:b w:val="0"/>
                <w:bCs w:val="0"/>
                <w:sz w:val="20"/>
                <w:szCs w:val="20"/>
              </w:rPr>
            </w:pPr>
            <w:r w:rsidRPr="006127DD">
              <w:rPr>
                <w:b w:val="0"/>
                <w:bCs w:val="0"/>
                <w:sz w:val="20"/>
                <w:szCs w:val="20"/>
              </w:rPr>
              <w:t>MCI</w:t>
            </w:r>
          </w:p>
        </w:tc>
        <w:tc>
          <w:tcPr>
            <w:tcW w:w="1305" w:type="pct"/>
            <w:vAlign w:val="bottom"/>
          </w:tcPr>
          <w:p w14:paraId="292402F7" w14:textId="77777777" w:rsidR="00A727C6" w:rsidRDefault="00A727C6" w:rsidP="00B134C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 [0.86, 0.89]</w:t>
            </w:r>
          </w:p>
          <w:p w14:paraId="175D5244" w14:textId="562D635E" w:rsidR="00A727C6" w:rsidRDefault="00A727C6" w:rsidP="00B134C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 [0.68, 0.74]</w:t>
            </w:r>
          </w:p>
        </w:tc>
        <w:tc>
          <w:tcPr>
            <w:tcW w:w="1305" w:type="pct"/>
            <w:vAlign w:val="bottom"/>
          </w:tcPr>
          <w:p w14:paraId="0B51FDAC" w14:textId="77777777" w:rsidR="00A727C6" w:rsidRDefault="00A727C6" w:rsidP="006127D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 [0.90, 0.93]</w:t>
            </w:r>
          </w:p>
          <w:p w14:paraId="7229CAB9" w14:textId="69B11C60" w:rsidR="00A727C6" w:rsidRDefault="00A727C6" w:rsidP="006127D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 [0.69, 0.74]</w:t>
            </w:r>
          </w:p>
        </w:tc>
        <w:tc>
          <w:tcPr>
            <w:tcW w:w="1304" w:type="pct"/>
            <w:vAlign w:val="bottom"/>
          </w:tcPr>
          <w:p w14:paraId="758F584C" w14:textId="77777777" w:rsidR="00A727C6" w:rsidRDefault="00A727C6" w:rsidP="006127D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[0.91, 0.94]</w:t>
            </w:r>
          </w:p>
          <w:p w14:paraId="48531B1C" w14:textId="2A556DC6" w:rsidR="00A727C6" w:rsidRDefault="00A727C6" w:rsidP="006127D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 [0.71, 0.76]</w:t>
            </w:r>
          </w:p>
        </w:tc>
      </w:tr>
      <w:tr w:rsidR="00A727C6" w:rsidRPr="000F070B" w14:paraId="089AA674" w14:textId="77777777" w:rsidTr="00A72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5EBECD9E" w14:textId="61E9DADB" w:rsidR="00A727C6" w:rsidRPr="00A727C6" w:rsidRDefault="00A727C6" w:rsidP="006127DD">
            <w:pPr>
              <w:pStyle w:val="NoSpacing"/>
              <w:ind w:left="144"/>
              <w:rPr>
                <w:b w:val="0"/>
                <w:i/>
                <w:iCs/>
                <w:sz w:val="20"/>
                <w:szCs w:val="20"/>
                <w:lang w:val="nl-NL"/>
              </w:rPr>
            </w:pPr>
            <w:r w:rsidRPr="00A727C6">
              <w:rPr>
                <w:b w:val="0"/>
                <w:i/>
                <w:iCs/>
                <w:sz w:val="20"/>
                <w:szCs w:val="20"/>
                <w:lang w:val="nl-NL"/>
              </w:rPr>
              <w:t>VAT C+D</w:t>
            </w:r>
          </w:p>
          <w:p w14:paraId="58E31045" w14:textId="77777777" w:rsidR="00A727C6" w:rsidRPr="00A727C6" w:rsidRDefault="00A727C6" w:rsidP="006127DD">
            <w:pPr>
              <w:pStyle w:val="NoSpacing"/>
              <w:ind w:left="288"/>
              <w:rPr>
                <w:bCs w:val="0"/>
                <w:caps w:val="0"/>
                <w:sz w:val="20"/>
                <w:szCs w:val="20"/>
                <w:lang w:val="nl-NL"/>
              </w:rPr>
            </w:pPr>
            <w:r w:rsidRPr="00A727C6">
              <w:rPr>
                <w:b w:val="0"/>
                <w:sz w:val="20"/>
                <w:szCs w:val="20"/>
                <w:lang w:val="nl-NL"/>
              </w:rPr>
              <w:t>SCD</w:t>
            </w:r>
          </w:p>
          <w:p w14:paraId="58B7798E" w14:textId="19F41A29" w:rsidR="00A727C6" w:rsidRPr="00A727C6" w:rsidRDefault="00A727C6" w:rsidP="006127DD">
            <w:pPr>
              <w:pStyle w:val="NoSpacing"/>
              <w:ind w:left="288"/>
              <w:rPr>
                <w:sz w:val="20"/>
                <w:szCs w:val="20"/>
                <w:lang w:val="nl-NL"/>
              </w:rPr>
            </w:pPr>
            <w:r w:rsidRPr="00A727C6">
              <w:rPr>
                <w:b w:val="0"/>
                <w:bCs w:val="0"/>
                <w:sz w:val="20"/>
                <w:szCs w:val="20"/>
                <w:lang w:val="nl-NL"/>
              </w:rPr>
              <w:t>MCI</w:t>
            </w:r>
          </w:p>
        </w:tc>
        <w:tc>
          <w:tcPr>
            <w:tcW w:w="1305" w:type="pct"/>
            <w:vAlign w:val="bottom"/>
          </w:tcPr>
          <w:p w14:paraId="19ADBBE2" w14:textId="77777777" w:rsidR="00A727C6" w:rsidRDefault="00A727C6" w:rsidP="006127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 [0.82, 0.93]</w:t>
            </w:r>
          </w:p>
          <w:p w14:paraId="11BF1CDF" w14:textId="4DE2702E" w:rsidR="00A727C6" w:rsidRDefault="00A727C6" w:rsidP="006127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 [0.64, 0.83]</w:t>
            </w:r>
          </w:p>
        </w:tc>
        <w:tc>
          <w:tcPr>
            <w:tcW w:w="1305" w:type="pct"/>
            <w:vAlign w:val="bottom"/>
          </w:tcPr>
          <w:p w14:paraId="38AD7BFB" w14:textId="77777777" w:rsidR="00A727C6" w:rsidRDefault="00A727C6" w:rsidP="006127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[0.88, 0.97]</w:t>
            </w:r>
          </w:p>
          <w:p w14:paraId="6BC35A25" w14:textId="2D008086" w:rsidR="00A727C6" w:rsidRDefault="00A727C6" w:rsidP="006127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 [0.66, 0.84]</w:t>
            </w:r>
          </w:p>
        </w:tc>
        <w:tc>
          <w:tcPr>
            <w:tcW w:w="1304" w:type="pct"/>
            <w:vAlign w:val="bottom"/>
          </w:tcPr>
          <w:p w14:paraId="20FF49AB" w14:textId="77777777" w:rsidR="00A727C6" w:rsidRDefault="00A727C6" w:rsidP="006127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[0.89, 0.96]</w:t>
            </w:r>
          </w:p>
          <w:p w14:paraId="4066340E" w14:textId="7E20324E" w:rsidR="00A727C6" w:rsidRDefault="00A727C6" w:rsidP="006127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[0.67, 0.85]</w:t>
            </w:r>
          </w:p>
        </w:tc>
      </w:tr>
      <w:tr w:rsidR="00A727C6" w:rsidRPr="000F070B" w14:paraId="706C7B19" w14:textId="77777777" w:rsidTr="00A72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182BF17F" w14:textId="7837EE1E" w:rsidR="00A727C6" w:rsidRPr="00920F5A" w:rsidRDefault="00A727C6" w:rsidP="00920F5A">
            <w:pPr>
              <w:pStyle w:val="NoSpacing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Dementia type</w:t>
            </w:r>
          </w:p>
        </w:tc>
        <w:tc>
          <w:tcPr>
            <w:tcW w:w="1305" w:type="pct"/>
            <w:vAlign w:val="bottom"/>
          </w:tcPr>
          <w:p w14:paraId="68DC4970" w14:textId="77777777" w:rsidR="00A727C6" w:rsidRDefault="00A727C6" w:rsidP="006127D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pct"/>
            <w:vAlign w:val="bottom"/>
          </w:tcPr>
          <w:p w14:paraId="65FA2AC9" w14:textId="77777777" w:rsidR="00A727C6" w:rsidRDefault="00A727C6" w:rsidP="006127D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pct"/>
            <w:vAlign w:val="bottom"/>
          </w:tcPr>
          <w:p w14:paraId="49484220" w14:textId="77777777" w:rsidR="00A727C6" w:rsidRDefault="00A727C6" w:rsidP="006127D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27C6" w:rsidRPr="000F070B" w14:paraId="0854AAA8" w14:textId="77777777" w:rsidTr="00A72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71C437F3" w14:textId="3A2F4DDC" w:rsidR="00A727C6" w:rsidRPr="006127DD" w:rsidRDefault="00A727C6" w:rsidP="00920F5A">
            <w:pPr>
              <w:pStyle w:val="NoSpacing"/>
              <w:ind w:left="144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caps w:val="0"/>
                <w:sz w:val="20"/>
                <w:szCs w:val="20"/>
              </w:rPr>
              <w:t>Both version</w:t>
            </w:r>
            <w:r w:rsidR="00AF7912">
              <w:rPr>
                <w:b w:val="0"/>
                <w:i/>
                <w:iCs/>
                <w:caps w:val="0"/>
                <w:sz w:val="20"/>
                <w:szCs w:val="20"/>
              </w:rPr>
              <w:t>s</w:t>
            </w:r>
          </w:p>
          <w:p w14:paraId="15A01A17" w14:textId="77777777" w:rsidR="00A727C6" w:rsidRDefault="00A727C6" w:rsidP="00920F5A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 w:rsidRPr="00500075">
              <w:rPr>
                <w:b w:val="0"/>
                <w:sz w:val="20"/>
                <w:szCs w:val="20"/>
              </w:rPr>
              <w:t>ftd</w:t>
            </w:r>
          </w:p>
          <w:p w14:paraId="3A159FB3" w14:textId="77777777" w:rsidR="00A727C6" w:rsidRDefault="00A727C6" w:rsidP="00920F5A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VD</w:t>
            </w:r>
          </w:p>
          <w:p w14:paraId="6A9C6A78" w14:textId="77777777" w:rsidR="00A727C6" w:rsidRDefault="00A727C6" w:rsidP="00920F5A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DLB</w:t>
            </w:r>
          </w:p>
          <w:p w14:paraId="0DAD72A3" w14:textId="77777777" w:rsidR="00A727C6" w:rsidRDefault="00A727C6" w:rsidP="00920F5A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PPA</w:t>
            </w:r>
          </w:p>
          <w:p w14:paraId="5A7A16B2" w14:textId="5213800D" w:rsidR="00A727C6" w:rsidRDefault="00A727C6" w:rsidP="00920F5A">
            <w:pPr>
              <w:pStyle w:val="NoSpacing"/>
              <w:ind w:left="288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Any type</w:t>
            </w:r>
          </w:p>
        </w:tc>
        <w:tc>
          <w:tcPr>
            <w:tcW w:w="1305" w:type="pct"/>
            <w:vAlign w:val="bottom"/>
          </w:tcPr>
          <w:p w14:paraId="0C1E7446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 [0.71, 0.79]</w:t>
            </w:r>
          </w:p>
          <w:p w14:paraId="075F5908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 [0.65, 0.77]</w:t>
            </w:r>
          </w:p>
          <w:p w14:paraId="6FE732D6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 [0.57, 0.66]</w:t>
            </w:r>
          </w:p>
          <w:p w14:paraId="13963F05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 [0.75, 0.85]</w:t>
            </w:r>
          </w:p>
          <w:p w14:paraId="18C58D0C" w14:textId="05FC5F4A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[0.69, 0.75]</w:t>
            </w:r>
          </w:p>
        </w:tc>
        <w:tc>
          <w:tcPr>
            <w:tcW w:w="1305" w:type="pct"/>
            <w:vAlign w:val="bottom"/>
          </w:tcPr>
          <w:p w14:paraId="3DE03D66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[0.72, 0.79]</w:t>
            </w:r>
          </w:p>
          <w:p w14:paraId="5EA04FA3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[0.66, 0.77]</w:t>
            </w:r>
          </w:p>
          <w:p w14:paraId="471C1B66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 [0.66, 0.75]</w:t>
            </w:r>
          </w:p>
          <w:p w14:paraId="1C53E336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 [0.81, 0.89]</w:t>
            </w:r>
          </w:p>
          <w:p w14:paraId="6DC0CBCA" w14:textId="59404936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 [0.73, 0.78]</w:t>
            </w:r>
          </w:p>
        </w:tc>
        <w:tc>
          <w:tcPr>
            <w:tcW w:w="1304" w:type="pct"/>
            <w:vAlign w:val="bottom"/>
          </w:tcPr>
          <w:p w14:paraId="1245781C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 [0.73, 0.81]</w:t>
            </w:r>
          </w:p>
          <w:p w14:paraId="0E1D7555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 [0.68, 0.79]</w:t>
            </w:r>
          </w:p>
          <w:p w14:paraId="1B2B0956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 [0.66, 0.75]</w:t>
            </w:r>
          </w:p>
          <w:p w14:paraId="5D11D858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 [0.82, 0.90]</w:t>
            </w:r>
          </w:p>
          <w:p w14:paraId="1856FAB3" w14:textId="10A5995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[0.73, 0.78]</w:t>
            </w:r>
          </w:p>
        </w:tc>
      </w:tr>
      <w:tr w:rsidR="00A727C6" w:rsidRPr="000F070B" w14:paraId="22025A24" w14:textId="77777777" w:rsidTr="00A72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5EF80798" w14:textId="77777777" w:rsidR="00A727C6" w:rsidRPr="006127DD" w:rsidRDefault="00A727C6" w:rsidP="00920F5A">
            <w:pPr>
              <w:pStyle w:val="NoSpacing"/>
              <w:ind w:left="144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VAT A+B</w:t>
            </w:r>
          </w:p>
          <w:p w14:paraId="09019623" w14:textId="77777777" w:rsidR="00A727C6" w:rsidRDefault="00A727C6" w:rsidP="00920F5A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 w:rsidRPr="00500075">
              <w:rPr>
                <w:b w:val="0"/>
                <w:sz w:val="20"/>
                <w:szCs w:val="20"/>
              </w:rPr>
              <w:t>ftd</w:t>
            </w:r>
          </w:p>
          <w:p w14:paraId="1CE96A59" w14:textId="77777777" w:rsidR="00A727C6" w:rsidRDefault="00A727C6" w:rsidP="00920F5A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VD</w:t>
            </w:r>
          </w:p>
          <w:p w14:paraId="41A1A38F" w14:textId="77777777" w:rsidR="00A727C6" w:rsidRDefault="00A727C6" w:rsidP="00920F5A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DLB</w:t>
            </w:r>
          </w:p>
          <w:p w14:paraId="710C8CDF" w14:textId="77777777" w:rsidR="00A727C6" w:rsidRDefault="00A727C6" w:rsidP="00920F5A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PPA</w:t>
            </w:r>
          </w:p>
          <w:p w14:paraId="7E9979E7" w14:textId="098544BF" w:rsidR="00A727C6" w:rsidRDefault="00A727C6" w:rsidP="00920F5A">
            <w:pPr>
              <w:pStyle w:val="NoSpacing"/>
              <w:ind w:left="288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Any type</w:t>
            </w:r>
          </w:p>
        </w:tc>
        <w:tc>
          <w:tcPr>
            <w:tcW w:w="1305" w:type="pct"/>
            <w:vAlign w:val="bottom"/>
          </w:tcPr>
          <w:p w14:paraId="464C62E1" w14:textId="77777777" w:rsidR="00A727C6" w:rsidRDefault="00A727C6" w:rsidP="00920F5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 [0.71, 0.79]</w:t>
            </w:r>
          </w:p>
          <w:p w14:paraId="231D63B4" w14:textId="77777777" w:rsidR="00A727C6" w:rsidRDefault="00A727C6" w:rsidP="00920F5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 [0.65, 0.77]</w:t>
            </w:r>
          </w:p>
          <w:p w14:paraId="60C40D05" w14:textId="77777777" w:rsidR="00A727C6" w:rsidRDefault="00A727C6" w:rsidP="00920F5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 [0.58, 0.68]</w:t>
            </w:r>
          </w:p>
          <w:p w14:paraId="049D6876" w14:textId="77777777" w:rsidR="00A727C6" w:rsidRDefault="00A727C6" w:rsidP="00920F5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 [0.76, 0.87]</w:t>
            </w:r>
          </w:p>
          <w:p w14:paraId="60E694FE" w14:textId="77E2DEA0" w:rsidR="00A727C6" w:rsidRDefault="00A727C6" w:rsidP="00920F5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[0.70, 0.75]</w:t>
            </w:r>
          </w:p>
        </w:tc>
        <w:tc>
          <w:tcPr>
            <w:tcW w:w="1305" w:type="pct"/>
            <w:vAlign w:val="bottom"/>
          </w:tcPr>
          <w:p w14:paraId="347DDE79" w14:textId="77777777" w:rsidR="00A727C6" w:rsidRDefault="00A727C6" w:rsidP="00920F5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[0.72, 0.80]</w:t>
            </w:r>
          </w:p>
          <w:p w14:paraId="55715638" w14:textId="77777777" w:rsidR="00A727C6" w:rsidRDefault="00A727C6" w:rsidP="00920F5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 [0.65, 0.77]</w:t>
            </w:r>
          </w:p>
          <w:p w14:paraId="012B55F3" w14:textId="77777777" w:rsidR="00A727C6" w:rsidRDefault="00A727C6" w:rsidP="00920F5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[0.67, 0.76]</w:t>
            </w:r>
          </w:p>
          <w:p w14:paraId="79909432" w14:textId="77777777" w:rsidR="00A727C6" w:rsidRDefault="00A727C6" w:rsidP="00920F5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 [0.80, 0.89]</w:t>
            </w:r>
          </w:p>
          <w:p w14:paraId="08EEBAB4" w14:textId="1F8D4327" w:rsidR="00A727C6" w:rsidRDefault="00A727C6" w:rsidP="00920F5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 [0.73, 0.78]</w:t>
            </w:r>
          </w:p>
        </w:tc>
        <w:tc>
          <w:tcPr>
            <w:tcW w:w="1304" w:type="pct"/>
            <w:vAlign w:val="bottom"/>
          </w:tcPr>
          <w:p w14:paraId="4B6888C1" w14:textId="77777777" w:rsidR="00A727C6" w:rsidRDefault="00A727C6" w:rsidP="00966F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 [0.73, 0.81]</w:t>
            </w:r>
          </w:p>
          <w:p w14:paraId="3A81D840" w14:textId="77777777" w:rsidR="00A727C6" w:rsidRDefault="00A727C6" w:rsidP="00966F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 [0.67, 0.79]</w:t>
            </w:r>
          </w:p>
          <w:p w14:paraId="4C133C11" w14:textId="77777777" w:rsidR="00A727C6" w:rsidRDefault="00A727C6" w:rsidP="00966F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[0.67, 0.76]</w:t>
            </w:r>
          </w:p>
          <w:p w14:paraId="56247E1A" w14:textId="77777777" w:rsidR="00A727C6" w:rsidRDefault="00A727C6" w:rsidP="00966F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 [0.81, 0.90]</w:t>
            </w:r>
          </w:p>
          <w:p w14:paraId="497D4A7B" w14:textId="7053E161" w:rsidR="00A727C6" w:rsidRDefault="00A727C6" w:rsidP="00966F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[0.74, 0.79]</w:t>
            </w:r>
          </w:p>
        </w:tc>
      </w:tr>
      <w:tr w:rsidR="00A727C6" w:rsidRPr="000F070B" w14:paraId="0AF123C1" w14:textId="77777777" w:rsidTr="00A72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5E83FC9B" w14:textId="160408B9" w:rsidR="00A727C6" w:rsidRPr="00A727C6" w:rsidRDefault="00A727C6" w:rsidP="00920F5A">
            <w:pPr>
              <w:pStyle w:val="NoSpacing"/>
              <w:ind w:left="144"/>
              <w:rPr>
                <w:b w:val="0"/>
                <w:i/>
                <w:iCs/>
                <w:sz w:val="20"/>
                <w:szCs w:val="20"/>
                <w:lang w:val="nl-NL"/>
              </w:rPr>
            </w:pPr>
            <w:r w:rsidRPr="00A727C6">
              <w:rPr>
                <w:b w:val="0"/>
                <w:i/>
                <w:iCs/>
                <w:sz w:val="20"/>
                <w:szCs w:val="20"/>
                <w:lang w:val="nl-NL"/>
              </w:rPr>
              <w:t>VAT C+D</w:t>
            </w:r>
          </w:p>
          <w:p w14:paraId="087E9D74" w14:textId="77777777" w:rsidR="00A727C6" w:rsidRPr="00A727C6" w:rsidRDefault="00A727C6" w:rsidP="00920F5A">
            <w:pPr>
              <w:pStyle w:val="NoSpacing"/>
              <w:ind w:left="288"/>
              <w:rPr>
                <w:b w:val="0"/>
                <w:sz w:val="20"/>
                <w:szCs w:val="20"/>
                <w:lang w:val="nl-NL"/>
              </w:rPr>
            </w:pPr>
            <w:r w:rsidRPr="00A727C6">
              <w:rPr>
                <w:b w:val="0"/>
                <w:sz w:val="20"/>
                <w:szCs w:val="20"/>
                <w:lang w:val="nl-NL"/>
              </w:rPr>
              <w:t>ftd</w:t>
            </w:r>
          </w:p>
          <w:p w14:paraId="7C6B2821" w14:textId="77777777" w:rsidR="00A727C6" w:rsidRPr="00A727C6" w:rsidRDefault="00A727C6" w:rsidP="00920F5A">
            <w:pPr>
              <w:pStyle w:val="NoSpacing"/>
              <w:ind w:left="288"/>
              <w:rPr>
                <w:b w:val="0"/>
                <w:sz w:val="20"/>
                <w:szCs w:val="20"/>
                <w:lang w:val="nl-NL"/>
              </w:rPr>
            </w:pPr>
            <w:r w:rsidRPr="00A727C6">
              <w:rPr>
                <w:b w:val="0"/>
                <w:sz w:val="20"/>
                <w:szCs w:val="20"/>
                <w:lang w:val="nl-NL"/>
              </w:rPr>
              <w:t>VD</w:t>
            </w:r>
          </w:p>
          <w:p w14:paraId="35EF74A6" w14:textId="77777777" w:rsidR="00A727C6" w:rsidRPr="00A727C6" w:rsidRDefault="00A727C6" w:rsidP="00920F5A">
            <w:pPr>
              <w:pStyle w:val="NoSpacing"/>
              <w:ind w:left="288"/>
              <w:rPr>
                <w:b w:val="0"/>
                <w:sz w:val="20"/>
                <w:szCs w:val="20"/>
                <w:lang w:val="nl-NL"/>
              </w:rPr>
            </w:pPr>
            <w:r w:rsidRPr="00A727C6">
              <w:rPr>
                <w:b w:val="0"/>
                <w:sz w:val="20"/>
                <w:szCs w:val="20"/>
                <w:lang w:val="nl-NL"/>
              </w:rPr>
              <w:t>DLB</w:t>
            </w:r>
          </w:p>
          <w:p w14:paraId="3E5AC51E" w14:textId="77777777" w:rsidR="00A727C6" w:rsidRDefault="00A727C6" w:rsidP="00920F5A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PPA</w:t>
            </w:r>
          </w:p>
          <w:p w14:paraId="15D6A05E" w14:textId="3B48EE4F" w:rsidR="00A727C6" w:rsidRPr="00500075" w:rsidRDefault="00A727C6" w:rsidP="00920F5A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Any type</w:t>
            </w:r>
          </w:p>
        </w:tc>
        <w:tc>
          <w:tcPr>
            <w:tcW w:w="1305" w:type="pct"/>
            <w:vAlign w:val="bottom"/>
          </w:tcPr>
          <w:p w14:paraId="14DE8975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 [0.64, 0.89]</w:t>
            </w:r>
          </w:p>
          <w:p w14:paraId="400EDB32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 [0.37, 0.99]</w:t>
            </w:r>
          </w:p>
          <w:p w14:paraId="71F0AFC3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 [0.38, 0.69]</w:t>
            </w:r>
          </w:p>
          <w:p w14:paraId="206C44EA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 [0.65, 0.96]</w:t>
            </w:r>
          </w:p>
          <w:p w14:paraId="284C16A9" w14:textId="70EE7A4D" w:rsidR="00A727C6" w:rsidRPr="000F070B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[0.64, 0.80]</w:t>
            </w:r>
          </w:p>
        </w:tc>
        <w:tc>
          <w:tcPr>
            <w:tcW w:w="1305" w:type="pct"/>
            <w:vAlign w:val="bottom"/>
          </w:tcPr>
          <w:p w14:paraId="2BA22638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[0.59, 0.86]</w:t>
            </w:r>
          </w:p>
          <w:p w14:paraId="33E37F03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 [0.52, 1.00]</w:t>
            </w:r>
          </w:p>
          <w:p w14:paraId="144CFBDA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 [0.43, 0.72]</w:t>
            </w:r>
          </w:p>
          <w:p w14:paraId="21E034AA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 [0.82, 0.99]</w:t>
            </w:r>
          </w:p>
          <w:p w14:paraId="3256063D" w14:textId="6244359A" w:rsidR="00A727C6" w:rsidRPr="000F070B" w:rsidRDefault="00A727C6" w:rsidP="004F02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 [0.66, 0.82]</w:t>
            </w:r>
          </w:p>
        </w:tc>
        <w:tc>
          <w:tcPr>
            <w:tcW w:w="1304" w:type="pct"/>
            <w:vAlign w:val="bottom"/>
          </w:tcPr>
          <w:p w14:paraId="2D527D44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 [0.62, 0.88]</w:t>
            </w:r>
          </w:p>
          <w:p w14:paraId="56072D17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 [0.47, 1.00]</w:t>
            </w:r>
          </w:p>
          <w:p w14:paraId="452B10AD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 [0.43, 0.72]</w:t>
            </w:r>
          </w:p>
          <w:p w14:paraId="39169B4C" w14:textId="77777777" w:rsidR="00A727C6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 [0.80, 0.98]</w:t>
            </w:r>
          </w:p>
          <w:p w14:paraId="6A8E946E" w14:textId="1C9F97ED" w:rsidR="00A727C6" w:rsidRPr="000F070B" w:rsidRDefault="00A727C6" w:rsidP="00920F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 [0.66, 0.82]</w:t>
            </w:r>
          </w:p>
        </w:tc>
      </w:tr>
    </w:tbl>
    <w:p w14:paraId="1EA3EE13" w14:textId="488E08A1" w:rsidR="003C5ED0" w:rsidRPr="00A26F44" w:rsidRDefault="00921D02" w:rsidP="00A26F44">
      <w:pPr>
        <w:pStyle w:val="Caption"/>
        <w:contextualSpacing/>
      </w:pPr>
      <w:r w:rsidRPr="00A26F44">
        <w:t>P</w:t>
      </w:r>
      <w:r w:rsidR="00EB7AF9" w:rsidRPr="00A26F44">
        <w:t xml:space="preserve">arallel versions of </w:t>
      </w:r>
      <w:r w:rsidR="003C5ED0" w:rsidRPr="00A26F44">
        <w:t>AVLT</w:t>
      </w:r>
      <w:r w:rsidRPr="00A26F44">
        <w:t xml:space="preserve"> (different word list)</w:t>
      </w:r>
      <w:r w:rsidR="003C5ED0" w:rsidRPr="00A26F44">
        <w:t xml:space="preserve"> and RCFT</w:t>
      </w:r>
      <w:r w:rsidRPr="00A26F44">
        <w:t xml:space="preserve"> (Modified Taylor Complex Figure)</w:t>
      </w:r>
      <w:r w:rsidR="003C5ED0" w:rsidRPr="00A26F44">
        <w:t xml:space="preserve"> </w:t>
      </w:r>
      <w:r w:rsidR="00EB7AF9" w:rsidRPr="00A26F44">
        <w:t>were also administered when the parallel version of the VAT was used.</w:t>
      </w:r>
    </w:p>
    <w:p w14:paraId="5FF5589C" w14:textId="7FC0B31A" w:rsidR="00D551DF" w:rsidRPr="00A26F44" w:rsidRDefault="00D551DF" w:rsidP="00A26F44">
      <w:pPr>
        <w:pStyle w:val="Caption"/>
      </w:pPr>
      <w:r w:rsidRPr="00A26F44">
        <w:rPr>
          <w:i/>
          <w:iCs w:val="0"/>
        </w:rPr>
        <w:t>Abbreviations:</w:t>
      </w:r>
      <w:r w:rsidRPr="00A26F44">
        <w:t xml:space="preserve"> AD, Alzheimer’s disease; AVLT, Auditory Verbal Learning Task; DLB, dementia with Lewy bodies; FTD, frontotemporal dementia; MCI, mild cognitive impairment; PPA, primary progressive aphasia; RCFT, Rey Complex Figure Test; SCD, subjective cognitive decline; VAT, Visual Association Test; VD, vascular dementia.</w:t>
      </w:r>
    </w:p>
    <w:p w14:paraId="5C026AA1" w14:textId="0C6F00D7" w:rsidR="00630757" w:rsidRDefault="00630757">
      <w:pPr>
        <w:spacing w:after="200" w:line="276" w:lineRule="auto"/>
        <w:jc w:val="left"/>
      </w:pPr>
      <w:r>
        <w:br w:type="page"/>
      </w:r>
    </w:p>
    <w:p w14:paraId="162B3123" w14:textId="350DC7DA" w:rsidR="008E0381" w:rsidRDefault="008E0381" w:rsidP="008E0381">
      <w:pPr>
        <w:pStyle w:val="Caption"/>
      </w:pPr>
      <w:r>
        <w:rPr>
          <w:b/>
          <w:bCs/>
        </w:rPr>
        <w:lastRenderedPageBreak/>
        <w:t xml:space="preserve">Supplemental </w:t>
      </w:r>
      <w:r w:rsidRPr="000F070B">
        <w:rPr>
          <w:b/>
          <w:bCs/>
        </w:rPr>
        <w:t xml:space="preserve">Table </w:t>
      </w:r>
      <w:r w:rsidRPr="000F070B">
        <w:rPr>
          <w:b/>
          <w:bCs/>
        </w:rPr>
        <w:fldChar w:fldCharType="begin"/>
      </w:r>
      <w:r w:rsidRPr="000F070B">
        <w:rPr>
          <w:b/>
          <w:bCs/>
        </w:rPr>
        <w:instrText xml:space="preserve"> SEQ Table \* ARABIC </w:instrText>
      </w:r>
      <w:r w:rsidRPr="000F070B">
        <w:rPr>
          <w:b/>
          <w:bCs/>
        </w:rPr>
        <w:fldChar w:fldCharType="separate"/>
      </w:r>
      <w:r w:rsidR="008015C1">
        <w:rPr>
          <w:b/>
          <w:bCs/>
          <w:noProof/>
        </w:rPr>
        <w:t>3</w:t>
      </w:r>
      <w:r w:rsidRPr="000F070B">
        <w:rPr>
          <w:b/>
          <w:bCs/>
        </w:rPr>
        <w:fldChar w:fldCharType="end"/>
      </w:r>
      <w:r w:rsidRPr="000F070B">
        <w:rPr>
          <w:b/>
          <w:bCs/>
        </w:rPr>
        <w:t>.</w:t>
      </w:r>
      <w:r>
        <w:t xml:space="preserve"> </w:t>
      </w:r>
      <w:r w:rsidRPr="000F070B">
        <w:t xml:space="preserve">Areas under the curves for distinguishing </w:t>
      </w:r>
      <w:r>
        <w:t>AD dementia from clinical stages and other types of dementia</w:t>
      </w:r>
      <w:r w:rsidRPr="000F070B">
        <w:t>, with 95% confidence intervals</w:t>
      </w:r>
      <w:r>
        <w:t>, with and without carrying forward of scores.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1970"/>
        <w:gridCol w:w="2368"/>
        <w:gridCol w:w="2368"/>
        <w:gridCol w:w="2366"/>
      </w:tblGrid>
      <w:tr w:rsidR="008E0381" w:rsidRPr="00A727C6" w14:paraId="77ACC10E" w14:textId="77777777" w:rsidTr="00687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6" w:type="pct"/>
            <w:vAlign w:val="bottom"/>
          </w:tcPr>
          <w:p w14:paraId="1208D945" w14:textId="77777777" w:rsidR="008E0381" w:rsidRPr="000F070B" w:rsidRDefault="008E0381" w:rsidP="006873F4">
            <w:pPr>
              <w:pStyle w:val="NoSpacing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</w:t>
            </w:r>
            <w:r>
              <w:rPr>
                <w:caps w:val="0"/>
                <w:sz w:val="20"/>
                <w:szCs w:val="20"/>
              </w:rPr>
              <w:t>dementia vs.</w:t>
            </w:r>
          </w:p>
        </w:tc>
        <w:tc>
          <w:tcPr>
            <w:tcW w:w="1305" w:type="pct"/>
            <w:vAlign w:val="bottom"/>
          </w:tcPr>
          <w:p w14:paraId="7883DF77" w14:textId="23DB0570" w:rsidR="008E0381" w:rsidRPr="000F070B" w:rsidRDefault="008E0381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VAT-A</w:t>
            </w:r>
          </w:p>
        </w:tc>
        <w:tc>
          <w:tcPr>
            <w:tcW w:w="1305" w:type="pct"/>
            <w:vAlign w:val="bottom"/>
          </w:tcPr>
          <w:p w14:paraId="7620C94B" w14:textId="6D48C55B" w:rsidR="008E0381" w:rsidRPr="000F070B" w:rsidRDefault="008E0381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VAT-B</w:t>
            </w:r>
          </w:p>
        </w:tc>
        <w:tc>
          <w:tcPr>
            <w:tcW w:w="1304" w:type="pct"/>
            <w:vAlign w:val="bottom"/>
          </w:tcPr>
          <w:p w14:paraId="62D74631" w14:textId="37F47C8A" w:rsidR="008E0381" w:rsidRPr="00A727C6" w:rsidRDefault="008E0381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nl-NL"/>
              </w:rPr>
            </w:pPr>
            <w:r w:rsidRPr="00A727C6">
              <w:rPr>
                <w:sz w:val="20"/>
                <w:szCs w:val="20"/>
                <w:lang w:val="nl-NL"/>
              </w:rPr>
              <w:t>VAT-A + VAT-B</w:t>
            </w:r>
          </w:p>
        </w:tc>
      </w:tr>
      <w:tr w:rsidR="008E0381" w:rsidRPr="000F070B" w14:paraId="3508C01B" w14:textId="77777777" w:rsidTr="0068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39772E92" w14:textId="77777777" w:rsidR="008E0381" w:rsidRPr="000F070B" w:rsidRDefault="008E0381" w:rsidP="006873F4">
            <w:pPr>
              <w:pStyle w:val="NoSpacing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Clinical stage</w:t>
            </w:r>
          </w:p>
        </w:tc>
        <w:tc>
          <w:tcPr>
            <w:tcW w:w="1305" w:type="pct"/>
            <w:vAlign w:val="bottom"/>
          </w:tcPr>
          <w:p w14:paraId="2C4273E0" w14:textId="77777777" w:rsidR="008E0381" w:rsidRPr="000F070B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pct"/>
            <w:vAlign w:val="bottom"/>
          </w:tcPr>
          <w:p w14:paraId="0C64343E" w14:textId="77777777" w:rsidR="008E0381" w:rsidRPr="000F070B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pct"/>
            <w:vAlign w:val="bottom"/>
          </w:tcPr>
          <w:p w14:paraId="7B34D628" w14:textId="77777777" w:rsidR="008E0381" w:rsidRPr="000F070B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0381" w:rsidRPr="000F070B" w14:paraId="2E4C371D" w14:textId="77777777" w:rsidTr="00687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2BBEA427" w14:textId="5C2C1DE2" w:rsidR="008E0381" w:rsidRPr="006127DD" w:rsidRDefault="0083682D" w:rsidP="006873F4">
            <w:pPr>
              <w:pStyle w:val="NoSpacing"/>
              <w:ind w:left="144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caps w:val="0"/>
                <w:sz w:val="20"/>
                <w:szCs w:val="20"/>
              </w:rPr>
              <w:t>With scores carried forward</w:t>
            </w:r>
          </w:p>
          <w:p w14:paraId="4BAC2590" w14:textId="77777777" w:rsidR="008E0381" w:rsidRDefault="008E0381" w:rsidP="006873F4">
            <w:pPr>
              <w:pStyle w:val="NoSpacing"/>
              <w:ind w:left="288"/>
              <w:rPr>
                <w:bCs w:val="0"/>
                <w:cap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SCD</w:t>
            </w:r>
          </w:p>
          <w:p w14:paraId="2629E466" w14:textId="77777777" w:rsidR="008E0381" w:rsidRDefault="008E0381" w:rsidP="006873F4">
            <w:pPr>
              <w:pStyle w:val="NoSpacing"/>
              <w:ind w:left="288"/>
              <w:rPr>
                <w:b w:val="0"/>
                <w:i/>
                <w:iCs/>
                <w:sz w:val="20"/>
                <w:szCs w:val="20"/>
              </w:rPr>
            </w:pPr>
            <w:r w:rsidRPr="006127DD">
              <w:rPr>
                <w:b w:val="0"/>
                <w:bCs w:val="0"/>
                <w:sz w:val="20"/>
                <w:szCs w:val="20"/>
              </w:rPr>
              <w:t>MCI</w:t>
            </w:r>
          </w:p>
        </w:tc>
        <w:tc>
          <w:tcPr>
            <w:tcW w:w="1305" w:type="pct"/>
            <w:vAlign w:val="bottom"/>
          </w:tcPr>
          <w:p w14:paraId="302BE3CA" w14:textId="77777777" w:rsidR="008E0381" w:rsidRDefault="008E0381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 [0.86, 0.89]</w:t>
            </w:r>
          </w:p>
          <w:p w14:paraId="1ECE81D8" w14:textId="77777777" w:rsidR="008E0381" w:rsidRDefault="008E0381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[0.69, 0.74]</w:t>
            </w:r>
          </w:p>
        </w:tc>
        <w:tc>
          <w:tcPr>
            <w:tcW w:w="1305" w:type="pct"/>
            <w:vAlign w:val="bottom"/>
          </w:tcPr>
          <w:p w14:paraId="7357FD8D" w14:textId="77777777" w:rsidR="008E0381" w:rsidRDefault="008E0381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 [0.90, 0.93]</w:t>
            </w:r>
          </w:p>
          <w:p w14:paraId="11A7125F" w14:textId="77777777" w:rsidR="008E0381" w:rsidRDefault="008E0381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 [0.69, 0.74]</w:t>
            </w:r>
          </w:p>
        </w:tc>
        <w:tc>
          <w:tcPr>
            <w:tcW w:w="1304" w:type="pct"/>
            <w:vAlign w:val="bottom"/>
          </w:tcPr>
          <w:p w14:paraId="51787BA3" w14:textId="77777777" w:rsidR="008E0381" w:rsidRDefault="008E0381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[0.91, 0.94]</w:t>
            </w:r>
          </w:p>
          <w:p w14:paraId="162BEDBD" w14:textId="77777777" w:rsidR="008E0381" w:rsidRDefault="008E0381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 [0.71, 0.76]</w:t>
            </w:r>
          </w:p>
        </w:tc>
      </w:tr>
      <w:tr w:rsidR="008E0381" w:rsidRPr="000F070B" w14:paraId="1D618B29" w14:textId="77777777" w:rsidTr="0068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3CEB2A01" w14:textId="5957EFC1" w:rsidR="008E0381" w:rsidRPr="006127DD" w:rsidRDefault="0083682D" w:rsidP="0083682D">
            <w:pPr>
              <w:pStyle w:val="NoSpacing"/>
              <w:ind w:left="144"/>
              <w:jc w:val="lef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caps w:val="0"/>
                <w:sz w:val="20"/>
                <w:szCs w:val="20"/>
              </w:rPr>
              <w:t>Without scores carried forward</w:t>
            </w:r>
            <w:r w:rsidR="00E16906" w:rsidRPr="00E16906">
              <w:rPr>
                <w:b w:val="0"/>
                <w:i/>
                <w:iCs/>
                <w:caps w:val="0"/>
                <w:sz w:val="20"/>
                <w:szCs w:val="20"/>
                <w:vertAlign w:val="superscript"/>
              </w:rPr>
              <w:t>1</w:t>
            </w:r>
          </w:p>
          <w:p w14:paraId="24B7335E" w14:textId="77777777" w:rsidR="008E0381" w:rsidRDefault="008E0381" w:rsidP="006873F4">
            <w:pPr>
              <w:pStyle w:val="NoSpacing"/>
              <w:ind w:left="288"/>
              <w:rPr>
                <w:bCs w:val="0"/>
                <w:cap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SCD</w:t>
            </w:r>
          </w:p>
          <w:p w14:paraId="233A702C" w14:textId="77777777" w:rsidR="008E0381" w:rsidRPr="006127DD" w:rsidRDefault="008E0381" w:rsidP="006873F4">
            <w:pPr>
              <w:pStyle w:val="NoSpacing"/>
              <w:ind w:left="288"/>
              <w:rPr>
                <w:b w:val="0"/>
                <w:bCs w:val="0"/>
                <w:sz w:val="20"/>
                <w:szCs w:val="20"/>
              </w:rPr>
            </w:pPr>
            <w:r w:rsidRPr="006127DD">
              <w:rPr>
                <w:b w:val="0"/>
                <w:bCs w:val="0"/>
                <w:sz w:val="20"/>
                <w:szCs w:val="20"/>
              </w:rPr>
              <w:t>MCI</w:t>
            </w:r>
          </w:p>
        </w:tc>
        <w:tc>
          <w:tcPr>
            <w:tcW w:w="1305" w:type="pct"/>
            <w:vAlign w:val="bottom"/>
          </w:tcPr>
          <w:p w14:paraId="260E6FDC" w14:textId="77777777" w:rsidR="004A2AFE" w:rsidRDefault="00AF7912" w:rsidP="00DD457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 [0.85, 0.89]</w:t>
            </w:r>
          </w:p>
          <w:p w14:paraId="2D501E78" w14:textId="7A4BB510" w:rsidR="00AF7912" w:rsidRDefault="00AF7912" w:rsidP="00DD457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 [0.69, 0.74]</w:t>
            </w:r>
          </w:p>
        </w:tc>
        <w:tc>
          <w:tcPr>
            <w:tcW w:w="1305" w:type="pct"/>
            <w:vAlign w:val="bottom"/>
          </w:tcPr>
          <w:p w14:paraId="1A0D37F3" w14:textId="77777777" w:rsidR="008E0381" w:rsidRDefault="00AF7912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 [0.88, 0.92]</w:t>
            </w:r>
          </w:p>
          <w:p w14:paraId="23E2AFAC" w14:textId="2856C57B" w:rsidR="00AF7912" w:rsidRDefault="00AF7912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 [0.68, 0.73]</w:t>
            </w:r>
          </w:p>
        </w:tc>
        <w:tc>
          <w:tcPr>
            <w:tcW w:w="1304" w:type="pct"/>
            <w:vAlign w:val="bottom"/>
          </w:tcPr>
          <w:p w14:paraId="22F17F07" w14:textId="77777777" w:rsidR="008E0381" w:rsidRDefault="00AF7912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 [0.90, 0.93]</w:t>
            </w:r>
          </w:p>
          <w:p w14:paraId="4A46E8E6" w14:textId="1612FA8D" w:rsidR="00AF7912" w:rsidRDefault="00AF7912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[0.70, 0.75]</w:t>
            </w:r>
          </w:p>
        </w:tc>
      </w:tr>
      <w:tr w:rsidR="008E0381" w:rsidRPr="000F070B" w14:paraId="6A19B725" w14:textId="77777777" w:rsidTr="00687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5D2A53BE" w14:textId="77777777" w:rsidR="008E0381" w:rsidRPr="00920F5A" w:rsidRDefault="008E0381" w:rsidP="006873F4">
            <w:pPr>
              <w:pStyle w:val="NoSpacing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Dementia type</w:t>
            </w:r>
          </w:p>
        </w:tc>
        <w:tc>
          <w:tcPr>
            <w:tcW w:w="1305" w:type="pct"/>
            <w:vAlign w:val="bottom"/>
          </w:tcPr>
          <w:p w14:paraId="3BDB7AB0" w14:textId="77777777" w:rsidR="008E0381" w:rsidRDefault="008E0381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pct"/>
            <w:vAlign w:val="bottom"/>
          </w:tcPr>
          <w:p w14:paraId="6DFE8388" w14:textId="77777777" w:rsidR="008E0381" w:rsidRDefault="008E0381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pct"/>
            <w:vAlign w:val="bottom"/>
          </w:tcPr>
          <w:p w14:paraId="5808F131" w14:textId="77777777" w:rsidR="008E0381" w:rsidRDefault="008E0381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0381" w:rsidRPr="000F070B" w14:paraId="1E73D3F6" w14:textId="77777777" w:rsidTr="0068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7793F82E" w14:textId="6B327599" w:rsidR="008E0381" w:rsidRPr="006127DD" w:rsidRDefault="00AF7912" w:rsidP="006873F4">
            <w:pPr>
              <w:pStyle w:val="NoSpacing"/>
              <w:ind w:left="144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caps w:val="0"/>
                <w:sz w:val="20"/>
                <w:szCs w:val="20"/>
              </w:rPr>
              <w:t>With scores carried forward</w:t>
            </w:r>
          </w:p>
          <w:p w14:paraId="02A4F294" w14:textId="77777777" w:rsidR="008E0381" w:rsidRDefault="008E0381" w:rsidP="006873F4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 w:rsidRPr="00500075">
              <w:rPr>
                <w:b w:val="0"/>
                <w:sz w:val="20"/>
                <w:szCs w:val="20"/>
              </w:rPr>
              <w:t>ftd</w:t>
            </w:r>
          </w:p>
          <w:p w14:paraId="0CFAC09B" w14:textId="77777777" w:rsidR="008E0381" w:rsidRDefault="008E0381" w:rsidP="006873F4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VD</w:t>
            </w:r>
          </w:p>
          <w:p w14:paraId="0ABBAD91" w14:textId="77777777" w:rsidR="008E0381" w:rsidRDefault="008E0381" w:rsidP="006873F4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DLB</w:t>
            </w:r>
          </w:p>
          <w:p w14:paraId="5CFE4112" w14:textId="77777777" w:rsidR="008E0381" w:rsidRDefault="008E0381" w:rsidP="006873F4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PPA</w:t>
            </w:r>
          </w:p>
          <w:p w14:paraId="21134355" w14:textId="77777777" w:rsidR="008E0381" w:rsidRDefault="008E0381" w:rsidP="006873F4">
            <w:pPr>
              <w:pStyle w:val="NoSpacing"/>
              <w:ind w:left="288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Any type</w:t>
            </w:r>
          </w:p>
        </w:tc>
        <w:tc>
          <w:tcPr>
            <w:tcW w:w="1305" w:type="pct"/>
            <w:vAlign w:val="bottom"/>
          </w:tcPr>
          <w:p w14:paraId="7B0AE71F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 [0.71, 0.79]</w:t>
            </w:r>
          </w:p>
          <w:p w14:paraId="6C5188E5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 [0.65, 0.77]</w:t>
            </w:r>
          </w:p>
          <w:p w14:paraId="0EFDA3F8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 [0.57, 0.66]</w:t>
            </w:r>
          </w:p>
          <w:p w14:paraId="33880E6D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 [0.75, 0.85]</w:t>
            </w:r>
          </w:p>
          <w:p w14:paraId="059E4152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[0.69, 0.75]</w:t>
            </w:r>
          </w:p>
        </w:tc>
        <w:tc>
          <w:tcPr>
            <w:tcW w:w="1305" w:type="pct"/>
            <w:vAlign w:val="bottom"/>
          </w:tcPr>
          <w:p w14:paraId="233C9279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[0.72, 0.79]</w:t>
            </w:r>
          </w:p>
          <w:p w14:paraId="65CC01D3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[0.66, 0.77]</w:t>
            </w:r>
          </w:p>
          <w:p w14:paraId="5E6EDBA2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 [0.66, 0.75]</w:t>
            </w:r>
          </w:p>
          <w:p w14:paraId="5DECC9D7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 [0.81, 0.89]</w:t>
            </w:r>
          </w:p>
          <w:p w14:paraId="60081DD6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 [0.73, 0.78]</w:t>
            </w:r>
          </w:p>
        </w:tc>
        <w:tc>
          <w:tcPr>
            <w:tcW w:w="1304" w:type="pct"/>
            <w:vAlign w:val="bottom"/>
          </w:tcPr>
          <w:p w14:paraId="326D87B0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 [0.73, 0.81]</w:t>
            </w:r>
          </w:p>
          <w:p w14:paraId="2EFB48D3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 [0.68, 0.79]</w:t>
            </w:r>
          </w:p>
          <w:p w14:paraId="792590FA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 [0.66, 0.75]</w:t>
            </w:r>
          </w:p>
          <w:p w14:paraId="3137CE38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 [0.82, 0.90]</w:t>
            </w:r>
          </w:p>
          <w:p w14:paraId="44EEF683" w14:textId="77777777" w:rsidR="008E0381" w:rsidRDefault="008E0381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[0.73, 0.78]</w:t>
            </w:r>
          </w:p>
        </w:tc>
      </w:tr>
      <w:tr w:rsidR="008E0381" w:rsidRPr="000F070B" w14:paraId="62108314" w14:textId="77777777" w:rsidTr="00687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14:paraId="5C974C12" w14:textId="120DECAC" w:rsidR="008E0381" w:rsidRPr="006127DD" w:rsidRDefault="00AF7912" w:rsidP="00AF7912">
            <w:pPr>
              <w:pStyle w:val="NoSpacing"/>
              <w:ind w:left="144"/>
              <w:jc w:val="lef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caps w:val="0"/>
                <w:sz w:val="20"/>
                <w:szCs w:val="20"/>
              </w:rPr>
              <w:t>Without scores carried forward</w:t>
            </w:r>
            <w:r w:rsidRPr="00AF7912">
              <w:rPr>
                <w:b w:val="0"/>
                <w:i/>
                <w:iCs/>
                <w:caps w:val="0"/>
                <w:sz w:val="20"/>
                <w:szCs w:val="20"/>
                <w:vertAlign w:val="superscript"/>
              </w:rPr>
              <w:t>1</w:t>
            </w:r>
          </w:p>
          <w:p w14:paraId="334E4839" w14:textId="77777777" w:rsidR="008E0381" w:rsidRDefault="008E0381" w:rsidP="006873F4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 w:rsidRPr="00500075">
              <w:rPr>
                <w:b w:val="0"/>
                <w:sz w:val="20"/>
                <w:szCs w:val="20"/>
              </w:rPr>
              <w:t>ftd</w:t>
            </w:r>
          </w:p>
          <w:p w14:paraId="5D358BF2" w14:textId="77777777" w:rsidR="008E0381" w:rsidRDefault="008E0381" w:rsidP="006873F4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VD</w:t>
            </w:r>
          </w:p>
          <w:p w14:paraId="6A46A990" w14:textId="77777777" w:rsidR="008E0381" w:rsidRDefault="008E0381" w:rsidP="006873F4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DLB</w:t>
            </w:r>
          </w:p>
          <w:p w14:paraId="33E3F3AC" w14:textId="77777777" w:rsidR="008E0381" w:rsidRDefault="008E0381" w:rsidP="006873F4">
            <w:pPr>
              <w:pStyle w:val="NoSpacing"/>
              <w:ind w:left="28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PPA</w:t>
            </w:r>
          </w:p>
          <w:p w14:paraId="4B07D8B6" w14:textId="77777777" w:rsidR="008E0381" w:rsidRDefault="008E0381" w:rsidP="006873F4">
            <w:pPr>
              <w:pStyle w:val="NoSpacing"/>
              <w:ind w:left="288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Any type</w:t>
            </w:r>
          </w:p>
        </w:tc>
        <w:tc>
          <w:tcPr>
            <w:tcW w:w="1305" w:type="pct"/>
            <w:vAlign w:val="bottom"/>
          </w:tcPr>
          <w:p w14:paraId="2456BD1D" w14:textId="77777777" w:rsidR="008E0381" w:rsidRDefault="00AF7912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 [0.71, 0.79]</w:t>
            </w:r>
          </w:p>
          <w:p w14:paraId="342CB46A" w14:textId="77777777" w:rsidR="00AF7912" w:rsidRDefault="00AF7912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 [0.67, 0.78]</w:t>
            </w:r>
          </w:p>
          <w:p w14:paraId="7BCB2CC4" w14:textId="77777777" w:rsidR="00AF7912" w:rsidRDefault="00AF7912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 [0.57, 0.66]</w:t>
            </w:r>
          </w:p>
          <w:p w14:paraId="1E97A594" w14:textId="77777777" w:rsidR="00AF7912" w:rsidRDefault="00AF7912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 [0.74, 0.85]</w:t>
            </w:r>
          </w:p>
          <w:p w14:paraId="49131A17" w14:textId="771BB4C2" w:rsidR="00AF7912" w:rsidRDefault="00AF7912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[0.70, 0.75]</w:t>
            </w:r>
          </w:p>
        </w:tc>
        <w:tc>
          <w:tcPr>
            <w:tcW w:w="1305" w:type="pct"/>
            <w:vAlign w:val="bottom"/>
          </w:tcPr>
          <w:p w14:paraId="09954B96" w14:textId="77777777" w:rsidR="008E0381" w:rsidRDefault="004223C5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[0.72, 0.80]</w:t>
            </w:r>
          </w:p>
          <w:p w14:paraId="33D574EC" w14:textId="77777777" w:rsidR="004223C5" w:rsidRDefault="004223C5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 [0.67, 0.79]</w:t>
            </w:r>
          </w:p>
          <w:p w14:paraId="125BFFE7" w14:textId="77777777" w:rsidR="004223C5" w:rsidRDefault="004223C5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 [0.66, 0.75]</w:t>
            </w:r>
          </w:p>
          <w:p w14:paraId="04BC2611" w14:textId="77777777" w:rsidR="004223C5" w:rsidRDefault="004223C5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 [0.78, 0.88]</w:t>
            </w:r>
          </w:p>
          <w:p w14:paraId="63E69292" w14:textId="1EA9C29B" w:rsidR="004223C5" w:rsidRDefault="004223C5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 [0.73, 0.78]</w:t>
            </w:r>
          </w:p>
        </w:tc>
        <w:tc>
          <w:tcPr>
            <w:tcW w:w="1304" w:type="pct"/>
            <w:vAlign w:val="bottom"/>
          </w:tcPr>
          <w:p w14:paraId="4BDB2D73" w14:textId="77777777" w:rsidR="008E0381" w:rsidRDefault="004223C5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 [0.74, 0.82]</w:t>
            </w:r>
          </w:p>
          <w:p w14:paraId="2F9627B4" w14:textId="77777777" w:rsidR="004223C5" w:rsidRDefault="004223C5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 [0.69, 0.80]</w:t>
            </w:r>
          </w:p>
          <w:p w14:paraId="4D1EC716" w14:textId="77777777" w:rsidR="004223C5" w:rsidRDefault="004223C5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 [0.66, 0.75]</w:t>
            </w:r>
          </w:p>
          <w:p w14:paraId="3D31AF33" w14:textId="77777777" w:rsidR="004223C5" w:rsidRDefault="004223C5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 [0.79, 0.89]</w:t>
            </w:r>
          </w:p>
          <w:p w14:paraId="3A0161C5" w14:textId="31E4D1F0" w:rsidR="004223C5" w:rsidRDefault="004223C5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[0.73, 0.79]</w:t>
            </w:r>
          </w:p>
        </w:tc>
      </w:tr>
    </w:tbl>
    <w:p w14:paraId="060085E5" w14:textId="1A77ACCB" w:rsidR="008E0381" w:rsidRPr="00A26F44" w:rsidRDefault="00E16906" w:rsidP="00A26F44">
      <w:pPr>
        <w:pStyle w:val="Caption"/>
        <w:spacing w:after="0"/>
      </w:pPr>
      <w:r w:rsidRPr="00A26F44">
        <w:rPr>
          <w:vertAlign w:val="superscript"/>
        </w:rPr>
        <w:t>1</w:t>
      </w:r>
      <w:r w:rsidRPr="00A26F44">
        <w:t xml:space="preserve"> </w:t>
      </w:r>
      <w:r w:rsidR="00A26F44" w:rsidRPr="00A26F44">
        <w:t>Excluding the</w:t>
      </w:r>
      <w:r w:rsidRPr="00A26F44">
        <w:t xml:space="preserve"> </w:t>
      </w:r>
      <w:r w:rsidR="00760786" w:rsidRPr="00A26F44">
        <w:t>324 participants who did not achieve a score of 6 on the second trial but were not administered a third set.</w:t>
      </w:r>
    </w:p>
    <w:p w14:paraId="5D1D6600" w14:textId="77777777" w:rsidR="008E0381" w:rsidRPr="00A26F44" w:rsidRDefault="008E0381" w:rsidP="00A26F44">
      <w:pPr>
        <w:pStyle w:val="Caption"/>
      </w:pPr>
      <w:r w:rsidRPr="00A26F44">
        <w:rPr>
          <w:i/>
          <w:iCs w:val="0"/>
        </w:rPr>
        <w:t>Abbreviations:</w:t>
      </w:r>
      <w:r w:rsidRPr="00A26F44">
        <w:t xml:space="preserve"> AD, Alzheimer’s disease; AVLT, Auditory Verbal Learning Task; DLB, dementia with Lewy bodies; FTD, frontotemporal dementia; MCI, mild cognitive impairment; PPA, primary progressive aphasia; RCFT, Rey Complex Figure Test; SCD, subjective cognitive decline; VAT, Visual Association Test; VD, vascular dementia.</w:t>
      </w:r>
    </w:p>
    <w:p w14:paraId="4BDEF699" w14:textId="77777777" w:rsidR="008E0381" w:rsidRDefault="008E0381" w:rsidP="008E0381">
      <w:pPr>
        <w:spacing w:after="200" w:line="276" w:lineRule="auto"/>
        <w:jc w:val="left"/>
      </w:pPr>
      <w:r>
        <w:br w:type="page"/>
      </w:r>
    </w:p>
    <w:p w14:paraId="27BDD8AA" w14:textId="316163ED" w:rsidR="002617F9" w:rsidRPr="00380E88" w:rsidRDefault="002617F9" w:rsidP="002617F9">
      <w:pPr>
        <w:pStyle w:val="Caption"/>
      </w:pPr>
      <w:r w:rsidRPr="008A223B">
        <w:rPr>
          <w:b/>
          <w:bCs/>
        </w:rPr>
        <w:lastRenderedPageBreak/>
        <w:t xml:space="preserve">Supplemental Table </w:t>
      </w:r>
      <w:r w:rsidRPr="008A223B">
        <w:rPr>
          <w:b/>
          <w:bCs/>
        </w:rPr>
        <w:fldChar w:fldCharType="begin"/>
      </w:r>
      <w:r w:rsidRPr="008A223B">
        <w:rPr>
          <w:b/>
          <w:bCs/>
        </w:rPr>
        <w:instrText xml:space="preserve"> SEQ Table \* ARABIC </w:instrText>
      </w:r>
      <w:r w:rsidRPr="008A223B">
        <w:rPr>
          <w:b/>
          <w:bCs/>
        </w:rPr>
        <w:fldChar w:fldCharType="separate"/>
      </w:r>
      <w:r w:rsidR="008015C1">
        <w:rPr>
          <w:b/>
          <w:bCs/>
          <w:noProof/>
        </w:rPr>
        <w:t>4</w:t>
      </w:r>
      <w:r w:rsidRPr="008A223B">
        <w:rPr>
          <w:b/>
          <w:bCs/>
        </w:rPr>
        <w:fldChar w:fldCharType="end"/>
      </w:r>
      <w:r w:rsidRPr="008A223B">
        <w:rPr>
          <w:b/>
          <w:bCs/>
        </w:rPr>
        <w:t>.</w:t>
      </w:r>
      <w:r w:rsidRPr="00380E88">
        <w:t xml:space="preserve"> </w:t>
      </w:r>
      <w:r w:rsidR="00E95C7E">
        <w:t>Predicting</w:t>
      </w:r>
      <w:r w:rsidRPr="00380E88">
        <w:t xml:space="preserve"> VAT performance</w:t>
      </w:r>
      <w:r w:rsidR="00E95C7E">
        <w:t xml:space="preserve"> based on average MTA score</w:t>
      </w:r>
      <w:r w:rsidR="00A20B30" w:rsidRPr="00380E88">
        <w:t>, stratified by VAT version</w:t>
      </w:r>
      <w:r w:rsidRPr="00380E88">
        <w:t>.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2920"/>
        <w:gridCol w:w="2152"/>
        <w:gridCol w:w="924"/>
        <w:gridCol w:w="2152"/>
        <w:gridCol w:w="924"/>
      </w:tblGrid>
      <w:tr w:rsidR="002617F9" w:rsidRPr="00CB7F23" w14:paraId="4258C73F" w14:textId="77777777" w:rsidTr="00A72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0" w:type="pct"/>
            <w:vMerge w:val="restart"/>
          </w:tcPr>
          <w:p w14:paraId="392DB784" w14:textId="77777777" w:rsidR="002617F9" w:rsidRPr="00CB7F23" w:rsidRDefault="002617F9" w:rsidP="00492F08">
            <w:pPr>
              <w:pStyle w:val="NoSpacing"/>
              <w:jc w:val="left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M</w:t>
            </w:r>
            <w:r w:rsidRPr="00CB7F23">
              <w:rPr>
                <w:caps w:val="0"/>
                <w:sz w:val="20"/>
                <w:szCs w:val="20"/>
              </w:rPr>
              <w:t>odel</w:t>
            </w:r>
          </w:p>
        </w:tc>
        <w:tc>
          <w:tcPr>
            <w:tcW w:w="1695" w:type="pct"/>
            <w:gridSpan w:val="2"/>
          </w:tcPr>
          <w:p w14:paraId="29E620EA" w14:textId="5A6B5985" w:rsidR="002617F9" w:rsidRPr="00CB7F23" w:rsidRDefault="00A20B30" w:rsidP="00A20B3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L</w:t>
            </w:r>
            <w:r w:rsidRPr="00CB7F23">
              <w:rPr>
                <w:caps w:val="0"/>
                <w:sz w:val="20"/>
                <w:szCs w:val="20"/>
              </w:rPr>
              <w:t>earned all on VAT A/C</w:t>
            </w:r>
            <w:r w:rsidRPr="00CB7F23">
              <w:rPr>
                <w:sz w:val="20"/>
                <w:szCs w:val="20"/>
              </w:rPr>
              <w:t>,</w:t>
            </w:r>
            <w:r w:rsidRPr="00CB7F23">
              <w:rPr>
                <w:caps w:val="0"/>
                <w:sz w:val="20"/>
                <w:szCs w:val="20"/>
              </w:rPr>
              <w:br/>
              <w:t>but not on VAT B/D</w:t>
            </w:r>
          </w:p>
        </w:tc>
        <w:tc>
          <w:tcPr>
            <w:tcW w:w="1695" w:type="pct"/>
            <w:gridSpan w:val="2"/>
          </w:tcPr>
          <w:p w14:paraId="7C89824D" w14:textId="25EBF770" w:rsidR="002617F9" w:rsidRPr="00CB7F23" w:rsidRDefault="00A20B30" w:rsidP="00492F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D</w:t>
            </w:r>
            <w:r w:rsidRPr="00CB7F23">
              <w:rPr>
                <w:caps w:val="0"/>
                <w:sz w:val="20"/>
                <w:szCs w:val="20"/>
              </w:rPr>
              <w:t>id not learn all associations on VAT A/C, nor VAT B/D</w:t>
            </w:r>
          </w:p>
        </w:tc>
      </w:tr>
      <w:tr w:rsidR="002617F9" w:rsidRPr="00CB7F23" w14:paraId="439686F9" w14:textId="77777777" w:rsidTr="00A72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0" w:type="pct"/>
            <w:vMerge/>
          </w:tcPr>
          <w:p w14:paraId="62E09EB7" w14:textId="77777777" w:rsidR="002617F9" w:rsidRPr="00CB7F23" w:rsidRDefault="002617F9" w:rsidP="00492F08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5E35C2B9" w14:textId="77777777" w:rsidR="002617F9" w:rsidRPr="00CB7F23" w:rsidRDefault="002617F9" w:rsidP="00492F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OR [95%CI]</w:t>
            </w:r>
          </w:p>
        </w:tc>
        <w:tc>
          <w:tcPr>
            <w:tcW w:w="508" w:type="pct"/>
          </w:tcPr>
          <w:p w14:paraId="4F7C10CB" w14:textId="77777777" w:rsidR="002617F9" w:rsidRPr="00CB7F23" w:rsidRDefault="002617F9" w:rsidP="00492F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B7F23">
              <w:rPr>
                <w:i/>
                <w:caps w:val="0"/>
                <w:sz w:val="20"/>
                <w:szCs w:val="20"/>
              </w:rPr>
              <w:t>p</w:t>
            </w:r>
          </w:p>
        </w:tc>
        <w:tc>
          <w:tcPr>
            <w:tcW w:w="1186" w:type="pct"/>
          </w:tcPr>
          <w:p w14:paraId="659D1090" w14:textId="77777777" w:rsidR="002617F9" w:rsidRPr="00CB7F23" w:rsidRDefault="002617F9" w:rsidP="00492F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OR [95%CI]</w:t>
            </w:r>
          </w:p>
        </w:tc>
        <w:tc>
          <w:tcPr>
            <w:tcW w:w="508" w:type="pct"/>
          </w:tcPr>
          <w:p w14:paraId="559155D4" w14:textId="77777777" w:rsidR="002617F9" w:rsidRPr="00CB7F23" w:rsidRDefault="002617F9" w:rsidP="00492F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B7F23">
              <w:rPr>
                <w:i/>
                <w:caps w:val="0"/>
                <w:sz w:val="20"/>
                <w:szCs w:val="20"/>
              </w:rPr>
              <w:t>p</w:t>
            </w:r>
          </w:p>
        </w:tc>
      </w:tr>
      <w:tr w:rsidR="002617F9" w:rsidRPr="00CB7F23" w14:paraId="4A1A418F" w14:textId="77777777" w:rsidTr="00A72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00C4D9F3" w14:textId="77777777" w:rsidR="002617F9" w:rsidRPr="00CB7F23" w:rsidRDefault="002617F9" w:rsidP="00CB7F23">
            <w:pPr>
              <w:pStyle w:val="NoSpacing"/>
              <w:jc w:val="left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 xml:space="preserve">1: </w:t>
            </w:r>
            <w:r w:rsidRPr="00CB7F23">
              <w:rPr>
                <w:caps w:val="0"/>
                <w:sz w:val="20"/>
                <w:szCs w:val="20"/>
              </w:rPr>
              <w:t>Unadjusted</w:t>
            </w:r>
          </w:p>
        </w:tc>
        <w:tc>
          <w:tcPr>
            <w:tcW w:w="1186" w:type="pct"/>
          </w:tcPr>
          <w:p w14:paraId="1AE9EA70" w14:textId="77777777" w:rsidR="002617F9" w:rsidRPr="00CB7F23" w:rsidRDefault="002617F9" w:rsidP="00492F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1AD39625" w14:textId="77777777" w:rsidR="002617F9" w:rsidRPr="00CB7F23" w:rsidRDefault="002617F9" w:rsidP="00492F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4233C50C" w14:textId="77777777" w:rsidR="002617F9" w:rsidRPr="00CB7F23" w:rsidRDefault="002617F9" w:rsidP="00492F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571B3703" w14:textId="77777777" w:rsidR="002617F9" w:rsidRPr="00CB7F23" w:rsidRDefault="002617F9" w:rsidP="00492F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5EE" w:rsidRPr="00CB7F23" w14:paraId="6B97A15B" w14:textId="77777777" w:rsidTr="00A727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2AF95DDE" w14:textId="3AA831AF" w:rsidR="002815EE" w:rsidRPr="00CB7F23" w:rsidRDefault="002815EE" w:rsidP="00CB7F23">
            <w:pPr>
              <w:pStyle w:val="NoSpacing"/>
              <w:ind w:left="144"/>
              <w:jc w:val="left"/>
              <w:rPr>
                <w:b w:val="0"/>
                <w:i/>
                <w:sz w:val="20"/>
                <w:szCs w:val="20"/>
              </w:rPr>
            </w:pPr>
            <w:r w:rsidRPr="00CB7F23">
              <w:rPr>
                <w:b w:val="0"/>
                <w:i/>
                <w:sz w:val="20"/>
                <w:szCs w:val="20"/>
              </w:rPr>
              <w:t>B</w:t>
            </w:r>
            <w:r w:rsidRPr="00CB7F23">
              <w:rPr>
                <w:b w:val="0"/>
                <w:i/>
                <w:caps w:val="0"/>
                <w:sz w:val="20"/>
                <w:szCs w:val="20"/>
              </w:rPr>
              <w:t>oth versions</w:t>
            </w:r>
          </w:p>
          <w:p w14:paraId="6E12C033" w14:textId="7090E374" w:rsidR="002815EE" w:rsidRDefault="002815EE" w:rsidP="00CB7F23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 w:rsidR="00980E6C">
              <w:rPr>
                <w:b w:val="0"/>
                <w:caps w:val="0"/>
                <w:sz w:val="20"/>
                <w:szCs w:val="20"/>
              </w:rPr>
              <w:t>0.5</w:t>
            </w:r>
          </w:p>
          <w:p w14:paraId="2EDD8D26" w14:textId="75B8F05B" w:rsidR="00980E6C" w:rsidRDefault="00980E6C" w:rsidP="00CB7F23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</w:t>
            </w:r>
          </w:p>
          <w:p w14:paraId="6BF38A32" w14:textId="3169DA34" w:rsidR="00980E6C" w:rsidRPr="00CB7F23" w:rsidRDefault="00980E6C" w:rsidP="00CB7F23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1.5</w:t>
            </w:r>
          </w:p>
          <w:p w14:paraId="60644688" w14:textId="46DF2D3D" w:rsidR="002815EE" w:rsidRDefault="002815EE" w:rsidP="00CB7F23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MTA 2</w:t>
            </w:r>
          </w:p>
          <w:p w14:paraId="1AAF8E5E" w14:textId="7ACAECA6" w:rsidR="00980E6C" w:rsidRPr="00CB7F23" w:rsidRDefault="00980E6C" w:rsidP="00CB7F23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2.5</w:t>
            </w:r>
          </w:p>
          <w:p w14:paraId="6C51F220" w14:textId="64953A44" w:rsidR="002815EE" w:rsidRPr="00CB7F23" w:rsidRDefault="002815EE" w:rsidP="00980E6C">
            <w:pPr>
              <w:pStyle w:val="NoSpacing"/>
              <w:ind w:left="288"/>
              <w:jc w:val="left"/>
              <w:rPr>
                <w:b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 w:rsidR="00980E6C">
              <w:rPr>
                <w:b w:val="0"/>
                <w:caps w:val="0"/>
                <w:sz w:val="20"/>
                <w:szCs w:val="20"/>
              </w:rPr>
              <w:t>≥</w:t>
            </w:r>
            <w:r w:rsidRPr="00CB7F23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1186" w:type="pct"/>
            <w:vAlign w:val="bottom"/>
          </w:tcPr>
          <w:p w14:paraId="2DF0A7ED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 [1.34, 2.43]</w:t>
            </w:r>
          </w:p>
          <w:p w14:paraId="6CFE59B7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 [2.16, 3.64]</w:t>
            </w:r>
          </w:p>
          <w:p w14:paraId="3A54F581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 [3.31, 6.06]</w:t>
            </w:r>
          </w:p>
          <w:p w14:paraId="38C4A330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 [3.11, 5.81]</w:t>
            </w:r>
          </w:p>
          <w:p w14:paraId="314BFF3C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 [4.82, 11.99]</w:t>
            </w:r>
          </w:p>
          <w:p w14:paraId="1EC29409" w14:textId="16210B88" w:rsidR="00980E6C" w:rsidRPr="00CB7F23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7.35 [4.46, 12.13]</w:t>
            </w:r>
          </w:p>
        </w:tc>
        <w:tc>
          <w:tcPr>
            <w:tcW w:w="508" w:type="pct"/>
            <w:vAlign w:val="bottom"/>
          </w:tcPr>
          <w:p w14:paraId="0581EF59" w14:textId="77777777" w:rsidR="002815EE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0D434C5F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D0CB052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107D0232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6C3B1A21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9B5F204" w14:textId="48C948FF" w:rsidR="00980E6C" w:rsidRPr="00CB7F23" w:rsidRDefault="00023CD9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186" w:type="pct"/>
            <w:vAlign w:val="bottom"/>
          </w:tcPr>
          <w:p w14:paraId="3656F6E9" w14:textId="77777777" w:rsidR="002815EE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 [1.81, 3.53]</w:t>
            </w:r>
          </w:p>
          <w:p w14:paraId="4368B25A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 [2.49, 4.58]</w:t>
            </w:r>
          </w:p>
          <w:p w14:paraId="0F833C86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 [4.56, 8.95]</w:t>
            </w:r>
          </w:p>
          <w:p w14:paraId="6D954608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 [4.34, 8.68]</w:t>
            </w:r>
          </w:p>
          <w:p w14:paraId="1DF75378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6.86 [3.99, 11.80]</w:t>
            </w:r>
          </w:p>
          <w:p w14:paraId="441247A3" w14:textId="28DC3CF9" w:rsidR="00980E6C" w:rsidRPr="00CB7F23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13.37 [8.08, 22.13]</w:t>
            </w:r>
          </w:p>
        </w:tc>
        <w:tc>
          <w:tcPr>
            <w:tcW w:w="508" w:type="pct"/>
            <w:vAlign w:val="bottom"/>
          </w:tcPr>
          <w:p w14:paraId="173FEFC8" w14:textId="77777777" w:rsidR="00492F08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02929DB7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A6729CF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12D377CF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6BED8D0D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0C531D4C" w14:textId="1349142D" w:rsidR="00980E6C" w:rsidRPr="00CB7F23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2617F9" w:rsidRPr="00CB7F23" w14:paraId="22AFF852" w14:textId="77777777" w:rsidTr="00A72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310FC30C" w14:textId="7E271A5A" w:rsidR="002617F9" w:rsidRPr="00CB7F23" w:rsidRDefault="002815EE" w:rsidP="00CB7F23">
            <w:pPr>
              <w:pStyle w:val="NoSpacing"/>
              <w:ind w:left="144"/>
              <w:jc w:val="left"/>
              <w:rPr>
                <w:b w:val="0"/>
                <w:i/>
                <w:sz w:val="20"/>
                <w:szCs w:val="20"/>
              </w:rPr>
            </w:pPr>
            <w:r w:rsidRPr="00CB7F23">
              <w:rPr>
                <w:b w:val="0"/>
                <w:i/>
                <w:sz w:val="20"/>
                <w:szCs w:val="20"/>
              </w:rPr>
              <w:t>VAT A+B</w:t>
            </w:r>
          </w:p>
          <w:p w14:paraId="71D54755" w14:textId="77777777" w:rsidR="00980E6C" w:rsidRDefault="00980E6C" w:rsidP="00980E6C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0.5</w:t>
            </w:r>
          </w:p>
          <w:p w14:paraId="1E1E87B5" w14:textId="77777777" w:rsidR="00980E6C" w:rsidRDefault="00980E6C" w:rsidP="00980E6C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</w:t>
            </w:r>
          </w:p>
          <w:p w14:paraId="1449001A" w14:textId="77777777" w:rsidR="00980E6C" w:rsidRPr="00CB7F23" w:rsidRDefault="00980E6C" w:rsidP="00980E6C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1.5</w:t>
            </w:r>
          </w:p>
          <w:p w14:paraId="4F9594A6" w14:textId="77777777" w:rsidR="00980E6C" w:rsidRDefault="00980E6C" w:rsidP="00980E6C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MTA 2</w:t>
            </w:r>
          </w:p>
          <w:p w14:paraId="38748EC7" w14:textId="77777777" w:rsidR="00980E6C" w:rsidRPr="00CB7F23" w:rsidRDefault="00980E6C" w:rsidP="00980E6C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2.5</w:t>
            </w:r>
          </w:p>
          <w:p w14:paraId="33161B77" w14:textId="6A964667" w:rsidR="004463C9" w:rsidRPr="00CB7F23" w:rsidRDefault="00980E6C" w:rsidP="00980E6C">
            <w:pPr>
              <w:pStyle w:val="NoSpacing"/>
              <w:ind w:left="288"/>
              <w:jc w:val="left"/>
              <w:rPr>
                <w:b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≥</w:t>
            </w:r>
            <w:r w:rsidRPr="00CB7F23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1186" w:type="pct"/>
            <w:vAlign w:val="bottom"/>
          </w:tcPr>
          <w:p w14:paraId="79269780" w14:textId="77777777" w:rsidR="002815EE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 [1.35, 2.49]</w:t>
            </w:r>
          </w:p>
          <w:p w14:paraId="50201B21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 [2.34, 4.00]</w:t>
            </w:r>
          </w:p>
          <w:p w14:paraId="0BF6D821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 [3.46, 6.47]</w:t>
            </w:r>
          </w:p>
          <w:p w14:paraId="3A3E2FF8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4.76 [3.45, 6.57]</w:t>
            </w:r>
          </w:p>
          <w:p w14:paraId="280B5804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8.46 [5.26, 13.61]</w:t>
            </w:r>
          </w:p>
          <w:p w14:paraId="7228845C" w14:textId="56B1CE9C" w:rsidR="00023CD9" w:rsidRPr="00CB7F23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 [4.28, 12.11]</w:t>
            </w:r>
          </w:p>
        </w:tc>
        <w:tc>
          <w:tcPr>
            <w:tcW w:w="508" w:type="pct"/>
            <w:vAlign w:val="bottom"/>
          </w:tcPr>
          <w:p w14:paraId="42409733" w14:textId="77777777" w:rsidR="002815EE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1DEA5B4C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519012A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89FDF5A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51C0B098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176ABF5A" w14:textId="6843928E" w:rsidR="00023CD9" w:rsidRPr="00CB7F23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186" w:type="pct"/>
            <w:vAlign w:val="bottom"/>
          </w:tcPr>
          <w:p w14:paraId="261A78DD" w14:textId="77777777" w:rsidR="00492F08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 [1.77, 3.64]</w:t>
            </w:r>
          </w:p>
          <w:p w14:paraId="1E225B4E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 [2.56, 4.92]</w:t>
            </w:r>
          </w:p>
          <w:p w14:paraId="3478F1BB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7.37 [5.17, 10.51]</w:t>
            </w:r>
          </w:p>
          <w:p w14:paraId="1EFFD00E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6.46 [4.45, 9.37]</w:t>
            </w:r>
          </w:p>
          <w:p w14:paraId="1DA0A77A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8.61 [4.92, 15.08]</w:t>
            </w:r>
          </w:p>
          <w:p w14:paraId="753B91F8" w14:textId="1570F256" w:rsidR="00023CD9" w:rsidRPr="00CB7F23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 [7.64, 22.26]</w:t>
            </w:r>
          </w:p>
        </w:tc>
        <w:tc>
          <w:tcPr>
            <w:tcW w:w="508" w:type="pct"/>
            <w:vAlign w:val="bottom"/>
          </w:tcPr>
          <w:p w14:paraId="283BFFBF" w14:textId="77777777" w:rsidR="00492F08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9E4C74F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CFB63B8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D01A2A3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A28F1B1" w14:textId="77777777" w:rsidR="00023CD9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095BD2BB" w14:textId="7FCCC9EC" w:rsidR="00023CD9" w:rsidRPr="00CB7F23" w:rsidRDefault="00023CD9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2617F9" w:rsidRPr="00CB7F23" w14:paraId="5B5696A3" w14:textId="77777777" w:rsidTr="00A727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2E496465" w14:textId="61F4E9A8" w:rsidR="002617F9" w:rsidRPr="00E76FC0" w:rsidRDefault="002815EE" w:rsidP="00CB7F23">
            <w:pPr>
              <w:pStyle w:val="NoSpacing"/>
              <w:ind w:left="144"/>
              <w:jc w:val="left"/>
              <w:rPr>
                <w:b w:val="0"/>
                <w:i/>
                <w:caps w:val="0"/>
                <w:sz w:val="20"/>
                <w:szCs w:val="20"/>
                <w:lang w:val="nl-NL"/>
              </w:rPr>
            </w:pPr>
            <w:r w:rsidRPr="00E76FC0">
              <w:rPr>
                <w:b w:val="0"/>
                <w:i/>
                <w:caps w:val="0"/>
                <w:sz w:val="20"/>
                <w:szCs w:val="20"/>
                <w:lang w:val="nl-NL"/>
              </w:rPr>
              <w:t>VAT C+D</w:t>
            </w:r>
            <w:r w:rsidRPr="00E76FC0">
              <w:rPr>
                <w:b w:val="0"/>
                <w:i/>
                <w:caps w:val="0"/>
                <w:sz w:val="20"/>
                <w:szCs w:val="20"/>
                <w:vertAlign w:val="superscript"/>
                <w:lang w:val="nl-NL"/>
              </w:rPr>
              <w:t>1</w:t>
            </w:r>
          </w:p>
          <w:p w14:paraId="03AD2757" w14:textId="77777777" w:rsidR="00980E6C" w:rsidRPr="00A727C6" w:rsidRDefault="00980E6C" w:rsidP="00980E6C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  <w:lang w:val="nl-NL"/>
              </w:rPr>
            </w:pPr>
            <w:r w:rsidRPr="00A727C6">
              <w:rPr>
                <w:b w:val="0"/>
                <w:caps w:val="0"/>
                <w:sz w:val="20"/>
                <w:szCs w:val="20"/>
                <w:lang w:val="nl-NL"/>
              </w:rPr>
              <w:t>MTA 0.5</w:t>
            </w:r>
          </w:p>
          <w:p w14:paraId="24CAF1D3" w14:textId="77777777" w:rsidR="00980E6C" w:rsidRPr="00A727C6" w:rsidRDefault="00980E6C" w:rsidP="00980E6C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  <w:lang w:val="nl-NL"/>
              </w:rPr>
            </w:pPr>
            <w:r w:rsidRPr="00A727C6">
              <w:rPr>
                <w:b w:val="0"/>
                <w:caps w:val="0"/>
                <w:sz w:val="20"/>
                <w:szCs w:val="20"/>
                <w:lang w:val="nl-NL"/>
              </w:rPr>
              <w:t>MTA 1</w:t>
            </w:r>
          </w:p>
          <w:p w14:paraId="18ABEE7E" w14:textId="77777777" w:rsidR="00980E6C" w:rsidRPr="00CB7F23" w:rsidRDefault="00980E6C" w:rsidP="00980E6C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1.5</w:t>
            </w:r>
          </w:p>
          <w:p w14:paraId="0583E660" w14:textId="183F050B" w:rsidR="00980E6C" w:rsidRPr="00CB7F23" w:rsidRDefault="00980E6C" w:rsidP="00AE69E5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MTA 2</w:t>
            </w:r>
            <w:r w:rsidR="00AE69E5">
              <w:rPr>
                <w:b w:val="0"/>
                <w:caps w:val="0"/>
                <w:sz w:val="20"/>
                <w:szCs w:val="20"/>
              </w:rPr>
              <w:t xml:space="preserve"> or 2.5</w:t>
            </w:r>
          </w:p>
          <w:p w14:paraId="53D637F5" w14:textId="302998D0" w:rsidR="004463C9" w:rsidRPr="00CB7F23" w:rsidRDefault="00980E6C" w:rsidP="00980E6C">
            <w:pPr>
              <w:pStyle w:val="NoSpacing"/>
              <w:ind w:left="288"/>
              <w:jc w:val="left"/>
              <w:rPr>
                <w:b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≥</w:t>
            </w:r>
            <w:r w:rsidRPr="00CB7F23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1186" w:type="pct"/>
            <w:vAlign w:val="bottom"/>
          </w:tcPr>
          <w:p w14:paraId="259F80CD" w14:textId="77777777" w:rsidR="002815EE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 [0.43, 4.42]</w:t>
            </w:r>
          </w:p>
          <w:p w14:paraId="1178F102" w14:textId="77777777" w:rsidR="00AE69E5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 [0.20, 2.14]</w:t>
            </w:r>
          </w:p>
          <w:p w14:paraId="1D363C59" w14:textId="77777777" w:rsidR="00AE69E5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 [0.61, 6.57]</w:t>
            </w:r>
          </w:p>
          <w:p w14:paraId="5B59A183" w14:textId="77777777" w:rsidR="00AE69E5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 [0.32, 3.60]</w:t>
            </w:r>
          </w:p>
          <w:p w14:paraId="5C2D877F" w14:textId="20F3DCB6" w:rsidR="00AE69E5" w:rsidRPr="00CB7F23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[1.29, 62.59]</w:t>
            </w:r>
          </w:p>
        </w:tc>
        <w:tc>
          <w:tcPr>
            <w:tcW w:w="508" w:type="pct"/>
            <w:vAlign w:val="bottom"/>
          </w:tcPr>
          <w:p w14:paraId="4779061A" w14:textId="77777777" w:rsidR="002815EE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.343</w:t>
            </w:r>
          </w:p>
          <w:p w14:paraId="37DD491D" w14:textId="77777777" w:rsidR="00AE69E5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.311</w:t>
            </w:r>
          </w:p>
          <w:p w14:paraId="611EAD9A" w14:textId="77777777" w:rsidR="00AE69E5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.208</w:t>
            </w:r>
          </w:p>
          <w:p w14:paraId="07DD674D" w14:textId="77777777" w:rsidR="00AE69E5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.397</w:t>
            </w:r>
          </w:p>
          <w:p w14:paraId="59B3F6A4" w14:textId="0D8EBBC9" w:rsidR="00AE69E5" w:rsidRPr="00CB7F23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.034</w:t>
            </w:r>
          </w:p>
        </w:tc>
        <w:tc>
          <w:tcPr>
            <w:tcW w:w="1186" w:type="pct"/>
            <w:vAlign w:val="bottom"/>
          </w:tcPr>
          <w:p w14:paraId="5FE8941C" w14:textId="77777777" w:rsidR="00492F08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 [0.76, 5.41]</w:t>
            </w:r>
          </w:p>
          <w:p w14:paraId="2C3C5D91" w14:textId="77777777" w:rsidR="00AE69E5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 [0.69, 4.06]</w:t>
            </w:r>
          </w:p>
          <w:p w14:paraId="7DB8285E" w14:textId="77777777" w:rsidR="00AE69E5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 [0.30, 3.84]</w:t>
            </w:r>
          </w:p>
          <w:p w14:paraId="43B8D010" w14:textId="77777777" w:rsidR="00AE69E5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 [0.86, 5.75]</w:t>
            </w:r>
          </w:p>
          <w:p w14:paraId="6809D3CF" w14:textId="44308585" w:rsidR="00AE69E5" w:rsidRPr="00CB7F23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[2.53, 81.98]</w:t>
            </w:r>
          </w:p>
        </w:tc>
        <w:tc>
          <w:tcPr>
            <w:tcW w:w="508" w:type="pct"/>
            <w:vAlign w:val="bottom"/>
          </w:tcPr>
          <w:p w14:paraId="61B8F430" w14:textId="77777777" w:rsidR="00492F08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.146</w:t>
            </w:r>
          </w:p>
          <w:p w14:paraId="2401BA0B" w14:textId="77777777" w:rsidR="00AE69E5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.210</w:t>
            </w:r>
          </w:p>
          <w:p w14:paraId="3C1C0386" w14:textId="77777777" w:rsidR="00AE69E5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.397</w:t>
            </w:r>
          </w:p>
          <w:p w14:paraId="60A39E07" w14:textId="77777777" w:rsidR="00AE69E5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.101</w:t>
            </w:r>
          </w:p>
          <w:p w14:paraId="5C0F8B0F" w14:textId="4DC54A24" w:rsidR="00AE69E5" w:rsidRPr="00CB7F23" w:rsidRDefault="00AE69E5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.004</w:t>
            </w:r>
          </w:p>
        </w:tc>
      </w:tr>
      <w:tr w:rsidR="002617F9" w:rsidRPr="00CB7F23" w14:paraId="1BCAE22A" w14:textId="77777777" w:rsidTr="00A72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0AF70F10" w14:textId="77777777" w:rsidR="002617F9" w:rsidRPr="00CB7F23" w:rsidRDefault="002617F9" w:rsidP="00CB7F23">
            <w:pPr>
              <w:pStyle w:val="NoSpacing"/>
              <w:jc w:val="left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2</w:t>
            </w:r>
            <w:r w:rsidRPr="00CB7F23">
              <w:rPr>
                <w:caps w:val="0"/>
                <w:sz w:val="20"/>
                <w:szCs w:val="20"/>
              </w:rPr>
              <w:t>: Adjusted for age, sex, and education</w:t>
            </w:r>
          </w:p>
        </w:tc>
        <w:tc>
          <w:tcPr>
            <w:tcW w:w="1186" w:type="pct"/>
          </w:tcPr>
          <w:p w14:paraId="43098BB0" w14:textId="77777777" w:rsidR="002617F9" w:rsidRPr="00CB7F23" w:rsidRDefault="002617F9" w:rsidP="00492F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6040C596" w14:textId="77777777" w:rsidR="002617F9" w:rsidRPr="00CB7F23" w:rsidRDefault="002617F9" w:rsidP="00492F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2FE905DA" w14:textId="77777777" w:rsidR="002617F9" w:rsidRPr="00CB7F23" w:rsidRDefault="002617F9" w:rsidP="00492F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1992476D" w14:textId="77777777" w:rsidR="002617F9" w:rsidRPr="00CB7F23" w:rsidRDefault="002617F9" w:rsidP="00492F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5EE" w:rsidRPr="00CB7F23" w14:paraId="64102B02" w14:textId="77777777" w:rsidTr="00A727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16E963A6" w14:textId="77777777" w:rsidR="002815EE" w:rsidRPr="00CB7F23" w:rsidRDefault="002815EE" w:rsidP="00CB7F23">
            <w:pPr>
              <w:pStyle w:val="NoSpacing"/>
              <w:ind w:left="144"/>
              <w:jc w:val="left"/>
              <w:rPr>
                <w:b w:val="0"/>
                <w:i/>
                <w:sz w:val="20"/>
                <w:szCs w:val="20"/>
              </w:rPr>
            </w:pPr>
            <w:r w:rsidRPr="00CB7F23">
              <w:rPr>
                <w:b w:val="0"/>
                <w:i/>
                <w:sz w:val="20"/>
                <w:szCs w:val="20"/>
              </w:rPr>
              <w:t>B</w:t>
            </w:r>
            <w:r w:rsidRPr="00CB7F23">
              <w:rPr>
                <w:b w:val="0"/>
                <w:i/>
                <w:caps w:val="0"/>
                <w:sz w:val="20"/>
                <w:szCs w:val="20"/>
              </w:rPr>
              <w:t>oth versions</w:t>
            </w:r>
          </w:p>
          <w:p w14:paraId="678FCE91" w14:textId="77777777" w:rsidR="00980E6C" w:rsidRDefault="00980E6C" w:rsidP="00980E6C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0.5</w:t>
            </w:r>
          </w:p>
          <w:p w14:paraId="12F48E09" w14:textId="77777777" w:rsidR="00980E6C" w:rsidRDefault="00980E6C" w:rsidP="00980E6C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</w:t>
            </w:r>
          </w:p>
          <w:p w14:paraId="4AF99E53" w14:textId="77777777" w:rsidR="00980E6C" w:rsidRPr="00CB7F23" w:rsidRDefault="00980E6C" w:rsidP="00980E6C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1.5</w:t>
            </w:r>
          </w:p>
          <w:p w14:paraId="653BB2B0" w14:textId="77777777" w:rsidR="00980E6C" w:rsidRDefault="00980E6C" w:rsidP="00980E6C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MTA 2</w:t>
            </w:r>
          </w:p>
          <w:p w14:paraId="3E42F04A" w14:textId="77777777" w:rsidR="00980E6C" w:rsidRPr="00CB7F23" w:rsidRDefault="00980E6C" w:rsidP="00980E6C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2.5</w:t>
            </w:r>
          </w:p>
          <w:p w14:paraId="51531643" w14:textId="2909255E" w:rsidR="002815EE" w:rsidRPr="00CB7F23" w:rsidRDefault="00980E6C" w:rsidP="00980E6C">
            <w:pPr>
              <w:pStyle w:val="NoSpacing"/>
              <w:ind w:left="288"/>
              <w:jc w:val="left"/>
              <w:rPr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≥</w:t>
            </w:r>
            <w:r w:rsidRPr="00CB7F23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1186" w:type="pct"/>
            <w:vAlign w:val="bottom"/>
          </w:tcPr>
          <w:p w14:paraId="5CD6ADAC" w14:textId="77777777" w:rsidR="00492F08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 [1.20, 2.21]</w:t>
            </w:r>
          </w:p>
          <w:p w14:paraId="1E21D30A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 [1.66, 2.88]</w:t>
            </w:r>
          </w:p>
          <w:p w14:paraId="61ED9C0B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 [2.43, 4.61]</w:t>
            </w:r>
          </w:p>
          <w:p w14:paraId="031299A9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 [2.27, 4.41]</w:t>
            </w:r>
          </w:p>
          <w:p w14:paraId="7B2C0E8E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 [3.47, 9.03]</w:t>
            </w:r>
          </w:p>
          <w:p w14:paraId="7B89DA3C" w14:textId="6156BBB5" w:rsidR="00980E6C" w:rsidRPr="00CB7F23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 [3.04, 8.65]</w:t>
            </w:r>
          </w:p>
        </w:tc>
        <w:tc>
          <w:tcPr>
            <w:tcW w:w="508" w:type="pct"/>
            <w:vAlign w:val="bottom"/>
          </w:tcPr>
          <w:p w14:paraId="3B43BC77" w14:textId="1ABD12CB" w:rsidR="00492F08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.003</w:t>
            </w:r>
          </w:p>
          <w:p w14:paraId="2FC52BAA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73E1489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01073E0C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55CAB4AF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2861E17" w14:textId="5C8278CD" w:rsidR="00980E6C" w:rsidRPr="00CB7F23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186" w:type="pct"/>
            <w:vAlign w:val="bottom"/>
          </w:tcPr>
          <w:p w14:paraId="1EBD3B6D" w14:textId="77777777" w:rsidR="00492F08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 [1.68, 3.33]</w:t>
            </w:r>
          </w:p>
          <w:p w14:paraId="37FE5351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 [2.11, 4.03]</w:t>
            </w:r>
          </w:p>
          <w:p w14:paraId="7ED60622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 [3.71, 7.60]</w:t>
            </w:r>
          </w:p>
          <w:p w14:paraId="24DE8BF4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 [3.66, 7.65]</w:t>
            </w:r>
          </w:p>
          <w:p w14:paraId="3B552D3F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 [3.54, 10.97]</w:t>
            </w:r>
          </w:p>
          <w:p w14:paraId="1E3D4095" w14:textId="42CB0FB0" w:rsidR="00980E6C" w:rsidRPr="00CB7F23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11.31 [6.66, 19.21]</w:t>
            </w:r>
          </w:p>
        </w:tc>
        <w:tc>
          <w:tcPr>
            <w:tcW w:w="508" w:type="pct"/>
            <w:vAlign w:val="bottom"/>
          </w:tcPr>
          <w:p w14:paraId="4AF778EE" w14:textId="2642CA6A" w:rsidR="00492F08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728F32D" w14:textId="6B5C1BF2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1D39FD10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4D8A776F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1B1FE815" w14:textId="77777777" w:rsidR="00980E6C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EE36115" w14:textId="32173FE7" w:rsidR="00980E6C" w:rsidRPr="00CB7F23" w:rsidRDefault="00980E6C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2815EE" w:rsidRPr="00CB7F23" w14:paraId="1548D5BD" w14:textId="77777777" w:rsidTr="00A72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5414AC77" w14:textId="77777777" w:rsidR="002815EE" w:rsidRPr="00CB7F23" w:rsidRDefault="002815EE" w:rsidP="00CB7F23">
            <w:pPr>
              <w:pStyle w:val="NoSpacing"/>
              <w:ind w:left="144"/>
              <w:jc w:val="left"/>
              <w:rPr>
                <w:b w:val="0"/>
                <w:i/>
                <w:sz w:val="20"/>
                <w:szCs w:val="20"/>
              </w:rPr>
            </w:pPr>
            <w:r w:rsidRPr="00CB7F23">
              <w:rPr>
                <w:b w:val="0"/>
                <w:i/>
                <w:sz w:val="20"/>
                <w:szCs w:val="20"/>
              </w:rPr>
              <w:t>VAT A+B</w:t>
            </w:r>
          </w:p>
          <w:p w14:paraId="073C785A" w14:textId="77777777" w:rsidR="00980E6C" w:rsidRDefault="00980E6C" w:rsidP="00980E6C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0.5</w:t>
            </w:r>
          </w:p>
          <w:p w14:paraId="35E1D3C9" w14:textId="77777777" w:rsidR="00980E6C" w:rsidRDefault="00980E6C" w:rsidP="00980E6C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</w:t>
            </w:r>
          </w:p>
          <w:p w14:paraId="33869D9D" w14:textId="77777777" w:rsidR="00980E6C" w:rsidRPr="00CB7F23" w:rsidRDefault="00980E6C" w:rsidP="00980E6C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1.5</w:t>
            </w:r>
          </w:p>
          <w:p w14:paraId="4E595079" w14:textId="77777777" w:rsidR="00980E6C" w:rsidRDefault="00980E6C" w:rsidP="00980E6C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MTA 2</w:t>
            </w:r>
          </w:p>
          <w:p w14:paraId="537113E3" w14:textId="77777777" w:rsidR="00980E6C" w:rsidRPr="00CB7F23" w:rsidRDefault="00980E6C" w:rsidP="00980E6C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2.5</w:t>
            </w:r>
          </w:p>
          <w:p w14:paraId="5B4ED766" w14:textId="3414D4D1" w:rsidR="002815EE" w:rsidRPr="00CB7F23" w:rsidRDefault="00980E6C" w:rsidP="00980E6C">
            <w:pPr>
              <w:pStyle w:val="NoSpacing"/>
              <w:ind w:left="288"/>
              <w:jc w:val="left"/>
              <w:rPr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≥</w:t>
            </w:r>
            <w:r w:rsidRPr="00CB7F23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1186" w:type="pct"/>
            <w:vAlign w:val="bottom"/>
          </w:tcPr>
          <w:p w14:paraId="3064CDD9" w14:textId="77777777" w:rsidR="00492F08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 [1.20, 2.25]</w:t>
            </w:r>
          </w:p>
          <w:p w14:paraId="5E89B468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 [1.76, 3.11]</w:t>
            </w:r>
          </w:p>
          <w:p w14:paraId="32B9D7C6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 [2.49, 4.85]</w:t>
            </w:r>
          </w:p>
          <w:p w14:paraId="5F4CF659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 [2.45, 4.87]</w:t>
            </w:r>
          </w:p>
          <w:p w14:paraId="18E0A0A0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 [3.71, 10.07]</w:t>
            </w:r>
          </w:p>
          <w:p w14:paraId="7AAA3E91" w14:textId="6DEACB17" w:rsidR="0045011E" w:rsidRPr="00CB7F23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4.78 [2.77, 8.23]</w:t>
            </w:r>
          </w:p>
        </w:tc>
        <w:tc>
          <w:tcPr>
            <w:tcW w:w="508" w:type="pct"/>
            <w:vAlign w:val="bottom"/>
          </w:tcPr>
          <w:p w14:paraId="6CDDE66C" w14:textId="77777777" w:rsidR="00492F08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.004</w:t>
            </w:r>
          </w:p>
          <w:p w14:paraId="6A76A3A5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A96BD44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166C7DC0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1C6D7190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02F2AB2" w14:textId="2DAA711D" w:rsidR="0045011E" w:rsidRPr="00CB7F23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186" w:type="pct"/>
            <w:vAlign w:val="bottom"/>
          </w:tcPr>
          <w:p w14:paraId="1BDF0886" w14:textId="77777777" w:rsidR="00492F08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 [1.61, 3.34]</w:t>
            </w:r>
          </w:p>
          <w:p w14:paraId="3996455C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 [2.05, 4.09]</w:t>
            </w:r>
          </w:p>
          <w:p w14:paraId="6A0F02B4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5.77 [3.95, 8.42]</w:t>
            </w:r>
          </w:p>
          <w:p w14:paraId="4920D1D4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 [3.49, 7.71]</w:t>
            </w:r>
          </w:p>
          <w:p w14:paraId="607AC5E4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7.36 [4.09, 13.22]</w:t>
            </w:r>
          </w:p>
          <w:p w14:paraId="5C85EFC4" w14:textId="271F0D65" w:rsidR="0045011E" w:rsidRPr="00CB7F23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9.97 [5.67, 17.53]</w:t>
            </w:r>
          </w:p>
        </w:tc>
        <w:tc>
          <w:tcPr>
            <w:tcW w:w="508" w:type="pct"/>
            <w:vAlign w:val="bottom"/>
          </w:tcPr>
          <w:p w14:paraId="6C165B89" w14:textId="77777777" w:rsidR="00492F08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5F45FC65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1C6A99A3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15D06EA6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682905FD" w14:textId="77777777" w:rsidR="0045011E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194C0AD9" w14:textId="08D797FA" w:rsidR="0045011E" w:rsidRPr="00CB7F23" w:rsidRDefault="0045011E" w:rsidP="00980E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2815EE" w:rsidRPr="00CB7F23" w14:paraId="6AB02A6D" w14:textId="77777777" w:rsidTr="00A727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218F402C" w14:textId="2F54C232" w:rsidR="002815EE" w:rsidRPr="00E76FC0" w:rsidRDefault="002815EE" w:rsidP="00CB7F23">
            <w:pPr>
              <w:pStyle w:val="NoSpacing"/>
              <w:ind w:left="144"/>
              <w:jc w:val="left"/>
              <w:rPr>
                <w:b w:val="0"/>
                <w:i/>
                <w:caps w:val="0"/>
                <w:sz w:val="20"/>
                <w:szCs w:val="20"/>
                <w:vertAlign w:val="superscript"/>
                <w:lang w:val="nl-NL"/>
              </w:rPr>
            </w:pPr>
            <w:r w:rsidRPr="00E76FC0">
              <w:rPr>
                <w:b w:val="0"/>
                <w:i/>
                <w:caps w:val="0"/>
                <w:sz w:val="20"/>
                <w:szCs w:val="20"/>
                <w:lang w:val="nl-NL"/>
              </w:rPr>
              <w:t>VAT C+D</w:t>
            </w:r>
            <w:r w:rsidRPr="00E76FC0">
              <w:rPr>
                <w:b w:val="0"/>
                <w:i/>
                <w:caps w:val="0"/>
                <w:sz w:val="20"/>
                <w:szCs w:val="20"/>
                <w:vertAlign w:val="superscript"/>
                <w:lang w:val="nl-NL"/>
              </w:rPr>
              <w:t>1</w:t>
            </w:r>
          </w:p>
          <w:p w14:paraId="75EFAC7B" w14:textId="77777777" w:rsidR="00980E6C" w:rsidRPr="00A727C6" w:rsidRDefault="00980E6C" w:rsidP="00980E6C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  <w:lang w:val="nl-NL"/>
              </w:rPr>
            </w:pPr>
            <w:r w:rsidRPr="00A727C6">
              <w:rPr>
                <w:b w:val="0"/>
                <w:caps w:val="0"/>
                <w:sz w:val="20"/>
                <w:szCs w:val="20"/>
                <w:lang w:val="nl-NL"/>
              </w:rPr>
              <w:t>MTA 0.5</w:t>
            </w:r>
          </w:p>
          <w:p w14:paraId="06B8E01A" w14:textId="77777777" w:rsidR="00980E6C" w:rsidRPr="00A727C6" w:rsidRDefault="00980E6C" w:rsidP="00980E6C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  <w:lang w:val="nl-NL"/>
              </w:rPr>
            </w:pPr>
            <w:r w:rsidRPr="00A727C6">
              <w:rPr>
                <w:b w:val="0"/>
                <w:caps w:val="0"/>
                <w:sz w:val="20"/>
                <w:szCs w:val="20"/>
                <w:lang w:val="nl-NL"/>
              </w:rPr>
              <w:t>MTA 1</w:t>
            </w:r>
          </w:p>
          <w:p w14:paraId="7D79EAD5" w14:textId="77777777" w:rsidR="00980E6C" w:rsidRPr="00CB7F23" w:rsidRDefault="00980E6C" w:rsidP="00980E6C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1.5</w:t>
            </w:r>
          </w:p>
          <w:p w14:paraId="3FBD76E0" w14:textId="27C72842" w:rsidR="00980E6C" w:rsidRPr="00CB7F23" w:rsidRDefault="00980E6C" w:rsidP="00AE69E5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MTA 2</w:t>
            </w:r>
            <w:r w:rsidR="00AE69E5">
              <w:rPr>
                <w:b w:val="0"/>
                <w:caps w:val="0"/>
                <w:sz w:val="20"/>
                <w:szCs w:val="20"/>
              </w:rPr>
              <w:t xml:space="preserve"> or 2.5</w:t>
            </w:r>
          </w:p>
          <w:p w14:paraId="263C8243" w14:textId="628651D4" w:rsidR="002815EE" w:rsidRPr="00CB7F23" w:rsidRDefault="00980E6C" w:rsidP="00980E6C">
            <w:pPr>
              <w:pStyle w:val="NoSpacing"/>
              <w:ind w:left="288"/>
              <w:jc w:val="left"/>
              <w:rPr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≥</w:t>
            </w:r>
            <w:r w:rsidRPr="00CB7F23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1186" w:type="pct"/>
            <w:vAlign w:val="bottom"/>
          </w:tcPr>
          <w:p w14:paraId="3017F766" w14:textId="227ADE58" w:rsidR="00492F08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 [0.47, 5.03]</w:t>
            </w:r>
          </w:p>
          <w:p w14:paraId="1981178F" w14:textId="77777777" w:rsidR="00E95C7E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 [0.22, 2.53]</w:t>
            </w:r>
          </w:p>
          <w:p w14:paraId="6FED9CCB" w14:textId="77777777" w:rsidR="00E95C7E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 [0.59, 7.12]</w:t>
            </w:r>
          </w:p>
          <w:p w14:paraId="5926473E" w14:textId="77777777" w:rsidR="00E95C7E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 [0.34, 4.51]</w:t>
            </w:r>
          </w:p>
          <w:p w14:paraId="7A5E0C91" w14:textId="6DB2E22E" w:rsidR="00E95C7E" w:rsidRPr="00CB7F23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10.70 [1.43, 80.06]</w:t>
            </w:r>
          </w:p>
        </w:tc>
        <w:tc>
          <w:tcPr>
            <w:tcW w:w="508" w:type="pct"/>
            <w:vAlign w:val="bottom"/>
          </w:tcPr>
          <w:p w14:paraId="4CC61380" w14:textId="77777777" w:rsidR="00492F08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.310</w:t>
            </w:r>
          </w:p>
          <w:p w14:paraId="4012F84A" w14:textId="77777777" w:rsidR="00E95C7E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.356</w:t>
            </w:r>
          </w:p>
          <w:p w14:paraId="28370A5B" w14:textId="77777777" w:rsidR="00E95C7E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.209</w:t>
            </w:r>
          </w:p>
          <w:p w14:paraId="71F3160A" w14:textId="77777777" w:rsidR="00E95C7E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  <w:p w14:paraId="05151AC7" w14:textId="5C990033" w:rsidR="00E95C7E" w:rsidRPr="00CB7F23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.028</w:t>
            </w:r>
          </w:p>
        </w:tc>
        <w:tc>
          <w:tcPr>
            <w:tcW w:w="1186" w:type="pct"/>
            <w:vAlign w:val="bottom"/>
          </w:tcPr>
          <w:p w14:paraId="084200CC" w14:textId="67253EC4" w:rsidR="00492F08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 [0.97, 7.77]</w:t>
            </w:r>
          </w:p>
          <w:p w14:paraId="41F3B252" w14:textId="77777777" w:rsidR="00E95C7E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 [0.94, 6.46]</w:t>
            </w:r>
          </w:p>
          <w:p w14:paraId="29F5E998" w14:textId="5A0F2CE1" w:rsidR="00E95C7E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 [0.37, 5.52]</w:t>
            </w:r>
          </w:p>
          <w:p w14:paraId="5534921D" w14:textId="77777777" w:rsidR="00E95C7E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 [1.21, 10.04]</w:t>
            </w:r>
          </w:p>
          <w:p w14:paraId="15B100C3" w14:textId="1D089B3D" w:rsidR="00E95C7E" w:rsidRPr="00CB7F23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21.65 [18.00, 26.04]</w:t>
            </w:r>
          </w:p>
        </w:tc>
        <w:tc>
          <w:tcPr>
            <w:tcW w:w="508" w:type="pct"/>
            <w:vAlign w:val="bottom"/>
          </w:tcPr>
          <w:p w14:paraId="38B9621C" w14:textId="77777777" w:rsidR="00492F08" w:rsidRDefault="00E95C7E" w:rsidP="00980E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.066</w:t>
            </w:r>
          </w:p>
          <w:p w14:paraId="3F1D8863" w14:textId="77777777" w:rsidR="00E95C7E" w:rsidRDefault="00E95C7E" w:rsidP="00E95C7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.074</w:t>
            </w:r>
          </w:p>
          <w:p w14:paraId="3C6E3858" w14:textId="77777777" w:rsidR="00E95C7E" w:rsidRDefault="00E95C7E" w:rsidP="00E95C7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.347</w:t>
            </w:r>
          </w:p>
          <w:p w14:paraId="7B8CC6B7" w14:textId="77777777" w:rsidR="00E95C7E" w:rsidRDefault="00E95C7E" w:rsidP="00E95C7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.027</w:t>
            </w:r>
          </w:p>
          <w:p w14:paraId="427702B8" w14:textId="08ECB86A" w:rsidR="00E95C7E" w:rsidRPr="00CB7F23" w:rsidRDefault="00E95C7E" w:rsidP="00E95C7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</w:tbl>
    <w:p w14:paraId="6BF5648D" w14:textId="26112A8D" w:rsidR="002617F9" w:rsidRPr="00380E88" w:rsidRDefault="00A20B30" w:rsidP="002617F9">
      <w:pPr>
        <w:pStyle w:val="Caption"/>
        <w:contextualSpacing/>
      </w:pPr>
      <w:r w:rsidRPr="00380E88">
        <w:t>All models use MTA 0 and the group of patients learning all associations on both sets (A+B/C+D) as the reference</w:t>
      </w:r>
      <w:r w:rsidR="002617F9" w:rsidRPr="00380E88">
        <w:t>.</w:t>
      </w:r>
      <w:r w:rsidR="002815EE" w:rsidRPr="00380E88">
        <w:t xml:space="preserve"> </w:t>
      </w:r>
      <w:r w:rsidR="002815EE" w:rsidRPr="00380E88">
        <w:rPr>
          <w:vertAlign w:val="superscript"/>
        </w:rPr>
        <w:t>1</w:t>
      </w:r>
      <w:r w:rsidR="002815EE" w:rsidRPr="00380E88">
        <w:t xml:space="preserve"> The models for VAT-C+D did not support the MTA </w:t>
      </w:r>
      <w:r w:rsidR="00AE69E5">
        <w:t>2.5</w:t>
      </w:r>
      <w:r w:rsidRPr="00380E88">
        <w:t xml:space="preserve"> due to limited observations; this category was </w:t>
      </w:r>
      <w:r w:rsidR="00AE69E5">
        <w:t>folded into MTA 2.</w:t>
      </w:r>
    </w:p>
    <w:p w14:paraId="401F6C49" w14:textId="7C2B1191" w:rsidR="002617F9" w:rsidRDefault="002617F9" w:rsidP="002617F9">
      <w:pPr>
        <w:pStyle w:val="Caption"/>
      </w:pPr>
      <w:r w:rsidRPr="00380E88">
        <w:rPr>
          <w:i/>
        </w:rPr>
        <w:t>Abbreviations:</w:t>
      </w:r>
      <w:r w:rsidRPr="00380E88">
        <w:t xml:space="preserve"> MTA, medial temporal lobe atrophy; </w:t>
      </w:r>
      <w:r w:rsidR="00044FAD" w:rsidRPr="00380E88">
        <w:t xml:space="preserve">OR, odds ratio; </w:t>
      </w:r>
      <w:r w:rsidRPr="00380E88">
        <w:t>VAT, Visual Association Test; 95%CI, 95% confidence interval.</w:t>
      </w:r>
    </w:p>
    <w:p w14:paraId="691A5952" w14:textId="5013D034" w:rsidR="008863CC" w:rsidRDefault="008863CC">
      <w:pPr>
        <w:spacing w:after="200" w:line="276" w:lineRule="auto"/>
        <w:jc w:val="left"/>
      </w:pPr>
      <w:r>
        <w:br w:type="page"/>
      </w:r>
    </w:p>
    <w:p w14:paraId="3370F1CC" w14:textId="1058A9AE" w:rsidR="009C5739" w:rsidRPr="00380E88" w:rsidRDefault="009C5739" w:rsidP="009C5739">
      <w:pPr>
        <w:pStyle w:val="Caption"/>
      </w:pPr>
      <w:r w:rsidRPr="008A223B">
        <w:rPr>
          <w:b/>
          <w:bCs/>
        </w:rPr>
        <w:lastRenderedPageBreak/>
        <w:t xml:space="preserve">Supplemental Table </w:t>
      </w:r>
      <w:r w:rsidRPr="008A223B">
        <w:rPr>
          <w:b/>
          <w:bCs/>
        </w:rPr>
        <w:fldChar w:fldCharType="begin"/>
      </w:r>
      <w:r w:rsidRPr="008A223B">
        <w:rPr>
          <w:b/>
          <w:bCs/>
        </w:rPr>
        <w:instrText xml:space="preserve"> SEQ Table \* ARABIC </w:instrText>
      </w:r>
      <w:r w:rsidRPr="008A223B">
        <w:rPr>
          <w:b/>
          <w:bCs/>
        </w:rPr>
        <w:fldChar w:fldCharType="separate"/>
      </w:r>
      <w:r w:rsidR="008015C1">
        <w:rPr>
          <w:b/>
          <w:bCs/>
          <w:noProof/>
        </w:rPr>
        <w:t>5</w:t>
      </w:r>
      <w:r w:rsidRPr="008A223B">
        <w:rPr>
          <w:b/>
          <w:bCs/>
        </w:rPr>
        <w:fldChar w:fldCharType="end"/>
      </w:r>
      <w:r w:rsidRPr="008A223B">
        <w:rPr>
          <w:b/>
          <w:bCs/>
        </w:rPr>
        <w:t>.</w:t>
      </w:r>
      <w:r w:rsidRPr="00380E88">
        <w:t xml:space="preserve"> </w:t>
      </w:r>
      <w:r>
        <w:t>Predicting</w:t>
      </w:r>
      <w:r w:rsidRPr="00380E88">
        <w:t xml:space="preserve"> VAT performance</w:t>
      </w:r>
      <w:r>
        <w:t xml:space="preserve"> based on average MTA score</w:t>
      </w:r>
      <w:r w:rsidRPr="00380E88">
        <w:t xml:space="preserve">, </w:t>
      </w:r>
      <w:r>
        <w:t>with and without carrying forward of scores.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2920"/>
        <w:gridCol w:w="2152"/>
        <w:gridCol w:w="924"/>
        <w:gridCol w:w="2152"/>
        <w:gridCol w:w="924"/>
      </w:tblGrid>
      <w:tr w:rsidR="009C5739" w:rsidRPr="00CB7F23" w14:paraId="77BB5403" w14:textId="77777777" w:rsidTr="009C5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9" w:type="pct"/>
            <w:vMerge w:val="restart"/>
          </w:tcPr>
          <w:p w14:paraId="0EF90038" w14:textId="77777777" w:rsidR="009C5739" w:rsidRPr="00CB7F23" w:rsidRDefault="009C5739" w:rsidP="006873F4">
            <w:pPr>
              <w:pStyle w:val="NoSpacing"/>
              <w:jc w:val="left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M</w:t>
            </w:r>
            <w:r w:rsidRPr="00CB7F23">
              <w:rPr>
                <w:caps w:val="0"/>
                <w:sz w:val="20"/>
                <w:szCs w:val="20"/>
              </w:rPr>
              <w:t>odel</w:t>
            </w:r>
          </w:p>
        </w:tc>
        <w:tc>
          <w:tcPr>
            <w:tcW w:w="1695" w:type="pct"/>
            <w:gridSpan w:val="2"/>
          </w:tcPr>
          <w:p w14:paraId="018A2769" w14:textId="64C98FA6" w:rsidR="009C5739" w:rsidRPr="00CB7F23" w:rsidRDefault="009C5739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L</w:t>
            </w:r>
            <w:r w:rsidRPr="00CB7F23">
              <w:rPr>
                <w:caps w:val="0"/>
                <w:sz w:val="20"/>
                <w:szCs w:val="20"/>
              </w:rPr>
              <w:t>earned all on VAT A</w:t>
            </w:r>
            <w:r w:rsidRPr="00CB7F23">
              <w:rPr>
                <w:sz w:val="20"/>
                <w:szCs w:val="20"/>
              </w:rPr>
              <w:t>,</w:t>
            </w:r>
            <w:r w:rsidRPr="00CB7F23">
              <w:rPr>
                <w:caps w:val="0"/>
                <w:sz w:val="20"/>
                <w:szCs w:val="20"/>
              </w:rPr>
              <w:br/>
              <w:t>but not on VAT B</w:t>
            </w:r>
          </w:p>
        </w:tc>
        <w:tc>
          <w:tcPr>
            <w:tcW w:w="1695" w:type="pct"/>
            <w:gridSpan w:val="2"/>
          </w:tcPr>
          <w:p w14:paraId="2C168A10" w14:textId="43422C4B" w:rsidR="009C5739" w:rsidRPr="00CB7F23" w:rsidRDefault="009C5739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D</w:t>
            </w:r>
            <w:r w:rsidRPr="00CB7F23">
              <w:rPr>
                <w:caps w:val="0"/>
                <w:sz w:val="20"/>
                <w:szCs w:val="20"/>
              </w:rPr>
              <w:t>id not learn all associations on VAT A, nor VAT B</w:t>
            </w:r>
          </w:p>
        </w:tc>
      </w:tr>
      <w:tr w:rsidR="009C5739" w:rsidRPr="00CB7F23" w14:paraId="581B2F44" w14:textId="77777777" w:rsidTr="009C5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9" w:type="pct"/>
            <w:vMerge/>
          </w:tcPr>
          <w:p w14:paraId="6892F860" w14:textId="77777777" w:rsidR="009C5739" w:rsidRPr="00CB7F23" w:rsidRDefault="009C5739" w:rsidP="006873F4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694F7814" w14:textId="77777777" w:rsidR="009C5739" w:rsidRPr="00CB7F23" w:rsidRDefault="009C5739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OR [95%CI]</w:t>
            </w:r>
          </w:p>
        </w:tc>
        <w:tc>
          <w:tcPr>
            <w:tcW w:w="509" w:type="pct"/>
          </w:tcPr>
          <w:p w14:paraId="28BE851D" w14:textId="77777777" w:rsidR="009C5739" w:rsidRPr="00CB7F23" w:rsidRDefault="009C5739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B7F23">
              <w:rPr>
                <w:i/>
                <w:caps w:val="0"/>
                <w:sz w:val="20"/>
                <w:szCs w:val="20"/>
              </w:rPr>
              <w:t>p</w:t>
            </w:r>
          </w:p>
        </w:tc>
        <w:tc>
          <w:tcPr>
            <w:tcW w:w="1186" w:type="pct"/>
          </w:tcPr>
          <w:p w14:paraId="300567F4" w14:textId="77777777" w:rsidR="009C5739" w:rsidRPr="00CB7F23" w:rsidRDefault="009C5739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OR [95%CI]</w:t>
            </w:r>
          </w:p>
        </w:tc>
        <w:tc>
          <w:tcPr>
            <w:tcW w:w="509" w:type="pct"/>
          </w:tcPr>
          <w:p w14:paraId="5A71BAE1" w14:textId="77777777" w:rsidR="009C5739" w:rsidRPr="00CB7F23" w:rsidRDefault="009C5739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B7F23">
              <w:rPr>
                <w:i/>
                <w:caps w:val="0"/>
                <w:sz w:val="20"/>
                <w:szCs w:val="20"/>
              </w:rPr>
              <w:t>p</w:t>
            </w:r>
          </w:p>
        </w:tc>
      </w:tr>
      <w:tr w:rsidR="009C5739" w:rsidRPr="00CB7F23" w14:paraId="3FEAD9CB" w14:textId="77777777" w:rsidTr="009C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25F12244" w14:textId="77777777" w:rsidR="009C5739" w:rsidRPr="00CB7F23" w:rsidRDefault="009C5739" w:rsidP="006873F4">
            <w:pPr>
              <w:pStyle w:val="NoSpacing"/>
              <w:jc w:val="left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 xml:space="preserve">1: </w:t>
            </w:r>
            <w:r w:rsidRPr="00CB7F23">
              <w:rPr>
                <w:caps w:val="0"/>
                <w:sz w:val="20"/>
                <w:szCs w:val="20"/>
              </w:rPr>
              <w:t>Unadjusted</w:t>
            </w:r>
          </w:p>
        </w:tc>
        <w:tc>
          <w:tcPr>
            <w:tcW w:w="1186" w:type="pct"/>
          </w:tcPr>
          <w:p w14:paraId="2EBC4706" w14:textId="77777777" w:rsidR="009C5739" w:rsidRPr="00CB7F23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07FD6D20" w14:textId="77777777" w:rsidR="009C5739" w:rsidRPr="00CB7F23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20502417" w14:textId="77777777" w:rsidR="009C5739" w:rsidRPr="00CB7F23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3D855A6D" w14:textId="77777777" w:rsidR="009C5739" w:rsidRPr="00CB7F23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C5739" w:rsidRPr="00CB7F23" w14:paraId="1E5AD879" w14:textId="77777777" w:rsidTr="009C573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2FB2248D" w14:textId="33473763" w:rsidR="009C5739" w:rsidRPr="00CB7F23" w:rsidRDefault="009C5739" w:rsidP="006873F4">
            <w:pPr>
              <w:pStyle w:val="NoSpacing"/>
              <w:ind w:left="144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caps w:val="0"/>
                <w:sz w:val="20"/>
                <w:szCs w:val="20"/>
              </w:rPr>
              <w:t>With scores carried forward</w:t>
            </w:r>
          </w:p>
          <w:p w14:paraId="60310CF6" w14:textId="77777777" w:rsidR="009C5739" w:rsidRDefault="009C5739" w:rsidP="006873F4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0.5</w:t>
            </w:r>
          </w:p>
          <w:p w14:paraId="54CB2E1B" w14:textId="77777777" w:rsidR="009C5739" w:rsidRDefault="009C5739" w:rsidP="006873F4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</w:t>
            </w:r>
          </w:p>
          <w:p w14:paraId="11B49B80" w14:textId="77777777" w:rsidR="009C5739" w:rsidRPr="00CB7F23" w:rsidRDefault="009C5739" w:rsidP="006873F4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1.5</w:t>
            </w:r>
          </w:p>
          <w:p w14:paraId="58BE413C" w14:textId="77777777" w:rsidR="009C5739" w:rsidRDefault="009C5739" w:rsidP="006873F4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MTA 2</w:t>
            </w:r>
          </w:p>
          <w:p w14:paraId="15D97C6E" w14:textId="77777777" w:rsidR="009C5739" w:rsidRPr="00CB7F23" w:rsidRDefault="009C5739" w:rsidP="006873F4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2.5</w:t>
            </w:r>
          </w:p>
          <w:p w14:paraId="53875570" w14:textId="77777777" w:rsidR="009C5739" w:rsidRPr="00CB7F23" w:rsidRDefault="009C5739" w:rsidP="006873F4">
            <w:pPr>
              <w:pStyle w:val="NoSpacing"/>
              <w:ind w:left="288"/>
              <w:jc w:val="left"/>
              <w:rPr>
                <w:b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≥</w:t>
            </w:r>
            <w:r w:rsidRPr="00CB7F23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1186" w:type="pct"/>
            <w:vAlign w:val="bottom"/>
          </w:tcPr>
          <w:p w14:paraId="09E57C7D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 [1.34, 2.43]</w:t>
            </w:r>
          </w:p>
          <w:p w14:paraId="43E56FDF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 [2.16, 3.64]</w:t>
            </w:r>
          </w:p>
          <w:p w14:paraId="54019B26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 [3.31, 6.06]</w:t>
            </w:r>
          </w:p>
          <w:p w14:paraId="5CA9D22D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 [3.11, 5.81]</w:t>
            </w:r>
          </w:p>
          <w:p w14:paraId="79F0EC39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 [4.82, 11.99]</w:t>
            </w:r>
          </w:p>
          <w:p w14:paraId="2AA34BC8" w14:textId="77777777" w:rsidR="009C5739" w:rsidRPr="00CB7F23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7.35 [4.46, 12.13]</w:t>
            </w:r>
          </w:p>
        </w:tc>
        <w:tc>
          <w:tcPr>
            <w:tcW w:w="509" w:type="pct"/>
            <w:vAlign w:val="bottom"/>
          </w:tcPr>
          <w:p w14:paraId="559F01E9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501921B5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6F2F0354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99FA0E7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BECB3A1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42B40F1D" w14:textId="77777777" w:rsidR="009C5739" w:rsidRPr="00CB7F23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186" w:type="pct"/>
            <w:vAlign w:val="bottom"/>
          </w:tcPr>
          <w:p w14:paraId="10B4AD78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 [1.81, 3.53]</w:t>
            </w:r>
          </w:p>
          <w:p w14:paraId="7E6F9793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 [2.49, 4.58]</w:t>
            </w:r>
          </w:p>
          <w:p w14:paraId="1A16F171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 [4.56, 8.95]</w:t>
            </w:r>
          </w:p>
          <w:p w14:paraId="7D394C72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 [4.34, 8.68]</w:t>
            </w:r>
          </w:p>
          <w:p w14:paraId="1A36ADCC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6.86 [3.99, 11.80]</w:t>
            </w:r>
          </w:p>
          <w:p w14:paraId="3EB632AB" w14:textId="77777777" w:rsidR="009C5739" w:rsidRPr="00CB7F23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13.37 [8.08, 22.13]</w:t>
            </w:r>
          </w:p>
        </w:tc>
        <w:tc>
          <w:tcPr>
            <w:tcW w:w="509" w:type="pct"/>
            <w:vAlign w:val="bottom"/>
          </w:tcPr>
          <w:p w14:paraId="6EC28F81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9082959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0926FAF3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775F7EC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43B4E2B0" w14:textId="77777777" w:rsidR="009C5739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0D695E7F" w14:textId="77777777" w:rsidR="009C5739" w:rsidRPr="00CB7F23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9C5739" w:rsidRPr="00CB7F23" w14:paraId="03A85FDA" w14:textId="77777777" w:rsidTr="009C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3689EAF5" w14:textId="59E8DC77" w:rsidR="009C5739" w:rsidRPr="00CB7F23" w:rsidRDefault="009C5739" w:rsidP="009C5739">
            <w:pPr>
              <w:pStyle w:val="NoSpacing"/>
              <w:ind w:left="144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caps w:val="0"/>
                <w:sz w:val="20"/>
                <w:szCs w:val="20"/>
              </w:rPr>
              <w:t>Without scores carried forward</w:t>
            </w:r>
            <w:r w:rsidRPr="009C5739">
              <w:rPr>
                <w:b w:val="0"/>
                <w:i/>
                <w:caps w:val="0"/>
                <w:sz w:val="20"/>
                <w:szCs w:val="20"/>
                <w:vertAlign w:val="superscript"/>
              </w:rPr>
              <w:t>1</w:t>
            </w:r>
          </w:p>
          <w:p w14:paraId="1B55237C" w14:textId="77777777" w:rsidR="009C5739" w:rsidRDefault="009C5739" w:rsidP="006873F4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0.5</w:t>
            </w:r>
          </w:p>
          <w:p w14:paraId="2C3F12EE" w14:textId="77777777" w:rsidR="009C5739" w:rsidRDefault="009C5739" w:rsidP="006873F4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</w:t>
            </w:r>
          </w:p>
          <w:p w14:paraId="0AC607DC" w14:textId="77777777" w:rsidR="009C5739" w:rsidRPr="00CB7F23" w:rsidRDefault="009C5739" w:rsidP="006873F4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1.5</w:t>
            </w:r>
          </w:p>
          <w:p w14:paraId="6A283CC4" w14:textId="77777777" w:rsidR="009C5739" w:rsidRDefault="009C5739" w:rsidP="006873F4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MTA 2</w:t>
            </w:r>
          </w:p>
          <w:p w14:paraId="24B00DBC" w14:textId="77777777" w:rsidR="009C5739" w:rsidRPr="00CB7F23" w:rsidRDefault="009C5739" w:rsidP="006873F4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2.5</w:t>
            </w:r>
          </w:p>
          <w:p w14:paraId="110BB9AB" w14:textId="77777777" w:rsidR="009C5739" w:rsidRPr="00CB7F23" w:rsidRDefault="009C5739" w:rsidP="006873F4">
            <w:pPr>
              <w:pStyle w:val="NoSpacing"/>
              <w:ind w:left="288"/>
              <w:jc w:val="left"/>
              <w:rPr>
                <w:b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≥</w:t>
            </w:r>
            <w:r w:rsidRPr="00CB7F23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1186" w:type="pct"/>
            <w:vAlign w:val="bottom"/>
          </w:tcPr>
          <w:p w14:paraId="620A7DAB" w14:textId="77777777" w:rsidR="009C5739" w:rsidRDefault="00A303E5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 [1.34, 2.65]</w:t>
            </w:r>
          </w:p>
          <w:p w14:paraId="7B9F94FC" w14:textId="77777777" w:rsidR="00A303E5" w:rsidRDefault="00A303E5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 [2.32, 4.17]</w:t>
            </w:r>
          </w:p>
          <w:p w14:paraId="67CB6B3C" w14:textId="77777777" w:rsidR="000A72A9" w:rsidRDefault="000A72A9" w:rsidP="000A72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4.92 [3.51, 6.90]</w:t>
            </w:r>
          </w:p>
          <w:p w14:paraId="36E87342" w14:textId="77777777" w:rsidR="000A72A9" w:rsidRDefault="000A72A9" w:rsidP="000A72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 [2.81, 5.76]</w:t>
            </w:r>
          </w:p>
          <w:p w14:paraId="56BF0891" w14:textId="77777777" w:rsidR="000A72A9" w:rsidRDefault="000A72A9" w:rsidP="000A72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7.08 [4.23, 11.85]</w:t>
            </w:r>
          </w:p>
          <w:p w14:paraId="79895763" w14:textId="022746A9" w:rsidR="000A72A9" w:rsidRPr="00CB7F23" w:rsidRDefault="000A72A9" w:rsidP="000A72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 [</w:t>
            </w:r>
            <w:r w:rsidR="00D711AD">
              <w:rPr>
                <w:sz w:val="20"/>
                <w:szCs w:val="20"/>
              </w:rPr>
              <w:t>3.48, 11.13]</w:t>
            </w:r>
          </w:p>
        </w:tc>
        <w:tc>
          <w:tcPr>
            <w:tcW w:w="509" w:type="pct"/>
            <w:vAlign w:val="bottom"/>
          </w:tcPr>
          <w:p w14:paraId="128E85AC" w14:textId="77777777" w:rsidR="009C5739" w:rsidRDefault="00D711A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CBEDF94" w14:textId="77777777" w:rsidR="00D711AD" w:rsidRDefault="00D711A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53A75067" w14:textId="77777777" w:rsidR="00D711AD" w:rsidRDefault="00D711A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5F14D4E" w14:textId="77777777" w:rsidR="00D711AD" w:rsidRDefault="00D711A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F4D5B7C" w14:textId="77777777" w:rsidR="00D711AD" w:rsidRDefault="00D711A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0F0777E" w14:textId="55BB8D78" w:rsidR="00D711AD" w:rsidRPr="00CB7F23" w:rsidRDefault="00D711A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186" w:type="pct"/>
            <w:vAlign w:val="bottom"/>
          </w:tcPr>
          <w:p w14:paraId="273065D7" w14:textId="77777777" w:rsidR="009C5739" w:rsidRDefault="00D711A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 [1.61, 3.26]</w:t>
            </w:r>
          </w:p>
          <w:p w14:paraId="51533906" w14:textId="77777777" w:rsidR="00D711AD" w:rsidRDefault="00D711A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 [2.46, 4.63]</w:t>
            </w:r>
          </w:p>
          <w:p w14:paraId="09596968" w14:textId="77777777" w:rsidR="00D711AD" w:rsidRDefault="00D711A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 [4.25, 8.57]</w:t>
            </w:r>
          </w:p>
          <w:p w14:paraId="0FAC5280" w14:textId="77777777" w:rsidR="00D711AD" w:rsidRDefault="00D711A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E5104B">
              <w:rPr>
                <w:sz w:val="20"/>
                <w:szCs w:val="20"/>
              </w:rPr>
              <w:t>49 [3.82, 7.90]</w:t>
            </w:r>
          </w:p>
          <w:p w14:paraId="4ADBCEB1" w14:textId="77777777" w:rsidR="00E5104B" w:rsidRDefault="00E5104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6.73 [3.85, 11.78]</w:t>
            </w:r>
          </w:p>
          <w:p w14:paraId="5465380D" w14:textId="2A298B1D" w:rsidR="00E5104B" w:rsidRPr="00CB7F23" w:rsidRDefault="00E5104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13.56 [8.12, 22.65]</w:t>
            </w:r>
          </w:p>
        </w:tc>
        <w:tc>
          <w:tcPr>
            <w:tcW w:w="509" w:type="pct"/>
            <w:vAlign w:val="bottom"/>
          </w:tcPr>
          <w:p w14:paraId="41C84C53" w14:textId="77777777" w:rsidR="009C5739" w:rsidRDefault="00E5104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A82D12D" w14:textId="77777777" w:rsidR="00E5104B" w:rsidRDefault="00E5104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9B755AD" w14:textId="77777777" w:rsidR="00E5104B" w:rsidRDefault="00E5104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DF5181F" w14:textId="77777777" w:rsidR="00E5104B" w:rsidRDefault="00E5104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202679F" w14:textId="77777777" w:rsidR="00E5104B" w:rsidRDefault="00E5104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150F3672" w14:textId="614E3A18" w:rsidR="00E5104B" w:rsidRPr="00CB7F23" w:rsidRDefault="00E5104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9C5739" w:rsidRPr="00CB7F23" w14:paraId="51DDC82C" w14:textId="77777777" w:rsidTr="009C573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1E2BE675" w14:textId="77777777" w:rsidR="009C5739" w:rsidRPr="00CB7F23" w:rsidRDefault="009C5739" w:rsidP="006873F4">
            <w:pPr>
              <w:pStyle w:val="NoSpacing"/>
              <w:jc w:val="left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2</w:t>
            </w:r>
            <w:r w:rsidRPr="00CB7F23">
              <w:rPr>
                <w:caps w:val="0"/>
                <w:sz w:val="20"/>
                <w:szCs w:val="20"/>
              </w:rPr>
              <w:t>: Adjusted for age, sex, and education</w:t>
            </w:r>
          </w:p>
        </w:tc>
        <w:tc>
          <w:tcPr>
            <w:tcW w:w="1186" w:type="pct"/>
          </w:tcPr>
          <w:p w14:paraId="1534CDF4" w14:textId="77777777" w:rsidR="009C5739" w:rsidRPr="00CB7F23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25CDCD01" w14:textId="77777777" w:rsidR="009C5739" w:rsidRPr="00CB7F23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633E5E27" w14:textId="77777777" w:rsidR="009C5739" w:rsidRPr="00CB7F23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6AAEE03F" w14:textId="77777777" w:rsidR="009C5739" w:rsidRPr="00CB7F23" w:rsidRDefault="009C5739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C5739" w:rsidRPr="00CB7F23" w14:paraId="251A3FB3" w14:textId="77777777" w:rsidTr="009C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01330844" w14:textId="77777777" w:rsidR="009C5739" w:rsidRPr="00CB7F23" w:rsidRDefault="009C5739" w:rsidP="009C5739">
            <w:pPr>
              <w:pStyle w:val="NoSpacing"/>
              <w:ind w:left="144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caps w:val="0"/>
                <w:sz w:val="20"/>
                <w:szCs w:val="20"/>
              </w:rPr>
              <w:t>With scores carried forward</w:t>
            </w:r>
          </w:p>
          <w:p w14:paraId="10C979F2" w14:textId="77777777" w:rsidR="009C5739" w:rsidRDefault="009C5739" w:rsidP="006873F4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0.5</w:t>
            </w:r>
          </w:p>
          <w:p w14:paraId="1C5800EC" w14:textId="77777777" w:rsidR="009C5739" w:rsidRDefault="009C5739" w:rsidP="006873F4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</w:t>
            </w:r>
          </w:p>
          <w:p w14:paraId="77282690" w14:textId="77777777" w:rsidR="009C5739" w:rsidRPr="00CB7F23" w:rsidRDefault="009C5739" w:rsidP="006873F4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1.5</w:t>
            </w:r>
          </w:p>
          <w:p w14:paraId="5A5C516E" w14:textId="77777777" w:rsidR="009C5739" w:rsidRDefault="009C5739" w:rsidP="006873F4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MTA 2</w:t>
            </w:r>
          </w:p>
          <w:p w14:paraId="22ACD130" w14:textId="77777777" w:rsidR="009C5739" w:rsidRPr="00CB7F23" w:rsidRDefault="009C5739" w:rsidP="006873F4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2.5</w:t>
            </w:r>
          </w:p>
          <w:p w14:paraId="5AE1EB50" w14:textId="77777777" w:rsidR="009C5739" w:rsidRPr="00CB7F23" w:rsidRDefault="009C5739" w:rsidP="006873F4">
            <w:pPr>
              <w:pStyle w:val="NoSpacing"/>
              <w:ind w:left="288"/>
              <w:jc w:val="left"/>
              <w:rPr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≥</w:t>
            </w:r>
            <w:r w:rsidRPr="00CB7F23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1186" w:type="pct"/>
            <w:vAlign w:val="bottom"/>
          </w:tcPr>
          <w:p w14:paraId="280D43D7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 [1.20, 2.21]</w:t>
            </w:r>
          </w:p>
          <w:p w14:paraId="1FF0588A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 [1.66, 2.88]</w:t>
            </w:r>
          </w:p>
          <w:p w14:paraId="628159E8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 [2.43, 4.61]</w:t>
            </w:r>
          </w:p>
          <w:p w14:paraId="176306D4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 [2.27, 4.41]</w:t>
            </w:r>
          </w:p>
          <w:p w14:paraId="4D09BBEC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 [3.47, 9.03]</w:t>
            </w:r>
          </w:p>
          <w:p w14:paraId="097B1C76" w14:textId="77777777" w:rsidR="009C5739" w:rsidRPr="00CB7F23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 [3.04, 8.65]</w:t>
            </w:r>
          </w:p>
        </w:tc>
        <w:tc>
          <w:tcPr>
            <w:tcW w:w="509" w:type="pct"/>
            <w:vAlign w:val="bottom"/>
          </w:tcPr>
          <w:p w14:paraId="52FF9888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.003</w:t>
            </w:r>
          </w:p>
          <w:p w14:paraId="328B860E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DA28919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4F725EE5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1AF56B9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6E9EE7BF" w14:textId="77777777" w:rsidR="009C5739" w:rsidRPr="00CB7F23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186" w:type="pct"/>
            <w:vAlign w:val="bottom"/>
          </w:tcPr>
          <w:p w14:paraId="612D83D8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 [1.68, 3.33]</w:t>
            </w:r>
          </w:p>
          <w:p w14:paraId="2A27E03E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 [2.11, 4.03]</w:t>
            </w:r>
          </w:p>
          <w:p w14:paraId="56D27E24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 [3.71, 7.60]</w:t>
            </w:r>
          </w:p>
          <w:p w14:paraId="643E2030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 [3.66, 7.65]</w:t>
            </w:r>
          </w:p>
          <w:p w14:paraId="3E65CDF8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 [3.54, 10.97]</w:t>
            </w:r>
          </w:p>
          <w:p w14:paraId="629B7896" w14:textId="77777777" w:rsidR="009C5739" w:rsidRPr="00CB7F23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11.31 [6.66, 19.21]</w:t>
            </w:r>
          </w:p>
        </w:tc>
        <w:tc>
          <w:tcPr>
            <w:tcW w:w="509" w:type="pct"/>
            <w:vAlign w:val="bottom"/>
          </w:tcPr>
          <w:p w14:paraId="016DF600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28319DD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A843883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D78B6F5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0B0FA5C8" w14:textId="77777777" w:rsidR="009C5739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25795C9" w14:textId="77777777" w:rsidR="009C5739" w:rsidRPr="00CB7F23" w:rsidRDefault="009C5739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9C5739" w:rsidRPr="00CB7F23" w14:paraId="32AFE07C" w14:textId="77777777" w:rsidTr="009C573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0DC48526" w14:textId="77777777" w:rsidR="009C5739" w:rsidRPr="00CB7F23" w:rsidRDefault="009C5739" w:rsidP="009C5739">
            <w:pPr>
              <w:pStyle w:val="NoSpacing"/>
              <w:ind w:left="144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caps w:val="0"/>
                <w:sz w:val="20"/>
                <w:szCs w:val="20"/>
              </w:rPr>
              <w:t>Without scores carried forward</w:t>
            </w:r>
            <w:r w:rsidRPr="009C5739">
              <w:rPr>
                <w:b w:val="0"/>
                <w:i/>
                <w:caps w:val="0"/>
                <w:sz w:val="20"/>
                <w:szCs w:val="20"/>
                <w:vertAlign w:val="superscript"/>
              </w:rPr>
              <w:t>1</w:t>
            </w:r>
          </w:p>
          <w:p w14:paraId="5C752964" w14:textId="77777777" w:rsidR="009C5739" w:rsidRDefault="009C5739" w:rsidP="006873F4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0.5</w:t>
            </w:r>
          </w:p>
          <w:p w14:paraId="15C1D34C" w14:textId="77777777" w:rsidR="009C5739" w:rsidRDefault="009C5739" w:rsidP="006873F4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</w:t>
            </w:r>
          </w:p>
          <w:p w14:paraId="47D3C8A6" w14:textId="77777777" w:rsidR="009C5739" w:rsidRPr="00CB7F23" w:rsidRDefault="009C5739" w:rsidP="006873F4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1.5</w:t>
            </w:r>
          </w:p>
          <w:p w14:paraId="22C5716E" w14:textId="77777777" w:rsidR="009C5739" w:rsidRDefault="009C5739" w:rsidP="006873F4">
            <w:pPr>
              <w:pStyle w:val="NoSpacing"/>
              <w:ind w:left="288"/>
              <w:jc w:val="left"/>
              <w:rPr>
                <w:bC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MTA 2</w:t>
            </w:r>
          </w:p>
          <w:p w14:paraId="0B9D5CBC" w14:textId="77777777" w:rsidR="009C5739" w:rsidRPr="00CB7F23" w:rsidRDefault="009C5739" w:rsidP="006873F4">
            <w:pPr>
              <w:pStyle w:val="NoSpacing"/>
              <w:ind w:left="288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MTA 2.5</w:t>
            </w:r>
          </w:p>
          <w:p w14:paraId="2EFB4E9F" w14:textId="77777777" w:rsidR="009C5739" w:rsidRPr="00CB7F23" w:rsidRDefault="009C5739" w:rsidP="006873F4">
            <w:pPr>
              <w:pStyle w:val="NoSpacing"/>
              <w:ind w:left="288"/>
              <w:jc w:val="left"/>
              <w:rPr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 xml:space="preserve">MTA </w:t>
            </w:r>
            <w:r>
              <w:rPr>
                <w:b w:val="0"/>
                <w:caps w:val="0"/>
                <w:sz w:val="20"/>
                <w:szCs w:val="20"/>
              </w:rPr>
              <w:t>≥</w:t>
            </w:r>
            <w:r w:rsidRPr="00CB7F23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1186" w:type="pct"/>
            <w:vAlign w:val="bottom"/>
          </w:tcPr>
          <w:p w14:paraId="2100FCA2" w14:textId="77777777" w:rsidR="009C5739" w:rsidRPr="00705323" w:rsidRDefault="00951827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1.76 [1.24, 2.49]</w:t>
            </w:r>
          </w:p>
          <w:p w14:paraId="2E4BE46A" w14:textId="77777777" w:rsidR="00951827" w:rsidRPr="00705323" w:rsidRDefault="00951827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2.60 [1.90, 3.55]</w:t>
            </w:r>
          </w:p>
          <w:p w14:paraId="4DF21942" w14:textId="77777777" w:rsidR="00951827" w:rsidRPr="00705323" w:rsidRDefault="00951827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3.98 [2.78, 5.71]</w:t>
            </w:r>
          </w:p>
          <w:p w14:paraId="0A07D4FE" w14:textId="77777777" w:rsidR="00951827" w:rsidRPr="00705323" w:rsidRDefault="00951827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3.29 [2.24, 4.83]</w:t>
            </w:r>
          </w:p>
          <w:p w14:paraId="4D7597D3" w14:textId="77777777" w:rsidR="00951827" w:rsidRPr="00705323" w:rsidRDefault="00EA3CB7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5.64 [3.28, 9.70]</w:t>
            </w:r>
          </w:p>
          <w:p w14:paraId="5E2D24BA" w14:textId="4C6A6762" w:rsidR="00EA3CB7" w:rsidRPr="00705323" w:rsidRDefault="00EA3CB7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4.78 [2.61, 8.77]</w:t>
            </w:r>
          </w:p>
        </w:tc>
        <w:tc>
          <w:tcPr>
            <w:tcW w:w="509" w:type="pct"/>
            <w:vAlign w:val="bottom"/>
          </w:tcPr>
          <w:p w14:paraId="62503FC4" w14:textId="77777777" w:rsidR="009C5739" w:rsidRPr="00705323" w:rsidRDefault="00EA3CB7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.001</w:t>
            </w:r>
          </w:p>
          <w:p w14:paraId="247015D8" w14:textId="77777777" w:rsidR="00EA3CB7" w:rsidRPr="00705323" w:rsidRDefault="00EA3CB7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&lt; .001</w:t>
            </w:r>
          </w:p>
          <w:p w14:paraId="44694F4D" w14:textId="77777777" w:rsidR="00EA3CB7" w:rsidRPr="00705323" w:rsidRDefault="00EA3CB7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&lt; .001</w:t>
            </w:r>
          </w:p>
          <w:p w14:paraId="103F3A9B" w14:textId="77777777" w:rsidR="00EA3CB7" w:rsidRPr="00705323" w:rsidRDefault="00EA3CB7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&lt; .001</w:t>
            </w:r>
          </w:p>
          <w:p w14:paraId="53323FBF" w14:textId="77777777" w:rsidR="00EA3CB7" w:rsidRPr="00705323" w:rsidRDefault="00EA3CB7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&lt; .001</w:t>
            </w:r>
          </w:p>
          <w:p w14:paraId="7C8171CA" w14:textId="49C462E5" w:rsidR="00EA3CB7" w:rsidRPr="00705323" w:rsidRDefault="00EA3CB7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&lt; .001</w:t>
            </w:r>
          </w:p>
        </w:tc>
        <w:tc>
          <w:tcPr>
            <w:tcW w:w="1186" w:type="pct"/>
            <w:vAlign w:val="bottom"/>
          </w:tcPr>
          <w:p w14:paraId="7824D690" w14:textId="77777777" w:rsidR="009C5739" w:rsidRPr="00705323" w:rsidRDefault="00EA3CB7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2.16 [1.51, 3.09]</w:t>
            </w:r>
          </w:p>
          <w:p w14:paraId="37157484" w14:textId="77777777" w:rsidR="00EA3CB7" w:rsidRPr="00705323" w:rsidRDefault="00705323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3.06 [2.19, 2.59]</w:t>
            </w:r>
          </w:p>
          <w:p w14:paraId="214EC5F5" w14:textId="77777777" w:rsidR="00705323" w:rsidRPr="00705323" w:rsidRDefault="00705323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5.38 [3.71, 7.81]</w:t>
            </w:r>
          </w:p>
          <w:p w14:paraId="7E8226A7" w14:textId="77777777" w:rsidR="00705323" w:rsidRPr="00705323" w:rsidRDefault="00705323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5.05 [3.43, 7.44]</w:t>
            </w:r>
          </w:p>
          <w:p w14:paraId="2400737C" w14:textId="77777777" w:rsidR="00705323" w:rsidRPr="00705323" w:rsidRDefault="00705323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6.40 [3.57, 11.47]</w:t>
            </w:r>
          </w:p>
          <w:p w14:paraId="0F2D009D" w14:textId="72C0D6E2" w:rsidR="00705323" w:rsidRPr="00705323" w:rsidRDefault="00705323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23">
              <w:rPr>
                <w:sz w:val="20"/>
                <w:szCs w:val="20"/>
              </w:rPr>
              <w:t>12.20 [7.11, 20.95]</w:t>
            </w:r>
          </w:p>
        </w:tc>
        <w:tc>
          <w:tcPr>
            <w:tcW w:w="509" w:type="pct"/>
            <w:vAlign w:val="bottom"/>
          </w:tcPr>
          <w:p w14:paraId="7F4F1E99" w14:textId="77777777" w:rsidR="009C5739" w:rsidRDefault="00705323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B697DD1" w14:textId="77777777" w:rsidR="00705323" w:rsidRDefault="00705323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39B9F67" w14:textId="77777777" w:rsidR="00705323" w:rsidRDefault="00705323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5FAB5D68" w14:textId="77777777" w:rsidR="00705323" w:rsidRDefault="00705323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8712947" w14:textId="77777777" w:rsidR="00705323" w:rsidRDefault="00705323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4437FB48" w14:textId="18494B8F" w:rsidR="00705323" w:rsidRPr="00CB7F23" w:rsidRDefault="00705323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</w:tbl>
    <w:p w14:paraId="47054110" w14:textId="22D82074" w:rsidR="009C5739" w:rsidRPr="00380E88" w:rsidRDefault="009C5739" w:rsidP="009C5739">
      <w:pPr>
        <w:pStyle w:val="Caption"/>
        <w:contextualSpacing/>
      </w:pPr>
      <w:r w:rsidRPr="00380E88">
        <w:t>All models use MTA 0 and the group of patients learning all associations on both sets (A</w:t>
      </w:r>
      <w:r w:rsidR="007E00C5">
        <w:t>+B</w:t>
      </w:r>
      <w:r w:rsidRPr="00380E88">
        <w:t xml:space="preserve">) as the reference. </w:t>
      </w:r>
      <w:r w:rsidRPr="00380E88">
        <w:rPr>
          <w:vertAlign w:val="superscript"/>
        </w:rPr>
        <w:t>1</w:t>
      </w:r>
      <w:r w:rsidRPr="00380E88">
        <w:t xml:space="preserve"> </w:t>
      </w:r>
      <w:r w:rsidR="00A26F44" w:rsidRPr="00A26F44">
        <w:t>Excluding the 324 participants who did not achieve a score of 6 on the second trial but were not administered a third set.</w:t>
      </w:r>
    </w:p>
    <w:p w14:paraId="2F9DE4AC" w14:textId="77777777" w:rsidR="009C5739" w:rsidRDefault="009C5739" w:rsidP="009C5739">
      <w:pPr>
        <w:pStyle w:val="Caption"/>
      </w:pPr>
      <w:r w:rsidRPr="00380E88">
        <w:rPr>
          <w:i/>
        </w:rPr>
        <w:t>Abbreviations:</w:t>
      </w:r>
      <w:r w:rsidRPr="00380E88">
        <w:t xml:space="preserve"> MTA, medial temporal lobe atrophy; OR, odds ratio; VAT, Visual Association Test; 95%CI, 95% confidence interval.</w:t>
      </w:r>
    </w:p>
    <w:p w14:paraId="098E4EC8" w14:textId="7DECCA4C" w:rsidR="00A26F44" w:rsidRDefault="00A26F44">
      <w:pPr>
        <w:spacing w:after="200" w:line="276" w:lineRule="auto"/>
        <w:jc w:val="left"/>
      </w:pPr>
      <w:r>
        <w:br w:type="page"/>
      </w:r>
    </w:p>
    <w:p w14:paraId="3083AE1A" w14:textId="79428F9F" w:rsidR="008863CC" w:rsidRPr="00380E88" w:rsidRDefault="008863CC" w:rsidP="008863CC">
      <w:pPr>
        <w:pStyle w:val="Caption"/>
      </w:pPr>
      <w:r w:rsidRPr="008A223B">
        <w:rPr>
          <w:b/>
          <w:bCs/>
        </w:rPr>
        <w:lastRenderedPageBreak/>
        <w:t xml:space="preserve">Supplemental Table </w:t>
      </w:r>
      <w:r w:rsidRPr="008A223B">
        <w:rPr>
          <w:b/>
          <w:bCs/>
        </w:rPr>
        <w:fldChar w:fldCharType="begin"/>
      </w:r>
      <w:r w:rsidRPr="008A223B">
        <w:rPr>
          <w:b/>
          <w:bCs/>
        </w:rPr>
        <w:instrText xml:space="preserve"> SEQ Table \* ARABIC </w:instrText>
      </w:r>
      <w:r w:rsidRPr="008A223B">
        <w:rPr>
          <w:b/>
          <w:bCs/>
        </w:rPr>
        <w:fldChar w:fldCharType="separate"/>
      </w:r>
      <w:r w:rsidR="008015C1">
        <w:rPr>
          <w:b/>
          <w:bCs/>
          <w:noProof/>
        </w:rPr>
        <w:t>6</w:t>
      </w:r>
      <w:r w:rsidRPr="008A223B">
        <w:rPr>
          <w:b/>
          <w:bCs/>
        </w:rPr>
        <w:fldChar w:fldCharType="end"/>
      </w:r>
      <w:r w:rsidRPr="008A223B">
        <w:rPr>
          <w:b/>
          <w:bCs/>
        </w:rPr>
        <w:t>.</w:t>
      </w:r>
      <w:r w:rsidRPr="00380E88">
        <w:t xml:space="preserve"> </w:t>
      </w:r>
      <w:r>
        <w:t>Predicting</w:t>
      </w:r>
      <w:r w:rsidRPr="00380E88">
        <w:t xml:space="preserve"> VAT performance</w:t>
      </w:r>
      <w:r>
        <w:t xml:space="preserve"> based on </w:t>
      </w:r>
      <w:r w:rsidR="001A17C4">
        <w:t>GCA and Fazekas</w:t>
      </w:r>
      <w:r>
        <w:t xml:space="preserve"> score</w:t>
      </w:r>
      <w:r w:rsidR="001A17C4">
        <w:t>s</w:t>
      </w:r>
      <w:r w:rsidRPr="00380E88">
        <w:t>.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2920"/>
        <w:gridCol w:w="2152"/>
        <w:gridCol w:w="924"/>
        <w:gridCol w:w="2152"/>
        <w:gridCol w:w="924"/>
      </w:tblGrid>
      <w:tr w:rsidR="008863CC" w:rsidRPr="00CB7F23" w14:paraId="145BBA82" w14:textId="77777777" w:rsidTr="005D1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9" w:type="pct"/>
            <w:vMerge w:val="restart"/>
          </w:tcPr>
          <w:p w14:paraId="46BADC55" w14:textId="77777777" w:rsidR="008863CC" w:rsidRPr="00CB7F23" w:rsidRDefault="008863CC" w:rsidP="004C6A54">
            <w:pPr>
              <w:pStyle w:val="NoSpacing"/>
              <w:jc w:val="left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M</w:t>
            </w:r>
            <w:r w:rsidRPr="00CB7F23">
              <w:rPr>
                <w:caps w:val="0"/>
                <w:sz w:val="20"/>
                <w:szCs w:val="20"/>
              </w:rPr>
              <w:t>odel</w:t>
            </w:r>
          </w:p>
        </w:tc>
        <w:tc>
          <w:tcPr>
            <w:tcW w:w="1695" w:type="pct"/>
            <w:gridSpan w:val="2"/>
          </w:tcPr>
          <w:p w14:paraId="09A38E43" w14:textId="77777777" w:rsidR="008863CC" w:rsidRPr="00CB7F23" w:rsidRDefault="008863CC" w:rsidP="004C6A5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L</w:t>
            </w:r>
            <w:r w:rsidRPr="00CB7F23">
              <w:rPr>
                <w:caps w:val="0"/>
                <w:sz w:val="20"/>
                <w:szCs w:val="20"/>
              </w:rPr>
              <w:t>earned all on VAT A/C</w:t>
            </w:r>
            <w:r w:rsidRPr="00CB7F23">
              <w:rPr>
                <w:sz w:val="20"/>
                <w:szCs w:val="20"/>
              </w:rPr>
              <w:t>,</w:t>
            </w:r>
            <w:r w:rsidRPr="00CB7F23">
              <w:rPr>
                <w:caps w:val="0"/>
                <w:sz w:val="20"/>
                <w:szCs w:val="20"/>
              </w:rPr>
              <w:br/>
              <w:t>but not on VAT B/D</w:t>
            </w:r>
          </w:p>
        </w:tc>
        <w:tc>
          <w:tcPr>
            <w:tcW w:w="1695" w:type="pct"/>
            <w:gridSpan w:val="2"/>
          </w:tcPr>
          <w:p w14:paraId="62954A99" w14:textId="77777777" w:rsidR="008863CC" w:rsidRPr="00CB7F23" w:rsidRDefault="008863CC" w:rsidP="004C6A5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D</w:t>
            </w:r>
            <w:r w:rsidRPr="00CB7F23">
              <w:rPr>
                <w:caps w:val="0"/>
                <w:sz w:val="20"/>
                <w:szCs w:val="20"/>
              </w:rPr>
              <w:t>id not learn all associations on VAT A/C, nor VAT B/D</w:t>
            </w:r>
          </w:p>
        </w:tc>
      </w:tr>
      <w:tr w:rsidR="008863CC" w:rsidRPr="00CB7F23" w14:paraId="560856E1" w14:textId="77777777" w:rsidTr="005D1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9" w:type="pct"/>
            <w:vMerge/>
          </w:tcPr>
          <w:p w14:paraId="1E0EC86C" w14:textId="77777777" w:rsidR="008863CC" w:rsidRPr="00CB7F23" w:rsidRDefault="008863CC" w:rsidP="004C6A54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382B9DBE" w14:textId="77777777" w:rsidR="008863CC" w:rsidRPr="00CB7F23" w:rsidRDefault="008863CC" w:rsidP="004C6A5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OR [95%CI]</w:t>
            </w:r>
          </w:p>
        </w:tc>
        <w:tc>
          <w:tcPr>
            <w:tcW w:w="509" w:type="pct"/>
          </w:tcPr>
          <w:p w14:paraId="7C4F58F0" w14:textId="77777777" w:rsidR="008863CC" w:rsidRPr="00CB7F23" w:rsidRDefault="008863CC" w:rsidP="004C6A5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B7F23">
              <w:rPr>
                <w:i/>
                <w:caps w:val="0"/>
                <w:sz w:val="20"/>
                <w:szCs w:val="20"/>
              </w:rPr>
              <w:t>p</w:t>
            </w:r>
          </w:p>
        </w:tc>
        <w:tc>
          <w:tcPr>
            <w:tcW w:w="1186" w:type="pct"/>
          </w:tcPr>
          <w:p w14:paraId="0B13E401" w14:textId="77777777" w:rsidR="008863CC" w:rsidRPr="00CB7F23" w:rsidRDefault="008863CC" w:rsidP="004C6A5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OR [95%CI]</w:t>
            </w:r>
          </w:p>
        </w:tc>
        <w:tc>
          <w:tcPr>
            <w:tcW w:w="509" w:type="pct"/>
          </w:tcPr>
          <w:p w14:paraId="151EB4BC" w14:textId="77777777" w:rsidR="008863CC" w:rsidRPr="00CB7F23" w:rsidRDefault="008863CC" w:rsidP="004C6A5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B7F23">
              <w:rPr>
                <w:i/>
                <w:caps w:val="0"/>
                <w:sz w:val="20"/>
                <w:szCs w:val="20"/>
              </w:rPr>
              <w:t>p</w:t>
            </w:r>
          </w:p>
        </w:tc>
      </w:tr>
      <w:tr w:rsidR="008863CC" w:rsidRPr="00CB7F23" w14:paraId="613BEDF7" w14:textId="77777777" w:rsidTr="005D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18F9D3A0" w14:textId="77777777" w:rsidR="008863CC" w:rsidRPr="00CB7F23" w:rsidRDefault="008863CC" w:rsidP="004C6A54">
            <w:pPr>
              <w:pStyle w:val="NoSpacing"/>
              <w:jc w:val="left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 xml:space="preserve">1: </w:t>
            </w:r>
            <w:r w:rsidRPr="00CB7F23">
              <w:rPr>
                <w:caps w:val="0"/>
                <w:sz w:val="20"/>
                <w:szCs w:val="20"/>
              </w:rPr>
              <w:t>Unadjusted</w:t>
            </w:r>
          </w:p>
        </w:tc>
        <w:tc>
          <w:tcPr>
            <w:tcW w:w="1186" w:type="pct"/>
          </w:tcPr>
          <w:p w14:paraId="43386B74" w14:textId="77777777" w:rsidR="008863CC" w:rsidRPr="00CB7F23" w:rsidRDefault="008863CC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667F222C" w14:textId="77777777" w:rsidR="008863CC" w:rsidRPr="00CB7F23" w:rsidRDefault="008863CC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364ED471" w14:textId="77777777" w:rsidR="008863CC" w:rsidRPr="00CB7F23" w:rsidRDefault="008863CC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0938C075" w14:textId="77777777" w:rsidR="008863CC" w:rsidRPr="00CB7F23" w:rsidRDefault="008863CC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863CC" w:rsidRPr="00CB7F23" w14:paraId="199512E7" w14:textId="77777777" w:rsidTr="005D1BB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50CB5A65" w14:textId="4727CF4C" w:rsidR="008863CC" w:rsidRDefault="005D1BB7" w:rsidP="005D1BB7">
            <w:pPr>
              <w:pStyle w:val="NoSpacing"/>
              <w:ind w:left="144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GCA 1</w:t>
            </w:r>
          </w:p>
          <w:p w14:paraId="2457A996" w14:textId="11EA8EDE" w:rsidR="008863CC" w:rsidRDefault="005D1BB7" w:rsidP="005D1BB7">
            <w:pPr>
              <w:pStyle w:val="NoSpacing"/>
              <w:ind w:left="144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GCA 2</w:t>
            </w:r>
          </w:p>
          <w:p w14:paraId="32AAFD60" w14:textId="2BD6FC51" w:rsidR="008863CC" w:rsidRPr="005D1BB7" w:rsidRDefault="005D1BB7" w:rsidP="005D1BB7">
            <w:pPr>
              <w:pStyle w:val="NoSpacing"/>
              <w:ind w:left="144"/>
              <w:jc w:val="left"/>
              <w:rPr>
                <w:bCs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GCA 3</w:t>
            </w:r>
          </w:p>
        </w:tc>
        <w:tc>
          <w:tcPr>
            <w:tcW w:w="1186" w:type="pct"/>
            <w:vAlign w:val="bottom"/>
          </w:tcPr>
          <w:p w14:paraId="57AA9F6F" w14:textId="77777777" w:rsidR="008863CC" w:rsidRDefault="00B160BC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 [2.24, 3.35]</w:t>
            </w:r>
          </w:p>
          <w:p w14:paraId="24DAF634" w14:textId="77777777" w:rsidR="00B160BC" w:rsidRDefault="00B160BC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 [2.86, 4.91]</w:t>
            </w:r>
          </w:p>
          <w:p w14:paraId="052E491F" w14:textId="46A4DB5D" w:rsidR="00B160BC" w:rsidRPr="00CB7F23" w:rsidRDefault="00B160BC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 [1.60, 12.44]</w:t>
            </w:r>
          </w:p>
        </w:tc>
        <w:tc>
          <w:tcPr>
            <w:tcW w:w="509" w:type="pct"/>
            <w:vAlign w:val="bottom"/>
          </w:tcPr>
          <w:p w14:paraId="2E9844DA" w14:textId="27BB7978" w:rsidR="008863CC" w:rsidRDefault="00B160BC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53A79614" w14:textId="5E2FC1D1" w:rsidR="00B160BC" w:rsidRDefault="00B160BC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8C28865" w14:textId="692B44DE" w:rsidR="00B160BC" w:rsidRPr="00CB7F23" w:rsidRDefault="00B160BC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.004</w:t>
            </w:r>
          </w:p>
        </w:tc>
        <w:tc>
          <w:tcPr>
            <w:tcW w:w="1186" w:type="pct"/>
            <w:vAlign w:val="bottom"/>
          </w:tcPr>
          <w:p w14:paraId="6C8AF5B7" w14:textId="77777777" w:rsidR="008863CC" w:rsidRDefault="00035285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 [2.57, 4.07]</w:t>
            </w:r>
          </w:p>
          <w:p w14:paraId="5D1B086F" w14:textId="77777777" w:rsidR="00035285" w:rsidRDefault="00035285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 [3.48, 6.27]</w:t>
            </w:r>
          </w:p>
          <w:p w14:paraId="3279F878" w14:textId="30866A09" w:rsidR="00035285" w:rsidRPr="00CB7F23" w:rsidRDefault="00035285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 [1.31, 13.68]</w:t>
            </w:r>
          </w:p>
        </w:tc>
        <w:tc>
          <w:tcPr>
            <w:tcW w:w="509" w:type="pct"/>
            <w:vAlign w:val="bottom"/>
          </w:tcPr>
          <w:p w14:paraId="6FB9A5EB" w14:textId="0F721C7C" w:rsidR="008863CC" w:rsidRDefault="0067014D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DF55256" w14:textId="17400E52" w:rsidR="0067014D" w:rsidRDefault="0067014D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4166106" w14:textId="1C8AE356" w:rsidR="0067014D" w:rsidRPr="00CB7F23" w:rsidRDefault="008739C3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67014D">
              <w:rPr>
                <w:sz w:val="20"/>
                <w:szCs w:val="20"/>
              </w:rPr>
              <w:t>016</w:t>
            </w:r>
          </w:p>
        </w:tc>
      </w:tr>
      <w:tr w:rsidR="008863CC" w:rsidRPr="00CB7F23" w14:paraId="52A14D02" w14:textId="77777777" w:rsidTr="005D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3432F9CC" w14:textId="766A46CA" w:rsidR="008863CC" w:rsidRDefault="005D1BB7" w:rsidP="005D1BB7">
            <w:pPr>
              <w:pStyle w:val="NoSpacing"/>
              <w:ind w:left="144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Fazekas</w:t>
            </w:r>
            <w:r w:rsidR="008863CC">
              <w:rPr>
                <w:b w:val="0"/>
                <w:caps w:val="0"/>
                <w:sz w:val="20"/>
                <w:szCs w:val="20"/>
              </w:rPr>
              <w:t xml:space="preserve"> 1</w:t>
            </w:r>
          </w:p>
          <w:p w14:paraId="4FC506AF" w14:textId="2756BFFC" w:rsidR="008863CC" w:rsidRDefault="005D1BB7" w:rsidP="005D1BB7">
            <w:pPr>
              <w:pStyle w:val="NoSpacing"/>
              <w:ind w:left="144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Fazekas</w:t>
            </w:r>
            <w:r w:rsidR="008863CC" w:rsidRPr="00CB7F23">
              <w:rPr>
                <w:b w:val="0"/>
                <w:caps w:val="0"/>
                <w:sz w:val="20"/>
                <w:szCs w:val="20"/>
              </w:rPr>
              <w:t xml:space="preserve"> 2</w:t>
            </w:r>
          </w:p>
          <w:p w14:paraId="55B37784" w14:textId="29350354" w:rsidR="008863CC" w:rsidRPr="00CB7F23" w:rsidRDefault="005D1BB7" w:rsidP="005D1BB7">
            <w:pPr>
              <w:pStyle w:val="NoSpacing"/>
              <w:ind w:left="14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 xml:space="preserve">Fazekas </w:t>
            </w:r>
            <w:r w:rsidR="008863CC" w:rsidRPr="00CB7F23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1186" w:type="pct"/>
            <w:vAlign w:val="bottom"/>
          </w:tcPr>
          <w:p w14:paraId="392A33D4" w14:textId="77777777" w:rsidR="008863CC" w:rsidRDefault="008B1B9C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 [1.25, 1.89]</w:t>
            </w:r>
          </w:p>
          <w:p w14:paraId="42E89933" w14:textId="77777777" w:rsidR="008B1B9C" w:rsidRDefault="008B1B9C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 [1.27, 2.18]</w:t>
            </w:r>
          </w:p>
          <w:p w14:paraId="721E07D0" w14:textId="0BB1834F" w:rsidR="008B1B9C" w:rsidRPr="00CB7F23" w:rsidRDefault="008B1B9C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 [1.17, 2.50]</w:t>
            </w:r>
          </w:p>
        </w:tc>
        <w:tc>
          <w:tcPr>
            <w:tcW w:w="509" w:type="pct"/>
            <w:vAlign w:val="bottom"/>
          </w:tcPr>
          <w:p w14:paraId="505B5A84" w14:textId="3BFDDF9A" w:rsidR="008863CC" w:rsidRDefault="008B1B9C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AF5FE6B" w14:textId="1577E074" w:rsidR="008B1B9C" w:rsidRDefault="008B1B9C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390A490" w14:textId="32EA7CE3" w:rsidR="008B1B9C" w:rsidRPr="00CB7F23" w:rsidRDefault="008B1B9C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.006</w:t>
            </w:r>
          </w:p>
        </w:tc>
        <w:tc>
          <w:tcPr>
            <w:tcW w:w="1186" w:type="pct"/>
            <w:vAlign w:val="bottom"/>
          </w:tcPr>
          <w:p w14:paraId="650B4B42" w14:textId="77777777" w:rsidR="008863CC" w:rsidRDefault="001207A2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 [1.41, 2.23]</w:t>
            </w:r>
          </w:p>
          <w:p w14:paraId="2117E180" w14:textId="77777777" w:rsidR="001207A2" w:rsidRDefault="00F43C6B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 [1.37, 2.49]</w:t>
            </w:r>
          </w:p>
          <w:p w14:paraId="3E9032F4" w14:textId="629885E0" w:rsidR="00F43C6B" w:rsidRPr="00CB7F23" w:rsidRDefault="00F43C6B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 [1.60, 3.50]</w:t>
            </w:r>
          </w:p>
        </w:tc>
        <w:tc>
          <w:tcPr>
            <w:tcW w:w="509" w:type="pct"/>
            <w:vAlign w:val="bottom"/>
          </w:tcPr>
          <w:p w14:paraId="29D062FB" w14:textId="4236AA15" w:rsidR="008863CC" w:rsidRDefault="00F43C6B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63871141" w14:textId="3841751D" w:rsidR="00F43C6B" w:rsidRDefault="00F43C6B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DC39112" w14:textId="7874E9FD" w:rsidR="00F43C6B" w:rsidRPr="00CB7F23" w:rsidRDefault="00F43C6B" w:rsidP="004C6A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8863CC" w:rsidRPr="00CB7F23" w14:paraId="25F40632" w14:textId="77777777" w:rsidTr="005D1BB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1AE909E6" w14:textId="77777777" w:rsidR="008863CC" w:rsidRPr="00CB7F23" w:rsidRDefault="008863CC" w:rsidP="004C6A54">
            <w:pPr>
              <w:pStyle w:val="NoSpacing"/>
              <w:jc w:val="left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2</w:t>
            </w:r>
            <w:r w:rsidRPr="00CB7F23">
              <w:rPr>
                <w:caps w:val="0"/>
                <w:sz w:val="20"/>
                <w:szCs w:val="20"/>
              </w:rPr>
              <w:t>: Adjusted for age, sex, and education</w:t>
            </w:r>
          </w:p>
        </w:tc>
        <w:tc>
          <w:tcPr>
            <w:tcW w:w="1186" w:type="pct"/>
          </w:tcPr>
          <w:p w14:paraId="792D8010" w14:textId="77777777" w:rsidR="008863CC" w:rsidRPr="00CB7F23" w:rsidRDefault="008863CC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6196D8E7" w14:textId="77777777" w:rsidR="008863CC" w:rsidRPr="00CB7F23" w:rsidRDefault="008863CC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730BEFC1" w14:textId="77777777" w:rsidR="008863CC" w:rsidRPr="00CB7F23" w:rsidRDefault="008863CC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2BF9B726" w14:textId="77777777" w:rsidR="008863CC" w:rsidRPr="00CB7F23" w:rsidRDefault="008863CC" w:rsidP="004C6A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1BB7" w:rsidRPr="00CB7F23" w14:paraId="777F5F4B" w14:textId="77777777" w:rsidTr="005D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47F877EC" w14:textId="77777777" w:rsidR="005D1BB7" w:rsidRDefault="005D1BB7" w:rsidP="005D1BB7">
            <w:pPr>
              <w:pStyle w:val="NoSpacing"/>
              <w:ind w:left="144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GCA 1</w:t>
            </w:r>
          </w:p>
          <w:p w14:paraId="221D7E44" w14:textId="77777777" w:rsidR="005D1BB7" w:rsidRDefault="005D1BB7" w:rsidP="005D1BB7">
            <w:pPr>
              <w:pStyle w:val="NoSpacing"/>
              <w:ind w:left="144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GCA 2</w:t>
            </w:r>
          </w:p>
          <w:p w14:paraId="4223967A" w14:textId="6081AEE6" w:rsidR="005D1BB7" w:rsidRPr="00CB7F23" w:rsidRDefault="005D1BB7" w:rsidP="005D1BB7">
            <w:pPr>
              <w:pStyle w:val="NoSpacing"/>
              <w:ind w:left="144"/>
              <w:jc w:val="left"/>
              <w:rPr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GCA 3</w:t>
            </w:r>
          </w:p>
        </w:tc>
        <w:tc>
          <w:tcPr>
            <w:tcW w:w="1186" w:type="pct"/>
            <w:vAlign w:val="bottom"/>
          </w:tcPr>
          <w:p w14:paraId="6B8A347D" w14:textId="77777777" w:rsidR="005D1BB7" w:rsidRDefault="00AA1461" w:rsidP="005D1B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 [1.65, 2.56]</w:t>
            </w:r>
          </w:p>
          <w:p w14:paraId="6A06E97F" w14:textId="77777777" w:rsidR="00AA1461" w:rsidRDefault="003E5B71" w:rsidP="005D1B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 [1.81, 3.27]</w:t>
            </w:r>
          </w:p>
          <w:p w14:paraId="226F2B13" w14:textId="76E68C33" w:rsidR="003E5B71" w:rsidRPr="00CB7F23" w:rsidRDefault="003E5B71" w:rsidP="005D1B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 [1.01, 8.28]</w:t>
            </w:r>
          </w:p>
        </w:tc>
        <w:tc>
          <w:tcPr>
            <w:tcW w:w="509" w:type="pct"/>
            <w:vAlign w:val="bottom"/>
          </w:tcPr>
          <w:p w14:paraId="6631705A" w14:textId="68C5D386" w:rsidR="005D1BB7" w:rsidRDefault="003E5B71" w:rsidP="005D1B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4E6AFCE4" w14:textId="0850AB54" w:rsidR="003E5B71" w:rsidRDefault="003E5B71" w:rsidP="005D1B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7BD6CE1" w14:textId="19C95B5B" w:rsidR="003E5B71" w:rsidRPr="00CB7F23" w:rsidRDefault="003E5B71" w:rsidP="005D1B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.048</w:t>
            </w:r>
          </w:p>
        </w:tc>
        <w:tc>
          <w:tcPr>
            <w:tcW w:w="1186" w:type="pct"/>
            <w:vAlign w:val="bottom"/>
          </w:tcPr>
          <w:p w14:paraId="64363421" w14:textId="77777777" w:rsidR="005D1BB7" w:rsidRDefault="003E5B71" w:rsidP="005D1B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 [2.08, 3.42]</w:t>
            </w:r>
          </w:p>
          <w:p w14:paraId="56725CFA" w14:textId="77777777" w:rsidR="003E5B71" w:rsidRDefault="003E5B71" w:rsidP="005D1B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 [2.52, 4.83]</w:t>
            </w:r>
          </w:p>
          <w:p w14:paraId="6980E4F0" w14:textId="64649761" w:rsidR="003E5B71" w:rsidRPr="00CB7F23" w:rsidRDefault="003E5B71" w:rsidP="005D1B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 [1.01</w:t>
            </w:r>
            <w:r w:rsidR="008739C3">
              <w:rPr>
                <w:sz w:val="20"/>
                <w:szCs w:val="20"/>
              </w:rPr>
              <w:t>, 11.14]</w:t>
            </w:r>
          </w:p>
        </w:tc>
        <w:tc>
          <w:tcPr>
            <w:tcW w:w="509" w:type="pct"/>
            <w:vAlign w:val="bottom"/>
          </w:tcPr>
          <w:p w14:paraId="4C2E7793" w14:textId="60D22226" w:rsidR="005D1BB7" w:rsidRDefault="008739C3" w:rsidP="005D1B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08A34727" w14:textId="77777777" w:rsidR="008739C3" w:rsidRDefault="008739C3" w:rsidP="005D1B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0D65050C" w14:textId="30059281" w:rsidR="008739C3" w:rsidRPr="00CB7F23" w:rsidRDefault="008739C3" w:rsidP="005D1B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.048</w:t>
            </w:r>
          </w:p>
        </w:tc>
      </w:tr>
      <w:tr w:rsidR="005D1BB7" w:rsidRPr="00CB7F23" w14:paraId="1D64B5D9" w14:textId="77777777" w:rsidTr="005D1BB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4EC35078" w14:textId="77777777" w:rsidR="005D1BB7" w:rsidRDefault="005D1BB7" w:rsidP="005D1BB7">
            <w:pPr>
              <w:pStyle w:val="NoSpacing"/>
              <w:ind w:left="144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Fazekas 1</w:t>
            </w:r>
          </w:p>
          <w:p w14:paraId="35F2E356" w14:textId="77777777" w:rsidR="005D1BB7" w:rsidRDefault="005D1BB7" w:rsidP="005D1BB7">
            <w:pPr>
              <w:pStyle w:val="NoSpacing"/>
              <w:ind w:left="144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Fazekas</w:t>
            </w:r>
            <w:r w:rsidRPr="00CB7F23">
              <w:rPr>
                <w:b w:val="0"/>
                <w:caps w:val="0"/>
                <w:sz w:val="20"/>
                <w:szCs w:val="20"/>
              </w:rPr>
              <w:t xml:space="preserve"> 2</w:t>
            </w:r>
          </w:p>
          <w:p w14:paraId="082F3145" w14:textId="4208289E" w:rsidR="005D1BB7" w:rsidRPr="00CB7F23" w:rsidRDefault="005D1BB7" w:rsidP="005D1BB7">
            <w:pPr>
              <w:pStyle w:val="NoSpacing"/>
              <w:ind w:left="144"/>
              <w:jc w:val="left"/>
              <w:rPr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 xml:space="preserve">Fazekas </w:t>
            </w:r>
            <w:r w:rsidRPr="00CB7F23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1186" w:type="pct"/>
            <w:vAlign w:val="bottom"/>
          </w:tcPr>
          <w:p w14:paraId="0AB227AD" w14:textId="77777777" w:rsidR="005D1BB7" w:rsidRDefault="002F6A69" w:rsidP="005D1B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 [0.87, 1.35]</w:t>
            </w:r>
          </w:p>
          <w:p w14:paraId="7F93BC83" w14:textId="77777777" w:rsidR="002F6A69" w:rsidRDefault="002F6A69" w:rsidP="005D1B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[0.69, 1.24]</w:t>
            </w:r>
          </w:p>
          <w:p w14:paraId="29227D70" w14:textId="66AC1F75" w:rsidR="002F6A69" w:rsidRPr="00CB7F23" w:rsidRDefault="002F6A69" w:rsidP="005D1B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 [0.57, 1.28]</w:t>
            </w:r>
          </w:p>
        </w:tc>
        <w:tc>
          <w:tcPr>
            <w:tcW w:w="509" w:type="pct"/>
            <w:vAlign w:val="bottom"/>
          </w:tcPr>
          <w:p w14:paraId="5FE805AF" w14:textId="77777777" w:rsidR="005D1BB7" w:rsidRDefault="002F6A69" w:rsidP="005D1B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.454</w:t>
            </w:r>
          </w:p>
          <w:p w14:paraId="5A5BC8F3" w14:textId="77777777" w:rsidR="002F6A69" w:rsidRDefault="002F6A69" w:rsidP="005D1B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.597</w:t>
            </w:r>
          </w:p>
          <w:p w14:paraId="7A7F10E6" w14:textId="75686562" w:rsidR="002F6A69" w:rsidRPr="00CB7F23" w:rsidRDefault="002F6A69" w:rsidP="005D1B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.444</w:t>
            </w:r>
          </w:p>
        </w:tc>
        <w:tc>
          <w:tcPr>
            <w:tcW w:w="1186" w:type="pct"/>
            <w:vAlign w:val="bottom"/>
          </w:tcPr>
          <w:p w14:paraId="00A2AC80" w14:textId="77777777" w:rsidR="005D1BB7" w:rsidRDefault="00973D04" w:rsidP="005D1B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 [1.00, 1.63]</w:t>
            </w:r>
          </w:p>
          <w:p w14:paraId="3E60DEFE" w14:textId="77777777" w:rsidR="00973D04" w:rsidRDefault="00973D04" w:rsidP="005D1B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 [0.79, 1.50]</w:t>
            </w:r>
          </w:p>
          <w:p w14:paraId="29545891" w14:textId="2D06B9D0" w:rsidR="00973D04" w:rsidRPr="00CB7F23" w:rsidRDefault="00973D04" w:rsidP="005D1B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 [0.83, 1.92]</w:t>
            </w:r>
          </w:p>
        </w:tc>
        <w:tc>
          <w:tcPr>
            <w:tcW w:w="509" w:type="pct"/>
            <w:vAlign w:val="bottom"/>
          </w:tcPr>
          <w:p w14:paraId="0519C1D9" w14:textId="77777777" w:rsidR="005D1BB7" w:rsidRDefault="00973D04" w:rsidP="005D1B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.047</w:t>
            </w:r>
          </w:p>
          <w:p w14:paraId="6A520FDB" w14:textId="77777777" w:rsidR="00973D04" w:rsidRDefault="00973D04" w:rsidP="005D1B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.618</w:t>
            </w:r>
          </w:p>
          <w:p w14:paraId="3710DFC1" w14:textId="0FF54FC4" w:rsidR="00973D04" w:rsidRPr="00CB7F23" w:rsidRDefault="00973D04" w:rsidP="005D1B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.277</w:t>
            </w:r>
          </w:p>
        </w:tc>
      </w:tr>
    </w:tbl>
    <w:p w14:paraId="4F068436" w14:textId="4CFAB045" w:rsidR="008863CC" w:rsidRPr="00380E88" w:rsidRDefault="008863CC" w:rsidP="008863CC">
      <w:pPr>
        <w:pStyle w:val="Caption"/>
        <w:contextualSpacing/>
      </w:pPr>
      <w:r w:rsidRPr="00380E88">
        <w:t xml:space="preserve">All models use </w:t>
      </w:r>
      <w:r w:rsidR="00044FAD">
        <w:t>GCA</w:t>
      </w:r>
      <w:r w:rsidRPr="00380E88">
        <w:t xml:space="preserve"> 0</w:t>
      </w:r>
      <w:r w:rsidR="00044FAD">
        <w:t xml:space="preserve"> or Fazekas 0</w:t>
      </w:r>
      <w:r w:rsidRPr="00380E88">
        <w:t xml:space="preserve"> and the group of patients learning all associations on both sets (A+B/C+D) as the reference.</w:t>
      </w:r>
    </w:p>
    <w:p w14:paraId="480AFC62" w14:textId="33DAB836" w:rsidR="008863CC" w:rsidRDefault="008863CC" w:rsidP="008863CC">
      <w:pPr>
        <w:pStyle w:val="Caption"/>
      </w:pPr>
      <w:r w:rsidRPr="00380E88">
        <w:rPr>
          <w:i/>
        </w:rPr>
        <w:t>Abbreviations:</w:t>
      </w:r>
      <w:r w:rsidRPr="00380E88">
        <w:t xml:space="preserve"> </w:t>
      </w:r>
      <w:r w:rsidR="00044FAD">
        <w:t xml:space="preserve">GCA, global cortical atrophy; </w:t>
      </w:r>
      <w:r w:rsidRPr="00380E88">
        <w:t>OR, odds ratio; VAT, Visual Association Test; 95%CI, 95% confidence interval.</w:t>
      </w:r>
    </w:p>
    <w:p w14:paraId="23272A04" w14:textId="77777777" w:rsidR="00E76FC0" w:rsidRDefault="00E76FC0" w:rsidP="00E76FC0"/>
    <w:p w14:paraId="65BE1959" w14:textId="1E7352E6" w:rsidR="00E76FC0" w:rsidRPr="00380E88" w:rsidRDefault="00E76FC0" w:rsidP="00E76FC0">
      <w:pPr>
        <w:pStyle w:val="Caption"/>
      </w:pPr>
      <w:r w:rsidRPr="008A223B">
        <w:rPr>
          <w:b/>
          <w:bCs/>
        </w:rPr>
        <w:t xml:space="preserve">Supplemental Table </w:t>
      </w:r>
      <w:r w:rsidRPr="008A223B">
        <w:rPr>
          <w:b/>
          <w:bCs/>
        </w:rPr>
        <w:fldChar w:fldCharType="begin"/>
      </w:r>
      <w:r w:rsidRPr="008A223B">
        <w:rPr>
          <w:b/>
          <w:bCs/>
        </w:rPr>
        <w:instrText xml:space="preserve"> SEQ Table \* ARABIC </w:instrText>
      </w:r>
      <w:r w:rsidRPr="008A223B">
        <w:rPr>
          <w:b/>
          <w:bCs/>
        </w:rPr>
        <w:fldChar w:fldCharType="separate"/>
      </w:r>
      <w:r w:rsidR="008015C1">
        <w:rPr>
          <w:b/>
          <w:bCs/>
          <w:noProof/>
        </w:rPr>
        <w:t>7</w:t>
      </w:r>
      <w:r w:rsidRPr="008A223B">
        <w:rPr>
          <w:b/>
          <w:bCs/>
        </w:rPr>
        <w:fldChar w:fldCharType="end"/>
      </w:r>
      <w:r w:rsidRPr="008A223B">
        <w:rPr>
          <w:b/>
          <w:bCs/>
        </w:rPr>
        <w:t>.</w:t>
      </w:r>
      <w:r w:rsidRPr="00380E88">
        <w:t xml:space="preserve"> Predicting VAT performance</w:t>
      </w:r>
      <w:r w:rsidR="00B1358B">
        <w:t xml:space="preserve"> based on amyloid status</w:t>
      </w:r>
      <w:r w:rsidRPr="00380E88">
        <w:t>, stratified by VAT version.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2920"/>
        <w:gridCol w:w="2152"/>
        <w:gridCol w:w="924"/>
        <w:gridCol w:w="2152"/>
        <w:gridCol w:w="924"/>
      </w:tblGrid>
      <w:tr w:rsidR="00E76FC0" w:rsidRPr="00CB7F23" w14:paraId="001F979A" w14:textId="77777777" w:rsidTr="00A72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0" w:type="pct"/>
            <w:vMerge w:val="restart"/>
            <w:vAlign w:val="bottom"/>
          </w:tcPr>
          <w:p w14:paraId="48DF6970" w14:textId="77777777" w:rsidR="00E76FC0" w:rsidRPr="00CB7F23" w:rsidRDefault="00E76FC0" w:rsidP="00253908">
            <w:pPr>
              <w:pStyle w:val="NoSpacing"/>
              <w:jc w:val="left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M</w:t>
            </w:r>
            <w:r w:rsidRPr="00CB7F23">
              <w:rPr>
                <w:caps w:val="0"/>
                <w:sz w:val="20"/>
                <w:szCs w:val="20"/>
              </w:rPr>
              <w:t>odel</w:t>
            </w:r>
          </w:p>
        </w:tc>
        <w:tc>
          <w:tcPr>
            <w:tcW w:w="1695" w:type="pct"/>
            <w:gridSpan w:val="2"/>
            <w:vAlign w:val="center"/>
          </w:tcPr>
          <w:p w14:paraId="3DDCBC10" w14:textId="77777777" w:rsidR="00E76FC0" w:rsidRPr="00CB7F23" w:rsidRDefault="00E76FC0" w:rsidP="002539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L</w:t>
            </w:r>
            <w:r w:rsidRPr="00CB7F23">
              <w:rPr>
                <w:caps w:val="0"/>
                <w:sz w:val="20"/>
                <w:szCs w:val="20"/>
              </w:rPr>
              <w:t>earned all on VAT A/C</w:t>
            </w:r>
            <w:r w:rsidRPr="00CB7F23">
              <w:rPr>
                <w:sz w:val="20"/>
                <w:szCs w:val="20"/>
              </w:rPr>
              <w:t>,</w:t>
            </w:r>
            <w:r w:rsidRPr="00CB7F23">
              <w:rPr>
                <w:caps w:val="0"/>
                <w:sz w:val="20"/>
                <w:szCs w:val="20"/>
              </w:rPr>
              <w:br/>
              <w:t>but not on VAT B/D</w:t>
            </w:r>
          </w:p>
        </w:tc>
        <w:tc>
          <w:tcPr>
            <w:tcW w:w="1695" w:type="pct"/>
            <w:gridSpan w:val="2"/>
            <w:vAlign w:val="center"/>
          </w:tcPr>
          <w:p w14:paraId="58278B80" w14:textId="77777777" w:rsidR="00E76FC0" w:rsidRPr="00CB7F23" w:rsidRDefault="00E76FC0" w:rsidP="002539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D</w:t>
            </w:r>
            <w:r w:rsidRPr="00CB7F23">
              <w:rPr>
                <w:caps w:val="0"/>
                <w:sz w:val="20"/>
                <w:szCs w:val="20"/>
              </w:rPr>
              <w:t>id not learn all associations on VAT A/C, nor VAT B/D</w:t>
            </w:r>
          </w:p>
        </w:tc>
      </w:tr>
      <w:tr w:rsidR="00E76FC0" w:rsidRPr="00CB7F23" w14:paraId="3EE3F831" w14:textId="77777777" w:rsidTr="00A72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0" w:type="pct"/>
            <w:vMerge/>
            <w:vAlign w:val="center"/>
          </w:tcPr>
          <w:p w14:paraId="5707AA36" w14:textId="77777777" w:rsidR="00E76FC0" w:rsidRPr="00CB7F23" w:rsidRDefault="00E76FC0" w:rsidP="00253908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5C19CD75" w14:textId="77777777" w:rsidR="00E76FC0" w:rsidRPr="00CB7F23" w:rsidRDefault="00E76FC0" w:rsidP="002539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OR [95%CI]</w:t>
            </w:r>
          </w:p>
        </w:tc>
        <w:tc>
          <w:tcPr>
            <w:tcW w:w="508" w:type="pct"/>
            <w:vAlign w:val="center"/>
          </w:tcPr>
          <w:p w14:paraId="64EBE2AF" w14:textId="77777777" w:rsidR="00E76FC0" w:rsidRPr="00CB7F23" w:rsidRDefault="00E76FC0" w:rsidP="002539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B7F23">
              <w:rPr>
                <w:i/>
                <w:caps w:val="0"/>
                <w:sz w:val="20"/>
                <w:szCs w:val="20"/>
              </w:rPr>
              <w:t>p</w:t>
            </w:r>
          </w:p>
        </w:tc>
        <w:tc>
          <w:tcPr>
            <w:tcW w:w="1186" w:type="pct"/>
            <w:vAlign w:val="center"/>
          </w:tcPr>
          <w:p w14:paraId="486443F7" w14:textId="77777777" w:rsidR="00E76FC0" w:rsidRPr="00CB7F23" w:rsidRDefault="00E76FC0" w:rsidP="002539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OR [95%CI]</w:t>
            </w:r>
          </w:p>
        </w:tc>
        <w:tc>
          <w:tcPr>
            <w:tcW w:w="508" w:type="pct"/>
            <w:vAlign w:val="center"/>
          </w:tcPr>
          <w:p w14:paraId="49904641" w14:textId="77777777" w:rsidR="00E76FC0" w:rsidRPr="00CB7F23" w:rsidRDefault="00E76FC0" w:rsidP="002539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B7F23">
              <w:rPr>
                <w:i/>
                <w:caps w:val="0"/>
                <w:sz w:val="20"/>
                <w:szCs w:val="20"/>
              </w:rPr>
              <w:t>p</w:t>
            </w:r>
          </w:p>
        </w:tc>
      </w:tr>
      <w:tr w:rsidR="00E76FC0" w:rsidRPr="00CB7F23" w14:paraId="07594058" w14:textId="77777777" w:rsidTr="00A72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4AB53BB4" w14:textId="77777777" w:rsidR="00E76FC0" w:rsidRPr="00CB7F23" w:rsidRDefault="00E76FC0" w:rsidP="00253908">
            <w:pPr>
              <w:pStyle w:val="NoSpacing"/>
              <w:jc w:val="left"/>
              <w:rPr>
                <w:caps w:val="0"/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 xml:space="preserve">1: </w:t>
            </w:r>
            <w:r w:rsidRPr="00CB7F23">
              <w:rPr>
                <w:caps w:val="0"/>
                <w:sz w:val="20"/>
                <w:szCs w:val="20"/>
              </w:rPr>
              <w:t>Unadjusted</w:t>
            </w:r>
          </w:p>
          <w:p w14:paraId="25C0424E" w14:textId="77777777" w:rsidR="00E76FC0" w:rsidRPr="00CB7F23" w:rsidRDefault="00E76FC0" w:rsidP="00253908">
            <w:pPr>
              <w:pStyle w:val="NoSpacing"/>
              <w:ind w:left="144"/>
              <w:jc w:val="left"/>
              <w:rPr>
                <w:b w:val="0"/>
                <w:cap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Both versions</w:t>
            </w:r>
          </w:p>
          <w:p w14:paraId="5BBC82FA" w14:textId="77777777" w:rsidR="00E76FC0" w:rsidRPr="00CB7F23" w:rsidRDefault="00E76FC0" w:rsidP="00253908">
            <w:pPr>
              <w:pStyle w:val="NoSpacing"/>
              <w:ind w:left="144"/>
              <w:jc w:val="left"/>
              <w:rPr>
                <w:b w:val="0"/>
                <w:cap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VAT A+B</w:t>
            </w:r>
          </w:p>
          <w:p w14:paraId="69F98616" w14:textId="77777777" w:rsidR="00E76FC0" w:rsidRPr="00CB7F23" w:rsidRDefault="00E76FC0" w:rsidP="00253908">
            <w:pPr>
              <w:pStyle w:val="NoSpacing"/>
              <w:ind w:left="144"/>
              <w:jc w:val="left"/>
              <w:rPr>
                <w:b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VAT C+D</w:t>
            </w:r>
          </w:p>
        </w:tc>
        <w:tc>
          <w:tcPr>
            <w:tcW w:w="1186" w:type="pct"/>
            <w:vAlign w:val="bottom"/>
          </w:tcPr>
          <w:p w14:paraId="73FE9A50" w14:textId="77777777" w:rsidR="009D0006" w:rsidRDefault="009D0006" w:rsidP="009D00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 [3.00, 4.60]</w:t>
            </w:r>
          </w:p>
          <w:p w14:paraId="1D659A93" w14:textId="77777777" w:rsidR="009D0006" w:rsidRDefault="009D0006" w:rsidP="009D00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3.88 [3.11, 4.83]</w:t>
            </w:r>
          </w:p>
          <w:p w14:paraId="487CDC88" w14:textId="17731C90" w:rsidR="009D0006" w:rsidRPr="00CB7F23" w:rsidRDefault="009D0006" w:rsidP="009D00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 [0.94, 6.03]</w:t>
            </w:r>
          </w:p>
        </w:tc>
        <w:tc>
          <w:tcPr>
            <w:tcW w:w="508" w:type="pct"/>
            <w:vAlign w:val="bottom"/>
          </w:tcPr>
          <w:p w14:paraId="5451BB2F" w14:textId="77777777" w:rsidR="009D0006" w:rsidRDefault="009D0006" w:rsidP="009D00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57DC6B0B" w14:textId="77777777" w:rsidR="009D0006" w:rsidRDefault="009D0006" w:rsidP="009D00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7B61968" w14:textId="2DD2EA43" w:rsidR="009D0006" w:rsidRPr="00CB7F23" w:rsidRDefault="009D0006" w:rsidP="009D00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.075</w:t>
            </w:r>
          </w:p>
        </w:tc>
        <w:tc>
          <w:tcPr>
            <w:tcW w:w="1186" w:type="pct"/>
            <w:vAlign w:val="bottom"/>
          </w:tcPr>
          <w:p w14:paraId="6666F9D3" w14:textId="77777777" w:rsidR="009D0006" w:rsidRDefault="009D0006" w:rsidP="009D00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 [5.46, 9.27]</w:t>
            </w:r>
          </w:p>
          <w:p w14:paraId="1BEF2E8C" w14:textId="77777777" w:rsidR="009D0006" w:rsidRDefault="009D0006" w:rsidP="009D00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 [5.34, 9.27]</w:t>
            </w:r>
          </w:p>
          <w:p w14:paraId="243AF866" w14:textId="55B55687" w:rsidR="009D0006" w:rsidRPr="00CB7F23" w:rsidRDefault="009D0006" w:rsidP="009D00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 [2.68, 19.29]</w:t>
            </w:r>
          </w:p>
        </w:tc>
        <w:tc>
          <w:tcPr>
            <w:tcW w:w="508" w:type="pct"/>
            <w:vAlign w:val="bottom"/>
          </w:tcPr>
          <w:p w14:paraId="4D1BDE1B" w14:textId="77777777" w:rsidR="009D0006" w:rsidRDefault="009D0006" w:rsidP="009D00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33EFC673" w14:textId="77777777" w:rsidR="009D0006" w:rsidRDefault="009D0006" w:rsidP="009D00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683D00EC" w14:textId="6BF9EF5E" w:rsidR="009D0006" w:rsidRPr="00CB7F23" w:rsidRDefault="009D0006" w:rsidP="009D00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E76FC0" w:rsidRPr="00CB7F23" w14:paraId="5DE462B2" w14:textId="77777777" w:rsidTr="00A72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060624F2" w14:textId="77777777" w:rsidR="00E76FC0" w:rsidRPr="00CB7F23" w:rsidRDefault="00E76FC0" w:rsidP="00253908">
            <w:pPr>
              <w:pStyle w:val="NoSpacing"/>
              <w:jc w:val="left"/>
              <w:rPr>
                <w:caps w:val="0"/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2</w:t>
            </w:r>
            <w:r w:rsidRPr="00CB7F23">
              <w:rPr>
                <w:caps w:val="0"/>
                <w:sz w:val="20"/>
                <w:szCs w:val="20"/>
              </w:rPr>
              <w:t>: Adjusted for age, sex, and education</w:t>
            </w:r>
          </w:p>
          <w:p w14:paraId="34C41B80" w14:textId="77777777" w:rsidR="00E76FC0" w:rsidRPr="00CB7F23" w:rsidRDefault="00E76FC0" w:rsidP="00253908">
            <w:pPr>
              <w:pStyle w:val="NoSpacing"/>
              <w:ind w:left="144"/>
              <w:jc w:val="left"/>
              <w:rPr>
                <w:b w:val="0"/>
                <w:cap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Both versions</w:t>
            </w:r>
          </w:p>
          <w:p w14:paraId="625FD131" w14:textId="77777777" w:rsidR="00E76FC0" w:rsidRPr="00CB7F23" w:rsidRDefault="00E76FC0" w:rsidP="00253908">
            <w:pPr>
              <w:pStyle w:val="NoSpacing"/>
              <w:ind w:left="144"/>
              <w:jc w:val="left"/>
              <w:rPr>
                <w:b w:val="0"/>
                <w:cap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VAT A+B</w:t>
            </w:r>
          </w:p>
          <w:p w14:paraId="10E940E3" w14:textId="77777777" w:rsidR="00E76FC0" w:rsidRPr="00CB7F23" w:rsidRDefault="00E76FC0" w:rsidP="00253908">
            <w:pPr>
              <w:pStyle w:val="NoSpacing"/>
              <w:ind w:left="144"/>
              <w:jc w:val="left"/>
              <w:rPr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VAT C+D</w:t>
            </w:r>
          </w:p>
        </w:tc>
        <w:tc>
          <w:tcPr>
            <w:tcW w:w="1186" w:type="pct"/>
            <w:vAlign w:val="bottom"/>
          </w:tcPr>
          <w:p w14:paraId="7F690A60" w14:textId="77777777" w:rsidR="00E76FC0" w:rsidRDefault="009D0006" w:rsidP="002539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 [2.71, 4.22]</w:t>
            </w:r>
          </w:p>
          <w:p w14:paraId="17608DF5" w14:textId="77777777" w:rsidR="009D0006" w:rsidRDefault="009D0006" w:rsidP="002539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 [2.78, 4.41]</w:t>
            </w:r>
          </w:p>
          <w:p w14:paraId="1F122178" w14:textId="1E5DF18C" w:rsidR="009D0006" w:rsidRPr="00CB7F23" w:rsidRDefault="009D0006" w:rsidP="002539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 [0.94, 6.19]</w:t>
            </w:r>
          </w:p>
        </w:tc>
        <w:tc>
          <w:tcPr>
            <w:tcW w:w="508" w:type="pct"/>
            <w:vAlign w:val="bottom"/>
          </w:tcPr>
          <w:p w14:paraId="3FDD66A7" w14:textId="77777777" w:rsidR="00E76FC0" w:rsidRDefault="009D0006" w:rsidP="002539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BA4B833" w14:textId="77777777" w:rsidR="009D0006" w:rsidRDefault="009D0006" w:rsidP="002539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0EBB4CDA" w14:textId="114FABD7" w:rsidR="009D0006" w:rsidRPr="00CB7F23" w:rsidRDefault="009D0006" w:rsidP="002539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.075</w:t>
            </w:r>
          </w:p>
        </w:tc>
        <w:tc>
          <w:tcPr>
            <w:tcW w:w="1186" w:type="pct"/>
            <w:vAlign w:val="bottom"/>
          </w:tcPr>
          <w:p w14:paraId="57DF4411" w14:textId="77777777" w:rsidR="00E76FC0" w:rsidRDefault="009D0006" w:rsidP="002539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 [4.84, 8.34]</w:t>
            </w:r>
          </w:p>
          <w:p w14:paraId="21D28DF0" w14:textId="77777777" w:rsidR="009D0006" w:rsidRDefault="009D0006" w:rsidP="002539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 [4.67, 8.26]</w:t>
            </w:r>
          </w:p>
          <w:p w14:paraId="0A1C83CD" w14:textId="5062C41E" w:rsidR="009D0006" w:rsidRPr="00CB7F23" w:rsidRDefault="009D0006" w:rsidP="002539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6.74 [2.44, 18.63]</w:t>
            </w:r>
          </w:p>
        </w:tc>
        <w:tc>
          <w:tcPr>
            <w:tcW w:w="508" w:type="pct"/>
            <w:vAlign w:val="bottom"/>
          </w:tcPr>
          <w:p w14:paraId="6E6BFF17" w14:textId="77777777" w:rsidR="00E76FC0" w:rsidRDefault="009D0006" w:rsidP="002539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493E8F64" w14:textId="77777777" w:rsidR="009D0006" w:rsidRDefault="009D0006" w:rsidP="002539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4D33F900" w14:textId="1F3788B1" w:rsidR="009D0006" w:rsidRPr="00CB7F23" w:rsidRDefault="009D0006" w:rsidP="002539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E76FC0" w:rsidRPr="00CB7F23" w14:paraId="1A7FB282" w14:textId="77777777" w:rsidTr="00A72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1DAB1D82" w14:textId="68375442" w:rsidR="00E76FC0" w:rsidRPr="00CB7F23" w:rsidRDefault="00E76FC0" w:rsidP="00253908">
            <w:pPr>
              <w:pStyle w:val="NoSpacing"/>
              <w:jc w:val="left"/>
              <w:rPr>
                <w:caps w:val="0"/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 xml:space="preserve">3: </w:t>
            </w:r>
            <w:r w:rsidRPr="00CB7F23">
              <w:rPr>
                <w:caps w:val="0"/>
                <w:sz w:val="20"/>
                <w:szCs w:val="20"/>
              </w:rPr>
              <w:t xml:space="preserve">Adjusted for age, sex, education, and </w:t>
            </w:r>
            <w:r w:rsidR="002F7F82">
              <w:rPr>
                <w:caps w:val="0"/>
                <w:sz w:val="20"/>
                <w:szCs w:val="20"/>
              </w:rPr>
              <w:t xml:space="preserve">clinical </w:t>
            </w:r>
            <w:r w:rsidRPr="00CB7F23">
              <w:rPr>
                <w:caps w:val="0"/>
                <w:sz w:val="20"/>
                <w:szCs w:val="20"/>
              </w:rPr>
              <w:t>diagnosis</w:t>
            </w:r>
          </w:p>
          <w:p w14:paraId="4897CBB5" w14:textId="77777777" w:rsidR="00E76FC0" w:rsidRPr="00CB7F23" w:rsidRDefault="00E76FC0" w:rsidP="00253908">
            <w:pPr>
              <w:pStyle w:val="NoSpacing"/>
              <w:ind w:left="144"/>
              <w:jc w:val="left"/>
              <w:rPr>
                <w:b w:val="0"/>
                <w:cap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Both versions</w:t>
            </w:r>
          </w:p>
          <w:p w14:paraId="026EC389" w14:textId="77777777" w:rsidR="00E76FC0" w:rsidRPr="00CB7F23" w:rsidRDefault="00E76FC0" w:rsidP="00253908">
            <w:pPr>
              <w:pStyle w:val="NoSpacing"/>
              <w:ind w:left="144"/>
              <w:jc w:val="left"/>
              <w:rPr>
                <w:b w:val="0"/>
                <w:caps w:val="0"/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VAT A+B</w:t>
            </w:r>
          </w:p>
          <w:p w14:paraId="6E501E02" w14:textId="77777777" w:rsidR="00E76FC0" w:rsidRPr="00CB7F23" w:rsidRDefault="00E76FC0" w:rsidP="00253908">
            <w:pPr>
              <w:pStyle w:val="NoSpacing"/>
              <w:ind w:left="144"/>
              <w:jc w:val="left"/>
              <w:rPr>
                <w:sz w:val="20"/>
                <w:szCs w:val="20"/>
              </w:rPr>
            </w:pPr>
            <w:r w:rsidRPr="00CB7F23">
              <w:rPr>
                <w:b w:val="0"/>
                <w:caps w:val="0"/>
                <w:sz w:val="20"/>
                <w:szCs w:val="20"/>
              </w:rPr>
              <w:t>VAT C+D</w:t>
            </w:r>
          </w:p>
        </w:tc>
        <w:tc>
          <w:tcPr>
            <w:tcW w:w="1186" w:type="pct"/>
            <w:vAlign w:val="bottom"/>
          </w:tcPr>
          <w:p w14:paraId="684BB571" w14:textId="77777777" w:rsidR="00E76FC0" w:rsidRDefault="009D0006" w:rsidP="002539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 [1.14, 1.94]</w:t>
            </w:r>
          </w:p>
          <w:p w14:paraId="47B610E4" w14:textId="77777777" w:rsidR="009D0006" w:rsidRDefault="009D0006" w:rsidP="002539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 [1.23, 2.12]</w:t>
            </w:r>
          </w:p>
          <w:p w14:paraId="132B76F7" w14:textId="65DBDFB0" w:rsidR="009C06B3" w:rsidRPr="00CB7F23" w:rsidRDefault="009C06B3" w:rsidP="002539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 [0.03, 1.11]</w:t>
            </w:r>
          </w:p>
        </w:tc>
        <w:tc>
          <w:tcPr>
            <w:tcW w:w="508" w:type="pct"/>
            <w:vAlign w:val="bottom"/>
          </w:tcPr>
          <w:p w14:paraId="4A3C5F96" w14:textId="77777777" w:rsidR="00E76FC0" w:rsidRDefault="009D0006" w:rsidP="002539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.006</w:t>
            </w:r>
          </w:p>
          <w:p w14:paraId="7E49F4BB" w14:textId="77777777" w:rsidR="009D0006" w:rsidRDefault="009D0006" w:rsidP="002539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.001</w:t>
            </w:r>
          </w:p>
          <w:p w14:paraId="1DCF1EEF" w14:textId="03425A26" w:rsidR="009C06B3" w:rsidRPr="00CB7F23" w:rsidRDefault="009C06B3" w:rsidP="002539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.073</w:t>
            </w:r>
          </w:p>
        </w:tc>
        <w:tc>
          <w:tcPr>
            <w:tcW w:w="1186" w:type="pct"/>
            <w:vAlign w:val="bottom"/>
          </w:tcPr>
          <w:p w14:paraId="0035F0A0" w14:textId="77777777" w:rsidR="00E76FC0" w:rsidRDefault="009D0006" w:rsidP="002539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 [1.36, 2.64]</w:t>
            </w:r>
          </w:p>
          <w:p w14:paraId="5FE41915" w14:textId="77777777" w:rsidR="009D0006" w:rsidRDefault="009D0006" w:rsidP="002539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 [1.33, 2.64]</w:t>
            </w:r>
          </w:p>
          <w:p w14:paraId="169A6B79" w14:textId="34B019E3" w:rsidR="009C06B3" w:rsidRPr="00CB7F23" w:rsidRDefault="009C06B3" w:rsidP="002539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 [0.45, 6.83]</w:t>
            </w:r>
          </w:p>
        </w:tc>
        <w:tc>
          <w:tcPr>
            <w:tcW w:w="508" w:type="pct"/>
            <w:vAlign w:val="bottom"/>
          </w:tcPr>
          <w:p w14:paraId="613FB416" w14:textId="77777777" w:rsidR="00E76FC0" w:rsidRDefault="009D0006" w:rsidP="002539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42872E8" w14:textId="77777777" w:rsidR="009D0006" w:rsidRDefault="009D0006" w:rsidP="002539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098A1B0" w14:textId="5D61386B" w:rsidR="009C06B3" w:rsidRPr="00CB7F23" w:rsidRDefault="009C06B3" w:rsidP="002539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.289</w:t>
            </w:r>
          </w:p>
        </w:tc>
      </w:tr>
    </w:tbl>
    <w:p w14:paraId="2FEFE956" w14:textId="16896AD7" w:rsidR="00E76FC0" w:rsidRPr="00380E88" w:rsidRDefault="00B1358B" w:rsidP="00E76FC0">
      <w:pPr>
        <w:pStyle w:val="Caption"/>
        <w:contextualSpacing/>
      </w:pPr>
      <w:r w:rsidRPr="00380E88">
        <w:t xml:space="preserve">All models use </w:t>
      </w:r>
      <w:r>
        <w:t>amyloid negative</w:t>
      </w:r>
      <w:r w:rsidRPr="00380E88">
        <w:t xml:space="preserve"> and the group of patients learning all associations on both sets (A+B/C+D) as the reference.</w:t>
      </w:r>
    </w:p>
    <w:p w14:paraId="21D7665B" w14:textId="77777777" w:rsidR="00E76FC0" w:rsidRPr="00380E88" w:rsidRDefault="00E76FC0" w:rsidP="00E76FC0">
      <w:pPr>
        <w:pStyle w:val="Caption"/>
      </w:pPr>
      <w:r w:rsidRPr="00380E88">
        <w:rPr>
          <w:i/>
        </w:rPr>
        <w:t>Abbreviations:</w:t>
      </w:r>
      <w:r w:rsidRPr="00380E88">
        <w:t xml:space="preserve"> OR, odds ratio; VAT, Visual Association Test; 95%CI, 95% confidence interval.</w:t>
      </w:r>
    </w:p>
    <w:p w14:paraId="6E5D3444" w14:textId="17C30820" w:rsidR="00F45550" w:rsidRDefault="00F45550">
      <w:pPr>
        <w:spacing w:after="200" w:line="276" w:lineRule="auto"/>
        <w:jc w:val="left"/>
      </w:pPr>
      <w:r>
        <w:br w:type="page"/>
      </w:r>
    </w:p>
    <w:p w14:paraId="76D81507" w14:textId="6BC02A0B" w:rsidR="00540FEB" w:rsidRPr="00380E88" w:rsidRDefault="00540FEB" w:rsidP="00540FEB">
      <w:pPr>
        <w:pStyle w:val="Caption"/>
      </w:pPr>
      <w:r w:rsidRPr="008A223B">
        <w:rPr>
          <w:b/>
          <w:bCs/>
        </w:rPr>
        <w:lastRenderedPageBreak/>
        <w:t xml:space="preserve">Supplemental Table </w:t>
      </w:r>
      <w:r w:rsidRPr="008A223B">
        <w:rPr>
          <w:b/>
          <w:bCs/>
        </w:rPr>
        <w:fldChar w:fldCharType="begin"/>
      </w:r>
      <w:r w:rsidRPr="008A223B">
        <w:rPr>
          <w:b/>
          <w:bCs/>
        </w:rPr>
        <w:instrText xml:space="preserve"> SEQ Table \* ARABIC </w:instrText>
      </w:r>
      <w:r w:rsidRPr="008A223B">
        <w:rPr>
          <w:b/>
          <w:bCs/>
        </w:rPr>
        <w:fldChar w:fldCharType="separate"/>
      </w:r>
      <w:r w:rsidR="008015C1">
        <w:rPr>
          <w:b/>
          <w:bCs/>
          <w:noProof/>
        </w:rPr>
        <w:t>8</w:t>
      </w:r>
      <w:r w:rsidRPr="008A223B">
        <w:rPr>
          <w:b/>
          <w:bCs/>
        </w:rPr>
        <w:fldChar w:fldCharType="end"/>
      </w:r>
      <w:r w:rsidRPr="008A223B">
        <w:rPr>
          <w:b/>
          <w:bCs/>
        </w:rPr>
        <w:t>.</w:t>
      </w:r>
      <w:r w:rsidRPr="00380E88">
        <w:t xml:space="preserve"> Predicting VAT performance</w:t>
      </w:r>
      <w:r>
        <w:t xml:space="preserve"> based on amyloid status</w:t>
      </w:r>
      <w:r w:rsidRPr="00380E88">
        <w:t xml:space="preserve">, </w:t>
      </w:r>
      <w:r>
        <w:t>with and without carrying forward of scores.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2920"/>
        <w:gridCol w:w="2152"/>
        <w:gridCol w:w="924"/>
        <w:gridCol w:w="2152"/>
        <w:gridCol w:w="924"/>
      </w:tblGrid>
      <w:tr w:rsidR="00540FEB" w:rsidRPr="00CB7F23" w14:paraId="535F7FFB" w14:textId="77777777" w:rsidTr="00687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0" w:type="pct"/>
            <w:vMerge w:val="restart"/>
            <w:vAlign w:val="bottom"/>
          </w:tcPr>
          <w:p w14:paraId="5AAB9ED5" w14:textId="77777777" w:rsidR="00540FEB" w:rsidRPr="00CB7F23" w:rsidRDefault="00540FEB" w:rsidP="006873F4">
            <w:pPr>
              <w:pStyle w:val="NoSpacing"/>
              <w:jc w:val="left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M</w:t>
            </w:r>
            <w:r w:rsidRPr="00CB7F23">
              <w:rPr>
                <w:caps w:val="0"/>
                <w:sz w:val="20"/>
                <w:szCs w:val="20"/>
              </w:rPr>
              <w:t>odel</w:t>
            </w:r>
          </w:p>
        </w:tc>
        <w:tc>
          <w:tcPr>
            <w:tcW w:w="1695" w:type="pct"/>
            <w:gridSpan w:val="2"/>
            <w:vAlign w:val="center"/>
          </w:tcPr>
          <w:p w14:paraId="04F943CC" w14:textId="1BBB105A" w:rsidR="00540FEB" w:rsidRPr="00CB7F23" w:rsidRDefault="00540FEB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L</w:t>
            </w:r>
            <w:r w:rsidRPr="00CB7F23">
              <w:rPr>
                <w:caps w:val="0"/>
                <w:sz w:val="20"/>
                <w:szCs w:val="20"/>
              </w:rPr>
              <w:t>earned all on VAT A</w:t>
            </w:r>
            <w:r w:rsidRPr="00CB7F23">
              <w:rPr>
                <w:sz w:val="20"/>
                <w:szCs w:val="20"/>
              </w:rPr>
              <w:t>,</w:t>
            </w:r>
            <w:r w:rsidRPr="00CB7F23">
              <w:rPr>
                <w:caps w:val="0"/>
                <w:sz w:val="20"/>
                <w:szCs w:val="20"/>
              </w:rPr>
              <w:br/>
              <w:t>but not on VAT B</w:t>
            </w:r>
          </w:p>
        </w:tc>
        <w:tc>
          <w:tcPr>
            <w:tcW w:w="1695" w:type="pct"/>
            <w:gridSpan w:val="2"/>
            <w:vAlign w:val="center"/>
          </w:tcPr>
          <w:p w14:paraId="69AAAA98" w14:textId="7C05AABA" w:rsidR="00540FEB" w:rsidRPr="00CB7F23" w:rsidRDefault="00540FEB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D</w:t>
            </w:r>
            <w:r w:rsidRPr="00CB7F23">
              <w:rPr>
                <w:caps w:val="0"/>
                <w:sz w:val="20"/>
                <w:szCs w:val="20"/>
              </w:rPr>
              <w:t>id not learn all associations on VAT A, nor VAT B</w:t>
            </w:r>
          </w:p>
        </w:tc>
      </w:tr>
      <w:tr w:rsidR="00540FEB" w:rsidRPr="00CB7F23" w14:paraId="50B4A055" w14:textId="77777777" w:rsidTr="00687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0" w:type="pct"/>
            <w:vMerge/>
            <w:vAlign w:val="center"/>
          </w:tcPr>
          <w:p w14:paraId="11BD9634" w14:textId="77777777" w:rsidR="00540FEB" w:rsidRPr="00CB7F23" w:rsidRDefault="00540FEB" w:rsidP="006873F4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31381073" w14:textId="77777777" w:rsidR="00540FEB" w:rsidRPr="00CB7F23" w:rsidRDefault="00540FEB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OR [95%CI]</w:t>
            </w:r>
          </w:p>
        </w:tc>
        <w:tc>
          <w:tcPr>
            <w:tcW w:w="508" w:type="pct"/>
            <w:vAlign w:val="center"/>
          </w:tcPr>
          <w:p w14:paraId="4EDBD129" w14:textId="77777777" w:rsidR="00540FEB" w:rsidRPr="00CB7F23" w:rsidRDefault="00540FEB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B7F23">
              <w:rPr>
                <w:i/>
                <w:caps w:val="0"/>
                <w:sz w:val="20"/>
                <w:szCs w:val="20"/>
              </w:rPr>
              <w:t>p</w:t>
            </w:r>
          </w:p>
        </w:tc>
        <w:tc>
          <w:tcPr>
            <w:tcW w:w="1186" w:type="pct"/>
            <w:vAlign w:val="center"/>
          </w:tcPr>
          <w:p w14:paraId="61F3F360" w14:textId="77777777" w:rsidR="00540FEB" w:rsidRPr="00CB7F23" w:rsidRDefault="00540FEB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OR [95%CI]</w:t>
            </w:r>
          </w:p>
        </w:tc>
        <w:tc>
          <w:tcPr>
            <w:tcW w:w="508" w:type="pct"/>
            <w:vAlign w:val="center"/>
          </w:tcPr>
          <w:p w14:paraId="66CC8FC7" w14:textId="77777777" w:rsidR="00540FEB" w:rsidRPr="00CB7F23" w:rsidRDefault="00540FEB" w:rsidP="00687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B7F23">
              <w:rPr>
                <w:i/>
                <w:caps w:val="0"/>
                <w:sz w:val="20"/>
                <w:szCs w:val="20"/>
              </w:rPr>
              <w:t>p</w:t>
            </w:r>
          </w:p>
        </w:tc>
      </w:tr>
      <w:tr w:rsidR="00540FEB" w:rsidRPr="00CB7F23" w14:paraId="3A75BCD3" w14:textId="77777777" w:rsidTr="0068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3C77AAF4" w14:textId="77777777" w:rsidR="00540FEB" w:rsidRPr="00CB7F23" w:rsidRDefault="00540FEB" w:rsidP="006873F4">
            <w:pPr>
              <w:pStyle w:val="NoSpacing"/>
              <w:jc w:val="left"/>
              <w:rPr>
                <w:caps w:val="0"/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 xml:space="preserve">1: </w:t>
            </w:r>
            <w:r w:rsidRPr="00CB7F23">
              <w:rPr>
                <w:caps w:val="0"/>
                <w:sz w:val="20"/>
                <w:szCs w:val="20"/>
              </w:rPr>
              <w:t>Unadjusted</w:t>
            </w:r>
          </w:p>
          <w:p w14:paraId="623877B9" w14:textId="77777777" w:rsidR="00540FEB" w:rsidRDefault="00AF3A64" w:rsidP="006873F4">
            <w:pPr>
              <w:pStyle w:val="NoSpacing"/>
              <w:ind w:left="144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With scores carried forward</w:t>
            </w:r>
          </w:p>
          <w:p w14:paraId="3F1E5D5C" w14:textId="4183AF67" w:rsidR="00AF3A64" w:rsidRPr="00CB7F23" w:rsidRDefault="00AF3A64" w:rsidP="006873F4">
            <w:pPr>
              <w:pStyle w:val="NoSpacing"/>
              <w:ind w:left="14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Without scores carried forward</w:t>
            </w:r>
            <w:r w:rsidRPr="00AF3A64">
              <w:rPr>
                <w:b w:val="0"/>
                <w:caps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6" w:type="pct"/>
            <w:vAlign w:val="bottom"/>
          </w:tcPr>
          <w:p w14:paraId="0AF06E10" w14:textId="77777777" w:rsidR="00540FEB" w:rsidRDefault="00540FE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 [3.00, 4.60]</w:t>
            </w:r>
          </w:p>
          <w:p w14:paraId="581DF1DB" w14:textId="0D6A44F0" w:rsidR="00540FEB" w:rsidRPr="006B6E3D" w:rsidRDefault="006B6E3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 [3.29, 5.33]</w:t>
            </w:r>
          </w:p>
        </w:tc>
        <w:tc>
          <w:tcPr>
            <w:tcW w:w="508" w:type="pct"/>
            <w:vAlign w:val="bottom"/>
          </w:tcPr>
          <w:p w14:paraId="0FD435C7" w14:textId="77777777" w:rsidR="00540FEB" w:rsidRDefault="00540FE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6F91A8C9" w14:textId="6774DC53" w:rsidR="00540FEB" w:rsidRPr="00CB7F23" w:rsidRDefault="006B6E3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186" w:type="pct"/>
            <w:vAlign w:val="bottom"/>
          </w:tcPr>
          <w:p w14:paraId="42050E7F" w14:textId="77777777" w:rsidR="00540FEB" w:rsidRDefault="00540FE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 [5.46, 9.27]</w:t>
            </w:r>
          </w:p>
          <w:p w14:paraId="339ACD95" w14:textId="20F399F4" w:rsidR="00540FEB" w:rsidRPr="00CB7F23" w:rsidRDefault="006B6E3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7.76 [5.86, 10.28]</w:t>
            </w:r>
          </w:p>
        </w:tc>
        <w:tc>
          <w:tcPr>
            <w:tcW w:w="508" w:type="pct"/>
            <w:vAlign w:val="bottom"/>
          </w:tcPr>
          <w:p w14:paraId="54CD8EB1" w14:textId="77777777" w:rsidR="00540FEB" w:rsidRDefault="00540FE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197BB905" w14:textId="14A674E3" w:rsidR="00540FEB" w:rsidRPr="00CB7F23" w:rsidRDefault="006B6E3D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540FEB" w:rsidRPr="00CB7F23" w14:paraId="72FAA03E" w14:textId="77777777" w:rsidTr="00687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51D9B37B" w14:textId="77777777" w:rsidR="00540FEB" w:rsidRPr="00CB7F23" w:rsidRDefault="00540FEB" w:rsidP="006873F4">
            <w:pPr>
              <w:pStyle w:val="NoSpacing"/>
              <w:jc w:val="left"/>
              <w:rPr>
                <w:caps w:val="0"/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>2</w:t>
            </w:r>
            <w:r w:rsidRPr="00CB7F23">
              <w:rPr>
                <w:caps w:val="0"/>
                <w:sz w:val="20"/>
                <w:szCs w:val="20"/>
              </w:rPr>
              <w:t>: Adjusted for age, sex, and education</w:t>
            </w:r>
          </w:p>
          <w:p w14:paraId="7186155C" w14:textId="77777777" w:rsidR="00AF3A64" w:rsidRDefault="00AF3A64" w:rsidP="00AF3A64">
            <w:pPr>
              <w:pStyle w:val="NoSpacing"/>
              <w:ind w:left="144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With scores carried forward</w:t>
            </w:r>
          </w:p>
          <w:p w14:paraId="001F640A" w14:textId="3FEE58CB" w:rsidR="00540FEB" w:rsidRPr="00CB7F23" w:rsidRDefault="00AF3A64" w:rsidP="00AF3A64">
            <w:pPr>
              <w:pStyle w:val="NoSpacing"/>
              <w:ind w:left="144"/>
              <w:jc w:val="left"/>
              <w:rPr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Without scores carried forward</w:t>
            </w:r>
            <w:r w:rsidRPr="00AF3A64">
              <w:rPr>
                <w:b w:val="0"/>
                <w:caps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6" w:type="pct"/>
            <w:vAlign w:val="bottom"/>
          </w:tcPr>
          <w:p w14:paraId="4F4D72CD" w14:textId="77777777" w:rsidR="00540FEB" w:rsidRDefault="00540FEB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 [2.71, 4.22]</w:t>
            </w:r>
          </w:p>
          <w:p w14:paraId="73CD43DF" w14:textId="4C6469C7" w:rsidR="00540FEB" w:rsidRPr="00CB7F23" w:rsidRDefault="00C1133E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3.96 [3.08, 5.10]</w:t>
            </w:r>
          </w:p>
        </w:tc>
        <w:tc>
          <w:tcPr>
            <w:tcW w:w="508" w:type="pct"/>
            <w:vAlign w:val="bottom"/>
          </w:tcPr>
          <w:p w14:paraId="24B1BF5E" w14:textId="77777777" w:rsidR="00540FEB" w:rsidRDefault="00540FEB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7D60CD14" w14:textId="1EA4C374" w:rsidR="00540FEB" w:rsidRPr="00CB7F23" w:rsidRDefault="00C1133E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186" w:type="pct"/>
            <w:vAlign w:val="bottom"/>
          </w:tcPr>
          <w:p w14:paraId="05A880DD" w14:textId="77777777" w:rsidR="00540FEB" w:rsidRDefault="00540FEB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 [4.84, 8.34]</w:t>
            </w:r>
          </w:p>
          <w:p w14:paraId="2064EEB8" w14:textId="1016BCEE" w:rsidR="00540FEB" w:rsidRPr="00CB7F23" w:rsidRDefault="00C1133E" w:rsidP="006873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 [5.31, 9.47]</w:t>
            </w:r>
          </w:p>
        </w:tc>
        <w:tc>
          <w:tcPr>
            <w:tcW w:w="508" w:type="pct"/>
            <w:vAlign w:val="bottom"/>
          </w:tcPr>
          <w:p w14:paraId="167E009B" w14:textId="77777777" w:rsidR="00540FEB" w:rsidRDefault="00540FEB" w:rsidP="00FD2A6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5FB9B8FD" w14:textId="6E1641BC" w:rsidR="00FD2A65" w:rsidRPr="00CB7F23" w:rsidRDefault="00C1133E" w:rsidP="00FD2A6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540FEB" w:rsidRPr="00CB7F23" w14:paraId="33056598" w14:textId="77777777" w:rsidTr="0068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13E25EAA" w14:textId="77777777" w:rsidR="00540FEB" w:rsidRPr="00CB7F23" w:rsidRDefault="00540FEB" w:rsidP="006873F4">
            <w:pPr>
              <w:pStyle w:val="NoSpacing"/>
              <w:jc w:val="left"/>
              <w:rPr>
                <w:caps w:val="0"/>
                <w:sz w:val="20"/>
                <w:szCs w:val="20"/>
              </w:rPr>
            </w:pPr>
            <w:r w:rsidRPr="00CB7F23">
              <w:rPr>
                <w:sz w:val="20"/>
                <w:szCs w:val="20"/>
              </w:rPr>
              <w:t xml:space="preserve">3: </w:t>
            </w:r>
            <w:r w:rsidRPr="00CB7F23">
              <w:rPr>
                <w:caps w:val="0"/>
                <w:sz w:val="20"/>
                <w:szCs w:val="20"/>
              </w:rPr>
              <w:t xml:space="preserve">Adjusted for age, sex, education, and </w:t>
            </w:r>
            <w:r>
              <w:rPr>
                <w:caps w:val="0"/>
                <w:sz w:val="20"/>
                <w:szCs w:val="20"/>
              </w:rPr>
              <w:t xml:space="preserve">clinical </w:t>
            </w:r>
            <w:r w:rsidRPr="00CB7F23">
              <w:rPr>
                <w:caps w:val="0"/>
                <w:sz w:val="20"/>
                <w:szCs w:val="20"/>
              </w:rPr>
              <w:t>diagnosis</w:t>
            </w:r>
          </w:p>
          <w:p w14:paraId="6344DC16" w14:textId="77777777" w:rsidR="00AF3A64" w:rsidRDefault="00AF3A64" w:rsidP="00AF3A64">
            <w:pPr>
              <w:pStyle w:val="NoSpacing"/>
              <w:ind w:left="144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With scores carried forward</w:t>
            </w:r>
          </w:p>
          <w:p w14:paraId="394A3097" w14:textId="63BC3173" w:rsidR="00540FEB" w:rsidRPr="00CB7F23" w:rsidRDefault="00AF3A64" w:rsidP="00AF3A64">
            <w:pPr>
              <w:pStyle w:val="NoSpacing"/>
              <w:ind w:left="144"/>
              <w:jc w:val="left"/>
              <w:rPr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Without scores carried forward</w:t>
            </w:r>
            <w:r w:rsidRPr="00AF3A64">
              <w:rPr>
                <w:b w:val="0"/>
                <w:caps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6" w:type="pct"/>
            <w:vAlign w:val="bottom"/>
          </w:tcPr>
          <w:p w14:paraId="6E36D423" w14:textId="77777777" w:rsidR="00540FEB" w:rsidRDefault="00540FE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 [1.14, 1.94]</w:t>
            </w:r>
          </w:p>
          <w:p w14:paraId="563BBB9E" w14:textId="24CB140C" w:rsidR="00540FEB" w:rsidRPr="00CB7F23" w:rsidRDefault="00C1133E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 [1.23, 2.24]</w:t>
            </w:r>
          </w:p>
        </w:tc>
        <w:tc>
          <w:tcPr>
            <w:tcW w:w="508" w:type="pct"/>
            <w:vAlign w:val="bottom"/>
          </w:tcPr>
          <w:p w14:paraId="4C9973EA" w14:textId="77777777" w:rsidR="00540FEB" w:rsidRDefault="00540FE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.006</w:t>
            </w:r>
          </w:p>
          <w:p w14:paraId="54999928" w14:textId="67EC7784" w:rsidR="00540FEB" w:rsidRPr="00CB7F23" w:rsidRDefault="00C1133E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.001</w:t>
            </w:r>
          </w:p>
        </w:tc>
        <w:tc>
          <w:tcPr>
            <w:tcW w:w="1186" w:type="pct"/>
            <w:vAlign w:val="bottom"/>
          </w:tcPr>
          <w:p w14:paraId="23957C82" w14:textId="77777777" w:rsidR="00540FEB" w:rsidRDefault="00540FE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 [1.36, 2.64]</w:t>
            </w:r>
          </w:p>
          <w:p w14:paraId="10571D62" w14:textId="57C2BA96" w:rsidR="00540FEB" w:rsidRPr="00CB7F23" w:rsidRDefault="00C1133E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 [1.45, 2.91]</w:t>
            </w:r>
          </w:p>
        </w:tc>
        <w:tc>
          <w:tcPr>
            <w:tcW w:w="508" w:type="pct"/>
            <w:vAlign w:val="bottom"/>
          </w:tcPr>
          <w:p w14:paraId="790EDF69" w14:textId="77777777" w:rsidR="00540FEB" w:rsidRDefault="00540FEB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  <w:p w14:paraId="2146C522" w14:textId="3CB916F3" w:rsidR="00540FEB" w:rsidRPr="00CB7F23" w:rsidRDefault="00C1133E" w:rsidP="00687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</w:tbl>
    <w:p w14:paraId="7117538E" w14:textId="07C6EEC9" w:rsidR="00540FEB" w:rsidRPr="00380E88" w:rsidRDefault="00540FEB" w:rsidP="00540FEB">
      <w:pPr>
        <w:pStyle w:val="Caption"/>
        <w:contextualSpacing/>
      </w:pPr>
      <w:r w:rsidRPr="00380E88">
        <w:t xml:space="preserve">All models use </w:t>
      </w:r>
      <w:r>
        <w:t>amyloid negative</w:t>
      </w:r>
      <w:r w:rsidRPr="00380E88">
        <w:t xml:space="preserve"> and the group of patients learning all associations on both sets (A+B) as the reference.</w:t>
      </w:r>
      <w:r w:rsidR="007E00C5">
        <w:t xml:space="preserve"> </w:t>
      </w:r>
      <w:r w:rsidR="007E00C5" w:rsidRPr="00380E88">
        <w:rPr>
          <w:vertAlign w:val="superscript"/>
        </w:rPr>
        <w:t>1</w:t>
      </w:r>
      <w:r w:rsidR="007E00C5" w:rsidRPr="00380E88">
        <w:t xml:space="preserve"> </w:t>
      </w:r>
      <w:r w:rsidR="007E00C5" w:rsidRPr="00A26F44">
        <w:t>Excluding the 324 participants who did not achieve a score of 6 on the second trial but were not administered a third set.</w:t>
      </w:r>
    </w:p>
    <w:p w14:paraId="26ED5889" w14:textId="77777777" w:rsidR="00540FEB" w:rsidRPr="00380E88" w:rsidRDefault="00540FEB" w:rsidP="00540FEB">
      <w:pPr>
        <w:pStyle w:val="Caption"/>
      </w:pPr>
      <w:r w:rsidRPr="00380E88">
        <w:rPr>
          <w:i/>
        </w:rPr>
        <w:t>Abbreviations:</w:t>
      </w:r>
      <w:r w:rsidRPr="00380E88">
        <w:t xml:space="preserve"> OR, odds ratio; VAT, Visual Association Test; 95%CI, 95% confidence interval.</w:t>
      </w:r>
    </w:p>
    <w:p w14:paraId="57EB3EE1" w14:textId="77777777" w:rsidR="00540FEB" w:rsidRDefault="00540FEB">
      <w:pPr>
        <w:spacing w:after="200" w:line="276" w:lineRule="auto"/>
        <w:jc w:val="left"/>
      </w:pPr>
    </w:p>
    <w:p w14:paraId="5C10D1F2" w14:textId="77777777" w:rsidR="00540FEB" w:rsidRDefault="00540FEB">
      <w:pPr>
        <w:spacing w:after="200" w:line="276" w:lineRule="auto"/>
        <w:jc w:val="left"/>
      </w:pPr>
    </w:p>
    <w:p w14:paraId="21ED7905" w14:textId="77777777" w:rsidR="0043537E" w:rsidRDefault="0043537E" w:rsidP="0043537E">
      <w:pPr>
        <w:keepNext/>
      </w:pPr>
      <w:r>
        <w:rPr>
          <w:noProof/>
          <w:lang w:val="nl-NL" w:eastAsia="nl-NL"/>
        </w:rPr>
        <w:drawing>
          <wp:inline distT="0" distB="0" distL="0" distR="0" wp14:anchorId="7489F77B" wp14:editId="6DD944A3">
            <wp:extent cx="5760720" cy="28803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7FA94" w14:textId="2F6DC3D9" w:rsidR="00CB7F23" w:rsidRPr="00CB7F23" w:rsidRDefault="008A223B" w:rsidP="0043537E">
      <w:pPr>
        <w:pStyle w:val="Caption"/>
      </w:pPr>
      <w:r w:rsidRPr="008A223B">
        <w:rPr>
          <w:b/>
          <w:bCs/>
        </w:rPr>
        <w:t>Supplementa</w:t>
      </w:r>
      <w:r>
        <w:rPr>
          <w:b/>
          <w:bCs/>
        </w:rPr>
        <w:t>l</w:t>
      </w:r>
      <w:r w:rsidRPr="008A223B">
        <w:rPr>
          <w:b/>
          <w:bCs/>
        </w:rPr>
        <w:t xml:space="preserve"> </w:t>
      </w:r>
      <w:r w:rsidR="0043537E" w:rsidRPr="008A223B">
        <w:rPr>
          <w:b/>
          <w:bCs/>
        </w:rPr>
        <w:t xml:space="preserve">Figure </w:t>
      </w:r>
      <w:r w:rsidR="0043537E" w:rsidRPr="008A223B">
        <w:rPr>
          <w:b/>
          <w:bCs/>
        </w:rPr>
        <w:fldChar w:fldCharType="begin"/>
      </w:r>
      <w:r w:rsidR="0043537E" w:rsidRPr="008A223B">
        <w:rPr>
          <w:b/>
          <w:bCs/>
        </w:rPr>
        <w:instrText xml:space="preserve"> SEQ Figure \* ARABIC </w:instrText>
      </w:r>
      <w:r w:rsidR="0043537E" w:rsidRPr="008A223B">
        <w:rPr>
          <w:b/>
          <w:bCs/>
        </w:rPr>
        <w:fldChar w:fldCharType="separate"/>
      </w:r>
      <w:r w:rsidR="008E0381">
        <w:rPr>
          <w:b/>
          <w:bCs/>
          <w:noProof/>
        </w:rPr>
        <w:t>1</w:t>
      </w:r>
      <w:r w:rsidR="0043537E" w:rsidRPr="008A223B">
        <w:rPr>
          <w:b/>
          <w:bCs/>
        </w:rPr>
        <w:fldChar w:fldCharType="end"/>
      </w:r>
      <w:r w:rsidR="0043537E" w:rsidRPr="008A223B">
        <w:rPr>
          <w:b/>
          <w:bCs/>
        </w:rPr>
        <w:t>.</w:t>
      </w:r>
      <w:r w:rsidR="0043537E">
        <w:t xml:space="preserve"> Learning curves over VAT-A (red) and VAT-B (blue), stratified by MTA score, among amyloid positive individuals.</w:t>
      </w:r>
    </w:p>
    <w:sectPr w:rsidR="00CB7F23" w:rsidRPr="00CB7F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2C84" w14:textId="77777777" w:rsidR="003C7AFC" w:rsidRDefault="003C7AFC" w:rsidP="00F03A07">
      <w:pPr>
        <w:spacing w:after="0" w:line="240" w:lineRule="auto"/>
      </w:pPr>
      <w:r>
        <w:separator/>
      </w:r>
    </w:p>
  </w:endnote>
  <w:endnote w:type="continuationSeparator" w:id="0">
    <w:p w14:paraId="516F1DE6" w14:textId="77777777" w:rsidR="003C7AFC" w:rsidRDefault="003C7AFC" w:rsidP="00F0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236042"/>
      <w:docPartObj>
        <w:docPartGallery w:val="Page Numbers (Bottom of Page)"/>
        <w:docPartUnique/>
      </w:docPartObj>
    </w:sdtPr>
    <w:sdtContent>
      <w:p w14:paraId="4609F709" w14:textId="52D9DF89" w:rsidR="00492F08" w:rsidRDefault="00492F08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7C0E" w:rsidRPr="00CE7C0E">
          <w:rPr>
            <w:noProof/>
            <w:lang w:val="nl-NL"/>
          </w:rPr>
          <w:t>3</w:t>
        </w:r>
        <w:r>
          <w:fldChar w:fldCharType="end"/>
        </w:r>
        <w:r>
          <w:t xml:space="preserve"> of </w:t>
        </w:r>
        <w:r w:rsidR="00CE7C0E">
          <w:rPr>
            <w:noProof/>
          </w:rPr>
          <w:fldChar w:fldCharType="begin"/>
        </w:r>
        <w:r w:rsidR="00CE7C0E">
          <w:rPr>
            <w:noProof/>
          </w:rPr>
          <w:instrText xml:space="preserve"> NUMPAGES   \* MERGEFORMAT </w:instrText>
        </w:r>
        <w:r w:rsidR="00CE7C0E">
          <w:rPr>
            <w:noProof/>
          </w:rPr>
          <w:fldChar w:fldCharType="separate"/>
        </w:r>
        <w:r w:rsidR="00CE7C0E">
          <w:rPr>
            <w:noProof/>
          </w:rPr>
          <w:t>3</w:t>
        </w:r>
        <w:r w:rsidR="00CE7C0E">
          <w:rPr>
            <w:noProof/>
          </w:rPr>
          <w:fldChar w:fldCharType="end"/>
        </w:r>
      </w:p>
    </w:sdtContent>
  </w:sdt>
  <w:p w14:paraId="2DF62C19" w14:textId="77777777" w:rsidR="00492F08" w:rsidRDefault="00492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E06D" w14:textId="77777777" w:rsidR="003C7AFC" w:rsidRDefault="003C7AFC" w:rsidP="00F03A07">
      <w:pPr>
        <w:spacing w:after="0" w:line="240" w:lineRule="auto"/>
      </w:pPr>
      <w:r>
        <w:separator/>
      </w:r>
    </w:p>
  </w:footnote>
  <w:footnote w:type="continuationSeparator" w:id="0">
    <w:p w14:paraId="76904B07" w14:textId="77777777" w:rsidR="003C7AFC" w:rsidRDefault="003C7AFC" w:rsidP="00F03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2050aakzpf5desfdpx0e0492zr2p9z0wdr&quot;&gt;PhD EndNote Library-Converted&lt;record-ids&gt;&lt;item&gt;721&lt;/item&gt;&lt;/record-ids&gt;&lt;/item&gt;&lt;/Libraries&gt;"/>
  </w:docVars>
  <w:rsids>
    <w:rsidRoot w:val="00B91E32"/>
    <w:rsid w:val="00004EE9"/>
    <w:rsid w:val="00023CD9"/>
    <w:rsid w:val="00025B45"/>
    <w:rsid w:val="00034438"/>
    <w:rsid w:val="00035285"/>
    <w:rsid w:val="00041856"/>
    <w:rsid w:val="00044FAD"/>
    <w:rsid w:val="00055340"/>
    <w:rsid w:val="00062548"/>
    <w:rsid w:val="00075BE7"/>
    <w:rsid w:val="00080AF0"/>
    <w:rsid w:val="000A4D34"/>
    <w:rsid w:val="000A6267"/>
    <w:rsid w:val="000A72A9"/>
    <w:rsid w:val="000B2682"/>
    <w:rsid w:val="000E5B92"/>
    <w:rsid w:val="000E6D66"/>
    <w:rsid w:val="000F0B9D"/>
    <w:rsid w:val="001027FA"/>
    <w:rsid w:val="00116D0D"/>
    <w:rsid w:val="001207A2"/>
    <w:rsid w:val="00134D24"/>
    <w:rsid w:val="001421A8"/>
    <w:rsid w:val="00170DE0"/>
    <w:rsid w:val="001920C2"/>
    <w:rsid w:val="00195BF9"/>
    <w:rsid w:val="00196CEA"/>
    <w:rsid w:val="001A17C4"/>
    <w:rsid w:val="001D0741"/>
    <w:rsid w:val="001F63A8"/>
    <w:rsid w:val="002011DC"/>
    <w:rsid w:val="0020508F"/>
    <w:rsid w:val="0021550B"/>
    <w:rsid w:val="002238F5"/>
    <w:rsid w:val="00226A47"/>
    <w:rsid w:val="00235FB9"/>
    <w:rsid w:val="00242D3D"/>
    <w:rsid w:val="00247EFB"/>
    <w:rsid w:val="00252073"/>
    <w:rsid w:val="00254E68"/>
    <w:rsid w:val="002617F9"/>
    <w:rsid w:val="00263DF6"/>
    <w:rsid w:val="0026473F"/>
    <w:rsid w:val="00267D1F"/>
    <w:rsid w:val="00273703"/>
    <w:rsid w:val="002808F9"/>
    <w:rsid w:val="002815EE"/>
    <w:rsid w:val="002905B8"/>
    <w:rsid w:val="00293DAE"/>
    <w:rsid w:val="0029479F"/>
    <w:rsid w:val="002E13A4"/>
    <w:rsid w:val="002E5907"/>
    <w:rsid w:val="002F0928"/>
    <w:rsid w:val="002F3BFC"/>
    <w:rsid w:val="002F58ED"/>
    <w:rsid w:val="002F6A69"/>
    <w:rsid w:val="002F7050"/>
    <w:rsid w:val="002F7F82"/>
    <w:rsid w:val="00321467"/>
    <w:rsid w:val="003302CB"/>
    <w:rsid w:val="00331A48"/>
    <w:rsid w:val="00341F15"/>
    <w:rsid w:val="00380E88"/>
    <w:rsid w:val="00381D38"/>
    <w:rsid w:val="003B28A2"/>
    <w:rsid w:val="003C5ED0"/>
    <w:rsid w:val="003C7AFC"/>
    <w:rsid w:val="003E5B71"/>
    <w:rsid w:val="004223C5"/>
    <w:rsid w:val="0042650B"/>
    <w:rsid w:val="0043537E"/>
    <w:rsid w:val="004371CC"/>
    <w:rsid w:val="004463C9"/>
    <w:rsid w:val="0045011E"/>
    <w:rsid w:val="004759F7"/>
    <w:rsid w:val="004815DF"/>
    <w:rsid w:val="0048231C"/>
    <w:rsid w:val="00491A29"/>
    <w:rsid w:val="00492F08"/>
    <w:rsid w:val="004A2AFE"/>
    <w:rsid w:val="004A5C9F"/>
    <w:rsid w:val="004B48E0"/>
    <w:rsid w:val="004B5B40"/>
    <w:rsid w:val="004D180A"/>
    <w:rsid w:val="004E37E7"/>
    <w:rsid w:val="004F024B"/>
    <w:rsid w:val="004F3397"/>
    <w:rsid w:val="00500EEA"/>
    <w:rsid w:val="005144B7"/>
    <w:rsid w:val="0052519B"/>
    <w:rsid w:val="00540FEB"/>
    <w:rsid w:val="0055230F"/>
    <w:rsid w:val="00570A2B"/>
    <w:rsid w:val="005968C2"/>
    <w:rsid w:val="005B216B"/>
    <w:rsid w:val="005B6B04"/>
    <w:rsid w:val="005C5753"/>
    <w:rsid w:val="005D1BB7"/>
    <w:rsid w:val="005E263E"/>
    <w:rsid w:val="005E4719"/>
    <w:rsid w:val="0061118E"/>
    <w:rsid w:val="006127DD"/>
    <w:rsid w:val="006162DE"/>
    <w:rsid w:val="00630190"/>
    <w:rsid w:val="00630757"/>
    <w:rsid w:val="0063261C"/>
    <w:rsid w:val="00634E27"/>
    <w:rsid w:val="0064682A"/>
    <w:rsid w:val="00656454"/>
    <w:rsid w:val="0067014D"/>
    <w:rsid w:val="006731FB"/>
    <w:rsid w:val="0069567B"/>
    <w:rsid w:val="00696A7D"/>
    <w:rsid w:val="006A2332"/>
    <w:rsid w:val="006B6E3D"/>
    <w:rsid w:val="0070457E"/>
    <w:rsid w:val="00705323"/>
    <w:rsid w:val="00733041"/>
    <w:rsid w:val="0073741B"/>
    <w:rsid w:val="0074039D"/>
    <w:rsid w:val="00760786"/>
    <w:rsid w:val="00773AC2"/>
    <w:rsid w:val="007A3E39"/>
    <w:rsid w:val="007A6D18"/>
    <w:rsid w:val="007A78EF"/>
    <w:rsid w:val="007E00C5"/>
    <w:rsid w:val="007E4CBC"/>
    <w:rsid w:val="007E6DCE"/>
    <w:rsid w:val="008015C1"/>
    <w:rsid w:val="0081743C"/>
    <w:rsid w:val="0082175B"/>
    <w:rsid w:val="00821FC2"/>
    <w:rsid w:val="00825273"/>
    <w:rsid w:val="00832029"/>
    <w:rsid w:val="0083682D"/>
    <w:rsid w:val="00841E28"/>
    <w:rsid w:val="00856726"/>
    <w:rsid w:val="008735AA"/>
    <w:rsid w:val="008739C3"/>
    <w:rsid w:val="008863CC"/>
    <w:rsid w:val="008928FC"/>
    <w:rsid w:val="008949CC"/>
    <w:rsid w:val="008A223B"/>
    <w:rsid w:val="008B1B9C"/>
    <w:rsid w:val="008B313F"/>
    <w:rsid w:val="008C18D2"/>
    <w:rsid w:val="008D727F"/>
    <w:rsid w:val="008E0381"/>
    <w:rsid w:val="008F4522"/>
    <w:rsid w:val="00906668"/>
    <w:rsid w:val="00915998"/>
    <w:rsid w:val="00920F5A"/>
    <w:rsid w:val="00921D02"/>
    <w:rsid w:val="00925637"/>
    <w:rsid w:val="009276A8"/>
    <w:rsid w:val="00937560"/>
    <w:rsid w:val="00951827"/>
    <w:rsid w:val="00966F3C"/>
    <w:rsid w:val="00973D04"/>
    <w:rsid w:val="00980E6C"/>
    <w:rsid w:val="009A5CD0"/>
    <w:rsid w:val="009C06B3"/>
    <w:rsid w:val="009C18E7"/>
    <w:rsid w:val="009C5739"/>
    <w:rsid w:val="009C5C2B"/>
    <w:rsid w:val="009D0006"/>
    <w:rsid w:val="009E19E5"/>
    <w:rsid w:val="009E355C"/>
    <w:rsid w:val="009E43FC"/>
    <w:rsid w:val="009F501C"/>
    <w:rsid w:val="00A13EFB"/>
    <w:rsid w:val="00A20B30"/>
    <w:rsid w:val="00A26F44"/>
    <w:rsid w:val="00A303E5"/>
    <w:rsid w:val="00A510D5"/>
    <w:rsid w:val="00A514D9"/>
    <w:rsid w:val="00A5181A"/>
    <w:rsid w:val="00A5469A"/>
    <w:rsid w:val="00A57519"/>
    <w:rsid w:val="00A727C6"/>
    <w:rsid w:val="00A74440"/>
    <w:rsid w:val="00A9560A"/>
    <w:rsid w:val="00AA1461"/>
    <w:rsid w:val="00AA46DE"/>
    <w:rsid w:val="00AA485B"/>
    <w:rsid w:val="00AC5C31"/>
    <w:rsid w:val="00AD388E"/>
    <w:rsid w:val="00AE0FB0"/>
    <w:rsid w:val="00AE4FB4"/>
    <w:rsid w:val="00AE69E5"/>
    <w:rsid w:val="00AF3A64"/>
    <w:rsid w:val="00AF4026"/>
    <w:rsid w:val="00AF7912"/>
    <w:rsid w:val="00B0158F"/>
    <w:rsid w:val="00B10944"/>
    <w:rsid w:val="00B134C4"/>
    <w:rsid w:val="00B1358B"/>
    <w:rsid w:val="00B160BC"/>
    <w:rsid w:val="00B21FFC"/>
    <w:rsid w:val="00B233EA"/>
    <w:rsid w:val="00B3126F"/>
    <w:rsid w:val="00B6292D"/>
    <w:rsid w:val="00B62B4D"/>
    <w:rsid w:val="00B728AA"/>
    <w:rsid w:val="00B7630A"/>
    <w:rsid w:val="00B91E32"/>
    <w:rsid w:val="00BA1828"/>
    <w:rsid w:val="00BA4B77"/>
    <w:rsid w:val="00BB0FB0"/>
    <w:rsid w:val="00BB4D08"/>
    <w:rsid w:val="00BE7CCA"/>
    <w:rsid w:val="00BF23AE"/>
    <w:rsid w:val="00C011E3"/>
    <w:rsid w:val="00C104A5"/>
    <w:rsid w:val="00C1133E"/>
    <w:rsid w:val="00C2596B"/>
    <w:rsid w:val="00C56CD6"/>
    <w:rsid w:val="00C56FED"/>
    <w:rsid w:val="00C7005B"/>
    <w:rsid w:val="00C732B8"/>
    <w:rsid w:val="00C75632"/>
    <w:rsid w:val="00C850F7"/>
    <w:rsid w:val="00CB7F23"/>
    <w:rsid w:val="00CC19AF"/>
    <w:rsid w:val="00CC1A5D"/>
    <w:rsid w:val="00CD11EF"/>
    <w:rsid w:val="00CD2109"/>
    <w:rsid w:val="00CD414F"/>
    <w:rsid w:val="00CD68F3"/>
    <w:rsid w:val="00CE7C0E"/>
    <w:rsid w:val="00D03CB8"/>
    <w:rsid w:val="00D145AB"/>
    <w:rsid w:val="00D30647"/>
    <w:rsid w:val="00D46CDD"/>
    <w:rsid w:val="00D551DF"/>
    <w:rsid w:val="00D711AD"/>
    <w:rsid w:val="00D74BC6"/>
    <w:rsid w:val="00D843E6"/>
    <w:rsid w:val="00DB02D0"/>
    <w:rsid w:val="00DD0E23"/>
    <w:rsid w:val="00DD33ED"/>
    <w:rsid w:val="00DD457A"/>
    <w:rsid w:val="00DF2E71"/>
    <w:rsid w:val="00DF6640"/>
    <w:rsid w:val="00E04B19"/>
    <w:rsid w:val="00E04F42"/>
    <w:rsid w:val="00E16906"/>
    <w:rsid w:val="00E332BB"/>
    <w:rsid w:val="00E360ED"/>
    <w:rsid w:val="00E40520"/>
    <w:rsid w:val="00E46115"/>
    <w:rsid w:val="00E47701"/>
    <w:rsid w:val="00E5104B"/>
    <w:rsid w:val="00E7189A"/>
    <w:rsid w:val="00E76FC0"/>
    <w:rsid w:val="00E81D66"/>
    <w:rsid w:val="00E83B8B"/>
    <w:rsid w:val="00E95C7E"/>
    <w:rsid w:val="00EA17D7"/>
    <w:rsid w:val="00EA3CB7"/>
    <w:rsid w:val="00EA6394"/>
    <w:rsid w:val="00EB3360"/>
    <w:rsid w:val="00EB668A"/>
    <w:rsid w:val="00EB7787"/>
    <w:rsid w:val="00EB7AF9"/>
    <w:rsid w:val="00EE6343"/>
    <w:rsid w:val="00EF763F"/>
    <w:rsid w:val="00F03A07"/>
    <w:rsid w:val="00F04E86"/>
    <w:rsid w:val="00F20C19"/>
    <w:rsid w:val="00F43293"/>
    <w:rsid w:val="00F43C6B"/>
    <w:rsid w:val="00F45550"/>
    <w:rsid w:val="00F80FBC"/>
    <w:rsid w:val="00F83388"/>
    <w:rsid w:val="00F879E5"/>
    <w:rsid w:val="00F91692"/>
    <w:rsid w:val="00FD293D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401ED"/>
  <w15:chartTrackingRefBased/>
  <w15:docId w15:val="{3EE16FB1-CF5C-43E3-8237-AFCEBB03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32"/>
    <w:pPr>
      <w:spacing w:after="240" w:line="360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E32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438"/>
    <w:pPr>
      <w:keepNext/>
      <w:keepLines/>
      <w:spacing w:before="40" w:after="0" w:line="276" w:lineRule="auto"/>
      <w:outlineLvl w:val="1"/>
    </w:pPr>
    <w:rPr>
      <w:rFonts w:eastAsiaTheme="majorEastAsia" w:cstheme="minorHAns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D66"/>
    <w:pPr>
      <w:keepNext/>
      <w:keepLines/>
      <w:spacing w:before="40" w:after="0" w:line="276" w:lineRule="auto"/>
      <w:ind w:left="360"/>
      <w:outlineLvl w:val="2"/>
    </w:pPr>
    <w:rPr>
      <w:rFonts w:eastAsiaTheme="majorEastAsia" w:cs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E32"/>
    <w:pPr>
      <w:spacing w:after="0" w:line="240" w:lineRule="auto"/>
      <w:contextualSpacing/>
      <w:jc w:val="center"/>
    </w:pPr>
    <w:rPr>
      <w:rFonts w:eastAsiaTheme="majorEastAsia" w:cstheme="minorHAns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1E32"/>
    <w:rPr>
      <w:rFonts w:eastAsiaTheme="majorEastAsia" w:cstheme="minorHAnsi"/>
      <w:b/>
      <w:spacing w:val="-10"/>
      <w:kern w:val="28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1E32"/>
    <w:rPr>
      <w:rFonts w:eastAsiaTheme="majorEastAsia" w:cstheme="minorHAnsi"/>
      <w:b/>
      <w:sz w:val="28"/>
      <w:szCs w:val="2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B91E3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1E32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1E32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91E32"/>
    <w:rPr>
      <w:rFonts w:ascii="Times New Roman" w:hAnsi="Times New Roman" w:cs="Times New Roman"/>
      <w:noProof/>
      <w:lang w:val="en-US"/>
    </w:rPr>
  </w:style>
  <w:style w:type="paragraph" w:styleId="NoSpacing">
    <w:name w:val="No Spacing"/>
    <w:uiPriority w:val="1"/>
    <w:qFormat/>
    <w:rsid w:val="00B91E32"/>
    <w:pPr>
      <w:spacing w:after="0" w:line="240" w:lineRule="auto"/>
      <w:jc w:val="both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34438"/>
    <w:rPr>
      <w:rFonts w:eastAsiaTheme="majorEastAsia" w:cstheme="minorHAnsi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81D66"/>
    <w:rPr>
      <w:rFonts w:eastAsiaTheme="majorEastAsia" w:cstheme="minorHAnsi"/>
      <w:i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3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CB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CB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B8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432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07"/>
    <w:rPr>
      <w:lang w:val="en-US"/>
    </w:rPr>
  </w:style>
  <w:style w:type="table" w:styleId="TableGrid">
    <w:name w:val="Table Grid"/>
    <w:basedOn w:val="TableNormal"/>
    <w:uiPriority w:val="59"/>
    <w:rsid w:val="00A9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956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62548"/>
    <w:pPr>
      <w:keepNext/>
      <w:spacing w:after="200" w:line="240" w:lineRule="auto"/>
    </w:pPr>
    <w:rPr>
      <w:iCs/>
    </w:rPr>
  </w:style>
  <w:style w:type="paragraph" w:styleId="Revision">
    <w:name w:val="Revision"/>
    <w:hidden/>
    <w:uiPriority w:val="99"/>
    <w:semiHidden/>
    <w:rsid w:val="0063075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msterdam UMC Huisstijl E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msterdam UMC Huisstijl EN" id="{60C5B920-DE1B-45D4-A940-0008158AD8B9}" vid="{6CAEA6D8-A648-461C-A843-7AA4D1FBA5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A033-3234-4C2C-9548-AE08E146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2117</Words>
  <Characters>12067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Dubbelman, M.A. (Mark)</dc:creator>
  <cp:keywords/>
  <dc:description/>
  <cp:lastModifiedBy>Dubbelman, Mark</cp:lastModifiedBy>
  <cp:revision>138</cp:revision>
  <cp:lastPrinted>2022-09-30T07:14:00Z</cp:lastPrinted>
  <dcterms:created xsi:type="dcterms:W3CDTF">2023-01-02T12:29:00Z</dcterms:created>
  <dcterms:modified xsi:type="dcterms:W3CDTF">2024-01-29T18:14:00Z</dcterms:modified>
</cp:coreProperties>
</file>