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658B" w14:textId="204AE986" w:rsidR="007E2669" w:rsidRPr="00F440E9" w:rsidRDefault="00F440E9" w:rsidP="007E2669">
      <w:pPr>
        <w:pStyle w:val="Header"/>
        <w:jc w:val="center"/>
        <w:rPr>
          <w:b/>
          <w:color w:val="000000" w:themeColor="text1"/>
          <w:sz w:val="28"/>
          <w:szCs w:val="28"/>
        </w:rPr>
      </w:pPr>
      <w:r w:rsidRPr="00F440E9">
        <w:rPr>
          <w:b/>
          <w:color w:val="000000" w:themeColor="text1"/>
          <w:sz w:val="28"/>
          <w:szCs w:val="28"/>
        </w:rPr>
        <w:t>SUPPLEMENTARY MATERIALS</w:t>
      </w:r>
    </w:p>
    <w:p w14:paraId="0E032077" w14:textId="57CF44F3" w:rsidR="007E2669" w:rsidRPr="009C6622" w:rsidRDefault="007E2669" w:rsidP="007E2669">
      <w:pPr>
        <w:rPr>
          <w:highlight w:val="white"/>
        </w:rPr>
      </w:pPr>
    </w:p>
    <w:p w14:paraId="28EBB399" w14:textId="6B73E7D2" w:rsidR="007D0553" w:rsidRDefault="00A639B0" w:rsidP="007E2669">
      <w:pPr>
        <w:rPr>
          <w:b/>
          <w:bCs/>
          <w:highlight w:val="white"/>
        </w:rPr>
      </w:pPr>
      <w:r>
        <w:rPr>
          <w:b/>
          <w:bCs/>
          <w:highlight w:val="white"/>
        </w:rPr>
        <w:t xml:space="preserve">INITIAL </w:t>
      </w:r>
      <w:r w:rsidR="007D0553">
        <w:rPr>
          <w:b/>
          <w:bCs/>
          <w:highlight w:val="white"/>
        </w:rPr>
        <w:t>MOTIVATION FOR THE STUDY</w:t>
      </w:r>
    </w:p>
    <w:p w14:paraId="0236D67A" w14:textId="46DCFCC9" w:rsidR="00F06C84" w:rsidRDefault="0016048A" w:rsidP="00F05114">
      <w:pPr>
        <w:rPr>
          <w:highlight w:val="white"/>
        </w:rPr>
      </w:pPr>
      <w:r>
        <w:rPr>
          <w:highlight w:val="white"/>
        </w:rPr>
        <w:t xml:space="preserve">The first author, </w:t>
      </w:r>
      <w:r w:rsidR="007E0D45">
        <w:rPr>
          <w:highlight w:val="white"/>
        </w:rPr>
        <w:t>Ben</w:t>
      </w:r>
      <w:r w:rsidR="006C6CC1">
        <w:rPr>
          <w:highlight w:val="white"/>
        </w:rPr>
        <w:t>,</w:t>
      </w:r>
      <w:r w:rsidR="007E0D45">
        <w:rPr>
          <w:highlight w:val="white"/>
        </w:rPr>
        <w:t xml:space="preserve"> </w:t>
      </w:r>
      <w:r w:rsidR="006C6CC1">
        <w:rPr>
          <w:highlight w:val="white"/>
        </w:rPr>
        <w:t>a</w:t>
      </w:r>
      <w:r w:rsidR="00276D9C">
        <w:rPr>
          <w:highlight w:val="white"/>
        </w:rPr>
        <w:t>n MA</w:t>
      </w:r>
      <w:r w:rsidR="00F05114">
        <w:rPr>
          <w:highlight w:val="white"/>
        </w:rPr>
        <w:t xml:space="preserve"> student</w:t>
      </w:r>
      <w:r w:rsidR="001F0B97">
        <w:rPr>
          <w:highlight w:val="white"/>
        </w:rPr>
        <w:t xml:space="preserve"> </w:t>
      </w:r>
      <w:r w:rsidR="006C6CC1">
        <w:rPr>
          <w:highlight w:val="white"/>
        </w:rPr>
        <w:t xml:space="preserve">at the time, was </w:t>
      </w:r>
      <w:r w:rsidR="00F05114">
        <w:rPr>
          <w:highlight w:val="white"/>
        </w:rPr>
        <w:t>considering pursuing a PhD</w:t>
      </w:r>
      <w:r w:rsidR="00F06C84">
        <w:rPr>
          <w:highlight w:val="white"/>
        </w:rPr>
        <w:t xml:space="preserve"> in </w:t>
      </w:r>
    </w:p>
    <w:p w14:paraId="67559CC3" w14:textId="7740CF3A" w:rsidR="00F05114" w:rsidRDefault="00F06C84" w:rsidP="00F05114">
      <w:pPr>
        <w:rPr>
          <w:highlight w:val="white"/>
        </w:rPr>
      </w:pPr>
      <w:r>
        <w:rPr>
          <w:highlight w:val="white"/>
        </w:rPr>
        <w:t>Political Science</w:t>
      </w:r>
      <w:r w:rsidR="00F05114">
        <w:rPr>
          <w:highlight w:val="white"/>
        </w:rPr>
        <w:t xml:space="preserve">, and met with </w:t>
      </w:r>
      <w:r w:rsidR="0016048A">
        <w:rPr>
          <w:highlight w:val="white"/>
        </w:rPr>
        <w:t>the second author,</w:t>
      </w:r>
      <w:r w:rsidR="007E0D45">
        <w:rPr>
          <w:highlight w:val="white"/>
        </w:rPr>
        <w:t xml:space="preserve"> Pete,</w:t>
      </w:r>
      <w:r w:rsidR="0016048A">
        <w:rPr>
          <w:highlight w:val="white"/>
        </w:rPr>
        <w:t xml:space="preserve"> a </w:t>
      </w:r>
      <w:proofErr w:type="gramStart"/>
      <w:r w:rsidR="00B001DE">
        <w:rPr>
          <w:highlight w:val="white"/>
        </w:rPr>
        <w:t>Professor</w:t>
      </w:r>
      <w:proofErr w:type="gramEnd"/>
      <w:r w:rsidR="00F05114">
        <w:rPr>
          <w:highlight w:val="white"/>
        </w:rPr>
        <w:t xml:space="preserve">, and asked “What are my realistic chances of obtaining a tenure track position at a research university if I don’t get accepted to a top program?”  </w:t>
      </w:r>
      <w:r w:rsidR="007E0D45">
        <w:rPr>
          <w:highlight w:val="white"/>
        </w:rPr>
        <w:t>Pete</w:t>
      </w:r>
      <w:r w:rsidR="00B001DE">
        <w:rPr>
          <w:highlight w:val="white"/>
        </w:rPr>
        <w:t xml:space="preserve"> </w:t>
      </w:r>
      <w:r w:rsidR="00F05114">
        <w:rPr>
          <w:highlight w:val="white"/>
        </w:rPr>
        <w:t>respon</w:t>
      </w:r>
      <w:r>
        <w:rPr>
          <w:highlight w:val="white"/>
        </w:rPr>
        <w:t>ded</w:t>
      </w:r>
      <w:r w:rsidR="00F05114">
        <w:rPr>
          <w:highlight w:val="white"/>
        </w:rPr>
        <w:t xml:space="preserve">, “Sounds like a good research question, why don’t we collect some data and go from there?” </w:t>
      </w:r>
      <w:r w:rsidR="007A0FB2">
        <w:rPr>
          <w:highlight w:val="white"/>
        </w:rPr>
        <w:t xml:space="preserve">And </w:t>
      </w:r>
      <w:r w:rsidR="00E45273">
        <w:rPr>
          <w:highlight w:val="white"/>
        </w:rPr>
        <w:t>so,</w:t>
      </w:r>
      <w:r w:rsidR="007A0FB2">
        <w:rPr>
          <w:highlight w:val="white"/>
        </w:rPr>
        <w:t xml:space="preserve"> </w:t>
      </w:r>
      <w:r w:rsidR="0048687B">
        <w:rPr>
          <w:highlight w:val="white"/>
        </w:rPr>
        <w:t>the</w:t>
      </w:r>
      <w:r w:rsidR="007A0FB2">
        <w:rPr>
          <w:highlight w:val="white"/>
        </w:rPr>
        <w:t xml:space="preserve"> study began. </w:t>
      </w:r>
      <w:r w:rsidR="00276D9C">
        <w:rPr>
          <w:highlight w:val="white"/>
        </w:rPr>
        <w:t xml:space="preserve">Ben used a first cut of the data for his MA </w:t>
      </w:r>
      <w:r w:rsidR="006C6CC1">
        <w:rPr>
          <w:highlight w:val="white"/>
        </w:rPr>
        <w:t xml:space="preserve">capstone </w:t>
      </w:r>
      <w:r w:rsidR="00276D9C">
        <w:rPr>
          <w:highlight w:val="white"/>
        </w:rPr>
        <w:t>project but a</w:t>
      </w:r>
      <w:r w:rsidR="007A0FB2">
        <w:rPr>
          <w:highlight w:val="white"/>
        </w:rPr>
        <w:t>s we progressed, our motivations</w:t>
      </w:r>
      <w:r w:rsidR="006C6CC1">
        <w:rPr>
          <w:highlight w:val="white"/>
        </w:rPr>
        <w:t xml:space="preserve"> and project</w:t>
      </w:r>
      <w:r w:rsidR="007A0FB2">
        <w:rPr>
          <w:highlight w:val="white"/>
        </w:rPr>
        <w:t xml:space="preserve"> </w:t>
      </w:r>
      <w:r w:rsidR="0048687B">
        <w:rPr>
          <w:highlight w:val="white"/>
        </w:rPr>
        <w:t xml:space="preserve">developed further, </w:t>
      </w:r>
      <w:r w:rsidR="007A0FB2">
        <w:rPr>
          <w:highlight w:val="white"/>
        </w:rPr>
        <w:t xml:space="preserve">and we saw a need for this information to </w:t>
      </w:r>
      <w:proofErr w:type="gramStart"/>
      <w:r w:rsidR="00E45273">
        <w:rPr>
          <w:highlight w:val="white"/>
        </w:rPr>
        <w:t>be made</w:t>
      </w:r>
      <w:proofErr w:type="gramEnd"/>
      <w:r w:rsidR="007A0FB2">
        <w:rPr>
          <w:highlight w:val="white"/>
        </w:rPr>
        <w:t xml:space="preserve"> available to future potential graduate students</w:t>
      </w:r>
      <w:r w:rsidR="00642549">
        <w:rPr>
          <w:highlight w:val="white"/>
        </w:rPr>
        <w:t xml:space="preserve"> and departments</w:t>
      </w:r>
      <w:r w:rsidR="007A0FB2">
        <w:rPr>
          <w:highlight w:val="white"/>
        </w:rPr>
        <w:t>.</w:t>
      </w:r>
    </w:p>
    <w:p w14:paraId="0661C083" w14:textId="77777777" w:rsidR="00754392" w:rsidRDefault="00754392" w:rsidP="00F05114">
      <w:pPr>
        <w:rPr>
          <w:highlight w:val="white"/>
        </w:rPr>
      </w:pPr>
    </w:p>
    <w:p w14:paraId="05B93B6C" w14:textId="75D79965" w:rsidR="00754392" w:rsidRDefault="00754392" w:rsidP="00754392">
      <w:pPr>
        <w:rPr>
          <w:b/>
          <w:bCs/>
          <w:highlight w:val="white"/>
        </w:rPr>
      </w:pPr>
      <w:r>
        <w:rPr>
          <w:b/>
          <w:bCs/>
          <w:highlight w:val="white"/>
        </w:rPr>
        <w:t>ACADEMIC BACKGROUND OF THE AUTHORS</w:t>
      </w:r>
    </w:p>
    <w:p w14:paraId="7BCE2349" w14:textId="38E1A47E" w:rsidR="0080290C" w:rsidRPr="0080290C" w:rsidRDefault="007E0D45" w:rsidP="0080290C">
      <w:pPr>
        <w:rPr>
          <w:highlight w:val="white"/>
        </w:rPr>
      </w:pPr>
      <w:r>
        <w:rPr>
          <w:highlight w:val="white"/>
        </w:rPr>
        <w:t>Ben</w:t>
      </w:r>
      <w:r w:rsidR="0080290C" w:rsidRPr="0080290C">
        <w:rPr>
          <w:highlight w:val="white"/>
        </w:rPr>
        <w:t xml:space="preserve"> </w:t>
      </w:r>
      <w:r w:rsidR="00981E39">
        <w:rPr>
          <w:highlight w:val="white"/>
        </w:rPr>
        <w:t>earned</w:t>
      </w:r>
      <w:r w:rsidR="0080290C" w:rsidRPr="0080290C">
        <w:rPr>
          <w:highlight w:val="white"/>
        </w:rPr>
        <w:t xml:space="preserve"> his </w:t>
      </w:r>
      <w:proofErr w:type="gramStart"/>
      <w:r w:rsidR="0080290C" w:rsidRPr="0080290C">
        <w:rPr>
          <w:highlight w:val="white"/>
        </w:rPr>
        <w:t>Bachelor’s in Business Administration</w:t>
      </w:r>
      <w:proofErr w:type="gramEnd"/>
      <w:r w:rsidR="0080290C" w:rsidRPr="0080290C">
        <w:rPr>
          <w:highlight w:val="white"/>
        </w:rPr>
        <w:t xml:space="preserve"> with minors in Portuguese and Entrepreneurship from Utah State University in 2017. Spurred on by an interest in global politics, </w:t>
      </w:r>
      <w:r>
        <w:rPr>
          <w:highlight w:val="white"/>
        </w:rPr>
        <w:t xml:space="preserve">by the time this study was near completed, </w:t>
      </w:r>
      <w:r w:rsidR="0080290C" w:rsidRPr="0080290C">
        <w:rPr>
          <w:highlight w:val="white"/>
        </w:rPr>
        <w:t xml:space="preserve">he </w:t>
      </w:r>
      <w:r w:rsidR="00981E39">
        <w:rPr>
          <w:highlight w:val="white"/>
        </w:rPr>
        <w:t>earned</w:t>
      </w:r>
      <w:r w:rsidR="0080290C" w:rsidRPr="0080290C">
        <w:rPr>
          <w:highlight w:val="white"/>
        </w:rPr>
        <w:t xml:space="preserve"> a </w:t>
      </w:r>
      <w:proofErr w:type="gramStart"/>
      <w:r w:rsidR="0080290C" w:rsidRPr="0080290C">
        <w:rPr>
          <w:highlight w:val="white"/>
        </w:rPr>
        <w:t>Master’s</w:t>
      </w:r>
      <w:proofErr w:type="gramEnd"/>
      <w:r w:rsidR="0080290C" w:rsidRPr="0080290C">
        <w:rPr>
          <w:highlight w:val="white"/>
        </w:rPr>
        <w:t xml:space="preserve"> </w:t>
      </w:r>
      <w:r w:rsidR="0080290C">
        <w:rPr>
          <w:highlight w:val="white"/>
        </w:rPr>
        <w:t>from the School of</w:t>
      </w:r>
      <w:r w:rsidR="0080290C" w:rsidRPr="0080290C">
        <w:rPr>
          <w:highlight w:val="white"/>
        </w:rPr>
        <w:t xml:space="preserve"> International Affairs with a concentration in Political and Organizational Psychology from the Pennsylvania State University in 2023. </w:t>
      </w:r>
    </w:p>
    <w:p w14:paraId="5F6D14E9" w14:textId="77777777" w:rsidR="00754392" w:rsidRDefault="00754392" w:rsidP="00754392">
      <w:pPr>
        <w:rPr>
          <w:highlight w:val="white"/>
        </w:rPr>
      </w:pPr>
    </w:p>
    <w:p w14:paraId="7E2D185E" w14:textId="19D0C720" w:rsidR="007D0553" w:rsidRDefault="007E0D45" w:rsidP="007E2669">
      <w:pPr>
        <w:rPr>
          <w:highlight w:val="white"/>
        </w:rPr>
      </w:pPr>
      <w:r>
        <w:rPr>
          <w:highlight w:val="white"/>
        </w:rPr>
        <w:t>Pete</w:t>
      </w:r>
      <w:r w:rsidR="00754392">
        <w:rPr>
          <w:highlight w:val="white"/>
        </w:rPr>
        <w:t xml:space="preserve"> joined the US Army as a teenager and </w:t>
      </w:r>
      <w:r w:rsidR="006335BE">
        <w:rPr>
          <w:highlight w:val="white"/>
        </w:rPr>
        <w:t xml:space="preserve">developed his </w:t>
      </w:r>
      <w:r>
        <w:rPr>
          <w:highlight w:val="white"/>
        </w:rPr>
        <w:t xml:space="preserve">reading and writing </w:t>
      </w:r>
      <w:r w:rsidR="006335BE">
        <w:rPr>
          <w:highlight w:val="white"/>
        </w:rPr>
        <w:t>abilit</w:t>
      </w:r>
      <w:r>
        <w:rPr>
          <w:highlight w:val="white"/>
        </w:rPr>
        <w:t>ies there</w:t>
      </w:r>
      <w:r w:rsidR="00754392">
        <w:rPr>
          <w:highlight w:val="white"/>
        </w:rPr>
        <w:t xml:space="preserve">. </w:t>
      </w:r>
      <w:r w:rsidR="006335BE">
        <w:rPr>
          <w:highlight w:val="white"/>
        </w:rPr>
        <w:t xml:space="preserve">His First Sergeant made him do </w:t>
      </w:r>
      <w:r w:rsidR="000077AF">
        <w:rPr>
          <w:highlight w:val="white"/>
        </w:rPr>
        <w:t xml:space="preserve">50 push-ups for every word </w:t>
      </w:r>
      <w:r>
        <w:rPr>
          <w:highlight w:val="white"/>
        </w:rPr>
        <w:t>mispronounced</w:t>
      </w:r>
      <w:r w:rsidR="000077AF">
        <w:rPr>
          <w:highlight w:val="white"/>
        </w:rPr>
        <w:t xml:space="preserve"> or not </w:t>
      </w:r>
      <w:r>
        <w:rPr>
          <w:highlight w:val="white"/>
        </w:rPr>
        <w:t xml:space="preserve">correctly </w:t>
      </w:r>
      <w:r w:rsidR="000077AF">
        <w:rPr>
          <w:highlight w:val="white"/>
        </w:rPr>
        <w:t xml:space="preserve">defined in his daily reading of </w:t>
      </w:r>
      <w:r w:rsidR="0016048A">
        <w:rPr>
          <w:highlight w:val="white"/>
        </w:rPr>
        <w:t>a physical copy of the</w:t>
      </w:r>
      <w:r w:rsidR="000077AF">
        <w:rPr>
          <w:highlight w:val="white"/>
        </w:rPr>
        <w:t xml:space="preserve"> NYT</w:t>
      </w:r>
      <w:r w:rsidR="00276D9C">
        <w:rPr>
          <w:highlight w:val="white"/>
        </w:rPr>
        <w:t xml:space="preserve"> (sometimes it was the WSJ, the Financial Times, or whatever </w:t>
      </w:r>
      <w:r w:rsidR="00E33BFC">
        <w:rPr>
          <w:highlight w:val="white"/>
        </w:rPr>
        <w:t xml:space="preserve">English periodical </w:t>
      </w:r>
      <w:r w:rsidR="00276D9C">
        <w:rPr>
          <w:highlight w:val="white"/>
        </w:rPr>
        <w:t>was available depending on what part of the world we were in)</w:t>
      </w:r>
      <w:r w:rsidR="000077AF">
        <w:rPr>
          <w:highlight w:val="white"/>
        </w:rPr>
        <w:t xml:space="preserve">. </w:t>
      </w:r>
      <w:r w:rsidR="00276D9C">
        <w:rPr>
          <w:highlight w:val="white"/>
        </w:rPr>
        <w:t>Pete</w:t>
      </w:r>
      <w:r w:rsidR="00C27625">
        <w:rPr>
          <w:highlight w:val="white"/>
        </w:rPr>
        <w:t xml:space="preserve"> maxed his </w:t>
      </w:r>
      <w:r w:rsidR="00BE233F">
        <w:rPr>
          <w:highlight w:val="white"/>
        </w:rPr>
        <w:t>physical fitness (PT)</w:t>
      </w:r>
      <w:r w:rsidR="00C27625">
        <w:rPr>
          <w:highlight w:val="white"/>
        </w:rPr>
        <w:t xml:space="preserve"> test while receiving an education. </w:t>
      </w:r>
      <w:r w:rsidR="00754392">
        <w:rPr>
          <w:highlight w:val="white"/>
        </w:rPr>
        <w:t xml:space="preserve">His first college </w:t>
      </w:r>
      <w:r>
        <w:rPr>
          <w:highlight w:val="white"/>
        </w:rPr>
        <w:t>class</w:t>
      </w:r>
      <w:r w:rsidR="00754392">
        <w:rPr>
          <w:highlight w:val="white"/>
        </w:rPr>
        <w:t xml:space="preserve"> was </w:t>
      </w:r>
      <w:r w:rsidR="00561AFE">
        <w:rPr>
          <w:highlight w:val="white"/>
        </w:rPr>
        <w:t xml:space="preserve">in the Army </w:t>
      </w:r>
      <w:r w:rsidR="003C6263">
        <w:rPr>
          <w:highlight w:val="white"/>
        </w:rPr>
        <w:t xml:space="preserve">in </w:t>
      </w:r>
      <w:r w:rsidR="00647D20">
        <w:rPr>
          <w:highlight w:val="white"/>
        </w:rPr>
        <w:t>1990</w:t>
      </w:r>
      <w:r w:rsidR="00561AFE">
        <w:rPr>
          <w:highlight w:val="white"/>
        </w:rPr>
        <w:t xml:space="preserve"> through </w:t>
      </w:r>
      <w:r w:rsidR="00754392">
        <w:rPr>
          <w:highlight w:val="white"/>
        </w:rPr>
        <w:t xml:space="preserve">a correspondence course where a booklet </w:t>
      </w:r>
      <w:proofErr w:type="gramStart"/>
      <w:r w:rsidR="00754392">
        <w:rPr>
          <w:highlight w:val="white"/>
        </w:rPr>
        <w:t>was mailed</w:t>
      </w:r>
      <w:proofErr w:type="gramEnd"/>
      <w:r w:rsidR="00754392">
        <w:rPr>
          <w:highlight w:val="white"/>
        </w:rPr>
        <w:t xml:space="preserve"> to him in hard copy, and he completed it when not in the field, and mailed it back for grading. He eventually </w:t>
      </w:r>
      <w:r w:rsidR="004A7D8F">
        <w:rPr>
          <w:highlight w:val="white"/>
        </w:rPr>
        <w:t>attended classes at</w:t>
      </w:r>
      <w:r w:rsidR="00754392">
        <w:rPr>
          <w:highlight w:val="white"/>
        </w:rPr>
        <w:t xml:space="preserve"> local community college</w:t>
      </w:r>
      <w:r w:rsidR="004A7D8F">
        <w:rPr>
          <w:highlight w:val="white"/>
        </w:rPr>
        <w:t>s</w:t>
      </w:r>
      <w:r w:rsidR="00561AFE">
        <w:rPr>
          <w:highlight w:val="white"/>
        </w:rPr>
        <w:t xml:space="preserve"> on or </w:t>
      </w:r>
      <w:r w:rsidR="00754392">
        <w:rPr>
          <w:highlight w:val="white"/>
        </w:rPr>
        <w:t xml:space="preserve">near </w:t>
      </w:r>
      <w:r w:rsidR="004A7D8F">
        <w:rPr>
          <w:highlight w:val="white"/>
        </w:rPr>
        <w:t xml:space="preserve">whatever </w:t>
      </w:r>
      <w:r w:rsidR="00754392">
        <w:rPr>
          <w:highlight w:val="white"/>
        </w:rPr>
        <w:t>base</w:t>
      </w:r>
      <w:r w:rsidR="004A7D8F">
        <w:rPr>
          <w:highlight w:val="white"/>
        </w:rPr>
        <w:t xml:space="preserve"> he was at</w:t>
      </w:r>
      <w:r w:rsidR="00561AFE">
        <w:rPr>
          <w:highlight w:val="white"/>
        </w:rPr>
        <w:t>, both stateside and overseas</w:t>
      </w:r>
      <w:r w:rsidR="004A7D8F">
        <w:rPr>
          <w:highlight w:val="white"/>
        </w:rPr>
        <w:t xml:space="preserve"> and sometimes was able to finish </w:t>
      </w:r>
      <w:r>
        <w:rPr>
          <w:highlight w:val="white"/>
        </w:rPr>
        <w:t>them</w:t>
      </w:r>
      <w:r w:rsidR="004A7D8F">
        <w:rPr>
          <w:highlight w:val="white"/>
        </w:rPr>
        <w:t xml:space="preserve">, though </w:t>
      </w:r>
      <w:r w:rsidR="00BE233F">
        <w:rPr>
          <w:highlight w:val="white"/>
        </w:rPr>
        <w:t>youth</w:t>
      </w:r>
      <w:r w:rsidR="00561AFE">
        <w:rPr>
          <w:highlight w:val="white"/>
        </w:rPr>
        <w:t xml:space="preserve"> and</w:t>
      </w:r>
      <w:r w:rsidR="00232735">
        <w:rPr>
          <w:highlight w:val="white"/>
        </w:rPr>
        <w:t xml:space="preserve"> national defense work</w:t>
      </w:r>
      <w:r w:rsidR="004A7D8F">
        <w:rPr>
          <w:highlight w:val="white"/>
        </w:rPr>
        <w:t xml:space="preserve"> </w:t>
      </w:r>
      <w:r w:rsidR="000077AF">
        <w:rPr>
          <w:highlight w:val="white"/>
        </w:rPr>
        <w:t>w</w:t>
      </w:r>
      <w:r w:rsidR="00BE233F">
        <w:rPr>
          <w:highlight w:val="white"/>
        </w:rPr>
        <w:t>ere</w:t>
      </w:r>
      <w:r w:rsidR="000077AF">
        <w:rPr>
          <w:highlight w:val="white"/>
        </w:rPr>
        <w:t xml:space="preserve"> the priorit</w:t>
      </w:r>
      <w:r w:rsidR="00BE233F">
        <w:rPr>
          <w:highlight w:val="white"/>
        </w:rPr>
        <w:t>ies</w:t>
      </w:r>
      <w:r w:rsidR="00754392">
        <w:rPr>
          <w:highlight w:val="white"/>
        </w:rPr>
        <w:t>. In and out of uniform</w:t>
      </w:r>
      <w:r w:rsidR="000077AF">
        <w:rPr>
          <w:highlight w:val="white"/>
        </w:rPr>
        <w:t>, working full</w:t>
      </w:r>
      <w:r w:rsidR="00C27625">
        <w:rPr>
          <w:highlight w:val="white"/>
        </w:rPr>
        <w:t>-time,</w:t>
      </w:r>
      <w:r w:rsidR="00754392">
        <w:rPr>
          <w:highlight w:val="white"/>
        </w:rPr>
        <w:t xml:space="preserve"> he </w:t>
      </w:r>
      <w:r w:rsidR="00561AFE">
        <w:rPr>
          <w:highlight w:val="white"/>
        </w:rPr>
        <w:t xml:space="preserve">sporadically </w:t>
      </w:r>
      <w:r w:rsidR="00754392">
        <w:rPr>
          <w:highlight w:val="white"/>
        </w:rPr>
        <w:t xml:space="preserve">attended state </w:t>
      </w:r>
      <w:r w:rsidR="001F0B97">
        <w:rPr>
          <w:highlight w:val="white"/>
        </w:rPr>
        <w:t>schools</w:t>
      </w:r>
      <w:r w:rsidR="00754392">
        <w:rPr>
          <w:highlight w:val="white"/>
        </w:rPr>
        <w:t xml:space="preserve"> and eventually </w:t>
      </w:r>
      <w:r w:rsidR="00F06C84">
        <w:rPr>
          <w:highlight w:val="white"/>
        </w:rPr>
        <w:t>earn</w:t>
      </w:r>
      <w:r w:rsidR="00E33BFC">
        <w:rPr>
          <w:highlight w:val="white"/>
        </w:rPr>
        <w:t>ed</w:t>
      </w:r>
      <w:r w:rsidR="00F06C84">
        <w:rPr>
          <w:highlight w:val="white"/>
        </w:rPr>
        <w:t xml:space="preserve"> a BSBA at</w:t>
      </w:r>
      <w:r w:rsidR="00754392">
        <w:rPr>
          <w:highlight w:val="white"/>
        </w:rPr>
        <w:t xml:space="preserve"> West Virginia</w:t>
      </w:r>
      <w:r w:rsidR="00FD200D">
        <w:rPr>
          <w:highlight w:val="white"/>
        </w:rPr>
        <w:t xml:space="preserve"> University</w:t>
      </w:r>
      <w:r w:rsidR="00754392">
        <w:rPr>
          <w:highlight w:val="white"/>
        </w:rPr>
        <w:t xml:space="preserve">. </w:t>
      </w:r>
      <w:r w:rsidR="00E33BFC">
        <w:rPr>
          <w:highlight w:val="white"/>
        </w:rPr>
        <w:t>Later, he</w:t>
      </w:r>
      <w:r w:rsidR="00754392">
        <w:rPr>
          <w:highlight w:val="white"/>
        </w:rPr>
        <w:t xml:space="preserve"> </w:t>
      </w:r>
      <w:r w:rsidR="00561AFE">
        <w:rPr>
          <w:highlight w:val="white"/>
        </w:rPr>
        <w:t>went to</w:t>
      </w:r>
      <w:r w:rsidR="00754392">
        <w:rPr>
          <w:highlight w:val="white"/>
        </w:rPr>
        <w:t xml:space="preserve"> graduate school at the University of Nebraska </w:t>
      </w:r>
      <w:r w:rsidR="004A7D8F">
        <w:rPr>
          <w:highlight w:val="white"/>
        </w:rPr>
        <w:t>for Political Science, funded by the department</w:t>
      </w:r>
      <w:r w:rsidR="000077AF">
        <w:rPr>
          <w:highlight w:val="white"/>
        </w:rPr>
        <w:t>,</w:t>
      </w:r>
      <w:r w:rsidR="004A7D8F">
        <w:rPr>
          <w:highlight w:val="white"/>
        </w:rPr>
        <w:t xml:space="preserve"> and </w:t>
      </w:r>
      <w:r>
        <w:rPr>
          <w:highlight w:val="white"/>
        </w:rPr>
        <w:t xml:space="preserve">trained </w:t>
      </w:r>
      <w:r w:rsidR="000077AF">
        <w:rPr>
          <w:highlight w:val="white"/>
        </w:rPr>
        <w:t xml:space="preserve">at </w:t>
      </w:r>
      <w:r w:rsidR="004A7D8F">
        <w:rPr>
          <w:highlight w:val="white"/>
        </w:rPr>
        <w:t xml:space="preserve">the Queensland Institute of Medical Research for Genetic Epidemiology, funded by </w:t>
      </w:r>
      <w:r>
        <w:rPr>
          <w:highlight w:val="white"/>
        </w:rPr>
        <w:t xml:space="preserve">one of </w:t>
      </w:r>
      <w:r w:rsidR="004A7D8F">
        <w:rPr>
          <w:highlight w:val="white"/>
        </w:rPr>
        <w:t>his mentor</w:t>
      </w:r>
      <w:r>
        <w:rPr>
          <w:highlight w:val="white"/>
        </w:rPr>
        <w:t xml:space="preserve">’s, </w:t>
      </w:r>
      <w:r w:rsidR="004A7D8F">
        <w:rPr>
          <w:highlight w:val="white"/>
        </w:rPr>
        <w:t xml:space="preserve">Nick Martin. He continued his training </w:t>
      </w:r>
      <w:r w:rsidR="00BE233F">
        <w:rPr>
          <w:highlight w:val="white"/>
        </w:rPr>
        <w:t>in</w:t>
      </w:r>
      <w:r w:rsidR="007418B7">
        <w:rPr>
          <w:highlight w:val="white"/>
        </w:rPr>
        <w:t xml:space="preserve"> Psychiatry (</w:t>
      </w:r>
      <w:proofErr w:type="gramStart"/>
      <w:r w:rsidR="007418B7">
        <w:rPr>
          <w:highlight w:val="white"/>
        </w:rPr>
        <w:t>non MD</w:t>
      </w:r>
      <w:proofErr w:type="gramEnd"/>
      <w:r w:rsidR="007418B7">
        <w:rPr>
          <w:highlight w:val="white"/>
        </w:rPr>
        <w:t>), Clinical Psychology, and Behavioral Genetics at</w:t>
      </w:r>
      <w:r w:rsidR="004A7D8F">
        <w:rPr>
          <w:highlight w:val="white"/>
        </w:rPr>
        <w:t xml:space="preserve"> the</w:t>
      </w:r>
      <w:r w:rsidR="000077AF">
        <w:rPr>
          <w:highlight w:val="white"/>
        </w:rPr>
        <w:t xml:space="preserve"> </w:t>
      </w:r>
      <w:r w:rsidR="004A7D8F">
        <w:rPr>
          <w:highlight w:val="white"/>
        </w:rPr>
        <w:t>Virginia Institute of Psychiatric and Behavioral Genetics</w:t>
      </w:r>
      <w:r w:rsidR="000077AF">
        <w:rPr>
          <w:highlight w:val="white"/>
        </w:rPr>
        <w:t xml:space="preserve"> </w:t>
      </w:r>
      <w:r w:rsidR="00FD200D">
        <w:rPr>
          <w:highlight w:val="white"/>
        </w:rPr>
        <w:t xml:space="preserve">at Virginia Commonwealth University </w:t>
      </w:r>
      <w:r w:rsidR="000077AF">
        <w:rPr>
          <w:highlight w:val="white"/>
        </w:rPr>
        <w:t>with his advisor, Lindon Eaves,</w:t>
      </w:r>
      <w:r w:rsidR="004A7D8F">
        <w:rPr>
          <w:highlight w:val="white"/>
        </w:rPr>
        <w:t xml:space="preserve"> funded by an</w:t>
      </w:r>
      <w:r w:rsidR="000077AF">
        <w:rPr>
          <w:highlight w:val="white"/>
        </w:rPr>
        <w:t xml:space="preserve"> </w:t>
      </w:r>
      <w:r w:rsidR="004A7D8F">
        <w:rPr>
          <w:highlight w:val="white"/>
        </w:rPr>
        <w:t>NI</w:t>
      </w:r>
      <w:r w:rsidR="000077AF">
        <w:rPr>
          <w:highlight w:val="white"/>
        </w:rPr>
        <w:t>M</w:t>
      </w:r>
      <w:r w:rsidR="004A7D8F">
        <w:rPr>
          <w:highlight w:val="white"/>
        </w:rPr>
        <w:t>H training grant</w:t>
      </w:r>
      <w:r w:rsidR="00757D03">
        <w:rPr>
          <w:highlight w:val="white"/>
        </w:rPr>
        <w:t xml:space="preserve"> </w:t>
      </w:r>
      <w:r w:rsidR="005C01F1">
        <w:rPr>
          <w:highlight w:val="white"/>
        </w:rPr>
        <w:t>and finished in 2009</w:t>
      </w:r>
      <w:r w:rsidR="004A7D8F">
        <w:rPr>
          <w:highlight w:val="white"/>
        </w:rPr>
        <w:t xml:space="preserve">. </w:t>
      </w:r>
    </w:p>
    <w:p w14:paraId="4A053179" w14:textId="77777777" w:rsidR="004A7D8F" w:rsidRDefault="004A7D8F" w:rsidP="007E2669">
      <w:pPr>
        <w:rPr>
          <w:b/>
          <w:bCs/>
          <w:highlight w:val="white"/>
        </w:rPr>
      </w:pPr>
    </w:p>
    <w:p w14:paraId="71A63D0F" w14:textId="77777777" w:rsidR="00626603" w:rsidRDefault="00626603" w:rsidP="007E2669">
      <w:pPr>
        <w:rPr>
          <w:b/>
          <w:bCs/>
          <w:highlight w:val="white"/>
        </w:rPr>
      </w:pPr>
      <w:r>
        <w:rPr>
          <w:b/>
          <w:bCs/>
          <w:highlight w:val="white"/>
        </w:rPr>
        <w:t>PRIOR WORK</w:t>
      </w:r>
    </w:p>
    <w:p w14:paraId="2D4DB858" w14:textId="55FB2D59" w:rsidR="00626603" w:rsidRPr="00626603" w:rsidRDefault="00626603" w:rsidP="00626603">
      <w:pPr>
        <w:pStyle w:val="FootnoteText"/>
        <w:rPr>
          <w:rFonts w:ascii="Times New Roman" w:hAnsi="Times New Roman"/>
          <w:sz w:val="24"/>
          <w:szCs w:val="24"/>
        </w:rPr>
      </w:pPr>
      <w:r w:rsidRPr="00B236FE">
        <w:rPr>
          <w:rFonts w:ascii="Times New Roman" w:hAnsi="Times New Roman"/>
          <w:sz w:val="24"/>
          <w:szCs w:val="24"/>
        </w:rPr>
        <w:t>We could find only one prior attempt</w:t>
      </w:r>
      <w:r>
        <w:rPr>
          <w:rFonts w:ascii="Times New Roman" w:hAnsi="Times New Roman"/>
          <w:sz w:val="24"/>
          <w:szCs w:val="24"/>
        </w:rPr>
        <w:t xml:space="preserve"> of something similar to this study</w:t>
      </w:r>
      <w:r w:rsidR="007A0FB2">
        <w:rPr>
          <w:rFonts w:ascii="Times New Roman" w:hAnsi="Times New Roman"/>
          <w:sz w:val="24"/>
          <w:szCs w:val="24"/>
        </w:rPr>
        <w:t xml:space="preserve">, </w:t>
      </w:r>
      <w:r w:rsidR="00463C6E" w:rsidRPr="00B236FE">
        <w:rPr>
          <w:rFonts w:ascii="Times New Roman" w:hAnsi="Times New Roman"/>
          <w:sz w:val="24"/>
          <w:szCs w:val="24"/>
        </w:rPr>
        <w:t xml:space="preserve">an unpublished essay dated over a decade ago </w:t>
      </w:r>
      <w:r w:rsidR="00463C6E" w:rsidRPr="00B236FE">
        <w:rPr>
          <w:rFonts w:ascii="Times New Roman" w:hAnsi="Times New Roman"/>
          <w:color w:val="000000" w:themeColor="text1"/>
          <w:sz w:val="24"/>
          <w:szCs w:val="24"/>
        </w:rPr>
        <w:fldChar w:fldCharType="begin"/>
      </w:r>
      <w:r w:rsidR="002E29FB">
        <w:rPr>
          <w:rFonts w:ascii="Times New Roman" w:hAnsi="Times New Roman"/>
          <w:color w:val="000000" w:themeColor="text1"/>
          <w:sz w:val="24"/>
          <w:szCs w:val="24"/>
        </w:rPr>
        <w:instrText xml:space="preserve"> ADDIN EN.CITE &lt;EndNote&gt;&lt;Cite&gt;&lt;Author&gt;Oprisko&lt;/Author&gt;&lt;Year&gt;2013&lt;/Year&gt;&lt;RecNum&gt;4517&lt;/RecNum&gt;&lt;DisplayText&gt;(Oprisko, Dobbs and DiGrazia 2013)&lt;/DisplayText&gt;&lt;record&gt;&lt;rec-number&gt;4517&lt;/rec-number&gt;&lt;foreign-keys&gt;&lt;key app="EN" db-id="2de2ss90t92rz3eef25v5df6za0wx2ez5x0f" timestamp="1692110738"&gt;4517&lt;/key&gt;&lt;/foreign-keys&gt;&lt;ref-type name="Journal Article"&gt;17&lt;/ref-type&gt;&lt;contributors&gt;&lt;authors&gt;&lt;author&gt;Oprisko, Robert&lt;/author&gt;&lt;author&gt;Dobbs, Kirstie L. &lt;/author&gt;&lt;author&gt;DiGrazia, Joseph&lt;/author&gt;&lt;/authors&gt;&lt;/contributors&gt;&lt;titles&gt;&lt;title&gt;Honor, Prestige, and the Academy: A Portrait of Political Science Tenured and Tenure-Track Faculty in Ph.D.-Granting Institutions (2012-2013)&lt;/title&gt;&lt;secondary-title&gt;SSRN&lt;/secondary-title&gt;&lt;/titles&gt;&lt;periodical&gt;&lt;full-title&gt;SSRN&lt;/full-title&gt;&lt;/periodical&gt;&lt;dates&gt;&lt;year&gt;2013&lt;/year&gt;&lt;/dates&gt;&lt;urls&gt;&lt;related-urls&gt;&lt;url&gt;https://ssrn.com/abstract=2303567&lt;/url&gt;&lt;/related-urls&gt;&lt;/urls&gt;&lt;/record&gt;&lt;/Cite&gt;&lt;/EndNote&gt;</w:instrText>
      </w:r>
      <w:r w:rsidR="00463C6E" w:rsidRPr="00B236FE">
        <w:rPr>
          <w:rFonts w:ascii="Times New Roman" w:hAnsi="Times New Roman"/>
          <w:color w:val="000000" w:themeColor="text1"/>
          <w:sz w:val="24"/>
          <w:szCs w:val="24"/>
        </w:rPr>
        <w:fldChar w:fldCharType="separate"/>
      </w:r>
      <w:r w:rsidR="00463C6E" w:rsidRPr="00B236FE">
        <w:rPr>
          <w:rFonts w:ascii="Times New Roman" w:hAnsi="Times New Roman"/>
          <w:noProof/>
          <w:color w:val="000000" w:themeColor="text1"/>
          <w:sz w:val="24"/>
          <w:szCs w:val="24"/>
        </w:rPr>
        <w:t>(Oprisko, Dobbs and DiGrazia 2013)</w:t>
      </w:r>
      <w:r w:rsidR="00463C6E" w:rsidRPr="00B236FE">
        <w:rPr>
          <w:rFonts w:ascii="Times New Roman" w:hAnsi="Times New Roman"/>
          <w:color w:val="000000" w:themeColor="text1"/>
          <w:sz w:val="24"/>
          <w:szCs w:val="24"/>
        </w:rPr>
        <w:fldChar w:fldCharType="end"/>
      </w:r>
      <w:r w:rsidR="00463C6E">
        <w:rPr>
          <w:rFonts w:ascii="Times New Roman" w:hAnsi="Times New Roman"/>
          <w:sz w:val="24"/>
          <w:szCs w:val="24"/>
        </w:rPr>
        <w:t xml:space="preserve">. It appeared more </w:t>
      </w:r>
      <w:r w:rsidR="00C97765">
        <w:rPr>
          <w:rFonts w:ascii="Times New Roman" w:hAnsi="Times New Roman"/>
          <w:sz w:val="24"/>
          <w:szCs w:val="24"/>
        </w:rPr>
        <w:t>focused on</w:t>
      </w:r>
      <w:r w:rsidR="00463C6E">
        <w:rPr>
          <w:rFonts w:ascii="Times New Roman" w:hAnsi="Times New Roman"/>
          <w:sz w:val="24"/>
          <w:szCs w:val="24"/>
        </w:rPr>
        <w:t xml:space="preserve"> the prestige part</w:t>
      </w:r>
      <w:r w:rsidR="0048687B">
        <w:rPr>
          <w:rFonts w:ascii="Times New Roman" w:hAnsi="Times New Roman"/>
          <w:sz w:val="24"/>
          <w:szCs w:val="24"/>
        </w:rPr>
        <w:t xml:space="preserve"> </w:t>
      </w:r>
      <w:r w:rsidR="003515C9">
        <w:rPr>
          <w:rFonts w:ascii="Times New Roman" w:hAnsi="Times New Roman"/>
          <w:sz w:val="24"/>
          <w:szCs w:val="24"/>
        </w:rPr>
        <w:t>using</w:t>
      </w:r>
      <w:r w:rsidR="005831BA">
        <w:rPr>
          <w:rFonts w:ascii="Times New Roman" w:hAnsi="Times New Roman"/>
          <w:sz w:val="24"/>
          <w:szCs w:val="24"/>
        </w:rPr>
        <w:t xml:space="preserve"> US News</w:t>
      </w:r>
      <w:r w:rsidR="0048687B">
        <w:rPr>
          <w:rFonts w:ascii="Times New Roman" w:hAnsi="Times New Roman"/>
          <w:sz w:val="24"/>
          <w:szCs w:val="24"/>
        </w:rPr>
        <w:t xml:space="preserve"> rankings</w:t>
      </w:r>
      <w:r w:rsidR="00463C6E">
        <w:rPr>
          <w:rFonts w:ascii="Times New Roman" w:hAnsi="Times New Roman"/>
          <w:sz w:val="24"/>
          <w:szCs w:val="24"/>
        </w:rPr>
        <w:t xml:space="preserve"> and less on graduate </w:t>
      </w:r>
      <w:r w:rsidR="003515C9">
        <w:rPr>
          <w:rFonts w:ascii="Times New Roman" w:hAnsi="Times New Roman"/>
          <w:sz w:val="24"/>
          <w:szCs w:val="24"/>
        </w:rPr>
        <w:t xml:space="preserve">student </w:t>
      </w:r>
      <w:r w:rsidR="00463C6E">
        <w:rPr>
          <w:rFonts w:ascii="Times New Roman" w:hAnsi="Times New Roman"/>
          <w:sz w:val="24"/>
          <w:szCs w:val="24"/>
        </w:rPr>
        <w:t xml:space="preserve">success. </w:t>
      </w:r>
      <w:r w:rsidR="00F44A6A">
        <w:rPr>
          <w:rFonts w:ascii="Times New Roman" w:hAnsi="Times New Roman"/>
          <w:sz w:val="24"/>
          <w:szCs w:val="24"/>
        </w:rPr>
        <w:t>The essay did not include</w:t>
      </w:r>
      <w:r w:rsidR="00D82324">
        <w:rPr>
          <w:rFonts w:ascii="Times New Roman" w:hAnsi="Times New Roman"/>
          <w:sz w:val="24"/>
          <w:szCs w:val="24"/>
        </w:rPr>
        <w:t xml:space="preserve"> some P</w:t>
      </w:r>
      <w:r w:rsidR="007C2779">
        <w:rPr>
          <w:rFonts w:ascii="Times New Roman" w:hAnsi="Times New Roman"/>
          <w:sz w:val="24"/>
          <w:szCs w:val="24"/>
        </w:rPr>
        <w:t xml:space="preserve">olitical Science </w:t>
      </w:r>
      <w:r w:rsidR="00D82324">
        <w:rPr>
          <w:rFonts w:ascii="Times New Roman" w:hAnsi="Times New Roman"/>
          <w:sz w:val="24"/>
          <w:szCs w:val="24"/>
        </w:rPr>
        <w:t xml:space="preserve">doctoral programs, </w:t>
      </w:r>
      <w:r w:rsidR="00F44A6A">
        <w:rPr>
          <w:rFonts w:ascii="Times New Roman" w:hAnsi="Times New Roman"/>
          <w:sz w:val="24"/>
          <w:szCs w:val="24"/>
        </w:rPr>
        <w:t>while also</w:t>
      </w:r>
      <w:r w:rsidR="00D82324">
        <w:rPr>
          <w:rFonts w:ascii="Times New Roman" w:hAnsi="Times New Roman"/>
          <w:sz w:val="24"/>
          <w:szCs w:val="24"/>
        </w:rPr>
        <w:t xml:space="preserve"> </w:t>
      </w:r>
      <w:r w:rsidR="00C97765">
        <w:rPr>
          <w:rFonts w:ascii="Times New Roman" w:hAnsi="Times New Roman"/>
          <w:sz w:val="24"/>
          <w:szCs w:val="24"/>
        </w:rPr>
        <w:t>includ</w:t>
      </w:r>
      <w:r w:rsidR="00F44A6A">
        <w:rPr>
          <w:rFonts w:ascii="Times New Roman" w:hAnsi="Times New Roman"/>
          <w:sz w:val="24"/>
          <w:szCs w:val="24"/>
        </w:rPr>
        <w:t>ing</w:t>
      </w:r>
      <w:r w:rsidR="00D82324">
        <w:rPr>
          <w:rFonts w:ascii="Times New Roman" w:hAnsi="Times New Roman"/>
          <w:sz w:val="24"/>
          <w:szCs w:val="24"/>
        </w:rPr>
        <w:t xml:space="preserve"> </w:t>
      </w:r>
      <w:r w:rsidR="00463C6E">
        <w:rPr>
          <w:rFonts w:ascii="Times New Roman" w:hAnsi="Times New Roman"/>
          <w:sz w:val="24"/>
          <w:szCs w:val="24"/>
        </w:rPr>
        <w:t xml:space="preserve">many </w:t>
      </w:r>
      <w:r w:rsidR="00D82324">
        <w:rPr>
          <w:rFonts w:ascii="Times New Roman" w:hAnsi="Times New Roman"/>
          <w:sz w:val="24"/>
          <w:szCs w:val="24"/>
        </w:rPr>
        <w:t>non-</w:t>
      </w:r>
      <w:r w:rsidR="007C2779">
        <w:rPr>
          <w:rFonts w:ascii="Times New Roman" w:hAnsi="Times New Roman"/>
          <w:sz w:val="24"/>
          <w:szCs w:val="24"/>
        </w:rPr>
        <w:t>P</w:t>
      </w:r>
      <w:r w:rsidR="00D82324">
        <w:rPr>
          <w:rFonts w:ascii="Times New Roman" w:hAnsi="Times New Roman"/>
          <w:sz w:val="24"/>
          <w:szCs w:val="24"/>
        </w:rPr>
        <w:t xml:space="preserve">olitical </w:t>
      </w:r>
      <w:r w:rsidR="007C2779">
        <w:rPr>
          <w:rFonts w:ascii="Times New Roman" w:hAnsi="Times New Roman"/>
          <w:sz w:val="24"/>
          <w:szCs w:val="24"/>
        </w:rPr>
        <w:t>S</w:t>
      </w:r>
      <w:r w:rsidR="00D82324">
        <w:rPr>
          <w:rFonts w:ascii="Times New Roman" w:hAnsi="Times New Roman"/>
          <w:sz w:val="24"/>
          <w:szCs w:val="24"/>
        </w:rPr>
        <w:t xml:space="preserve">cience </w:t>
      </w:r>
      <w:r w:rsidR="00642549">
        <w:rPr>
          <w:rFonts w:ascii="Times New Roman" w:hAnsi="Times New Roman"/>
          <w:sz w:val="24"/>
          <w:szCs w:val="24"/>
        </w:rPr>
        <w:t>departments</w:t>
      </w:r>
      <w:r w:rsidR="00463C6E">
        <w:rPr>
          <w:rFonts w:ascii="Times New Roman" w:hAnsi="Times New Roman"/>
          <w:sz w:val="24"/>
          <w:szCs w:val="24"/>
        </w:rPr>
        <w:t xml:space="preserve"> and </w:t>
      </w:r>
      <w:r w:rsidR="00C97765">
        <w:rPr>
          <w:rFonts w:ascii="Times New Roman" w:hAnsi="Times New Roman"/>
          <w:sz w:val="24"/>
          <w:szCs w:val="24"/>
        </w:rPr>
        <w:t>non-PhD</w:t>
      </w:r>
      <w:r w:rsidR="00463C6E">
        <w:rPr>
          <w:rFonts w:ascii="Times New Roman" w:hAnsi="Times New Roman"/>
          <w:sz w:val="24"/>
          <w:szCs w:val="24"/>
        </w:rPr>
        <w:t xml:space="preserve"> granting departments. </w:t>
      </w:r>
      <w:r w:rsidRPr="00626603">
        <w:rPr>
          <w:rFonts w:ascii="Times New Roman" w:hAnsi="Times New Roman"/>
          <w:sz w:val="24"/>
          <w:szCs w:val="24"/>
        </w:rPr>
        <w:t xml:space="preserve">The paper available on SSRN </w:t>
      </w:r>
      <w:proofErr w:type="gramStart"/>
      <w:r w:rsidRPr="00626603">
        <w:rPr>
          <w:rFonts w:ascii="Times New Roman" w:hAnsi="Times New Roman"/>
          <w:sz w:val="24"/>
          <w:szCs w:val="24"/>
        </w:rPr>
        <w:t>is listed</w:t>
      </w:r>
      <w:proofErr w:type="gramEnd"/>
      <w:r w:rsidRPr="00626603">
        <w:rPr>
          <w:rFonts w:ascii="Times New Roman" w:hAnsi="Times New Roman"/>
          <w:sz w:val="24"/>
          <w:szCs w:val="24"/>
        </w:rPr>
        <w:t xml:space="preserve"> as “in process with PS” as of 2013, with a single author, Robert Oprisko. However, a search of the journal PS finds no such paper </w:t>
      </w:r>
      <w:proofErr w:type="gramStart"/>
      <w:r w:rsidRPr="00626603">
        <w:rPr>
          <w:rFonts w:ascii="Times New Roman" w:hAnsi="Times New Roman"/>
          <w:sz w:val="24"/>
          <w:szCs w:val="24"/>
        </w:rPr>
        <w:t>was ever published</w:t>
      </w:r>
      <w:proofErr w:type="gramEnd"/>
      <w:r w:rsidRPr="00626603">
        <w:rPr>
          <w:rFonts w:ascii="Times New Roman" w:hAnsi="Times New Roman"/>
          <w:sz w:val="24"/>
          <w:szCs w:val="24"/>
        </w:rPr>
        <w:t xml:space="preserve">. The downloaded pdf from SSRN, dated in 2013, provides two additional authors, Kirstie L. </w:t>
      </w:r>
      <w:proofErr w:type="gramStart"/>
      <w:r w:rsidRPr="00626603">
        <w:rPr>
          <w:rFonts w:ascii="Times New Roman" w:hAnsi="Times New Roman"/>
          <w:sz w:val="24"/>
          <w:szCs w:val="24"/>
        </w:rPr>
        <w:t>Dobbs</w:t>
      </w:r>
      <w:proofErr w:type="gramEnd"/>
      <w:r w:rsidRPr="00626603">
        <w:rPr>
          <w:rFonts w:ascii="Times New Roman" w:hAnsi="Times New Roman"/>
          <w:sz w:val="24"/>
          <w:szCs w:val="24"/>
        </w:rPr>
        <w:t xml:space="preserve"> and Joseph DiGrazia. We contacted </w:t>
      </w:r>
      <w:proofErr w:type="gramStart"/>
      <w:r>
        <w:rPr>
          <w:rFonts w:ascii="Times New Roman" w:hAnsi="Times New Roman"/>
          <w:sz w:val="24"/>
          <w:szCs w:val="24"/>
        </w:rPr>
        <w:lastRenderedPageBreak/>
        <w:t>all of</w:t>
      </w:r>
      <w:proofErr w:type="gramEnd"/>
      <w:r>
        <w:rPr>
          <w:rFonts w:ascii="Times New Roman" w:hAnsi="Times New Roman"/>
          <w:sz w:val="24"/>
          <w:szCs w:val="24"/>
        </w:rPr>
        <w:t xml:space="preserve"> </w:t>
      </w:r>
      <w:r w:rsidRPr="00626603">
        <w:rPr>
          <w:rFonts w:ascii="Times New Roman" w:hAnsi="Times New Roman"/>
          <w:sz w:val="24"/>
          <w:szCs w:val="24"/>
        </w:rPr>
        <w:t xml:space="preserve">the authors using publicly available university </w:t>
      </w:r>
      <w:r w:rsidR="002A30B8">
        <w:rPr>
          <w:rFonts w:ascii="Times New Roman" w:hAnsi="Times New Roman"/>
          <w:sz w:val="24"/>
          <w:szCs w:val="24"/>
        </w:rPr>
        <w:t xml:space="preserve">email </w:t>
      </w:r>
      <w:r w:rsidRPr="00626603">
        <w:rPr>
          <w:rFonts w:ascii="Times New Roman" w:hAnsi="Times New Roman"/>
          <w:sz w:val="24"/>
          <w:szCs w:val="24"/>
        </w:rPr>
        <w:t xml:space="preserve">addresses to gain clarification on the status of the paper and their data in late 2022 and again in the summer of 2023. We have not received any reply from any </w:t>
      </w:r>
      <w:proofErr w:type="gramStart"/>
      <w:r w:rsidRPr="00626603">
        <w:rPr>
          <w:rFonts w:ascii="Times New Roman" w:hAnsi="Times New Roman"/>
          <w:sz w:val="24"/>
          <w:szCs w:val="24"/>
        </w:rPr>
        <w:t>author</w:t>
      </w:r>
      <w:proofErr w:type="gramEnd"/>
      <w:r w:rsidR="00642549">
        <w:rPr>
          <w:rFonts w:ascii="Times New Roman" w:hAnsi="Times New Roman"/>
          <w:sz w:val="24"/>
          <w:szCs w:val="24"/>
        </w:rPr>
        <w:t xml:space="preserve"> and it is unclear if any remain in the </w:t>
      </w:r>
      <w:r w:rsidR="00FD200D">
        <w:rPr>
          <w:rFonts w:ascii="Times New Roman" w:hAnsi="Times New Roman"/>
          <w:sz w:val="24"/>
          <w:szCs w:val="24"/>
        </w:rPr>
        <w:t>academy</w:t>
      </w:r>
      <w:r w:rsidRPr="00626603">
        <w:rPr>
          <w:rFonts w:ascii="Times New Roman" w:hAnsi="Times New Roman"/>
          <w:sz w:val="24"/>
          <w:szCs w:val="24"/>
        </w:rPr>
        <w:t>.</w:t>
      </w:r>
    </w:p>
    <w:p w14:paraId="09704F6C" w14:textId="77777777" w:rsidR="00626603" w:rsidRDefault="00626603" w:rsidP="007E2669">
      <w:pPr>
        <w:rPr>
          <w:b/>
          <w:bCs/>
          <w:highlight w:val="white"/>
        </w:rPr>
      </w:pPr>
    </w:p>
    <w:p w14:paraId="2B4AECC8" w14:textId="77777777" w:rsidR="00FB48CB" w:rsidRDefault="00FB48CB" w:rsidP="00FB48CB">
      <w:pPr>
        <w:rPr>
          <w:b/>
          <w:bCs/>
          <w:highlight w:val="white"/>
        </w:rPr>
      </w:pPr>
      <w:r>
        <w:rPr>
          <w:b/>
          <w:bCs/>
          <w:highlight w:val="white"/>
        </w:rPr>
        <w:t>ETHICS</w:t>
      </w:r>
    </w:p>
    <w:p w14:paraId="746A80DB" w14:textId="77777777" w:rsidR="00FB48CB" w:rsidRDefault="00FB48CB" w:rsidP="00FB48CB">
      <w:r w:rsidRPr="009E1857">
        <w:t xml:space="preserve">All procedures contributing to this work comply with the ethical standards of the relevant national and institutional committees on human </w:t>
      </w:r>
      <w:r>
        <w:t>participants (</w:t>
      </w:r>
      <w:r w:rsidRPr="00F57248">
        <w:t>STUDY00025221</w:t>
      </w:r>
      <w:r>
        <w:t>).</w:t>
      </w:r>
    </w:p>
    <w:p w14:paraId="4E63E97D" w14:textId="77777777" w:rsidR="00FB48CB" w:rsidRDefault="00FB48CB" w:rsidP="007E2669">
      <w:pPr>
        <w:rPr>
          <w:b/>
          <w:bCs/>
          <w:highlight w:val="white"/>
        </w:rPr>
      </w:pPr>
    </w:p>
    <w:p w14:paraId="4BD323F1" w14:textId="34DE4759" w:rsidR="007E2669" w:rsidRPr="009C6622" w:rsidRDefault="007E2669" w:rsidP="007E2669">
      <w:pPr>
        <w:rPr>
          <w:b/>
          <w:bCs/>
          <w:highlight w:val="white"/>
        </w:rPr>
      </w:pPr>
      <w:r w:rsidRPr="009C6622">
        <w:rPr>
          <w:b/>
          <w:bCs/>
          <w:highlight w:val="white"/>
        </w:rPr>
        <w:t>DATA COLLECTION</w:t>
      </w:r>
    </w:p>
    <w:p w14:paraId="481019C8" w14:textId="77777777" w:rsidR="007E2669" w:rsidRPr="009C6622" w:rsidRDefault="007E2669" w:rsidP="007E2669">
      <w:pPr>
        <w:rPr>
          <w:highlight w:val="white"/>
        </w:rPr>
      </w:pPr>
    </w:p>
    <w:p w14:paraId="71F80E7E" w14:textId="7A8170F9" w:rsidR="007E2669" w:rsidRPr="009C6622" w:rsidRDefault="00BF518C" w:rsidP="007E2669">
      <w:pPr>
        <w:rPr>
          <w:i/>
          <w:iCs/>
          <w:highlight w:val="white"/>
        </w:rPr>
      </w:pPr>
      <w:r>
        <w:rPr>
          <w:i/>
          <w:iCs/>
          <w:highlight w:val="white"/>
        </w:rPr>
        <w:t xml:space="preserve">Departments and </w:t>
      </w:r>
      <w:r w:rsidR="007E2669" w:rsidRPr="009C6622">
        <w:rPr>
          <w:i/>
          <w:iCs/>
          <w:highlight w:val="white"/>
        </w:rPr>
        <w:t xml:space="preserve">Faculty </w:t>
      </w:r>
    </w:p>
    <w:p w14:paraId="66238D69" w14:textId="2CBCB765" w:rsidR="00A038AF" w:rsidRDefault="00F65F71" w:rsidP="00F65F71">
      <w:r w:rsidRPr="009C6622">
        <w:rPr>
          <w:highlight w:val="white"/>
        </w:rPr>
        <w:t>For this project, we</w:t>
      </w:r>
      <w:r w:rsidR="00DE7C46">
        <w:rPr>
          <w:highlight w:val="white"/>
        </w:rPr>
        <w:t xml:space="preserve"> collected CVs </w:t>
      </w:r>
      <w:r w:rsidR="007C2779">
        <w:rPr>
          <w:highlight w:val="white"/>
        </w:rPr>
        <w:t xml:space="preserve">of </w:t>
      </w:r>
      <w:r w:rsidR="00DE7C46">
        <w:rPr>
          <w:highlight w:val="white"/>
        </w:rPr>
        <w:t xml:space="preserve">every TT faculty member in every </w:t>
      </w:r>
      <w:r w:rsidR="007A0FB2">
        <w:rPr>
          <w:highlight w:val="white"/>
        </w:rPr>
        <w:t xml:space="preserve">identified </w:t>
      </w:r>
      <w:r w:rsidR="00DE7C46">
        <w:rPr>
          <w:highlight w:val="white"/>
        </w:rPr>
        <w:t xml:space="preserve">PhD granting political science, </w:t>
      </w:r>
      <w:proofErr w:type="gramStart"/>
      <w:r w:rsidR="00DE7C46">
        <w:rPr>
          <w:highlight w:val="white"/>
        </w:rPr>
        <w:t>government</w:t>
      </w:r>
      <w:proofErr w:type="gramEnd"/>
      <w:r w:rsidR="00DE7C46">
        <w:rPr>
          <w:highlight w:val="white"/>
        </w:rPr>
        <w:t xml:space="preserve"> or politics department (n=</w:t>
      </w:r>
      <w:r w:rsidR="00285BBE">
        <w:rPr>
          <w:highlight w:val="white"/>
        </w:rPr>
        <w:t>122</w:t>
      </w:r>
      <w:r w:rsidR="00DE7C46">
        <w:rPr>
          <w:highlight w:val="white"/>
        </w:rPr>
        <w:t xml:space="preserve">). </w:t>
      </w:r>
    </w:p>
    <w:p w14:paraId="0372741C" w14:textId="77777777" w:rsidR="00955A86" w:rsidRDefault="00955A86" w:rsidP="00955A86">
      <w:pPr>
        <w:rPr>
          <w:highlight w:val="white"/>
        </w:rPr>
      </w:pPr>
    </w:p>
    <w:p w14:paraId="62B4AF2B" w14:textId="71BEE5B5" w:rsidR="004D3CDF" w:rsidRDefault="0048687B" w:rsidP="00955A86">
      <w:pPr>
        <w:rPr>
          <w:highlight w:val="white"/>
        </w:rPr>
      </w:pPr>
      <w:r>
        <w:rPr>
          <w:highlight w:val="white"/>
        </w:rPr>
        <w:t>I</w:t>
      </w:r>
      <w:r w:rsidR="004D3CDF">
        <w:rPr>
          <w:highlight w:val="white"/>
        </w:rPr>
        <w:t xml:space="preserve">dentifying all departments with a </w:t>
      </w:r>
      <w:r>
        <w:rPr>
          <w:highlight w:val="white"/>
        </w:rPr>
        <w:t xml:space="preserve">Political Science </w:t>
      </w:r>
      <w:r w:rsidR="004D3CDF">
        <w:rPr>
          <w:highlight w:val="white"/>
        </w:rPr>
        <w:t xml:space="preserve">PhD program turned out to be a bit more complicated than we </w:t>
      </w:r>
      <w:r w:rsidR="008A41CA">
        <w:rPr>
          <w:highlight w:val="white"/>
        </w:rPr>
        <w:t>originally</w:t>
      </w:r>
      <w:r w:rsidR="004D3CDF">
        <w:rPr>
          <w:highlight w:val="white"/>
        </w:rPr>
        <w:t xml:space="preserve"> thought. There are </w:t>
      </w:r>
      <w:proofErr w:type="gramStart"/>
      <w:r w:rsidR="004D3CDF">
        <w:rPr>
          <w:highlight w:val="white"/>
        </w:rPr>
        <w:t>a number of</w:t>
      </w:r>
      <w:proofErr w:type="gramEnd"/>
      <w:r w:rsidR="004D3CDF">
        <w:rPr>
          <w:highlight w:val="white"/>
        </w:rPr>
        <w:t xml:space="preserve"> places that have some form of </w:t>
      </w:r>
      <w:r w:rsidR="007A0FB2">
        <w:rPr>
          <w:highlight w:val="white"/>
        </w:rPr>
        <w:t xml:space="preserve">a </w:t>
      </w:r>
      <w:r w:rsidR="004D3CDF">
        <w:rPr>
          <w:highlight w:val="white"/>
        </w:rPr>
        <w:t xml:space="preserve">list </w:t>
      </w:r>
      <w:r w:rsidR="008A41CA">
        <w:rPr>
          <w:highlight w:val="white"/>
        </w:rPr>
        <w:t>- external</w:t>
      </w:r>
      <w:r w:rsidR="004D3CDF">
        <w:rPr>
          <w:highlight w:val="white"/>
        </w:rPr>
        <w:t xml:space="preserve"> rankings (US News etc.), data collections like the AARC, and </w:t>
      </w:r>
      <w:r w:rsidR="00F44A6A">
        <w:rPr>
          <w:highlight w:val="white"/>
        </w:rPr>
        <w:t xml:space="preserve">the NSF </w:t>
      </w:r>
      <w:r w:rsidR="004D3CDF">
        <w:rPr>
          <w:highlight w:val="white"/>
        </w:rPr>
        <w:t>Survey of Earned Doctorates</w:t>
      </w:r>
      <w:r w:rsidR="007A0FB2">
        <w:rPr>
          <w:highlight w:val="white"/>
        </w:rPr>
        <w:t>, among others</w:t>
      </w:r>
      <w:r w:rsidR="004D3CDF">
        <w:rPr>
          <w:highlight w:val="white"/>
        </w:rPr>
        <w:t xml:space="preserve">. </w:t>
      </w:r>
      <w:r w:rsidR="007A0FB2">
        <w:rPr>
          <w:highlight w:val="white"/>
        </w:rPr>
        <w:t>A</w:t>
      </w:r>
      <w:r w:rsidR="004D3CDF">
        <w:rPr>
          <w:highlight w:val="white"/>
        </w:rPr>
        <w:t xml:space="preserve">ll had differences </w:t>
      </w:r>
      <w:r w:rsidR="001F28AB">
        <w:rPr>
          <w:highlight w:val="white"/>
        </w:rPr>
        <w:t>i</w:t>
      </w:r>
      <w:r w:rsidR="004D3CDF">
        <w:rPr>
          <w:highlight w:val="white"/>
        </w:rPr>
        <w:t xml:space="preserve">n how they made determinations of </w:t>
      </w:r>
      <w:r w:rsidR="00F44A6A">
        <w:rPr>
          <w:highlight w:val="white"/>
        </w:rPr>
        <w:t xml:space="preserve">a </w:t>
      </w:r>
      <w:r w:rsidR="004D3CDF">
        <w:rPr>
          <w:highlight w:val="white"/>
        </w:rPr>
        <w:t xml:space="preserve">PhD program and </w:t>
      </w:r>
      <w:r w:rsidR="00F44A6A">
        <w:rPr>
          <w:highlight w:val="white"/>
        </w:rPr>
        <w:t>what constituted Political Science</w:t>
      </w:r>
      <w:r w:rsidR="004D3CDF">
        <w:rPr>
          <w:highlight w:val="white"/>
        </w:rPr>
        <w:t xml:space="preserve">. Some included policy schools, </w:t>
      </w:r>
      <w:r w:rsidR="004740B8">
        <w:rPr>
          <w:highlight w:val="white"/>
        </w:rPr>
        <w:t xml:space="preserve">international studies and affairs </w:t>
      </w:r>
      <w:r w:rsidR="00F44A6A">
        <w:rPr>
          <w:highlight w:val="white"/>
        </w:rPr>
        <w:t xml:space="preserve">programs, </w:t>
      </w:r>
      <w:r w:rsidR="004740B8">
        <w:rPr>
          <w:highlight w:val="white"/>
        </w:rPr>
        <w:t xml:space="preserve">general </w:t>
      </w:r>
      <w:r w:rsidR="00F44A6A">
        <w:rPr>
          <w:highlight w:val="white"/>
        </w:rPr>
        <w:t xml:space="preserve">social sciences, women’s studies, ethnic studies </w:t>
      </w:r>
      <w:proofErr w:type="gramStart"/>
      <w:r w:rsidR="00F44A6A">
        <w:rPr>
          <w:highlight w:val="white"/>
        </w:rPr>
        <w:t>and so on</w:t>
      </w:r>
      <w:proofErr w:type="gramEnd"/>
      <w:r w:rsidR="004740B8">
        <w:rPr>
          <w:highlight w:val="white"/>
        </w:rPr>
        <w:t>. O</w:t>
      </w:r>
      <w:r w:rsidR="004D3CDF">
        <w:rPr>
          <w:highlight w:val="white"/>
        </w:rPr>
        <w:t xml:space="preserve">thers missed </w:t>
      </w:r>
      <w:r>
        <w:rPr>
          <w:highlight w:val="white"/>
        </w:rPr>
        <w:t xml:space="preserve">some </w:t>
      </w:r>
      <w:r w:rsidR="00F44A6A">
        <w:rPr>
          <w:highlight w:val="white"/>
        </w:rPr>
        <w:t>Political Science</w:t>
      </w:r>
      <w:r w:rsidR="004740B8">
        <w:rPr>
          <w:highlight w:val="white"/>
        </w:rPr>
        <w:t xml:space="preserve"> PhD</w:t>
      </w:r>
      <w:r w:rsidR="00F44A6A">
        <w:rPr>
          <w:highlight w:val="white"/>
        </w:rPr>
        <w:t xml:space="preserve"> </w:t>
      </w:r>
      <w:r w:rsidR="004D3CDF">
        <w:rPr>
          <w:highlight w:val="white"/>
        </w:rPr>
        <w:t xml:space="preserve">departments entirely. </w:t>
      </w:r>
      <w:r w:rsidR="00F44A6A">
        <w:rPr>
          <w:highlight w:val="white"/>
        </w:rPr>
        <w:t>In addition</w:t>
      </w:r>
      <w:r w:rsidR="004740B8">
        <w:rPr>
          <w:highlight w:val="white"/>
        </w:rPr>
        <w:t>,</w:t>
      </w:r>
      <w:r w:rsidR="00F44A6A">
        <w:rPr>
          <w:highlight w:val="white"/>
        </w:rPr>
        <w:t xml:space="preserve"> several </w:t>
      </w:r>
      <w:r w:rsidR="004D3CDF">
        <w:rPr>
          <w:highlight w:val="white"/>
        </w:rPr>
        <w:t xml:space="preserve">departments </w:t>
      </w:r>
      <w:r w:rsidR="00F44A6A">
        <w:rPr>
          <w:highlight w:val="white"/>
        </w:rPr>
        <w:t xml:space="preserve">recently halted their </w:t>
      </w:r>
      <w:r w:rsidR="004D3CDF">
        <w:rPr>
          <w:highlight w:val="white"/>
        </w:rPr>
        <w:t>PhD</w:t>
      </w:r>
      <w:r w:rsidR="00F44A6A">
        <w:rPr>
          <w:highlight w:val="white"/>
        </w:rPr>
        <w:t xml:space="preserve"> programs</w:t>
      </w:r>
      <w:r w:rsidR="004D3CDF">
        <w:rPr>
          <w:highlight w:val="white"/>
        </w:rPr>
        <w:t>. We took th</w:t>
      </w:r>
      <w:r w:rsidR="008A41CA">
        <w:rPr>
          <w:highlight w:val="white"/>
        </w:rPr>
        <w:t>ose</w:t>
      </w:r>
      <w:r w:rsidR="004D3CDF">
        <w:rPr>
          <w:highlight w:val="white"/>
        </w:rPr>
        <w:t xml:space="preserve"> </w:t>
      </w:r>
      <w:r w:rsidR="008A41CA">
        <w:rPr>
          <w:highlight w:val="white"/>
        </w:rPr>
        <w:t xml:space="preserve">lists </w:t>
      </w:r>
      <w:r w:rsidR="004D3CDF">
        <w:rPr>
          <w:highlight w:val="white"/>
        </w:rPr>
        <w:t xml:space="preserve">and other sources </w:t>
      </w:r>
      <w:r w:rsidR="004740B8">
        <w:rPr>
          <w:highlight w:val="white"/>
        </w:rPr>
        <w:t xml:space="preserve">as a starting </w:t>
      </w:r>
      <w:proofErr w:type="gramStart"/>
      <w:r w:rsidR="004740B8">
        <w:rPr>
          <w:highlight w:val="white"/>
        </w:rPr>
        <w:t xml:space="preserve">point, </w:t>
      </w:r>
      <w:r w:rsidR="004D3CDF">
        <w:rPr>
          <w:highlight w:val="white"/>
        </w:rPr>
        <w:t>and</w:t>
      </w:r>
      <w:proofErr w:type="gramEnd"/>
      <w:r w:rsidR="004D3CDF">
        <w:rPr>
          <w:highlight w:val="white"/>
        </w:rPr>
        <w:t xml:space="preserve"> then looked up each </w:t>
      </w:r>
      <w:r w:rsidR="008A41CA">
        <w:rPr>
          <w:highlight w:val="white"/>
        </w:rPr>
        <w:t>department on</w:t>
      </w:r>
      <w:r w:rsidR="004D3CDF">
        <w:rPr>
          <w:highlight w:val="white"/>
        </w:rPr>
        <w:t xml:space="preserve"> their webpages to come up with our list of </w:t>
      </w:r>
      <w:r w:rsidR="00285BBE">
        <w:rPr>
          <w:highlight w:val="white"/>
        </w:rPr>
        <w:t>122</w:t>
      </w:r>
      <w:r w:rsidR="004D3CDF">
        <w:rPr>
          <w:highlight w:val="white"/>
        </w:rPr>
        <w:t>, US</w:t>
      </w:r>
      <w:r w:rsidR="008A41CA">
        <w:rPr>
          <w:highlight w:val="white"/>
        </w:rPr>
        <w:t>-</w:t>
      </w:r>
      <w:r w:rsidR="004D3CDF">
        <w:rPr>
          <w:highlight w:val="white"/>
        </w:rPr>
        <w:t>based, PhD programs in Political Science o</w:t>
      </w:r>
      <w:r w:rsidR="008A41CA">
        <w:rPr>
          <w:highlight w:val="white"/>
        </w:rPr>
        <w:t xml:space="preserve">r </w:t>
      </w:r>
      <w:r w:rsidR="004D3CDF">
        <w:rPr>
          <w:highlight w:val="white"/>
        </w:rPr>
        <w:t>close synonym.</w:t>
      </w:r>
      <w:r w:rsidR="00F44A6A">
        <w:rPr>
          <w:highlight w:val="white"/>
        </w:rPr>
        <w:t xml:space="preserve"> Despite numerous efforts to identify all PhD granting Political Science departments, it remains possible we missed one, or possible we included one that just closed.</w:t>
      </w:r>
    </w:p>
    <w:p w14:paraId="24D2F601" w14:textId="77777777" w:rsidR="004D3CDF" w:rsidRDefault="004D3CDF" w:rsidP="00955A86">
      <w:pPr>
        <w:rPr>
          <w:highlight w:val="white"/>
        </w:rPr>
      </w:pPr>
    </w:p>
    <w:p w14:paraId="6B3C3735" w14:textId="190DA8F7" w:rsidR="00955A86" w:rsidRDefault="00955A86" w:rsidP="00955A86">
      <w:r w:rsidRPr="009C6622">
        <w:rPr>
          <w:highlight w:val="white"/>
        </w:rPr>
        <w:t xml:space="preserve">We assessed each member of the universities’ </w:t>
      </w:r>
      <w:r w:rsidR="004D3CDF">
        <w:rPr>
          <w:highlight w:val="white"/>
        </w:rPr>
        <w:t>P</w:t>
      </w:r>
      <w:r w:rsidRPr="009C6622">
        <w:rPr>
          <w:highlight w:val="white"/>
        </w:rPr>
        <w:t xml:space="preserve">olitical </w:t>
      </w:r>
      <w:r w:rsidR="004D3CDF">
        <w:rPr>
          <w:highlight w:val="white"/>
        </w:rPr>
        <w:t>S</w:t>
      </w:r>
      <w:r w:rsidRPr="009C6622">
        <w:rPr>
          <w:highlight w:val="white"/>
        </w:rPr>
        <w:t xml:space="preserve">cience faculty by documenting several key variables from their </w:t>
      </w:r>
      <w:proofErr w:type="gramStart"/>
      <w:r w:rsidRPr="009C6622">
        <w:rPr>
          <w:highlight w:val="white"/>
        </w:rPr>
        <w:t>curriculum vitae</w:t>
      </w:r>
      <w:proofErr w:type="gramEnd"/>
      <w:r>
        <w:rPr>
          <w:highlight w:val="white"/>
        </w:rPr>
        <w:t xml:space="preserve"> (CV)</w:t>
      </w:r>
      <w:r w:rsidRPr="009C6622">
        <w:rPr>
          <w:highlight w:val="white"/>
        </w:rPr>
        <w:t xml:space="preserve">. We relied primarily on </w:t>
      </w:r>
      <w:r w:rsidR="004D3CDF">
        <w:rPr>
          <w:highlight w:val="white"/>
        </w:rPr>
        <w:t xml:space="preserve">departmental and </w:t>
      </w:r>
      <w:r w:rsidRPr="009C6622">
        <w:rPr>
          <w:highlight w:val="white"/>
        </w:rPr>
        <w:t>faculty websites to gather information for this project. M</w:t>
      </w:r>
      <w:r>
        <w:rPr>
          <w:highlight w:val="white"/>
        </w:rPr>
        <w:t>ost</w:t>
      </w:r>
      <w:r w:rsidRPr="009C6622">
        <w:rPr>
          <w:highlight w:val="white"/>
        </w:rPr>
        <w:t xml:space="preserve"> scholars provide access to their </w:t>
      </w:r>
      <w:proofErr w:type="gramStart"/>
      <w:r>
        <w:rPr>
          <w:highlight w:val="white"/>
        </w:rPr>
        <w:t>CV</w:t>
      </w:r>
      <w:proofErr w:type="gramEnd"/>
      <w:r w:rsidRPr="009C6622">
        <w:rPr>
          <w:highlight w:val="white"/>
        </w:rPr>
        <w:t xml:space="preserve"> or list their educational background on their faculty website bios. Secondary sources of information </w:t>
      </w:r>
      <w:r w:rsidR="002A30B8">
        <w:rPr>
          <w:highlight w:val="white"/>
        </w:rPr>
        <w:t xml:space="preserve">used to fill in the blanks </w:t>
      </w:r>
      <w:r w:rsidRPr="009C6622">
        <w:rPr>
          <w:highlight w:val="white"/>
        </w:rPr>
        <w:t xml:space="preserve">included scholars’ </w:t>
      </w:r>
      <w:r>
        <w:rPr>
          <w:highlight w:val="white"/>
        </w:rPr>
        <w:t xml:space="preserve">public </w:t>
      </w:r>
      <w:r w:rsidRPr="009C6622">
        <w:rPr>
          <w:highlight w:val="white"/>
        </w:rPr>
        <w:t xml:space="preserve">personal websites, </w:t>
      </w:r>
      <w:r>
        <w:rPr>
          <w:highlight w:val="white"/>
        </w:rPr>
        <w:t xml:space="preserve">public </w:t>
      </w:r>
      <w:r w:rsidRPr="009C6622">
        <w:rPr>
          <w:highlight w:val="white"/>
        </w:rPr>
        <w:t xml:space="preserve">LinkedIn profiles, </w:t>
      </w:r>
      <w:proofErr w:type="gramStart"/>
      <w:r>
        <w:rPr>
          <w:highlight w:val="white"/>
        </w:rPr>
        <w:t>d</w:t>
      </w:r>
      <w:r w:rsidRPr="009C6622">
        <w:rPr>
          <w:highlight w:val="white"/>
        </w:rPr>
        <w:t>issertations</w:t>
      </w:r>
      <w:proofErr w:type="gramEnd"/>
      <w:r w:rsidRPr="009C6622">
        <w:rPr>
          <w:highlight w:val="white"/>
        </w:rPr>
        <w:t xml:space="preserve"> and Wikipedia pages. </w:t>
      </w:r>
    </w:p>
    <w:p w14:paraId="751C26C1" w14:textId="77777777" w:rsidR="00297115" w:rsidRDefault="00297115" w:rsidP="00955A86"/>
    <w:p w14:paraId="241EB973" w14:textId="66850E0C" w:rsidR="00297115" w:rsidRPr="003C6263" w:rsidRDefault="00297115" w:rsidP="00297115">
      <w:pPr>
        <w:rPr>
          <w:i/>
          <w:iCs/>
          <w:color w:val="000000" w:themeColor="text1"/>
          <w:u w:val="single"/>
        </w:rPr>
      </w:pPr>
      <w:r w:rsidRPr="003C6263">
        <w:rPr>
          <w:i/>
          <w:iCs/>
          <w:color w:val="000000" w:themeColor="text1"/>
          <w:u w:val="single"/>
        </w:rPr>
        <w:t xml:space="preserve">Working Around </w:t>
      </w:r>
      <w:proofErr w:type="gramStart"/>
      <w:r w:rsidRPr="003C6263">
        <w:rPr>
          <w:i/>
          <w:iCs/>
          <w:color w:val="000000" w:themeColor="text1"/>
          <w:u w:val="single"/>
        </w:rPr>
        <w:t>A</w:t>
      </w:r>
      <w:proofErr w:type="gramEnd"/>
      <w:r w:rsidRPr="003C6263">
        <w:rPr>
          <w:i/>
          <w:iCs/>
          <w:color w:val="000000" w:themeColor="text1"/>
          <w:u w:val="single"/>
        </w:rPr>
        <w:t xml:space="preserve"> Data Refusal</w:t>
      </w:r>
    </w:p>
    <w:p w14:paraId="1BE58358" w14:textId="17BDE78A" w:rsidR="00297115" w:rsidRPr="00885930" w:rsidRDefault="00A15F9C" w:rsidP="00297115">
      <w:pPr>
        <w:rPr>
          <w:color w:val="000000" w:themeColor="text1"/>
        </w:rPr>
      </w:pPr>
      <w:r>
        <w:rPr>
          <w:color w:val="000000" w:themeColor="text1"/>
        </w:rPr>
        <w:t>At the start o</w:t>
      </w:r>
      <w:r w:rsidR="0051264C">
        <w:rPr>
          <w:color w:val="000000" w:themeColor="text1"/>
        </w:rPr>
        <w:t>f</w:t>
      </w:r>
      <w:r>
        <w:rPr>
          <w:color w:val="000000" w:themeColor="text1"/>
        </w:rPr>
        <w:t xml:space="preserve"> our </w:t>
      </w:r>
      <w:r w:rsidR="00297115" w:rsidRPr="00096DDE">
        <w:rPr>
          <w:color w:val="000000" w:themeColor="text1"/>
        </w:rPr>
        <w:t>data</w:t>
      </w:r>
      <w:r>
        <w:rPr>
          <w:color w:val="000000" w:themeColor="text1"/>
        </w:rPr>
        <w:t xml:space="preserve"> collection</w:t>
      </w:r>
      <w:r w:rsidR="00297115" w:rsidRPr="00096DDE">
        <w:rPr>
          <w:color w:val="000000" w:themeColor="text1"/>
        </w:rPr>
        <w:t>, we also submitted a detailed data request to the Academic Analytics Research Center (AARC)</w:t>
      </w:r>
      <w:r w:rsidR="00297115">
        <w:rPr>
          <w:color w:val="000000" w:themeColor="text1"/>
        </w:rPr>
        <w:t xml:space="preserve"> for their files; </w:t>
      </w:r>
      <w:r w:rsidR="004740B8">
        <w:rPr>
          <w:color w:val="000000" w:themeColor="text1"/>
        </w:rPr>
        <w:t xml:space="preserve">several scholars </w:t>
      </w:r>
      <w:r w:rsidR="0048687B">
        <w:rPr>
          <w:color w:val="000000" w:themeColor="text1"/>
        </w:rPr>
        <w:t xml:space="preserve">in other disciplines </w:t>
      </w:r>
      <w:r w:rsidR="004740B8">
        <w:rPr>
          <w:color w:val="000000" w:themeColor="text1"/>
        </w:rPr>
        <w:t>have used their data recently</w:t>
      </w:r>
      <w:r w:rsidR="00D70BEE">
        <w:rPr>
          <w:color w:val="000000" w:themeColor="text1"/>
        </w:rPr>
        <w:t xml:space="preserve"> </w:t>
      </w:r>
      <w:r w:rsidR="00D70BEE">
        <w:rPr>
          <w:color w:val="000000" w:themeColor="text1"/>
        </w:rPr>
        <w:fldChar w:fldCharType="begin"/>
      </w:r>
      <w:r w:rsidR="00D70BEE">
        <w:rPr>
          <w:color w:val="000000" w:themeColor="text1"/>
        </w:rPr>
        <w:instrText xml:space="preserve"> ADDIN EN.CITE &lt;EndNote&gt;&lt;Cite&gt;&lt;Author&gt;Wapman&lt;/Author&gt;&lt;Year&gt;2022&lt;/Year&gt;&lt;RecNum&gt;4522&lt;/RecNum&gt;&lt;DisplayText&gt;(Wapman et al. 2022)&lt;/DisplayText&gt;&lt;record&gt;&lt;rec-number&gt;4522&lt;/rec-number&gt;&lt;foreign-keys&gt;&lt;key app="EN" db-id="2de2ss90t92rz3eef25v5df6za0wx2ez5x0f" timestamp="1693320632"&gt;4522&lt;/key&gt;&lt;/foreign-keys&gt;&lt;ref-type name="Journal Article"&gt;17&lt;/ref-type&gt;&lt;contributors&gt;&lt;authors&gt;&lt;author&gt;Wapman, K Hunter&lt;/author&gt;&lt;author&gt;Zhang, Sam&lt;/author&gt;&lt;author&gt;Clauset, Aaron&lt;/author&gt;&lt;author&gt;Larremore, Daniel B&lt;/author&gt;&lt;/authors&gt;&lt;/contributors&gt;&lt;titles&gt;&lt;title&gt;Quantifying hierarchy and dynamics in US faculty hiring and retention&lt;/title&gt;&lt;secondary-title&gt;Nature&lt;/secondary-title&gt;&lt;/titles&gt;&lt;periodical&gt;&lt;full-title&gt;Nature&lt;/full-title&gt;&lt;abbr-1&gt;Nature&lt;/abbr-1&gt;&lt;/periodical&gt;&lt;pages&gt;120-127&lt;/pages&gt;&lt;volume&gt;610&lt;/volume&gt;&lt;number&gt;7930&lt;/number&gt;&lt;dates&gt;&lt;year&gt;2022&lt;/year&gt;&lt;/dates&gt;&lt;isbn&gt;0028-0836&lt;/isbn&gt;&lt;urls&gt;&lt;/urls&gt;&lt;/record&gt;&lt;/Cite&gt;&lt;/EndNote&gt;</w:instrText>
      </w:r>
      <w:r w:rsidR="00D70BEE">
        <w:rPr>
          <w:color w:val="000000" w:themeColor="text1"/>
        </w:rPr>
        <w:fldChar w:fldCharType="separate"/>
      </w:r>
      <w:r w:rsidR="00D70BEE">
        <w:rPr>
          <w:noProof/>
          <w:color w:val="000000" w:themeColor="text1"/>
        </w:rPr>
        <w:t>(Wapman et al. 2022)</w:t>
      </w:r>
      <w:r w:rsidR="00D70BEE">
        <w:rPr>
          <w:color w:val="000000" w:themeColor="text1"/>
        </w:rPr>
        <w:fldChar w:fldCharType="end"/>
      </w:r>
      <w:r w:rsidR="004740B8">
        <w:rPr>
          <w:color w:val="000000" w:themeColor="text1"/>
        </w:rPr>
        <w:t>. The AARC</w:t>
      </w:r>
      <w:r w:rsidR="00297115">
        <w:rPr>
          <w:color w:val="000000" w:themeColor="text1"/>
        </w:rPr>
        <w:t xml:space="preserve"> </w:t>
      </w:r>
      <w:r w:rsidR="00297115" w:rsidRPr="005846F0">
        <w:rPr>
          <w:color w:val="000000" w:themeColor="text1"/>
        </w:rPr>
        <w:t xml:space="preserve">holds data on academic faculty and </w:t>
      </w:r>
      <w:proofErr w:type="gramStart"/>
      <w:r w:rsidR="001F28AB">
        <w:rPr>
          <w:color w:val="000000" w:themeColor="text1"/>
        </w:rPr>
        <w:t>states  that</w:t>
      </w:r>
      <w:proofErr w:type="gramEnd"/>
      <w:r w:rsidR="001F28AB">
        <w:rPr>
          <w:color w:val="000000" w:themeColor="text1"/>
        </w:rPr>
        <w:t xml:space="preserve"> they</w:t>
      </w:r>
      <w:r w:rsidR="00297115" w:rsidRPr="005846F0">
        <w:rPr>
          <w:color w:val="000000" w:themeColor="text1"/>
        </w:rPr>
        <w:t xml:space="preserve"> </w:t>
      </w:r>
      <w:r w:rsidR="001F28AB">
        <w:rPr>
          <w:color w:val="000000" w:themeColor="text1"/>
        </w:rPr>
        <w:t>are</w:t>
      </w:r>
      <w:r w:rsidR="00297115" w:rsidRPr="005846F0">
        <w:rPr>
          <w:color w:val="000000" w:themeColor="text1"/>
        </w:rPr>
        <w:t xml:space="preserve"> “committed to creating reproducible and open scholarship covering all aspects of the scholarly research enterprise…and to empower scholars…to improve academic research policy, management, and equity through independent, data-based inquiry.” </w:t>
      </w:r>
      <w:r w:rsidR="00297115">
        <w:rPr>
          <w:color w:val="000000" w:themeColor="text1"/>
        </w:rPr>
        <w:t xml:space="preserve"> We had </w:t>
      </w:r>
      <w:proofErr w:type="gramStart"/>
      <w:r w:rsidR="00297115">
        <w:rPr>
          <w:color w:val="000000" w:themeColor="text1"/>
        </w:rPr>
        <w:t>a different experience</w:t>
      </w:r>
      <w:proofErr w:type="gramEnd"/>
      <w:r w:rsidR="00297115">
        <w:rPr>
          <w:color w:val="000000" w:themeColor="text1"/>
        </w:rPr>
        <w:t xml:space="preserve">. </w:t>
      </w:r>
      <w:r w:rsidR="00297115" w:rsidRPr="00096DDE">
        <w:rPr>
          <w:color w:val="000000" w:themeColor="text1"/>
        </w:rPr>
        <w:t xml:space="preserve">In Feb of 2023 they rejected our request </w:t>
      </w:r>
      <w:r w:rsidR="00297115">
        <w:rPr>
          <w:color w:val="000000" w:themeColor="text1"/>
        </w:rPr>
        <w:t xml:space="preserve">for data with a form letter and </w:t>
      </w:r>
      <w:r w:rsidR="00297115" w:rsidRPr="00096DDE">
        <w:rPr>
          <w:color w:val="000000" w:themeColor="text1"/>
        </w:rPr>
        <w:t xml:space="preserve">without </w:t>
      </w:r>
      <w:r w:rsidR="00297115" w:rsidRPr="005846F0">
        <w:rPr>
          <w:color w:val="000000" w:themeColor="text1"/>
        </w:rPr>
        <w:t>a</w:t>
      </w:r>
      <w:r w:rsidR="0048687B">
        <w:rPr>
          <w:color w:val="000000" w:themeColor="text1"/>
        </w:rPr>
        <w:t xml:space="preserve">n </w:t>
      </w:r>
      <w:r w:rsidR="00297115" w:rsidRPr="005846F0">
        <w:rPr>
          <w:color w:val="000000" w:themeColor="text1"/>
        </w:rPr>
        <w:t>explanation</w:t>
      </w:r>
      <w:r w:rsidR="00297115">
        <w:rPr>
          <w:color w:val="000000" w:themeColor="text1"/>
        </w:rPr>
        <w:t xml:space="preserve"> or any offer or process to re-apply</w:t>
      </w:r>
      <w:r w:rsidR="00297115" w:rsidRPr="00096DDE">
        <w:rPr>
          <w:color w:val="000000" w:themeColor="text1"/>
        </w:rPr>
        <w:t>.</w:t>
      </w:r>
      <w:r w:rsidR="00297115">
        <w:rPr>
          <w:color w:val="000000" w:themeColor="text1"/>
        </w:rPr>
        <w:t xml:space="preserve"> We found their refusal</w:t>
      </w:r>
      <w:r w:rsidR="00D70BEE">
        <w:rPr>
          <w:color w:val="000000" w:themeColor="text1"/>
        </w:rPr>
        <w:t xml:space="preserve"> unfortunate </w:t>
      </w:r>
      <w:r w:rsidR="00297115">
        <w:rPr>
          <w:color w:val="000000" w:themeColor="text1"/>
        </w:rPr>
        <w:t xml:space="preserve">given </w:t>
      </w:r>
      <w:r w:rsidR="00505792">
        <w:rPr>
          <w:color w:val="000000" w:themeColor="text1"/>
        </w:rPr>
        <w:t>our</w:t>
      </w:r>
      <w:r w:rsidR="00297115">
        <w:rPr>
          <w:color w:val="000000" w:themeColor="text1"/>
        </w:rPr>
        <w:t xml:space="preserve"> study justification </w:t>
      </w:r>
      <w:r w:rsidR="00505792">
        <w:rPr>
          <w:color w:val="000000" w:themeColor="text1"/>
        </w:rPr>
        <w:t>was</w:t>
      </w:r>
      <w:r w:rsidR="00297115">
        <w:rPr>
          <w:color w:val="000000" w:themeColor="text1"/>
        </w:rPr>
        <w:t xml:space="preserve"> to provide public goods through a peer reviewed venue</w:t>
      </w:r>
      <w:r w:rsidR="0048687B">
        <w:rPr>
          <w:color w:val="000000" w:themeColor="text1"/>
        </w:rPr>
        <w:t>,</w:t>
      </w:r>
      <w:r w:rsidR="00D70BEE">
        <w:rPr>
          <w:color w:val="000000" w:themeColor="text1"/>
        </w:rPr>
        <w:t xml:space="preserve"> and</w:t>
      </w:r>
      <w:r w:rsidR="0048687B">
        <w:rPr>
          <w:color w:val="000000" w:themeColor="text1"/>
        </w:rPr>
        <w:t xml:space="preserve"> similar studies have </w:t>
      </w:r>
      <w:proofErr w:type="gramStart"/>
      <w:r w:rsidR="0048687B">
        <w:rPr>
          <w:color w:val="000000" w:themeColor="text1"/>
        </w:rPr>
        <w:t>been done</w:t>
      </w:r>
      <w:proofErr w:type="gramEnd"/>
      <w:r w:rsidR="0048687B">
        <w:rPr>
          <w:color w:val="000000" w:themeColor="text1"/>
        </w:rPr>
        <w:t xml:space="preserve"> in other disciplines</w:t>
      </w:r>
      <w:r w:rsidR="00297115">
        <w:rPr>
          <w:color w:val="000000" w:themeColor="text1"/>
        </w:rPr>
        <w:t xml:space="preserve"> and that we offered to share </w:t>
      </w:r>
      <w:r w:rsidR="00505792">
        <w:rPr>
          <w:color w:val="000000" w:themeColor="text1"/>
        </w:rPr>
        <w:t xml:space="preserve">all the </w:t>
      </w:r>
      <w:r w:rsidR="00297115">
        <w:rPr>
          <w:color w:val="000000" w:themeColor="text1"/>
        </w:rPr>
        <w:t>data</w:t>
      </w:r>
      <w:r w:rsidR="00505792">
        <w:rPr>
          <w:color w:val="000000" w:themeColor="text1"/>
        </w:rPr>
        <w:t xml:space="preserve"> we collected</w:t>
      </w:r>
      <w:r w:rsidR="00297115" w:rsidRPr="00096DDE">
        <w:rPr>
          <w:color w:val="000000" w:themeColor="text1"/>
        </w:rPr>
        <w:t xml:space="preserve">. </w:t>
      </w:r>
      <w:r w:rsidR="00297115">
        <w:rPr>
          <w:color w:val="000000" w:themeColor="text1"/>
        </w:rPr>
        <w:lastRenderedPageBreak/>
        <w:t>Their data would have</w:t>
      </w:r>
      <w:r w:rsidR="007C2779">
        <w:rPr>
          <w:color w:val="000000" w:themeColor="text1"/>
        </w:rPr>
        <w:t xml:space="preserve"> been</w:t>
      </w:r>
      <w:r w:rsidR="00297115">
        <w:rPr>
          <w:color w:val="000000" w:themeColor="text1"/>
        </w:rPr>
        <w:t xml:space="preserve"> a </w:t>
      </w:r>
      <w:r w:rsidR="00297115" w:rsidRPr="00096DDE">
        <w:rPr>
          <w:color w:val="000000" w:themeColor="text1"/>
        </w:rPr>
        <w:t>second form of validation</w:t>
      </w:r>
      <w:r w:rsidR="00297115">
        <w:rPr>
          <w:color w:val="000000" w:themeColor="text1"/>
        </w:rPr>
        <w:t xml:space="preserve">. </w:t>
      </w:r>
      <w:r w:rsidR="00297115" w:rsidRPr="005846F0">
        <w:rPr>
          <w:color w:val="000000" w:themeColor="text1"/>
        </w:rPr>
        <w:t xml:space="preserve">They never responded to our offer to share </w:t>
      </w:r>
      <w:r>
        <w:rPr>
          <w:color w:val="000000" w:themeColor="text1"/>
        </w:rPr>
        <w:t xml:space="preserve">the </w:t>
      </w:r>
      <w:r w:rsidR="00297115" w:rsidRPr="005846F0">
        <w:rPr>
          <w:color w:val="000000" w:themeColor="text1"/>
        </w:rPr>
        <w:t>data</w:t>
      </w:r>
      <w:r>
        <w:rPr>
          <w:color w:val="000000" w:themeColor="text1"/>
        </w:rPr>
        <w:t xml:space="preserve"> we collected</w:t>
      </w:r>
      <w:r w:rsidR="00297115">
        <w:rPr>
          <w:color w:val="000000" w:themeColor="text1"/>
        </w:rPr>
        <w:t>, without reciprocity,</w:t>
      </w:r>
      <w:r w:rsidR="00297115" w:rsidRPr="005846F0">
        <w:rPr>
          <w:color w:val="000000" w:themeColor="text1"/>
        </w:rPr>
        <w:t xml:space="preserve"> of </w:t>
      </w:r>
      <w:r w:rsidR="007C2779">
        <w:rPr>
          <w:color w:val="000000" w:themeColor="text1"/>
        </w:rPr>
        <w:t>&gt;</w:t>
      </w:r>
      <w:r w:rsidR="00297115" w:rsidRPr="005846F0">
        <w:rPr>
          <w:color w:val="000000" w:themeColor="text1"/>
        </w:rPr>
        <w:t>3,</w:t>
      </w:r>
      <w:r w:rsidR="007C2779">
        <w:rPr>
          <w:color w:val="000000" w:themeColor="text1"/>
        </w:rPr>
        <w:t>000</w:t>
      </w:r>
      <w:r w:rsidR="00297115" w:rsidRPr="005846F0">
        <w:rPr>
          <w:color w:val="000000" w:themeColor="text1"/>
        </w:rPr>
        <w:t xml:space="preserve"> records of faculty.</w:t>
      </w:r>
    </w:p>
    <w:p w14:paraId="4783872C" w14:textId="77777777" w:rsidR="00297115" w:rsidRDefault="00297115" w:rsidP="00955A86"/>
    <w:p w14:paraId="1FDAA6CE" w14:textId="77777777" w:rsidR="001F28AB" w:rsidRDefault="001F28AB" w:rsidP="00955A86">
      <w:pPr>
        <w:rPr>
          <w:i/>
          <w:iCs/>
          <w:color w:val="000000" w:themeColor="text1"/>
        </w:rPr>
      </w:pPr>
    </w:p>
    <w:p w14:paraId="0ECB9F4F" w14:textId="35949310" w:rsidR="00885930" w:rsidRPr="00971AD1" w:rsidRDefault="00885930" w:rsidP="00955A86">
      <w:pPr>
        <w:rPr>
          <w:i/>
          <w:iCs/>
          <w:color w:val="000000" w:themeColor="text1"/>
        </w:rPr>
      </w:pPr>
      <w:r w:rsidRPr="00971AD1">
        <w:rPr>
          <w:i/>
          <w:iCs/>
          <w:color w:val="000000" w:themeColor="text1"/>
        </w:rPr>
        <w:t>Quality Control</w:t>
      </w:r>
    </w:p>
    <w:p w14:paraId="2F315FC8" w14:textId="2AC2A012" w:rsidR="00885930" w:rsidRDefault="0016048A" w:rsidP="00955A86">
      <w:pPr>
        <w:rPr>
          <w:color w:val="000000" w:themeColor="text1"/>
        </w:rPr>
      </w:pPr>
      <w:r>
        <w:rPr>
          <w:color w:val="000000" w:themeColor="text1"/>
        </w:rPr>
        <w:t>The first author</w:t>
      </w:r>
      <w:r w:rsidR="00955A86">
        <w:rPr>
          <w:color w:val="000000" w:themeColor="text1"/>
        </w:rPr>
        <w:t xml:space="preserve"> and two research assistants </w:t>
      </w:r>
      <w:r w:rsidR="00505792">
        <w:rPr>
          <w:color w:val="000000" w:themeColor="text1"/>
        </w:rPr>
        <w:t xml:space="preserve">collected and </w:t>
      </w:r>
      <w:r w:rsidR="00955A86">
        <w:rPr>
          <w:color w:val="000000" w:themeColor="text1"/>
        </w:rPr>
        <w:t xml:space="preserve">entered the data, and the second </w:t>
      </w:r>
      <w:r>
        <w:rPr>
          <w:color w:val="000000" w:themeColor="text1"/>
        </w:rPr>
        <w:t xml:space="preserve">author </w:t>
      </w:r>
      <w:r w:rsidR="00955A86">
        <w:rPr>
          <w:color w:val="000000" w:themeColor="text1"/>
        </w:rPr>
        <w:t xml:space="preserve">audited 33% of each of the three </w:t>
      </w:r>
      <w:r w:rsidR="008A41CA">
        <w:rPr>
          <w:color w:val="000000" w:themeColor="text1"/>
        </w:rPr>
        <w:t>coders’</w:t>
      </w:r>
      <w:r w:rsidR="00955A86">
        <w:rPr>
          <w:color w:val="000000" w:themeColor="text1"/>
        </w:rPr>
        <w:t xml:space="preserve"> entries for quality control, error checking and consistency. </w:t>
      </w:r>
    </w:p>
    <w:p w14:paraId="376D330D" w14:textId="77777777" w:rsidR="00885930" w:rsidRDefault="00885930" w:rsidP="00955A86">
      <w:pPr>
        <w:rPr>
          <w:color w:val="000000" w:themeColor="text1"/>
        </w:rPr>
      </w:pPr>
    </w:p>
    <w:p w14:paraId="088126AA" w14:textId="5BFD6A35" w:rsidR="00955A86" w:rsidRDefault="00955A86" w:rsidP="00955A86">
      <w:r w:rsidRPr="009C6622">
        <w:rPr>
          <w:highlight w:val="white"/>
        </w:rPr>
        <w:t xml:space="preserve">As part of our audit and quality control we </w:t>
      </w:r>
      <w:r w:rsidR="00FA7098">
        <w:rPr>
          <w:highlight w:val="white"/>
        </w:rPr>
        <w:t xml:space="preserve">sought to </w:t>
      </w:r>
      <w:r>
        <w:rPr>
          <w:highlight w:val="white"/>
        </w:rPr>
        <w:t>ma</w:t>
      </w:r>
      <w:r w:rsidR="00FA7098">
        <w:rPr>
          <w:highlight w:val="white"/>
        </w:rPr>
        <w:t>k</w:t>
      </w:r>
      <w:r>
        <w:rPr>
          <w:highlight w:val="white"/>
        </w:rPr>
        <w:t xml:space="preserve">e </w:t>
      </w:r>
      <w:r w:rsidR="00FA7098">
        <w:rPr>
          <w:highlight w:val="white"/>
        </w:rPr>
        <w:t xml:space="preserve">positive </w:t>
      </w:r>
      <w:r w:rsidRPr="009C6622">
        <w:rPr>
          <w:highlight w:val="white"/>
        </w:rPr>
        <w:t>contact</w:t>
      </w:r>
      <w:r>
        <w:t xml:space="preserve"> with </w:t>
      </w:r>
      <w:r w:rsidR="008C2319">
        <w:t>1</w:t>
      </w:r>
      <w:r w:rsidR="00FA7098">
        <w:t>2.5</w:t>
      </w:r>
      <w:r w:rsidR="008C2319">
        <w:t>% of the faculty (</w:t>
      </w:r>
      <w:r w:rsidR="00885930">
        <w:t xml:space="preserve">final count was </w:t>
      </w:r>
      <w:r w:rsidR="00FA7098">
        <w:t>390</w:t>
      </w:r>
      <w:r w:rsidR="008C2319">
        <w:t>)</w:t>
      </w:r>
      <w:r>
        <w:t xml:space="preserve"> </w:t>
      </w:r>
      <w:r w:rsidRPr="009C6622">
        <w:rPr>
          <w:highlight w:val="white"/>
        </w:rPr>
        <w:t xml:space="preserve">to verify </w:t>
      </w:r>
      <w:r w:rsidR="008C2319">
        <w:rPr>
          <w:highlight w:val="white"/>
        </w:rPr>
        <w:t xml:space="preserve">their </w:t>
      </w:r>
      <w:r w:rsidRPr="009C6622">
        <w:rPr>
          <w:highlight w:val="white"/>
        </w:rPr>
        <w:t>CV information</w:t>
      </w:r>
      <w:r w:rsidR="00FA7098">
        <w:t>– primarily to ensure that CV information was not out of date, or for missing information</w:t>
      </w:r>
      <w:proofErr w:type="gramStart"/>
      <w:r w:rsidRPr="009C6622">
        <w:rPr>
          <w:highlight w:val="white"/>
        </w:rPr>
        <w:t xml:space="preserve">. </w:t>
      </w:r>
      <w:r w:rsidR="00297115">
        <w:rPr>
          <w:highlight w:val="white"/>
        </w:rPr>
        <w:t xml:space="preserve"> </w:t>
      </w:r>
      <w:proofErr w:type="gramEnd"/>
      <w:r w:rsidR="00297115">
        <w:rPr>
          <w:highlight w:val="white"/>
        </w:rPr>
        <w:t xml:space="preserve">It is </w:t>
      </w:r>
      <w:proofErr w:type="gramStart"/>
      <w:r w:rsidR="00297115">
        <w:rPr>
          <w:highlight w:val="white"/>
        </w:rPr>
        <w:t>not uncommon</w:t>
      </w:r>
      <w:proofErr w:type="gramEnd"/>
      <w:r w:rsidR="00297115">
        <w:rPr>
          <w:highlight w:val="white"/>
        </w:rPr>
        <w:t xml:space="preserve"> for people to not update their CV regularly.</w:t>
      </w:r>
      <w:r w:rsidRPr="009C6622">
        <w:rPr>
          <w:highlight w:val="white"/>
        </w:rPr>
        <w:t xml:space="preserve"> </w:t>
      </w:r>
      <w:r w:rsidR="009D29E3">
        <w:rPr>
          <w:highlight w:val="white"/>
        </w:rPr>
        <w:t xml:space="preserve">Recall, </w:t>
      </w:r>
      <w:r w:rsidR="00297115">
        <w:rPr>
          <w:highlight w:val="white"/>
        </w:rPr>
        <w:t xml:space="preserve">however, </w:t>
      </w:r>
      <w:r w:rsidR="009D29E3">
        <w:rPr>
          <w:highlight w:val="white"/>
        </w:rPr>
        <w:t xml:space="preserve">we were looking primarily for where </w:t>
      </w:r>
      <w:r w:rsidR="00CE4524">
        <w:rPr>
          <w:highlight w:val="white"/>
        </w:rPr>
        <w:t xml:space="preserve">one </w:t>
      </w:r>
      <w:r w:rsidR="009D29E3">
        <w:rPr>
          <w:highlight w:val="white"/>
        </w:rPr>
        <w:t xml:space="preserve">graduated, what degree, current rank, </w:t>
      </w:r>
      <w:r w:rsidR="00CE4524">
        <w:rPr>
          <w:highlight w:val="white"/>
        </w:rPr>
        <w:t>and when</w:t>
      </w:r>
      <w:r w:rsidR="009D29E3">
        <w:rPr>
          <w:highlight w:val="white"/>
        </w:rPr>
        <w:t xml:space="preserve"> promoted</w:t>
      </w:r>
      <w:r w:rsidR="00971AD1">
        <w:rPr>
          <w:highlight w:val="white"/>
        </w:rPr>
        <w:t xml:space="preserve">. We were not looking at publications </w:t>
      </w:r>
      <w:r w:rsidR="009D29E3">
        <w:rPr>
          <w:highlight w:val="white"/>
        </w:rPr>
        <w:t xml:space="preserve">or other </w:t>
      </w:r>
      <w:r w:rsidR="00CE4524">
        <w:rPr>
          <w:highlight w:val="white"/>
        </w:rPr>
        <w:t>d</w:t>
      </w:r>
      <w:r w:rsidR="009D29E3">
        <w:rPr>
          <w:highlight w:val="white"/>
        </w:rPr>
        <w:t>ata</w:t>
      </w:r>
      <w:r w:rsidR="00505792">
        <w:rPr>
          <w:highlight w:val="white"/>
        </w:rPr>
        <w:t xml:space="preserve"> on CVs</w:t>
      </w:r>
      <w:r w:rsidR="009D29E3">
        <w:rPr>
          <w:highlight w:val="white"/>
        </w:rPr>
        <w:t xml:space="preserve"> that change frequently</w:t>
      </w:r>
      <w:proofErr w:type="gramStart"/>
      <w:r w:rsidR="009D29E3">
        <w:rPr>
          <w:highlight w:val="white"/>
        </w:rPr>
        <w:t xml:space="preserve">.  </w:t>
      </w:r>
      <w:proofErr w:type="gramEnd"/>
      <w:r w:rsidR="00297115">
        <w:rPr>
          <w:highlight w:val="white"/>
        </w:rPr>
        <w:t xml:space="preserve">And typically, promotion or location changes are exactly what trigger scholars to update their CVs. Nevertheless, we wanted to verify our assumptions </w:t>
      </w:r>
      <w:r w:rsidR="00971AD1">
        <w:rPr>
          <w:highlight w:val="white"/>
        </w:rPr>
        <w:t>were</w:t>
      </w:r>
      <w:r w:rsidR="00297115">
        <w:rPr>
          <w:highlight w:val="white"/>
        </w:rPr>
        <w:t xml:space="preserve"> correct. Of these 390 scholars, we</w:t>
      </w:r>
      <w:r w:rsidR="009D29E3">
        <w:rPr>
          <w:highlight w:val="white"/>
        </w:rPr>
        <w:t xml:space="preserve"> only found 5 webpages or CV’s where rank or other information was </w:t>
      </w:r>
      <w:r w:rsidR="00971AD1">
        <w:rPr>
          <w:highlight w:val="white"/>
        </w:rPr>
        <w:t>ambiguous</w:t>
      </w:r>
      <w:r w:rsidR="00505792">
        <w:rPr>
          <w:highlight w:val="white"/>
        </w:rPr>
        <w:t xml:space="preserve"> or incorrect</w:t>
      </w:r>
      <w:r w:rsidR="009D29E3">
        <w:rPr>
          <w:highlight w:val="white"/>
        </w:rPr>
        <w:t xml:space="preserve"> giving us confidence that our larger sample would also have </w:t>
      </w:r>
      <w:r w:rsidR="008A41CA">
        <w:rPr>
          <w:highlight w:val="white"/>
        </w:rPr>
        <w:t>a low</w:t>
      </w:r>
      <w:r w:rsidR="009D29E3">
        <w:rPr>
          <w:highlight w:val="white"/>
        </w:rPr>
        <w:t xml:space="preserve"> error rate</w:t>
      </w:r>
      <w:r w:rsidR="00CE4524">
        <w:rPr>
          <w:highlight w:val="white"/>
        </w:rPr>
        <w:t xml:space="preserve"> (~1%)</w:t>
      </w:r>
      <w:proofErr w:type="gramStart"/>
      <w:r w:rsidR="009D29E3">
        <w:rPr>
          <w:highlight w:val="white"/>
        </w:rPr>
        <w:t xml:space="preserve">.  </w:t>
      </w:r>
      <w:proofErr w:type="gramEnd"/>
      <w:r w:rsidR="0048687B">
        <w:rPr>
          <w:highlight w:val="white"/>
        </w:rPr>
        <w:t>This QC process</w:t>
      </w:r>
      <w:r w:rsidR="00297115">
        <w:rPr>
          <w:highlight w:val="white"/>
        </w:rPr>
        <w:t xml:space="preserve"> also helped us reduce our missingness. </w:t>
      </w:r>
      <w:r w:rsidRPr="009C6622">
        <w:rPr>
          <w:highlight w:val="white"/>
        </w:rPr>
        <w:t>We made only one initiating contact per scholar but respond</w:t>
      </w:r>
      <w:r w:rsidR="00297115">
        <w:rPr>
          <w:highlight w:val="white"/>
        </w:rPr>
        <w:t>ed</w:t>
      </w:r>
      <w:r w:rsidRPr="009C6622">
        <w:rPr>
          <w:highlight w:val="white"/>
        </w:rPr>
        <w:t xml:space="preserve"> to </w:t>
      </w:r>
      <w:r w:rsidR="0048687B">
        <w:rPr>
          <w:highlight w:val="white"/>
        </w:rPr>
        <w:t xml:space="preserve">subsequent </w:t>
      </w:r>
      <w:r>
        <w:rPr>
          <w:highlight w:val="white"/>
        </w:rPr>
        <w:t>queries from</w:t>
      </w:r>
      <w:r w:rsidRPr="009C6622">
        <w:rPr>
          <w:highlight w:val="white"/>
        </w:rPr>
        <w:t xml:space="preserve"> each scholar</w:t>
      </w:r>
      <w:proofErr w:type="gramStart"/>
      <w:r w:rsidRPr="009C6622">
        <w:rPr>
          <w:highlight w:val="white"/>
        </w:rPr>
        <w:t xml:space="preserve">.  </w:t>
      </w:r>
      <w:proofErr w:type="gramEnd"/>
      <w:r w:rsidR="008C2319">
        <w:rPr>
          <w:highlight w:val="white"/>
        </w:rPr>
        <w:t xml:space="preserve">We focused only on what they made or chose to make public. </w:t>
      </w:r>
      <w:r w:rsidRPr="009C6622">
        <w:rPr>
          <w:highlight w:val="white"/>
        </w:rPr>
        <w:t>We used the following language</w:t>
      </w:r>
      <w:r>
        <w:rPr>
          <w:highlight w:val="white"/>
        </w:rPr>
        <w:t xml:space="preserve"> (</w:t>
      </w:r>
      <w:r w:rsidR="00971AD1">
        <w:rPr>
          <w:highlight w:val="white"/>
        </w:rPr>
        <w:t>there were some</w:t>
      </w:r>
      <w:r w:rsidR="00CE4524">
        <w:rPr>
          <w:highlight w:val="white"/>
        </w:rPr>
        <w:t xml:space="preserve"> </w:t>
      </w:r>
      <w:r>
        <w:rPr>
          <w:highlight w:val="white"/>
        </w:rPr>
        <w:t>differences</w:t>
      </w:r>
      <w:r w:rsidR="009D29E3">
        <w:rPr>
          <w:highlight w:val="white"/>
        </w:rPr>
        <w:t xml:space="preserve"> or options depending on who w</w:t>
      </w:r>
      <w:r w:rsidR="00CE4524">
        <w:rPr>
          <w:highlight w:val="white"/>
        </w:rPr>
        <w:t>e</w:t>
      </w:r>
      <w:r w:rsidR="009D29E3">
        <w:rPr>
          <w:highlight w:val="white"/>
        </w:rPr>
        <w:t xml:space="preserve"> contacted</w:t>
      </w:r>
      <w:r>
        <w:rPr>
          <w:highlight w:val="white"/>
        </w:rPr>
        <w:t>)</w:t>
      </w:r>
      <w:proofErr w:type="gramStart"/>
      <w:r w:rsidRPr="009C6622">
        <w:rPr>
          <w:highlight w:val="white"/>
        </w:rPr>
        <w:t xml:space="preserve">. </w:t>
      </w:r>
      <w:r>
        <w:rPr>
          <w:highlight w:val="white"/>
        </w:rPr>
        <w:t xml:space="preserve"> </w:t>
      </w:r>
      <w:proofErr w:type="gramEnd"/>
    </w:p>
    <w:p w14:paraId="5DB4F4DD" w14:textId="77777777" w:rsidR="00955A86" w:rsidRDefault="00955A86" w:rsidP="00955A86"/>
    <w:p w14:paraId="0222A977" w14:textId="72697517" w:rsidR="00955A86" w:rsidRPr="00E24589" w:rsidRDefault="00955A86" w:rsidP="00955A86">
      <w:pPr>
        <w:ind w:left="720"/>
      </w:pPr>
      <w:r w:rsidRPr="00E24589">
        <w:t xml:space="preserve">My name is </w:t>
      </w:r>
      <w:r>
        <w:rPr>
          <w:highlight w:val="white"/>
        </w:rPr>
        <w:t>(Name Redacted)</w:t>
      </w:r>
      <w:r w:rsidRPr="00E24589">
        <w:t xml:space="preserve">, </w:t>
      </w:r>
      <w:r>
        <w:t xml:space="preserve">along with </w:t>
      </w:r>
      <w:r>
        <w:rPr>
          <w:highlight w:val="white"/>
        </w:rPr>
        <w:t xml:space="preserve">(Name Redacted) </w:t>
      </w:r>
      <w:r w:rsidRPr="00E24589">
        <w:t xml:space="preserve">we are studying whether prestige among PhD programs affects academics' ability to earn tenure-track positions at research universities. </w:t>
      </w:r>
      <w:proofErr w:type="gramStart"/>
      <w:r w:rsidRPr="00E24589">
        <w:t>I'm</w:t>
      </w:r>
      <w:proofErr w:type="gramEnd"/>
      <w:r w:rsidRPr="00E24589">
        <w:t xml:space="preserve"> collecting basic metrics limited to publicly available items that are common on department web pages such as faculty rank, when hired and where, where professors earned their PhDs/Bachelor's, and so forth. This information is posted online either in the form of a public CV or as part of the university profile for the majority in the discipline but for a few</w:t>
      </w:r>
      <w:r>
        <w:t xml:space="preserve">, </w:t>
      </w:r>
      <w:proofErr w:type="gramStart"/>
      <w:r w:rsidRPr="00E24589">
        <w:t>I've</w:t>
      </w:r>
      <w:proofErr w:type="gramEnd"/>
      <w:r w:rsidRPr="00E24589">
        <w:t xml:space="preserve"> been emailing </w:t>
      </w:r>
      <w:r w:rsidR="009D29E3">
        <w:t xml:space="preserve">university addresses, </w:t>
      </w:r>
      <w:r w:rsidRPr="00E24589">
        <w:t xml:space="preserve">when email addresses are made public, to </w:t>
      </w:r>
      <w:r>
        <w:t>verify existing information</w:t>
      </w:r>
      <w:r w:rsidR="00FA7098">
        <w:t xml:space="preserve"> or </w:t>
      </w:r>
      <w:r w:rsidR="00FA7098" w:rsidRPr="00E24589">
        <w:t>follow up for missing information</w:t>
      </w:r>
      <w:r w:rsidRPr="00E24589">
        <w:t xml:space="preserve">. </w:t>
      </w:r>
    </w:p>
    <w:p w14:paraId="06CBF248" w14:textId="77777777" w:rsidR="00955A86" w:rsidRPr="00E24589" w:rsidRDefault="00955A86" w:rsidP="00955A86">
      <w:pPr>
        <w:ind w:left="720"/>
      </w:pPr>
      <w:r w:rsidRPr="00E24589">
        <w:t xml:space="preserve"> </w:t>
      </w:r>
    </w:p>
    <w:p w14:paraId="591A628A" w14:textId="74B16542" w:rsidR="00955A86" w:rsidRPr="00E24589" w:rsidRDefault="00971AD1" w:rsidP="00955A86">
      <w:pPr>
        <w:ind w:left="720"/>
      </w:pPr>
      <w:r>
        <w:t>[</w:t>
      </w:r>
      <w:r w:rsidR="00AD4C20">
        <w:t xml:space="preserve">then </w:t>
      </w:r>
      <w:r>
        <w:t xml:space="preserve">one of the following or similar] Do you have a public version of your </w:t>
      </w:r>
      <w:proofErr w:type="gramStart"/>
      <w:r>
        <w:t>CV</w:t>
      </w:r>
      <w:proofErr w:type="gramEnd"/>
      <w:r>
        <w:t xml:space="preserve"> available? </w:t>
      </w:r>
      <w:r w:rsidR="00FA7098">
        <w:t xml:space="preserve">Can I have the most recent copy of your public </w:t>
      </w:r>
      <w:proofErr w:type="gramStart"/>
      <w:r w:rsidR="00FA7098">
        <w:t>CV</w:t>
      </w:r>
      <w:proofErr w:type="gramEnd"/>
      <w:r>
        <w:t xml:space="preserve">; </w:t>
      </w:r>
      <w:r w:rsidR="00955A86">
        <w:t>I am having difficulty finding some information</w:t>
      </w:r>
      <w:r w:rsidR="007C2779">
        <w:t xml:space="preserve"> on your CV</w:t>
      </w:r>
      <w:r>
        <w:t xml:space="preserve">; </w:t>
      </w:r>
      <w:r w:rsidR="00955A86" w:rsidRPr="00E24589">
        <w:t xml:space="preserve">I could not access the copy of your CV on your faculty webpage. Do you have </w:t>
      </w:r>
      <w:r w:rsidR="00955A86">
        <w:t xml:space="preserve">a public </w:t>
      </w:r>
      <w:proofErr w:type="gramStart"/>
      <w:r w:rsidR="00AD4C20">
        <w:t>CV</w:t>
      </w:r>
      <w:proofErr w:type="gramEnd"/>
      <w:r w:rsidR="00955A86">
        <w:t xml:space="preserve"> you</w:t>
      </w:r>
      <w:r w:rsidR="00955A86" w:rsidRPr="00E24589">
        <w:t xml:space="preserve"> would be willing to </w:t>
      </w:r>
      <w:r w:rsidR="00955A86">
        <w:t>send</w:t>
      </w:r>
      <w:r w:rsidR="00955A86" w:rsidRPr="00E24589">
        <w:t>?</w:t>
      </w:r>
    </w:p>
    <w:p w14:paraId="6443234F" w14:textId="77777777" w:rsidR="00955A86" w:rsidRPr="00E24589" w:rsidRDefault="00955A86" w:rsidP="00955A86">
      <w:r w:rsidRPr="00E24589">
        <w:t xml:space="preserve"> </w:t>
      </w:r>
    </w:p>
    <w:p w14:paraId="7EAE80C9" w14:textId="77777777" w:rsidR="00955A86" w:rsidRPr="00E24589" w:rsidRDefault="00955A86" w:rsidP="00955A86">
      <w:r w:rsidRPr="00E24589">
        <w:t xml:space="preserve"> </w:t>
      </w:r>
    </w:p>
    <w:p w14:paraId="078F9F3A" w14:textId="77777777" w:rsidR="00955A86" w:rsidRPr="00E24589" w:rsidRDefault="00955A86" w:rsidP="00955A86">
      <w:pPr>
        <w:ind w:left="720"/>
      </w:pPr>
      <w:r w:rsidRPr="00E24589">
        <w:t>Kind regards</w:t>
      </w:r>
    </w:p>
    <w:p w14:paraId="2BDC1F75" w14:textId="77777777" w:rsidR="00955A86" w:rsidRDefault="00955A86" w:rsidP="00955A86">
      <w:pPr>
        <w:rPr>
          <w:highlight w:val="white"/>
        </w:rPr>
      </w:pPr>
    </w:p>
    <w:p w14:paraId="36AF8580" w14:textId="5D39DE5A" w:rsidR="00955A86" w:rsidRDefault="00011416" w:rsidP="00955A86">
      <w:pPr>
        <w:rPr>
          <w:highlight w:val="white"/>
        </w:rPr>
      </w:pPr>
      <w:proofErr w:type="gramStart"/>
      <w:r>
        <w:rPr>
          <w:highlight w:val="white"/>
        </w:rPr>
        <w:t>A very early</w:t>
      </w:r>
      <w:proofErr w:type="gramEnd"/>
      <w:r>
        <w:rPr>
          <w:highlight w:val="white"/>
        </w:rPr>
        <w:t xml:space="preserve"> version of our QC email went out to handful of persons </w:t>
      </w:r>
    </w:p>
    <w:p w14:paraId="40993EC5" w14:textId="77777777" w:rsidR="00011416" w:rsidRDefault="00011416" w:rsidP="00011416">
      <w:pPr>
        <w:shd w:val="clear" w:color="auto" w:fill="FFFFFF"/>
        <w:ind w:left="720"/>
        <w:rPr>
          <w:rFonts w:ascii="Arial" w:hAnsi="Arial" w:cs="Arial"/>
          <w:color w:val="000000"/>
          <w:shd w:val="clear" w:color="auto" w:fill="FFFFFF"/>
        </w:rPr>
      </w:pPr>
    </w:p>
    <w:p w14:paraId="0527F495" w14:textId="64B41C11" w:rsidR="006C6296" w:rsidRPr="00011416" w:rsidRDefault="00011416" w:rsidP="00011416">
      <w:pPr>
        <w:shd w:val="clear" w:color="auto" w:fill="FFFFFF"/>
        <w:ind w:left="720"/>
        <w:rPr>
          <w:color w:val="222222"/>
        </w:rPr>
      </w:pPr>
      <w:r w:rsidRPr="00011416">
        <w:rPr>
          <w:color w:val="000000"/>
          <w:shd w:val="clear" w:color="auto" w:fill="FFFFFF"/>
        </w:rPr>
        <w:t xml:space="preserve">I am </w:t>
      </w:r>
      <w:r w:rsidR="006C6296">
        <w:rPr>
          <w:color w:val="000000"/>
          <w:shd w:val="clear" w:color="auto" w:fill="FFFFFF"/>
        </w:rPr>
        <w:t>conducting</w:t>
      </w:r>
      <w:r w:rsidRPr="00011416">
        <w:rPr>
          <w:color w:val="000000"/>
          <w:shd w:val="clear" w:color="auto" w:fill="FFFFFF"/>
        </w:rPr>
        <w:t xml:space="preserve"> research </w:t>
      </w:r>
      <w:r w:rsidR="006C6296">
        <w:rPr>
          <w:color w:val="000000"/>
          <w:shd w:val="clear" w:color="auto" w:fill="FFFFFF"/>
        </w:rPr>
        <w:t>with</w:t>
      </w:r>
      <w:r w:rsidRPr="00011416">
        <w:rPr>
          <w:color w:val="000000"/>
          <w:shd w:val="clear" w:color="auto" w:fill="FFFFFF"/>
        </w:rPr>
        <w:t xml:space="preserve"> Dr. (redacted</w:t>
      </w:r>
      <w:r w:rsidR="006C6296">
        <w:rPr>
          <w:color w:val="000000"/>
          <w:shd w:val="clear" w:color="auto" w:fill="FFFFFF"/>
        </w:rPr>
        <w:t>)</w:t>
      </w:r>
      <w:r w:rsidRPr="00011416">
        <w:rPr>
          <w:color w:val="000000"/>
          <w:shd w:val="clear" w:color="auto" w:fill="FFFFFF"/>
        </w:rPr>
        <w:t xml:space="preserve"> studying whether prestige among PhD programs affects academics' ability to earn tenure-track positions at top-ranked universities. The variables we are focusing on are tenure-track appointments, where professors earned their PhDs/Bachelor's, years hired at current institution, </w:t>
      </w:r>
      <w:r w:rsidR="006C6296">
        <w:rPr>
          <w:color w:val="000000"/>
          <w:shd w:val="clear" w:color="auto" w:fill="FFFFFF"/>
        </w:rPr>
        <w:t xml:space="preserve">and </w:t>
      </w:r>
      <w:proofErr w:type="gramStart"/>
      <w:r w:rsidRPr="00011416">
        <w:rPr>
          <w:color w:val="000000"/>
          <w:shd w:val="clear" w:color="auto" w:fill="FFFFFF"/>
        </w:rPr>
        <w:t>gender</w:t>
      </w:r>
      <w:proofErr w:type="gramEnd"/>
      <w:r w:rsidR="006C6296">
        <w:rPr>
          <w:color w:val="000000"/>
          <w:shd w:val="clear" w:color="auto" w:fill="FFFFFF"/>
        </w:rPr>
        <w:t xml:space="preserve"> </w:t>
      </w:r>
      <w:r w:rsidR="006C6296">
        <w:rPr>
          <w:color w:val="000000"/>
          <w:shd w:val="clear" w:color="auto" w:fill="FFFFFF"/>
        </w:rPr>
        <w:lastRenderedPageBreak/>
        <w:t xml:space="preserve">among others. </w:t>
      </w:r>
      <w:r w:rsidR="006C6296" w:rsidRPr="00E24589">
        <w:t xml:space="preserve">I could not access the copy of your </w:t>
      </w:r>
      <w:proofErr w:type="gramStart"/>
      <w:r w:rsidR="006C6296" w:rsidRPr="00E24589">
        <w:t>CV</w:t>
      </w:r>
      <w:proofErr w:type="gramEnd"/>
      <w:r w:rsidR="006C6296" w:rsidRPr="00E24589">
        <w:t xml:space="preserve"> on your faculty webpage. Do you have </w:t>
      </w:r>
      <w:r w:rsidR="006C6296">
        <w:t>a public one you</w:t>
      </w:r>
      <w:r w:rsidR="006C6296" w:rsidRPr="00E24589">
        <w:t xml:space="preserve"> would be willing to </w:t>
      </w:r>
      <w:r w:rsidR="006C6296">
        <w:t>send</w:t>
      </w:r>
      <w:r w:rsidR="006C6296" w:rsidRPr="00E24589">
        <w:t>?</w:t>
      </w:r>
    </w:p>
    <w:p w14:paraId="1EAE07BF" w14:textId="77777777" w:rsidR="00011416" w:rsidRDefault="00011416" w:rsidP="00955A86">
      <w:pPr>
        <w:rPr>
          <w:highlight w:val="white"/>
        </w:rPr>
      </w:pPr>
    </w:p>
    <w:p w14:paraId="5DEB453B" w14:textId="1E723A85" w:rsidR="00011416" w:rsidRDefault="00011416" w:rsidP="00955A86">
      <w:pPr>
        <w:rPr>
          <w:highlight w:val="white"/>
        </w:rPr>
      </w:pPr>
      <w:r>
        <w:rPr>
          <w:highlight w:val="white"/>
        </w:rPr>
        <w:t xml:space="preserve">This </w:t>
      </w:r>
      <w:r w:rsidR="006C6296">
        <w:rPr>
          <w:highlight w:val="white"/>
        </w:rPr>
        <w:t xml:space="preserve">first </w:t>
      </w:r>
      <w:r>
        <w:rPr>
          <w:highlight w:val="white"/>
        </w:rPr>
        <w:t xml:space="preserve">email </w:t>
      </w:r>
      <w:proofErr w:type="gramStart"/>
      <w:r>
        <w:rPr>
          <w:highlight w:val="white"/>
        </w:rPr>
        <w:t xml:space="preserve">was </w:t>
      </w:r>
      <w:r w:rsidR="00642549">
        <w:rPr>
          <w:highlight w:val="white"/>
        </w:rPr>
        <w:t>amended</w:t>
      </w:r>
      <w:proofErr w:type="gramEnd"/>
      <w:r w:rsidR="00642549">
        <w:rPr>
          <w:highlight w:val="white"/>
        </w:rPr>
        <w:t>,</w:t>
      </w:r>
      <w:r>
        <w:rPr>
          <w:highlight w:val="white"/>
        </w:rPr>
        <w:t xml:space="preserve"> and the majority received the </w:t>
      </w:r>
      <w:r w:rsidR="006C6296">
        <w:rPr>
          <w:highlight w:val="white"/>
        </w:rPr>
        <w:t xml:space="preserve">updated version </w:t>
      </w:r>
      <w:r>
        <w:rPr>
          <w:highlight w:val="white"/>
        </w:rPr>
        <w:t>noted</w:t>
      </w:r>
      <w:r w:rsidR="006C6296">
        <w:rPr>
          <w:highlight w:val="white"/>
        </w:rPr>
        <w:t xml:space="preserve"> further</w:t>
      </w:r>
      <w:r>
        <w:rPr>
          <w:highlight w:val="white"/>
        </w:rPr>
        <w:t xml:space="preserve"> above.</w:t>
      </w:r>
    </w:p>
    <w:p w14:paraId="74918B6F" w14:textId="78966886" w:rsidR="00955A86" w:rsidRPr="009C6622" w:rsidRDefault="00011416" w:rsidP="00955A86">
      <w:pPr>
        <w:rPr>
          <w:highlight w:val="white"/>
        </w:rPr>
      </w:pPr>
      <w:r>
        <w:rPr>
          <w:highlight w:val="white"/>
        </w:rPr>
        <w:t>One</w:t>
      </w:r>
      <w:r w:rsidR="00955A86">
        <w:rPr>
          <w:highlight w:val="white"/>
        </w:rPr>
        <w:t xml:space="preserve"> faculty member</w:t>
      </w:r>
      <w:r w:rsidR="006C6296">
        <w:rPr>
          <w:highlight w:val="white"/>
        </w:rPr>
        <w:t xml:space="preserve"> who</w:t>
      </w:r>
      <w:r w:rsidR="00955A86">
        <w:rPr>
          <w:highlight w:val="white"/>
        </w:rPr>
        <w:t xml:space="preserve"> respon</w:t>
      </w:r>
      <w:r w:rsidR="006C6296">
        <w:rPr>
          <w:highlight w:val="white"/>
        </w:rPr>
        <w:t>ded</w:t>
      </w:r>
      <w:r w:rsidR="00955A86" w:rsidRPr="009C6622">
        <w:rPr>
          <w:highlight w:val="white"/>
        </w:rPr>
        <w:t xml:space="preserve"> </w:t>
      </w:r>
      <w:r w:rsidR="00BC1882">
        <w:rPr>
          <w:highlight w:val="white"/>
        </w:rPr>
        <w:t xml:space="preserve">to </w:t>
      </w:r>
      <w:r w:rsidR="00AD4C20">
        <w:rPr>
          <w:highlight w:val="white"/>
        </w:rPr>
        <w:t>the</w:t>
      </w:r>
      <w:r w:rsidR="00971AD1">
        <w:rPr>
          <w:highlight w:val="white"/>
        </w:rPr>
        <w:t xml:space="preserve"> e</w:t>
      </w:r>
      <w:r w:rsidR="00885930">
        <w:rPr>
          <w:highlight w:val="white"/>
        </w:rPr>
        <w:t xml:space="preserve">arly version of the </w:t>
      </w:r>
      <w:r w:rsidR="00955A86" w:rsidRPr="009C6622">
        <w:rPr>
          <w:highlight w:val="white"/>
        </w:rPr>
        <w:t xml:space="preserve">email </w:t>
      </w:r>
      <w:r w:rsidR="00BC1882" w:rsidRPr="009C6622">
        <w:rPr>
          <w:highlight w:val="white"/>
        </w:rPr>
        <w:t xml:space="preserve">thought </w:t>
      </w:r>
      <w:r w:rsidR="00BC1882">
        <w:rPr>
          <w:highlight w:val="white"/>
        </w:rPr>
        <w:t>the</w:t>
      </w:r>
      <w:r w:rsidR="00955A86">
        <w:rPr>
          <w:highlight w:val="white"/>
        </w:rPr>
        <w:t xml:space="preserve"> purpose of the study </w:t>
      </w:r>
      <w:r w:rsidR="00955A86" w:rsidRPr="009C6622">
        <w:rPr>
          <w:highlight w:val="white"/>
        </w:rPr>
        <w:t>was unclear</w:t>
      </w:r>
      <w:r>
        <w:rPr>
          <w:highlight w:val="white"/>
        </w:rPr>
        <w:t>, leading u</w:t>
      </w:r>
      <w:r w:rsidR="006C6296">
        <w:rPr>
          <w:highlight w:val="white"/>
        </w:rPr>
        <w:t>s</w:t>
      </w:r>
      <w:r>
        <w:rPr>
          <w:highlight w:val="white"/>
        </w:rPr>
        <w:t xml:space="preserve"> to revise our QC email</w:t>
      </w:r>
      <w:r w:rsidR="006C6296">
        <w:rPr>
          <w:highlight w:val="white"/>
        </w:rPr>
        <w:t xml:space="preserve"> to </w:t>
      </w:r>
      <w:r w:rsidR="0098368D">
        <w:rPr>
          <w:highlight w:val="white"/>
        </w:rPr>
        <w:t xml:space="preserve">a </w:t>
      </w:r>
      <w:r w:rsidR="006C6296">
        <w:rPr>
          <w:highlight w:val="white"/>
        </w:rPr>
        <w:t>longer one.</w:t>
      </w:r>
      <w:r w:rsidR="006C6296" w:rsidRPr="006C6296">
        <w:rPr>
          <w:highlight w:val="white"/>
        </w:rPr>
        <w:t xml:space="preserve"> </w:t>
      </w:r>
      <w:r w:rsidR="006C6296" w:rsidRPr="009C6622">
        <w:rPr>
          <w:highlight w:val="white"/>
        </w:rPr>
        <w:t xml:space="preserve">All </w:t>
      </w:r>
      <w:r w:rsidR="0098368D">
        <w:rPr>
          <w:highlight w:val="white"/>
        </w:rPr>
        <w:t xml:space="preserve">others </w:t>
      </w:r>
      <w:r w:rsidR="006C6296" w:rsidRPr="009C6622">
        <w:rPr>
          <w:highlight w:val="white"/>
        </w:rPr>
        <w:t>responded positively</w:t>
      </w:r>
      <w:r w:rsidR="006C6296">
        <w:rPr>
          <w:highlight w:val="white"/>
        </w:rPr>
        <w:t xml:space="preserve"> to </w:t>
      </w:r>
      <w:r w:rsidR="0098368D">
        <w:rPr>
          <w:highlight w:val="white"/>
        </w:rPr>
        <w:t>both the</w:t>
      </w:r>
      <w:r w:rsidR="006C6296">
        <w:rPr>
          <w:highlight w:val="white"/>
        </w:rPr>
        <w:t xml:space="preserve"> updated </w:t>
      </w:r>
      <w:r w:rsidR="0098368D">
        <w:rPr>
          <w:highlight w:val="white"/>
        </w:rPr>
        <w:t xml:space="preserve">and original </w:t>
      </w:r>
      <w:r w:rsidR="006C6296">
        <w:rPr>
          <w:highlight w:val="white"/>
        </w:rPr>
        <w:t xml:space="preserve">email. </w:t>
      </w:r>
      <w:r w:rsidR="006C6296" w:rsidRPr="009C6622">
        <w:rPr>
          <w:highlight w:val="white"/>
        </w:rPr>
        <w:t>Many were eager to see the results</w:t>
      </w:r>
      <w:r w:rsidR="006C6296">
        <w:rPr>
          <w:highlight w:val="white"/>
        </w:rPr>
        <w:t xml:space="preserve"> and </w:t>
      </w:r>
      <w:r w:rsidR="00C83282">
        <w:rPr>
          <w:highlight w:val="white"/>
        </w:rPr>
        <w:t xml:space="preserve">were </w:t>
      </w:r>
      <w:r w:rsidR="006C6296">
        <w:rPr>
          <w:highlight w:val="white"/>
        </w:rPr>
        <w:t>remarkably supportive of the project</w:t>
      </w:r>
      <w:r w:rsidR="006C6296" w:rsidRPr="009C6622">
        <w:rPr>
          <w:highlight w:val="white"/>
        </w:rPr>
        <w:t>.</w:t>
      </w:r>
      <w:r w:rsidR="006C6296">
        <w:rPr>
          <w:highlight w:val="white"/>
        </w:rPr>
        <w:t xml:space="preserve"> </w:t>
      </w:r>
    </w:p>
    <w:p w14:paraId="7082F69F" w14:textId="77777777" w:rsidR="00955A86" w:rsidRDefault="00955A86" w:rsidP="00F65F71"/>
    <w:p w14:paraId="2C5D3FAA" w14:textId="2489A60E" w:rsidR="00B0408F" w:rsidRDefault="00B0408F" w:rsidP="00F65F71">
      <w:r>
        <w:t>O</w:t>
      </w:r>
      <w:r w:rsidR="00BC1882">
        <w:t>verall</w:t>
      </w:r>
      <w:r w:rsidR="004C3B96">
        <w:t>,</w:t>
      </w:r>
      <w:r w:rsidR="00BC1882">
        <w:t xml:space="preserve"> o</w:t>
      </w:r>
      <w:r>
        <w:t xml:space="preserve">ur QC process did find some errors, though these were </w:t>
      </w:r>
      <w:proofErr w:type="gramStart"/>
      <w:r>
        <w:t>few and far between</w:t>
      </w:r>
      <w:proofErr w:type="gramEnd"/>
      <w:r>
        <w:t>. S</w:t>
      </w:r>
      <w:r w:rsidRPr="009E1857">
        <w:t xml:space="preserve">ome were spelling errors, others a typo in the year they graduated, while others used descriptions of their PhD that were areas of specialty (e.g., </w:t>
      </w:r>
      <w:r>
        <w:t>Terrorism</w:t>
      </w:r>
      <w:r w:rsidRPr="009E1857">
        <w:t xml:space="preserve">) </w:t>
      </w:r>
      <w:r>
        <w:t>without</w:t>
      </w:r>
      <w:r w:rsidRPr="009E1857">
        <w:t xml:space="preserve"> the actual name of the </w:t>
      </w:r>
      <w:r>
        <w:t xml:space="preserve">department </w:t>
      </w:r>
      <w:r w:rsidRPr="009E1857">
        <w:t>degree (</w:t>
      </w:r>
      <w:r>
        <w:t>Political Science</w:t>
      </w:r>
      <w:r w:rsidRPr="009E1857">
        <w:t>)</w:t>
      </w:r>
      <w:r>
        <w:t>. The data file contains the corrected or complete information</w:t>
      </w:r>
      <w:r w:rsidR="00AD4C20">
        <w:t>. F</w:t>
      </w:r>
      <w:r>
        <w:t xml:space="preserve">or all </w:t>
      </w:r>
      <w:r w:rsidR="00AD4C20">
        <w:t xml:space="preserve">data points </w:t>
      </w:r>
      <w:r>
        <w:t>we could not verify, we left as missing.</w:t>
      </w:r>
    </w:p>
    <w:p w14:paraId="37B90F06" w14:textId="77777777" w:rsidR="00B0408F" w:rsidRDefault="00B0408F" w:rsidP="00F65F71">
      <w:pPr>
        <w:rPr>
          <w:highlight w:val="white"/>
        </w:rPr>
      </w:pPr>
    </w:p>
    <w:p w14:paraId="660395B3" w14:textId="77777777" w:rsidR="00B0408F" w:rsidRPr="00B0408F" w:rsidRDefault="00B0408F" w:rsidP="00F65F71">
      <w:pPr>
        <w:rPr>
          <w:b/>
          <w:bCs/>
          <w:highlight w:val="white"/>
        </w:rPr>
      </w:pPr>
      <w:r w:rsidRPr="00B0408F">
        <w:rPr>
          <w:b/>
          <w:bCs/>
          <w:highlight w:val="white"/>
        </w:rPr>
        <w:t>Target Departments</w:t>
      </w:r>
    </w:p>
    <w:p w14:paraId="2C096CAF" w14:textId="213CD63B" w:rsidR="00DE7C46" w:rsidRPr="006A65C9" w:rsidRDefault="00DE7C46" w:rsidP="00F65F71">
      <w:r>
        <w:rPr>
          <w:highlight w:val="white"/>
        </w:rPr>
        <w:t>Th</w:t>
      </w:r>
      <w:r w:rsidR="001A3E6C">
        <w:rPr>
          <w:highlight w:val="white"/>
        </w:rPr>
        <w:t>e</w:t>
      </w:r>
      <w:r w:rsidR="00AD4C20">
        <w:rPr>
          <w:highlight w:val="white"/>
        </w:rPr>
        <w:t xml:space="preserve"> following universities</w:t>
      </w:r>
      <w:r w:rsidR="001A3E6C">
        <w:rPr>
          <w:highlight w:val="white"/>
        </w:rPr>
        <w:t xml:space="preserve"> </w:t>
      </w:r>
      <w:r w:rsidR="00AD4C20">
        <w:rPr>
          <w:highlight w:val="white"/>
        </w:rPr>
        <w:t xml:space="preserve">comprise the </w:t>
      </w:r>
      <w:r w:rsidR="001A3E6C">
        <w:rPr>
          <w:highlight w:val="white"/>
        </w:rPr>
        <w:t>12</w:t>
      </w:r>
      <w:r w:rsidR="00710435">
        <w:rPr>
          <w:highlight w:val="white"/>
        </w:rPr>
        <w:t>2</w:t>
      </w:r>
      <w:r>
        <w:rPr>
          <w:highlight w:val="white"/>
        </w:rPr>
        <w:t xml:space="preserve"> </w:t>
      </w:r>
      <w:r w:rsidR="00064898">
        <w:rPr>
          <w:highlight w:val="white"/>
        </w:rPr>
        <w:t xml:space="preserve">Political Science </w:t>
      </w:r>
      <w:r w:rsidR="001A3E6C">
        <w:rPr>
          <w:highlight w:val="white"/>
        </w:rPr>
        <w:t xml:space="preserve">PhD granting departments </w:t>
      </w:r>
      <w:r w:rsidR="00C62D6F">
        <w:rPr>
          <w:highlight w:val="white"/>
        </w:rPr>
        <w:t>where we</w:t>
      </w:r>
      <w:r w:rsidR="00AD4C20">
        <w:rPr>
          <w:highlight w:val="white"/>
        </w:rPr>
        <w:t xml:space="preserve"> collected all TT faculty CVs from</w:t>
      </w:r>
      <w:r w:rsidR="006A65C9">
        <w:rPr>
          <w:highlight w:val="white"/>
        </w:rPr>
        <w:t xml:space="preserve">- these </w:t>
      </w:r>
      <w:proofErr w:type="gramStart"/>
      <w:r w:rsidR="006A65C9">
        <w:rPr>
          <w:highlight w:val="white"/>
        </w:rPr>
        <w:t>are found</w:t>
      </w:r>
      <w:proofErr w:type="gramEnd"/>
      <w:r w:rsidR="006A65C9">
        <w:rPr>
          <w:highlight w:val="white"/>
        </w:rPr>
        <w:t xml:space="preserve"> in the </w:t>
      </w:r>
      <w:r w:rsidR="006A65C9" w:rsidRPr="006A65C9">
        <w:rPr>
          <w:i/>
          <w:iCs/>
        </w:rPr>
        <w:t>InstitutionName</w:t>
      </w:r>
      <w:r w:rsidR="006A65C9">
        <w:t xml:space="preserve"> variable</w:t>
      </w:r>
      <w:r w:rsidR="00F833FF">
        <w:rPr>
          <w:highlight w:val="white"/>
        </w:rPr>
        <w:t>:</w:t>
      </w:r>
    </w:p>
    <w:p w14:paraId="51ADD863" w14:textId="77777777" w:rsidR="001A3E6C" w:rsidRPr="001A3E6C" w:rsidRDefault="001A3E6C" w:rsidP="001A3E6C">
      <w:pPr>
        <w:ind w:left="720"/>
      </w:pPr>
      <w:r w:rsidRPr="001A3E6C">
        <w:t>American University</w:t>
      </w:r>
    </w:p>
    <w:p w14:paraId="15532F99" w14:textId="77777777" w:rsidR="001A3E6C" w:rsidRPr="001A3E6C" w:rsidRDefault="001A3E6C" w:rsidP="001A3E6C">
      <w:pPr>
        <w:ind w:left="720"/>
      </w:pPr>
      <w:r w:rsidRPr="001A3E6C">
        <w:t>Arizona State University Tempe</w:t>
      </w:r>
    </w:p>
    <w:p w14:paraId="3355CE0F" w14:textId="77777777" w:rsidR="001A3E6C" w:rsidRPr="001A3E6C" w:rsidRDefault="001A3E6C" w:rsidP="001A3E6C">
      <w:pPr>
        <w:ind w:left="720"/>
      </w:pPr>
      <w:r w:rsidRPr="001A3E6C">
        <w:t>Baylor University</w:t>
      </w:r>
    </w:p>
    <w:p w14:paraId="7DCEE83E" w14:textId="77777777" w:rsidR="001A3E6C" w:rsidRPr="001A3E6C" w:rsidRDefault="001A3E6C" w:rsidP="001A3E6C">
      <w:pPr>
        <w:ind w:left="720"/>
      </w:pPr>
      <w:r w:rsidRPr="001A3E6C">
        <w:t>Boston College</w:t>
      </w:r>
    </w:p>
    <w:p w14:paraId="05B087B7" w14:textId="77777777" w:rsidR="001A3E6C" w:rsidRPr="001A3E6C" w:rsidRDefault="001A3E6C" w:rsidP="001A3E6C">
      <w:pPr>
        <w:ind w:left="720"/>
      </w:pPr>
      <w:r w:rsidRPr="001A3E6C">
        <w:t>Boston University</w:t>
      </w:r>
    </w:p>
    <w:p w14:paraId="60532E40" w14:textId="77777777" w:rsidR="001A3E6C" w:rsidRPr="001A3E6C" w:rsidRDefault="001A3E6C" w:rsidP="001A3E6C">
      <w:pPr>
        <w:ind w:left="720"/>
      </w:pPr>
      <w:r w:rsidRPr="001A3E6C">
        <w:t>Brandeis University</w:t>
      </w:r>
    </w:p>
    <w:p w14:paraId="722244FC" w14:textId="77777777" w:rsidR="001A3E6C" w:rsidRPr="001A3E6C" w:rsidRDefault="001A3E6C" w:rsidP="001A3E6C">
      <w:pPr>
        <w:ind w:left="720"/>
      </w:pPr>
      <w:r w:rsidRPr="001A3E6C">
        <w:t>Brown University</w:t>
      </w:r>
    </w:p>
    <w:p w14:paraId="27BD5B6E" w14:textId="77777777" w:rsidR="001A3E6C" w:rsidRPr="001A3E6C" w:rsidRDefault="001A3E6C" w:rsidP="001A3E6C">
      <w:pPr>
        <w:ind w:left="720"/>
      </w:pPr>
      <w:r w:rsidRPr="001A3E6C">
        <w:t>California Institute of Technology</w:t>
      </w:r>
    </w:p>
    <w:p w14:paraId="26694362" w14:textId="77777777" w:rsidR="001A3E6C" w:rsidRPr="001A3E6C" w:rsidRDefault="001A3E6C" w:rsidP="001A3E6C">
      <w:pPr>
        <w:ind w:left="720"/>
      </w:pPr>
      <w:r w:rsidRPr="001A3E6C">
        <w:t>Case Western Reserve University</w:t>
      </w:r>
    </w:p>
    <w:p w14:paraId="2F4AD7D3" w14:textId="77777777" w:rsidR="001A3E6C" w:rsidRPr="001A3E6C" w:rsidRDefault="001A3E6C" w:rsidP="001A3E6C">
      <w:pPr>
        <w:ind w:left="720"/>
      </w:pPr>
      <w:r w:rsidRPr="001A3E6C">
        <w:t>Catholic University of America</w:t>
      </w:r>
    </w:p>
    <w:p w14:paraId="65468F98" w14:textId="77777777" w:rsidR="001A3E6C" w:rsidRPr="001A3E6C" w:rsidRDefault="001A3E6C" w:rsidP="001A3E6C">
      <w:pPr>
        <w:ind w:left="720"/>
      </w:pPr>
      <w:r w:rsidRPr="001A3E6C">
        <w:t>City University of New York</w:t>
      </w:r>
    </w:p>
    <w:p w14:paraId="5EFFA12B" w14:textId="77777777" w:rsidR="001A3E6C" w:rsidRPr="001A3E6C" w:rsidRDefault="001A3E6C" w:rsidP="001A3E6C">
      <w:pPr>
        <w:ind w:left="720"/>
      </w:pPr>
      <w:r w:rsidRPr="001A3E6C">
        <w:t>Claremont Graduate University</w:t>
      </w:r>
    </w:p>
    <w:p w14:paraId="0FD6DE7E" w14:textId="77777777" w:rsidR="001A3E6C" w:rsidRPr="001A3E6C" w:rsidRDefault="001A3E6C" w:rsidP="001A3E6C">
      <w:pPr>
        <w:ind w:left="720"/>
      </w:pPr>
      <w:r w:rsidRPr="001A3E6C">
        <w:t>Clark Atlanta University</w:t>
      </w:r>
    </w:p>
    <w:p w14:paraId="41224284" w14:textId="77777777" w:rsidR="001A3E6C" w:rsidRPr="001A3E6C" w:rsidRDefault="001A3E6C" w:rsidP="001A3E6C">
      <w:pPr>
        <w:ind w:left="720"/>
      </w:pPr>
      <w:r w:rsidRPr="001A3E6C">
        <w:t>Colorado State University Fort Collins</w:t>
      </w:r>
    </w:p>
    <w:p w14:paraId="5A5EAB60" w14:textId="77777777" w:rsidR="001A3E6C" w:rsidRPr="001A3E6C" w:rsidRDefault="001A3E6C" w:rsidP="001A3E6C">
      <w:pPr>
        <w:ind w:left="720"/>
      </w:pPr>
      <w:r w:rsidRPr="001A3E6C">
        <w:t>Columbia University</w:t>
      </w:r>
    </w:p>
    <w:p w14:paraId="7CE17184" w14:textId="77777777" w:rsidR="001A3E6C" w:rsidRPr="001A3E6C" w:rsidRDefault="001A3E6C" w:rsidP="001A3E6C">
      <w:pPr>
        <w:ind w:left="720"/>
      </w:pPr>
      <w:r w:rsidRPr="001A3E6C">
        <w:t>Cornell University</w:t>
      </w:r>
    </w:p>
    <w:p w14:paraId="6FCCC784" w14:textId="77777777" w:rsidR="001A3E6C" w:rsidRPr="001A3E6C" w:rsidRDefault="001A3E6C" w:rsidP="001A3E6C">
      <w:pPr>
        <w:ind w:left="720"/>
      </w:pPr>
      <w:r w:rsidRPr="001A3E6C">
        <w:t>Duke University</w:t>
      </w:r>
    </w:p>
    <w:p w14:paraId="1E0F08D1" w14:textId="77777777" w:rsidR="001A3E6C" w:rsidRPr="001A3E6C" w:rsidRDefault="001A3E6C" w:rsidP="001A3E6C">
      <w:pPr>
        <w:ind w:left="720"/>
      </w:pPr>
      <w:r w:rsidRPr="001A3E6C">
        <w:t>Emory University</w:t>
      </w:r>
    </w:p>
    <w:p w14:paraId="41D20920" w14:textId="77777777" w:rsidR="001A3E6C" w:rsidRPr="001A3E6C" w:rsidRDefault="001A3E6C" w:rsidP="001A3E6C">
      <w:pPr>
        <w:ind w:left="720"/>
      </w:pPr>
      <w:r w:rsidRPr="001A3E6C">
        <w:t>Florida International University Miami</w:t>
      </w:r>
    </w:p>
    <w:p w14:paraId="31B4EA3E" w14:textId="77777777" w:rsidR="001A3E6C" w:rsidRPr="001A3E6C" w:rsidRDefault="001A3E6C" w:rsidP="001A3E6C">
      <w:pPr>
        <w:ind w:left="720"/>
      </w:pPr>
      <w:r w:rsidRPr="001A3E6C">
        <w:t>Florida State University Tallahassee</w:t>
      </w:r>
    </w:p>
    <w:p w14:paraId="048B094B" w14:textId="77777777" w:rsidR="001A3E6C" w:rsidRPr="001A3E6C" w:rsidRDefault="001A3E6C" w:rsidP="001A3E6C">
      <w:pPr>
        <w:ind w:left="720"/>
      </w:pPr>
      <w:r w:rsidRPr="001A3E6C">
        <w:t>George Mason University Fairfax</w:t>
      </w:r>
    </w:p>
    <w:p w14:paraId="64F041A2" w14:textId="77777777" w:rsidR="001A3E6C" w:rsidRPr="001A3E6C" w:rsidRDefault="001A3E6C" w:rsidP="001A3E6C">
      <w:pPr>
        <w:ind w:left="720"/>
      </w:pPr>
      <w:r w:rsidRPr="001A3E6C">
        <w:t>George Washington University</w:t>
      </w:r>
    </w:p>
    <w:p w14:paraId="7012D750" w14:textId="77777777" w:rsidR="001A3E6C" w:rsidRPr="001A3E6C" w:rsidRDefault="001A3E6C" w:rsidP="001A3E6C">
      <w:pPr>
        <w:ind w:left="720"/>
      </w:pPr>
      <w:r w:rsidRPr="001A3E6C">
        <w:t>Georgetown University</w:t>
      </w:r>
    </w:p>
    <w:p w14:paraId="1DDB14BF" w14:textId="77777777" w:rsidR="001A3E6C" w:rsidRPr="001A3E6C" w:rsidRDefault="001A3E6C" w:rsidP="001A3E6C">
      <w:pPr>
        <w:ind w:left="720"/>
      </w:pPr>
      <w:r w:rsidRPr="001A3E6C">
        <w:t>Georgia State University Atlanta</w:t>
      </w:r>
    </w:p>
    <w:p w14:paraId="78B7A073" w14:textId="77777777" w:rsidR="001A3E6C" w:rsidRPr="001A3E6C" w:rsidRDefault="001A3E6C" w:rsidP="001A3E6C">
      <w:pPr>
        <w:ind w:left="720"/>
      </w:pPr>
      <w:r w:rsidRPr="001A3E6C">
        <w:t>Harvard University</w:t>
      </w:r>
    </w:p>
    <w:p w14:paraId="37935D67" w14:textId="77777777" w:rsidR="001A3E6C" w:rsidRPr="001A3E6C" w:rsidRDefault="001A3E6C" w:rsidP="001A3E6C">
      <w:pPr>
        <w:ind w:left="720"/>
      </w:pPr>
      <w:r w:rsidRPr="001A3E6C">
        <w:t>Hillsdale College</w:t>
      </w:r>
    </w:p>
    <w:p w14:paraId="2B731B8D" w14:textId="77777777" w:rsidR="001A3E6C" w:rsidRPr="001A3E6C" w:rsidRDefault="001A3E6C" w:rsidP="001A3E6C">
      <w:pPr>
        <w:ind w:left="720"/>
      </w:pPr>
      <w:r w:rsidRPr="001A3E6C">
        <w:t>Howard University</w:t>
      </w:r>
    </w:p>
    <w:p w14:paraId="79F4AF9C" w14:textId="77777777" w:rsidR="001A3E6C" w:rsidRPr="001A3E6C" w:rsidRDefault="001A3E6C" w:rsidP="001A3E6C">
      <w:pPr>
        <w:ind w:left="720"/>
      </w:pPr>
      <w:r w:rsidRPr="001A3E6C">
        <w:t>Idaho State University Pocatello</w:t>
      </w:r>
    </w:p>
    <w:p w14:paraId="3B01E723" w14:textId="77777777" w:rsidR="001A3E6C" w:rsidRPr="001A3E6C" w:rsidRDefault="001A3E6C" w:rsidP="001A3E6C">
      <w:pPr>
        <w:ind w:left="720"/>
      </w:pPr>
      <w:r w:rsidRPr="001A3E6C">
        <w:lastRenderedPageBreak/>
        <w:t>Indiana University Bloomington</w:t>
      </w:r>
    </w:p>
    <w:p w14:paraId="530D001B" w14:textId="77777777" w:rsidR="001A3E6C" w:rsidRPr="001A3E6C" w:rsidRDefault="001A3E6C" w:rsidP="001A3E6C">
      <w:pPr>
        <w:ind w:left="720"/>
      </w:pPr>
      <w:r w:rsidRPr="001A3E6C">
        <w:t>Johns Hopkins University</w:t>
      </w:r>
    </w:p>
    <w:p w14:paraId="34C9F635" w14:textId="77777777" w:rsidR="001A3E6C" w:rsidRPr="001A3E6C" w:rsidRDefault="001A3E6C" w:rsidP="001A3E6C">
      <w:pPr>
        <w:ind w:left="720"/>
      </w:pPr>
      <w:r w:rsidRPr="001A3E6C">
        <w:t>Kent State University</w:t>
      </w:r>
    </w:p>
    <w:p w14:paraId="42F72665" w14:textId="77777777" w:rsidR="001A3E6C" w:rsidRPr="001A3E6C" w:rsidRDefault="001A3E6C" w:rsidP="001A3E6C">
      <w:pPr>
        <w:ind w:left="720"/>
      </w:pPr>
      <w:r w:rsidRPr="001A3E6C">
        <w:t>Louisiana State University Baton Rouge</w:t>
      </w:r>
    </w:p>
    <w:p w14:paraId="1E88D40C" w14:textId="77777777" w:rsidR="001A3E6C" w:rsidRPr="001A3E6C" w:rsidRDefault="001A3E6C" w:rsidP="001A3E6C">
      <w:pPr>
        <w:ind w:left="720"/>
      </w:pPr>
      <w:r w:rsidRPr="001A3E6C">
        <w:t>Loyola University Chicago</w:t>
      </w:r>
    </w:p>
    <w:p w14:paraId="023BA4A8" w14:textId="77777777" w:rsidR="001A3E6C" w:rsidRPr="001A3E6C" w:rsidRDefault="001A3E6C" w:rsidP="001A3E6C">
      <w:pPr>
        <w:ind w:left="720"/>
      </w:pPr>
      <w:r w:rsidRPr="001A3E6C">
        <w:t>Massachusetts Institute of Technology</w:t>
      </w:r>
    </w:p>
    <w:p w14:paraId="452881C5" w14:textId="77777777" w:rsidR="001A3E6C" w:rsidRPr="001A3E6C" w:rsidRDefault="001A3E6C" w:rsidP="001A3E6C">
      <w:pPr>
        <w:ind w:left="720"/>
      </w:pPr>
      <w:r w:rsidRPr="001A3E6C">
        <w:t>Michigan State University East Lansing</w:t>
      </w:r>
    </w:p>
    <w:p w14:paraId="36494E98" w14:textId="77777777" w:rsidR="001A3E6C" w:rsidRPr="001A3E6C" w:rsidRDefault="001A3E6C" w:rsidP="001A3E6C">
      <w:pPr>
        <w:ind w:left="720"/>
      </w:pPr>
      <w:r w:rsidRPr="001A3E6C">
        <w:t>New School for Social Research</w:t>
      </w:r>
    </w:p>
    <w:p w14:paraId="3558FE54" w14:textId="77777777" w:rsidR="001A3E6C" w:rsidRPr="001A3E6C" w:rsidRDefault="001A3E6C" w:rsidP="001A3E6C">
      <w:pPr>
        <w:ind w:left="720"/>
      </w:pPr>
      <w:r w:rsidRPr="001A3E6C">
        <w:t>New York University</w:t>
      </w:r>
    </w:p>
    <w:p w14:paraId="32219F94" w14:textId="77777777" w:rsidR="001A3E6C" w:rsidRPr="001A3E6C" w:rsidRDefault="001A3E6C" w:rsidP="001A3E6C">
      <w:pPr>
        <w:ind w:left="720"/>
      </w:pPr>
      <w:r w:rsidRPr="001A3E6C">
        <w:t>Northeastern University</w:t>
      </w:r>
    </w:p>
    <w:p w14:paraId="4EF3BA0B" w14:textId="77777777" w:rsidR="001A3E6C" w:rsidRPr="001A3E6C" w:rsidRDefault="001A3E6C" w:rsidP="001A3E6C">
      <w:pPr>
        <w:ind w:left="720"/>
      </w:pPr>
      <w:r w:rsidRPr="001A3E6C">
        <w:t>Northern Arizona University Flagstaff</w:t>
      </w:r>
    </w:p>
    <w:p w14:paraId="77352A8F" w14:textId="77777777" w:rsidR="001A3E6C" w:rsidRPr="001A3E6C" w:rsidRDefault="001A3E6C" w:rsidP="001A3E6C">
      <w:pPr>
        <w:ind w:left="720"/>
      </w:pPr>
      <w:r w:rsidRPr="001A3E6C">
        <w:t>Northern Illinois University DeKalb</w:t>
      </w:r>
    </w:p>
    <w:p w14:paraId="4DAEA5BC" w14:textId="77777777" w:rsidR="001A3E6C" w:rsidRPr="001A3E6C" w:rsidRDefault="001A3E6C" w:rsidP="001A3E6C">
      <w:pPr>
        <w:ind w:left="720"/>
      </w:pPr>
      <w:r w:rsidRPr="001A3E6C">
        <w:t>Northwestern University</w:t>
      </w:r>
    </w:p>
    <w:p w14:paraId="40190BD1" w14:textId="77777777" w:rsidR="001A3E6C" w:rsidRPr="001A3E6C" w:rsidRDefault="001A3E6C" w:rsidP="001A3E6C">
      <w:pPr>
        <w:ind w:left="720"/>
      </w:pPr>
      <w:r w:rsidRPr="001A3E6C">
        <w:t>Ohio State University Columbus</w:t>
      </w:r>
    </w:p>
    <w:p w14:paraId="1BE727B2" w14:textId="3639B219" w:rsidR="001A3E6C" w:rsidRPr="001A3E6C" w:rsidRDefault="001A3E6C" w:rsidP="001A3E6C">
      <w:pPr>
        <w:ind w:left="720"/>
      </w:pPr>
      <w:r w:rsidRPr="001A3E6C">
        <w:t xml:space="preserve">Pennsylvania State University </w:t>
      </w:r>
    </w:p>
    <w:p w14:paraId="0DEA982E" w14:textId="77777777" w:rsidR="001A3E6C" w:rsidRPr="001A3E6C" w:rsidRDefault="001A3E6C" w:rsidP="001A3E6C">
      <w:pPr>
        <w:ind w:left="720"/>
      </w:pPr>
      <w:r w:rsidRPr="001A3E6C">
        <w:t>Princeton University</w:t>
      </w:r>
    </w:p>
    <w:p w14:paraId="7BDCDF3E" w14:textId="77777777" w:rsidR="001A3E6C" w:rsidRPr="001A3E6C" w:rsidRDefault="001A3E6C" w:rsidP="001A3E6C">
      <w:pPr>
        <w:ind w:left="720"/>
      </w:pPr>
      <w:r w:rsidRPr="001A3E6C">
        <w:t>Purdue University West Lafayette</w:t>
      </w:r>
    </w:p>
    <w:p w14:paraId="636D591D" w14:textId="77777777" w:rsidR="001A3E6C" w:rsidRPr="001A3E6C" w:rsidRDefault="001A3E6C" w:rsidP="001A3E6C">
      <w:pPr>
        <w:ind w:left="720"/>
      </w:pPr>
      <w:r w:rsidRPr="001A3E6C">
        <w:t>Rice University</w:t>
      </w:r>
    </w:p>
    <w:p w14:paraId="750096A8" w14:textId="77777777" w:rsidR="001A3E6C" w:rsidRPr="001A3E6C" w:rsidRDefault="001A3E6C" w:rsidP="001A3E6C">
      <w:pPr>
        <w:ind w:left="720"/>
      </w:pPr>
      <w:r w:rsidRPr="001A3E6C">
        <w:t>Rutgers University New Brunswick</w:t>
      </w:r>
    </w:p>
    <w:p w14:paraId="32A0A52A" w14:textId="77777777" w:rsidR="001A3E6C" w:rsidRPr="001A3E6C" w:rsidRDefault="001A3E6C" w:rsidP="001A3E6C">
      <w:pPr>
        <w:ind w:left="720"/>
      </w:pPr>
      <w:r w:rsidRPr="001A3E6C">
        <w:t>Southern Illinois University Carbondale</w:t>
      </w:r>
    </w:p>
    <w:p w14:paraId="57ED1918" w14:textId="77777777" w:rsidR="001A3E6C" w:rsidRPr="001A3E6C" w:rsidRDefault="001A3E6C" w:rsidP="001A3E6C">
      <w:pPr>
        <w:ind w:left="720"/>
      </w:pPr>
      <w:r w:rsidRPr="001A3E6C">
        <w:t>Stanford University</w:t>
      </w:r>
    </w:p>
    <w:p w14:paraId="3DE88995" w14:textId="77777777" w:rsidR="001A3E6C" w:rsidRPr="001A3E6C" w:rsidRDefault="001A3E6C" w:rsidP="001A3E6C">
      <w:pPr>
        <w:ind w:left="720"/>
      </w:pPr>
      <w:r w:rsidRPr="001A3E6C">
        <w:t>State University of New York Albany</w:t>
      </w:r>
    </w:p>
    <w:p w14:paraId="1CF2E722" w14:textId="77777777" w:rsidR="001A3E6C" w:rsidRPr="001A3E6C" w:rsidRDefault="001A3E6C" w:rsidP="001A3E6C">
      <w:pPr>
        <w:ind w:left="720"/>
      </w:pPr>
      <w:r w:rsidRPr="001A3E6C">
        <w:t>State University of New York Binghamton</w:t>
      </w:r>
    </w:p>
    <w:p w14:paraId="2D99BA33" w14:textId="77777777" w:rsidR="001A3E6C" w:rsidRPr="001A3E6C" w:rsidRDefault="001A3E6C" w:rsidP="001A3E6C">
      <w:pPr>
        <w:ind w:left="720"/>
      </w:pPr>
      <w:r w:rsidRPr="001A3E6C">
        <w:t>State University of New York Stony Brook</w:t>
      </w:r>
    </w:p>
    <w:p w14:paraId="7D890EDD" w14:textId="77777777" w:rsidR="001A3E6C" w:rsidRPr="001A3E6C" w:rsidRDefault="001A3E6C" w:rsidP="001A3E6C">
      <w:pPr>
        <w:ind w:left="720"/>
      </w:pPr>
      <w:r w:rsidRPr="001A3E6C">
        <w:t>Syracuse University</w:t>
      </w:r>
    </w:p>
    <w:p w14:paraId="0E0C3A69" w14:textId="77777777" w:rsidR="001A3E6C" w:rsidRPr="001A3E6C" w:rsidRDefault="001A3E6C" w:rsidP="001A3E6C">
      <w:pPr>
        <w:ind w:left="720"/>
      </w:pPr>
      <w:r w:rsidRPr="001A3E6C">
        <w:t>Temple University</w:t>
      </w:r>
    </w:p>
    <w:p w14:paraId="06298705" w14:textId="77777777" w:rsidR="001A3E6C" w:rsidRPr="001A3E6C" w:rsidRDefault="001A3E6C" w:rsidP="001A3E6C">
      <w:pPr>
        <w:ind w:left="720"/>
      </w:pPr>
      <w:r w:rsidRPr="001A3E6C">
        <w:t>Texas A&amp;M University College Station</w:t>
      </w:r>
    </w:p>
    <w:p w14:paraId="022D7920" w14:textId="77777777" w:rsidR="001A3E6C" w:rsidRPr="001A3E6C" w:rsidRDefault="001A3E6C" w:rsidP="001A3E6C">
      <w:pPr>
        <w:ind w:left="720"/>
      </w:pPr>
      <w:r w:rsidRPr="001A3E6C">
        <w:t>Texas Tech University Lubbock</w:t>
      </w:r>
    </w:p>
    <w:p w14:paraId="258C7DD8" w14:textId="77777777" w:rsidR="001A3E6C" w:rsidRPr="001A3E6C" w:rsidRDefault="001A3E6C" w:rsidP="001A3E6C">
      <w:pPr>
        <w:ind w:left="720"/>
      </w:pPr>
      <w:r w:rsidRPr="001A3E6C">
        <w:t>Tulane University</w:t>
      </w:r>
    </w:p>
    <w:p w14:paraId="19C48A4F" w14:textId="77777777" w:rsidR="001A3E6C" w:rsidRPr="001A3E6C" w:rsidRDefault="001A3E6C" w:rsidP="001A3E6C">
      <w:pPr>
        <w:ind w:left="720"/>
      </w:pPr>
      <w:r w:rsidRPr="001A3E6C">
        <w:t>University at Buffalo State University of New York</w:t>
      </w:r>
    </w:p>
    <w:p w14:paraId="23FAC414" w14:textId="77777777" w:rsidR="001A3E6C" w:rsidRPr="001A3E6C" w:rsidRDefault="001A3E6C" w:rsidP="001A3E6C">
      <w:pPr>
        <w:ind w:left="720"/>
      </w:pPr>
      <w:r w:rsidRPr="001A3E6C">
        <w:t>University of Alabama Tuscaloosa</w:t>
      </w:r>
    </w:p>
    <w:p w14:paraId="664102C3" w14:textId="77777777" w:rsidR="001A3E6C" w:rsidRPr="001A3E6C" w:rsidRDefault="001A3E6C" w:rsidP="001A3E6C">
      <w:pPr>
        <w:ind w:left="720"/>
      </w:pPr>
      <w:r w:rsidRPr="001A3E6C">
        <w:t>University of Arizona Tucson</w:t>
      </w:r>
    </w:p>
    <w:p w14:paraId="6713E853" w14:textId="77777777" w:rsidR="001A3E6C" w:rsidRPr="001A3E6C" w:rsidRDefault="001A3E6C" w:rsidP="001A3E6C">
      <w:pPr>
        <w:ind w:left="720"/>
      </w:pPr>
      <w:r w:rsidRPr="001A3E6C">
        <w:t>University of California Berkeley</w:t>
      </w:r>
    </w:p>
    <w:p w14:paraId="01C4B12A" w14:textId="77777777" w:rsidR="001A3E6C" w:rsidRPr="001A3E6C" w:rsidRDefault="001A3E6C" w:rsidP="001A3E6C">
      <w:pPr>
        <w:ind w:left="720"/>
      </w:pPr>
      <w:r w:rsidRPr="001A3E6C">
        <w:t>University of California Davis</w:t>
      </w:r>
    </w:p>
    <w:p w14:paraId="71CD5925" w14:textId="77777777" w:rsidR="001A3E6C" w:rsidRPr="001A3E6C" w:rsidRDefault="001A3E6C" w:rsidP="001A3E6C">
      <w:pPr>
        <w:ind w:left="720"/>
      </w:pPr>
      <w:r w:rsidRPr="001A3E6C">
        <w:t>University of California Irvine</w:t>
      </w:r>
    </w:p>
    <w:p w14:paraId="6DE1C5D2" w14:textId="77777777" w:rsidR="001A3E6C" w:rsidRPr="001A3E6C" w:rsidRDefault="001A3E6C" w:rsidP="001A3E6C">
      <w:pPr>
        <w:ind w:left="720"/>
      </w:pPr>
      <w:r w:rsidRPr="001A3E6C">
        <w:t>University of California Los Angeles</w:t>
      </w:r>
    </w:p>
    <w:p w14:paraId="096EF0EB" w14:textId="77777777" w:rsidR="001A3E6C" w:rsidRPr="001A3E6C" w:rsidRDefault="001A3E6C" w:rsidP="001A3E6C">
      <w:pPr>
        <w:ind w:left="720"/>
      </w:pPr>
      <w:r w:rsidRPr="001A3E6C">
        <w:t>University of California Merced</w:t>
      </w:r>
    </w:p>
    <w:p w14:paraId="001D22F1" w14:textId="77777777" w:rsidR="001A3E6C" w:rsidRPr="001A3E6C" w:rsidRDefault="001A3E6C" w:rsidP="001A3E6C">
      <w:pPr>
        <w:ind w:left="720"/>
      </w:pPr>
      <w:r w:rsidRPr="001A3E6C">
        <w:t>University of California Riverside</w:t>
      </w:r>
    </w:p>
    <w:p w14:paraId="78D23A89" w14:textId="77777777" w:rsidR="001A3E6C" w:rsidRPr="001A3E6C" w:rsidRDefault="001A3E6C" w:rsidP="001A3E6C">
      <w:pPr>
        <w:ind w:left="720"/>
      </w:pPr>
      <w:r w:rsidRPr="001A3E6C">
        <w:t>University of California San Diego</w:t>
      </w:r>
    </w:p>
    <w:p w14:paraId="341C8272" w14:textId="77777777" w:rsidR="001A3E6C" w:rsidRPr="001A3E6C" w:rsidRDefault="001A3E6C" w:rsidP="001A3E6C">
      <w:pPr>
        <w:ind w:left="720"/>
      </w:pPr>
      <w:r w:rsidRPr="001A3E6C">
        <w:t>University of California Santa Barbara</w:t>
      </w:r>
    </w:p>
    <w:p w14:paraId="44C52E33" w14:textId="77777777" w:rsidR="001A3E6C" w:rsidRPr="001A3E6C" w:rsidRDefault="001A3E6C" w:rsidP="001A3E6C">
      <w:pPr>
        <w:ind w:left="720"/>
      </w:pPr>
      <w:r w:rsidRPr="001A3E6C">
        <w:t>University of California Santa Cruz</w:t>
      </w:r>
    </w:p>
    <w:p w14:paraId="5B8A2BC0" w14:textId="77777777" w:rsidR="001A3E6C" w:rsidRPr="001A3E6C" w:rsidRDefault="001A3E6C" w:rsidP="001A3E6C">
      <w:pPr>
        <w:ind w:left="720"/>
      </w:pPr>
      <w:r w:rsidRPr="001A3E6C">
        <w:t>University of Chicago</w:t>
      </w:r>
    </w:p>
    <w:p w14:paraId="5EBD3AB1" w14:textId="77777777" w:rsidR="001A3E6C" w:rsidRPr="001A3E6C" w:rsidRDefault="001A3E6C" w:rsidP="001A3E6C">
      <w:pPr>
        <w:ind w:left="720"/>
      </w:pPr>
      <w:r w:rsidRPr="001A3E6C">
        <w:t>University of Cincinnati</w:t>
      </w:r>
    </w:p>
    <w:p w14:paraId="1C817F41" w14:textId="77777777" w:rsidR="001A3E6C" w:rsidRPr="001A3E6C" w:rsidRDefault="001A3E6C" w:rsidP="001A3E6C">
      <w:pPr>
        <w:ind w:left="720"/>
      </w:pPr>
      <w:r w:rsidRPr="001A3E6C">
        <w:t>University of Colorado Boulder</w:t>
      </w:r>
    </w:p>
    <w:p w14:paraId="2EFBAA1F" w14:textId="77777777" w:rsidR="001A3E6C" w:rsidRPr="001A3E6C" w:rsidRDefault="001A3E6C" w:rsidP="001A3E6C">
      <w:pPr>
        <w:ind w:left="720"/>
      </w:pPr>
      <w:r w:rsidRPr="001A3E6C">
        <w:t>University of Connecticut Storrs</w:t>
      </w:r>
    </w:p>
    <w:p w14:paraId="07BA2202" w14:textId="77777777" w:rsidR="001A3E6C" w:rsidRPr="001A3E6C" w:rsidRDefault="001A3E6C" w:rsidP="001A3E6C">
      <w:pPr>
        <w:ind w:left="720"/>
      </w:pPr>
      <w:r w:rsidRPr="001A3E6C">
        <w:t>University of Dallas</w:t>
      </w:r>
    </w:p>
    <w:p w14:paraId="0AB769CA" w14:textId="77777777" w:rsidR="001A3E6C" w:rsidRPr="001A3E6C" w:rsidRDefault="001A3E6C" w:rsidP="001A3E6C">
      <w:pPr>
        <w:ind w:left="720"/>
      </w:pPr>
      <w:r w:rsidRPr="001A3E6C">
        <w:lastRenderedPageBreak/>
        <w:t>University of Delaware Newark</w:t>
      </w:r>
    </w:p>
    <w:p w14:paraId="396233AA" w14:textId="77777777" w:rsidR="001A3E6C" w:rsidRPr="001A3E6C" w:rsidRDefault="001A3E6C" w:rsidP="001A3E6C">
      <w:pPr>
        <w:ind w:left="720"/>
      </w:pPr>
      <w:r w:rsidRPr="001A3E6C">
        <w:t>University of Florida Gainesville</w:t>
      </w:r>
    </w:p>
    <w:p w14:paraId="0764CCF7" w14:textId="77777777" w:rsidR="001A3E6C" w:rsidRPr="001A3E6C" w:rsidRDefault="001A3E6C" w:rsidP="001A3E6C">
      <w:pPr>
        <w:ind w:left="720"/>
      </w:pPr>
      <w:r w:rsidRPr="001A3E6C">
        <w:t>University of Georgia Athens</w:t>
      </w:r>
    </w:p>
    <w:p w14:paraId="4117C8CB" w14:textId="77777777" w:rsidR="001A3E6C" w:rsidRPr="001A3E6C" w:rsidRDefault="001A3E6C" w:rsidP="001A3E6C">
      <w:pPr>
        <w:ind w:left="720"/>
      </w:pPr>
      <w:r w:rsidRPr="001A3E6C">
        <w:t>University of Hawaii Manoa</w:t>
      </w:r>
    </w:p>
    <w:p w14:paraId="487EDBE7" w14:textId="77777777" w:rsidR="001A3E6C" w:rsidRPr="001A3E6C" w:rsidRDefault="001A3E6C" w:rsidP="001A3E6C">
      <w:pPr>
        <w:ind w:left="720"/>
      </w:pPr>
      <w:r w:rsidRPr="001A3E6C">
        <w:t>University of Houston</w:t>
      </w:r>
    </w:p>
    <w:p w14:paraId="45C703AF" w14:textId="77777777" w:rsidR="001A3E6C" w:rsidRPr="001A3E6C" w:rsidRDefault="001A3E6C" w:rsidP="001A3E6C">
      <w:pPr>
        <w:ind w:left="720"/>
      </w:pPr>
      <w:r w:rsidRPr="001A3E6C">
        <w:t>University of Idaho</w:t>
      </w:r>
    </w:p>
    <w:p w14:paraId="7EE53772" w14:textId="77777777" w:rsidR="001A3E6C" w:rsidRPr="001A3E6C" w:rsidRDefault="001A3E6C" w:rsidP="001A3E6C">
      <w:pPr>
        <w:ind w:left="720"/>
      </w:pPr>
      <w:r w:rsidRPr="001A3E6C">
        <w:t>University of Illinois Chicago</w:t>
      </w:r>
    </w:p>
    <w:p w14:paraId="3A8D1FAD" w14:textId="77777777" w:rsidR="001A3E6C" w:rsidRPr="001A3E6C" w:rsidRDefault="001A3E6C" w:rsidP="001A3E6C">
      <w:pPr>
        <w:ind w:left="720"/>
      </w:pPr>
      <w:r w:rsidRPr="001A3E6C">
        <w:t>University of Illinois Urbana-Champaign</w:t>
      </w:r>
    </w:p>
    <w:p w14:paraId="53051513" w14:textId="2611B7A3" w:rsidR="001A3E6C" w:rsidRPr="001A3E6C" w:rsidRDefault="001A3E6C" w:rsidP="001A3E6C">
      <w:pPr>
        <w:ind w:left="720"/>
      </w:pPr>
      <w:r w:rsidRPr="001A3E6C">
        <w:t xml:space="preserve">University of Iowa </w:t>
      </w:r>
    </w:p>
    <w:p w14:paraId="050662F5" w14:textId="77777777" w:rsidR="001A3E6C" w:rsidRPr="001A3E6C" w:rsidRDefault="001A3E6C" w:rsidP="001A3E6C">
      <w:pPr>
        <w:ind w:left="720"/>
      </w:pPr>
      <w:r w:rsidRPr="001A3E6C">
        <w:t>University of Kansas Lawrence</w:t>
      </w:r>
    </w:p>
    <w:p w14:paraId="610EF771" w14:textId="77777777" w:rsidR="001A3E6C" w:rsidRPr="001A3E6C" w:rsidRDefault="001A3E6C" w:rsidP="001A3E6C">
      <w:pPr>
        <w:ind w:left="720"/>
      </w:pPr>
      <w:r w:rsidRPr="001A3E6C">
        <w:t>University of Kentucky Lexington</w:t>
      </w:r>
    </w:p>
    <w:p w14:paraId="16378ADC" w14:textId="77777777" w:rsidR="001A3E6C" w:rsidRPr="001A3E6C" w:rsidRDefault="001A3E6C" w:rsidP="001A3E6C">
      <w:pPr>
        <w:ind w:left="720"/>
      </w:pPr>
      <w:r w:rsidRPr="001A3E6C">
        <w:t>University of Maryland College Park</w:t>
      </w:r>
    </w:p>
    <w:p w14:paraId="6BD6E778" w14:textId="77777777" w:rsidR="001A3E6C" w:rsidRPr="001A3E6C" w:rsidRDefault="001A3E6C" w:rsidP="001A3E6C">
      <w:pPr>
        <w:ind w:left="720"/>
      </w:pPr>
      <w:r w:rsidRPr="001A3E6C">
        <w:t>University of Massachusetts Amherst</w:t>
      </w:r>
    </w:p>
    <w:p w14:paraId="3BF21210" w14:textId="77777777" w:rsidR="001A3E6C" w:rsidRPr="001A3E6C" w:rsidRDefault="001A3E6C" w:rsidP="001A3E6C">
      <w:pPr>
        <w:ind w:left="720"/>
      </w:pPr>
      <w:r w:rsidRPr="001A3E6C">
        <w:t>University of Michigan Ann Arbor</w:t>
      </w:r>
    </w:p>
    <w:p w14:paraId="50ABB4E5" w14:textId="77777777" w:rsidR="001A3E6C" w:rsidRPr="001A3E6C" w:rsidRDefault="001A3E6C" w:rsidP="001A3E6C">
      <w:pPr>
        <w:ind w:left="720"/>
      </w:pPr>
      <w:r w:rsidRPr="001A3E6C">
        <w:t>University of Minnesota Twin Cities</w:t>
      </w:r>
    </w:p>
    <w:p w14:paraId="6647A129" w14:textId="77777777" w:rsidR="001A3E6C" w:rsidRPr="001A3E6C" w:rsidRDefault="001A3E6C" w:rsidP="001A3E6C">
      <w:pPr>
        <w:ind w:left="720"/>
      </w:pPr>
      <w:r w:rsidRPr="001A3E6C">
        <w:t>University of Mississippi Oxford</w:t>
      </w:r>
    </w:p>
    <w:p w14:paraId="64FE9848" w14:textId="77777777" w:rsidR="001A3E6C" w:rsidRPr="001A3E6C" w:rsidRDefault="001A3E6C" w:rsidP="001A3E6C">
      <w:pPr>
        <w:ind w:left="720"/>
      </w:pPr>
      <w:r w:rsidRPr="001A3E6C">
        <w:t>University of Missouri Columbia</w:t>
      </w:r>
    </w:p>
    <w:p w14:paraId="1624DBB3" w14:textId="77777777" w:rsidR="001A3E6C" w:rsidRPr="001A3E6C" w:rsidRDefault="001A3E6C" w:rsidP="001A3E6C">
      <w:pPr>
        <w:ind w:left="720"/>
      </w:pPr>
      <w:r w:rsidRPr="001A3E6C">
        <w:t>University of Missouri St Louis</w:t>
      </w:r>
    </w:p>
    <w:p w14:paraId="1F0D17D4" w14:textId="77777777" w:rsidR="001A3E6C" w:rsidRPr="001A3E6C" w:rsidRDefault="001A3E6C" w:rsidP="001A3E6C">
      <w:pPr>
        <w:ind w:left="720"/>
      </w:pPr>
      <w:r w:rsidRPr="001A3E6C">
        <w:t>University of Nebraska Lincoln</w:t>
      </w:r>
    </w:p>
    <w:p w14:paraId="5457E386" w14:textId="77777777" w:rsidR="001A3E6C" w:rsidRPr="001A3E6C" w:rsidRDefault="001A3E6C" w:rsidP="001A3E6C">
      <w:pPr>
        <w:ind w:left="720"/>
      </w:pPr>
      <w:r w:rsidRPr="001A3E6C">
        <w:t>University of Nevada Las Vegas</w:t>
      </w:r>
    </w:p>
    <w:p w14:paraId="4AC07EC5" w14:textId="77777777" w:rsidR="001A3E6C" w:rsidRPr="001A3E6C" w:rsidRDefault="001A3E6C" w:rsidP="001A3E6C">
      <w:pPr>
        <w:ind w:left="720"/>
      </w:pPr>
      <w:r w:rsidRPr="001A3E6C">
        <w:t>University of Nevada Reno</w:t>
      </w:r>
    </w:p>
    <w:p w14:paraId="55CC2568" w14:textId="77777777" w:rsidR="001A3E6C" w:rsidRPr="001A3E6C" w:rsidRDefault="001A3E6C" w:rsidP="001A3E6C">
      <w:pPr>
        <w:ind w:left="720"/>
      </w:pPr>
      <w:r w:rsidRPr="001A3E6C">
        <w:t>University of New Mexico Albuquerque</w:t>
      </w:r>
    </w:p>
    <w:p w14:paraId="5B53B387" w14:textId="77777777" w:rsidR="001A3E6C" w:rsidRPr="001A3E6C" w:rsidRDefault="001A3E6C" w:rsidP="001A3E6C">
      <w:pPr>
        <w:ind w:left="720"/>
      </w:pPr>
      <w:r w:rsidRPr="001A3E6C">
        <w:t>University of North Carolina Chapel Hill</w:t>
      </w:r>
    </w:p>
    <w:p w14:paraId="351B36A2" w14:textId="77777777" w:rsidR="001A3E6C" w:rsidRPr="001A3E6C" w:rsidRDefault="001A3E6C" w:rsidP="001A3E6C">
      <w:pPr>
        <w:ind w:left="720"/>
      </w:pPr>
      <w:r w:rsidRPr="001A3E6C">
        <w:t>University of North Texas Denton</w:t>
      </w:r>
    </w:p>
    <w:p w14:paraId="700BB09A" w14:textId="77777777" w:rsidR="001A3E6C" w:rsidRPr="001A3E6C" w:rsidRDefault="001A3E6C" w:rsidP="001A3E6C">
      <w:pPr>
        <w:ind w:left="720"/>
      </w:pPr>
      <w:r w:rsidRPr="001A3E6C">
        <w:t>University of Notre Dame</w:t>
      </w:r>
    </w:p>
    <w:p w14:paraId="0B82F64A" w14:textId="77777777" w:rsidR="001A3E6C" w:rsidRPr="001A3E6C" w:rsidRDefault="001A3E6C" w:rsidP="001A3E6C">
      <w:pPr>
        <w:ind w:left="720"/>
      </w:pPr>
      <w:r w:rsidRPr="001A3E6C">
        <w:t>University of Oklahoma Norman</w:t>
      </w:r>
    </w:p>
    <w:p w14:paraId="3A2F2F8D" w14:textId="77777777" w:rsidR="001A3E6C" w:rsidRPr="001A3E6C" w:rsidRDefault="001A3E6C" w:rsidP="001A3E6C">
      <w:pPr>
        <w:ind w:left="720"/>
      </w:pPr>
      <w:r w:rsidRPr="001A3E6C">
        <w:t>University of Oregon Eugene</w:t>
      </w:r>
    </w:p>
    <w:p w14:paraId="3F4016AE" w14:textId="77777777" w:rsidR="001A3E6C" w:rsidRPr="001A3E6C" w:rsidRDefault="001A3E6C" w:rsidP="001A3E6C">
      <w:pPr>
        <w:ind w:left="720"/>
      </w:pPr>
      <w:r w:rsidRPr="001A3E6C">
        <w:t>University of Pennsylvania</w:t>
      </w:r>
    </w:p>
    <w:p w14:paraId="18B2DE9D" w14:textId="77777777" w:rsidR="001A3E6C" w:rsidRPr="001A3E6C" w:rsidRDefault="001A3E6C" w:rsidP="001A3E6C">
      <w:pPr>
        <w:ind w:left="720"/>
      </w:pPr>
      <w:r w:rsidRPr="001A3E6C">
        <w:t>University of Pittsburgh</w:t>
      </w:r>
    </w:p>
    <w:p w14:paraId="2112F8DD" w14:textId="77777777" w:rsidR="001A3E6C" w:rsidRPr="001A3E6C" w:rsidRDefault="001A3E6C" w:rsidP="001A3E6C">
      <w:pPr>
        <w:ind w:left="720"/>
      </w:pPr>
      <w:r w:rsidRPr="001A3E6C">
        <w:t>University of Rochester</w:t>
      </w:r>
    </w:p>
    <w:p w14:paraId="6FE2093A" w14:textId="77777777" w:rsidR="001A3E6C" w:rsidRPr="001A3E6C" w:rsidRDefault="001A3E6C" w:rsidP="001A3E6C">
      <w:pPr>
        <w:ind w:left="720"/>
      </w:pPr>
      <w:r w:rsidRPr="001A3E6C">
        <w:t>University of South Carolina Columbia</w:t>
      </w:r>
    </w:p>
    <w:p w14:paraId="1ACCC836" w14:textId="77777777" w:rsidR="001A3E6C" w:rsidRPr="001A3E6C" w:rsidRDefault="001A3E6C" w:rsidP="001A3E6C">
      <w:pPr>
        <w:ind w:left="720"/>
      </w:pPr>
      <w:r w:rsidRPr="001A3E6C">
        <w:t>University of Southern California</w:t>
      </w:r>
    </w:p>
    <w:p w14:paraId="3D297950" w14:textId="77777777" w:rsidR="001A3E6C" w:rsidRPr="001A3E6C" w:rsidRDefault="001A3E6C" w:rsidP="001A3E6C">
      <w:pPr>
        <w:ind w:left="720"/>
      </w:pPr>
      <w:r w:rsidRPr="001A3E6C">
        <w:t>University of Tennessee Knoxville</w:t>
      </w:r>
    </w:p>
    <w:p w14:paraId="7B1FC6A7" w14:textId="77777777" w:rsidR="001A3E6C" w:rsidRPr="001A3E6C" w:rsidRDefault="001A3E6C" w:rsidP="001A3E6C">
      <w:pPr>
        <w:ind w:left="720"/>
      </w:pPr>
      <w:r w:rsidRPr="001A3E6C">
        <w:t>University of Texas Austin</w:t>
      </w:r>
    </w:p>
    <w:p w14:paraId="0D14F7A5" w14:textId="77777777" w:rsidR="001A3E6C" w:rsidRPr="001A3E6C" w:rsidRDefault="001A3E6C" w:rsidP="001A3E6C">
      <w:pPr>
        <w:ind w:left="720"/>
      </w:pPr>
      <w:r w:rsidRPr="001A3E6C">
        <w:t>University of Texas Dallas</w:t>
      </w:r>
    </w:p>
    <w:p w14:paraId="786D3BE5" w14:textId="77777777" w:rsidR="001A3E6C" w:rsidRPr="001A3E6C" w:rsidRDefault="001A3E6C" w:rsidP="001A3E6C">
      <w:pPr>
        <w:ind w:left="720"/>
      </w:pPr>
      <w:r w:rsidRPr="001A3E6C">
        <w:t>University of Utah</w:t>
      </w:r>
    </w:p>
    <w:p w14:paraId="119FC0EC" w14:textId="77777777" w:rsidR="001A3E6C" w:rsidRPr="001A3E6C" w:rsidRDefault="001A3E6C" w:rsidP="001A3E6C">
      <w:pPr>
        <w:ind w:left="720"/>
      </w:pPr>
      <w:r w:rsidRPr="001A3E6C">
        <w:t>University of Virginia</w:t>
      </w:r>
    </w:p>
    <w:p w14:paraId="38B8D39C" w14:textId="77777777" w:rsidR="001A3E6C" w:rsidRPr="001A3E6C" w:rsidRDefault="001A3E6C" w:rsidP="001A3E6C">
      <w:pPr>
        <w:ind w:left="720"/>
      </w:pPr>
      <w:r w:rsidRPr="001A3E6C">
        <w:t>University of Washington Seattle</w:t>
      </w:r>
    </w:p>
    <w:p w14:paraId="259AD227" w14:textId="77777777" w:rsidR="001A3E6C" w:rsidRPr="001A3E6C" w:rsidRDefault="001A3E6C" w:rsidP="001A3E6C">
      <w:pPr>
        <w:ind w:left="720"/>
      </w:pPr>
      <w:r w:rsidRPr="001A3E6C">
        <w:t>University of Wisconsin Madison</w:t>
      </w:r>
    </w:p>
    <w:p w14:paraId="3F7CEAC6" w14:textId="77777777" w:rsidR="001A3E6C" w:rsidRPr="001A3E6C" w:rsidRDefault="001A3E6C" w:rsidP="001A3E6C">
      <w:pPr>
        <w:ind w:left="720"/>
      </w:pPr>
      <w:r w:rsidRPr="001A3E6C">
        <w:t>University of Wisconsin Milwaukee</w:t>
      </w:r>
    </w:p>
    <w:p w14:paraId="36478825" w14:textId="77777777" w:rsidR="001A3E6C" w:rsidRPr="001A3E6C" w:rsidRDefault="001A3E6C" w:rsidP="001A3E6C">
      <w:pPr>
        <w:ind w:left="720"/>
      </w:pPr>
      <w:r w:rsidRPr="001A3E6C">
        <w:t>Vanderbilt University</w:t>
      </w:r>
    </w:p>
    <w:p w14:paraId="713EC197" w14:textId="77777777" w:rsidR="001A3E6C" w:rsidRPr="001A3E6C" w:rsidRDefault="001A3E6C" w:rsidP="001A3E6C">
      <w:pPr>
        <w:ind w:left="720"/>
      </w:pPr>
      <w:r w:rsidRPr="001A3E6C">
        <w:t>Virginia Polytechnic Institute and State University</w:t>
      </w:r>
    </w:p>
    <w:p w14:paraId="0F95A902" w14:textId="77777777" w:rsidR="001A3E6C" w:rsidRPr="001A3E6C" w:rsidRDefault="001A3E6C" w:rsidP="001A3E6C">
      <w:pPr>
        <w:ind w:left="720"/>
      </w:pPr>
      <w:r w:rsidRPr="001A3E6C">
        <w:t>Washington State University Pullman</w:t>
      </w:r>
    </w:p>
    <w:p w14:paraId="7B815B9C" w14:textId="77777777" w:rsidR="001A3E6C" w:rsidRPr="001A3E6C" w:rsidRDefault="001A3E6C" w:rsidP="001A3E6C">
      <w:pPr>
        <w:ind w:left="720"/>
      </w:pPr>
      <w:r w:rsidRPr="001A3E6C">
        <w:t>Washington University in St Louis</w:t>
      </w:r>
    </w:p>
    <w:p w14:paraId="2CA45E1E" w14:textId="77777777" w:rsidR="001A3E6C" w:rsidRPr="001A3E6C" w:rsidRDefault="001A3E6C" w:rsidP="001A3E6C">
      <w:pPr>
        <w:ind w:left="720"/>
      </w:pPr>
      <w:r w:rsidRPr="001A3E6C">
        <w:t>Wayne State University Detroit</w:t>
      </w:r>
    </w:p>
    <w:p w14:paraId="38BB74D9" w14:textId="77777777" w:rsidR="001A3E6C" w:rsidRPr="001A3E6C" w:rsidRDefault="001A3E6C" w:rsidP="001A3E6C">
      <w:pPr>
        <w:ind w:left="720"/>
      </w:pPr>
      <w:r w:rsidRPr="001A3E6C">
        <w:t>West Virginia University Morgantown</w:t>
      </w:r>
    </w:p>
    <w:p w14:paraId="0A7E7B68" w14:textId="77777777" w:rsidR="001A3E6C" w:rsidRPr="001A3E6C" w:rsidRDefault="001A3E6C" w:rsidP="001A3E6C">
      <w:pPr>
        <w:ind w:left="720"/>
      </w:pPr>
      <w:r w:rsidRPr="001A3E6C">
        <w:lastRenderedPageBreak/>
        <w:t>Western Michigan University Kalamazoo</w:t>
      </w:r>
    </w:p>
    <w:p w14:paraId="64679D4B" w14:textId="3150FEB4" w:rsidR="001A3E6C" w:rsidRDefault="001A3E6C" w:rsidP="001A3E6C">
      <w:pPr>
        <w:ind w:left="720"/>
        <w:rPr>
          <w:highlight w:val="white"/>
        </w:rPr>
      </w:pPr>
      <w:r w:rsidRPr="001A3E6C">
        <w:t>Yale University</w:t>
      </w:r>
    </w:p>
    <w:p w14:paraId="73CFAFF8" w14:textId="77777777" w:rsidR="00DE7C46" w:rsidRDefault="00DE7C46" w:rsidP="00F65F71">
      <w:pPr>
        <w:rPr>
          <w:highlight w:val="white"/>
        </w:rPr>
      </w:pPr>
    </w:p>
    <w:p w14:paraId="2C96BD95" w14:textId="77777777" w:rsidR="001F0B97" w:rsidRDefault="001F0B97" w:rsidP="00F65F71">
      <w:pPr>
        <w:rPr>
          <w:highlight w:val="white"/>
        </w:rPr>
      </w:pPr>
    </w:p>
    <w:p w14:paraId="2D3A6F65" w14:textId="0A16ED35" w:rsidR="00F833FF" w:rsidRDefault="00064898" w:rsidP="00F65F71">
      <w:pPr>
        <w:rPr>
          <w:highlight w:val="white"/>
        </w:rPr>
      </w:pPr>
      <w:r>
        <w:rPr>
          <w:highlight w:val="white"/>
        </w:rPr>
        <w:t>Which had one of</w:t>
      </w:r>
      <w:r w:rsidR="00F833FF">
        <w:rPr>
          <w:highlight w:val="white"/>
        </w:rPr>
        <w:t xml:space="preserve"> the following departments</w:t>
      </w:r>
      <w:r w:rsidR="00E83BB1">
        <w:rPr>
          <w:highlight w:val="white"/>
        </w:rPr>
        <w:t xml:space="preserve"> (or</w:t>
      </w:r>
      <w:r>
        <w:rPr>
          <w:highlight w:val="white"/>
        </w:rPr>
        <w:t xml:space="preserve"> </w:t>
      </w:r>
      <w:proofErr w:type="gramStart"/>
      <w:r>
        <w:rPr>
          <w:highlight w:val="white"/>
        </w:rPr>
        <w:t>very</w:t>
      </w:r>
      <w:r w:rsidR="00E83BB1">
        <w:rPr>
          <w:highlight w:val="white"/>
        </w:rPr>
        <w:t xml:space="preserve"> close</w:t>
      </w:r>
      <w:proofErr w:type="gramEnd"/>
      <w:r w:rsidR="00E83BB1">
        <w:rPr>
          <w:highlight w:val="white"/>
        </w:rPr>
        <w:t xml:space="preserve"> synonym)</w:t>
      </w:r>
      <w:r w:rsidR="00F833FF">
        <w:rPr>
          <w:highlight w:val="white"/>
        </w:rPr>
        <w:t>:</w:t>
      </w:r>
    </w:p>
    <w:p w14:paraId="624F8CA4" w14:textId="3C268C08" w:rsidR="00F833FF" w:rsidRPr="00F833FF" w:rsidRDefault="00F833FF" w:rsidP="00F833FF">
      <w:pPr>
        <w:ind w:left="720"/>
      </w:pPr>
      <w:r w:rsidRPr="00F833FF">
        <w:t>Government</w:t>
      </w:r>
    </w:p>
    <w:p w14:paraId="20D36BBD" w14:textId="07565E96" w:rsidR="00F833FF" w:rsidRPr="00F833FF" w:rsidRDefault="00F833FF" w:rsidP="00F833FF">
      <w:pPr>
        <w:ind w:left="720"/>
      </w:pPr>
      <w:r w:rsidRPr="00F833FF">
        <w:t xml:space="preserve">Government and </w:t>
      </w:r>
      <w:r w:rsidR="00642549">
        <w:t>…</w:t>
      </w:r>
    </w:p>
    <w:p w14:paraId="40BBA2CF" w14:textId="25058317" w:rsidR="00F833FF" w:rsidRPr="00F833FF" w:rsidRDefault="00F833FF" w:rsidP="00F833FF">
      <w:pPr>
        <w:ind w:left="720"/>
      </w:pPr>
      <w:r w:rsidRPr="00F833FF">
        <w:t>Political Science</w:t>
      </w:r>
    </w:p>
    <w:p w14:paraId="7961BF8E" w14:textId="07D94E26" w:rsidR="00F833FF" w:rsidRPr="00F833FF" w:rsidRDefault="00F833FF" w:rsidP="00F833FF">
      <w:pPr>
        <w:ind w:left="720"/>
      </w:pPr>
      <w:r w:rsidRPr="00F833FF">
        <w:t xml:space="preserve">Political Science and </w:t>
      </w:r>
      <w:r w:rsidR="00642549">
        <w:t>…</w:t>
      </w:r>
    </w:p>
    <w:p w14:paraId="038F344B" w14:textId="799BC0B4" w:rsidR="00F833FF" w:rsidRPr="00F833FF" w:rsidRDefault="00F833FF" w:rsidP="00F833FF">
      <w:pPr>
        <w:ind w:left="720"/>
      </w:pPr>
      <w:r w:rsidRPr="00F833FF">
        <w:t>Politics</w:t>
      </w:r>
    </w:p>
    <w:p w14:paraId="6D90A853" w14:textId="61C0644B" w:rsidR="00F833FF" w:rsidRDefault="00F833FF" w:rsidP="00642549">
      <w:pPr>
        <w:ind w:left="720"/>
      </w:pPr>
      <w:r w:rsidRPr="00F833FF">
        <w:t xml:space="preserve">Politics and </w:t>
      </w:r>
      <w:r w:rsidR="00642549">
        <w:t>…</w:t>
      </w:r>
    </w:p>
    <w:p w14:paraId="0B23EC0D" w14:textId="7C236FD5" w:rsidR="00892FE6" w:rsidRDefault="00892FE6" w:rsidP="00892FE6">
      <w:pPr>
        <w:ind w:left="720"/>
      </w:pPr>
      <w:r>
        <w:t>…and Government</w:t>
      </w:r>
    </w:p>
    <w:p w14:paraId="53569D91" w14:textId="590E0D5F" w:rsidR="00892FE6" w:rsidRPr="00F833FF" w:rsidRDefault="00892FE6" w:rsidP="00892FE6">
      <w:pPr>
        <w:ind w:left="720"/>
      </w:pPr>
      <w:r>
        <w:t xml:space="preserve">…and </w:t>
      </w:r>
      <w:r w:rsidRPr="00F833FF">
        <w:t>Political Science</w:t>
      </w:r>
    </w:p>
    <w:p w14:paraId="544DBEB6" w14:textId="5D568736" w:rsidR="00892FE6" w:rsidRDefault="00892FE6" w:rsidP="00642549">
      <w:pPr>
        <w:ind w:left="720"/>
      </w:pPr>
      <w:r>
        <w:t>… and Politics</w:t>
      </w:r>
    </w:p>
    <w:p w14:paraId="44AF029A" w14:textId="77777777" w:rsidR="00DE7C46" w:rsidRDefault="00DE7C46" w:rsidP="00F65F71">
      <w:pPr>
        <w:rPr>
          <w:highlight w:val="white"/>
        </w:rPr>
      </w:pPr>
    </w:p>
    <w:p w14:paraId="0BFD9B46" w14:textId="7D061316" w:rsidR="00E83BB1" w:rsidRDefault="00E83BB1" w:rsidP="00E83BB1">
      <w:r>
        <w:t xml:space="preserve">There were some important </w:t>
      </w:r>
      <w:r w:rsidR="00710435">
        <w:t xml:space="preserve">inclusion </w:t>
      </w:r>
      <w:r>
        <w:t>criteria to consider</w:t>
      </w:r>
      <w:r w:rsidR="00710435">
        <w:t xml:space="preserve"> and caveats </w:t>
      </w:r>
    </w:p>
    <w:p w14:paraId="63BA1020" w14:textId="118013F9" w:rsidR="00955A86" w:rsidRDefault="00E83BB1" w:rsidP="00291D28">
      <w:pPr>
        <w:pStyle w:val="ListParagraph"/>
        <w:numPr>
          <w:ilvl w:val="0"/>
          <w:numId w:val="3"/>
        </w:numPr>
      </w:pPr>
      <w:r w:rsidRPr="00A038AF">
        <w:t>We did not include tangential</w:t>
      </w:r>
      <w:r w:rsidR="00064898">
        <w:t xml:space="preserve"> solo</w:t>
      </w:r>
      <w:r w:rsidRPr="00A038AF">
        <w:t xml:space="preserve"> departments </w:t>
      </w:r>
      <w:r w:rsidR="00285BBE">
        <w:t xml:space="preserve">such as </w:t>
      </w:r>
      <w:r w:rsidRPr="00A038AF">
        <w:t xml:space="preserve">international </w:t>
      </w:r>
      <w:r w:rsidR="00285BBE">
        <w:t>studies/</w:t>
      </w:r>
      <w:r w:rsidRPr="00A038AF">
        <w:t>relations, public policy, or public administration</w:t>
      </w:r>
      <w:r>
        <w:t xml:space="preserve">. </w:t>
      </w:r>
      <w:r w:rsidR="00955A86">
        <w:t>T</w:t>
      </w:r>
      <w:r w:rsidR="00955A86" w:rsidRPr="00955A86">
        <w:t>h</w:t>
      </w:r>
      <w:r w:rsidR="00285BBE">
        <w:t>ose departments</w:t>
      </w:r>
      <w:r w:rsidR="00955A86" w:rsidRPr="00955A86">
        <w:t xml:space="preserve"> </w:t>
      </w:r>
      <w:r w:rsidR="00971AD1">
        <w:t xml:space="preserve">are 1) from a different discipline 2) </w:t>
      </w:r>
      <w:r w:rsidR="00955A86" w:rsidRPr="00955A86">
        <w:t xml:space="preserve">tend to have a majority of faculty from </w:t>
      </w:r>
      <w:r w:rsidR="00343A8E">
        <w:t>many</w:t>
      </w:r>
      <w:r w:rsidR="00955A86" w:rsidRPr="00955A86">
        <w:t xml:space="preserve"> disciplines </w:t>
      </w:r>
      <w:r w:rsidR="00343A8E">
        <w:t xml:space="preserve">3) </w:t>
      </w:r>
      <w:r w:rsidR="00955A86">
        <w:t>are more</w:t>
      </w:r>
      <w:r w:rsidR="00955A86" w:rsidRPr="00955A86">
        <w:t xml:space="preserve"> often structured as professional degree programs</w:t>
      </w:r>
      <w:r w:rsidR="00343A8E">
        <w:t xml:space="preserve"> and 4) t</w:t>
      </w:r>
      <w:r w:rsidR="00955A86">
        <w:t xml:space="preserve">he number of graduates from these fields </w:t>
      </w:r>
      <w:r w:rsidR="00343A8E">
        <w:t>in a TT position in a</w:t>
      </w:r>
      <w:r w:rsidR="008A5D5C">
        <w:t xml:space="preserve"> Political Science PhD department </w:t>
      </w:r>
      <w:r w:rsidR="00955A86">
        <w:t xml:space="preserve">were </w:t>
      </w:r>
      <w:r w:rsidR="00285BBE">
        <w:t xml:space="preserve">very </w:t>
      </w:r>
      <w:r w:rsidR="00064898">
        <w:t>few</w:t>
      </w:r>
      <w:r w:rsidR="008A5D5C">
        <w:t xml:space="preserve"> (Table 1)</w:t>
      </w:r>
      <w:r w:rsidR="00955A86">
        <w:t xml:space="preserve">. </w:t>
      </w:r>
      <w:r w:rsidR="00BC1882">
        <w:t>The</w:t>
      </w:r>
      <w:r w:rsidR="00955A86">
        <w:t xml:space="preserve"> </w:t>
      </w:r>
      <w:r w:rsidR="00285BBE">
        <w:t xml:space="preserve">handful of </w:t>
      </w:r>
      <w:r w:rsidR="00955A86">
        <w:t xml:space="preserve">graduates </w:t>
      </w:r>
      <w:r w:rsidR="00BC1882">
        <w:t>from non-Political Science</w:t>
      </w:r>
      <w:r w:rsidR="00955A86">
        <w:t xml:space="preserve"> programs </w:t>
      </w:r>
      <w:r w:rsidR="008A5D5C">
        <w:t xml:space="preserve">that </w:t>
      </w:r>
      <w:r w:rsidR="00955A86">
        <w:t xml:space="preserve">are currently professors in one of our </w:t>
      </w:r>
      <w:r w:rsidR="00285BBE">
        <w:t xml:space="preserve">122 </w:t>
      </w:r>
      <w:r w:rsidR="00955A86">
        <w:t xml:space="preserve">Political Science PhD programs will be reflected in the first </w:t>
      </w:r>
      <w:proofErr w:type="gramStart"/>
      <w:r w:rsidR="00285BBE">
        <w:t>2</w:t>
      </w:r>
      <w:proofErr w:type="gramEnd"/>
      <w:r w:rsidR="00955A86">
        <w:t xml:space="preserve"> tables </w:t>
      </w:r>
      <w:r w:rsidR="008A5D5C">
        <w:t>(all analyses with</w:t>
      </w:r>
      <w:r w:rsidR="00697482">
        <w:t xml:space="preserve"> an</w:t>
      </w:r>
      <w:r w:rsidR="008A5D5C">
        <w:t xml:space="preserve"> N of</w:t>
      </w:r>
      <w:r w:rsidR="00955A86">
        <w:t xml:space="preserve"> </w:t>
      </w:r>
      <w:r w:rsidR="004F7216">
        <w:t>3,059</w:t>
      </w:r>
      <w:r w:rsidR="008A5D5C">
        <w:t>)</w:t>
      </w:r>
      <w:r w:rsidR="00955A86">
        <w:t xml:space="preserve">. </w:t>
      </w:r>
      <w:r w:rsidR="00955A86" w:rsidRPr="00955A86">
        <w:t xml:space="preserve">For example, we did not collect faculty CVs from Tufts </w:t>
      </w:r>
      <w:r w:rsidR="00285BBE">
        <w:t xml:space="preserve">and </w:t>
      </w:r>
      <w:r w:rsidR="004C3B96">
        <w:t xml:space="preserve">the </w:t>
      </w:r>
      <w:r w:rsidR="00285BBE">
        <w:t xml:space="preserve">University of Miami </w:t>
      </w:r>
      <w:r w:rsidR="00955A86" w:rsidRPr="00955A86">
        <w:t>because the</w:t>
      </w:r>
      <w:r w:rsidR="00285BBE">
        <w:t>y do not</w:t>
      </w:r>
      <w:r w:rsidR="00955A86" w:rsidRPr="00955A86">
        <w:t xml:space="preserve"> </w:t>
      </w:r>
      <w:r w:rsidR="00285BBE">
        <w:t>have a graduate program in</w:t>
      </w:r>
      <w:r w:rsidR="00955A86" w:rsidRPr="00955A86">
        <w:t xml:space="preserve"> Political Science. </w:t>
      </w:r>
      <w:r w:rsidR="00BC1882">
        <w:t>However, s</w:t>
      </w:r>
      <w:r w:rsidR="008A5D5C">
        <w:t>ix g</w:t>
      </w:r>
      <w:r w:rsidR="00955A86" w:rsidRPr="00955A86">
        <w:t xml:space="preserve">raduates </w:t>
      </w:r>
      <w:r w:rsidR="00BC1882">
        <w:t>from</w:t>
      </w:r>
      <w:r w:rsidR="00955A86" w:rsidRPr="00955A86">
        <w:t xml:space="preserve"> </w:t>
      </w:r>
      <w:r w:rsidR="00F842B4" w:rsidRPr="00955A86">
        <w:t>Tufts</w:t>
      </w:r>
      <w:r w:rsidR="00285BBE">
        <w:t xml:space="preserve"> and </w:t>
      </w:r>
      <w:proofErr w:type="gramStart"/>
      <w:r w:rsidR="00285BBE">
        <w:t>3</w:t>
      </w:r>
      <w:proofErr w:type="gramEnd"/>
      <w:r w:rsidR="00285BBE">
        <w:t xml:space="preserve"> from Miami</w:t>
      </w:r>
      <w:r w:rsidR="00BC1882">
        <w:t xml:space="preserve"> (PhD’s Internation</w:t>
      </w:r>
      <w:r w:rsidR="004F7216">
        <w:t>al</w:t>
      </w:r>
      <w:r w:rsidR="00BC1882">
        <w:t xml:space="preserve"> Affairs/Studies respectively) </w:t>
      </w:r>
      <w:r w:rsidR="00955A86" w:rsidRPr="00955A86">
        <w:t xml:space="preserve">have been hired into </w:t>
      </w:r>
      <w:r w:rsidR="00F67C06">
        <w:t xml:space="preserve">some </w:t>
      </w:r>
      <w:r w:rsidR="00B25C65">
        <w:t xml:space="preserve">of </w:t>
      </w:r>
      <w:r w:rsidR="00955A86" w:rsidRPr="00955A86">
        <w:t xml:space="preserve">our </w:t>
      </w:r>
      <w:r w:rsidR="00285BBE">
        <w:t>122</w:t>
      </w:r>
      <w:r w:rsidR="00955A86" w:rsidRPr="00955A86">
        <w:t xml:space="preserve"> PhD granting Political Science departments. Because we include all </w:t>
      </w:r>
      <w:r w:rsidR="004F7216">
        <w:t>3,059</w:t>
      </w:r>
      <w:r w:rsidR="00955A86" w:rsidRPr="00955A86">
        <w:t xml:space="preserve"> faculty members from all </w:t>
      </w:r>
      <w:r w:rsidR="00285BBE">
        <w:t>122</w:t>
      </w:r>
      <w:r w:rsidR="00955A86" w:rsidRPr="00955A86">
        <w:t xml:space="preserve"> granting Political Science departments, our </w:t>
      </w:r>
      <w:r w:rsidR="00285BBE">
        <w:t xml:space="preserve">full </w:t>
      </w:r>
      <w:r w:rsidR="00955A86" w:rsidRPr="00955A86">
        <w:t xml:space="preserve">data will include some </w:t>
      </w:r>
      <w:r w:rsidR="00285BBE">
        <w:t>P</w:t>
      </w:r>
      <w:r w:rsidR="00955A86" w:rsidRPr="00955A86">
        <w:t xml:space="preserve">olitical </w:t>
      </w:r>
      <w:r w:rsidR="00285BBE">
        <w:t>S</w:t>
      </w:r>
      <w:r w:rsidR="00955A86" w:rsidRPr="00955A86">
        <w:t xml:space="preserve">cience professors who received their degrees </w:t>
      </w:r>
      <w:r w:rsidR="00697482">
        <w:t>in another discipline</w:t>
      </w:r>
      <w:r w:rsidR="00955A86" w:rsidRPr="00955A86">
        <w:t>.</w:t>
      </w:r>
      <w:r w:rsidR="00064898">
        <w:t xml:space="preserve"> These </w:t>
      </w:r>
      <w:proofErr w:type="gramStart"/>
      <w:r w:rsidR="00064898">
        <w:t>are displayed</w:t>
      </w:r>
      <w:proofErr w:type="gramEnd"/>
      <w:r w:rsidR="00064898">
        <w:t xml:space="preserve"> for general </w:t>
      </w:r>
      <w:r w:rsidR="00F67C06">
        <w:t>sample</w:t>
      </w:r>
      <w:r w:rsidR="00697482">
        <w:t>-wide</w:t>
      </w:r>
      <w:r w:rsidR="00F67C06">
        <w:t xml:space="preserve"> </w:t>
      </w:r>
      <w:r w:rsidR="00064898">
        <w:t>descriptives</w:t>
      </w:r>
      <w:r w:rsidR="009F461B">
        <w:t xml:space="preserve"> in Tables 1-2</w:t>
      </w:r>
      <w:r w:rsidR="00064898">
        <w:t xml:space="preserve">. However, as </w:t>
      </w:r>
      <w:r w:rsidR="00F67C06">
        <w:t xml:space="preserve">we </w:t>
      </w:r>
      <w:r w:rsidR="00064898">
        <w:t xml:space="preserve">move forward in the paper, we restrict the analyses to only those with a </w:t>
      </w:r>
      <w:r w:rsidR="00312320">
        <w:t xml:space="preserve">Political Science </w:t>
      </w:r>
      <w:r w:rsidR="00064898">
        <w:t xml:space="preserve">PhD from one of the </w:t>
      </w:r>
      <w:r w:rsidR="00285BBE">
        <w:t>122</w:t>
      </w:r>
      <w:r w:rsidR="00064898">
        <w:t xml:space="preserve"> </w:t>
      </w:r>
      <w:r w:rsidR="00A15F9C">
        <w:t xml:space="preserve">US </w:t>
      </w:r>
      <w:r w:rsidR="00064898">
        <w:t>PhD granting departments as that is our point of comparison.</w:t>
      </w:r>
    </w:p>
    <w:p w14:paraId="0E6617E3" w14:textId="77777777" w:rsidR="00955A86" w:rsidRDefault="00955A86" w:rsidP="00955A86"/>
    <w:p w14:paraId="712E1242" w14:textId="6E556D48" w:rsidR="00582A79" w:rsidRDefault="00955A86" w:rsidP="00291D28">
      <w:pPr>
        <w:pStyle w:val="ListParagraph"/>
        <w:numPr>
          <w:ilvl w:val="0"/>
          <w:numId w:val="3"/>
        </w:numPr>
      </w:pPr>
      <w:r>
        <w:t>S</w:t>
      </w:r>
      <w:r w:rsidR="00E83BB1" w:rsidRPr="009E1857">
        <w:t xml:space="preserve">ome PhD programs have closed or changed their degree titles. For example, the University of Miami Ohio, Fordham University, </w:t>
      </w:r>
      <w:r w:rsidR="00285BBE">
        <w:t xml:space="preserve">University of </w:t>
      </w:r>
      <w:proofErr w:type="gramStart"/>
      <w:r w:rsidR="00285BBE">
        <w:t>New Orleans</w:t>
      </w:r>
      <w:proofErr w:type="gramEnd"/>
      <w:r w:rsidR="00285BBE">
        <w:t xml:space="preserve"> and University of South Dakota – all have closed their PhD Programs</w:t>
      </w:r>
      <w:r w:rsidR="00697482">
        <w:t xml:space="preserve"> as far as we can see</w:t>
      </w:r>
      <w:r w:rsidR="004C3B96">
        <w:t>. N</w:t>
      </w:r>
      <w:r w:rsidR="00285BBE">
        <w:t>one</w:t>
      </w:r>
      <w:r w:rsidR="00E83BB1" w:rsidRPr="009E1857">
        <w:t xml:space="preserve"> currently advertises a PhD program in Political </w:t>
      </w:r>
      <w:r w:rsidR="00EE3DBC" w:rsidRPr="009E1857">
        <w:t>Science,</w:t>
      </w:r>
      <w:r w:rsidR="00285BBE">
        <w:t xml:space="preserve"> and </w:t>
      </w:r>
      <w:r w:rsidR="00F67C06">
        <w:t xml:space="preserve">we verified </w:t>
      </w:r>
      <w:proofErr w:type="gramStart"/>
      <w:r w:rsidR="00285BBE">
        <w:t>7</w:t>
      </w:r>
      <w:proofErr w:type="gramEnd"/>
      <w:r w:rsidR="00285BBE">
        <w:t xml:space="preserve"> faculty with</w:t>
      </w:r>
      <w:r w:rsidR="003B5707">
        <w:t xml:space="preserve"> a Political Science</w:t>
      </w:r>
      <w:r w:rsidR="00285BBE">
        <w:t xml:space="preserve"> PhD from these institutions, </w:t>
      </w:r>
      <w:r w:rsidR="00F67C06" w:rsidRPr="009E1857">
        <w:t>at least according to their published dissertation</w:t>
      </w:r>
      <w:r w:rsidR="00F67C06">
        <w:t>s</w:t>
      </w:r>
      <w:r w:rsidR="009F461B">
        <w:t>, are in a TT position a</w:t>
      </w:r>
      <w:r w:rsidR="009F461B" w:rsidRPr="009E1857">
        <w:t xml:space="preserve">t one of the current </w:t>
      </w:r>
      <w:r w:rsidR="009F461B">
        <w:t>122</w:t>
      </w:r>
      <w:r w:rsidR="009F461B" w:rsidRPr="009E1857">
        <w:t xml:space="preserve"> PhD-granting institutions</w:t>
      </w:r>
      <w:r w:rsidR="009F461B">
        <w:t>.</w:t>
      </w:r>
      <w:r w:rsidR="00E83BB1" w:rsidRPr="009E1857">
        <w:t xml:space="preserve"> Therefore, while the</w:t>
      </w:r>
      <w:r w:rsidR="009F461B">
        <w:t>se 4</w:t>
      </w:r>
      <w:r w:rsidR="00E83BB1" w:rsidRPr="009E1857">
        <w:t xml:space="preserve"> Political Science departments are not included </w:t>
      </w:r>
      <w:r w:rsidR="00E83BB1">
        <w:t>as one of the</w:t>
      </w:r>
      <w:r w:rsidR="00F67C06">
        <w:t xml:space="preserve"> </w:t>
      </w:r>
      <w:r w:rsidR="00285BBE">
        <w:t>122</w:t>
      </w:r>
      <w:r w:rsidR="00E83BB1">
        <w:t xml:space="preserve"> target institutions </w:t>
      </w:r>
      <w:r w:rsidR="00E83BB1" w:rsidRPr="00AC666F">
        <w:t>where faculty CV’s were collected</w:t>
      </w:r>
      <w:r w:rsidR="00E83BB1">
        <w:t xml:space="preserve">, </w:t>
      </w:r>
      <w:r w:rsidR="00E83BB1" w:rsidRPr="009E1857">
        <w:t xml:space="preserve">since they no longer have </w:t>
      </w:r>
      <w:r w:rsidR="004E4C73">
        <w:t xml:space="preserve">or advertise </w:t>
      </w:r>
      <w:r w:rsidR="00E83BB1" w:rsidRPr="009E1857">
        <w:t xml:space="preserve">a PhD program, their graduates are represented as faculty in the discipline’s PhD-granting institutions, and thus those graduates are included in the </w:t>
      </w:r>
      <w:r w:rsidR="00C83282">
        <w:t>analyses</w:t>
      </w:r>
      <w:r w:rsidR="00343A8E">
        <w:t xml:space="preserve"> when possible</w:t>
      </w:r>
      <w:r w:rsidR="00303E52">
        <w:t>.</w:t>
      </w:r>
      <w:r w:rsidR="00DC6663">
        <w:t xml:space="preserve"> </w:t>
      </w:r>
      <w:r w:rsidR="00463C6E">
        <w:t>The</w:t>
      </w:r>
      <w:r w:rsidR="00DC6663">
        <w:t xml:space="preserve"> University of New Orleans </w:t>
      </w:r>
      <w:r w:rsidR="00087FEB">
        <w:t>and University of South Dakota</w:t>
      </w:r>
      <w:r w:rsidR="003B5707">
        <w:t xml:space="preserve"> </w:t>
      </w:r>
      <w:r w:rsidR="00DC6663">
        <w:t xml:space="preserve">only </w:t>
      </w:r>
      <w:r w:rsidR="009F461B">
        <w:t xml:space="preserve">recently </w:t>
      </w:r>
      <w:r w:rsidR="00DC6663">
        <w:t>closed their PhD program</w:t>
      </w:r>
      <w:r w:rsidR="009F461B">
        <w:t>s.</w:t>
      </w:r>
    </w:p>
    <w:p w14:paraId="2FC26CB3" w14:textId="77777777" w:rsidR="003B5707" w:rsidRDefault="003B5707" w:rsidP="003B5707"/>
    <w:p w14:paraId="0C6407AA" w14:textId="25866880" w:rsidR="00582A79" w:rsidRDefault="00582A79" w:rsidP="00291D28">
      <w:pPr>
        <w:pStyle w:val="ListParagraph"/>
        <w:numPr>
          <w:ilvl w:val="0"/>
          <w:numId w:val="3"/>
        </w:numPr>
      </w:pPr>
      <w:r>
        <w:t xml:space="preserve">Some PhD programs </w:t>
      </w:r>
      <w:r w:rsidR="00AA0731">
        <w:t>appeared</w:t>
      </w:r>
      <w:r>
        <w:t xml:space="preserve"> on the border</w:t>
      </w:r>
      <w:r w:rsidR="00343A8E">
        <w:t xml:space="preserve"> of Political Science</w:t>
      </w:r>
      <w:r>
        <w:t xml:space="preserve">, </w:t>
      </w:r>
      <w:r w:rsidR="00AA0731">
        <w:t xml:space="preserve">and we made the choice of inclusion based on several factors. </w:t>
      </w:r>
      <w:r>
        <w:t xml:space="preserve">For example, Virginia Tech has a PhD </w:t>
      </w:r>
      <w:r w:rsidRPr="00582A79">
        <w:t>in</w:t>
      </w:r>
      <w:r>
        <w:t xml:space="preserve"> the College of Liberal Arts title</w:t>
      </w:r>
      <w:r w:rsidR="00AA0731">
        <w:t>d</w:t>
      </w:r>
      <w:r>
        <w:t xml:space="preserve"> a PhD in</w:t>
      </w:r>
      <w:r w:rsidRPr="00582A79">
        <w:t xml:space="preserve"> Planning, Governance, and Globalization</w:t>
      </w:r>
      <w:r>
        <w:t>, and appears to go through both P</w:t>
      </w:r>
      <w:r w:rsidR="00AA0731">
        <w:t xml:space="preserve">olitical Science </w:t>
      </w:r>
      <w:r>
        <w:t>and Public and International Affairs faculty</w:t>
      </w:r>
      <w:r w:rsidR="000D3E6F">
        <w:t xml:space="preserve">, so </w:t>
      </w:r>
      <w:r w:rsidR="00DB0345">
        <w:t xml:space="preserve">it </w:t>
      </w:r>
      <w:proofErr w:type="gramStart"/>
      <w:r w:rsidR="00DB0345">
        <w:t>was</w:t>
      </w:r>
      <w:r w:rsidR="000D3E6F">
        <w:t xml:space="preserve"> included</w:t>
      </w:r>
      <w:proofErr w:type="gramEnd"/>
      <w:r w:rsidR="000D3E6F">
        <w:t xml:space="preserve">. Whereas, the </w:t>
      </w:r>
      <w:r w:rsidR="000D3E6F" w:rsidRPr="000D3E6F">
        <w:t>University of South Florida</w:t>
      </w:r>
      <w:r w:rsidR="000D3E6F">
        <w:t xml:space="preserve"> has a “P</w:t>
      </w:r>
      <w:r w:rsidR="000D3E6F" w:rsidRPr="000D3E6F">
        <w:t>olitics and International Affairs P</w:t>
      </w:r>
      <w:r w:rsidR="00AA0731">
        <w:t>h</w:t>
      </w:r>
      <w:r w:rsidR="000D3E6F" w:rsidRPr="000D3E6F">
        <w:t>D</w:t>
      </w:r>
      <w:r w:rsidR="000D3E6F">
        <w:t xml:space="preserve">” </w:t>
      </w:r>
      <w:r w:rsidR="008936AD">
        <w:t xml:space="preserve">– </w:t>
      </w:r>
      <w:r w:rsidR="003B5707">
        <w:t xml:space="preserve">but </w:t>
      </w:r>
      <w:r w:rsidR="008936AD">
        <w:t xml:space="preserve">they do not have a Political Science department, rather the program </w:t>
      </w:r>
      <w:proofErr w:type="gramStart"/>
      <w:r w:rsidR="008936AD">
        <w:t xml:space="preserve">is </w:t>
      </w:r>
      <w:r w:rsidR="000D3E6F">
        <w:t>housed</w:t>
      </w:r>
      <w:proofErr w:type="gramEnd"/>
      <w:r w:rsidR="000D3E6F">
        <w:t xml:space="preserve"> in the </w:t>
      </w:r>
      <w:r w:rsidR="000D3E6F" w:rsidRPr="000D3E6F">
        <w:t>School of Interdisciplinary Global Studies</w:t>
      </w:r>
      <w:r w:rsidR="008936AD">
        <w:t>. T</w:t>
      </w:r>
      <w:r w:rsidR="000D3E6F">
        <w:t xml:space="preserve">hey </w:t>
      </w:r>
      <w:r w:rsidR="008936AD">
        <w:t xml:space="preserve">also </w:t>
      </w:r>
      <w:r w:rsidR="000D3E6F">
        <w:t xml:space="preserve">did not have a single placed PhD </w:t>
      </w:r>
      <w:r w:rsidR="003B5707">
        <w:t>graduate hired into</w:t>
      </w:r>
      <w:r w:rsidR="000D3E6F">
        <w:t xml:space="preserve"> any of our </w:t>
      </w:r>
      <w:r w:rsidR="00285BBE">
        <w:t>122</w:t>
      </w:r>
      <w:r w:rsidR="000D3E6F">
        <w:t xml:space="preserve"> PhD granting institutions, so we did not include </w:t>
      </w:r>
      <w:r w:rsidR="008936AD">
        <w:t>USF as one of the target institutions</w:t>
      </w:r>
      <w:r w:rsidR="000D3E6F">
        <w:t xml:space="preserve"> in the study. Arguments could </w:t>
      </w:r>
      <w:proofErr w:type="gramStart"/>
      <w:r w:rsidR="000D3E6F">
        <w:t>be made</w:t>
      </w:r>
      <w:proofErr w:type="gramEnd"/>
      <w:r w:rsidR="000D3E6F">
        <w:t xml:space="preserve"> to alter any of these </w:t>
      </w:r>
      <w:r w:rsidR="00F773B8">
        <w:t xml:space="preserve">and other </w:t>
      </w:r>
      <w:r w:rsidR="000D3E6F">
        <w:t xml:space="preserve">choices and therefore we disclose them </w:t>
      </w:r>
      <w:r w:rsidR="00F773B8">
        <w:t>in this SI</w:t>
      </w:r>
      <w:r w:rsidR="000D3E6F">
        <w:t xml:space="preserve"> for interested parties to </w:t>
      </w:r>
      <w:r w:rsidR="00E45273">
        <w:t>add or</w:t>
      </w:r>
      <w:r w:rsidR="000D3E6F">
        <w:t xml:space="preserve"> change </w:t>
      </w:r>
      <w:r w:rsidR="00F773B8">
        <w:t xml:space="preserve">our logic </w:t>
      </w:r>
      <w:r w:rsidR="000D3E6F">
        <w:t>to suit their interest.</w:t>
      </w:r>
    </w:p>
    <w:p w14:paraId="28E7F3EA" w14:textId="77777777" w:rsidR="00D02BEB" w:rsidRDefault="00D02BEB" w:rsidP="00D02BEB">
      <w:pPr>
        <w:pStyle w:val="ListParagraph"/>
      </w:pPr>
    </w:p>
    <w:p w14:paraId="5CE1E290" w14:textId="2B9ABFBF" w:rsidR="009C6622" w:rsidRDefault="00476252" w:rsidP="00476252">
      <w:pPr>
        <w:pStyle w:val="ListParagraph"/>
        <w:numPr>
          <w:ilvl w:val="0"/>
          <w:numId w:val="3"/>
        </w:numPr>
        <w:rPr>
          <w:highlight w:val="white"/>
        </w:rPr>
      </w:pPr>
      <w:r>
        <w:rPr>
          <w:highlight w:val="white"/>
        </w:rPr>
        <w:t>We developed a</w:t>
      </w:r>
      <w:r w:rsidR="008936AD">
        <w:rPr>
          <w:highlight w:val="white"/>
        </w:rPr>
        <w:t xml:space="preserve"> partial</w:t>
      </w:r>
      <w:r>
        <w:rPr>
          <w:highlight w:val="white"/>
        </w:rPr>
        <w:t xml:space="preserve"> list of </w:t>
      </w:r>
      <w:r w:rsidR="000D3E6F">
        <w:rPr>
          <w:highlight w:val="white"/>
        </w:rPr>
        <w:t>d</w:t>
      </w:r>
      <w:r>
        <w:rPr>
          <w:highlight w:val="white"/>
        </w:rPr>
        <w:t xml:space="preserve">epartments that </w:t>
      </w:r>
      <w:r w:rsidR="008936AD">
        <w:rPr>
          <w:highlight w:val="white"/>
        </w:rPr>
        <w:t>have MA programs, discontinued PhD programs, or PhD programs in other fields but do not currently have</w:t>
      </w:r>
      <w:r>
        <w:rPr>
          <w:highlight w:val="white"/>
        </w:rPr>
        <w:t xml:space="preserve"> a PhD program in Political </w:t>
      </w:r>
      <w:r w:rsidR="00E45273">
        <w:rPr>
          <w:highlight w:val="white"/>
        </w:rPr>
        <w:t>Science</w:t>
      </w:r>
      <w:r>
        <w:rPr>
          <w:highlight w:val="white"/>
        </w:rPr>
        <w:t xml:space="preserve">. We place them </w:t>
      </w:r>
      <w:r w:rsidR="000D3E6F">
        <w:rPr>
          <w:highlight w:val="white"/>
        </w:rPr>
        <w:t xml:space="preserve">here </w:t>
      </w:r>
      <w:r>
        <w:rPr>
          <w:highlight w:val="white"/>
        </w:rPr>
        <w:t>for interested parties.</w:t>
      </w:r>
    </w:p>
    <w:p w14:paraId="427D2D0B" w14:textId="77777777" w:rsidR="00476252" w:rsidRDefault="00476252" w:rsidP="00476252">
      <w:pPr>
        <w:pStyle w:val="ListParagraph"/>
        <w:rPr>
          <w:highlight w:val="white"/>
        </w:rPr>
      </w:pPr>
    </w:p>
    <w:tbl>
      <w:tblPr>
        <w:tblW w:w="8480" w:type="dxa"/>
        <w:tblLook w:val="04A0" w:firstRow="1" w:lastRow="0" w:firstColumn="1" w:lastColumn="0" w:noHBand="0" w:noVBand="1"/>
      </w:tblPr>
      <w:tblGrid>
        <w:gridCol w:w="3128"/>
        <w:gridCol w:w="3825"/>
        <w:gridCol w:w="1527"/>
      </w:tblGrid>
      <w:tr w:rsidR="008936AD" w14:paraId="51195BBB" w14:textId="77777777" w:rsidTr="00EE3DBC">
        <w:trPr>
          <w:trHeight w:val="20"/>
        </w:trPr>
        <w:tc>
          <w:tcPr>
            <w:tcW w:w="3128" w:type="dxa"/>
            <w:tcBorders>
              <w:top w:val="single" w:sz="8" w:space="0" w:color="auto"/>
              <w:left w:val="single" w:sz="8" w:space="0" w:color="auto"/>
              <w:bottom w:val="nil"/>
              <w:right w:val="nil"/>
            </w:tcBorders>
            <w:shd w:val="clear" w:color="auto" w:fill="auto"/>
            <w:hideMark/>
          </w:tcPr>
          <w:p w14:paraId="36F024B0" w14:textId="77777777" w:rsidR="008936AD" w:rsidRDefault="008936AD" w:rsidP="00EE3DBC">
            <w:pPr>
              <w:rPr>
                <w:b/>
                <w:bCs/>
                <w:color w:val="000000"/>
                <w:sz w:val="18"/>
                <w:szCs w:val="18"/>
              </w:rPr>
            </w:pPr>
            <w:r>
              <w:rPr>
                <w:b/>
                <w:bCs/>
                <w:color w:val="000000"/>
                <w:sz w:val="18"/>
                <w:szCs w:val="18"/>
              </w:rPr>
              <w:t>University</w:t>
            </w:r>
          </w:p>
        </w:tc>
        <w:tc>
          <w:tcPr>
            <w:tcW w:w="3825" w:type="dxa"/>
            <w:tcBorders>
              <w:top w:val="single" w:sz="8" w:space="0" w:color="auto"/>
              <w:left w:val="nil"/>
              <w:bottom w:val="nil"/>
              <w:right w:val="nil"/>
            </w:tcBorders>
            <w:shd w:val="clear" w:color="auto" w:fill="auto"/>
            <w:hideMark/>
          </w:tcPr>
          <w:p w14:paraId="35BC501A" w14:textId="77777777" w:rsidR="008936AD" w:rsidRDefault="008936AD" w:rsidP="00EE3DBC">
            <w:pPr>
              <w:rPr>
                <w:b/>
                <w:bCs/>
                <w:color w:val="000000"/>
                <w:sz w:val="18"/>
                <w:szCs w:val="18"/>
              </w:rPr>
            </w:pPr>
            <w:r>
              <w:rPr>
                <w:b/>
                <w:bCs/>
                <w:color w:val="000000"/>
                <w:sz w:val="18"/>
                <w:szCs w:val="18"/>
              </w:rPr>
              <w:t>Degrees Offered</w:t>
            </w:r>
          </w:p>
        </w:tc>
        <w:tc>
          <w:tcPr>
            <w:tcW w:w="1527" w:type="dxa"/>
            <w:tcBorders>
              <w:top w:val="single" w:sz="8" w:space="0" w:color="auto"/>
              <w:left w:val="nil"/>
              <w:bottom w:val="nil"/>
              <w:right w:val="single" w:sz="8" w:space="0" w:color="auto"/>
            </w:tcBorders>
            <w:shd w:val="clear" w:color="auto" w:fill="auto"/>
            <w:hideMark/>
          </w:tcPr>
          <w:p w14:paraId="1459B8F5" w14:textId="6F37C22B" w:rsidR="008936AD" w:rsidRDefault="008936AD" w:rsidP="00EE3DBC">
            <w:pPr>
              <w:rPr>
                <w:b/>
                <w:bCs/>
                <w:color w:val="000000"/>
                <w:sz w:val="18"/>
                <w:szCs w:val="18"/>
              </w:rPr>
            </w:pPr>
            <w:r>
              <w:rPr>
                <w:b/>
                <w:bCs/>
                <w:color w:val="000000"/>
                <w:sz w:val="18"/>
                <w:szCs w:val="18"/>
              </w:rPr>
              <w:t xml:space="preserve">Placements in one of our </w:t>
            </w:r>
            <w:r w:rsidR="004F7216">
              <w:rPr>
                <w:b/>
                <w:bCs/>
                <w:color w:val="000000"/>
                <w:sz w:val="18"/>
                <w:szCs w:val="18"/>
              </w:rPr>
              <w:t xml:space="preserve">122 </w:t>
            </w:r>
            <w:r>
              <w:rPr>
                <w:b/>
                <w:bCs/>
                <w:color w:val="000000"/>
                <w:sz w:val="18"/>
                <w:szCs w:val="18"/>
              </w:rPr>
              <w:t>PhD Granting Departments</w:t>
            </w:r>
          </w:p>
        </w:tc>
      </w:tr>
      <w:tr w:rsidR="008936AD" w14:paraId="4E4E9577" w14:textId="77777777" w:rsidTr="00EE3DBC">
        <w:trPr>
          <w:trHeight w:val="20"/>
        </w:trPr>
        <w:tc>
          <w:tcPr>
            <w:tcW w:w="3128" w:type="dxa"/>
            <w:tcBorders>
              <w:top w:val="nil"/>
              <w:left w:val="single" w:sz="8" w:space="0" w:color="auto"/>
              <w:bottom w:val="nil"/>
              <w:right w:val="nil"/>
            </w:tcBorders>
            <w:shd w:val="clear" w:color="auto" w:fill="auto"/>
            <w:hideMark/>
          </w:tcPr>
          <w:p w14:paraId="54E0EEC6" w14:textId="77777777" w:rsidR="008936AD" w:rsidRDefault="008936AD" w:rsidP="00EE3DBC">
            <w:pPr>
              <w:rPr>
                <w:color w:val="000000"/>
                <w:sz w:val="18"/>
                <w:szCs w:val="18"/>
              </w:rPr>
            </w:pPr>
            <w:r>
              <w:rPr>
                <w:color w:val="000000"/>
                <w:sz w:val="18"/>
                <w:szCs w:val="18"/>
              </w:rPr>
              <w:t>Auburn University</w:t>
            </w:r>
          </w:p>
        </w:tc>
        <w:tc>
          <w:tcPr>
            <w:tcW w:w="3825" w:type="dxa"/>
            <w:tcBorders>
              <w:top w:val="nil"/>
              <w:left w:val="nil"/>
              <w:bottom w:val="nil"/>
              <w:right w:val="nil"/>
            </w:tcBorders>
            <w:shd w:val="clear" w:color="auto" w:fill="auto"/>
            <w:hideMark/>
          </w:tcPr>
          <w:p w14:paraId="5434F39A" w14:textId="77777777" w:rsidR="008936AD" w:rsidRDefault="008936AD" w:rsidP="00EE3DBC">
            <w:pPr>
              <w:rPr>
                <w:color w:val="000000"/>
                <w:sz w:val="18"/>
                <w:szCs w:val="18"/>
              </w:rPr>
            </w:pPr>
            <w:r>
              <w:rPr>
                <w:color w:val="000000"/>
                <w:sz w:val="18"/>
                <w:szCs w:val="18"/>
              </w:rPr>
              <w:t>PhD Public Administration and Policy</w:t>
            </w:r>
          </w:p>
        </w:tc>
        <w:tc>
          <w:tcPr>
            <w:tcW w:w="1527" w:type="dxa"/>
            <w:tcBorders>
              <w:top w:val="nil"/>
              <w:left w:val="nil"/>
              <w:bottom w:val="nil"/>
              <w:right w:val="single" w:sz="8" w:space="0" w:color="auto"/>
            </w:tcBorders>
            <w:shd w:val="clear" w:color="auto" w:fill="auto"/>
            <w:hideMark/>
          </w:tcPr>
          <w:p w14:paraId="0E723457" w14:textId="77777777" w:rsidR="008936AD" w:rsidRDefault="008936AD" w:rsidP="00EE3DBC">
            <w:pPr>
              <w:jc w:val="right"/>
              <w:rPr>
                <w:color w:val="000000"/>
                <w:sz w:val="18"/>
                <w:szCs w:val="18"/>
              </w:rPr>
            </w:pPr>
            <w:r>
              <w:rPr>
                <w:color w:val="000000"/>
                <w:sz w:val="18"/>
                <w:szCs w:val="18"/>
              </w:rPr>
              <w:t>0</w:t>
            </w:r>
          </w:p>
        </w:tc>
      </w:tr>
      <w:tr w:rsidR="008936AD" w14:paraId="5312DDA6" w14:textId="77777777" w:rsidTr="00EE3DBC">
        <w:trPr>
          <w:trHeight w:val="20"/>
        </w:trPr>
        <w:tc>
          <w:tcPr>
            <w:tcW w:w="3128" w:type="dxa"/>
            <w:tcBorders>
              <w:top w:val="nil"/>
              <w:left w:val="single" w:sz="8" w:space="0" w:color="auto"/>
              <w:bottom w:val="nil"/>
              <w:right w:val="nil"/>
            </w:tcBorders>
            <w:shd w:val="clear" w:color="auto" w:fill="auto"/>
            <w:hideMark/>
          </w:tcPr>
          <w:p w14:paraId="37C8E859" w14:textId="27DC52A0" w:rsidR="008936AD" w:rsidRDefault="008936AD" w:rsidP="00EE3DBC">
            <w:pPr>
              <w:rPr>
                <w:color w:val="000000"/>
                <w:sz w:val="18"/>
                <w:szCs w:val="18"/>
              </w:rPr>
            </w:pPr>
            <w:r>
              <w:rPr>
                <w:color w:val="000000"/>
                <w:sz w:val="18"/>
                <w:szCs w:val="18"/>
              </w:rPr>
              <w:t>Auburn Montgomery</w:t>
            </w:r>
          </w:p>
        </w:tc>
        <w:tc>
          <w:tcPr>
            <w:tcW w:w="3825" w:type="dxa"/>
            <w:tcBorders>
              <w:top w:val="nil"/>
              <w:left w:val="nil"/>
              <w:bottom w:val="nil"/>
              <w:right w:val="nil"/>
            </w:tcBorders>
            <w:shd w:val="clear" w:color="auto" w:fill="auto"/>
            <w:hideMark/>
          </w:tcPr>
          <w:p w14:paraId="31866A4F"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0CA93996" w14:textId="77777777" w:rsidR="008936AD" w:rsidRDefault="008936AD" w:rsidP="00EE3DBC">
            <w:pPr>
              <w:jc w:val="right"/>
              <w:rPr>
                <w:color w:val="000000"/>
                <w:sz w:val="18"/>
                <w:szCs w:val="18"/>
              </w:rPr>
            </w:pPr>
            <w:r>
              <w:rPr>
                <w:color w:val="000000"/>
                <w:sz w:val="18"/>
                <w:szCs w:val="18"/>
              </w:rPr>
              <w:t>0</w:t>
            </w:r>
          </w:p>
        </w:tc>
      </w:tr>
      <w:tr w:rsidR="008936AD" w14:paraId="5075A7F8" w14:textId="77777777" w:rsidTr="00EE3DBC">
        <w:trPr>
          <w:trHeight w:val="20"/>
        </w:trPr>
        <w:tc>
          <w:tcPr>
            <w:tcW w:w="3128" w:type="dxa"/>
            <w:tcBorders>
              <w:top w:val="nil"/>
              <w:left w:val="single" w:sz="8" w:space="0" w:color="auto"/>
              <w:bottom w:val="nil"/>
              <w:right w:val="nil"/>
            </w:tcBorders>
            <w:shd w:val="clear" w:color="auto" w:fill="auto"/>
            <w:hideMark/>
          </w:tcPr>
          <w:p w14:paraId="15CDFEF3" w14:textId="77777777" w:rsidR="008936AD" w:rsidRDefault="008936AD" w:rsidP="00EE3DBC">
            <w:pPr>
              <w:rPr>
                <w:color w:val="222222"/>
                <w:sz w:val="18"/>
                <w:szCs w:val="18"/>
              </w:rPr>
            </w:pPr>
            <w:r>
              <w:rPr>
                <w:color w:val="222222"/>
                <w:sz w:val="18"/>
                <w:szCs w:val="18"/>
              </w:rPr>
              <w:t>Bowling Green State University</w:t>
            </w:r>
          </w:p>
        </w:tc>
        <w:tc>
          <w:tcPr>
            <w:tcW w:w="3825" w:type="dxa"/>
            <w:tcBorders>
              <w:top w:val="nil"/>
              <w:left w:val="nil"/>
              <w:bottom w:val="nil"/>
              <w:right w:val="nil"/>
            </w:tcBorders>
            <w:shd w:val="clear" w:color="auto" w:fill="auto"/>
            <w:hideMark/>
          </w:tcPr>
          <w:p w14:paraId="1ABA7B5C"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noWrap/>
            <w:hideMark/>
          </w:tcPr>
          <w:p w14:paraId="7F1B2C0B" w14:textId="77777777" w:rsidR="008936AD" w:rsidRDefault="008936AD" w:rsidP="00EE3DBC">
            <w:pPr>
              <w:jc w:val="right"/>
              <w:rPr>
                <w:color w:val="000000"/>
                <w:sz w:val="18"/>
                <w:szCs w:val="18"/>
              </w:rPr>
            </w:pPr>
            <w:r>
              <w:rPr>
                <w:color w:val="000000"/>
                <w:sz w:val="18"/>
                <w:szCs w:val="18"/>
              </w:rPr>
              <w:t>0</w:t>
            </w:r>
          </w:p>
        </w:tc>
      </w:tr>
      <w:tr w:rsidR="008936AD" w14:paraId="4AE106BF" w14:textId="77777777" w:rsidTr="00EE3DBC">
        <w:trPr>
          <w:trHeight w:val="20"/>
        </w:trPr>
        <w:tc>
          <w:tcPr>
            <w:tcW w:w="3128" w:type="dxa"/>
            <w:tcBorders>
              <w:top w:val="nil"/>
              <w:left w:val="single" w:sz="8" w:space="0" w:color="auto"/>
              <w:bottom w:val="nil"/>
              <w:right w:val="nil"/>
            </w:tcBorders>
            <w:shd w:val="clear" w:color="auto" w:fill="auto"/>
            <w:hideMark/>
          </w:tcPr>
          <w:p w14:paraId="4CB9A63E" w14:textId="77777777" w:rsidR="008936AD" w:rsidRDefault="008936AD" w:rsidP="00EE3DBC">
            <w:pPr>
              <w:rPr>
                <w:color w:val="000000"/>
                <w:sz w:val="18"/>
                <w:szCs w:val="18"/>
              </w:rPr>
            </w:pPr>
            <w:r>
              <w:rPr>
                <w:color w:val="000000"/>
                <w:sz w:val="18"/>
                <w:szCs w:val="18"/>
              </w:rPr>
              <w:t>Bryn Mawr College</w:t>
            </w:r>
          </w:p>
        </w:tc>
        <w:tc>
          <w:tcPr>
            <w:tcW w:w="3825" w:type="dxa"/>
            <w:tcBorders>
              <w:top w:val="nil"/>
              <w:left w:val="nil"/>
              <w:bottom w:val="nil"/>
              <w:right w:val="nil"/>
            </w:tcBorders>
            <w:shd w:val="clear" w:color="auto" w:fill="auto"/>
            <w:hideMark/>
          </w:tcPr>
          <w:p w14:paraId="092B6780"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612E5E35" w14:textId="77777777" w:rsidR="008936AD" w:rsidRDefault="008936AD" w:rsidP="00EE3DBC">
            <w:pPr>
              <w:jc w:val="right"/>
              <w:rPr>
                <w:color w:val="000000"/>
                <w:sz w:val="18"/>
                <w:szCs w:val="18"/>
              </w:rPr>
            </w:pPr>
            <w:r>
              <w:rPr>
                <w:color w:val="000000"/>
                <w:sz w:val="18"/>
                <w:szCs w:val="18"/>
              </w:rPr>
              <w:t>0</w:t>
            </w:r>
          </w:p>
        </w:tc>
      </w:tr>
      <w:tr w:rsidR="008936AD" w14:paraId="2D8CECEF" w14:textId="77777777" w:rsidTr="00EE3DBC">
        <w:trPr>
          <w:trHeight w:val="20"/>
        </w:trPr>
        <w:tc>
          <w:tcPr>
            <w:tcW w:w="3128" w:type="dxa"/>
            <w:tcBorders>
              <w:top w:val="nil"/>
              <w:left w:val="single" w:sz="8" w:space="0" w:color="auto"/>
              <w:bottom w:val="nil"/>
              <w:right w:val="nil"/>
            </w:tcBorders>
            <w:shd w:val="clear" w:color="auto" w:fill="auto"/>
            <w:hideMark/>
          </w:tcPr>
          <w:p w14:paraId="35CCB204" w14:textId="77777777" w:rsidR="008936AD" w:rsidRDefault="008936AD" w:rsidP="00EE3DBC">
            <w:pPr>
              <w:rPr>
                <w:color w:val="000000"/>
                <w:sz w:val="18"/>
                <w:szCs w:val="18"/>
              </w:rPr>
            </w:pPr>
            <w:r>
              <w:rPr>
                <w:color w:val="000000"/>
                <w:sz w:val="18"/>
                <w:szCs w:val="18"/>
              </w:rPr>
              <w:t xml:space="preserve">Carnegie Mellon University   </w:t>
            </w:r>
          </w:p>
        </w:tc>
        <w:tc>
          <w:tcPr>
            <w:tcW w:w="3825" w:type="dxa"/>
            <w:tcBorders>
              <w:top w:val="nil"/>
              <w:left w:val="nil"/>
              <w:bottom w:val="nil"/>
              <w:right w:val="nil"/>
            </w:tcBorders>
            <w:shd w:val="clear" w:color="auto" w:fill="auto"/>
            <w:hideMark/>
          </w:tcPr>
          <w:p w14:paraId="08D61B1F" w14:textId="77777777" w:rsidR="008936AD" w:rsidRDefault="008936AD" w:rsidP="00EE3DBC">
            <w:pPr>
              <w:rPr>
                <w:color w:val="000000"/>
                <w:sz w:val="18"/>
                <w:szCs w:val="18"/>
              </w:rPr>
            </w:pPr>
            <w:r>
              <w:rPr>
                <w:color w:val="000000"/>
                <w:sz w:val="18"/>
                <w:szCs w:val="18"/>
              </w:rPr>
              <w:t>MA only, PhD in Public Policy, Econ, Statistics</w:t>
            </w:r>
          </w:p>
        </w:tc>
        <w:tc>
          <w:tcPr>
            <w:tcW w:w="1527" w:type="dxa"/>
            <w:tcBorders>
              <w:top w:val="nil"/>
              <w:left w:val="nil"/>
              <w:bottom w:val="nil"/>
              <w:right w:val="single" w:sz="8" w:space="0" w:color="auto"/>
            </w:tcBorders>
            <w:shd w:val="clear" w:color="auto" w:fill="auto"/>
            <w:hideMark/>
          </w:tcPr>
          <w:p w14:paraId="18DB3BAC" w14:textId="77777777" w:rsidR="008936AD" w:rsidRDefault="008936AD" w:rsidP="00EE3DBC">
            <w:pPr>
              <w:jc w:val="right"/>
              <w:rPr>
                <w:color w:val="000000"/>
                <w:sz w:val="18"/>
                <w:szCs w:val="18"/>
              </w:rPr>
            </w:pPr>
            <w:r>
              <w:rPr>
                <w:color w:val="000000"/>
                <w:sz w:val="18"/>
                <w:szCs w:val="18"/>
              </w:rPr>
              <w:t>5</w:t>
            </w:r>
          </w:p>
        </w:tc>
      </w:tr>
      <w:tr w:rsidR="008936AD" w14:paraId="0B261018" w14:textId="77777777" w:rsidTr="00EE3DBC">
        <w:trPr>
          <w:trHeight w:val="20"/>
        </w:trPr>
        <w:tc>
          <w:tcPr>
            <w:tcW w:w="3128" w:type="dxa"/>
            <w:tcBorders>
              <w:top w:val="nil"/>
              <w:left w:val="single" w:sz="8" w:space="0" w:color="auto"/>
              <w:bottom w:val="nil"/>
              <w:right w:val="nil"/>
            </w:tcBorders>
            <w:shd w:val="clear" w:color="auto" w:fill="auto"/>
            <w:hideMark/>
          </w:tcPr>
          <w:p w14:paraId="126A5030" w14:textId="77777777" w:rsidR="008936AD" w:rsidRDefault="008936AD" w:rsidP="00EE3DBC">
            <w:pPr>
              <w:rPr>
                <w:color w:val="000000"/>
                <w:sz w:val="18"/>
                <w:szCs w:val="18"/>
              </w:rPr>
            </w:pPr>
            <w:r>
              <w:rPr>
                <w:color w:val="000000"/>
                <w:sz w:val="18"/>
                <w:szCs w:val="18"/>
              </w:rPr>
              <w:t>Clemson University</w:t>
            </w:r>
          </w:p>
        </w:tc>
        <w:tc>
          <w:tcPr>
            <w:tcW w:w="3825" w:type="dxa"/>
            <w:tcBorders>
              <w:top w:val="nil"/>
              <w:left w:val="nil"/>
              <w:bottom w:val="nil"/>
              <w:right w:val="nil"/>
            </w:tcBorders>
            <w:shd w:val="clear" w:color="auto" w:fill="auto"/>
            <w:hideMark/>
          </w:tcPr>
          <w:p w14:paraId="1393003B" w14:textId="13D08335" w:rsidR="008936AD" w:rsidRDefault="008936AD" w:rsidP="00EE3DBC">
            <w:pPr>
              <w:rPr>
                <w:color w:val="000000"/>
                <w:sz w:val="18"/>
                <w:szCs w:val="18"/>
              </w:rPr>
            </w:pPr>
            <w:r>
              <w:rPr>
                <w:color w:val="000000"/>
                <w:sz w:val="18"/>
                <w:szCs w:val="18"/>
              </w:rPr>
              <w:t>PhD Policy Studies</w:t>
            </w:r>
          </w:p>
        </w:tc>
        <w:tc>
          <w:tcPr>
            <w:tcW w:w="1527" w:type="dxa"/>
            <w:tcBorders>
              <w:top w:val="nil"/>
              <w:left w:val="nil"/>
              <w:bottom w:val="nil"/>
              <w:right w:val="single" w:sz="8" w:space="0" w:color="auto"/>
            </w:tcBorders>
            <w:shd w:val="clear" w:color="auto" w:fill="auto"/>
            <w:hideMark/>
          </w:tcPr>
          <w:p w14:paraId="097C9328" w14:textId="77777777" w:rsidR="008936AD" w:rsidRDefault="008936AD" w:rsidP="00EE3DBC">
            <w:pPr>
              <w:jc w:val="right"/>
              <w:rPr>
                <w:color w:val="000000"/>
                <w:sz w:val="18"/>
                <w:szCs w:val="18"/>
              </w:rPr>
            </w:pPr>
            <w:r>
              <w:rPr>
                <w:color w:val="000000"/>
                <w:sz w:val="18"/>
                <w:szCs w:val="18"/>
              </w:rPr>
              <w:t>0</w:t>
            </w:r>
          </w:p>
        </w:tc>
      </w:tr>
      <w:tr w:rsidR="008936AD" w14:paraId="4AFA6A6B" w14:textId="77777777" w:rsidTr="00EE3DBC">
        <w:trPr>
          <w:trHeight w:val="20"/>
        </w:trPr>
        <w:tc>
          <w:tcPr>
            <w:tcW w:w="3128" w:type="dxa"/>
            <w:tcBorders>
              <w:top w:val="nil"/>
              <w:left w:val="single" w:sz="8" w:space="0" w:color="auto"/>
              <w:bottom w:val="nil"/>
              <w:right w:val="nil"/>
            </w:tcBorders>
            <w:shd w:val="clear" w:color="auto" w:fill="auto"/>
            <w:hideMark/>
          </w:tcPr>
          <w:p w14:paraId="4E4422CA" w14:textId="5597545E" w:rsidR="008936AD" w:rsidRDefault="008936AD" w:rsidP="00EE3DBC">
            <w:pPr>
              <w:rPr>
                <w:color w:val="222222"/>
                <w:sz w:val="18"/>
                <w:szCs w:val="18"/>
              </w:rPr>
            </w:pPr>
            <w:r>
              <w:rPr>
                <w:color w:val="222222"/>
                <w:sz w:val="18"/>
                <w:szCs w:val="18"/>
              </w:rPr>
              <w:t>Columbia Teachers College</w:t>
            </w:r>
          </w:p>
        </w:tc>
        <w:tc>
          <w:tcPr>
            <w:tcW w:w="3825" w:type="dxa"/>
            <w:tcBorders>
              <w:top w:val="nil"/>
              <w:left w:val="nil"/>
              <w:bottom w:val="nil"/>
              <w:right w:val="nil"/>
            </w:tcBorders>
            <w:shd w:val="clear" w:color="auto" w:fill="auto"/>
            <w:noWrap/>
            <w:hideMark/>
          </w:tcPr>
          <w:p w14:paraId="26F77075" w14:textId="67338E61" w:rsidR="008936AD" w:rsidRDefault="008936AD" w:rsidP="00EE3DBC">
            <w:pPr>
              <w:rPr>
                <w:color w:val="000000"/>
                <w:sz w:val="18"/>
                <w:szCs w:val="18"/>
              </w:rPr>
            </w:pPr>
            <w:r>
              <w:rPr>
                <w:color w:val="000000"/>
                <w:sz w:val="18"/>
                <w:szCs w:val="18"/>
              </w:rPr>
              <w:t>PhD Education and Politics</w:t>
            </w:r>
          </w:p>
        </w:tc>
        <w:tc>
          <w:tcPr>
            <w:tcW w:w="1527" w:type="dxa"/>
            <w:tcBorders>
              <w:top w:val="nil"/>
              <w:left w:val="nil"/>
              <w:bottom w:val="nil"/>
              <w:right w:val="single" w:sz="8" w:space="0" w:color="auto"/>
            </w:tcBorders>
            <w:shd w:val="clear" w:color="auto" w:fill="auto"/>
            <w:noWrap/>
            <w:hideMark/>
          </w:tcPr>
          <w:p w14:paraId="7DA20082" w14:textId="77777777" w:rsidR="008936AD" w:rsidRDefault="008936AD" w:rsidP="00EE3DBC">
            <w:pPr>
              <w:jc w:val="right"/>
              <w:rPr>
                <w:color w:val="000000"/>
                <w:sz w:val="18"/>
                <w:szCs w:val="18"/>
              </w:rPr>
            </w:pPr>
            <w:r>
              <w:rPr>
                <w:color w:val="000000"/>
                <w:sz w:val="18"/>
                <w:szCs w:val="18"/>
              </w:rPr>
              <w:t>0</w:t>
            </w:r>
          </w:p>
        </w:tc>
      </w:tr>
      <w:tr w:rsidR="008936AD" w14:paraId="329D5CBE" w14:textId="77777777" w:rsidTr="00EE3DBC">
        <w:trPr>
          <w:trHeight w:val="20"/>
        </w:trPr>
        <w:tc>
          <w:tcPr>
            <w:tcW w:w="3128" w:type="dxa"/>
            <w:tcBorders>
              <w:top w:val="nil"/>
              <w:left w:val="single" w:sz="8" w:space="0" w:color="auto"/>
              <w:bottom w:val="nil"/>
              <w:right w:val="nil"/>
            </w:tcBorders>
            <w:shd w:val="clear" w:color="auto" w:fill="auto"/>
            <w:hideMark/>
          </w:tcPr>
          <w:p w14:paraId="03D179FE" w14:textId="77777777" w:rsidR="008936AD" w:rsidRDefault="008936AD" w:rsidP="00EE3DBC">
            <w:pPr>
              <w:rPr>
                <w:color w:val="000000"/>
                <w:sz w:val="18"/>
                <w:szCs w:val="18"/>
              </w:rPr>
            </w:pPr>
            <w:r>
              <w:rPr>
                <w:color w:val="000000"/>
                <w:sz w:val="18"/>
                <w:szCs w:val="18"/>
              </w:rPr>
              <w:t>Dartmouth College</w:t>
            </w:r>
          </w:p>
        </w:tc>
        <w:tc>
          <w:tcPr>
            <w:tcW w:w="3825" w:type="dxa"/>
            <w:tcBorders>
              <w:top w:val="nil"/>
              <w:left w:val="nil"/>
              <w:bottom w:val="nil"/>
              <w:right w:val="nil"/>
            </w:tcBorders>
            <w:shd w:val="clear" w:color="auto" w:fill="auto"/>
            <w:hideMark/>
          </w:tcPr>
          <w:p w14:paraId="1641C710"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747E76B8" w14:textId="77777777" w:rsidR="008936AD" w:rsidRDefault="008936AD" w:rsidP="00EE3DBC">
            <w:pPr>
              <w:jc w:val="right"/>
              <w:rPr>
                <w:color w:val="000000"/>
                <w:sz w:val="18"/>
                <w:szCs w:val="18"/>
              </w:rPr>
            </w:pPr>
            <w:r>
              <w:rPr>
                <w:color w:val="000000"/>
                <w:sz w:val="18"/>
                <w:szCs w:val="18"/>
              </w:rPr>
              <w:t>0</w:t>
            </w:r>
          </w:p>
        </w:tc>
      </w:tr>
      <w:tr w:rsidR="008936AD" w14:paraId="0E957080" w14:textId="77777777" w:rsidTr="00EE3DBC">
        <w:trPr>
          <w:trHeight w:val="20"/>
        </w:trPr>
        <w:tc>
          <w:tcPr>
            <w:tcW w:w="3128" w:type="dxa"/>
            <w:tcBorders>
              <w:top w:val="nil"/>
              <w:left w:val="single" w:sz="8" w:space="0" w:color="auto"/>
              <w:bottom w:val="nil"/>
              <w:right w:val="nil"/>
            </w:tcBorders>
            <w:shd w:val="clear" w:color="auto" w:fill="auto"/>
            <w:hideMark/>
          </w:tcPr>
          <w:p w14:paraId="59FBAE14" w14:textId="77777777" w:rsidR="008936AD" w:rsidRDefault="008936AD" w:rsidP="00EE3DBC">
            <w:pPr>
              <w:rPr>
                <w:color w:val="000000"/>
                <w:sz w:val="18"/>
                <w:szCs w:val="18"/>
              </w:rPr>
            </w:pPr>
            <w:r>
              <w:rPr>
                <w:color w:val="000000"/>
                <w:sz w:val="18"/>
                <w:szCs w:val="18"/>
              </w:rPr>
              <w:t>DePaul University</w:t>
            </w:r>
          </w:p>
        </w:tc>
        <w:tc>
          <w:tcPr>
            <w:tcW w:w="3825" w:type="dxa"/>
            <w:tcBorders>
              <w:top w:val="nil"/>
              <w:left w:val="nil"/>
              <w:bottom w:val="nil"/>
              <w:right w:val="nil"/>
            </w:tcBorders>
            <w:shd w:val="clear" w:color="auto" w:fill="auto"/>
            <w:hideMark/>
          </w:tcPr>
          <w:p w14:paraId="275212EE"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12ACE9E3" w14:textId="77777777" w:rsidR="008936AD" w:rsidRDefault="008936AD" w:rsidP="00EE3DBC">
            <w:pPr>
              <w:jc w:val="right"/>
              <w:rPr>
                <w:color w:val="000000"/>
                <w:sz w:val="18"/>
                <w:szCs w:val="18"/>
              </w:rPr>
            </w:pPr>
            <w:r>
              <w:rPr>
                <w:color w:val="000000"/>
                <w:sz w:val="18"/>
                <w:szCs w:val="18"/>
              </w:rPr>
              <w:t>0</w:t>
            </w:r>
          </w:p>
        </w:tc>
      </w:tr>
      <w:tr w:rsidR="008936AD" w14:paraId="1145B9C3" w14:textId="77777777" w:rsidTr="00EE3DBC">
        <w:trPr>
          <w:trHeight w:val="20"/>
        </w:trPr>
        <w:tc>
          <w:tcPr>
            <w:tcW w:w="3128" w:type="dxa"/>
            <w:tcBorders>
              <w:top w:val="nil"/>
              <w:left w:val="single" w:sz="8" w:space="0" w:color="auto"/>
              <w:bottom w:val="nil"/>
              <w:right w:val="nil"/>
            </w:tcBorders>
            <w:shd w:val="clear" w:color="auto" w:fill="auto"/>
            <w:hideMark/>
          </w:tcPr>
          <w:p w14:paraId="16099979" w14:textId="77777777" w:rsidR="008936AD" w:rsidRDefault="008936AD" w:rsidP="00EE3DBC">
            <w:pPr>
              <w:rPr>
                <w:color w:val="000000"/>
                <w:sz w:val="18"/>
                <w:szCs w:val="18"/>
              </w:rPr>
            </w:pPr>
            <w:r>
              <w:rPr>
                <w:color w:val="000000"/>
                <w:sz w:val="18"/>
                <w:szCs w:val="18"/>
              </w:rPr>
              <w:t>Drew University</w:t>
            </w:r>
          </w:p>
        </w:tc>
        <w:tc>
          <w:tcPr>
            <w:tcW w:w="3825" w:type="dxa"/>
            <w:tcBorders>
              <w:top w:val="nil"/>
              <w:left w:val="nil"/>
              <w:bottom w:val="nil"/>
              <w:right w:val="nil"/>
            </w:tcBorders>
            <w:shd w:val="clear" w:color="auto" w:fill="auto"/>
            <w:hideMark/>
          </w:tcPr>
          <w:p w14:paraId="09516890"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1325193B" w14:textId="77777777" w:rsidR="008936AD" w:rsidRDefault="008936AD" w:rsidP="00EE3DBC">
            <w:pPr>
              <w:jc w:val="right"/>
              <w:rPr>
                <w:color w:val="000000"/>
                <w:sz w:val="18"/>
                <w:szCs w:val="18"/>
              </w:rPr>
            </w:pPr>
            <w:r>
              <w:rPr>
                <w:color w:val="000000"/>
                <w:sz w:val="18"/>
                <w:szCs w:val="18"/>
              </w:rPr>
              <w:t>0</w:t>
            </w:r>
          </w:p>
        </w:tc>
      </w:tr>
      <w:tr w:rsidR="008936AD" w14:paraId="75E4D939" w14:textId="77777777" w:rsidTr="00EE3DBC">
        <w:trPr>
          <w:trHeight w:val="20"/>
        </w:trPr>
        <w:tc>
          <w:tcPr>
            <w:tcW w:w="3128" w:type="dxa"/>
            <w:tcBorders>
              <w:top w:val="nil"/>
              <w:left w:val="single" w:sz="8" w:space="0" w:color="auto"/>
              <w:bottom w:val="nil"/>
              <w:right w:val="nil"/>
            </w:tcBorders>
            <w:shd w:val="clear" w:color="auto" w:fill="auto"/>
            <w:hideMark/>
          </w:tcPr>
          <w:p w14:paraId="3AF432B3" w14:textId="77777777" w:rsidR="008936AD" w:rsidRDefault="008936AD" w:rsidP="00EE3DBC">
            <w:pPr>
              <w:rPr>
                <w:color w:val="000000"/>
                <w:sz w:val="18"/>
                <w:szCs w:val="18"/>
              </w:rPr>
            </w:pPr>
            <w:r>
              <w:rPr>
                <w:color w:val="000000"/>
                <w:sz w:val="18"/>
                <w:szCs w:val="18"/>
              </w:rPr>
              <w:t>Florida Atlantic University</w:t>
            </w:r>
          </w:p>
        </w:tc>
        <w:tc>
          <w:tcPr>
            <w:tcW w:w="3825" w:type="dxa"/>
            <w:tcBorders>
              <w:top w:val="nil"/>
              <w:left w:val="nil"/>
              <w:bottom w:val="nil"/>
              <w:right w:val="nil"/>
            </w:tcBorders>
            <w:shd w:val="clear" w:color="auto" w:fill="auto"/>
            <w:hideMark/>
          </w:tcPr>
          <w:p w14:paraId="4549D418" w14:textId="77777777" w:rsidR="008936AD" w:rsidRDefault="008936AD" w:rsidP="00EE3DBC">
            <w:pPr>
              <w:rPr>
                <w:color w:val="000000"/>
                <w:sz w:val="18"/>
                <w:szCs w:val="18"/>
              </w:rPr>
            </w:pPr>
            <w:r>
              <w:rPr>
                <w:color w:val="000000"/>
                <w:sz w:val="18"/>
                <w:szCs w:val="18"/>
              </w:rPr>
              <w:t>PhD Public Administration</w:t>
            </w:r>
          </w:p>
        </w:tc>
        <w:tc>
          <w:tcPr>
            <w:tcW w:w="1527" w:type="dxa"/>
            <w:tcBorders>
              <w:top w:val="nil"/>
              <w:left w:val="nil"/>
              <w:bottom w:val="nil"/>
              <w:right w:val="single" w:sz="8" w:space="0" w:color="auto"/>
            </w:tcBorders>
            <w:shd w:val="clear" w:color="auto" w:fill="auto"/>
            <w:hideMark/>
          </w:tcPr>
          <w:p w14:paraId="3C5A791B" w14:textId="77777777" w:rsidR="008936AD" w:rsidRDefault="008936AD" w:rsidP="00EE3DBC">
            <w:pPr>
              <w:jc w:val="right"/>
              <w:rPr>
                <w:color w:val="000000"/>
                <w:sz w:val="18"/>
                <w:szCs w:val="18"/>
              </w:rPr>
            </w:pPr>
            <w:r>
              <w:rPr>
                <w:color w:val="000000"/>
                <w:sz w:val="18"/>
                <w:szCs w:val="18"/>
              </w:rPr>
              <w:t>1</w:t>
            </w:r>
          </w:p>
        </w:tc>
      </w:tr>
      <w:tr w:rsidR="008936AD" w14:paraId="1C3A081A" w14:textId="77777777" w:rsidTr="00EE3DBC">
        <w:trPr>
          <w:trHeight w:val="20"/>
        </w:trPr>
        <w:tc>
          <w:tcPr>
            <w:tcW w:w="3128" w:type="dxa"/>
            <w:tcBorders>
              <w:top w:val="nil"/>
              <w:left w:val="single" w:sz="8" w:space="0" w:color="auto"/>
              <w:bottom w:val="nil"/>
              <w:right w:val="nil"/>
            </w:tcBorders>
            <w:shd w:val="clear" w:color="auto" w:fill="auto"/>
            <w:noWrap/>
            <w:hideMark/>
          </w:tcPr>
          <w:p w14:paraId="676E466F" w14:textId="77777777" w:rsidR="008936AD" w:rsidRDefault="008936AD" w:rsidP="00EE3DBC">
            <w:pPr>
              <w:rPr>
                <w:color w:val="000000"/>
                <w:sz w:val="18"/>
                <w:szCs w:val="18"/>
              </w:rPr>
            </w:pPr>
            <w:r>
              <w:rPr>
                <w:color w:val="000000"/>
                <w:sz w:val="18"/>
                <w:szCs w:val="18"/>
              </w:rPr>
              <w:t xml:space="preserve">Fordham University </w:t>
            </w:r>
          </w:p>
        </w:tc>
        <w:tc>
          <w:tcPr>
            <w:tcW w:w="3825" w:type="dxa"/>
            <w:tcBorders>
              <w:top w:val="nil"/>
              <w:left w:val="nil"/>
              <w:bottom w:val="nil"/>
              <w:right w:val="nil"/>
            </w:tcBorders>
            <w:shd w:val="clear" w:color="auto" w:fill="auto"/>
            <w:noWrap/>
            <w:hideMark/>
          </w:tcPr>
          <w:p w14:paraId="0C90EB5E" w14:textId="50B7F6F3" w:rsidR="008936AD" w:rsidRDefault="008936AD" w:rsidP="00EE3DBC">
            <w:pPr>
              <w:rPr>
                <w:color w:val="000000"/>
                <w:sz w:val="18"/>
                <w:szCs w:val="18"/>
              </w:rPr>
            </w:pPr>
            <w:r>
              <w:rPr>
                <w:color w:val="000000"/>
                <w:sz w:val="18"/>
                <w:szCs w:val="18"/>
              </w:rPr>
              <w:t>PhD philosophy /appears PS program closed</w:t>
            </w:r>
          </w:p>
        </w:tc>
        <w:tc>
          <w:tcPr>
            <w:tcW w:w="1527" w:type="dxa"/>
            <w:tcBorders>
              <w:top w:val="nil"/>
              <w:left w:val="nil"/>
              <w:bottom w:val="nil"/>
              <w:right w:val="single" w:sz="8" w:space="0" w:color="auto"/>
            </w:tcBorders>
            <w:shd w:val="clear" w:color="auto" w:fill="auto"/>
            <w:noWrap/>
            <w:hideMark/>
          </w:tcPr>
          <w:p w14:paraId="2EA21CDD" w14:textId="77777777" w:rsidR="008936AD" w:rsidRDefault="008936AD" w:rsidP="00EE3DBC">
            <w:pPr>
              <w:jc w:val="right"/>
              <w:rPr>
                <w:color w:val="000000"/>
                <w:sz w:val="18"/>
                <w:szCs w:val="18"/>
              </w:rPr>
            </w:pPr>
            <w:r>
              <w:rPr>
                <w:color w:val="000000"/>
                <w:sz w:val="18"/>
                <w:szCs w:val="18"/>
              </w:rPr>
              <w:t>2</w:t>
            </w:r>
          </w:p>
        </w:tc>
      </w:tr>
      <w:tr w:rsidR="008936AD" w14:paraId="755CE8B0" w14:textId="77777777" w:rsidTr="00EE3DBC">
        <w:trPr>
          <w:trHeight w:val="20"/>
        </w:trPr>
        <w:tc>
          <w:tcPr>
            <w:tcW w:w="3128" w:type="dxa"/>
            <w:tcBorders>
              <w:top w:val="nil"/>
              <w:left w:val="single" w:sz="8" w:space="0" w:color="auto"/>
              <w:bottom w:val="nil"/>
              <w:right w:val="nil"/>
            </w:tcBorders>
            <w:shd w:val="clear" w:color="auto" w:fill="auto"/>
            <w:hideMark/>
          </w:tcPr>
          <w:p w14:paraId="7955A1A9" w14:textId="77777777" w:rsidR="008936AD" w:rsidRDefault="008936AD" w:rsidP="00EE3DBC">
            <w:pPr>
              <w:rPr>
                <w:color w:val="000000"/>
                <w:sz w:val="18"/>
                <w:szCs w:val="18"/>
              </w:rPr>
            </w:pPr>
            <w:r>
              <w:rPr>
                <w:color w:val="000000"/>
                <w:sz w:val="18"/>
                <w:szCs w:val="18"/>
              </w:rPr>
              <w:t>Georgia Institute of Technology</w:t>
            </w:r>
          </w:p>
        </w:tc>
        <w:tc>
          <w:tcPr>
            <w:tcW w:w="3825" w:type="dxa"/>
            <w:tcBorders>
              <w:top w:val="nil"/>
              <w:left w:val="nil"/>
              <w:bottom w:val="nil"/>
              <w:right w:val="nil"/>
            </w:tcBorders>
            <w:shd w:val="clear" w:color="auto" w:fill="auto"/>
            <w:hideMark/>
          </w:tcPr>
          <w:p w14:paraId="6527D6E4" w14:textId="16BA37D4" w:rsidR="008936AD" w:rsidRDefault="008936AD" w:rsidP="00EE3DBC">
            <w:pPr>
              <w:rPr>
                <w:color w:val="000000"/>
                <w:sz w:val="18"/>
                <w:szCs w:val="18"/>
              </w:rPr>
            </w:pPr>
            <w:r>
              <w:rPr>
                <w:color w:val="000000"/>
                <w:sz w:val="18"/>
                <w:szCs w:val="18"/>
              </w:rPr>
              <w:t>PhD Intern</w:t>
            </w:r>
            <w:r w:rsidR="0051590C">
              <w:rPr>
                <w:color w:val="000000"/>
                <w:sz w:val="18"/>
                <w:szCs w:val="18"/>
              </w:rPr>
              <w:t>at.</w:t>
            </w:r>
            <w:r>
              <w:rPr>
                <w:color w:val="000000"/>
                <w:sz w:val="18"/>
                <w:szCs w:val="18"/>
              </w:rPr>
              <w:t xml:space="preserve"> Affairs, Science, </w:t>
            </w:r>
            <w:proofErr w:type="gramStart"/>
            <w:r>
              <w:rPr>
                <w:color w:val="000000"/>
                <w:sz w:val="18"/>
                <w:szCs w:val="18"/>
              </w:rPr>
              <w:t>Tech</w:t>
            </w:r>
            <w:proofErr w:type="gramEnd"/>
            <w:r w:rsidR="0051590C">
              <w:rPr>
                <w:color w:val="000000"/>
                <w:sz w:val="18"/>
                <w:szCs w:val="18"/>
              </w:rPr>
              <w:t xml:space="preserve"> </w:t>
            </w:r>
            <w:r>
              <w:rPr>
                <w:color w:val="000000"/>
                <w:sz w:val="18"/>
                <w:szCs w:val="18"/>
              </w:rPr>
              <w:t>and</w:t>
            </w:r>
            <w:r w:rsidR="0051590C">
              <w:rPr>
                <w:color w:val="000000"/>
                <w:sz w:val="18"/>
                <w:szCs w:val="18"/>
              </w:rPr>
              <w:t xml:space="preserve"> </w:t>
            </w:r>
            <w:r>
              <w:rPr>
                <w:color w:val="000000"/>
                <w:sz w:val="18"/>
                <w:szCs w:val="18"/>
              </w:rPr>
              <w:t>Policy</w:t>
            </w:r>
          </w:p>
        </w:tc>
        <w:tc>
          <w:tcPr>
            <w:tcW w:w="1527" w:type="dxa"/>
            <w:tcBorders>
              <w:top w:val="nil"/>
              <w:left w:val="nil"/>
              <w:bottom w:val="nil"/>
              <w:right w:val="single" w:sz="8" w:space="0" w:color="auto"/>
            </w:tcBorders>
            <w:shd w:val="clear" w:color="auto" w:fill="auto"/>
            <w:hideMark/>
          </w:tcPr>
          <w:p w14:paraId="446BC477" w14:textId="77777777" w:rsidR="008936AD" w:rsidRDefault="008936AD" w:rsidP="00EE3DBC">
            <w:pPr>
              <w:jc w:val="right"/>
              <w:rPr>
                <w:color w:val="000000"/>
                <w:sz w:val="18"/>
                <w:szCs w:val="18"/>
              </w:rPr>
            </w:pPr>
            <w:r>
              <w:rPr>
                <w:color w:val="000000"/>
                <w:sz w:val="18"/>
                <w:szCs w:val="18"/>
              </w:rPr>
              <w:t>1</w:t>
            </w:r>
          </w:p>
        </w:tc>
      </w:tr>
      <w:tr w:rsidR="008936AD" w14:paraId="4B2B70F5" w14:textId="77777777" w:rsidTr="00EE3DBC">
        <w:trPr>
          <w:trHeight w:val="20"/>
        </w:trPr>
        <w:tc>
          <w:tcPr>
            <w:tcW w:w="3128" w:type="dxa"/>
            <w:tcBorders>
              <w:top w:val="nil"/>
              <w:left w:val="single" w:sz="8" w:space="0" w:color="auto"/>
              <w:bottom w:val="nil"/>
              <w:right w:val="nil"/>
            </w:tcBorders>
            <w:shd w:val="clear" w:color="auto" w:fill="auto"/>
            <w:hideMark/>
          </w:tcPr>
          <w:p w14:paraId="08579184" w14:textId="3F929EFB" w:rsidR="008936AD" w:rsidRDefault="008936AD" w:rsidP="00EE3DBC">
            <w:pPr>
              <w:rPr>
                <w:color w:val="222222"/>
                <w:sz w:val="18"/>
                <w:szCs w:val="18"/>
              </w:rPr>
            </w:pPr>
            <w:r>
              <w:rPr>
                <w:color w:val="222222"/>
                <w:sz w:val="18"/>
                <w:szCs w:val="18"/>
              </w:rPr>
              <w:t>Indiana Uni</w:t>
            </w:r>
            <w:r w:rsidR="0051590C">
              <w:rPr>
                <w:color w:val="222222"/>
                <w:sz w:val="18"/>
                <w:szCs w:val="18"/>
              </w:rPr>
              <w:t>-</w:t>
            </w:r>
            <w:r>
              <w:rPr>
                <w:color w:val="222222"/>
                <w:sz w:val="18"/>
                <w:szCs w:val="18"/>
              </w:rPr>
              <w:t>Purdue Uni Indianapolis</w:t>
            </w:r>
          </w:p>
        </w:tc>
        <w:tc>
          <w:tcPr>
            <w:tcW w:w="3825" w:type="dxa"/>
            <w:tcBorders>
              <w:top w:val="nil"/>
              <w:left w:val="nil"/>
              <w:bottom w:val="nil"/>
              <w:right w:val="nil"/>
            </w:tcBorders>
            <w:shd w:val="clear" w:color="auto" w:fill="auto"/>
            <w:hideMark/>
          </w:tcPr>
          <w:p w14:paraId="227625E2"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noWrap/>
            <w:hideMark/>
          </w:tcPr>
          <w:p w14:paraId="29981A08" w14:textId="77777777" w:rsidR="008936AD" w:rsidRDefault="008936AD" w:rsidP="00EE3DBC">
            <w:pPr>
              <w:jc w:val="right"/>
              <w:rPr>
                <w:color w:val="000000"/>
                <w:sz w:val="18"/>
                <w:szCs w:val="18"/>
              </w:rPr>
            </w:pPr>
            <w:r>
              <w:rPr>
                <w:color w:val="000000"/>
                <w:sz w:val="18"/>
                <w:szCs w:val="18"/>
              </w:rPr>
              <w:t>0</w:t>
            </w:r>
          </w:p>
        </w:tc>
      </w:tr>
      <w:tr w:rsidR="008936AD" w14:paraId="5A9AD5BC" w14:textId="77777777" w:rsidTr="00EE3DBC">
        <w:trPr>
          <w:trHeight w:val="20"/>
        </w:trPr>
        <w:tc>
          <w:tcPr>
            <w:tcW w:w="3128" w:type="dxa"/>
            <w:tcBorders>
              <w:top w:val="nil"/>
              <w:left w:val="single" w:sz="8" w:space="0" w:color="auto"/>
              <w:bottom w:val="nil"/>
              <w:right w:val="nil"/>
            </w:tcBorders>
            <w:shd w:val="clear" w:color="auto" w:fill="auto"/>
            <w:hideMark/>
          </w:tcPr>
          <w:p w14:paraId="5C994EDA" w14:textId="77777777" w:rsidR="008936AD" w:rsidRDefault="008936AD" w:rsidP="00EE3DBC">
            <w:pPr>
              <w:rPr>
                <w:color w:val="000000"/>
                <w:sz w:val="18"/>
                <w:szCs w:val="18"/>
              </w:rPr>
            </w:pPr>
            <w:r>
              <w:rPr>
                <w:color w:val="000000"/>
                <w:sz w:val="18"/>
                <w:szCs w:val="18"/>
              </w:rPr>
              <w:t>Iowa State University</w:t>
            </w:r>
          </w:p>
        </w:tc>
        <w:tc>
          <w:tcPr>
            <w:tcW w:w="3825" w:type="dxa"/>
            <w:tcBorders>
              <w:top w:val="nil"/>
              <w:left w:val="nil"/>
              <w:bottom w:val="nil"/>
              <w:right w:val="nil"/>
            </w:tcBorders>
            <w:shd w:val="clear" w:color="auto" w:fill="auto"/>
            <w:hideMark/>
          </w:tcPr>
          <w:p w14:paraId="0072F7F6"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559F4805" w14:textId="77777777" w:rsidR="008936AD" w:rsidRDefault="008936AD" w:rsidP="00EE3DBC">
            <w:pPr>
              <w:jc w:val="right"/>
              <w:rPr>
                <w:color w:val="000000"/>
                <w:sz w:val="18"/>
                <w:szCs w:val="18"/>
              </w:rPr>
            </w:pPr>
            <w:r>
              <w:rPr>
                <w:color w:val="000000"/>
                <w:sz w:val="18"/>
                <w:szCs w:val="18"/>
              </w:rPr>
              <w:t>0</w:t>
            </w:r>
          </w:p>
        </w:tc>
      </w:tr>
      <w:tr w:rsidR="008936AD" w14:paraId="0E947263" w14:textId="77777777" w:rsidTr="00EE3DBC">
        <w:trPr>
          <w:trHeight w:val="20"/>
        </w:trPr>
        <w:tc>
          <w:tcPr>
            <w:tcW w:w="3128" w:type="dxa"/>
            <w:tcBorders>
              <w:top w:val="nil"/>
              <w:left w:val="single" w:sz="8" w:space="0" w:color="auto"/>
              <w:bottom w:val="nil"/>
              <w:right w:val="nil"/>
            </w:tcBorders>
            <w:shd w:val="clear" w:color="auto" w:fill="auto"/>
            <w:hideMark/>
          </w:tcPr>
          <w:p w14:paraId="01068483" w14:textId="77777777" w:rsidR="008936AD" w:rsidRDefault="008936AD" w:rsidP="00EE3DBC">
            <w:pPr>
              <w:rPr>
                <w:color w:val="000000"/>
                <w:sz w:val="18"/>
                <w:szCs w:val="18"/>
              </w:rPr>
            </w:pPr>
            <w:r>
              <w:rPr>
                <w:color w:val="000000"/>
                <w:sz w:val="18"/>
                <w:szCs w:val="18"/>
              </w:rPr>
              <w:t>Kansas State University</w:t>
            </w:r>
          </w:p>
        </w:tc>
        <w:tc>
          <w:tcPr>
            <w:tcW w:w="3825" w:type="dxa"/>
            <w:tcBorders>
              <w:top w:val="nil"/>
              <w:left w:val="nil"/>
              <w:bottom w:val="nil"/>
              <w:right w:val="nil"/>
            </w:tcBorders>
            <w:shd w:val="clear" w:color="auto" w:fill="auto"/>
            <w:hideMark/>
          </w:tcPr>
          <w:p w14:paraId="721648B0" w14:textId="77777777" w:rsidR="008936AD" w:rsidRDefault="008936AD" w:rsidP="00EE3DBC">
            <w:pPr>
              <w:rPr>
                <w:color w:val="000000"/>
                <w:sz w:val="18"/>
                <w:szCs w:val="18"/>
              </w:rPr>
            </w:pPr>
            <w:r>
              <w:rPr>
                <w:color w:val="000000"/>
                <w:sz w:val="18"/>
                <w:szCs w:val="18"/>
              </w:rPr>
              <w:t>PhD International Relations and Security Studies</w:t>
            </w:r>
          </w:p>
        </w:tc>
        <w:tc>
          <w:tcPr>
            <w:tcW w:w="1527" w:type="dxa"/>
            <w:tcBorders>
              <w:top w:val="nil"/>
              <w:left w:val="nil"/>
              <w:bottom w:val="nil"/>
              <w:right w:val="single" w:sz="8" w:space="0" w:color="auto"/>
            </w:tcBorders>
            <w:shd w:val="clear" w:color="auto" w:fill="auto"/>
            <w:hideMark/>
          </w:tcPr>
          <w:p w14:paraId="5BEF837E" w14:textId="77777777" w:rsidR="008936AD" w:rsidRDefault="008936AD" w:rsidP="00EE3DBC">
            <w:pPr>
              <w:jc w:val="right"/>
              <w:rPr>
                <w:color w:val="000000"/>
                <w:sz w:val="18"/>
                <w:szCs w:val="18"/>
              </w:rPr>
            </w:pPr>
            <w:r>
              <w:rPr>
                <w:color w:val="000000"/>
                <w:sz w:val="18"/>
                <w:szCs w:val="18"/>
              </w:rPr>
              <w:t>0</w:t>
            </w:r>
          </w:p>
        </w:tc>
      </w:tr>
      <w:tr w:rsidR="008936AD" w14:paraId="09308034" w14:textId="77777777" w:rsidTr="00EE3DBC">
        <w:trPr>
          <w:trHeight w:val="20"/>
        </w:trPr>
        <w:tc>
          <w:tcPr>
            <w:tcW w:w="3128" w:type="dxa"/>
            <w:tcBorders>
              <w:top w:val="nil"/>
              <w:left w:val="single" w:sz="8" w:space="0" w:color="auto"/>
              <w:bottom w:val="nil"/>
              <w:right w:val="nil"/>
            </w:tcBorders>
            <w:shd w:val="clear" w:color="auto" w:fill="auto"/>
            <w:hideMark/>
          </w:tcPr>
          <w:p w14:paraId="6FF4EBDF" w14:textId="77777777" w:rsidR="008936AD" w:rsidRDefault="008936AD" w:rsidP="00EE3DBC">
            <w:pPr>
              <w:rPr>
                <w:color w:val="000000"/>
                <w:sz w:val="18"/>
                <w:szCs w:val="18"/>
              </w:rPr>
            </w:pPr>
            <w:r>
              <w:rPr>
                <w:color w:val="000000"/>
                <w:sz w:val="18"/>
                <w:szCs w:val="18"/>
              </w:rPr>
              <w:t>Marquette University</w:t>
            </w:r>
          </w:p>
        </w:tc>
        <w:tc>
          <w:tcPr>
            <w:tcW w:w="3825" w:type="dxa"/>
            <w:tcBorders>
              <w:top w:val="nil"/>
              <w:left w:val="nil"/>
              <w:bottom w:val="nil"/>
              <w:right w:val="nil"/>
            </w:tcBorders>
            <w:shd w:val="clear" w:color="auto" w:fill="auto"/>
            <w:hideMark/>
          </w:tcPr>
          <w:p w14:paraId="2209B4C9"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696956B6" w14:textId="77777777" w:rsidR="008936AD" w:rsidRDefault="008936AD" w:rsidP="00EE3DBC">
            <w:pPr>
              <w:jc w:val="right"/>
              <w:rPr>
                <w:color w:val="000000"/>
                <w:sz w:val="18"/>
                <w:szCs w:val="18"/>
              </w:rPr>
            </w:pPr>
            <w:r>
              <w:rPr>
                <w:color w:val="000000"/>
                <w:sz w:val="18"/>
                <w:szCs w:val="18"/>
              </w:rPr>
              <w:t>0</w:t>
            </w:r>
          </w:p>
        </w:tc>
      </w:tr>
      <w:tr w:rsidR="008936AD" w14:paraId="1CDF0E5A" w14:textId="77777777" w:rsidTr="00EE3DBC">
        <w:trPr>
          <w:trHeight w:val="20"/>
        </w:trPr>
        <w:tc>
          <w:tcPr>
            <w:tcW w:w="3128" w:type="dxa"/>
            <w:tcBorders>
              <w:top w:val="nil"/>
              <w:left w:val="single" w:sz="8" w:space="0" w:color="auto"/>
              <w:bottom w:val="nil"/>
              <w:right w:val="nil"/>
            </w:tcBorders>
            <w:shd w:val="clear" w:color="auto" w:fill="auto"/>
            <w:hideMark/>
          </w:tcPr>
          <w:p w14:paraId="24B2F693" w14:textId="77777777" w:rsidR="008936AD" w:rsidRDefault="008936AD" w:rsidP="00EE3DBC">
            <w:pPr>
              <w:rPr>
                <w:color w:val="222222"/>
                <w:sz w:val="18"/>
                <w:szCs w:val="18"/>
              </w:rPr>
            </w:pPr>
            <w:r>
              <w:rPr>
                <w:color w:val="222222"/>
                <w:sz w:val="18"/>
                <w:szCs w:val="18"/>
              </w:rPr>
              <w:t>Miami University, Oxford</w:t>
            </w:r>
          </w:p>
        </w:tc>
        <w:tc>
          <w:tcPr>
            <w:tcW w:w="3825" w:type="dxa"/>
            <w:tcBorders>
              <w:top w:val="nil"/>
              <w:left w:val="nil"/>
              <w:bottom w:val="nil"/>
              <w:right w:val="nil"/>
            </w:tcBorders>
            <w:shd w:val="clear" w:color="auto" w:fill="auto"/>
            <w:noWrap/>
            <w:hideMark/>
          </w:tcPr>
          <w:p w14:paraId="00AA3B46" w14:textId="77777777" w:rsidR="008936AD" w:rsidRDefault="008936AD" w:rsidP="00EE3DBC">
            <w:pPr>
              <w:rPr>
                <w:color w:val="000000"/>
                <w:sz w:val="18"/>
                <w:szCs w:val="18"/>
              </w:rPr>
            </w:pPr>
            <w:r>
              <w:rPr>
                <w:color w:val="000000"/>
                <w:sz w:val="18"/>
                <w:szCs w:val="18"/>
              </w:rPr>
              <w:t>MA - PhD program closed</w:t>
            </w:r>
          </w:p>
        </w:tc>
        <w:tc>
          <w:tcPr>
            <w:tcW w:w="1527" w:type="dxa"/>
            <w:tcBorders>
              <w:top w:val="nil"/>
              <w:left w:val="nil"/>
              <w:bottom w:val="nil"/>
              <w:right w:val="single" w:sz="8" w:space="0" w:color="auto"/>
            </w:tcBorders>
            <w:shd w:val="clear" w:color="auto" w:fill="auto"/>
            <w:noWrap/>
            <w:hideMark/>
          </w:tcPr>
          <w:p w14:paraId="1DB0A60D" w14:textId="77777777" w:rsidR="008936AD" w:rsidRDefault="008936AD" w:rsidP="00EE3DBC">
            <w:pPr>
              <w:jc w:val="right"/>
              <w:rPr>
                <w:color w:val="000000"/>
                <w:sz w:val="18"/>
                <w:szCs w:val="18"/>
              </w:rPr>
            </w:pPr>
            <w:r>
              <w:rPr>
                <w:color w:val="000000"/>
                <w:sz w:val="18"/>
                <w:szCs w:val="18"/>
              </w:rPr>
              <w:t>2</w:t>
            </w:r>
          </w:p>
        </w:tc>
      </w:tr>
      <w:tr w:rsidR="008936AD" w14:paraId="1201E43E" w14:textId="77777777" w:rsidTr="00EE3DBC">
        <w:trPr>
          <w:trHeight w:val="20"/>
        </w:trPr>
        <w:tc>
          <w:tcPr>
            <w:tcW w:w="3128" w:type="dxa"/>
            <w:tcBorders>
              <w:top w:val="nil"/>
              <w:left w:val="single" w:sz="8" w:space="0" w:color="auto"/>
              <w:bottom w:val="nil"/>
              <w:right w:val="nil"/>
            </w:tcBorders>
            <w:shd w:val="clear" w:color="auto" w:fill="auto"/>
            <w:hideMark/>
          </w:tcPr>
          <w:p w14:paraId="34365891" w14:textId="77777777" w:rsidR="008936AD" w:rsidRDefault="008936AD" w:rsidP="00EE3DBC">
            <w:pPr>
              <w:rPr>
                <w:color w:val="222222"/>
                <w:sz w:val="18"/>
                <w:szCs w:val="18"/>
              </w:rPr>
            </w:pPr>
            <w:r>
              <w:rPr>
                <w:color w:val="222222"/>
                <w:sz w:val="18"/>
                <w:szCs w:val="18"/>
              </w:rPr>
              <w:t>Mississippi State</w:t>
            </w:r>
          </w:p>
        </w:tc>
        <w:tc>
          <w:tcPr>
            <w:tcW w:w="3825" w:type="dxa"/>
            <w:tcBorders>
              <w:top w:val="nil"/>
              <w:left w:val="nil"/>
              <w:bottom w:val="nil"/>
              <w:right w:val="nil"/>
            </w:tcBorders>
            <w:shd w:val="clear" w:color="auto" w:fill="auto"/>
            <w:noWrap/>
            <w:hideMark/>
          </w:tcPr>
          <w:p w14:paraId="23F087E9" w14:textId="77777777" w:rsidR="008936AD" w:rsidRDefault="008936AD" w:rsidP="00EE3DBC">
            <w:pPr>
              <w:rPr>
                <w:color w:val="000000"/>
                <w:sz w:val="18"/>
                <w:szCs w:val="18"/>
              </w:rPr>
            </w:pPr>
            <w:r>
              <w:rPr>
                <w:color w:val="000000"/>
                <w:sz w:val="18"/>
                <w:szCs w:val="18"/>
              </w:rPr>
              <w:t>PhD in Policy and Administration</w:t>
            </w:r>
          </w:p>
        </w:tc>
        <w:tc>
          <w:tcPr>
            <w:tcW w:w="1527" w:type="dxa"/>
            <w:tcBorders>
              <w:top w:val="nil"/>
              <w:left w:val="nil"/>
              <w:bottom w:val="nil"/>
              <w:right w:val="single" w:sz="8" w:space="0" w:color="auto"/>
            </w:tcBorders>
            <w:shd w:val="clear" w:color="auto" w:fill="auto"/>
            <w:noWrap/>
            <w:hideMark/>
          </w:tcPr>
          <w:p w14:paraId="5D9AAD94" w14:textId="77777777" w:rsidR="008936AD" w:rsidRDefault="008936AD" w:rsidP="00EE3DBC">
            <w:pPr>
              <w:jc w:val="right"/>
              <w:rPr>
                <w:color w:val="000000"/>
                <w:sz w:val="18"/>
                <w:szCs w:val="18"/>
              </w:rPr>
            </w:pPr>
            <w:r>
              <w:rPr>
                <w:color w:val="000000"/>
                <w:sz w:val="18"/>
                <w:szCs w:val="18"/>
              </w:rPr>
              <w:t>1</w:t>
            </w:r>
          </w:p>
        </w:tc>
      </w:tr>
      <w:tr w:rsidR="008936AD" w14:paraId="7DF08F67" w14:textId="77777777" w:rsidTr="00EE3DBC">
        <w:trPr>
          <w:trHeight w:val="20"/>
        </w:trPr>
        <w:tc>
          <w:tcPr>
            <w:tcW w:w="3128" w:type="dxa"/>
            <w:tcBorders>
              <w:top w:val="nil"/>
              <w:left w:val="single" w:sz="8" w:space="0" w:color="auto"/>
              <w:bottom w:val="nil"/>
              <w:right w:val="nil"/>
            </w:tcBorders>
            <w:shd w:val="clear" w:color="auto" w:fill="auto"/>
            <w:hideMark/>
          </w:tcPr>
          <w:p w14:paraId="6D9DD5AB" w14:textId="77777777" w:rsidR="008936AD" w:rsidRDefault="008936AD" w:rsidP="00EE3DBC">
            <w:pPr>
              <w:rPr>
                <w:color w:val="000000"/>
                <w:sz w:val="18"/>
                <w:szCs w:val="18"/>
              </w:rPr>
            </w:pPr>
            <w:r>
              <w:rPr>
                <w:color w:val="000000"/>
                <w:sz w:val="18"/>
                <w:szCs w:val="18"/>
              </w:rPr>
              <w:t>North Carolina State University</w:t>
            </w:r>
          </w:p>
        </w:tc>
        <w:tc>
          <w:tcPr>
            <w:tcW w:w="3825" w:type="dxa"/>
            <w:tcBorders>
              <w:top w:val="nil"/>
              <w:left w:val="nil"/>
              <w:bottom w:val="nil"/>
              <w:right w:val="nil"/>
            </w:tcBorders>
            <w:shd w:val="clear" w:color="auto" w:fill="auto"/>
            <w:hideMark/>
          </w:tcPr>
          <w:p w14:paraId="5B1AF555" w14:textId="77777777" w:rsidR="008936AD" w:rsidRDefault="008936AD" w:rsidP="00EE3DBC">
            <w:pPr>
              <w:rPr>
                <w:color w:val="000000"/>
                <w:sz w:val="18"/>
                <w:szCs w:val="18"/>
              </w:rPr>
            </w:pPr>
            <w:r>
              <w:rPr>
                <w:color w:val="000000"/>
                <w:sz w:val="18"/>
                <w:szCs w:val="18"/>
              </w:rPr>
              <w:t>PhD Public Administration</w:t>
            </w:r>
          </w:p>
        </w:tc>
        <w:tc>
          <w:tcPr>
            <w:tcW w:w="1527" w:type="dxa"/>
            <w:tcBorders>
              <w:top w:val="nil"/>
              <w:left w:val="nil"/>
              <w:bottom w:val="nil"/>
              <w:right w:val="single" w:sz="8" w:space="0" w:color="auto"/>
            </w:tcBorders>
            <w:shd w:val="clear" w:color="auto" w:fill="auto"/>
            <w:hideMark/>
          </w:tcPr>
          <w:p w14:paraId="3442B398" w14:textId="77777777" w:rsidR="008936AD" w:rsidRDefault="008936AD" w:rsidP="00EE3DBC">
            <w:pPr>
              <w:jc w:val="right"/>
              <w:rPr>
                <w:color w:val="000000"/>
                <w:sz w:val="18"/>
                <w:szCs w:val="18"/>
              </w:rPr>
            </w:pPr>
            <w:r>
              <w:rPr>
                <w:color w:val="000000"/>
                <w:sz w:val="18"/>
                <w:szCs w:val="18"/>
              </w:rPr>
              <w:t>2</w:t>
            </w:r>
          </w:p>
        </w:tc>
      </w:tr>
      <w:tr w:rsidR="008936AD" w14:paraId="205D2D70" w14:textId="77777777" w:rsidTr="00EE3DBC">
        <w:trPr>
          <w:trHeight w:val="20"/>
        </w:trPr>
        <w:tc>
          <w:tcPr>
            <w:tcW w:w="3128" w:type="dxa"/>
            <w:tcBorders>
              <w:top w:val="nil"/>
              <w:left w:val="single" w:sz="8" w:space="0" w:color="auto"/>
              <w:bottom w:val="nil"/>
              <w:right w:val="nil"/>
            </w:tcBorders>
            <w:shd w:val="clear" w:color="auto" w:fill="auto"/>
            <w:hideMark/>
          </w:tcPr>
          <w:p w14:paraId="10BA63AC" w14:textId="77777777" w:rsidR="008936AD" w:rsidRDefault="008936AD" w:rsidP="00EE3DBC">
            <w:pPr>
              <w:rPr>
                <w:color w:val="222222"/>
                <w:sz w:val="18"/>
                <w:szCs w:val="18"/>
              </w:rPr>
            </w:pPr>
            <w:r>
              <w:rPr>
                <w:color w:val="222222"/>
                <w:sz w:val="18"/>
                <w:szCs w:val="18"/>
              </w:rPr>
              <w:t>North Dakota State University, Fargo</w:t>
            </w:r>
          </w:p>
        </w:tc>
        <w:tc>
          <w:tcPr>
            <w:tcW w:w="3825" w:type="dxa"/>
            <w:tcBorders>
              <w:top w:val="nil"/>
              <w:left w:val="nil"/>
              <w:bottom w:val="nil"/>
              <w:right w:val="nil"/>
            </w:tcBorders>
            <w:shd w:val="clear" w:color="auto" w:fill="auto"/>
            <w:noWrap/>
            <w:hideMark/>
          </w:tcPr>
          <w:p w14:paraId="598E7DB2" w14:textId="77777777" w:rsidR="008936AD" w:rsidRDefault="008936AD" w:rsidP="00EE3DBC">
            <w:pPr>
              <w:rPr>
                <w:color w:val="000000"/>
                <w:sz w:val="18"/>
                <w:szCs w:val="18"/>
              </w:rPr>
            </w:pPr>
            <w:r>
              <w:rPr>
                <w:color w:val="000000"/>
                <w:sz w:val="18"/>
                <w:szCs w:val="18"/>
              </w:rPr>
              <w:t>MPA</w:t>
            </w:r>
          </w:p>
        </w:tc>
        <w:tc>
          <w:tcPr>
            <w:tcW w:w="1527" w:type="dxa"/>
            <w:tcBorders>
              <w:top w:val="nil"/>
              <w:left w:val="nil"/>
              <w:bottom w:val="nil"/>
              <w:right w:val="single" w:sz="8" w:space="0" w:color="auto"/>
            </w:tcBorders>
            <w:shd w:val="clear" w:color="auto" w:fill="auto"/>
            <w:noWrap/>
            <w:hideMark/>
          </w:tcPr>
          <w:p w14:paraId="4A79090E" w14:textId="77777777" w:rsidR="008936AD" w:rsidRDefault="008936AD" w:rsidP="00EE3DBC">
            <w:pPr>
              <w:jc w:val="right"/>
              <w:rPr>
                <w:color w:val="000000"/>
                <w:sz w:val="18"/>
                <w:szCs w:val="18"/>
              </w:rPr>
            </w:pPr>
            <w:r>
              <w:rPr>
                <w:color w:val="000000"/>
                <w:sz w:val="18"/>
                <w:szCs w:val="18"/>
              </w:rPr>
              <w:t>0</w:t>
            </w:r>
          </w:p>
        </w:tc>
      </w:tr>
      <w:tr w:rsidR="008936AD" w14:paraId="1A198A88" w14:textId="77777777" w:rsidTr="00EE3DBC">
        <w:trPr>
          <w:trHeight w:val="20"/>
        </w:trPr>
        <w:tc>
          <w:tcPr>
            <w:tcW w:w="3128" w:type="dxa"/>
            <w:tcBorders>
              <w:top w:val="nil"/>
              <w:left w:val="single" w:sz="8" w:space="0" w:color="auto"/>
              <w:bottom w:val="nil"/>
              <w:right w:val="nil"/>
            </w:tcBorders>
            <w:shd w:val="clear" w:color="auto" w:fill="auto"/>
            <w:hideMark/>
          </w:tcPr>
          <w:p w14:paraId="31A4E2E0" w14:textId="77777777" w:rsidR="008936AD" w:rsidRDefault="008936AD" w:rsidP="00EE3DBC">
            <w:pPr>
              <w:rPr>
                <w:color w:val="000000"/>
                <w:sz w:val="18"/>
                <w:szCs w:val="18"/>
              </w:rPr>
            </w:pPr>
            <w:r>
              <w:rPr>
                <w:color w:val="000000"/>
                <w:sz w:val="18"/>
                <w:szCs w:val="18"/>
              </w:rPr>
              <w:t>Oklahoma State University</w:t>
            </w:r>
          </w:p>
        </w:tc>
        <w:tc>
          <w:tcPr>
            <w:tcW w:w="3825" w:type="dxa"/>
            <w:tcBorders>
              <w:top w:val="nil"/>
              <w:left w:val="nil"/>
              <w:bottom w:val="nil"/>
              <w:right w:val="nil"/>
            </w:tcBorders>
            <w:shd w:val="clear" w:color="auto" w:fill="auto"/>
            <w:hideMark/>
          </w:tcPr>
          <w:p w14:paraId="1DA08644" w14:textId="77777777" w:rsidR="008936AD" w:rsidRDefault="008936AD" w:rsidP="00EE3DBC">
            <w:pPr>
              <w:rPr>
                <w:color w:val="000000"/>
                <w:sz w:val="18"/>
                <w:szCs w:val="18"/>
              </w:rPr>
            </w:pPr>
            <w:r>
              <w:rPr>
                <w:color w:val="000000"/>
                <w:sz w:val="18"/>
                <w:szCs w:val="18"/>
              </w:rPr>
              <w:t>MA only</w:t>
            </w:r>
          </w:p>
        </w:tc>
        <w:tc>
          <w:tcPr>
            <w:tcW w:w="1527" w:type="dxa"/>
            <w:tcBorders>
              <w:top w:val="nil"/>
              <w:left w:val="nil"/>
              <w:bottom w:val="nil"/>
              <w:right w:val="single" w:sz="8" w:space="0" w:color="auto"/>
            </w:tcBorders>
            <w:shd w:val="clear" w:color="auto" w:fill="auto"/>
            <w:hideMark/>
          </w:tcPr>
          <w:p w14:paraId="324B9ED8" w14:textId="77777777" w:rsidR="008936AD" w:rsidRDefault="008936AD" w:rsidP="00EE3DBC">
            <w:pPr>
              <w:jc w:val="right"/>
              <w:rPr>
                <w:color w:val="000000"/>
                <w:sz w:val="18"/>
                <w:szCs w:val="18"/>
              </w:rPr>
            </w:pPr>
            <w:r>
              <w:rPr>
                <w:color w:val="000000"/>
                <w:sz w:val="18"/>
                <w:szCs w:val="18"/>
              </w:rPr>
              <w:t>0</w:t>
            </w:r>
          </w:p>
        </w:tc>
      </w:tr>
      <w:tr w:rsidR="008936AD" w14:paraId="41723CC7" w14:textId="77777777" w:rsidTr="00EE3DBC">
        <w:trPr>
          <w:trHeight w:val="20"/>
        </w:trPr>
        <w:tc>
          <w:tcPr>
            <w:tcW w:w="3128" w:type="dxa"/>
            <w:tcBorders>
              <w:top w:val="nil"/>
              <w:left w:val="single" w:sz="8" w:space="0" w:color="auto"/>
              <w:bottom w:val="nil"/>
              <w:right w:val="nil"/>
            </w:tcBorders>
            <w:shd w:val="clear" w:color="auto" w:fill="auto"/>
            <w:hideMark/>
          </w:tcPr>
          <w:p w14:paraId="60E43083" w14:textId="77777777" w:rsidR="008936AD" w:rsidRDefault="008936AD" w:rsidP="00EE3DBC">
            <w:pPr>
              <w:rPr>
                <w:color w:val="000000"/>
                <w:sz w:val="18"/>
                <w:szCs w:val="18"/>
              </w:rPr>
            </w:pPr>
            <w:r>
              <w:rPr>
                <w:color w:val="000000"/>
                <w:sz w:val="18"/>
                <w:szCs w:val="18"/>
              </w:rPr>
              <w:t>Old Dominion University</w:t>
            </w:r>
          </w:p>
        </w:tc>
        <w:tc>
          <w:tcPr>
            <w:tcW w:w="3825" w:type="dxa"/>
            <w:tcBorders>
              <w:top w:val="nil"/>
              <w:left w:val="nil"/>
              <w:bottom w:val="nil"/>
              <w:right w:val="nil"/>
            </w:tcBorders>
            <w:shd w:val="clear" w:color="auto" w:fill="auto"/>
            <w:hideMark/>
          </w:tcPr>
          <w:p w14:paraId="2D25F8C4" w14:textId="77777777" w:rsidR="008936AD" w:rsidRDefault="008936AD" w:rsidP="00EE3DBC">
            <w:pPr>
              <w:rPr>
                <w:color w:val="000000"/>
                <w:sz w:val="18"/>
                <w:szCs w:val="18"/>
              </w:rPr>
            </w:pPr>
            <w:r>
              <w:rPr>
                <w:color w:val="000000"/>
                <w:sz w:val="18"/>
                <w:szCs w:val="18"/>
              </w:rPr>
              <w:t>PhD Public Administration and Policy</w:t>
            </w:r>
          </w:p>
        </w:tc>
        <w:tc>
          <w:tcPr>
            <w:tcW w:w="1527" w:type="dxa"/>
            <w:tcBorders>
              <w:top w:val="nil"/>
              <w:left w:val="nil"/>
              <w:bottom w:val="nil"/>
              <w:right w:val="single" w:sz="8" w:space="0" w:color="auto"/>
            </w:tcBorders>
            <w:shd w:val="clear" w:color="auto" w:fill="auto"/>
            <w:hideMark/>
          </w:tcPr>
          <w:p w14:paraId="24C5559D" w14:textId="77777777" w:rsidR="008936AD" w:rsidRDefault="008936AD" w:rsidP="00EE3DBC">
            <w:pPr>
              <w:jc w:val="right"/>
              <w:rPr>
                <w:color w:val="000000"/>
                <w:sz w:val="18"/>
                <w:szCs w:val="18"/>
              </w:rPr>
            </w:pPr>
            <w:r>
              <w:rPr>
                <w:color w:val="000000"/>
                <w:sz w:val="18"/>
                <w:szCs w:val="18"/>
              </w:rPr>
              <w:t>2</w:t>
            </w:r>
          </w:p>
        </w:tc>
      </w:tr>
      <w:tr w:rsidR="008936AD" w14:paraId="7064017A" w14:textId="77777777" w:rsidTr="00EE3DBC">
        <w:trPr>
          <w:trHeight w:val="20"/>
        </w:trPr>
        <w:tc>
          <w:tcPr>
            <w:tcW w:w="3128" w:type="dxa"/>
            <w:tcBorders>
              <w:top w:val="nil"/>
              <w:left w:val="single" w:sz="8" w:space="0" w:color="auto"/>
              <w:bottom w:val="nil"/>
              <w:right w:val="nil"/>
            </w:tcBorders>
            <w:shd w:val="clear" w:color="auto" w:fill="auto"/>
            <w:hideMark/>
          </w:tcPr>
          <w:p w14:paraId="569288D7" w14:textId="77777777" w:rsidR="008936AD" w:rsidRDefault="008936AD" w:rsidP="00EE3DBC">
            <w:pPr>
              <w:rPr>
                <w:color w:val="000000"/>
                <w:sz w:val="18"/>
                <w:szCs w:val="18"/>
              </w:rPr>
            </w:pPr>
            <w:r>
              <w:rPr>
                <w:color w:val="000000"/>
                <w:sz w:val="18"/>
                <w:szCs w:val="18"/>
              </w:rPr>
              <w:t>Oregon State University</w:t>
            </w:r>
          </w:p>
        </w:tc>
        <w:tc>
          <w:tcPr>
            <w:tcW w:w="3825" w:type="dxa"/>
            <w:tcBorders>
              <w:top w:val="nil"/>
              <w:left w:val="nil"/>
              <w:bottom w:val="nil"/>
              <w:right w:val="nil"/>
            </w:tcBorders>
            <w:shd w:val="clear" w:color="auto" w:fill="auto"/>
            <w:hideMark/>
          </w:tcPr>
          <w:p w14:paraId="4E98852F" w14:textId="77777777" w:rsidR="008936AD" w:rsidRDefault="008936AD" w:rsidP="00EE3DBC">
            <w:pPr>
              <w:rPr>
                <w:color w:val="000000"/>
                <w:sz w:val="18"/>
                <w:szCs w:val="18"/>
              </w:rPr>
            </w:pPr>
            <w:r>
              <w:rPr>
                <w:color w:val="000000"/>
                <w:sz w:val="18"/>
                <w:szCs w:val="18"/>
              </w:rPr>
              <w:t>PhD Public Policy</w:t>
            </w:r>
          </w:p>
        </w:tc>
        <w:tc>
          <w:tcPr>
            <w:tcW w:w="1527" w:type="dxa"/>
            <w:tcBorders>
              <w:top w:val="nil"/>
              <w:left w:val="nil"/>
              <w:bottom w:val="nil"/>
              <w:right w:val="single" w:sz="8" w:space="0" w:color="auto"/>
            </w:tcBorders>
            <w:shd w:val="clear" w:color="auto" w:fill="auto"/>
            <w:hideMark/>
          </w:tcPr>
          <w:p w14:paraId="4C3A3730" w14:textId="77777777" w:rsidR="008936AD" w:rsidRDefault="008936AD" w:rsidP="00EE3DBC">
            <w:pPr>
              <w:jc w:val="right"/>
              <w:rPr>
                <w:color w:val="000000"/>
                <w:sz w:val="18"/>
                <w:szCs w:val="18"/>
              </w:rPr>
            </w:pPr>
            <w:r>
              <w:rPr>
                <w:color w:val="000000"/>
                <w:sz w:val="18"/>
                <w:szCs w:val="18"/>
              </w:rPr>
              <w:t>0</w:t>
            </w:r>
          </w:p>
        </w:tc>
      </w:tr>
      <w:tr w:rsidR="008936AD" w14:paraId="693AFBFA" w14:textId="77777777" w:rsidTr="00EE3DBC">
        <w:trPr>
          <w:trHeight w:val="20"/>
        </w:trPr>
        <w:tc>
          <w:tcPr>
            <w:tcW w:w="3128" w:type="dxa"/>
            <w:tcBorders>
              <w:top w:val="nil"/>
              <w:left w:val="single" w:sz="8" w:space="0" w:color="auto"/>
              <w:bottom w:val="nil"/>
              <w:right w:val="nil"/>
            </w:tcBorders>
            <w:shd w:val="clear" w:color="auto" w:fill="auto"/>
            <w:hideMark/>
          </w:tcPr>
          <w:p w14:paraId="4799ABBE" w14:textId="77777777" w:rsidR="008936AD" w:rsidRDefault="008936AD" w:rsidP="00EE3DBC">
            <w:pPr>
              <w:rPr>
                <w:color w:val="222222"/>
                <w:sz w:val="18"/>
                <w:szCs w:val="18"/>
              </w:rPr>
            </w:pPr>
            <w:r>
              <w:rPr>
                <w:color w:val="222222"/>
                <w:sz w:val="18"/>
                <w:szCs w:val="18"/>
              </w:rPr>
              <w:t>Pardee RAND Graduate School</w:t>
            </w:r>
          </w:p>
        </w:tc>
        <w:tc>
          <w:tcPr>
            <w:tcW w:w="3825" w:type="dxa"/>
            <w:tcBorders>
              <w:top w:val="nil"/>
              <w:left w:val="nil"/>
              <w:bottom w:val="nil"/>
              <w:right w:val="nil"/>
            </w:tcBorders>
            <w:shd w:val="clear" w:color="auto" w:fill="auto"/>
            <w:noWrap/>
            <w:hideMark/>
          </w:tcPr>
          <w:p w14:paraId="6D5E6CC4" w14:textId="77777777" w:rsidR="008936AD" w:rsidRDefault="008936AD" w:rsidP="00EE3DBC">
            <w:pPr>
              <w:rPr>
                <w:color w:val="000000"/>
                <w:sz w:val="18"/>
                <w:szCs w:val="18"/>
              </w:rPr>
            </w:pPr>
            <w:r>
              <w:rPr>
                <w:color w:val="000000"/>
                <w:sz w:val="18"/>
                <w:szCs w:val="18"/>
              </w:rPr>
              <w:t>PhD in Policy Analysis</w:t>
            </w:r>
          </w:p>
        </w:tc>
        <w:tc>
          <w:tcPr>
            <w:tcW w:w="1527" w:type="dxa"/>
            <w:tcBorders>
              <w:top w:val="nil"/>
              <w:left w:val="nil"/>
              <w:bottom w:val="nil"/>
              <w:right w:val="single" w:sz="8" w:space="0" w:color="auto"/>
            </w:tcBorders>
            <w:shd w:val="clear" w:color="auto" w:fill="auto"/>
            <w:noWrap/>
            <w:hideMark/>
          </w:tcPr>
          <w:p w14:paraId="5A7F85C0" w14:textId="77777777" w:rsidR="008936AD" w:rsidRDefault="008936AD" w:rsidP="00EE3DBC">
            <w:pPr>
              <w:jc w:val="right"/>
              <w:rPr>
                <w:color w:val="000000"/>
                <w:sz w:val="18"/>
                <w:szCs w:val="18"/>
              </w:rPr>
            </w:pPr>
            <w:r>
              <w:rPr>
                <w:color w:val="000000"/>
                <w:sz w:val="18"/>
                <w:szCs w:val="18"/>
              </w:rPr>
              <w:t>2</w:t>
            </w:r>
          </w:p>
        </w:tc>
      </w:tr>
      <w:tr w:rsidR="008936AD" w14:paraId="361F5B10" w14:textId="77777777" w:rsidTr="00EE3DBC">
        <w:trPr>
          <w:trHeight w:val="20"/>
        </w:trPr>
        <w:tc>
          <w:tcPr>
            <w:tcW w:w="3128" w:type="dxa"/>
            <w:tcBorders>
              <w:top w:val="nil"/>
              <w:left w:val="single" w:sz="8" w:space="0" w:color="auto"/>
              <w:bottom w:val="nil"/>
              <w:right w:val="nil"/>
            </w:tcBorders>
            <w:shd w:val="clear" w:color="auto" w:fill="auto"/>
            <w:hideMark/>
          </w:tcPr>
          <w:p w14:paraId="16E18EDF" w14:textId="77777777" w:rsidR="008936AD" w:rsidRDefault="008936AD" w:rsidP="00EE3DBC">
            <w:pPr>
              <w:rPr>
                <w:color w:val="000000"/>
                <w:sz w:val="18"/>
                <w:szCs w:val="18"/>
              </w:rPr>
            </w:pPr>
            <w:r>
              <w:rPr>
                <w:color w:val="000000"/>
                <w:sz w:val="18"/>
                <w:szCs w:val="18"/>
              </w:rPr>
              <w:t>Providence College</w:t>
            </w:r>
          </w:p>
        </w:tc>
        <w:tc>
          <w:tcPr>
            <w:tcW w:w="3825" w:type="dxa"/>
            <w:tcBorders>
              <w:top w:val="nil"/>
              <w:left w:val="nil"/>
              <w:bottom w:val="nil"/>
              <w:right w:val="nil"/>
            </w:tcBorders>
            <w:shd w:val="clear" w:color="auto" w:fill="auto"/>
            <w:hideMark/>
          </w:tcPr>
          <w:p w14:paraId="6632CDD0"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460E855F" w14:textId="77777777" w:rsidR="008936AD" w:rsidRDefault="008936AD" w:rsidP="00EE3DBC">
            <w:pPr>
              <w:jc w:val="right"/>
              <w:rPr>
                <w:color w:val="000000"/>
                <w:sz w:val="18"/>
                <w:szCs w:val="18"/>
              </w:rPr>
            </w:pPr>
            <w:r>
              <w:rPr>
                <w:color w:val="000000"/>
                <w:sz w:val="18"/>
                <w:szCs w:val="18"/>
              </w:rPr>
              <w:t>0</w:t>
            </w:r>
          </w:p>
        </w:tc>
      </w:tr>
      <w:tr w:rsidR="008936AD" w14:paraId="3BC5CC88" w14:textId="77777777" w:rsidTr="00EE3DBC">
        <w:trPr>
          <w:trHeight w:val="20"/>
        </w:trPr>
        <w:tc>
          <w:tcPr>
            <w:tcW w:w="3128" w:type="dxa"/>
            <w:tcBorders>
              <w:top w:val="nil"/>
              <w:left w:val="single" w:sz="8" w:space="0" w:color="auto"/>
              <w:bottom w:val="nil"/>
              <w:right w:val="nil"/>
            </w:tcBorders>
            <w:shd w:val="clear" w:color="auto" w:fill="auto"/>
            <w:hideMark/>
          </w:tcPr>
          <w:p w14:paraId="6BF54E93" w14:textId="77777777" w:rsidR="008936AD" w:rsidRDefault="008936AD" w:rsidP="00EE3DBC">
            <w:pPr>
              <w:rPr>
                <w:color w:val="222222"/>
                <w:sz w:val="18"/>
                <w:szCs w:val="18"/>
              </w:rPr>
            </w:pPr>
            <w:r>
              <w:rPr>
                <w:color w:val="222222"/>
                <w:sz w:val="18"/>
                <w:szCs w:val="18"/>
              </w:rPr>
              <w:t xml:space="preserve">Portland State University </w:t>
            </w:r>
          </w:p>
        </w:tc>
        <w:tc>
          <w:tcPr>
            <w:tcW w:w="3825" w:type="dxa"/>
            <w:tcBorders>
              <w:top w:val="nil"/>
              <w:left w:val="nil"/>
              <w:bottom w:val="nil"/>
              <w:right w:val="nil"/>
            </w:tcBorders>
            <w:shd w:val="clear" w:color="auto" w:fill="auto"/>
            <w:noWrap/>
            <w:hideMark/>
          </w:tcPr>
          <w:p w14:paraId="3CD44E78" w14:textId="77777777" w:rsidR="008936AD" w:rsidRDefault="008936AD" w:rsidP="00EE3DBC">
            <w:pPr>
              <w:rPr>
                <w:color w:val="000000"/>
                <w:sz w:val="18"/>
                <w:szCs w:val="18"/>
              </w:rPr>
            </w:pPr>
            <w:r>
              <w:rPr>
                <w:color w:val="000000"/>
                <w:sz w:val="18"/>
                <w:szCs w:val="18"/>
              </w:rPr>
              <w:t>MA</w:t>
            </w:r>
          </w:p>
        </w:tc>
        <w:tc>
          <w:tcPr>
            <w:tcW w:w="1527" w:type="dxa"/>
            <w:tcBorders>
              <w:top w:val="nil"/>
              <w:left w:val="nil"/>
              <w:bottom w:val="nil"/>
              <w:right w:val="single" w:sz="8" w:space="0" w:color="auto"/>
            </w:tcBorders>
            <w:shd w:val="clear" w:color="auto" w:fill="auto"/>
            <w:noWrap/>
            <w:hideMark/>
          </w:tcPr>
          <w:p w14:paraId="37D32F2E" w14:textId="77777777" w:rsidR="008936AD" w:rsidRDefault="008936AD" w:rsidP="00EE3DBC">
            <w:pPr>
              <w:jc w:val="right"/>
              <w:rPr>
                <w:color w:val="000000"/>
                <w:sz w:val="18"/>
                <w:szCs w:val="18"/>
              </w:rPr>
            </w:pPr>
            <w:r>
              <w:rPr>
                <w:color w:val="000000"/>
                <w:sz w:val="18"/>
                <w:szCs w:val="18"/>
              </w:rPr>
              <w:t>0</w:t>
            </w:r>
          </w:p>
        </w:tc>
      </w:tr>
      <w:tr w:rsidR="008936AD" w14:paraId="782BC016" w14:textId="77777777" w:rsidTr="00EE3DBC">
        <w:trPr>
          <w:trHeight w:val="20"/>
        </w:trPr>
        <w:tc>
          <w:tcPr>
            <w:tcW w:w="3128" w:type="dxa"/>
            <w:tcBorders>
              <w:top w:val="nil"/>
              <w:left w:val="single" w:sz="8" w:space="0" w:color="auto"/>
              <w:bottom w:val="nil"/>
              <w:right w:val="nil"/>
            </w:tcBorders>
            <w:shd w:val="clear" w:color="auto" w:fill="auto"/>
            <w:hideMark/>
          </w:tcPr>
          <w:p w14:paraId="2E444890" w14:textId="77777777" w:rsidR="008936AD" w:rsidRDefault="008936AD" w:rsidP="00EE3DBC">
            <w:pPr>
              <w:rPr>
                <w:color w:val="000000"/>
                <w:sz w:val="18"/>
                <w:szCs w:val="18"/>
              </w:rPr>
            </w:pPr>
            <w:r>
              <w:rPr>
                <w:color w:val="000000"/>
                <w:sz w:val="18"/>
                <w:szCs w:val="18"/>
              </w:rPr>
              <w:t>Saint Louis University</w:t>
            </w:r>
          </w:p>
        </w:tc>
        <w:tc>
          <w:tcPr>
            <w:tcW w:w="3825" w:type="dxa"/>
            <w:tcBorders>
              <w:top w:val="nil"/>
              <w:left w:val="nil"/>
              <w:bottom w:val="nil"/>
              <w:right w:val="nil"/>
            </w:tcBorders>
            <w:shd w:val="clear" w:color="auto" w:fill="auto"/>
            <w:hideMark/>
          </w:tcPr>
          <w:p w14:paraId="0CA076E9" w14:textId="77777777" w:rsidR="008936AD" w:rsidRDefault="008936AD" w:rsidP="00EE3DBC">
            <w:pPr>
              <w:rPr>
                <w:color w:val="000000"/>
                <w:sz w:val="18"/>
                <w:szCs w:val="18"/>
              </w:rPr>
            </w:pPr>
            <w:r>
              <w:rPr>
                <w:color w:val="000000"/>
                <w:sz w:val="18"/>
                <w:szCs w:val="18"/>
              </w:rPr>
              <w:t>Ph.D. in Public and Social Policy</w:t>
            </w:r>
          </w:p>
        </w:tc>
        <w:tc>
          <w:tcPr>
            <w:tcW w:w="1527" w:type="dxa"/>
            <w:tcBorders>
              <w:top w:val="nil"/>
              <w:left w:val="nil"/>
              <w:bottom w:val="nil"/>
              <w:right w:val="single" w:sz="8" w:space="0" w:color="auto"/>
            </w:tcBorders>
            <w:shd w:val="clear" w:color="auto" w:fill="auto"/>
            <w:hideMark/>
          </w:tcPr>
          <w:p w14:paraId="02FE7DC6" w14:textId="77777777" w:rsidR="008936AD" w:rsidRDefault="008936AD" w:rsidP="00EE3DBC">
            <w:pPr>
              <w:jc w:val="right"/>
              <w:rPr>
                <w:color w:val="000000"/>
                <w:sz w:val="18"/>
                <w:szCs w:val="18"/>
              </w:rPr>
            </w:pPr>
            <w:r>
              <w:rPr>
                <w:color w:val="000000"/>
                <w:sz w:val="18"/>
                <w:szCs w:val="18"/>
              </w:rPr>
              <w:t>1</w:t>
            </w:r>
          </w:p>
        </w:tc>
      </w:tr>
      <w:tr w:rsidR="008936AD" w14:paraId="39685E14" w14:textId="77777777" w:rsidTr="00EE3DBC">
        <w:trPr>
          <w:trHeight w:val="20"/>
        </w:trPr>
        <w:tc>
          <w:tcPr>
            <w:tcW w:w="3128" w:type="dxa"/>
            <w:tcBorders>
              <w:top w:val="nil"/>
              <w:left w:val="single" w:sz="8" w:space="0" w:color="auto"/>
              <w:bottom w:val="nil"/>
              <w:right w:val="nil"/>
            </w:tcBorders>
            <w:shd w:val="clear" w:color="auto" w:fill="auto"/>
            <w:hideMark/>
          </w:tcPr>
          <w:p w14:paraId="4174FDD0" w14:textId="77777777" w:rsidR="008936AD" w:rsidRDefault="008936AD" w:rsidP="00EE3DBC">
            <w:pPr>
              <w:rPr>
                <w:color w:val="000000"/>
                <w:sz w:val="18"/>
                <w:szCs w:val="18"/>
              </w:rPr>
            </w:pPr>
            <w:r>
              <w:rPr>
                <w:color w:val="000000"/>
                <w:sz w:val="18"/>
                <w:szCs w:val="18"/>
              </w:rPr>
              <w:t>Seton Hall University</w:t>
            </w:r>
          </w:p>
        </w:tc>
        <w:tc>
          <w:tcPr>
            <w:tcW w:w="3825" w:type="dxa"/>
            <w:tcBorders>
              <w:top w:val="nil"/>
              <w:left w:val="nil"/>
              <w:bottom w:val="nil"/>
              <w:right w:val="nil"/>
            </w:tcBorders>
            <w:shd w:val="clear" w:color="auto" w:fill="auto"/>
            <w:hideMark/>
          </w:tcPr>
          <w:p w14:paraId="4039DBAB"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06AD176D" w14:textId="77777777" w:rsidR="008936AD" w:rsidRDefault="008936AD" w:rsidP="00EE3DBC">
            <w:pPr>
              <w:jc w:val="right"/>
              <w:rPr>
                <w:color w:val="000000"/>
                <w:sz w:val="18"/>
                <w:szCs w:val="18"/>
              </w:rPr>
            </w:pPr>
            <w:r>
              <w:rPr>
                <w:color w:val="000000"/>
                <w:sz w:val="18"/>
                <w:szCs w:val="18"/>
              </w:rPr>
              <w:t>0</w:t>
            </w:r>
          </w:p>
        </w:tc>
      </w:tr>
      <w:tr w:rsidR="008936AD" w14:paraId="40713990" w14:textId="77777777" w:rsidTr="00EE3DBC">
        <w:trPr>
          <w:trHeight w:val="20"/>
        </w:trPr>
        <w:tc>
          <w:tcPr>
            <w:tcW w:w="3128" w:type="dxa"/>
            <w:tcBorders>
              <w:top w:val="nil"/>
              <w:left w:val="single" w:sz="8" w:space="0" w:color="auto"/>
              <w:bottom w:val="nil"/>
              <w:right w:val="nil"/>
            </w:tcBorders>
            <w:shd w:val="clear" w:color="auto" w:fill="auto"/>
            <w:hideMark/>
          </w:tcPr>
          <w:p w14:paraId="73EE08EB" w14:textId="77777777" w:rsidR="008936AD" w:rsidRDefault="008936AD" w:rsidP="00EE3DBC">
            <w:pPr>
              <w:rPr>
                <w:color w:val="222222"/>
                <w:sz w:val="18"/>
                <w:szCs w:val="18"/>
              </w:rPr>
            </w:pPr>
            <w:r>
              <w:rPr>
                <w:color w:val="222222"/>
                <w:sz w:val="18"/>
                <w:szCs w:val="18"/>
              </w:rPr>
              <w:t>Southern University A&amp;M</w:t>
            </w:r>
          </w:p>
        </w:tc>
        <w:tc>
          <w:tcPr>
            <w:tcW w:w="3825" w:type="dxa"/>
            <w:tcBorders>
              <w:top w:val="nil"/>
              <w:left w:val="nil"/>
              <w:bottom w:val="nil"/>
              <w:right w:val="nil"/>
            </w:tcBorders>
            <w:shd w:val="clear" w:color="auto" w:fill="auto"/>
            <w:noWrap/>
            <w:hideMark/>
          </w:tcPr>
          <w:p w14:paraId="0DD90F8B" w14:textId="77777777" w:rsidR="008936AD" w:rsidRDefault="008936AD" w:rsidP="00EE3DBC">
            <w:pPr>
              <w:rPr>
                <w:color w:val="000000"/>
                <w:sz w:val="18"/>
                <w:szCs w:val="18"/>
              </w:rPr>
            </w:pPr>
            <w:r>
              <w:rPr>
                <w:color w:val="000000"/>
                <w:sz w:val="18"/>
                <w:szCs w:val="18"/>
              </w:rPr>
              <w:t>MA</w:t>
            </w:r>
          </w:p>
        </w:tc>
        <w:tc>
          <w:tcPr>
            <w:tcW w:w="1527" w:type="dxa"/>
            <w:tcBorders>
              <w:top w:val="nil"/>
              <w:left w:val="nil"/>
              <w:bottom w:val="nil"/>
              <w:right w:val="single" w:sz="8" w:space="0" w:color="auto"/>
            </w:tcBorders>
            <w:shd w:val="clear" w:color="auto" w:fill="auto"/>
            <w:noWrap/>
            <w:hideMark/>
          </w:tcPr>
          <w:p w14:paraId="5B35F7D3" w14:textId="77777777" w:rsidR="008936AD" w:rsidRDefault="008936AD" w:rsidP="00EE3DBC">
            <w:pPr>
              <w:jc w:val="right"/>
              <w:rPr>
                <w:color w:val="000000"/>
                <w:sz w:val="18"/>
                <w:szCs w:val="18"/>
              </w:rPr>
            </w:pPr>
            <w:r>
              <w:rPr>
                <w:color w:val="000000"/>
                <w:sz w:val="18"/>
                <w:szCs w:val="18"/>
              </w:rPr>
              <w:t>0</w:t>
            </w:r>
          </w:p>
        </w:tc>
      </w:tr>
      <w:tr w:rsidR="008936AD" w14:paraId="601B2F74" w14:textId="77777777" w:rsidTr="00EE3DBC">
        <w:trPr>
          <w:trHeight w:val="20"/>
        </w:trPr>
        <w:tc>
          <w:tcPr>
            <w:tcW w:w="3128" w:type="dxa"/>
            <w:tcBorders>
              <w:top w:val="nil"/>
              <w:left w:val="single" w:sz="8" w:space="0" w:color="auto"/>
              <w:bottom w:val="nil"/>
              <w:right w:val="nil"/>
            </w:tcBorders>
            <w:shd w:val="clear" w:color="auto" w:fill="auto"/>
            <w:hideMark/>
          </w:tcPr>
          <w:p w14:paraId="52BA0FF8" w14:textId="77777777" w:rsidR="008936AD" w:rsidRDefault="008936AD" w:rsidP="00EE3DBC">
            <w:pPr>
              <w:rPr>
                <w:color w:val="000000"/>
                <w:sz w:val="18"/>
                <w:szCs w:val="18"/>
              </w:rPr>
            </w:pPr>
            <w:r>
              <w:rPr>
                <w:color w:val="000000"/>
                <w:sz w:val="18"/>
                <w:szCs w:val="18"/>
              </w:rPr>
              <w:t>St. John's University</w:t>
            </w:r>
          </w:p>
        </w:tc>
        <w:tc>
          <w:tcPr>
            <w:tcW w:w="3825" w:type="dxa"/>
            <w:tcBorders>
              <w:top w:val="nil"/>
              <w:left w:val="nil"/>
              <w:bottom w:val="nil"/>
              <w:right w:val="nil"/>
            </w:tcBorders>
            <w:shd w:val="clear" w:color="auto" w:fill="auto"/>
            <w:hideMark/>
          </w:tcPr>
          <w:p w14:paraId="470381F2" w14:textId="77777777" w:rsidR="008936AD" w:rsidRDefault="008936AD" w:rsidP="00EE3DBC">
            <w:pPr>
              <w:rPr>
                <w:color w:val="000000"/>
                <w:sz w:val="18"/>
                <w:szCs w:val="18"/>
              </w:rPr>
            </w:pPr>
            <w:r>
              <w:rPr>
                <w:color w:val="000000"/>
                <w:sz w:val="18"/>
                <w:szCs w:val="18"/>
              </w:rPr>
              <w:t>MA only</w:t>
            </w:r>
          </w:p>
        </w:tc>
        <w:tc>
          <w:tcPr>
            <w:tcW w:w="1527" w:type="dxa"/>
            <w:tcBorders>
              <w:top w:val="nil"/>
              <w:left w:val="nil"/>
              <w:bottom w:val="nil"/>
              <w:right w:val="single" w:sz="8" w:space="0" w:color="auto"/>
            </w:tcBorders>
            <w:shd w:val="clear" w:color="auto" w:fill="auto"/>
            <w:hideMark/>
          </w:tcPr>
          <w:p w14:paraId="6C9D0D7C" w14:textId="77777777" w:rsidR="008936AD" w:rsidRDefault="008936AD" w:rsidP="00EE3DBC">
            <w:pPr>
              <w:jc w:val="right"/>
              <w:rPr>
                <w:color w:val="000000"/>
                <w:sz w:val="18"/>
                <w:szCs w:val="18"/>
              </w:rPr>
            </w:pPr>
            <w:r>
              <w:rPr>
                <w:color w:val="000000"/>
                <w:sz w:val="18"/>
                <w:szCs w:val="18"/>
              </w:rPr>
              <w:t>0</w:t>
            </w:r>
          </w:p>
        </w:tc>
      </w:tr>
      <w:tr w:rsidR="008936AD" w14:paraId="56E12C4A" w14:textId="77777777" w:rsidTr="00EE3DBC">
        <w:trPr>
          <w:trHeight w:val="20"/>
        </w:trPr>
        <w:tc>
          <w:tcPr>
            <w:tcW w:w="3128" w:type="dxa"/>
            <w:tcBorders>
              <w:top w:val="nil"/>
              <w:left w:val="single" w:sz="8" w:space="0" w:color="auto"/>
              <w:bottom w:val="nil"/>
              <w:right w:val="nil"/>
            </w:tcBorders>
            <w:shd w:val="clear" w:color="auto" w:fill="auto"/>
            <w:hideMark/>
          </w:tcPr>
          <w:p w14:paraId="0DF85414" w14:textId="77777777" w:rsidR="008936AD" w:rsidRDefault="008936AD" w:rsidP="00EE3DBC">
            <w:pPr>
              <w:rPr>
                <w:color w:val="000000"/>
                <w:sz w:val="18"/>
                <w:szCs w:val="18"/>
              </w:rPr>
            </w:pPr>
            <w:r>
              <w:rPr>
                <w:color w:val="000000"/>
                <w:sz w:val="18"/>
                <w:szCs w:val="18"/>
              </w:rPr>
              <w:t>Texas Christian University</w:t>
            </w:r>
          </w:p>
        </w:tc>
        <w:tc>
          <w:tcPr>
            <w:tcW w:w="3825" w:type="dxa"/>
            <w:tcBorders>
              <w:top w:val="nil"/>
              <w:left w:val="nil"/>
              <w:bottom w:val="nil"/>
              <w:right w:val="nil"/>
            </w:tcBorders>
            <w:shd w:val="clear" w:color="auto" w:fill="auto"/>
            <w:hideMark/>
          </w:tcPr>
          <w:p w14:paraId="0ABE3C11"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3F12FF83" w14:textId="77777777" w:rsidR="008936AD" w:rsidRDefault="008936AD" w:rsidP="00EE3DBC">
            <w:pPr>
              <w:jc w:val="right"/>
              <w:rPr>
                <w:color w:val="000000"/>
                <w:sz w:val="18"/>
                <w:szCs w:val="18"/>
              </w:rPr>
            </w:pPr>
            <w:r>
              <w:rPr>
                <w:color w:val="000000"/>
                <w:sz w:val="18"/>
                <w:szCs w:val="18"/>
              </w:rPr>
              <w:t>0</w:t>
            </w:r>
          </w:p>
        </w:tc>
      </w:tr>
      <w:tr w:rsidR="008936AD" w14:paraId="40580BC4" w14:textId="77777777" w:rsidTr="00EE3DBC">
        <w:trPr>
          <w:trHeight w:val="20"/>
        </w:trPr>
        <w:tc>
          <w:tcPr>
            <w:tcW w:w="3128" w:type="dxa"/>
            <w:tcBorders>
              <w:top w:val="nil"/>
              <w:left w:val="single" w:sz="8" w:space="0" w:color="auto"/>
              <w:bottom w:val="nil"/>
              <w:right w:val="nil"/>
            </w:tcBorders>
            <w:shd w:val="clear" w:color="auto" w:fill="auto"/>
            <w:noWrap/>
            <w:hideMark/>
          </w:tcPr>
          <w:p w14:paraId="176CFBB6" w14:textId="77777777" w:rsidR="008936AD" w:rsidRDefault="008936AD" w:rsidP="00EE3DBC">
            <w:pPr>
              <w:rPr>
                <w:color w:val="000000"/>
                <w:sz w:val="18"/>
                <w:szCs w:val="18"/>
              </w:rPr>
            </w:pPr>
            <w:r>
              <w:rPr>
                <w:color w:val="000000"/>
                <w:sz w:val="18"/>
                <w:szCs w:val="18"/>
              </w:rPr>
              <w:t xml:space="preserve">Tufts University </w:t>
            </w:r>
          </w:p>
        </w:tc>
        <w:tc>
          <w:tcPr>
            <w:tcW w:w="3825" w:type="dxa"/>
            <w:tcBorders>
              <w:top w:val="nil"/>
              <w:left w:val="nil"/>
              <w:bottom w:val="nil"/>
              <w:right w:val="nil"/>
            </w:tcBorders>
            <w:shd w:val="clear" w:color="auto" w:fill="auto"/>
            <w:hideMark/>
          </w:tcPr>
          <w:p w14:paraId="4B012D03" w14:textId="77777777" w:rsidR="008936AD" w:rsidRDefault="008936AD" w:rsidP="00EE3DBC">
            <w:pPr>
              <w:rPr>
                <w:color w:val="000000"/>
                <w:sz w:val="18"/>
                <w:szCs w:val="18"/>
              </w:rPr>
            </w:pPr>
            <w:r>
              <w:rPr>
                <w:color w:val="000000"/>
                <w:sz w:val="18"/>
                <w:szCs w:val="18"/>
              </w:rPr>
              <w:t>PhD, School of International Affairs</w:t>
            </w:r>
          </w:p>
        </w:tc>
        <w:tc>
          <w:tcPr>
            <w:tcW w:w="1527" w:type="dxa"/>
            <w:tcBorders>
              <w:top w:val="nil"/>
              <w:left w:val="nil"/>
              <w:bottom w:val="nil"/>
              <w:right w:val="single" w:sz="8" w:space="0" w:color="auto"/>
            </w:tcBorders>
            <w:shd w:val="clear" w:color="auto" w:fill="auto"/>
            <w:noWrap/>
            <w:hideMark/>
          </w:tcPr>
          <w:p w14:paraId="0728B944" w14:textId="77777777" w:rsidR="008936AD" w:rsidRDefault="008936AD" w:rsidP="00EE3DBC">
            <w:pPr>
              <w:jc w:val="right"/>
              <w:rPr>
                <w:color w:val="000000"/>
                <w:sz w:val="18"/>
                <w:szCs w:val="18"/>
              </w:rPr>
            </w:pPr>
            <w:r>
              <w:rPr>
                <w:color w:val="000000"/>
                <w:sz w:val="18"/>
                <w:szCs w:val="18"/>
              </w:rPr>
              <w:t>6</w:t>
            </w:r>
          </w:p>
        </w:tc>
      </w:tr>
      <w:tr w:rsidR="008936AD" w14:paraId="04ABC848" w14:textId="77777777" w:rsidTr="00EE3DBC">
        <w:trPr>
          <w:trHeight w:val="20"/>
        </w:trPr>
        <w:tc>
          <w:tcPr>
            <w:tcW w:w="3128" w:type="dxa"/>
            <w:tcBorders>
              <w:top w:val="nil"/>
              <w:left w:val="single" w:sz="8" w:space="0" w:color="auto"/>
              <w:bottom w:val="nil"/>
              <w:right w:val="nil"/>
            </w:tcBorders>
            <w:shd w:val="clear" w:color="auto" w:fill="auto"/>
            <w:hideMark/>
          </w:tcPr>
          <w:p w14:paraId="0CC84289" w14:textId="77777777" w:rsidR="008936AD" w:rsidRDefault="008936AD" w:rsidP="00EE3DBC">
            <w:pPr>
              <w:rPr>
                <w:color w:val="222222"/>
                <w:sz w:val="18"/>
                <w:szCs w:val="18"/>
              </w:rPr>
            </w:pPr>
            <w:r>
              <w:rPr>
                <w:color w:val="222222"/>
                <w:sz w:val="18"/>
                <w:szCs w:val="18"/>
              </w:rPr>
              <w:t>Tuskegee University</w:t>
            </w:r>
          </w:p>
        </w:tc>
        <w:tc>
          <w:tcPr>
            <w:tcW w:w="3825" w:type="dxa"/>
            <w:tcBorders>
              <w:top w:val="nil"/>
              <w:left w:val="nil"/>
              <w:bottom w:val="nil"/>
              <w:right w:val="nil"/>
            </w:tcBorders>
            <w:shd w:val="clear" w:color="auto" w:fill="auto"/>
            <w:hideMark/>
          </w:tcPr>
          <w:p w14:paraId="79AD3D8F"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noWrap/>
            <w:hideMark/>
          </w:tcPr>
          <w:p w14:paraId="061F9535" w14:textId="77777777" w:rsidR="008936AD" w:rsidRDefault="008936AD" w:rsidP="00EE3DBC">
            <w:pPr>
              <w:rPr>
                <w:color w:val="000000"/>
                <w:sz w:val="18"/>
                <w:szCs w:val="18"/>
              </w:rPr>
            </w:pPr>
            <w:r>
              <w:rPr>
                <w:color w:val="000000"/>
                <w:sz w:val="18"/>
                <w:szCs w:val="18"/>
              </w:rPr>
              <w:t> </w:t>
            </w:r>
          </w:p>
        </w:tc>
      </w:tr>
      <w:tr w:rsidR="008936AD" w14:paraId="0B5B93EA" w14:textId="77777777" w:rsidTr="00EE3DBC">
        <w:trPr>
          <w:trHeight w:val="20"/>
        </w:trPr>
        <w:tc>
          <w:tcPr>
            <w:tcW w:w="3128" w:type="dxa"/>
            <w:tcBorders>
              <w:top w:val="nil"/>
              <w:left w:val="single" w:sz="8" w:space="0" w:color="auto"/>
              <w:bottom w:val="nil"/>
              <w:right w:val="nil"/>
            </w:tcBorders>
            <w:shd w:val="clear" w:color="auto" w:fill="auto"/>
            <w:hideMark/>
          </w:tcPr>
          <w:p w14:paraId="4D2F2435" w14:textId="77777777" w:rsidR="008936AD" w:rsidRDefault="008936AD" w:rsidP="00EE3DBC">
            <w:pPr>
              <w:rPr>
                <w:color w:val="000000"/>
                <w:sz w:val="18"/>
                <w:szCs w:val="18"/>
              </w:rPr>
            </w:pPr>
            <w:r>
              <w:rPr>
                <w:color w:val="000000"/>
                <w:sz w:val="18"/>
                <w:szCs w:val="18"/>
              </w:rPr>
              <w:t>University of Arkansas</w:t>
            </w:r>
          </w:p>
        </w:tc>
        <w:tc>
          <w:tcPr>
            <w:tcW w:w="3825" w:type="dxa"/>
            <w:tcBorders>
              <w:top w:val="nil"/>
              <w:left w:val="nil"/>
              <w:bottom w:val="nil"/>
              <w:right w:val="nil"/>
            </w:tcBorders>
            <w:shd w:val="clear" w:color="auto" w:fill="auto"/>
            <w:hideMark/>
          </w:tcPr>
          <w:p w14:paraId="248CEBFC" w14:textId="77777777" w:rsidR="008936AD" w:rsidRDefault="008936AD" w:rsidP="00EE3DBC">
            <w:pPr>
              <w:rPr>
                <w:color w:val="000000"/>
                <w:sz w:val="18"/>
                <w:szCs w:val="18"/>
              </w:rPr>
            </w:pPr>
            <w:r>
              <w:rPr>
                <w:color w:val="000000"/>
                <w:sz w:val="18"/>
                <w:szCs w:val="18"/>
              </w:rPr>
              <w:t>PhD Public Policy / MA Politics</w:t>
            </w:r>
          </w:p>
        </w:tc>
        <w:tc>
          <w:tcPr>
            <w:tcW w:w="1527" w:type="dxa"/>
            <w:tcBorders>
              <w:top w:val="nil"/>
              <w:left w:val="nil"/>
              <w:bottom w:val="nil"/>
              <w:right w:val="single" w:sz="8" w:space="0" w:color="auto"/>
            </w:tcBorders>
            <w:shd w:val="clear" w:color="auto" w:fill="auto"/>
            <w:hideMark/>
          </w:tcPr>
          <w:p w14:paraId="4D45D725" w14:textId="77777777" w:rsidR="008936AD" w:rsidRDefault="008936AD" w:rsidP="00EE3DBC">
            <w:pPr>
              <w:jc w:val="right"/>
              <w:rPr>
                <w:color w:val="000000"/>
                <w:sz w:val="18"/>
                <w:szCs w:val="18"/>
              </w:rPr>
            </w:pPr>
            <w:r>
              <w:rPr>
                <w:color w:val="000000"/>
                <w:sz w:val="18"/>
                <w:szCs w:val="18"/>
              </w:rPr>
              <w:t>2</w:t>
            </w:r>
          </w:p>
        </w:tc>
      </w:tr>
      <w:tr w:rsidR="008936AD" w14:paraId="6C416C27" w14:textId="77777777" w:rsidTr="00EE3DBC">
        <w:trPr>
          <w:trHeight w:val="20"/>
        </w:trPr>
        <w:tc>
          <w:tcPr>
            <w:tcW w:w="3128" w:type="dxa"/>
            <w:tcBorders>
              <w:top w:val="nil"/>
              <w:left w:val="single" w:sz="8" w:space="0" w:color="auto"/>
              <w:bottom w:val="nil"/>
              <w:right w:val="nil"/>
            </w:tcBorders>
            <w:shd w:val="clear" w:color="auto" w:fill="auto"/>
            <w:hideMark/>
          </w:tcPr>
          <w:p w14:paraId="534639F2" w14:textId="77777777" w:rsidR="008936AD" w:rsidRDefault="008936AD" w:rsidP="00EE3DBC">
            <w:pPr>
              <w:rPr>
                <w:color w:val="000000"/>
                <w:sz w:val="18"/>
                <w:szCs w:val="18"/>
              </w:rPr>
            </w:pPr>
            <w:r>
              <w:rPr>
                <w:color w:val="000000"/>
                <w:sz w:val="18"/>
                <w:szCs w:val="18"/>
              </w:rPr>
              <w:lastRenderedPageBreak/>
              <w:t>University of Baltimore</w:t>
            </w:r>
          </w:p>
        </w:tc>
        <w:tc>
          <w:tcPr>
            <w:tcW w:w="3825" w:type="dxa"/>
            <w:tcBorders>
              <w:top w:val="nil"/>
              <w:left w:val="nil"/>
              <w:bottom w:val="nil"/>
              <w:right w:val="nil"/>
            </w:tcBorders>
            <w:shd w:val="clear" w:color="auto" w:fill="auto"/>
            <w:hideMark/>
          </w:tcPr>
          <w:p w14:paraId="4829CCC2" w14:textId="77777777" w:rsidR="008936AD" w:rsidRDefault="008936AD" w:rsidP="00EE3DBC">
            <w:pPr>
              <w:rPr>
                <w:color w:val="000000"/>
                <w:sz w:val="18"/>
                <w:szCs w:val="18"/>
              </w:rPr>
            </w:pPr>
            <w:r>
              <w:rPr>
                <w:color w:val="000000"/>
                <w:sz w:val="18"/>
                <w:szCs w:val="18"/>
              </w:rPr>
              <w:t>PhD Public Administration</w:t>
            </w:r>
          </w:p>
        </w:tc>
        <w:tc>
          <w:tcPr>
            <w:tcW w:w="1527" w:type="dxa"/>
            <w:tcBorders>
              <w:top w:val="nil"/>
              <w:left w:val="nil"/>
              <w:bottom w:val="nil"/>
              <w:right w:val="single" w:sz="8" w:space="0" w:color="auto"/>
            </w:tcBorders>
            <w:shd w:val="clear" w:color="auto" w:fill="auto"/>
            <w:hideMark/>
          </w:tcPr>
          <w:p w14:paraId="06A11223" w14:textId="77777777" w:rsidR="008936AD" w:rsidRDefault="008936AD" w:rsidP="00EE3DBC">
            <w:pPr>
              <w:jc w:val="right"/>
              <w:rPr>
                <w:color w:val="000000"/>
                <w:sz w:val="18"/>
                <w:szCs w:val="18"/>
              </w:rPr>
            </w:pPr>
            <w:r>
              <w:rPr>
                <w:color w:val="000000"/>
                <w:sz w:val="18"/>
                <w:szCs w:val="18"/>
              </w:rPr>
              <w:t>0</w:t>
            </w:r>
          </w:p>
        </w:tc>
      </w:tr>
      <w:tr w:rsidR="008936AD" w14:paraId="06EE60BE" w14:textId="77777777" w:rsidTr="00EE3DBC">
        <w:trPr>
          <w:trHeight w:val="20"/>
        </w:trPr>
        <w:tc>
          <w:tcPr>
            <w:tcW w:w="3128" w:type="dxa"/>
            <w:tcBorders>
              <w:top w:val="nil"/>
              <w:left w:val="single" w:sz="8" w:space="0" w:color="auto"/>
              <w:bottom w:val="nil"/>
              <w:right w:val="nil"/>
            </w:tcBorders>
            <w:shd w:val="clear" w:color="auto" w:fill="auto"/>
            <w:noWrap/>
            <w:hideMark/>
          </w:tcPr>
          <w:p w14:paraId="24DF1126" w14:textId="77777777" w:rsidR="008936AD" w:rsidRDefault="008936AD" w:rsidP="00EE3DBC">
            <w:pPr>
              <w:rPr>
                <w:color w:val="000000"/>
                <w:sz w:val="18"/>
                <w:szCs w:val="18"/>
              </w:rPr>
            </w:pPr>
            <w:r>
              <w:rPr>
                <w:color w:val="000000"/>
                <w:sz w:val="18"/>
                <w:szCs w:val="18"/>
              </w:rPr>
              <w:t>University of Denver</w:t>
            </w:r>
          </w:p>
        </w:tc>
        <w:tc>
          <w:tcPr>
            <w:tcW w:w="3825" w:type="dxa"/>
            <w:tcBorders>
              <w:top w:val="nil"/>
              <w:left w:val="nil"/>
              <w:bottom w:val="nil"/>
              <w:right w:val="nil"/>
            </w:tcBorders>
            <w:shd w:val="clear" w:color="auto" w:fill="auto"/>
            <w:noWrap/>
            <w:hideMark/>
          </w:tcPr>
          <w:p w14:paraId="1CA1B7BF" w14:textId="77777777" w:rsidR="008936AD" w:rsidRDefault="008936AD" w:rsidP="00EE3DBC">
            <w:pPr>
              <w:rPr>
                <w:color w:val="000000"/>
                <w:sz w:val="18"/>
                <w:szCs w:val="18"/>
              </w:rPr>
            </w:pPr>
            <w:r>
              <w:rPr>
                <w:color w:val="000000"/>
                <w:sz w:val="18"/>
                <w:szCs w:val="18"/>
              </w:rPr>
              <w:t>PhD International Studies</w:t>
            </w:r>
          </w:p>
        </w:tc>
        <w:tc>
          <w:tcPr>
            <w:tcW w:w="1527" w:type="dxa"/>
            <w:tcBorders>
              <w:top w:val="nil"/>
              <w:left w:val="nil"/>
              <w:bottom w:val="nil"/>
              <w:right w:val="single" w:sz="8" w:space="0" w:color="auto"/>
            </w:tcBorders>
            <w:shd w:val="clear" w:color="auto" w:fill="auto"/>
            <w:noWrap/>
            <w:hideMark/>
          </w:tcPr>
          <w:p w14:paraId="0312E52B" w14:textId="77777777" w:rsidR="008936AD" w:rsidRDefault="008936AD" w:rsidP="00EE3DBC">
            <w:pPr>
              <w:jc w:val="right"/>
              <w:rPr>
                <w:color w:val="000000"/>
                <w:sz w:val="18"/>
                <w:szCs w:val="18"/>
              </w:rPr>
            </w:pPr>
            <w:r>
              <w:rPr>
                <w:color w:val="000000"/>
                <w:sz w:val="18"/>
                <w:szCs w:val="18"/>
              </w:rPr>
              <w:t>4</w:t>
            </w:r>
          </w:p>
        </w:tc>
      </w:tr>
      <w:tr w:rsidR="008936AD" w14:paraId="330C64B7" w14:textId="77777777" w:rsidTr="00EE3DBC">
        <w:trPr>
          <w:trHeight w:val="20"/>
        </w:trPr>
        <w:tc>
          <w:tcPr>
            <w:tcW w:w="3128" w:type="dxa"/>
            <w:tcBorders>
              <w:top w:val="nil"/>
              <w:left w:val="single" w:sz="8" w:space="0" w:color="auto"/>
              <w:bottom w:val="nil"/>
              <w:right w:val="nil"/>
            </w:tcBorders>
            <w:shd w:val="clear" w:color="auto" w:fill="auto"/>
            <w:hideMark/>
          </w:tcPr>
          <w:p w14:paraId="0201FC65" w14:textId="77777777" w:rsidR="008936AD" w:rsidRDefault="008936AD" w:rsidP="00EE3DBC">
            <w:pPr>
              <w:rPr>
                <w:color w:val="000000"/>
                <w:sz w:val="18"/>
                <w:szCs w:val="18"/>
              </w:rPr>
            </w:pPr>
            <w:r>
              <w:rPr>
                <w:color w:val="000000"/>
                <w:sz w:val="18"/>
                <w:szCs w:val="18"/>
              </w:rPr>
              <w:t>University of Louisville</w:t>
            </w:r>
          </w:p>
        </w:tc>
        <w:tc>
          <w:tcPr>
            <w:tcW w:w="3825" w:type="dxa"/>
            <w:tcBorders>
              <w:top w:val="nil"/>
              <w:left w:val="nil"/>
              <w:bottom w:val="nil"/>
              <w:right w:val="nil"/>
            </w:tcBorders>
            <w:shd w:val="clear" w:color="auto" w:fill="auto"/>
            <w:hideMark/>
          </w:tcPr>
          <w:p w14:paraId="213C6EF9" w14:textId="77777777" w:rsidR="008936AD" w:rsidRDefault="008936AD" w:rsidP="00EE3DBC">
            <w:pPr>
              <w:rPr>
                <w:color w:val="000000"/>
                <w:sz w:val="18"/>
                <w:szCs w:val="18"/>
              </w:rPr>
            </w:pPr>
            <w:r>
              <w:rPr>
                <w:color w:val="000000"/>
                <w:sz w:val="18"/>
                <w:szCs w:val="18"/>
              </w:rPr>
              <w:t>MA only</w:t>
            </w:r>
          </w:p>
        </w:tc>
        <w:tc>
          <w:tcPr>
            <w:tcW w:w="1527" w:type="dxa"/>
            <w:tcBorders>
              <w:top w:val="nil"/>
              <w:left w:val="nil"/>
              <w:bottom w:val="nil"/>
              <w:right w:val="single" w:sz="8" w:space="0" w:color="auto"/>
            </w:tcBorders>
            <w:shd w:val="clear" w:color="auto" w:fill="auto"/>
            <w:hideMark/>
          </w:tcPr>
          <w:p w14:paraId="267A0B33" w14:textId="77777777" w:rsidR="008936AD" w:rsidRDefault="008936AD" w:rsidP="00EE3DBC">
            <w:pPr>
              <w:jc w:val="right"/>
              <w:rPr>
                <w:color w:val="000000"/>
                <w:sz w:val="18"/>
                <w:szCs w:val="18"/>
              </w:rPr>
            </w:pPr>
            <w:r>
              <w:rPr>
                <w:color w:val="000000"/>
                <w:sz w:val="18"/>
                <w:szCs w:val="18"/>
              </w:rPr>
              <w:t>0</w:t>
            </w:r>
          </w:p>
        </w:tc>
      </w:tr>
      <w:tr w:rsidR="008936AD" w14:paraId="7A02B20A" w14:textId="77777777" w:rsidTr="00EE3DBC">
        <w:trPr>
          <w:trHeight w:val="20"/>
        </w:trPr>
        <w:tc>
          <w:tcPr>
            <w:tcW w:w="3128" w:type="dxa"/>
            <w:tcBorders>
              <w:top w:val="nil"/>
              <w:left w:val="single" w:sz="8" w:space="0" w:color="auto"/>
              <w:bottom w:val="nil"/>
              <w:right w:val="nil"/>
            </w:tcBorders>
            <w:shd w:val="clear" w:color="auto" w:fill="auto"/>
            <w:hideMark/>
          </w:tcPr>
          <w:p w14:paraId="7D809B5D" w14:textId="0F7FE651" w:rsidR="008936AD" w:rsidRDefault="008936AD" w:rsidP="00EE3DBC">
            <w:pPr>
              <w:rPr>
                <w:color w:val="000000"/>
                <w:sz w:val="18"/>
                <w:szCs w:val="18"/>
              </w:rPr>
            </w:pPr>
            <w:r>
              <w:rPr>
                <w:color w:val="000000"/>
                <w:sz w:val="18"/>
                <w:szCs w:val="18"/>
              </w:rPr>
              <w:t>University of Maryland Balt</w:t>
            </w:r>
            <w:r w:rsidR="0051590C">
              <w:rPr>
                <w:color w:val="000000"/>
                <w:sz w:val="18"/>
                <w:szCs w:val="18"/>
              </w:rPr>
              <w:t>.</w:t>
            </w:r>
            <w:r>
              <w:rPr>
                <w:color w:val="000000"/>
                <w:sz w:val="18"/>
                <w:szCs w:val="18"/>
              </w:rPr>
              <w:t xml:space="preserve"> County</w:t>
            </w:r>
          </w:p>
        </w:tc>
        <w:tc>
          <w:tcPr>
            <w:tcW w:w="3825" w:type="dxa"/>
            <w:tcBorders>
              <w:top w:val="nil"/>
              <w:left w:val="nil"/>
              <w:bottom w:val="nil"/>
              <w:right w:val="nil"/>
            </w:tcBorders>
            <w:shd w:val="clear" w:color="auto" w:fill="auto"/>
            <w:hideMark/>
          </w:tcPr>
          <w:p w14:paraId="49D54BA6" w14:textId="77777777" w:rsidR="008936AD" w:rsidRDefault="008936AD" w:rsidP="00EE3DBC">
            <w:pPr>
              <w:rPr>
                <w:color w:val="000000"/>
                <w:sz w:val="18"/>
                <w:szCs w:val="18"/>
              </w:rPr>
            </w:pPr>
            <w:r>
              <w:rPr>
                <w:color w:val="000000"/>
                <w:sz w:val="18"/>
                <w:szCs w:val="18"/>
              </w:rPr>
              <w:t>PhD Public Policy</w:t>
            </w:r>
          </w:p>
        </w:tc>
        <w:tc>
          <w:tcPr>
            <w:tcW w:w="1527" w:type="dxa"/>
            <w:tcBorders>
              <w:top w:val="nil"/>
              <w:left w:val="nil"/>
              <w:bottom w:val="nil"/>
              <w:right w:val="single" w:sz="8" w:space="0" w:color="auto"/>
            </w:tcBorders>
            <w:shd w:val="clear" w:color="auto" w:fill="auto"/>
            <w:hideMark/>
          </w:tcPr>
          <w:p w14:paraId="16C40BBB" w14:textId="77777777" w:rsidR="008936AD" w:rsidRDefault="008936AD" w:rsidP="00EE3DBC">
            <w:pPr>
              <w:jc w:val="right"/>
              <w:rPr>
                <w:color w:val="000000"/>
                <w:sz w:val="18"/>
                <w:szCs w:val="18"/>
              </w:rPr>
            </w:pPr>
            <w:r>
              <w:rPr>
                <w:color w:val="000000"/>
                <w:sz w:val="18"/>
                <w:szCs w:val="18"/>
              </w:rPr>
              <w:t>0</w:t>
            </w:r>
          </w:p>
        </w:tc>
      </w:tr>
      <w:tr w:rsidR="008936AD" w14:paraId="293E02F3" w14:textId="77777777" w:rsidTr="00EE3DBC">
        <w:trPr>
          <w:trHeight w:val="20"/>
        </w:trPr>
        <w:tc>
          <w:tcPr>
            <w:tcW w:w="3128" w:type="dxa"/>
            <w:tcBorders>
              <w:top w:val="nil"/>
              <w:left w:val="single" w:sz="8" w:space="0" w:color="auto"/>
              <w:bottom w:val="nil"/>
              <w:right w:val="nil"/>
            </w:tcBorders>
            <w:shd w:val="clear" w:color="auto" w:fill="auto"/>
            <w:hideMark/>
          </w:tcPr>
          <w:p w14:paraId="547510CF" w14:textId="77777777" w:rsidR="008936AD" w:rsidRDefault="008936AD" w:rsidP="00EE3DBC">
            <w:pPr>
              <w:rPr>
                <w:color w:val="222222"/>
                <w:sz w:val="18"/>
                <w:szCs w:val="18"/>
              </w:rPr>
            </w:pPr>
            <w:r>
              <w:rPr>
                <w:color w:val="222222"/>
                <w:sz w:val="18"/>
                <w:szCs w:val="18"/>
              </w:rPr>
              <w:t>University of Massachusetts, Dartmouth</w:t>
            </w:r>
          </w:p>
        </w:tc>
        <w:tc>
          <w:tcPr>
            <w:tcW w:w="3825" w:type="dxa"/>
            <w:tcBorders>
              <w:top w:val="nil"/>
              <w:left w:val="nil"/>
              <w:bottom w:val="nil"/>
              <w:right w:val="nil"/>
            </w:tcBorders>
            <w:shd w:val="clear" w:color="auto" w:fill="auto"/>
            <w:hideMark/>
          </w:tcPr>
          <w:p w14:paraId="2A12B3AF"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noWrap/>
            <w:hideMark/>
          </w:tcPr>
          <w:p w14:paraId="2A841C4A" w14:textId="77777777" w:rsidR="008936AD" w:rsidRDefault="008936AD" w:rsidP="00EE3DBC">
            <w:pPr>
              <w:jc w:val="right"/>
              <w:rPr>
                <w:color w:val="000000"/>
                <w:sz w:val="18"/>
                <w:szCs w:val="18"/>
              </w:rPr>
            </w:pPr>
            <w:r>
              <w:rPr>
                <w:color w:val="000000"/>
                <w:sz w:val="18"/>
                <w:szCs w:val="18"/>
              </w:rPr>
              <w:t>0</w:t>
            </w:r>
          </w:p>
        </w:tc>
      </w:tr>
      <w:tr w:rsidR="008936AD" w14:paraId="2D16C9CD" w14:textId="77777777" w:rsidTr="00EE3DBC">
        <w:trPr>
          <w:trHeight w:val="20"/>
        </w:trPr>
        <w:tc>
          <w:tcPr>
            <w:tcW w:w="3128" w:type="dxa"/>
            <w:tcBorders>
              <w:top w:val="nil"/>
              <w:left w:val="single" w:sz="8" w:space="0" w:color="auto"/>
              <w:bottom w:val="nil"/>
              <w:right w:val="nil"/>
            </w:tcBorders>
            <w:shd w:val="clear" w:color="auto" w:fill="auto"/>
            <w:hideMark/>
          </w:tcPr>
          <w:p w14:paraId="4B03E35E" w14:textId="77777777" w:rsidR="008936AD" w:rsidRDefault="008936AD" w:rsidP="00EE3DBC">
            <w:pPr>
              <w:rPr>
                <w:color w:val="222222"/>
                <w:sz w:val="18"/>
                <w:szCs w:val="18"/>
              </w:rPr>
            </w:pPr>
            <w:r>
              <w:rPr>
                <w:color w:val="222222"/>
                <w:sz w:val="18"/>
                <w:szCs w:val="18"/>
              </w:rPr>
              <w:t>University of Memphis</w:t>
            </w:r>
          </w:p>
        </w:tc>
        <w:tc>
          <w:tcPr>
            <w:tcW w:w="3825" w:type="dxa"/>
            <w:tcBorders>
              <w:top w:val="nil"/>
              <w:left w:val="nil"/>
              <w:bottom w:val="nil"/>
              <w:right w:val="nil"/>
            </w:tcBorders>
            <w:shd w:val="clear" w:color="auto" w:fill="auto"/>
            <w:hideMark/>
          </w:tcPr>
          <w:p w14:paraId="6F3664BD" w14:textId="77777777" w:rsidR="008936AD" w:rsidRDefault="008936AD" w:rsidP="00EE3DBC">
            <w:pPr>
              <w:rPr>
                <w:color w:val="000000"/>
                <w:sz w:val="18"/>
                <w:szCs w:val="18"/>
              </w:rPr>
            </w:pPr>
            <w:r>
              <w:rPr>
                <w:color w:val="000000"/>
                <w:sz w:val="18"/>
                <w:szCs w:val="18"/>
              </w:rPr>
              <w:t>MA only</w:t>
            </w:r>
          </w:p>
        </w:tc>
        <w:tc>
          <w:tcPr>
            <w:tcW w:w="1527" w:type="dxa"/>
            <w:tcBorders>
              <w:top w:val="nil"/>
              <w:left w:val="nil"/>
              <w:bottom w:val="nil"/>
              <w:right w:val="single" w:sz="8" w:space="0" w:color="auto"/>
            </w:tcBorders>
            <w:shd w:val="clear" w:color="auto" w:fill="auto"/>
            <w:noWrap/>
            <w:hideMark/>
          </w:tcPr>
          <w:p w14:paraId="14C38D77" w14:textId="77777777" w:rsidR="008936AD" w:rsidRDefault="008936AD" w:rsidP="00EE3DBC">
            <w:pPr>
              <w:jc w:val="right"/>
              <w:rPr>
                <w:color w:val="000000"/>
                <w:sz w:val="18"/>
                <w:szCs w:val="18"/>
              </w:rPr>
            </w:pPr>
            <w:r>
              <w:rPr>
                <w:color w:val="000000"/>
                <w:sz w:val="18"/>
                <w:szCs w:val="18"/>
              </w:rPr>
              <w:t>0</w:t>
            </w:r>
          </w:p>
        </w:tc>
      </w:tr>
      <w:tr w:rsidR="008936AD" w14:paraId="6CD32251" w14:textId="77777777" w:rsidTr="00EE3DBC">
        <w:trPr>
          <w:trHeight w:val="20"/>
        </w:trPr>
        <w:tc>
          <w:tcPr>
            <w:tcW w:w="3128" w:type="dxa"/>
            <w:tcBorders>
              <w:top w:val="nil"/>
              <w:left w:val="single" w:sz="8" w:space="0" w:color="auto"/>
              <w:bottom w:val="nil"/>
              <w:right w:val="nil"/>
            </w:tcBorders>
            <w:shd w:val="clear" w:color="auto" w:fill="auto"/>
            <w:noWrap/>
            <w:hideMark/>
          </w:tcPr>
          <w:p w14:paraId="5E488075" w14:textId="4FC75C15" w:rsidR="008936AD" w:rsidRDefault="003B5707" w:rsidP="00EE3DBC">
            <w:pPr>
              <w:rPr>
                <w:color w:val="000000"/>
                <w:sz w:val="18"/>
                <w:szCs w:val="18"/>
              </w:rPr>
            </w:pPr>
            <w:r>
              <w:rPr>
                <w:color w:val="000000"/>
                <w:sz w:val="18"/>
                <w:szCs w:val="18"/>
              </w:rPr>
              <w:t>University</w:t>
            </w:r>
            <w:r w:rsidR="008936AD">
              <w:rPr>
                <w:color w:val="000000"/>
                <w:sz w:val="18"/>
                <w:szCs w:val="18"/>
              </w:rPr>
              <w:t xml:space="preserve"> of Miami</w:t>
            </w:r>
          </w:p>
        </w:tc>
        <w:tc>
          <w:tcPr>
            <w:tcW w:w="3825" w:type="dxa"/>
            <w:tcBorders>
              <w:top w:val="nil"/>
              <w:left w:val="nil"/>
              <w:bottom w:val="nil"/>
              <w:right w:val="nil"/>
            </w:tcBorders>
            <w:shd w:val="clear" w:color="auto" w:fill="auto"/>
            <w:noWrap/>
            <w:hideMark/>
          </w:tcPr>
          <w:p w14:paraId="1E74F12E" w14:textId="77777777" w:rsidR="008936AD" w:rsidRDefault="008936AD" w:rsidP="00EE3DBC">
            <w:pPr>
              <w:rPr>
                <w:color w:val="000000"/>
                <w:sz w:val="18"/>
                <w:szCs w:val="18"/>
              </w:rPr>
            </w:pPr>
            <w:r>
              <w:rPr>
                <w:color w:val="000000"/>
                <w:sz w:val="18"/>
                <w:szCs w:val="18"/>
              </w:rPr>
              <w:t>PhD International Studies</w:t>
            </w:r>
          </w:p>
        </w:tc>
        <w:tc>
          <w:tcPr>
            <w:tcW w:w="1527" w:type="dxa"/>
            <w:tcBorders>
              <w:top w:val="nil"/>
              <w:left w:val="nil"/>
              <w:bottom w:val="nil"/>
              <w:right w:val="single" w:sz="8" w:space="0" w:color="auto"/>
            </w:tcBorders>
            <w:shd w:val="clear" w:color="auto" w:fill="auto"/>
            <w:noWrap/>
            <w:hideMark/>
          </w:tcPr>
          <w:p w14:paraId="0755420A" w14:textId="77777777" w:rsidR="008936AD" w:rsidRDefault="008936AD" w:rsidP="00EE3DBC">
            <w:pPr>
              <w:jc w:val="right"/>
              <w:rPr>
                <w:color w:val="000000"/>
                <w:sz w:val="18"/>
                <w:szCs w:val="18"/>
              </w:rPr>
            </w:pPr>
            <w:r>
              <w:rPr>
                <w:color w:val="000000"/>
                <w:sz w:val="18"/>
                <w:szCs w:val="18"/>
              </w:rPr>
              <w:t>3</w:t>
            </w:r>
          </w:p>
        </w:tc>
      </w:tr>
      <w:tr w:rsidR="008936AD" w14:paraId="6378F512" w14:textId="77777777" w:rsidTr="00EE3DBC">
        <w:trPr>
          <w:trHeight w:val="20"/>
        </w:trPr>
        <w:tc>
          <w:tcPr>
            <w:tcW w:w="3128" w:type="dxa"/>
            <w:tcBorders>
              <w:top w:val="nil"/>
              <w:left w:val="single" w:sz="8" w:space="0" w:color="auto"/>
              <w:bottom w:val="nil"/>
              <w:right w:val="nil"/>
            </w:tcBorders>
            <w:shd w:val="clear" w:color="auto" w:fill="auto"/>
            <w:hideMark/>
          </w:tcPr>
          <w:p w14:paraId="7AD86F77" w14:textId="77777777" w:rsidR="008936AD" w:rsidRDefault="008936AD" w:rsidP="00EE3DBC">
            <w:pPr>
              <w:rPr>
                <w:color w:val="222222"/>
                <w:sz w:val="18"/>
                <w:szCs w:val="18"/>
              </w:rPr>
            </w:pPr>
            <w:r>
              <w:rPr>
                <w:color w:val="222222"/>
                <w:sz w:val="18"/>
                <w:szCs w:val="18"/>
              </w:rPr>
              <w:t>University of Nebraska, Omaha</w:t>
            </w:r>
          </w:p>
        </w:tc>
        <w:tc>
          <w:tcPr>
            <w:tcW w:w="3825" w:type="dxa"/>
            <w:tcBorders>
              <w:top w:val="nil"/>
              <w:left w:val="nil"/>
              <w:bottom w:val="nil"/>
              <w:right w:val="nil"/>
            </w:tcBorders>
            <w:shd w:val="clear" w:color="auto" w:fill="auto"/>
            <w:noWrap/>
            <w:hideMark/>
          </w:tcPr>
          <w:p w14:paraId="5C3913C0" w14:textId="77777777" w:rsidR="008936AD" w:rsidRDefault="008936AD" w:rsidP="00EE3DBC">
            <w:pPr>
              <w:rPr>
                <w:color w:val="000000"/>
                <w:sz w:val="18"/>
                <w:szCs w:val="18"/>
              </w:rPr>
            </w:pPr>
            <w:r>
              <w:rPr>
                <w:color w:val="000000"/>
                <w:sz w:val="18"/>
                <w:szCs w:val="18"/>
              </w:rPr>
              <w:t>MA/MS only</w:t>
            </w:r>
          </w:p>
        </w:tc>
        <w:tc>
          <w:tcPr>
            <w:tcW w:w="1527" w:type="dxa"/>
            <w:tcBorders>
              <w:top w:val="nil"/>
              <w:left w:val="nil"/>
              <w:bottom w:val="nil"/>
              <w:right w:val="single" w:sz="8" w:space="0" w:color="auto"/>
            </w:tcBorders>
            <w:shd w:val="clear" w:color="auto" w:fill="auto"/>
            <w:noWrap/>
            <w:hideMark/>
          </w:tcPr>
          <w:p w14:paraId="14B79FC5" w14:textId="77777777" w:rsidR="008936AD" w:rsidRDefault="008936AD" w:rsidP="00EE3DBC">
            <w:pPr>
              <w:jc w:val="right"/>
              <w:rPr>
                <w:color w:val="000000"/>
                <w:sz w:val="18"/>
                <w:szCs w:val="18"/>
              </w:rPr>
            </w:pPr>
            <w:r>
              <w:rPr>
                <w:color w:val="000000"/>
                <w:sz w:val="18"/>
                <w:szCs w:val="18"/>
              </w:rPr>
              <w:t>0</w:t>
            </w:r>
          </w:p>
        </w:tc>
      </w:tr>
      <w:tr w:rsidR="008936AD" w14:paraId="29F44370" w14:textId="77777777" w:rsidTr="00EE3DBC">
        <w:trPr>
          <w:trHeight w:val="20"/>
        </w:trPr>
        <w:tc>
          <w:tcPr>
            <w:tcW w:w="3128" w:type="dxa"/>
            <w:tcBorders>
              <w:top w:val="nil"/>
              <w:left w:val="single" w:sz="8" w:space="0" w:color="auto"/>
              <w:bottom w:val="nil"/>
              <w:right w:val="nil"/>
            </w:tcBorders>
            <w:shd w:val="clear" w:color="auto" w:fill="auto"/>
            <w:noWrap/>
            <w:hideMark/>
          </w:tcPr>
          <w:p w14:paraId="325EAFB2" w14:textId="77777777" w:rsidR="008936AD" w:rsidRDefault="008936AD" w:rsidP="00EE3DBC">
            <w:pPr>
              <w:rPr>
                <w:color w:val="000000"/>
                <w:sz w:val="18"/>
                <w:szCs w:val="18"/>
              </w:rPr>
            </w:pPr>
            <w:r>
              <w:rPr>
                <w:color w:val="000000"/>
                <w:sz w:val="18"/>
                <w:szCs w:val="18"/>
              </w:rPr>
              <w:t>University of New Orleans</w:t>
            </w:r>
          </w:p>
        </w:tc>
        <w:tc>
          <w:tcPr>
            <w:tcW w:w="3825" w:type="dxa"/>
            <w:tcBorders>
              <w:top w:val="nil"/>
              <w:left w:val="nil"/>
              <w:bottom w:val="nil"/>
              <w:right w:val="nil"/>
            </w:tcBorders>
            <w:shd w:val="clear" w:color="auto" w:fill="auto"/>
            <w:noWrap/>
            <w:hideMark/>
          </w:tcPr>
          <w:p w14:paraId="758718AD" w14:textId="77777777" w:rsidR="008936AD" w:rsidRDefault="008936AD" w:rsidP="00EE3DBC">
            <w:pPr>
              <w:rPr>
                <w:color w:val="000000"/>
                <w:sz w:val="18"/>
                <w:szCs w:val="18"/>
              </w:rPr>
            </w:pPr>
            <w:r>
              <w:rPr>
                <w:color w:val="000000"/>
                <w:sz w:val="18"/>
                <w:szCs w:val="18"/>
              </w:rPr>
              <w:t>Closed PhD Program, Last Grad hired 2019</w:t>
            </w:r>
          </w:p>
        </w:tc>
        <w:tc>
          <w:tcPr>
            <w:tcW w:w="1527" w:type="dxa"/>
            <w:tcBorders>
              <w:top w:val="nil"/>
              <w:left w:val="nil"/>
              <w:bottom w:val="nil"/>
              <w:right w:val="single" w:sz="8" w:space="0" w:color="auto"/>
            </w:tcBorders>
            <w:shd w:val="clear" w:color="auto" w:fill="auto"/>
            <w:noWrap/>
            <w:hideMark/>
          </w:tcPr>
          <w:p w14:paraId="5ACA9CF5" w14:textId="77777777" w:rsidR="008936AD" w:rsidRDefault="008936AD" w:rsidP="00EE3DBC">
            <w:pPr>
              <w:jc w:val="right"/>
              <w:rPr>
                <w:color w:val="000000"/>
                <w:sz w:val="18"/>
                <w:szCs w:val="18"/>
              </w:rPr>
            </w:pPr>
            <w:r>
              <w:rPr>
                <w:color w:val="000000"/>
                <w:sz w:val="18"/>
                <w:szCs w:val="18"/>
              </w:rPr>
              <w:t>2</w:t>
            </w:r>
          </w:p>
        </w:tc>
      </w:tr>
      <w:tr w:rsidR="008936AD" w14:paraId="337EEB84" w14:textId="77777777" w:rsidTr="00EE3DBC">
        <w:trPr>
          <w:trHeight w:val="20"/>
        </w:trPr>
        <w:tc>
          <w:tcPr>
            <w:tcW w:w="3128" w:type="dxa"/>
            <w:tcBorders>
              <w:top w:val="nil"/>
              <w:left w:val="single" w:sz="8" w:space="0" w:color="auto"/>
              <w:bottom w:val="nil"/>
              <w:right w:val="nil"/>
            </w:tcBorders>
            <w:shd w:val="clear" w:color="auto" w:fill="auto"/>
            <w:noWrap/>
            <w:hideMark/>
          </w:tcPr>
          <w:p w14:paraId="1ACBF0C3" w14:textId="77777777" w:rsidR="008936AD" w:rsidRDefault="008936AD" w:rsidP="00EE3DBC">
            <w:pPr>
              <w:rPr>
                <w:color w:val="000000"/>
                <w:sz w:val="18"/>
                <w:szCs w:val="18"/>
              </w:rPr>
            </w:pPr>
            <w:r>
              <w:rPr>
                <w:color w:val="000000"/>
                <w:sz w:val="18"/>
                <w:szCs w:val="18"/>
              </w:rPr>
              <w:t>University of South Dakota</w:t>
            </w:r>
          </w:p>
        </w:tc>
        <w:tc>
          <w:tcPr>
            <w:tcW w:w="3825" w:type="dxa"/>
            <w:tcBorders>
              <w:top w:val="nil"/>
              <w:left w:val="nil"/>
              <w:bottom w:val="nil"/>
              <w:right w:val="nil"/>
            </w:tcBorders>
            <w:shd w:val="clear" w:color="auto" w:fill="auto"/>
            <w:noWrap/>
            <w:hideMark/>
          </w:tcPr>
          <w:p w14:paraId="1CE030D9" w14:textId="77777777" w:rsidR="008936AD" w:rsidRDefault="008936AD" w:rsidP="00EE3DBC">
            <w:pPr>
              <w:rPr>
                <w:color w:val="000000"/>
                <w:sz w:val="18"/>
                <w:szCs w:val="18"/>
              </w:rPr>
            </w:pPr>
            <w:r>
              <w:rPr>
                <w:color w:val="000000"/>
                <w:sz w:val="18"/>
                <w:szCs w:val="18"/>
              </w:rPr>
              <w:t>Closed PhD Program, Last Grad hired 2021</w:t>
            </w:r>
          </w:p>
        </w:tc>
        <w:tc>
          <w:tcPr>
            <w:tcW w:w="1527" w:type="dxa"/>
            <w:tcBorders>
              <w:top w:val="nil"/>
              <w:left w:val="nil"/>
              <w:bottom w:val="nil"/>
              <w:right w:val="single" w:sz="8" w:space="0" w:color="auto"/>
            </w:tcBorders>
            <w:shd w:val="clear" w:color="auto" w:fill="auto"/>
            <w:noWrap/>
            <w:hideMark/>
          </w:tcPr>
          <w:p w14:paraId="5FBEBDA9" w14:textId="77777777" w:rsidR="008936AD" w:rsidRDefault="008936AD" w:rsidP="00EE3DBC">
            <w:pPr>
              <w:jc w:val="right"/>
              <w:rPr>
                <w:color w:val="000000"/>
                <w:sz w:val="18"/>
                <w:szCs w:val="18"/>
              </w:rPr>
            </w:pPr>
            <w:r>
              <w:rPr>
                <w:color w:val="000000"/>
                <w:sz w:val="18"/>
                <w:szCs w:val="18"/>
              </w:rPr>
              <w:t>1</w:t>
            </w:r>
          </w:p>
        </w:tc>
      </w:tr>
      <w:tr w:rsidR="008936AD" w14:paraId="1302467B" w14:textId="77777777" w:rsidTr="00EE3DBC">
        <w:trPr>
          <w:trHeight w:val="20"/>
        </w:trPr>
        <w:tc>
          <w:tcPr>
            <w:tcW w:w="3128" w:type="dxa"/>
            <w:tcBorders>
              <w:top w:val="nil"/>
              <w:left w:val="single" w:sz="8" w:space="0" w:color="auto"/>
              <w:bottom w:val="nil"/>
              <w:right w:val="nil"/>
            </w:tcBorders>
            <w:shd w:val="clear" w:color="auto" w:fill="auto"/>
            <w:hideMark/>
          </w:tcPr>
          <w:p w14:paraId="271DE8BE" w14:textId="77777777" w:rsidR="008936AD" w:rsidRDefault="008936AD" w:rsidP="00EE3DBC">
            <w:pPr>
              <w:rPr>
                <w:sz w:val="18"/>
                <w:szCs w:val="18"/>
              </w:rPr>
            </w:pPr>
            <w:r>
              <w:rPr>
                <w:sz w:val="18"/>
                <w:szCs w:val="18"/>
              </w:rPr>
              <w:t>University of South Florida</w:t>
            </w:r>
          </w:p>
        </w:tc>
        <w:tc>
          <w:tcPr>
            <w:tcW w:w="3825" w:type="dxa"/>
            <w:tcBorders>
              <w:top w:val="nil"/>
              <w:left w:val="nil"/>
              <w:bottom w:val="nil"/>
              <w:right w:val="nil"/>
            </w:tcBorders>
            <w:shd w:val="clear" w:color="auto" w:fill="auto"/>
            <w:hideMark/>
          </w:tcPr>
          <w:p w14:paraId="417686EF" w14:textId="1651C253" w:rsidR="008936AD" w:rsidRDefault="0051590C" w:rsidP="00EE3DBC">
            <w:pPr>
              <w:rPr>
                <w:color w:val="000000"/>
                <w:sz w:val="18"/>
                <w:szCs w:val="18"/>
              </w:rPr>
            </w:pPr>
            <w:r>
              <w:rPr>
                <w:color w:val="000000"/>
                <w:sz w:val="18"/>
                <w:szCs w:val="18"/>
              </w:rPr>
              <w:t xml:space="preserve">PhD, </w:t>
            </w:r>
            <w:r w:rsidR="008936AD">
              <w:rPr>
                <w:color w:val="000000"/>
                <w:sz w:val="18"/>
                <w:szCs w:val="18"/>
              </w:rPr>
              <w:t>Interdisc</w:t>
            </w:r>
            <w:r>
              <w:rPr>
                <w:color w:val="000000"/>
                <w:sz w:val="18"/>
                <w:szCs w:val="18"/>
              </w:rPr>
              <w:t>.</w:t>
            </w:r>
            <w:r w:rsidR="008936AD">
              <w:rPr>
                <w:color w:val="000000"/>
                <w:sz w:val="18"/>
                <w:szCs w:val="18"/>
              </w:rPr>
              <w:t xml:space="preserve"> Global Studies, Pol &amp; Int</w:t>
            </w:r>
            <w:r>
              <w:rPr>
                <w:color w:val="000000"/>
                <w:sz w:val="18"/>
                <w:szCs w:val="18"/>
              </w:rPr>
              <w:t>.</w:t>
            </w:r>
            <w:r w:rsidR="008936AD">
              <w:rPr>
                <w:color w:val="000000"/>
                <w:sz w:val="18"/>
                <w:szCs w:val="18"/>
              </w:rPr>
              <w:t xml:space="preserve"> Affairs</w:t>
            </w:r>
          </w:p>
        </w:tc>
        <w:tc>
          <w:tcPr>
            <w:tcW w:w="1527" w:type="dxa"/>
            <w:tcBorders>
              <w:top w:val="nil"/>
              <w:left w:val="nil"/>
              <w:bottom w:val="nil"/>
              <w:right w:val="single" w:sz="8" w:space="0" w:color="auto"/>
            </w:tcBorders>
            <w:shd w:val="clear" w:color="auto" w:fill="auto"/>
            <w:hideMark/>
          </w:tcPr>
          <w:p w14:paraId="7B23445B" w14:textId="77777777" w:rsidR="008936AD" w:rsidRDefault="008936AD" w:rsidP="00EE3DBC">
            <w:pPr>
              <w:jc w:val="right"/>
              <w:rPr>
                <w:color w:val="000000"/>
                <w:sz w:val="18"/>
                <w:szCs w:val="18"/>
              </w:rPr>
            </w:pPr>
            <w:r>
              <w:rPr>
                <w:color w:val="000000"/>
                <w:sz w:val="18"/>
                <w:szCs w:val="18"/>
              </w:rPr>
              <w:t>0</w:t>
            </w:r>
          </w:p>
        </w:tc>
      </w:tr>
      <w:tr w:rsidR="008936AD" w14:paraId="1EC95EF2" w14:textId="77777777" w:rsidTr="00EE3DBC">
        <w:trPr>
          <w:trHeight w:val="20"/>
        </w:trPr>
        <w:tc>
          <w:tcPr>
            <w:tcW w:w="3128" w:type="dxa"/>
            <w:tcBorders>
              <w:top w:val="nil"/>
              <w:left w:val="single" w:sz="8" w:space="0" w:color="auto"/>
              <w:bottom w:val="nil"/>
              <w:right w:val="nil"/>
            </w:tcBorders>
            <w:shd w:val="clear" w:color="auto" w:fill="auto"/>
            <w:hideMark/>
          </w:tcPr>
          <w:p w14:paraId="5956940E" w14:textId="77777777" w:rsidR="008936AD" w:rsidRDefault="008936AD" w:rsidP="00EE3DBC">
            <w:pPr>
              <w:rPr>
                <w:color w:val="000000"/>
                <w:sz w:val="18"/>
                <w:szCs w:val="18"/>
              </w:rPr>
            </w:pPr>
            <w:r>
              <w:rPr>
                <w:color w:val="000000"/>
                <w:sz w:val="18"/>
                <w:szCs w:val="18"/>
              </w:rPr>
              <w:t>Villanova University</w:t>
            </w:r>
          </w:p>
        </w:tc>
        <w:tc>
          <w:tcPr>
            <w:tcW w:w="3825" w:type="dxa"/>
            <w:tcBorders>
              <w:top w:val="nil"/>
              <w:left w:val="nil"/>
              <w:bottom w:val="nil"/>
              <w:right w:val="nil"/>
            </w:tcBorders>
            <w:shd w:val="clear" w:color="auto" w:fill="auto"/>
            <w:hideMark/>
          </w:tcPr>
          <w:p w14:paraId="697ABFD7" w14:textId="77777777" w:rsidR="008936AD" w:rsidRDefault="008936AD" w:rsidP="00EE3DBC">
            <w:pPr>
              <w:rPr>
                <w:color w:val="000000"/>
                <w:sz w:val="18"/>
                <w:szCs w:val="18"/>
              </w:rPr>
            </w:pPr>
            <w:r>
              <w:rPr>
                <w:color w:val="000000"/>
                <w:sz w:val="18"/>
                <w:szCs w:val="18"/>
              </w:rPr>
              <w:t>MA only</w:t>
            </w:r>
          </w:p>
        </w:tc>
        <w:tc>
          <w:tcPr>
            <w:tcW w:w="1527" w:type="dxa"/>
            <w:tcBorders>
              <w:top w:val="nil"/>
              <w:left w:val="nil"/>
              <w:bottom w:val="nil"/>
              <w:right w:val="single" w:sz="8" w:space="0" w:color="auto"/>
            </w:tcBorders>
            <w:shd w:val="clear" w:color="auto" w:fill="auto"/>
            <w:hideMark/>
          </w:tcPr>
          <w:p w14:paraId="251E8462" w14:textId="77777777" w:rsidR="008936AD" w:rsidRDefault="008936AD" w:rsidP="00EE3DBC">
            <w:pPr>
              <w:jc w:val="right"/>
              <w:rPr>
                <w:color w:val="000000"/>
                <w:sz w:val="18"/>
                <w:szCs w:val="18"/>
              </w:rPr>
            </w:pPr>
            <w:r>
              <w:rPr>
                <w:color w:val="000000"/>
                <w:sz w:val="18"/>
                <w:szCs w:val="18"/>
              </w:rPr>
              <w:t>0</w:t>
            </w:r>
          </w:p>
        </w:tc>
      </w:tr>
      <w:tr w:rsidR="008936AD" w14:paraId="4935C7C5" w14:textId="77777777" w:rsidTr="00EE3DBC">
        <w:trPr>
          <w:trHeight w:val="20"/>
        </w:trPr>
        <w:tc>
          <w:tcPr>
            <w:tcW w:w="3128" w:type="dxa"/>
            <w:tcBorders>
              <w:top w:val="nil"/>
              <w:left w:val="single" w:sz="8" w:space="0" w:color="auto"/>
              <w:bottom w:val="nil"/>
              <w:right w:val="nil"/>
            </w:tcBorders>
            <w:shd w:val="clear" w:color="auto" w:fill="auto"/>
            <w:hideMark/>
          </w:tcPr>
          <w:p w14:paraId="2E4C3E5C" w14:textId="77777777" w:rsidR="008936AD" w:rsidRDefault="008936AD" w:rsidP="00EE3DBC">
            <w:pPr>
              <w:rPr>
                <w:color w:val="000000"/>
                <w:sz w:val="18"/>
                <w:szCs w:val="18"/>
              </w:rPr>
            </w:pPr>
            <w:r>
              <w:rPr>
                <w:color w:val="000000"/>
                <w:sz w:val="18"/>
                <w:szCs w:val="18"/>
              </w:rPr>
              <w:t>Virginia Commonwealth University</w:t>
            </w:r>
          </w:p>
        </w:tc>
        <w:tc>
          <w:tcPr>
            <w:tcW w:w="3825" w:type="dxa"/>
            <w:tcBorders>
              <w:top w:val="nil"/>
              <w:left w:val="nil"/>
              <w:bottom w:val="nil"/>
              <w:right w:val="nil"/>
            </w:tcBorders>
            <w:shd w:val="clear" w:color="auto" w:fill="auto"/>
            <w:hideMark/>
          </w:tcPr>
          <w:p w14:paraId="3E011E19"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nil"/>
              <w:right w:val="single" w:sz="8" w:space="0" w:color="auto"/>
            </w:tcBorders>
            <w:shd w:val="clear" w:color="auto" w:fill="auto"/>
            <w:hideMark/>
          </w:tcPr>
          <w:p w14:paraId="4BEC7448" w14:textId="77777777" w:rsidR="008936AD" w:rsidRDefault="008936AD" w:rsidP="00EE3DBC">
            <w:pPr>
              <w:jc w:val="right"/>
              <w:rPr>
                <w:color w:val="000000"/>
                <w:sz w:val="18"/>
                <w:szCs w:val="18"/>
              </w:rPr>
            </w:pPr>
            <w:r>
              <w:rPr>
                <w:color w:val="000000"/>
                <w:sz w:val="18"/>
                <w:szCs w:val="18"/>
              </w:rPr>
              <w:t>0</w:t>
            </w:r>
          </w:p>
        </w:tc>
      </w:tr>
      <w:tr w:rsidR="008936AD" w14:paraId="5C31A8D9" w14:textId="77777777" w:rsidTr="00EE3DBC">
        <w:trPr>
          <w:trHeight w:val="20"/>
        </w:trPr>
        <w:tc>
          <w:tcPr>
            <w:tcW w:w="3128" w:type="dxa"/>
            <w:tcBorders>
              <w:top w:val="nil"/>
              <w:left w:val="single" w:sz="8" w:space="0" w:color="auto"/>
              <w:bottom w:val="single" w:sz="8" w:space="0" w:color="auto"/>
              <w:right w:val="nil"/>
            </w:tcBorders>
            <w:shd w:val="clear" w:color="auto" w:fill="auto"/>
            <w:hideMark/>
          </w:tcPr>
          <w:p w14:paraId="2F3DB3B3" w14:textId="77777777" w:rsidR="008936AD" w:rsidRDefault="008936AD" w:rsidP="00EE3DBC">
            <w:pPr>
              <w:rPr>
                <w:color w:val="000000"/>
                <w:sz w:val="18"/>
                <w:szCs w:val="18"/>
              </w:rPr>
            </w:pPr>
            <w:r>
              <w:rPr>
                <w:color w:val="000000"/>
                <w:sz w:val="18"/>
                <w:szCs w:val="18"/>
              </w:rPr>
              <w:t>Wake Forest University</w:t>
            </w:r>
          </w:p>
        </w:tc>
        <w:tc>
          <w:tcPr>
            <w:tcW w:w="3825" w:type="dxa"/>
            <w:tcBorders>
              <w:top w:val="nil"/>
              <w:left w:val="nil"/>
              <w:bottom w:val="single" w:sz="8" w:space="0" w:color="auto"/>
              <w:right w:val="nil"/>
            </w:tcBorders>
            <w:shd w:val="clear" w:color="auto" w:fill="auto"/>
            <w:hideMark/>
          </w:tcPr>
          <w:p w14:paraId="6D23996A" w14:textId="77777777" w:rsidR="008936AD" w:rsidRDefault="008936AD" w:rsidP="00EE3DBC">
            <w:pPr>
              <w:rPr>
                <w:color w:val="000000"/>
                <w:sz w:val="18"/>
                <w:szCs w:val="18"/>
              </w:rPr>
            </w:pPr>
            <w:r>
              <w:rPr>
                <w:color w:val="000000"/>
                <w:sz w:val="18"/>
                <w:szCs w:val="18"/>
              </w:rPr>
              <w:t>UG only</w:t>
            </w:r>
          </w:p>
        </w:tc>
        <w:tc>
          <w:tcPr>
            <w:tcW w:w="1527" w:type="dxa"/>
            <w:tcBorders>
              <w:top w:val="nil"/>
              <w:left w:val="nil"/>
              <w:bottom w:val="single" w:sz="8" w:space="0" w:color="auto"/>
              <w:right w:val="single" w:sz="8" w:space="0" w:color="auto"/>
            </w:tcBorders>
            <w:shd w:val="clear" w:color="auto" w:fill="auto"/>
            <w:hideMark/>
          </w:tcPr>
          <w:p w14:paraId="09C16AFA" w14:textId="77777777" w:rsidR="008936AD" w:rsidRDefault="008936AD" w:rsidP="00EE3DBC">
            <w:pPr>
              <w:jc w:val="right"/>
              <w:rPr>
                <w:color w:val="000000"/>
                <w:sz w:val="18"/>
                <w:szCs w:val="18"/>
              </w:rPr>
            </w:pPr>
            <w:r>
              <w:rPr>
                <w:color w:val="000000"/>
                <w:sz w:val="18"/>
                <w:szCs w:val="18"/>
              </w:rPr>
              <w:t>0</w:t>
            </w:r>
          </w:p>
        </w:tc>
      </w:tr>
    </w:tbl>
    <w:p w14:paraId="0562D00D" w14:textId="77777777" w:rsidR="008936AD" w:rsidRDefault="008936AD" w:rsidP="00476252">
      <w:pPr>
        <w:pStyle w:val="ListParagraph"/>
        <w:rPr>
          <w:highlight w:val="white"/>
        </w:rPr>
      </w:pPr>
    </w:p>
    <w:p w14:paraId="01E03477" w14:textId="0670B977" w:rsidR="00FB48CB" w:rsidRPr="006C0806" w:rsidRDefault="00FB48CB" w:rsidP="00FB48CB">
      <w:r w:rsidRPr="006C0806">
        <w:rPr>
          <w:i/>
          <w:iCs/>
          <w:highlight w:val="white"/>
        </w:rPr>
        <w:t>Degree Earned</w:t>
      </w:r>
      <w:r>
        <w:rPr>
          <w:highlight w:val="white"/>
        </w:rPr>
        <w:t xml:space="preserve"> (</w:t>
      </w:r>
      <w:r w:rsidRPr="00FB48CB">
        <w:rPr>
          <w:i/>
          <w:iCs/>
        </w:rPr>
        <w:t>PHDEarnedIn</w:t>
      </w:r>
      <w:r>
        <w:t xml:space="preserve">) </w:t>
      </w:r>
      <w:r>
        <w:rPr>
          <w:highlight w:val="white"/>
        </w:rPr>
        <w:t xml:space="preserve">In a study of this kind many coding choices must </w:t>
      </w:r>
      <w:proofErr w:type="gramStart"/>
      <w:r>
        <w:rPr>
          <w:highlight w:val="white"/>
        </w:rPr>
        <w:t>be made</w:t>
      </w:r>
      <w:proofErr w:type="gramEnd"/>
      <w:r>
        <w:rPr>
          <w:highlight w:val="white"/>
        </w:rPr>
        <w:t xml:space="preserve">. Most choices are obvious, such as Government </w:t>
      </w:r>
      <w:proofErr w:type="gramStart"/>
      <w:r>
        <w:rPr>
          <w:highlight w:val="white"/>
        </w:rPr>
        <w:t>being put</w:t>
      </w:r>
      <w:proofErr w:type="gramEnd"/>
      <w:r>
        <w:rPr>
          <w:highlight w:val="white"/>
        </w:rPr>
        <w:t xml:space="preserve"> in the same category as Political Science. But take “</w:t>
      </w:r>
      <w:r w:rsidRPr="0091658A">
        <w:t>Political Economics</w:t>
      </w:r>
      <w:r>
        <w:t xml:space="preserve">” for </w:t>
      </w:r>
      <w:proofErr w:type="gramStart"/>
      <w:r>
        <w:t>example;</w:t>
      </w:r>
      <w:proofErr w:type="gramEnd"/>
      <w:r>
        <w:t xml:space="preserve"> one could choose to place it under either Business and Economics or under Political Science. We looked at the college where the department </w:t>
      </w:r>
      <w:proofErr w:type="gramStart"/>
      <w:r>
        <w:t>was housed</w:t>
      </w:r>
      <w:proofErr w:type="gramEnd"/>
      <w:r>
        <w:t xml:space="preserve"> and, in the case of </w:t>
      </w:r>
      <w:r w:rsidRPr="0091658A">
        <w:t>Political Economics,</w:t>
      </w:r>
      <w:r>
        <w:t xml:space="preserve"> it was the Graduate School of Business, so we chose Business. Using this and similar logic </w:t>
      </w:r>
      <w:r>
        <w:rPr>
          <w:highlight w:val="white"/>
        </w:rPr>
        <w:t xml:space="preserve">we coded degree earned using the following: </w:t>
      </w:r>
    </w:p>
    <w:p w14:paraId="11496D4F" w14:textId="77777777" w:rsidR="00FB48CB" w:rsidRDefault="00FB48CB" w:rsidP="00FB48CB"/>
    <w:p w14:paraId="48F32C65" w14:textId="77777777" w:rsidR="00FB48CB" w:rsidRDefault="00FB48CB" w:rsidP="00FB48CB">
      <w:r>
        <w:t>All Other Disciplines =0</w:t>
      </w:r>
    </w:p>
    <w:p w14:paraId="33FAEE1E" w14:textId="77777777" w:rsidR="00FB48CB" w:rsidRPr="0091658A" w:rsidRDefault="00FB48CB" w:rsidP="00FB48CB">
      <w:pPr>
        <w:ind w:left="720"/>
      </w:pPr>
      <w:r>
        <w:t xml:space="preserve"> </w:t>
      </w:r>
    </w:p>
    <w:p w14:paraId="3C8DBD0E" w14:textId="77777777" w:rsidR="00FB48CB" w:rsidRPr="00A36023" w:rsidRDefault="00FB48CB" w:rsidP="00FB48CB">
      <w:pPr>
        <w:ind w:left="720"/>
      </w:pPr>
      <w:r w:rsidRPr="00A36023">
        <w:t xml:space="preserve">Anthropology </w:t>
      </w:r>
    </w:p>
    <w:p w14:paraId="249A98DB" w14:textId="77777777" w:rsidR="00FB48CB" w:rsidRPr="00A36023" w:rsidRDefault="00FB48CB" w:rsidP="00FB48CB">
      <w:pPr>
        <w:ind w:left="720"/>
      </w:pPr>
      <w:r w:rsidRPr="00A36023">
        <w:t>Atmospheric Science</w:t>
      </w:r>
    </w:p>
    <w:p w14:paraId="59E6CA12" w14:textId="77777777" w:rsidR="00FB48CB" w:rsidRPr="00A36023" w:rsidRDefault="00FB48CB" w:rsidP="00FB48CB">
      <w:pPr>
        <w:ind w:left="720"/>
      </w:pPr>
      <w:r w:rsidRPr="00A36023">
        <w:t>City and Regional Planning</w:t>
      </w:r>
    </w:p>
    <w:p w14:paraId="05E2FD71" w14:textId="77777777" w:rsidR="00FB48CB" w:rsidRPr="00A36023" w:rsidRDefault="00FB48CB" w:rsidP="00FB48CB">
      <w:pPr>
        <w:ind w:left="720"/>
      </w:pPr>
      <w:r w:rsidRPr="00A36023">
        <w:t xml:space="preserve">Communication </w:t>
      </w:r>
    </w:p>
    <w:p w14:paraId="702196EA" w14:textId="77777777" w:rsidR="00FB48CB" w:rsidRPr="00A36023" w:rsidRDefault="00FB48CB" w:rsidP="00FB48CB">
      <w:pPr>
        <w:ind w:left="720"/>
      </w:pPr>
      <w:r w:rsidRPr="00A36023">
        <w:t xml:space="preserve">Communication Arts and Sciences </w:t>
      </w:r>
    </w:p>
    <w:p w14:paraId="53A7780E" w14:textId="77777777" w:rsidR="00FB48CB" w:rsidRPr="00A36023" w:rsidRDefault="00FB48CB" w:rsidP="00FB48CB">
      <w:pPr>
        <w:ind w:left="720"/>
      </w:pPr>
      <w:r w:rsidRPr="00A36023">
        <w:t>Computer Science</w:t>
      </w:r>
    </w:p>
    <w:p w14:paraId="5AB5A466" w14:textId="77777777" w:rsidR="00FB48CB" w:rsidRPr="00A36023" w:rsidRDefault="00FB48CB" w:rsidP="00FB48CB">
      <w:pPr>
        <w:ind w:left="720"/>
      </w:pPr>
      <w:r w:rsidRPr="00A36023">
        <w:t xml:space="preserve">Conflict Analysis and Resolution </w:t>
      </w:r>
    </w:p>
    <w:p w14:paraId="0570CBCD" w14:textId="77777777" w:rsidR="00FB48CB" w:rsidRPr="00A36023" w:rsidRDefault="00FB48CB" w:rsidP="00FB48CB">
      <w:pPr>
        <w:ind w:left="720"/>
      </w:pPr>
      <w:r w:rsidRPr="00A36023">
        <w:t xml:space="preserve">Development studies </w:t>
      </w:r>
    </w:p>
    <w:p w14:paraId="53473CC8" w14:textId="77777777" w:rsidR="00FB48CB" w:rsidRPr="00A36023" w:rsidRDefault="00FB48CB" w:rsidP="00FB48CB">
      <w:pPr>
        <w:ind w:left="720"/>
      </w:pPr>
      <w:r w:rsidRPr="00A36023">
        <w:t>Economic Geography</w:t>
      </w:r>
    </w:p>
    <w:p w14:paraId="6EF39F2B" w14:textId="77777777" w:rsidR="00FB48CB" w:rsidRPr="00A36023" w:rsidRDefault="00FB48CB" w:rsidP="00FB48CB">
      <w:pPr>
        <w:ind w:left="720"/>
      </w:pPr>
      <w:r w:rsidRPr="00A36023">
        <w:t xml:space="preserve">Environmental Studies </w:t>
      </w:r>
    </w:p>
    <w:p w14:paraId="132E1EA6" w14:textId="77777777" w:rsidR="00FB48CB" w:rsidRPr="00A36023" w:rsidRDefault="00FB48CB" w:rsidP="00FB48CB">
      <w:pPr>
        <w:ind w:left="720"/>
      </w:pPr>
      <w:r w:rsidRPr="00A36023">
        <w:t xml:space="preserve">Forestry and Environmental Studies </w:t>
      </w:r>
    </w:p>
    <w:p w14:paraId="6B5A7AAD" w14:textId="77777777" w:rsidR="00FB48CB" w:rsidRPr="00A36023" w:rsidRDefault="00FB48CB" w:rsidP="00FB48CB">
      <w:pPr>
        <w:ind w:left="720"/>
      </w:pPr>
      <w:r w:rsidRPr="00A36023">
        <w:t>Geography</w:t>
      </w:r>
    </w:p>
    <w:p w14:paraId="09213DC8" w14:textId="77777777" w:rsidR="00FB48CB" w:rsidRPr="00A36023" w:rsidRDefault="00FB48CB" w:rsidP="00FB48CB">
      <w:pPr>
        <w:ind w:left="720"/>
      </w:pPr>
      <w:r w:rsidRPr="00A36023">
        <w:t>Higher Education</w:t>
      </w:r>
    </w:p>
    <w:p w14:paraId="5B4BC9BE" w14:textId="77777777" w:rsidR="00FB48CB" w:rsidRPr="00A36023" w:rsidRDefault="00FB48CB" w:rsidP="00FB48CB">
      <w:pPr>
        <w:ind w:left="720"/>
      </w:pPr>
      <w:r w:rsidRPr="00A36023">
        <w:t xml:space="preserve">Human Geography </w:t>
      </w:r>
    </w:p>
    <w:p w14:paraId="05875EAF" w14:textId="77777777" w:rsidR="00FB48CB" w:rsidRPr="00A36023" w:rsidRDefault="00FB48CB" w:rsidP="00FB48CB">
      <w:pPr>
        <w:ind w:left="720"/>
      </w:pPr>
      <w:r w:rsidRPr="00A36023">
        <w:t>Public Health</w:t>
      </w:r>
    </w:p>
    <w:p w14:paraId="35481F30" w14:textId="77777777" w:rsidR="00FB48CB" w:rsidRPr="00A36023" w:rsidRDefault="00FB48CB" w:rsidP="00FB48CB">
      <w:pPr>
        <w:ind w:left="720"/>
      </w:pPr>
      <w:r w:rsidRPr="00A36023">
        <w:t xml:space="preserve">Regional Science </w:t>
      </w:r>
    </w:p>
    <w:p w14:paraId="2AE15672" w14:textId="77777777" w:rsidR="00FB48CB" w:rsidRPr="00A36023" w:rsidRDefault="00FB48CB" w:rsidP="00FB48CB">
      <w:pPr>
        <w:ind w:left="720"/>
      </w:pPr>
      <w:r w:rsidRPr="00A36023">
        <w:t>Religious Studies</w:t>
      </w:r>
    </w:p>
    <w:p w14:paraId="21BE1D5F" w14:textId="77777777" w:rsidR="00FB48CB" w:rsidRPr="00A36023" w:rsidRDefault="00FB48CB" w:rsidP="00FB48CB">
      <w:pPr>
        <w:ind w:left="720"/>
      </w:pPr>
      <w:r w:rsidRPr="00A36023">
        <w:t>Resource Management and Environmental Studies</w:t>
      </w:r>
    </w:p>
    <w:p w14:paraId="157983B5" w14:textId="77777777" w:rsidR="00FB48CB" w:rsidRPr="00A36023" w:rsidRDefault="00FB48CB" w:rsidP="00FB48CB">
      <w:pPr>
        <w:ind w:left="720"/>
      </w:pPr>
      <w:r w:rsidRPr="00A36023">
        <w:t xml:space="preserve">Rhetoric </w:t>
      </w:r>
    </w:p>
    <w:p w14:paraId="71BE6116" w14:textId="77777777" w:rsidR="00FB48CB" w:rsidRPr="00A36023" w:rsidRDefault="00FB48CB" w:rsidP="00FB48CB">
      <w:pPr>
        <w:ind w:left="720"/>
      </w:pPr>
      <w:r w:rsidRPr="00A36023">
        <w:t xml:space="preserve">School of Education </w:t>
      </w:r>
    </w:p>
    <w:p w14:paraId="2F9F7AE2" w14:textId="77777777" w:rsidR="00FB48CB" w:rsidRPr="00A36023" w:rsidRDefault="00FB48CB" w:rsidP="00FB48CB">
      <w:pPr>
        <w:ind w:left="720"/>
      </w:pPr>
      <w:r w:rsidRPr="00A36023">
        <w:t>Science and Technology Studies</w:t>
      </w:r>
    </w:p>
    <w:p w14:paraId="143A0D8A" w14:textId="77777777" w:rsidR="00FB48CB" w:rsidRPr="00A36023" w:rsidRDefault="00FB48CB" w:rsidP="00FB48CB">
      <w:pPr>
        <w:ind w:left="720"/>
      </w:pPr>
      <w:r w:rsidRPr="00A36023">
        <w:t>Social Anthropology</w:t>
      </w:r>
    </w:p>
    <w:p w14:paraId="12262E05" w14:textId="77777777" w:rsidR="00FB48CB" w:rsidRPr="00A36023" w:rsidRDefault="00FB48CB" w:rsidP="00FB48CB">
      <w:pPr>
        <w:ind w:left="720"/>
      </w:pPr>
      <w:r w:rsidRPr="00A36023">
        <w:t>English</w:t>
      </w:r>
    </w:p>
    <w:p w14:paraId="5DC022D9" w14:textId="77777777" w:rsidR="00FB48CB" w:rsidRPr="00A36023" w:rsidRDefault="00FB48CB" w:rsidP="00FB48CB">
      <w:pPr>
        <w:ind w:left="720"/>
      </w:pPr>
      <w:r w:rsidRPr="00A36023">
        <w:t xml:space="preserve">Social Ethics </w:t>
      </w:r>
    </w:p>
    <w:p w14:paraId="2F05BF0B" w14:textId="77777777" w:rsidR="00FB48CB" w:rsidRPr="00A36023" w:rsidRDefault="00FB48CB" w:rsidP="00FB48CB">
      <w:pPr>
        <w:ind w:left="720"/>
      </w:pPr>
      <w:r w:rsidRPr="00A36023">
        <w:t xml:space="preserve">Statistics </w:t>
      </w:r>
    </w:p>
    <w:p w14:paraId="0A7EC52B" w14:textId="77777777" w:rsidR="00FB48CB" w:rsidRPr="00A36023" w:rsidRDefault="00FB48CB" w:rsidP="00FB48CB">
      <w:pPr>
        <w:ind w:left="720"/>
      </w:pPr>
      <w:r w:rsidRPr="00A36023">
        <w:t xml:space="preserve">Sustainability </w:t>
      </w:r>
    </w:p>
    <w:p w14:paraId="3C5EB0A1" w14:textId="77777777" w:rsidR="00FB48CB" w:rsidRPr="0091658A" w:rsidRDefault="00FB48CB" w:rsidP="00FB48CB">
      <w:pPr>
        <w:ind w:left="720"/>
      </w:pPr>
      <w:r w:rsidRPr="00A36023">
        <w:lastRenderedPageBreak/>
        <w:t>Theoretical Physics</w:t>
      </w:r>
    </w:p>
    <w:p w14:paraId="17AAD833" w14:textId="77777777" w:rsidR="00FB48CB" w:rsidRPr="0091658A" w:rsidRDefault="00FB48CB" w:rsidP="00FB48CB"/>
    <w:p w14:paraId="1034C97D" w14:textId="77777777" w:rsidR="00FB48CB" w:rsidRDefault="00FB48CB" w:rsidP="00FB48CB">
      <w:r>
        <w:t xml:space="preserve">Political Science=1 (anything with </w:t>
      </w:r>
      <w:r w:rsidRPr="004A52CF">
        <w:t>Political</w:t>
      </w:r>
      <w:r>
        <w:t>, Political</w:t>
      </w:r>
      <w:r w:rsidRPr="004A52CF">
        <w:t xml:space="preserve"> Science</w:t>
      </w:r>
      <w:r>
        <w:t>, Politics or Government in it)</w:t>
      </w:r>
    </w:p>
    <w:p w14:paraId="54227349" w14:textId="77777777" w:rsidR="00FB48CB" w:rsidRDefault="00FB48CB" w:rsidP="00FB48CB"/>
    <w:p w14:paraId="48AD9E2C" w14:textId="77777777" w:rsidR="00FB48CB" w:rsidRPr="004A52CF" w:rsidRDefault="00FB48CB" w:rsidP="00FB48CB">
      <w:pPr>
        <w:ind w:left="720"/>
      </w:pPr>
      <w:r w:rsidRPr="004A52CF">
        <w:t xml:space="preserve">African American Studies and Political Science </w:t>
      </w:r>
    </w:p>
    <w:p w14:paraId="4799D1FB" w14:textId="77777777" w:rsidR="00FB48CB" w:rsidRPr="004A52CF" w:rsidRDefault="00FB48CB" w:rsidP="00FB48CB">
      <w:pPr>
        <w:ind w:left="720"/>
      </w:pPr>
      <w:r w:rsidRPr="004A52CF">
        <w:t>Political Science/International Relations</w:t>
      </w:r>
    </w:p>
    <w:p w14:paraId="73195569" w14:textId="77777777" w:rsidR="00FB48CB" w:rsidRPr="004A52CF" w:rsidRDefault="00FB48CB" w:rsidP="00FB48CB">
      <w:pPr>
        <w:ind w:left="720"/>
      </w:pPr>
      <w:r w:rsidRPr="004A52CF">
        <w:t>Public Policy and Political Science</w:t>
      </w:r>
    </w:p>
    <w:p w14:paraId="2DEE8512" w14:textId="77777777" w:rsidR="00FB48CB" w:rsidRPr="004A52CF" w:rsidRDefault="00FB48CB" w:rsidP="00FB48CB">
      <w:pPr>
        <w:ind w:left="720"/>
      </w:pPr>
      <w:r w:rsidRPr="004A52CF">
        <w:t>African American Studies &amp; Political Science</w:t>
      </w:r>
    </w:p>
    <w:p w14:paraId="3273DAFB" w14:textId="77777777" w:rsidR="00FB48CB" w:rsidRPr="004A52CF" w:rsidRDefault="00FB48CB" w:rsidP="00FB48CB">
      <w:pPr>
        <w:ind w:left="720"/>
      </w:pPr>
      <w:r w:rsidRPr="004A52CF">
        <w:t>American Government and Political Behavior</w:t>
      </w:r>
    </w:p>
    <w:p w14:paraId="21A4A80D" w14:textId="77777777" w:rsidR="00FB48CB" w:rsidRPr="004A52CF" w:rsidRDefault="00FB48CB" w:rsidP="00FB48CB">
      <w:pPr>
        <w:ind w:left="720"/>
      </w:pPr>
      <w:r w:rsidRPr="004A52CF">
        <w:t>American Politics</w:t>
      </w:r>
    </w:p>
    <w:p w14:paraId="44CFBE88" w14:textId="77777777" w:rsidR="00FB48CB" w:rsidRPr="004A52CF" w:rsidRDefault="00FB48CB" w:rsidP="00FB48CB">
      <w:pPr>
        <w:ind w:left="720"/>
      </w:pPr>
      <w:r w:rsidRPr="004A52CF">
        <w:t>American Politics and Public Law</w:t>
      </w:r>
    </w:p>
    <w:p w14:paraId="70CD5001" w14:textId="77777777" w:rsidR="00FB48CB" w:rsidRPr="004A52CF" w:rsidRDefault="00FB48CB" w:rsidP="00FB48CB">
      <w:pPr>
        <w:ind w:left="720"/>
      </w:pPr>
      <w:r w:rsidRPr="004A52CF">
        <w:t>American Politics and Public Policy</w:t>
      </w:r>
    </w:p>
    <w:p w14:paraId="0F832616" w14:textId="77777777" w:rsidR="00FB48CB" w:rsidRPr="004A52CF" w:rsidRDefault="00FB48CB" w:rsidP="00FB48CB">
      <w:pPr>
        <w:ind w:left="720"/>
      </w:pPr>
      <w:r w:rsidRPr="004A52CF">
        <w:t>Comparative Government</w:t>
      </w:r>
    </w:p>
    <w:p w14:paraId="3558C6E0" w14:textId="77777777" w:rsidR="00FB48CB" w:rsidRPr="004A52CF" w:rsidRDefault="00FB48CB" w:rsidP="00FB48CB">
      <w:pPr>
        <w:ind w:left="720"/>
      </w:pPr>
      <w:r w:rsidRPr="004A52CF">
        <w:t>Department of Government</w:t>
      </w:r>
    </w:p>
    <w:p w14:paraId="29D251A6" w14:textId="77777777" w:rsidR="00FB48CB" w:rsidRPr="004A52CF" w:rsidRDefault="00FB48CB" w:rsidP="00FB48CB">
      <w:pPr>
        <w:ind w:left="720"/>
      </w:pPr>
      <w:r w:rsidRPr="004A52CF">
        <w:t>Economics &amp; Political Science</w:t>
      </w:r>
    </w:p>
    <w:p w14:paraId="049311B8" w14:textId="77777777" w:rsidR="00FB48CB" w:rsidRPr="004A52CF" w:rsidRDefault="00FB48CB" w:rsidP="00FB48CB">
      <w:pPr>
        <w:ind w:left="720"/>
      </w:pPr>
      <w:r w:rsidRPr="004A52CF">
        <w:t>Economics and Political Science</w:t>
      </w:r>
    </w:p>
    <w:p w14:paraId="191B6D1A" w14:textId="77777777" w:rsidR="00FB48CB" w:rsidRPr="004A52CF" w:rsidRDefault="00FB48CB" w:rsidP="00FB48CB">
      <w:pPr>
        <w:ind w:left="720"/>
      </w:pPr>
      <w:r w:rsidRPr="004A52CF">
        <w:t>European Political Economy</w:t>
      </w:r>
    </w:p>
    <w:p w14:paraId="4C354D32" w14:textId="77777777" w:rsidR="00FB48CB" w:rsidRPr="004A52CF" w:rsidRDefault="00FB48CB" w:rsidP="00FB48CB">
      <w:pPr>
        <w:ind w:left="720"/>
      </w:pPr>
      <w:r w:rsidRPr="004A52CF">
        <w:t>Foreign Affairs</w:t>
      </w:r>
    </w:p>
    <w:p w14:paraId="33DF4D55" w14:textId="77777777" w:rsidR="00FB48CB" w:rsidRPr="004A52CF" w:rsidRDefault="00FB48CB" w:rsidP="00FB48CB">
      <w:pPr>
        <w:ind w:left="720"/>
      </w:pPr>
      <w:r w:rsidRPr="004A52CF">
        <w:t>Government</w:t>
      </w:r>
    </w:p>
    <w:p w14:paraId="18A68B60" w14:textId="77777777" w:rsidR="00FB48CB" w:rsidRPr="004A52CF" w:rsidRDefault="00FB48CB" w:rsidP="00FB48CB">
      <w:pPr>
        <w:ind w:left="720"/>
      </w:pPr>
      <w:r w:rsidRPr="004A52CF">
        <w:t>Government and Foreign Affairs</w:t>
      </w:r>
    </w:p>
    <w:p w14:paraId="483D9F04" w14:textId="77777777" w:rsidR="00FB48CB" w:rsidRPr="004A52CF" w:rsidRDefault="00FB48CB" w:rsidP="00FB48CB">
      <w:pPr>
        <w:ind w:left="720"/>
      </w:pPr>
      <w:r w:rsidRPr="004A52CF">
        <w:t>Government and International Studies</w:t>
      </w:r>
    </w:p>
    <w:p w14:paraId="7F0A3EAE" w14:textId="77777777" w:rsidR="00FB48CB" w:rsidRPr="004A52CF" w:rsidRDefault="00FB48CB" w:rsidP="00FB48CB">
      <w:pPr>
        <w:ind w:left="720"/>
      </w:pPr>
      <w:r w:rsidRPr="004A52CF">
        <w:t>Government and Politics</w:t>
      </w:r>
    </w:p>
    <w:p w14:paraId="47139E6F" w14:textId="77777777" w:rsidR="00FB48CB" w:rsidRPr="004A52CF" w:rsidRDefault="00FB48CB" w:rsidP="00FB48CB">
      <w:pPr>
        <w:ind w:left="720"/>
      </w:pPr>
      <w:r w:rsidRPr="004A52CF">
        <w:t>Government and Public Policy</w:t>
      </w:r>
    </w:p>
    <w:p w14:paraId="56B1E0AA" w14:textId="77777777" w:rsidR="00FB48CB" w:rsidRPr="004A52CF" w:rsidRDefault="00FB48CB" w:rsidP="00FB48CB">
      <w:pPr>
        <w:ind w:left="720"/>
      </w:pPr>
      <w:r w:rsidRPr="004A52CF">
        <w:t>Government and Social Policy</w:t>
      </w:r>
    </w:p>
    <w:p w14:paraId="0104B985" w14:textId="77777777" w:rsidR="00FB48CB" w:rsidRPr="004A52CF" w:rsidRDefault="00FB48CB" w:rsidP="00FB48CB">
      <w:pPr>
        <w:ind w:left="720"/>
      </w:pPr>
      <w:r w:rsidRPr="004A52CF">
        <w:t>History and Political Science</w:t>
      </w:r>
    </w:p>
    <w:p w14:paraId="2D4DDC0A" w14:textId="77777777" w:rsidR="00FB48CB" w:rsidRPr="004A52CF" w:rsidRDefault="00FB48CB" w:rsidP="00FB48CB">
      <w:pPr>
        <w:ind w:left="720"/>
      </w:pPr>
      <w:r w:rsidRPr="004A52CF">
        <w:t>International Political Economy</w:t>
      </w:r>
    </w:p>
    <w:p w14:paraId="1EFF325E" w14:textId="77777777" w:rsidR="00FB48CB" w:rsidRPr="004A52CF" w:rsidRDefault="00FB48CB" w:rsidP="00FB48CB">
      <w:pPr>
        <w:ind w:left="720"/>
      </w:pPr>
      <w:r w:rsidRPr="004A52CF">
        <w:t>International Politics</w:t>
      </w:r>
    </w:p>
    <w:p w14:paraId="3F3C111C" w14:textId="77777777" w:rsidR="00FB48CB" w:rsidRPr="004A52CF" w:rsidRDefault="00FB48CB" w:rsidP="00FB48CB">
      <w:pPr>
        <w:ind w:left="720"/>
      </w:pPr>
      <w:r w:rsidRPr="004A52CF">
        <w:t>International Politics and Comparative Politics</w:t>
      </w:r>
    </w:p>
    <w:p w14:paraId="7E692FE7" w14:textId="77777777" w:rsidR="00FB48CB" w:rsidRPr="004A52CF" w:rsidRDefault="00FB48CB" w:rsidP="00FB48CB">
      <w:pPr>
        <w:ind w:left="720"/>
      </w:pPr>
      <w:r w:rsidRPr="004A52CF">
        <w:t>International Politics &amp; Comparative Politics</w:t>
      </w:r>
    </w:p>
    <w:p w14:paraId="245FB970" w14:textId="77777777" w:rsidR="00FB48CB" w:rsidRPr="004A52CF" w:rsidRDefault="00FB48CB" w:rsidP="00FB48CB">
      <w:pPr>
        <w:ind w:left="720"/>
      </w:pPr>
      <w:r w:rsidRPr="004A52CF">
        <w:t>International Politics, Economics, Organization</w:t>
      </w:r>
    </w:p>
    <w:p w14:paraId="0759D5BB" w14:textId="77777777" w:rsidR="00FB48CB" w:rsidRPr="004A52CF" w:rsidRDefault="00FB48CB" w:rsidP="00FB48CB">
      <w:pPr>
        <w:ind w:left="720"/>
      </w:pPr>
      <w:r w:rsidRPr="004A52CF">
        <w:t>International Politics Economics Organization</w:t>
      </w:r>
    </w:p>
    <w:p w14:paraId="1C692AD2" w14:textId="77777777" w:rsidR="00FB48CB" w:rsidRPr="004A52CF" w:rsidRDefault="00FB48CB" w:rsidP="00FB48CB">
      <w:pPr>
        <w:ind w:left="720"/>
      </w:pPr>
      <w:r w:rsidRPr="004A52CF">
        <w:t>International relations and comparative politics</w:t>
      </w:r>
    </w:p>
    <w:p w14:paraId="099C837F" w14:textId="77777777" w:rsidR="00FB48CB" w:rsidRPr="004A52CF" w:rsidRDefault="00FB48CB" w:rsidP="00FB48CB">
      <w:pPr>
        <w:ind w:left="720"/>
      </w:pPr>
      <w:r w:rsidRPr="004A52CF">
        <w:t>International Relations/Government</w:t>
      </w:r>
    </w:p>
    <w:p w14:paraId="546D645F" w14:textId="77777777" w:rsidR="00FB48CB" w:rsidRPr="004A52CF" w:rsidRDefault="00FB48CB" w:rsidP="00FB48CB">
      <w:pPr>
        <w:ind w:left="720"/>
      </w:pPr>
      <w:r w:rsidRPr="004A52CF">
        <w:t>Political and Social Science</w:t>
      </w:r>
    </w:p>
    <w:p w14:paraId="03B06410" w14:textId="77777777" w:rsidR="00FB48CB" w:rsidRPr="004A52CF" w:rsidRDefault="00FB48CB" w:rsidP="00FB48CB">
      <w:pPr>
        <w:ind w:left="720"/>
      </w:pPr>
      <w:r w:rsidRPr="004A52CF">
        <w:t>Political Economy and Government</w:t>
      </w:r>
    </w:p>
    <w:p w14:paraId="20FB5B3C" w14:textId="77777777" w:rsidR="00FB48CB" w:rsidRPr="004A52CF" w:rsidRDefault="00FB48CB" w:rsidP="00FB48CB">
      <w:pPr>
        <w:ind w:left="720"/>
      </w:pPr>
      <w:r w:rsidRPr="004A52CF">
        <w:t>Political Science</w:t>
      </w:r>
    </w:p>
    <w:p w14:paraId="65E7C0B8" w14:textId="77777777" w:rsidR="00FB48CB" w:rsidRPr="004A52CF" w:rsidRDefault="00FB48CB" w:rsidP="00FB48CB">
      <w:pPr>
        <w:ind w:left="720"/>
      </w:pPr>
      <w:r w:rsidRPr="004A52CF">
        <w:t>Political Science &amp; Government</w:t>
      </w:r>
    </w:p>
    <w:p w14:paraId="06D94E54" w14:textId="77777777" w:rsidR="00FB48CB" w:rsidRPr="004A52CF" w:rsidRDefault="00FB48CB" w:rsidP="00FB48CB">
      <w:pPr>
        <w:ind w:left="720"/>
      </w:pPr>
      <w:r w:rsidRPr="004A52CF">
        <w:t>Political Science and African American Studies</w:t>
      </w:r>
    </w:p>
    <w:p w14:paraId="599EAD2D" w14:textId="77777777" w:rsidR="00FB48CB" w:rsidRPr="004A52CF" w:rsidRDefault="00FB48CB" w:rsidP="00FB48CB">
      <w:pPr>
        <w:ind w:left="720"/>
      </w:pPr>
      <w:r w:rsidRPr="004A52CF">
        <w:t>Political Science and Agricultural and Applied Economics</w:t>
      </w:r>
    </w:p>
    <w:p w14:paraId="37668E2F" w14:textId="77777777" w:rsidR="00FB48CB" w:rsidRPr="004A52CF" w:rsidRDefault="00FB48CB" w:rsidP="00FB48CB">
      <w:pPr>
        <w:ind w:left="720"/>
      </w:pPr>
      <w:r w:rsidRPr="004A52CF">
        <w:t>Political Science and Communication</w:t>
      </w:r>
    </w:p>
    <w:p w14:paraId="74697E0F" w14:textId="77777777" w:rsidR="00FB48CB" w:rsidRPr="004A52CF" w:rsidRDefault="00FB48CB" w:rsidP="00FB48CB">
      <w:pPr>
        <w:ind w:left="720"/>
      </w:pPr>
      <w:r w:rsidRPr="004A52CF">
        <w:t>Political Science and communications</w:t>
      </w:r>
    </w:p>
    <w:p w14:paraId="0E15EF40" w14:textId="77777777" w:rsidR="00FB48CB" w:rsidRPr="004A52CF" w:rsidRDefault="00FB48CB" w:rsidP="00FB48CB">
      <w:pPr>
        <w:ind w:left="720"/>
      </w:pPr>
      <w:r w:rsidRPr="004A52CF">
        <w:t>Political Science and Economics</w:t>
      </w:r>
    </w:p>
    <w:p w14:paraId="7A883001" w14:textId="77777777" w:rsidR="00FB48CB" w:rsidRPr="004A52CF" w:rsidRDefault="00FB48CB" w:rsidP="00FB48CB">
      <w:pPr>
        <w:ind w:left="720"/>
      </w:pPr>
      <w:r w:rsidRPr="004A52CF">
        <w:t>Political Science and Government</w:t>
      </w:r>
    </w:p>
    <w:p w14:paraId="55A69AB0" w14:textId="77777777" w:rsidR="00FB48CB" w:rsidRPr="004A52CF" w:rsidRDefault="00FB48CB" w:rsidP="00FB48CB">
      <w:pPr>
        <w:ind w:left="720"/>
      </w:pPr>
      <w:r w:rsidRPr="004A52CF">
        <w:t>Political Science and International Affairs</w:t>
      </w:r>
    </w:p>
    <w:p w14:paraId="73892362" w14:textId="77777777" w:rsidR="00FB48CB" w:rsidRPr="004A52CF" w:rsidRDefault="00FB48CB" w:rsidP="00FB48CB">
      <w:pPr>
        <w:ind w:left="720"/>
      </w:pPr>
      <w:r w:rsidRPr="004A52CF">
        <w:t>Political Science and International and public affairs</w:t>
      </w:r>
    </w:p>
    <w:p w14:paraId="6F1F5172" w14:textId="77777777" w:rsidR="00FB48CB" w:rsidRPr="004A52CF" w:rsidRDefault="00FB48CB" w:rsidP="00FB48CB">
      <w:pPr>
        <w:ind w:left="720"/>
      </w:pPr>
      <w:r w:rsidRPr="004A52CF">
        <w:t>Political Science and International Relations</w:t>
      </w:r>
    </w:p>
    <w:p w14:paraId="1F848385" w14:textId="77777777" w:rsidR="00FB48CB" w:rsidRPr="004A52CF" w:rsidRDefault="00FB48CB" w:rsidP="00FB48CB">
      <w:pPr>
        <w:ind w:left="720"/>
      </w:pPr>
      <w:r w:rsidRPr="004A52CF">
        <w:lastRenderedPageBreak/>
        <w:t>Political Science and Organizational Behavior</w:t>
      </w:r>
    </w:p>
    <w:p w14:paraId="39B63798" w14:textId="77777777" w:rsidR="00FB48CB" w:rsidRPr="004A52CF" w:rsidRDefault="00FB48CB" w:rsidP="00FB48CB">
      <w:pPr>
        <w:ind w:left="720"/>
      </w:pPr>
      <w:r w:rsidRPr="004A52CF">
        <w:t>Political Science and Public Administration</w:t>
      </w:r>
    </w:p>
    <w:p w14:paraId="1E7F977D" w14:textId="77777777" w:rsidR="00FB48CB" w:rsidRPr="004A52CF" w:rsidRDefault="00FB48CB" w:rsidP="00FB48CB">
      <w:pPr>
        <w:ind w:left="720"/>
      </w:pPr>
      <w:r w:rsidRPr="004A52CF">
        <w:t>Political Science and Public and Environmental Affairs</w:t>
      </w:r>
    </w:p>
    <w:p w14:paraId="1FE36503" w14:textId="77777777" w:rsidR="00FB48CB" w:rsidRPr="004A52CF" w:rsidRDefault="00FB48CB" w:rsidP="00FB48CB">
      <w:pPr>
        <w:ind w:left="720"/>
      </w:pPr>
      <w:r w:rsidRPr="004A52CF">
        <w:t>Political Science and Public Policy</w:t>
      </w:r>
    </w:p>
    <w:p w14:paraId="71A6EC51" w14:textId="77777777" w:rsidR="00FB48CB" w:rsidRPr="004A52CF" w:rsidRDefault="00FB48CB" w:rsidP="00FB48CB">
      <w:pPr>
        <w:ind w:left="720"/>
      </w:pPr>
      <w:r w:rsidRPr="004A52CF">
        <w:t>Political Science and Scientific Computing</w:t>
      </w:r>
    </w:p>
    <w:p w14:paraId="2BC4E387" w14:textId="77777777" w:rsidR="00FB48CB" w:rsidRPr="004A52CF" w:rsidRDefault="00FB48CB" w:rsidP="00FB48CB">
      <w:pPr>
        <w:ind w:left="720"/>
      </w:pPr>
      <w:r w:rsidRPr="004A52CF">
        <w:t>Political Science and Security Studies</w:t>
      </w:r>
    </w:p>
    <w:p w14:paraId="3B596E83" w14:textId="77777777" w:rsidR="00FB48CB" w:rsidRPr="004A52CF" w:rsidRDefault="00FB48CB" w:rsidP="00FB48CB">
      <w:pPr>
        <w:ind w:left="720"/>
      </w:pPr>
      <w:r w:rsidRPr="004A52CF">
        <w:t>Political Science and Statistics and Data Science</w:t>
      </w:r>
    </w:p>
    <w:p w14:paraId="70F16177" w14:textId="77777777" w:rsidR="00FB48CB" w:rsidRPr="004A52CF" w:rsidRDefault="00FB48CB" w:rsidP="00FB48CB">
      <w:pPr>
        <w:ind w:left="720"/>
      </w:pPr>
      <w:r w:rsidRPr="004A52CF">
        <w:t>Political Science/International Relations and Pacific Studies</w:t>
      </w:r>
    </w:p>
    <w:p w14:paraId="7735162D" w14:textId="77777777" w:rsidR="00FB48CB" w:rsidRPr="004A52CF" w:rsidRDefault="00FB48CB" w:rsidP="00FB48CB">
      <w:pPr>
        <w:ind w:left="720"/>
      </w:pPr>
      <w:r w:rsidRPr="004A52CF">
        <w:t>Political Studies</w:t>
      </w:r>
    </w:p>
    <w:p w14:paraId="4AA0B79B" w14:textId="77777777" w:rsidR="00FB48CB" w:rsidRPr="004A52CF" w:rsidRDefault="00FB48CB" w:rsidP="00FB48CB">
      <w:pPr>
        <w:ind w:left="720"/>
      </w:pPr>
      <w:r w:rsidRPr="004A52CF">
        <w:t>Political Theory</w:t>
      </w:r>
    </w:p>
    <w:p w14:paraId="12B08782" w14:textId="77777777" w:rsidR="00FB48CB" w:rsidRPr="004A52CF" w:rsidRDefault="00FB48CB" w:rsidP="00FB48CB">
      <w:pPr>
        <w:ind w:left="720"/>
      </w:pPr>
      <w:r w:rsidRPr="004A52CF">
        <w:t>Political Theory and American Politics</w:t>
      </w:r>
    </w:p>
    <w:p w14:paraId="194B43AC" w14:textId="77777777" w:rsidR="00FB48CB" w:rsidRPr="004A52CF" w:rsidRDefault="00FB48CB" w:rsidP="00FB48CB">
      <w:pPr>
        <w:ind w:left="720"/>
      </w:pPr>
      <w:r w:rsidRPr="004A52CF">
        <w:t>Political Theory and Constitutional Law</w:t>
      </w:r>
    </w:p>
    <w:p w14:paraId="776FCEDC" w14:textId="77777777" w:rsidR="00FB48CB" w:rsidRPr="004A52CF" w:rsidRDefault="00FB48CB" w:rsidP="00FB48CB">
      <w:pPr>
        <w:ind w:left="720"/>
      </w:pPr>
      <w:r w:rsidRPr="004A52CF">
        <w:t>Politics</w:t>
      </w:r>
    </w:p>
    <w:p w14:paraId="175FC2AA" w14:textId="77777777" w:rsidR="00FB48CB" w:rsidRPr="004A52CF" w:rsidRDefault="00FB48CB" w:rsidP="00FB48CB">
      <w:pPr>
        <w:ind w:left="720"/>
      </w:pPr>
      <w:r w:rsidRPr="004A52CF">
        <w:t>Politics (International Relations)</w:t>
      </w:r>
    </w:p>
    <w:p w14:paraId="4FBBA73C" w14:textId="77777777" w:rsidR="00FB48CB" w:rsidRPr="004A52CF" w:rsidRDefault="00FB48CB" w:rsidP="00FB48CB">
      <w:pPr>
        <w:ind w:left="720"/>
      </w:pPr>
      <w:r w:rsidRPr="004A52CF">
        <w:t>Politics and French Studies</w:t>
      </w:r>
    </w:p>
    <w:p w14:paraId="6D0B7A77" w14:textId="77777777" w:rsidR="00FB48CB" w:rsidRPr="004A52CF" w:rsidRDefault="00FB48CB" w:rsidP="00FB48CB">
      <w:pPr>
        <w:ind w:left="720"/>
      </w:pPr>
      <w:r w:rsidRPr="004A52CF">
        <w:t>Politics and Government</w:t>
      </w:r>
    </w:p>
    <w:p w14:paraId="6C6626FB" w14:textId="77777777" w:rsidR="00FB48CB" w:rsidRPr="004A52CF" w:rsidRDefault="00FB48CB" w:rsidP="00FB48CB">
      <w:pPr>
        <w:ind w:left="720"/>
      </w:pPr>
      <w:r w:rsidRPr="004A52CF">
        <w:t>Politics and International Relations</w:t>
      </w:r>
    </w:p>
    <w:p w14:paraId="25F25FD9" w14:textId="77777777" w:rsidR="00FB48CB" w:rsidRPr="004A52CF" w:rsidRDefault="00FB48CB" w:rsidP="00FB48CB">
      <w:pPr>
        <w:ind w:left="720"/>
      </w:pPr>
      <w:r w:rsidRPr="004A52CF">
        <w:t>Politics and international studies</w:t>
      </w:r>
    </w:p>
    <w:p w14:paraId="5E53DAA0" w14:textId="77777777" w:rsidR="00FB48CB" w:rsidRPr="004A52CF" w:rsidRDefault="00FB48CB" w:rsidP="00FB48CB">
      <w:pPr>
        <w:ind w:left="720"/>
      </w:pPr>
      <w:r w:rsidRPr="004A52CF">
        <w:t>Politics and International Studies</w:t>
      </w:r>
    </w:p>
    <w:p w14:paraId="51F72150" w14:textId="77777777" w:rsidR="00FB48CB" w:rsidRPr="004A52CF" w:rsidRDefault="00FB48CB" w:rsidP="00FB48CB">
      <w:pPr>
        <w:ind w:left="720"/>
      </w:pPr>
      <w:r w:rsidRPr="004A52CF">
        <w:t>Politics and Political Philosophy</w:t>
      </w:r>
    </w:p>
    <w:p w14:paraId="10C5D734" w14:textId="77777777" w:rsidR="00FB48CB" w:rsidRPr="004A52CF" w:rsidRDefault="00FB48CB" w:rsidP="00FB48CB">
      <w:pPr>
        <w:ind w:left="720"/>
      </w:pPr>
      <w:r w:rsidRPr="004A52CF">
        <w:t>Politics and Public Policy</w:t>
      </w:r>
    </w:p>
    <w:p w14:paraId="10DD90E7" w14:textId="77777777" w:rsidR="00FB48CB" w:rsidRPr="004A52CF" w:rsidRDefault="00FB48CB" w:rsidP="00FB48CB">
      <w:pPr>
        <w:ind w:left="720"/>
      </w:pPr>
      <w:r w:rsidRPr="004A52CF">
        <w:t>Politics and Social Policy</w:t>
      </w:r>
    </w:p>
    <w:p w14:paraId="1F0CAB70" w14:textId="77777777" w:rsidR="00FB48CB" w:rsidRPr="004A52CF" w:rsidRDefault="00FB48CB" w:rsidP="00FB48CB">
      <w:pPr>
        <w:ind w:left="720"/>
      </w:pPr>
      <w:r w:rsidRPr="004A52CF">
        <w:t>Politics, economics, and science</w:t>
      </w:r>
    </w:p>
    <w:p w14:paraId="4419A009" w14:textId="77777777" w:rsidR="00FB48CB" w:rsidRPr="004A52CF" w:rsidRDefault="00FB48CB" w:rsidP="00FB48CB">
      <w:pPr>
        <w:ind w:left="720"/>
      </w:pPr>
      <w:r w:rsidRPr="004A52CF">
        <w:t>Public law and government</w:t>
      </w:r>
    </w:p>
    <w:p w14:paraId="261D4386" w14:textId="77777777" w:rsidR="00FB48CB" w:rsidRPr="004A52CF" w:rsidRDefault="00FB48CB" w:rsidP="00FB48CB">
      <w:pPr>
        <w:ind w:left="720"/>
      </w:pPr>
      <w:r w:rsidRPr="004A52CF">
        <w:t>Security Studies</w:t>
      </w:r>
    </w:p>
    <w:p w14:paraId="4BB445BE" w14:textId="77777777" w:rsidR="00FB48CB" w:rsidRPr="004A52CF" w:rsidRDefault="00FB48CB" w:rsidP="00FB48CB">
      <w:pPr>
        <w:ind w:left="720"/>
      </w:pPr>
      <w:r w:rsidRPr="004A52CF">
        <w:t>Social and Political Thought</w:t>
      </w:r>
    </w:p>
    <w:p w14:paraId="5DE47099" w14:textId="77777777" w:rsidR="00FB48CB" w:rsidRPr="004A52CF" w:rsidRDefault="00FB48CB" w:rsidP="00FB48CB">
      <w:pPr>
        <w:ind w:left="720"/>
      </w:pPr>
      <w:r w:rsidRPr="004A52CF">
        <w:t>Sociology, Philosophy, and Political Science</w:t>
      </w:r>
    </w:p>
    <w:p w14:paraId="1FC090F9" w14:textId="77777777" w:rsidR="00FB48CB" w:rsidRPr="004A52CF" w:rsidRDefault="00FB48CB" w:rsidP="00FB48CB">
      <w:pPr>
        <w:ind w:left="720"/>
      </w:pPr>
      <w:r w:rsidRPr="004A52CF">
        <w:t>Political Science and International and publi</w:t>
      </w:r>
      <w:r>
        <w:t>c</w:t>
      </w:r>
    </w:p>
    <w:p w14:paraId="39866FCF" w14:textId="77777777" w:rsidR="00FB48CB" w:rsidRPr="004A52CF" w:rsidRDefault="00FB48CB" w:rsidP="00FB48CB">
      <w:pPr>
        <w:ind w:left="720"/>
      </w:pPr>
      <w:r w:rsidRPr="004A52CF">
        <w:t>Political Science and Public and Environmenta</w:t>
      </w:r>
      <w:r>
        <w:t>l</w:t>
      </w:r>
    </w:p>
    <w:p w14:paraId="757C1962" w14:textId="77777777" w:rsidR="00FB48CB" w:rsidRPr="004A52CF" w:rsidRDefault="00FB48CB" w:rsidP="00FB48CB">
      <w:pPr>
        <w:ind w:left="720"/>
      </w:pPr>
      <w:r w:rsidRPr="004A52CF">
        <w:t>International Politics and Comparative Politi</w:t>
      </w:r>
      <w:r>
        <w:t>cs</w:t>
      </w:r>
    </w:p>
    <w:p w14:paraId="34E6C5DB" w14:textId="77777777" w:rsidR="00FB48CB" w:rsidRPr="004A52CF" w:rsidRDefault="00FB48CB" w:rsidP="00FB48CB">
      <w:pPr>
        <w:ind w:left="720"/>
      </w:pPr>
      <w:r w:rsidRPr="004A52CF">
        <w:t>International relations and comparative polit</w:t>
      </w:r>
      <w:r>
        <w:t>ics</w:t>
      </w:r>
    </w:p>
    <w:p w14:paraId="144122C6" w14:textId="77777777" w:rsidR="00FB48CB" w:rsidRPr="004A52CF" w:rsidRDefault="00FB48CB" w:rsidP="00FB48CB">
      <w:pPr>
        <w:ind w:left="720"/>
      </w:pPr>
      <w:r w:rsidRPr="004A52CF">
        <w:t>International Politics, Economics, Organizati</w:t>
      </w:r>
      <w:r>
        <w:t>on</w:t>
      </w:r>
    </w:p>
    <w:p w14:paraId="21DFD2F5" w14:textId="77777777" w:rsidR="00FB48CB" w:rsidRPr="004A52CF" w:rsidRDefault="00FB48CB" w:rsidP="00FB48CB">
      <w:pPr>
        <w:ind w:left="720"/>
      </w:pPr>
      <w:r w:rsidRPr="004A52CF">
        <w:t>Political Science/International Relations and</w:t>
      </w:r>
    </w:p>
    <w:p w14:paraId="22ACD05B" w14:textId="77777777" w:rsidR="00FB48CB" w:rsidRPr="004A52CF" w:rsidRDefault="00FB48CB" w:rsidP="00FB48CB">
      <w:pPr>
        <w:ind w:left="720"/>
      </w:pPr>
      <w:r w:rsidRPr="004A52CF">
        <w:t>Political Science and Agricultural and Applie</w:t>
      </w:r>
      <w:r>
        <w:t>d</w:t>
      </w:r>
    </w:p>
    <w:p w14:paraId="5AC1F43F" w14:textId="77777777" w:rsidR="00FB48CB" w:rsidRPr="004A52CF" w:rsidRDefault="00FB48CB" w:rsidP="00FB48CB">
      <w:pPr>
        <w:ind w:left="720"/>
      </w:pPr>
      <w:r w:rsidRPr="004A52CF">
        <w:t>Political Science and Statistics and Data Sci</w:t>
      </w:r>
      <w:r>
        <w:t>ence</w:t>
      </w:r>
    </w:p>
    <w:p w14:paraId="5DC3EFC6" w14:textId="77777777" w:rsidR="00FB48CB" w:rsidRPr="004A52CF" w:rsidRDefault="00FB48CB" w:rsidP="00FB48CB">
      <w:pPr>
        <w:ind w:left="720"/>
      </w:pPr>
      <w:r w:rsidRPr="004A52CF">
        <w:t>African American Studies and Political Scienc</w:t>
      </w:r>
      <w:r>
        <w:t>e</w:t>
      </w:r>
    </w:p>
    <w:p w14:paraId="40D2656F" w14:textId="77777777" w:rsidR="00FB48CB" w:rsidRPr="004A52CF" w:rsidRDefault="00FB48CB" w:rsidP="00FB48CB">
      <w:pPr>
        <w:ind w:left="720"/>
      </w:pPr>
      <w:r w:rsidRPr="004A52CF">
        <w:t>Social Science</w:t>
      </w:r>
    </w:p>
    <w:p w14:paraId="628A1961" w14:textId="77777777" w:rsidR="00FB48CB" w:rsidRPr="004A52CF" w:rsidRDefault="00FB48CB" w:rsidP="00FB48CB">
      <w:pPr>
        <w:ind w:left="720"/>
      </w:pPr>
      <w:r w:rsidRPr="004A52CF">
        <w:t>Social Sciences</w:t>
      </w:r>
    </w:p>
    <w:p w14:paraId="66FC9812" w14:textId="77777777" w:rsidR="00FB48CB" w:rsidRPr="004A52CF" w:rsidRDefault="00FB48CB" w:rsidP="00FB48CB">
      <w:pPr>
        <w:ind w:left="720"/>
      </w:pPr>
      <w:r w:rsidRPr="004A52CF">
        <w:t>Humanities and Social Studies</w:t>
      </w:r>
    </w:p>
    <w:p w14:paraId="0362D1B8" w14:textId="77777777" w:rsidR="00FB48CB" w:rsidRPr="004A52CF" w:rsidRDefault="00FB48CB" w:rsidP="00FB48CB">
      <w:pPr>
        <w:ind w:left="720"/>
      </w:pPr>
      <w:r w:rsidRPr="004A52CF">
        <w:t>Integrated Social Sciences</w:t>
      </w:r>
    </w:p>
    <w:p w14:paraId="011437E5" w14:textId="77777777" w:rsidR="00FB48CB" w:rsidRPr="004A52CF" w:rsidRDefault="00FB48CB" w:rsidP="00FB48CB">
      <w:pPr>
        <w:ind w:left="720"/>
      </w:pPr>
      <w:r w:rsidRPr="004A52CF">
        <w:t>Committee on Social Thought</w:t>
      </w:r>
    </w:p>
    <w:p w14:paraId="7FB0FA92" w14:textId="77777777" w:rsidR="00FB48CB" w:rsidRDefault="00FB48CB" w:rsidP="00FB48CB">
      <w:pPr>
        <w:ind w:left="720"/>
      </w:pPr>
      <w:r w:rsidRPr="004A52CF">
        <w:t>World Politics</w:t>
      </w:r>
    </w:p>
    <w:p w14:paraId="43899D97" w14:textId="77777777" w:rsidR="00FB48CB" w:rsidRDefault="00FB48CB" w:rsidP="00FB48CB"/>
    <w:p w14:paraId="116F741D" w14:textId="77777777" w:rsidR="00FB48CB" w:rsidRPr="0091658A" w:rsidRDefault="00FB48CB" w:rsidP="00FB48CB">
      <w:r w:rsidRPr="0091658A">
        <w:t>Business</w:t>
      </w:r>
      <w:r>
        <w:t xml:space="preserve"> =2</w:t>
      </w:r>
    </w:p>
    <w:p w14:paraId="7BC6303B" w14:textId="77777777" w:rsidR="00FB48CB" w:rsidRPr="004A52CF" w:rsidRDefault="00FB48CB" w:rsidP="00FB48CB">
      <w:r w:rsidRPr="0091658A">
        <w:t xml:space="preserve"> </w:t>
      </w:r>
      <w:r>
        <w:tab/>
      </w:r>
      <w:r w:rsidRPr="004A52CF">
        <w:t>Business</w:t>
      </w:r>
    </w:p>
    <w:p w14:paraId="7D35545F" w14:textId="77777777" w:rsidR="00FB48CB" w:rsidRPr="004A52CF" w:rsidRDefault="00FB48CB" w:rsidP="00FB48CB">
      <w:pPr>
        <w:ind w:left="720"/>
      </w:pPr>
      <w:r w:rsidRPr="004A52CF">
        <w:t>Business Administration</w:t>
      </w:r>
    </w:p>
    <w:p w14:paraId="01F2B3FB" w14:textId="77777777" w:rsidR="00FB48CB" w:rsidRPr="004A52CF" w:rsidRDefault="00FB48CB" w:rsidP="00FB48CB">
      <w:pPr>
        <w:ind w:left="720"/>
      </w:pPr>
      <w:r w:rsidRPr="004A52CF">
        <w:lastRenderedPageBreak/>
        <w:t>Graduate School of Business</w:t>
      </w:r>
    </w:p>
    <w:p w14:paraId="56EF5436" w14:textId="77777777" w:rsidR="00FB48CB" w:rsidRPr="004A52CF" w:rsidRDefault="00FB48CB" w:rsidP="00FB48CB">
      <w:pPr>
        <w:ind w:left="720"/>
      </w:pPr>
      <w:r w:rsidRPr="004A52CF">
        <w:t>Economics</w:t>
      </w:r>
    </w:p>
    <w:p w14:paraId="367E8605" w14:textId="77777777" w:rsidR="00FB48CB" w:rsidRPr="004A52CF" w:rsidRDefault="00FB48CB" w:rsidP="00FB48CB">
      <w:pPr>
        <w:ind w:left="720"/>
      </w:pPr>
      <w:r w:rsidRPr="004A52CF">
        <w:t>Economics and Administrative Studies</w:t>
      </w:r>
    </w:p>
    <w:p w14:paraId="2EE83599" w14:textId="77777777" w:rsidR="00FB48CB" w:rsidRPr="004A52CF" w:rsidRDefault="00FB48CB" w:rsidP="00FB48CB">
      <w:pPr>
        <w:ind w:left="720"/>
      </w:pPr>
      <w:r w:rsidRPr="004A52CF">
        <w:t>Economics and Political Economy</w:t>
      </w:r>
    </w:p>
    <w:p w14:paraId="1D5D08E0" w14:textId="77777777" w:rsidR="00FB48CB" w:rsidRPr="004A52CF" w:rsidRDefault="00FB48CB" w:rsidP="00FB48CB">
      <w:pPr>
        <w:ind w:left="720"/>
      </w:pPr>
      <w:r w:rsidRPr="004A52CF">
        <w:t>Economics of Development</w:t>
      </w:r>
    </w:p>
    <w:p w14:paraId="152A2822" w14:textId="77777777" w:rsidR="00FB48CB" w:rsidRPr="004A52CF" w:rsidRDefault="00FB48CB" w:rsidP="00FB48CB">
      <w:pPr>
        <w:ind w:left="720"/>
      </w:pPr>
      <w:r w:rsidRPr="004A52CF">
        <w:t>Environmental and Natural Resource Economics</w:t>
      </w:r>
    </w:p>
    <w:p w14:paraId="0D526105" w14:textId="77777777" w:rsidR="00FB48CB" w:rsidRPr="004A52CF" w:rsidRDefault="00FB48CB" w:rsidP="00FB48CB">
      <w:pPr>
        <w:ind w:left="720"/>
      </w:pPr>
      <w:r w:rsidRPr="004A52CF">
        <w:t>Marketing</w:t>
      </w:r>
    </w:p>
    <w:p w14:paraId="2C60A6ED" w14:textId="77777777" w:rsidR="00FB48CB" w:rsidRPr="004A52CF" w:rsidRDefault="00FB48CB" w:rsidP="00FB48CB">
      <w:pPr>
        <w:ind w:left="720"/>
      </w:pPr>
      <w:r w:rsidRPr="004A52CF">
        <w:t>Political Economics</w:t>
      </w:r>
    </w:p>
    <w:p w14:paraId="12F0AF16" w14:textId="77777777" w:rsidR="00FB48CB" w:rsidRPr="004A52CF" w:rsidRDefault="00FB48CB" w:rsidP="00FB48CB">
      <w:pPr>
        <w:ind w:left="720"/>
      </w:pPr>
      <w:r w:rsidRPr="004A52CF">
        <w:t>Political Economics, Graduate School of Business</w:t>
      </w:r>
    </w:p>
    <w:p w14:paraId="3679A26E" w14:textId="77777777" w:rsidR="00FB48CB" w:rsidRPr="004A52CF" w:rsidRDefault="00FB48CB" w:rsidP="00FB48CB">
      <w:pPr>
        <w:ind w:left="720"/>
      </w:pPr>
      <w:r w:rsidRPr="004A52CF">
        <w:t>Political Economics Graduate School of Business</w:t>
      </w:r>
    </w:p>
    <w:p w14:paraId="73591BB7" w14:textId="77777777" w:rsidR="00FB48CB" w:rsidRPr="004A52CF" w:rsidRDefault="00FB48CB" w:rsidP="00FB48CB">
      <w:pPr>
        <w:ind w:left="720"/>
      </w:pPr>
      <w:r w:rsidRPr="004A52CF">
        <w:t>Political Economy</w:t>
      </w:r>
    </w:p>
    <w:p w14:paraId="3C893FCE" w14:textId="77777777" w:rsidR="00FB48CB" w:rsidRPr="004A52CF" w:rsidRDefault="00FB48CB" w:rsidP="00FB48CB">
      <w:pPr>
        <w:ind w:left="720"/>
      </w:pPr>
      <w:r w:rsidRPr="004A52CF">
        <w:t>Agricultural and Resource Economics</w:t>
      </w:r>
    </w:p>
    <w:p w14:paraId="78619348" w14:textId="77777777" w:rsidR="00FB48CB" w:rsidRPr="004A52CF" w:rsidRDefault="00FB48CB" w:rsidP="00FB48CB">
      <w:pPr>
        <w:ind w:left="720"/>
      </w:pPr>
      <w:r w:rsidRPr="004A52CF">
        <w:t>Political Economics, Graduate School of Busin</w:t>
      </w:r>
      <w:r>
        <w:t>ess</w:t>
      </w:r>
    </w:p>
    <w:p w14:paraId="525C1C01" w14:textId="77777777" w:rsidR="00FB48CB" w:rsidRPr="004A52CF" w:rsidRDefault="00FB48CB" w:rsidP="00FB48CB">
      <w:pPr>
        <w:ind w:left="720"/>
      </w:pPr>
      <w:r w:rsidRPr="004A52CF">
        <w:t>Political Economics Graduate School of Busine</w:t>
      </w:r>
      <w:r>
        <w:t>ss</w:t>
      </w:r>
    </w:p>
    <w:p w14:paraId="32AB2D1A" w14:textId="77777777" w:rsidR="00FB48CB" w:rsidRPr="0091658A" w:rsidRDefault="00FB48CB" w:rsidP="00FB48CB">
      <w:pPr>
        <w:ind w:left="720"/>
      </w:pPr>
      <w:r w:rsidRPr="004A52CF">
        <w:t>Agricultural and Resource Economics</w:t>
      </w:r>
      <w:r w:rsidRPr="0091658A">
        <w:t xml:space="preserve"> </w:t>
      </w:r>
    </w:p>
    <w:p w14:paraId="6BEE1702" w14:textId="77777777" w:rsidR="00FB48CB" w:rsidRPr="0091658A" w:rsidRDefault="00FB48CB" w:rsidP="00FB48CB"/>
    <w:p w14:paraId="27F59C64" w14:textId="77777777" w:rsidR="00FB48CB" w:rsidRPr="0091658A" w:rsidRDefault="00FB48CB" w:rsidP="00FB48CB">
      <w:r>
        <w:t>Sociology=3</w:t>
      </w:r>
    </w:p>
    <w:p w14:paraId="147D7B20" w14:textId="77777777" w:rsidR="00FB48CB" w:rsidRPr="004A52CF" w:rsidRDefault="00FB48CB" w:rsidP="00FB48CB">
      <w:pPr>
        <w:ind w:left="720"/>
      </w:pPr>
      <w:r w:rsidRPr="004A52CF">
        <w:t>Criminal Justice</w:t>
      </w:r>
    </w:p>
    <w:p w14:paraId="2CE94973" w14:textId="77777777" w:rsidR="00FB48CB" w:rsidRPr="004A52CF" w:rsidRDefault="00FB48CB" w:rsidP="00FB48CB">
      <w:pPr>
        <w:ind w:left="720"/>
      </w:pPr>
      <w:r w:rsidRPr="004A52CF">
        <w:t>Criminology and Criminal Justice</w:t>
      </w:r>
    </w:p>
    <w:p w14:paraId="0CB39DEB" w14:textId="77777777" w:rsidR="00FB48CB" w:rsidRPr="004A52CF" w:rsidRDefault="00FB48CB" w:rsidP="00FB48CB">
      <w:pPr>
        <w:ind w:left="720"/>
      </w:pPr>
      <w:r w:rsidRPr="004A52CF">
        <w:t xml:space="preserve">Criminology, </w:t>
      </w:r>
      <w:proofErr w:type="gramStart"/>
      <w:r w:rsidRPr="004A52CF">
        <w:t>Law</w:t>
      </w:r>
      <w:proofErr w:type="gramEnd"/>
      <w:r w:rsidRPr="004A52CF">
        <w:t xml:space="preserve"> and Society</w:t>
      </w:r>
    </w:p>
    <w:p w14:paraId="61BDEB61" w14:textId="77777777" w:rsidR="00FB48CB" w:rsidRPr="004A52CF" w:rsidRDefault="00FB48CB" w:rsidP="00FB48CB">
      <w:pPr>
        <w:ind w:left="720"/>
      </w:pPr>
      <w:r w:rsidRPr="004A52CF">
        <w:t>Criminology Law and Society</w:t>
      </w:r>
    </w:p>
    <w:p w14:paraId="4DFBCC1E" w14:textId="77777777" w:rsidR="00FB48CB" w:rsidRPr="004A52CF" w:rsidRDefault="00FB48CB" w:rsidP="00FB48CB">
      <w:pPr>
        <w:ind w:left="720"/>
      </w:pPr>
      <w:r w:rsidRPr="004A52CF">
        <w:t>Sociology</w:t>
      </w:r>
    </w:p>
    <w:p w14:paraId="4FD2799B" w14:textId="77777777" w:rsidR="00FB48CB" w:rsidRPr="004A52CF" w:rsidRDefault="00FB48CB" w:rsidP="00FB48CB">
      <w:pPr>
        <w:ind w:left="720"/>
      </w:pPr>
      <w:r w:rsidRPr="004A52CF">
        <w:t>Sociology and Demography</w:t>
      </w:r>
    </w:p>
    <w:p w14:paraId="58901FED" w14:textId="77777777" w:rsidR="00FB48CB" w:rsidRPr="004A52CF" w:rsidRDefault="00FB48CB" w:rsidP="00FB48CB">
      <w:pPr>
        <w:ind w:left="720"/>
      </w:pPr>
      <w:r w:rsidRPr="004A52CF">
        <w:t>Sociology and Public Policy</w:t>
      </w:r>
    </w:p>
    <w:p w14:paraId="2C25A12A" w14:textId="77777777" w:rsidR="00FB48CB" w:rsidRDefault="00FB48CB" w:rsidP="00FB48CB">
      <w:pPr>
        <w:ind w:left="720"/>
      </w:pPr>
      <w:r w:rsidRPr="004A52CF">
        <w:t>Sociology of Art</w:t>
      </w:r>
    </w:p>
    <w:p w14:paraId="3AA48879" w14:textId="77777777" w:rsidR="00FB48CB" w:rsidRDefault="00FB48CB" w:rsidP="00FB48CB">
      <w:pPr>
        <w:ind w:left="720"/>
      </w:pPr>
    </w:p>
    <w:p w14:paraId="551456FB" w14:textId="77777777" w:rsidR="00FB48CB" w:rsidRDefault="00FB48CB" w:rsidP="00FB48CB">
      <w:r w:rsidRPr="0091658A">
        <w:t>Psychology</w:t>
      </w:r>
      <w:r>
        <w:t>=4</w:t>
      </w:r>
    </w:p>
    <w:p w14:paraId="0859D0E6" w14:textId="77777777" w:rsidR="00FB48CB" w:rsidRPr="004A52CF" w:rsidRDefault="00FB48CB" w:rsidP="00FB48CB">
      <w:pPr>
        <w:ind w:left="720"/>
      </w:pPr>
      <w:r w:rsidRPr="004A52CF">
        <w:t>Educational Psychology</w:t>
      </w:r>
    </w:p>
    <w:p w14:paraId="78AFC8BD" w14:textId="77777777" w:rsidR="00FB48CB" w:rsidRPr="004A52CF" w:rsidRDefault="00FB48CB" w:rsidP="00FB48CB">
      <w:pPr>
        <w:ind w:left="720"/>
      </w:pPr>
      <w:r w:rsidRPr="004A52CF">
        <w:t>Organizational Behavior</w:t>
      </w:r>
    </w:p>
    <w:p w14:paraId="0AB4FBEA" w14:textId="77777777" w:rsidR="00FB48CB" w:rsidRPr="004A52CF" w:rsidRDefault="00FB48CB" w:rsidP="00FB48CB">
      <w:pPr>
        <w:ind w:left="720"/>
      </w:pPr>
      <w:r w:rsidRPr="004A52CF">
        <w:t>Psychology</w:t>
      </w:r>
    </w:p>
    <w:p w14:paraId="5C310038" w14:textId="77777777" w:rsidR="00FB48CB" w:rsidRPr="004A52CF" w:rsidRDefault="00FB48CB" w:rsidP="00FB48CB">
      <w:pPr>
        <w:ind w:left="720"/>
      </w:pPr>
      <w:r w:rsidRPr="004A52CF">
        <w:t>Social Psychology</w:t>
      </w:r>
    </w:p>
    <w:p w14:paraId="5EE257BB" w14:textId="77777777" w:rsidR="00FB48CB" w:rsidRPr="0091658A" w:rsidRDefault="00FB48CB" w:rsidP="00FB48CB">
      <w:pPr>
        <w:ind w:left="720"/>
      </w:pPr>
      <w:r w:rsidRPr="004A52CF">
        <w:t>Social Psychology and Neuroscience</w:t>
      </w:r>
    </w:p>
    <w:p w14:paraId="2C4C96A6" w14:textId="77777777" w:rsidR="00FB48CB" w:rsidRPr="0091658A" w:rsidRDefault="00FB48CB" w:rsidP="00FB48CB"/>
    <w:p w14:paraId="113C1F7F" w14:textId="77777777" w:rsidR="00FB48CB" w:rsidRDefault="00FB48CB" w:rsidP="00FB48CB">
      <w:r>
        <w:t xml:space="preserve"> Public Policy/Admin=5</w:t>
      </w:r>
    </w:p>
    <w:p w14:paraId="4A90FFA9" w14:textId="77777777" w:rsidR="00FB48CB" w:rsidRPr="004A52CF" w:rsidRDefault="00FB48CB" w:rsidP="00FB48CB">
      <w:pPr>
        <w:ind w:left="720"/>
      </w:pPr>
      <w:r w:rsidRPr="004A52CF">
        <w:t>Environmental and Natural Resources Policy</w:t>
      </w:r>
    </w:p>
    <w:p w14:paraId="37ACDCE6" w14:textId="77777777" w:rsidR="00FB48CB" w:rsidRPr="004A52CF" w:rsidRDefault="00FB48CB" w:rsidP="00FB48CB">
      <w:pPr>
        <w:ind w:left="720"/>
      </w:pPr>
      <w:r w:rsidRPr="004A52CF">
        <w:t>Environmental Science and Policy Division</w:t>
      </w:r>
    </w:p>
    <w:p w14:paraId="7DA3299C" w14:textId="77777777" w:rsidR="00FB48CB" w:rsidRPr="004A52CF" w:rsidRDefault="00FB48CB" w:rsidP="00FB48CB">
      <w:pPr>
        <w:ind w:left="720"/>
      </w:pPr>
      <w:r w:rsidRPr="004A52CF">
        <w:t>Environmental Science, Policy, and Management</w:t>
      </w:r>
    </w:p>
    <w:p w14:paraId="77803F81" w14:textId="77777777" w:rsidR="00FB48CB" w:rsidRPr="004A52CF" w:rsidRDefault="00FB48CB" w:rsidP="00FB48CB">
      <w:pPr>
        <w:ind w:left="720"/>
      </w:pPr>
      <w:r w:rsidRPr="004A52CF">
        <w:t>Environmental Science Policy and Management</w:t>
      </w:r>
    </w:p>
    <w:p w14:paraId="0E111F31" w14:textId="77777777" w:rsidR="00FB48CB" w:rsidRPr="004A52CF" w:rsidRDefault="00FB48CB" w:rsidP="00FB48CB">
      <w:pPr>
        <w:ind w:left="720"/>
      </w:pPr>
      <w:r w:rsidRPr="004A52CF">
        <w:t>Health Services, Organization and Policy</w:t>
      </w:r>
    </w:p>
    <w:p w14:paraId="41E660DC" w14:textId="77777777" w:rsidR="00FB48CB" w:rsidRPr="004A52CF" w:rsidRDefault="00FB48CB" w:rsidP="00FB48CB">
      <w:pPr>
        <w:ind w:left="720"/>
      </w:pPr>
      <w:r w:rsidRPr="004A52CF">
        <w:t>Health Services Organization and Policy</w:t>
      </w:r>
    </w:p>
    <w:p w14:paraId="3E1EAB64" w14:textId="77777777" w:rsidR="00FB48CB" w:rsidRPr="004A52CF" w:rsidRDefault="00FB48CB" w:rsidP="00FB48CB">
      <w:pPr>
        <w:ind w:left="720"/>
      </w:pPr>
      <w:r w:rsidRPr="004A52CF">
        <w:t>Policy Analysis</w:t>
      </w:r>
    </w:p>
    <w:p w14:paraId="39A20281" w14:textId="77777777" w:rsidR="00FB48CB" w:rsidRPr="004A52CF" w:rsidRDefault="00FB48CB" w:rsidP="00FB48CB">
      <w:pPr>
        <w:ind w:left="720"/>
      </w:pPr>
      <w:r w:rsidRPr="004A52CF">
        <w:t>Political Economy and Public Policy *POIR</w:t>
      </w:r>
    </w:p>
    <w:p w14:paraId="1746ED47" w14:textId="77777777" w:rsidR="00FB48CB" w:rsidRPr="004A52CF" w:rsidRDefault="00FB48CB" w:rsidP="00FB48CB">
      <w:pPr>
        <w:ind w:left="720"/>
      </w:pPr>
      <w:r w:rsidRPr="004A52CF">
        <w:t>Public Administration</w:t>
      </w:r>
    </w:p>
    <w:p w14:paraId="17096B2D" w14:textId="77777777" w:rsidR="00FB48CB" w:rsidRPr="004A52CF" w:rsidRDefault="00FB48CB" w:rsidP="00FB48CB">
      <w:pPr>
        <w:ind w:left="720"/>
      </w:pPr>
      <w:r w:rsidRPr="004A52CF">
        <w:t>Public Administration and Management</w:t>
      </w:r>
    </w:p>
    <w:p w14:paraId="5F616188" w14:textId="77777777" w:rsidR="00FB48CB" w:rsidRPr="004A52CF" w:rsidRDefault="00FB48CB" w:rsidP="00FB48CB">
      <w:pPr>
        <w:ind w:left="720"/>
      </w:pPr>
      <w:r w:rsidRPr="004A52CF">
        <w:t>Public Administration and Policy</w:t>
      </w:r>
    </w:p>
    <w:p w14:paraId="35E7837C" w14:textId="77777777" w:rsidR="00FB48CB" w:rsidRPr="004A52CF" w:rsidRDefault="00FB48CB" w:rsidP="00FB48CB">
      <w:pPr>
        <w:ind w:left="720"/>
      </w:pPr>
      <w:r w:rsidRPr="004A52CF">
        <w:t>Public Administration and Public Policy</w:t>
      </w:r>
    </w:p>
    <w:p w14:paraId="0DAC072A" w14:textId="77777777" w:rsidR="00FB48CB" w:rsidRPr="004A52CF" w:rsidRDefault="00FB48CB" w:rsidP="00FB48CB">
      <w:pPr>
        <w:ind w:left="720"/>
      </w:pPr>
      <w:r w:rsidRPr="004A52CF">
        <w:lastRenderedPageBreak/>
        <w:t>Public Administration and Urban Policy</w:t>
      </w:r>
    </w:p>
    <w:p w14:paraId="1B9B84F1" w14:textId="77777777" w:rsidR="00FB48CB" w:rsidRPr="004A52CF" w:rsidRDefault="00FB48CB" w:rsidP="00FB48CB">
      <w:pPr>
        <w:ind w:left="720"/>
      </w:pPr>
      <w:r w:rsidRPr="004A52CF">
        <w:t>Public administration, public policy, and urban studies</w:t>
      </w:r>
    </w:p>
    <w:p w14:paraId="3847CB3F" w14:textId="77777777" w:rsidR="00FB48CB" w:rsidRPr="004A52CF" w:rsidRDefault="00FB48CB" w:rsidP="00FB48CB">
      <w:pPr>
        <w:ind w:left="720"/>
      </w:pPr>
      <w:r w:rsidRPr="004A52CF">
        <w:t>Public administration public policy and urban</w:t>
      </w:r>
    </w:p>
    <w:p w14:paraId="354D047B" w14:textId="77777777" w:rsidR="00FB48CB" w:rsidRPr="004A52CF" w:rsidRDefault="00FB48CB" w:rsidP="00FB48CB">
      <w:pPr>
        <w:ind w:left="720"/>
      </w:pPr>
      <w:r w:rsidRPr="004A52CF">
        <w:t>Public Administration/Public Affairs</w:t>
      </w:r>
    </w:p>
    <w:p w14:paraId="66B1BF4B" w14:textId="77777777" w:rsidR="00FB48CB" w:rsidRPr="004A52CF" w:rsidRDefault="00FB48CB" w:rsidP="00FB48CB">
      <w:pPr>
        <w:ind w:left="720"/>
      </w:pPr>
      <w:r w:rsidRPr="004A52CF">
        <w:t>Public Affairs</w:t>
      </w:r>
    </w:p>
    <w:p w14:paraId="4C048D91" w14:textId="77777777" w:rsidR="00FB48CB" w:rsidRPr="004A52CF" w:rsidRDefault="00FB48CB" w:rsidP="00FB48CB">
      <w:pPr>
        <w:ind w:left="720"/>
      </w:pPr>
      <w:r w:rsidRPr="004A52CF">
        <w:t>Public Affairs and Mathematics and Statistics</w:t>
      </w:r>
    </w:p>
    <w:p w14:paraId="65B7CE0A" w14:textId="77777777" w:rsidR="00FB48CB" w:rsidRPr="004A52CF" w:rsidRDefault="00FB48CB" w:rsidP="00FB48CB">
      <w:pPr>
        <w:ind w:left="720"/>
      </w:pPr>
      <w:r w:rsidRPr="004A52CF">
        <w:t>Public and International Affairs</w:t>
      </w:r>
    </w:p>
    <w:p w14:paraId="576831B8" w14:textId="77777777" w:rsidR="00FB48CB" w:rsidRPr="004A52CF" w:rsidRDefault="00FB48CB" w:rsidP="00FB48CB">
      <w:pPr>
        <w:ind w:left="720"/>
      </w:pPr>
      <w:r w:rsidRPr="004A52CF">
        <w:t>Public Management</w:t>
      </w:r>
    </w:p>
    <w:p w14:paraId="534842C0" w14:textId="77777777" w:rsidR="00FB48CB" w:rsidRPr="004A52CF" w:rsidRDefault="00FB48CB" w:rsidP="00FB48CB">
      <w:pPr>
        <w:ind w:left="720"/>
      </w:pPr>
      <w:r w:rsidRPr="004A52CF">
        <w:t>Public Policy</w:t>
      </w:r>
    </w:p>
    <w:p w14:paraId="1635909A" w14:textId="77777777" w:rsidR="00FB48CB" w:rsidRPr="004A52CF" w:rsidRDefault="00FB48CB" w:rsidP="00FB48CB">
      <w:pPr>
        <w:ind w:left="720"/>
      </w:pPr>
      <w:r w:rsidRPr="004A52CF">
        <w:t>Public Policy Analysis</w:t>
      </w:r>
    </w:p>
    <w:p w14:paraId="1FF9170C" w14:textId="77777777" w:rsidR="00FB48CB" w:rsidRPr="004A52CF" w:rsidRDefault="00FB48CB" w:rsidP="00FB48CB">
      <w:pPr>
        <w:ind w:left="720"/>
      </w:pPr>
      <w:r w:rsidRPr="004A52CF">
        <w:t>Public Policy and Administration</w:t>
      </w:r>
    </w:p>
    <w:p w14:paraId="31F5FC8E" w14:textId="77777777" w:rsidR="00FB48CB" w:rsidRPr="004A52CF" w:rsidRDefault="00FB48CB" w:rsidP="00FB48CB">
      <w:pPr>
        <w:ind w:left="720"/>
      </w:pPr>
      <w:r w:rsidRPr="004A52CF">
        <w:t>Public Policy and Public Administration</w:t>
      </w:r>
    </w:p>
    <w:p w14:paraId="44E69B38" w14:textId="77777777" w:rsidR="00FB48CB" w:rsidRPr="004A52CF" w:rsidRDefault="00FB48CB" w:rsidP="00FB48CB">
      <w:pPr>
        <w:ind w:left="720"/>
      </w:pPr>
      <w:r w:rsidRPr="004A52CF">
        <w:t>Public Policy and Public Management</w:t>
      </w:r>
    </w:p>
    <w:p w14:paraId="5DDD7FB2" w14:textId="77777777" w:rsidR="00FB48CB" w:rsidRPr="004A52CF" w:rsidRDefault="00FB48CB" w:rsidP="00FB48CB">
      <w:pPr>
        <w:ind w:left="720"/>
      </w:pPr>
      <w:r w:rsidRPr="004A52CF">
        <w:t>Public Policy Management</w:t>
      </w:r>
    </w:p>
    <w:p w14:paraId="1578AD07" w14:textId="77777777" w:rsidR="00FB48CB" w:rsidRPr="004A52CF" w:rsidRDefault="00FB48CB" w:rsidP="00FB48CB">
      <w:pPr>
        <w:ind w:left="720"/>
      </w:pPr>
      <w:r w:rsidRPr="004A52CF">
        <w:t>Statistics and Public Policy</w:t>
      </w:r>
    </w:p>
    <w:p w14:paraId="5192A575" w14:textId="77777777" w:rsidR="00FB48CB" w:rsidRPr="004A52CF" w:rsidRDefault="00FB48CB" w:rsidP="00FB48CB">
      <w:pPr>
        <w:ind w:left="720"/>
      </w:pPr>
      <w:r w:rsidRPr="004A52CF">
        <w:t>Transportation Technology and Policy</w:t>
      </w:r>
    </w:p>
    <w:p w14:paraId="01E25106" w14:textId="77777777" w:rsidR="00FB48CB" w:rsidRPr="004A52CF" w:rsidRDefault="00FB48CB" w:rsidP="00FB48CB">
      <w:pPr>
        <w:ind w:left="720"/>
      </w:pPr>
      <w:r w:rsidRPr="004A52CF">
        <w:t>Urban Studies and Public Affairs</w:t>
      </w:r>
    </w:p>
    <w:p w14:paraId="624B0CA6" w14:textId="77777777" w:rsidR="00FB48CB" w:rsidRPr="004A52CF" w:rsidRDefault="00FB48CB" w:rsidP="00FB48CB">
      <w:pPr>
        <w:ind w:left="720"/>
      </w:pPr>
      <w:r w:rsidRPr="004A52CF">
        <w:t>Public administration, public policy, and urb</w:t>
      </w:r>
    </w:p>
    <w:p w14:paraId="7431225B" w14:textId="77777777" w:rsidR="00FB48CB" w:rsidRPr="004A52CF" w:rsidRDefault="00FB48CB" w:rsidP="00FB48CB">
      <w:pPr>
        <w:ind w:left="720"/>
      </w:pPr>
      <w:r w:rsidRPr="004A52CF">
        <w:t>Public administration public policy and urb</w:t>
      </w:r>
    </w:p>
    <w:p w14:paraId="1BFFFD0A" w14:textId="77777777" w:rsidR="00FB48CB" w:rsidRPr="004A52CF" w:rsidRDefault="00FB48CB" w:rsidP="00FB48CB">
      <w:pPr>
        <w:ind w:left="720"/>
      </w:pPr>
      <w:r w:rsidRPr="004A52CF">
        <w:t>Public Policy and Management</w:t>
      </w:r>
    </w:p>
    <w:p w14:paraId="469B2566" w14:textId="77777777" w:rsidR="00FB48CB" w:rsidRDefault="00FB48CB" w:rsidP="00FB48CB">
      <w:pPr>
        <w:ind w:left="720"/>
      </w:pPr>
      <w:r w:rsidRPr="004A52CF">
        <w:t>Education Policy</w:t>
      </w:r>
    </w:p>
    <w:p w14:paraId="48F69FCF" w14:textId="77777777" w:rsidR="00FB48CB" w:rsidRPr="0091658A" w:rsidRDefault="00FB48CB" w:rsidP="00FB48CB"/>
    <w:p w14:paraId="385D954D" w14:textId="77777777" w:rsidR="00FB48CB" w:rsidRDefault="00FB48CB" w:rsidP="00FB48CB">
      <w:r>
        <w:t>Law=6</w:t>
      </w:r>
    </w:p>
    <w:p w14:paraId="79358149" w14:textId="77777777" w:rsidR="00FB48CB" w:rsidRPr="004A52CF" w:rsidRDefault="00FB48CB" w:rsidP="00FB48CB">
      <w:pPr>
        <w:ind w:left="720"/>
      </w:pPr>
      <w:r w:rsidRPr="004A52CF">
        <w:t>Jurisprudence and Social Policy</w:t>
      </w:r>
    </w:p>
    <w:p w14:paraId="14ADD751" w14:textId="77777777" w:rsidR="00FB48CB" w:rsidRPr="004A52CF" w:rsidRDefault="00FB48CB" w:rsidP="00FB48CB">
      <w:pPr>
        <w:ind w:left="720"/>
      </w:pPr>
      <w:r w:rsidRPr="004A52CF">
        <w:t>Law and Public Policy</w:t>
      </w:r>
    </w:p>
    <w:p w14:paraId="6C29F366" w14:textId="77777777" w:rsidR="00FB48CB" w:rsidRPr="004A52CF" w:rsidRDefault="00FB48CB" w:rsidP="00FB48CB">
      <w:pPr>
        <w:ind w:left="720"/>
      </w:pPr>
      <w:r w:rsidRPr="004A52CF">
        <w:t>Law and Socio-legal studies</w:t>
      </w:r>
    </w:p>
    <w:p w14:paraId="206B7A01" w14:textId="77777777" w:rsidR="00FB48CB" w:rsidRPr="004A52CF" w:rsidRDefault="00FB48CB" w:rsidP="00FB48CB">
      <w:pPr>
        <w:ind w:left="720"/>
      </w:pPr>
      <w:r w:rsidRPr="004A52CF">
        <w:t>Law JD</w:t>
      </w:r>
    </w:p>
    <w:p w14:paraId="56344C35" w14:textId="77777777" w:rsidR="00FB48CB" w:rsidRPr="0091658A" w:rsidRDefault="00FB48CB" w:rsidP="00FB48CB">
      <w:pPr>
        <w:ind w:left="720"/>
      </w:pPr>
      <w:r w:rsidRPr="004A52CF">
        <w:t>Law, JD)</w:t>
      </w:r>
      <w:r w:rsidRPr="0091658A">
        <w:t xml:space="preserve"> </w:t>
      </w:r>
    </w:p>
    <w:p w14:paraId="2F5C70E9" w14:textId="77777777" w:rsidR="00FB48CB" w:rsidRDefault="00FB48CB" w:rsidP="00FB48CB"/>
    <w:p w14:paraId="08646474" w14:textId="77777777" w:rsidR="00FB48CB" w:rsidRDefault="00FB48CB" w:rsidP="00FB48CB">
      <w:r w:rsidRPr="0091658A">
        <w:t>Philosophy</w:t>
      </w:r>
      <w:r>
        <w:t>=7</w:t>
      </w:r>
    </w:p>
    <w:p w14:paraId="0E6E6666" w14:textId="77777777" w:rsidR="00FB48CB" w:rsidRPr="004A52CF" w:rsidRDefault="00FB48CB" w:rsidP="00FB48CB">
      <w:pPr>
        <w:ind w:left="720"/>
      </w:pPr>
      <w:r w:rsidRPr="004A52CF">
        <w:t>Philosophy</w:t>
      </w:r>
    </w:p>
    <w:p w14:paraId="3C5B09A2" w14:textId="77777777" w:rsidR="00FB48CB" w:rsidRPr="004A52CF" w:rsidRDefault="00FB48CB" w:rsidP="00FB48CB">
      <w:pPr>
        <w:ind w:left="720"/>
      </w:pPr>
      <w:r w:rsidRPr="004A52CF">
        <w:t>Philosophy of Education</w:t>
      </w:r>
    </w:p>
    <w:p w14:paraId="0B8D56A2" w14:textId="77777777" w:rsidR="00FB48CB" w:rsidRDefault="00FB48CB" w:rsidP="00FB48CB">
      <w:pPr>
        <w:ind w:left="720"/>
      </w:pPr>
      <w:r w:rsidRPr="004A52CF">
        <w:t>Political Philosophy</w:t>
      </w:r>
    </w:p>
    <w:p w14:paraId="484142F8" w14:textId="77777777" w:rsidR="00FB48CB" w:rsidRDefault="00FB48CB" w:rsidP="00FB48CB"/>
    <w:p w14:paraId="0AB2EDD4" w14:textId="77777777" w:rsidR="00FB48CB" w:rsidRPr="0091658A" w:rsidRDefault="00FB48CB" w:rsidP="00FB48CB">
      <w:r w:rsidRPr="004A52CF">
        <w:t>International Studies</w:t>
      </w:r>
      <w:r>
        <w:t>/Affairs=8</w:t>
      </w:r>
    </w:p>
    <w:p w14:paraId="0D5A874E" w14:textId="77777777" w:rsidR="00FB48CB" w:rsidRPr="004A52CF" w:rsidRDefault="00FB48CB" w:rsidP="00FB48CB">
      <w:pPr>
        <w:ind w:left="720"/>
      </w:pPr>
      <w:r w:rsidRPr="004A52CF">
        <w:t>International Affairs</w:t>
      </w:r>
    </w:p>
    <w:p w14:paraId="65057208" w14:textId="77777777" w:rsidR="00FB48CB" w:rsidRPr="004A52CF" w:rsidRDefault="00FB48CB" w:rsidP="00FB48CB">
      <w:pPr>
        <w:ind w:left="720"/>
      </w:pPr>
      <w:r w:rsidRPr="004A52CF">
        <w:t>International and Public Affairs</w:t>
      </w:r>
    </w:p>
    <w:p w14:paraId="1CF48DAD" w14:textId="77777777" w:rsidR="00FB48CB" w:rsidRPr="004A52CF" w:rsidRDefault="00FB48CB" w:rsidP="00FB48CB">
      <w:pPr>
        <w:ind w:left="720"/>
      </w:pPr>
      <w:r w:rsidRPr="004A52CF">
        <w:t>International Relations</w:t>
      </w:r>
    </w:p>
    <w:p w14:paraId="6CEBE77C" w14:textId="77777777" w:rsidR="00FB48CB" w:rsidRPr="004A52CF" w:rsidRDefault="00FB48CB" w:rsidP="00FB48CB">
      <w:pPr>
        <w:ind w:left="720"/>
      </w:pPr>
      <w:r w:rsidRPr="004A52CF">
        <w:t>International Studies</w:t>
      </w:r>
    </w:p>
    <w:p w14:paraId="311C5E62" w14:textId="77777777" w:rsidR="00FB48CB" w:rsidRPr="004A52CF" w:rsidRDefault="00FB48CB" w:rsidP="00FB48CB">
      <w:pPr>
        <w:ind w:left="720"/>
      </w:pPr>
      <w:r w:rsidRPr="004A52CF">
        <w:t>School of Public and International Affairs</w:t>
      </w:r>
    </w:p>
    <w:p w14:paraId="285DA374" w14:textId="77777777" w:rsidR="00FB48CB" w:rsidRPr="0091658A" w:rsidRDefault="00FB48CB" w:rsidP="00FB48CB">
      <w:pPr>
        <w:ind w:left="720"/>
      </w:pPr>
      <w:r w:rsidRPr="004A52CF">
        <w:t>School of Public &amp; International Affairs</w:t>
      </w:r>
    </w:p>
    <w:p w14:paraId="2B54686B" w14:textId="77777777" w:rsidR="00FB48CB" w:rsidRDefault="00FB48CB" w:rsidP="00FB48CB"/>
    <w:p w14:paraId="60368B17" w14:textId="77777777" w:rsidR="00FB48CB" w:rsidRDefault="00FB48CB" w:rsidP="00FB48CB">
      <w:r>
        <w:t xml:space="preserve">Area or Ethnic Studies=9 </w:t>
      </w:r>
    </w:p>
    <w:p w14:paraId="2782D05E" w14:textId="77777777" w:rsidR="00FB48CB" w:rsidRPr="004A52CF" w:rsidRDefault="00FB48CB" w:rsidP="00FB48CB">
      <w:pPr>
        <w:ind w:left="720"/>
      </w:pPr>
      <w:r w:rsidRPr="004A52CF">
        <w:t>African American and African Studies</w:t>
      </w:r>
    </w:p>
    <w:p w14:paraId="608065E9" w14:textId="77777777" w:rsidR="00FB48CB" w:rsidRPr="004A52CF" w:rsidRDefault="00FB48CB" w:rsidP="00FB48CB">
      <w:pPr>
        <w:ind w:left="720"/>
      </w:pPr>
      <w:r w:rsidRPr="004A52CF">
        <w:t>American Studies and Ethnicity</w:t>
      </w:r>
    </w:p>
    <w:p w14:paraId="38D28B97" w14:textId="77777777" w:rsidR="00FB48CB" w:rsidRPr="004A52CF" w:rsidRDefault="00FB48CB" w:rsidP="00FB48CB">
      <w:pPr>
        <w:ind w:left="720"/>
      </w:pPr>
      <w:r w:rsidRPr="004A52CF">
        <w:t>American Civilization</w:t>
      </w:r>
    </w:p>
    <w:p w14:paraId="0041E192" w14:textId="77777777" w:rsidR="00FB48CB" w:rsidRPr="004A52CF" w:rsidRDefault="00FB48CB" w:rsidP="00FB48CB">
      <w:pPr>
        <w:ind w:left="720"/>
      </w:pPr>
      <w:r w:rsidRPr="004A52CF">
        <w:lastRenderedPageBreak/>
        <w:t>Near and Middle East Studies</w:t>
      </w:r>
    </w:p>
    <w:p w14:paraId="7A775CFA" w14:textId="77777777" w:rsidR="00FB48CB" w:rsidRDefault="00FB48CB" w:rsidP="00FB48CB">
      <w:pPr>
        <w:ind w:left="720"/>
      </w:pPr>
      <w:r w:rsidRPr="004A52CF">
        <w:t>Near Eastern Studies</w:t>
      </w:r>
    </w:p>
    <w:p w14:paraId="5036D2D7" w14:textId="77777777" w:rsidR="00FB48CB" w:rsidRPr="0091658A" w:rsidRDefault="00FB48CB" w:rsidP="00FB48CB"/>
    <w:p w14:paraId="6243593F" w14:textId="77777777" w:rsidR="00FB48CB" w:rsidRPr="0091658A" w:rsidRDefault="00FB48CB" w:rsidP="00FB48CB">
      <w:r>
        <w:t>History=10</w:t>
      </w:r>
    </w:p>
    <w:p w14:paraId="4CC3A93E" w14:textId="77777777" w:rsidR="00FB48CB" w:rsidRPr="004A52CF" w:rsidRDefault="00FB48CB" w:rsidP="00FB48CB">
      <w:pPr>
        <w:ind w:left="720"/>
      </w:pPr>
      <w:r w:rsidRPr="004A52CF">
        <w:t>Comparative Black History</w:t>
      </w:r>
    </w:p>
    <w:p w14:paraId="094083D2" w14:textId="77777777" w:rsidR="00FB48CB" w:rsidRPr="004A52CF" w:rsidRDefault="00FB48CB" w:rsidP="00FB48CB">
      <w:pPr>
        <w:ind w:left="720"/>
      </w:pPr>
      <w:r w:rsidRPr="004A52CF">
        <w:t>European History</w:t>
      </w:r>
    </w:p>
    <w:p w14:paraId="0B0DD008" w14:textId="77777777" w:rsidR="00FB48CB" w:rsidRPr="004A52CF" w:rsidRDefault="00FB48CB" w:rsidP="00FB48CB">
      <w:pPr>
        <w:ind w:left="720"/>
      </w:pPr>
      <w:r w:rsidRPr="004A52CF">
        <w:t>European intellectual history</w:t>
      </w:r>
    </w:p>
    <w:p w14:paraId="2BF273FC" w14:textId="77777777" w:rsidR="00FB48CB" w:rsidRPr="004A52CF" w:rsidRDefault="00FB48CB" w:rsidP="00FB48CB">
      <w:pPr>
        <w:ind w:left="720"/>
      </w:pPr>
      <w:r w:rsidRPr="004A52CF">
        <w:t>History</w:t>
      </w:r>
    </w:p>
    <w:p w14:paraId="0F58636A" w14:textId="77777777" w:rsidR="00FB48CB" w:rsidRPr="004A52CF" w:rsidRDefault="00FB48CB" w:rsidP="00FB48CB">
      <w:pPr>
        <w:ind w:left="720"/>
      </w:pPr>
      <w:r w:rsidRPr="004A52CF">
        <w:t>History of Consciousness</w:t>
      </w:r>
    </w:p>
    <w:p w14:paraId="4CEA9D51" w14:textId="77777777" w:rsidR="00FB48CB" w:rsidRDefault="00FB48CB" w:rsidP="00FB48CB">
      <w:pPr>
        <w:ind w:left="720"/>
      </w:pPr>
      <w:r w:rsidRPr="004A52CF">
        <w:t>History of Ideas</w:t>
      </w:r>
    </w:p>
    <w:p w14:paraId="5FA21506" w14:textId="77777777" w:rsidR="00FB48CB" w:rsidRDefault="00FB48CB" w:rsidP="00FB48CB"/>
    <w:p w14:paraId="680D76E5" w14:textId="77777777" w:rsidR="00FB48CB" w:rsidRDefault="00FB48CB" w:rsidP="00FB48CB">
      <w:r>
        <w:t xml:space="preserve">Two measures </w:t>
      </w:r>
      <w:proofErr w:type="gramStart"/>
      <w:r>
        <w:t>were created</w:t>
      </w:r>
      <w:proofErr w:type="gramEnd"/>
      <w:r>
        <w:t xml:space="preserve"> </w:t>
      </w:r>
      <w:r w:rsidRPr="000C5E10">
        <w:rPr>
          <w:i/>
          <w:iCs/>
        </w:rPr>
        <w:t>DegreeProgramShort</w:t>
      </w:r>
      <w:r w:rsidRPr="0091658A">
        <w:t xml:space="preserve"> </w:t>
      </w:r>
      <w:r>
        <w:t xml:space="preserve">and </w:t>
      </w:r>
      <w:r w:rsidRPr="000C5E10">
        <w:rPr>
          <w:i/>
          <w:iCs/>
        </w:rPr>
        <w:t>DegreeProgramShortwMissing</w:t>
      </w:r>
      <w:r>
        <w:t xml:space="preserve">. The </w:t>
      </w:r>
      <w:r w:rsidRPr="0091658A">
        <w:t>DegreeProgramShort</w:t>
      </w:r>
      <w:r>
        <w:t xml:space="preserve">wMissing codes the </w:t>
      </w:r>
      <w:proofErr w:type="gramStart"/>
      <w:r>
        <w:t>60</w:t>
      </w:r>
      <w:proofErr w:type="gramEnd"/>
      <w:r>
        <w:t xml:space="preserve"> missing degrees as Political Science to ensure that </w:t>
      </w:r>
      <w:r w:rsidRPr="00BE4765">
        <w:t>we</w:t>
      </w:r>
      <w:r>
        <w:t xml:space="preserve"> erred</w:t>
      </w:r>
      <w:r w:rsidRPr="00BE4765">
        <w:t xml:space="preserve"> on side of </w:t>
      </w:r>
      <w:r>
        <w:t xml:space="preserve">positively </w:t>
      </w:r>
      <w:r w:rsidRPr="00BE4765">
        <w:t xml:space="preserve">counting </w:t>
      </w:r>
      <w:r>
        <w:t xml:space="preserve">graduates from those institutions </w:t>
      </w:r>
      <w:r w:rsidRPr="00BE4765">
        <w:t>for placement</w:t>
      </w:r>
      <w:r>
        <w:t>. We used this second measure in all analyses after Table 2.</w:t>
      </w:r>
    </w:p>
    <w:p w14:paraId="679728B9" w14:textId="77777777" w:rsidR="00FB48CB" w:rsidRPr="0091658A" w:rsidRDefault="00FB48CB" w:rsidP="00FB48CB"/>
    <w:p w14:paraId="2D0232E0" w14:textId="77777777" w:rsidR="00FB48CB" w:rsidRPr="002D6650" w:rsidRDefault="00FB48CB" w:rsidP="00FB48CB">
      <w:pPr>
        <w:rPr>
          <w:i/>
          <w:iCs/>
        </w:rPr>
      </w:pPr>
      <w:r w:rsidRPr="002D6650">
        <w:rPr>
          <w:i/>
          <w:iCs/>
        </w:rPr>
        <w:t xml:space="preserve">DegreeProgramShort  </w:t>
      </w:r>
    </w:p>
    <w:p w14:paraId="486683E8" w14:textId="77777777" w:rsidR="00FB48CB" w:rsidRPr="0091658A" w:rsidRDefault="00FB48CB" w:rsidP="00FB48CB">
      <w:pPr>
        <w:ind w:firstLine="720"/>
      </w:pPr>
      <w:r w:rsidRPr="0091658A">
        <w:t>1 'Political Science/Government'</w:t>
      </w:r>
    </w:p>
    <w:p w14:paraId="1FDF2E87" w14:textId="77777777" w:rsidR="00FB48CB" w:rsidRDefault="00FB48CB" w:rsidP="00FB48CB">
      <w:pPr>
        <w:ind w:firstLine="720"/>
      </w:pPr>
      <w:r w:rsidRPr="0091658A">
        <w:t xml:space="preserve">2 'Economics/Business' </w:t>
      </w:r>
    </w:p>
    <w:p w14:paraId="5008C350" w14:textId="77777777" w:rsidR="00FB48CB" w:rsidRDefault="00FB48CB" w:rsidP="00FB48CB">
      <w:pPr>
        <w:ind w:firstLine="720"/>
      </w:pPr>
      <w:r w:rsidRPr="0091658A">
        <w:t xml:space="preserve">3 'Sociology' </w:t>
      </w:r>
    </w:p>
    <w:p w14:paraId="7B39BED5" w14:textId="77777777" w:rsidR="00FB48CB" w:rsidRDefault="00FB48CB" w:rsidP="00FB48CB">
      <w:pPr>
        <w:ind w:firstLine="720"/>
      </w:pPr>
      <w:r w:rsidRPr="0091658A">
        <w:t xml:space="preserve">4 'Psychology' </w:t>
      </w:r>
    </w:p>
    <w:p w14:paraId="715AEB5C" w14:textId="77777777" w:rsidR="00FB48CB" w:rsidRDefault="00FB48CB" w:rsidP="00FB48CB">
      <w:pPr>
        <w:ind w:firstLine="720"/>
      </w:pPr>
      <w:r w:rsidRPr="0091658A">
        <w:t xml:space="preserve">5 'Public Policy/Affairs' </w:t>
      </w:r>
    </w:p>
    <w:p w14:paraId="48041D89" w14:textId="77777777" w:rsidR="00FB48CB" w:rsidRDefault="00FB48CB" w:rsidP="00FB48CB">
      <w:pPr>
        <w:ind w:firstLine="720"/>
      </w:pPr>
      <w:r w:rsidRPr="0091658A">
        <w:t xml:space="preserve">6 'Law' </w:t>
      </w:r>
    </w:p>
    <w:p w14:paraId="60EDE703" w14:textId="77777777" w:rsidR="00FB48CB" w:rsidRDefault="00FB48CB" w:rsidP="00FB48CB">
      <w:pPr>
        <w:ind w:firstLine="720"/>
      </w:pPr>
      <w:r w:rsidRPr="0091658A">
        <w:t xml:space="preserve">7 'Philosophy' </w:t>
      </w:r>
    </w:p>
    <w:p w14:paraId="21C43A8E" w14:textId="77777777" w:rsidR="00FB48CB" w:rsidRPr="0091658A" w:rsidRDefault="00FB48CB" w:rsidP="00FB48CB">
      <w:pPr>
        <w:ind w:firstLine="720"/>
      </w:pPr>
      <w:r w:rsidRPr="0091658A">
        <w:t>8 'Integrated Social Science'</w:t>
      </w:r>
    </w:p>
    <w:p w14:paraId="0007129C" w14:textId="77777777" w:rsidR="00FB48CB" w:rsidRDefault="00FB48CB" w:rsidP="00FB48CB">
      <w:pPr>
        <w:ind w:firstLine="720"/>
      </w:pPr>
      <w:r w:rsidRPr="0091658A">
        <w:t xml:space="preserve">9 'Area or Ethnicity Studies' </w:t>
      </w:r>
    </w:p>
    <w:p w14:paraId="2A61A6EA" w14:textId="77777777" w:rsidR="00FB48CB" w:rsidRDefault="00FB48CB" w:rsidP="00FB48CB">
      <w:pPr>
        <w:ind w:firstLine="720"/>
      </w:pPr>
      <w:r w:rsidRPr="0091658A">
        <w:t>10 'History'</w:t>
      </w:r>
    </w:p>
    <w:p w14:paraId="7F4D3A58" w14:textId="77777777" w:rsidR="00FB48CB" w:rsidRPr="0091658A" w:rsidRDefault="00FB48CB" w:rsidP="00FB48CB">
      <w:pPr>
        <w:ind w:firstLine="720"/>
      </w:pPr>
      <w:r w:rsidRPr="0091658A">
        <w:t>0 'other'</w:t>
      </w:r>
    </w:p>
    <w:p w14:paraId="50C4398E" w14:textId="77777777" w:rsidR="00FB48CB" w:rsidRDefault="00FB48CB" w:rsidP="00FB48CB">
      <w:pPr>
        <w:rPr>
          <w:highlight w:val="white"/>
        </w:rPr>
      </w:pPr>
    </w:p>
    <w:p w14:paraId="5CB0DF24" w14:textId="0363F39D" w:rsidR="00FB48CB" w:rsidRDefault="00FB48CB" w:rsidP="00F65F71">
      <w:pPr>
        <w:rPr>
          <w:highlight w:val="white"/>
        </w:rPr>
      </w:pPr>
      <w:r>
        <w:rPr>
          <w:highlight w:val="white"/>
        </w:rPr>
        <w:t>After the initial data descriptions, we restricted our analyses to focus on only</w:t>
      </w:r>
      <w:r w:rsidRPr="009C6622">
        <w:rPr>
          <w:highlight w:val="white"/>
        </w:rPr>
        <w:t xml:space="preserve"> scholars </w:t>
      </w:r>
      <w:r>
        <w:rPr>
          <w:highlight w:val="white"/>
        </w:rPr>
        <w:t xml:space="preserve">in those departments above </w:t>
      </w:r>
      <w:r w:rsidRPr="009C6622">
        <w:rPr>
          <w:highlight w:val="white"/>
        </w:rPr>
        <w:t xml:space="preserve">who earned their PhDs in </w:t>
      </w:r>
      <w:r>
        <w:rPr>
          <w:highlight w:val="white"/>
        </w:rPr>
        <w:t xml:space="preserve">one of the </w:t>
      </w:r>
      <w:proofErr w:type="gramStart"/>
      <w:r>
        <w:rPr>
          <w:highlight w:val="white"/>
        </w:rPr>
        <w:t>74</w:t>
      </w:r>
      <w:proofErr w:type="gramEnd"/>
      <w:r>
        <w:rPr>
          <w:highlight w:val="white"/>
        </w:rPr>
        <w:t xml:space="preserve"> </w:t>
      </w:r>
      <w:r w:rsidRPr="009C6622">
        <w:rPr>
          <w:highlight w:val="white"/>
        </w:rPr>
        <w:t xml:space="preserve">political science or </w:t>
      </w:r>
      <w:r>
        <w:rPr>
          <w:highlight w:val="white"/>
        </w:rPr>
        <w:t>synonym</w:t>
      </w:r>
      <w:r w:rsidRPr="009C6622">
        <w:rPr>
          <w:highlight w:val="white"/>
        </w:rPr>
        <w:t xml:space="preserve"> field</w:t>
      </w:r>
      <w:r>
        <w:rPr>
          <w:highlight w:val="white"/>
        </w:rPr>
        <w:t>s as noted above</w:t>
      </w:r>
      <w:r w:rsidRPr="009C6622">
        <w:rPr>
          <w:highlight w:val="white"/>
        </w:rPr>
        <w:t xml:space="preserve">. </w:t>
      </w:r>
    </w:p>
    <w:p w14:paraId="18EBAE95" w14:textId="77777777" w:rsidR="00FB48CB" w:rsidRDefault="00FB48CB" w:rsidP="00F65F71">
      <w:pPr>
        <w:rPr>
          <w:b/>
          <w:bCs/>
          <w:highlight w:val="white"/>
        </w:rPr>
      </w:pPr>
    </w:p>
    <w:p w14:paraId="41E3E7B1" w14:textId="40270227" w:rsidR="00F65F71" w:rsidRDefault="00FB48CB" w:rsidP="00F65F71">
      <w:pPr>
        <w:rPr>
          <w:b/>
          <w:bCs/>
          <w:highlight w:val="white"/>
        </w:rPr>
      </w:pPr>
      <w:r>
        <w:rPr>
          <w:b/>
          <w:bCs/>
          <w:highlight w:val="white"/>
        </w:rPr>
        <w:t xml:space="preserve">OTHER </w:t>
      </w:r>
      <w:r w:rsidR="00B92B26">
        <w:rPr>
          <w:b/>
          <w:bCs/>
          <w:highlight w:val="white"/>
        </w:rPr>
        <w:t xml:space="preserve">VARIABLES AND </w:t>
      </w:r>
      <w:r w:rsidR="00F65F71" w:rsidRPr="009C6622">
        <w:rPr>
          <w:b/>
          <w:bCs/>
          <w:highlight w:val="white"/>
        </w:rPr>
        <w:t>CODING CHOICES</w:t>
      </w:r>
    </w:p>
    <w:p w14:paraId="23932CD0" w14:textId="77777777" w:rsidR="006A65C9" w:rsidRDefault="006A65C9" w:rsidP="00F65F71">
      <w:pPr>
        <w:rPr>
          <w:b/>
          <w:bCs/>
          <w:highlight w:val="white"/>
        </w:rPr>
      </w:pPr>
    </w:p>
    <w:p w14:paraId="0919890B" w14:textId="77777777" w:rsidR="006A65C9" w:rsidRPr="009C6622" w:rsidRDefault="006A65C9" w:rsidP="006A65C9">
      <w:pPr>
        <w:rPr>
          <w:i/>
          <w:iCs/>
          <w:highlight w:val="white"/>
        </w:rPr>
      </w:pPr>
      <w:r w:rsidRPr="009C6622">
        <w:rPr>
          <w:i/>
          <w:iCs/>
          <w:highlight w:val="white"/>
        </w:rPr>
        <w:t>Impact factor</w:t>
      </w:r>
    </w:p>
    <w:p w14:paraId="33AB1961" w14:textId="5E4E53EC" w:rsidR="006A65C9" w:rsidRPr="009C6622" w:rsidRDefault="006A65C9" w:rsidP="006A65C9">
      <w:pPr>
        <w:rPr>
          <w:highlight w:val="white"/>
        </w:rPr>
      </w:pPr>
      <w:r w:rsidRPr="009C6622">
        <w:rPr>
          <w:highlight w:val="white"/>
        </w:rPr>
        <w:t xml:space="preserve">We include several measures for the individual productivity/merit of each scholar, to include the number of times they have </w:t>
      </w:r>
      <w:proofErr w:type="gramStart"/>
      <w:r w:rsidRPr="009C6622">
        <w:rPr>
          <w:highlight w:val="white"/>
        </w:rPr>
        <w:t>been cited</w:t>
      </w:r>
      <w:proofErr w:type="gramEnd"/>
      <w:r w:rsidRPr="009C6622">
        <w:rPr>
          <w:highlight w:val="white"/>
        </w:rPr>
        <w:t>, along with their h</w:t>
      </w:r>
      <w:r>
        <w:rPr>
          <w:highlight w:val="white"/>
        </w:rPr>
        <w:t>-</w:t>
      </w:r>
      <w:r w:rsidRPr="009C6622">
        <w:rPr>
          <w:highlight w:val="white"/>
        </w:rPr>
        <w:t>ind</w:t>
      </w:r>
      <w:r>
        <w:rPr>
          <w:highlight w:val="white"/>
        </w:rPr>
        <w:t>ex (</w:t>
      </w:r>
      <w:r w:rsidRPr="006A65C9">
        <w:rPr>
          <w:i/>
          <w:iCs/>
        </w:rPr>
        <w:t>Citations_num</w:t>
      </w:r>
      <w:r>
        <w:t xml:space="preserve"> and </w:t>
      </w:r>
      <w:r w:rsidRPr="006A65C9">
        <w:rPr>
          <w:i/>
          <w:iCs/>
        </w:rPr>
        <w:t>HIndex_num</w:t>
      </w:r>
      <w:r w:rsidR="00A06C89">
        <w:t>)</w:t>
      </w:r>
      <w:r w:rsidRPr="009C6622">
        <w:rPr>
          <w:highlight w:val="white"/>
        </w:rPr>
        <w:t xml:space="preserve">. We used Google Scholar to gather this information. </w:t>
      </w:r>
      <w:r>
        <w:rPr>
          <w:highlight w:val="white"/>
        </w:rPr>
        <w:t xml:space="preserve">If someone had a Google Scholar profile during the time of data collection, we accessed it. We accessed all 2448/3059 Google Scholar profiles within a </w:t>
      </w:r>
      <w:proofErr w:type="gramStart"/>
      <w:r>
        <w:rPr>
          <w:highlight w:val="white"/>
        </w:rPr>
        <w:t>24 hour</w:t>
      </w:r>
      <w:proofErr w:type="gramEnd"/>
      <w:r>
        <w:rPr>
          <w:highlight w:val="white"/>
        </w:rPr>
        <w:t xml:space="preserve"> window June 2023 as these numbers change daily.  Missing information means we could not find a Google Scholar profile for those individuals. Finding one’s profile was a little trickier than expected. Many people use nicknames, others use grammatical accents, some have different last names than their faculty profile, and so forth. And even when there are no spelling differences, some profiles </w:t>
      </w:r>
      <w:proofErr w:type="gramStart"/>
      <w:r>
        <w:rPr>
          <w:highlight w:val="white"/>
        </w:rPr>
        <w:t>don’t</w:t>
      </w:r>
      <w:proofErr w:type="gramEnd"/>
      <w:r>
        <w:rPr>
          <w:highlight w:val="white"/>
        </w:rPr>
        <w:t xml:space="preserve"> show up in the Google Scholar search page but show up in a general Google search page.</w:t>
      </w:r>
    </w:p>
    <w:p w14:paraId="6BED4915" w14:textId="77777777" w:rsidR="006A65C9" w:rsidRPr="009C6622" w:rsidRDefault="006A65C9" w:rsidP="00F65F71">
      <w:pPr>
        <w:rPr>
          <w:b/>
          <w:bCs/>
          <w:highlight w:val="white"/>
        </w:rPr>
      </w:pPr>
    </w:p>
    <w:p w14:paraId="522D5C86" w14:textId="7029F55E" w:rsidR="00B92B26" w:rsidRDefault="00B92B26" w:rsidP="00B92B26">
      <w:pPr>
        <w:rPr>
          <w:i/>
          <w:iCs/>
        </w:rPr>
      </w:pPr>
      <w:r w:rsidRPr="00B92B26">
        <w:rPr>
          <w:i/>
          <w:iCs/>
        </w:rPr>
        <w:t>sex_num</w:t>
      </w:r>
      <w:r>
        <w:rPr>
          <w:i/>
          <w:iCs/>
        </w:rPr>
        <w:t xml:space="preserve"> </w:t>
      </w:r>
    </w:p>
    <w:p w14:paraId="2269DDB0" w14:textId="20079995" w:rsidR="00B92B26" w:rsidRDefault="00B92B26" w:rsidP="00B92B26">
      <w:pPr>
        <w:spacing w:after="160" w:line="278" w:lineRule="auto"/>
      </w:pPr>
      <w:r w:rsidRPr="000406CB">
        <w:rPr>
          <w:i/>
          <w:iCs/>
        </w:rPr>
        <w:t>Sex</w:t>
      </w:r>
      <w:r>
        <w:t>, 0= Female, 1= Male.</w:t>
      </w:r>
      <w:r w:rsidR="00FD200D">
        <w:t xml:space="preserve"> </w:t>
      </w:r>
      <w:r w:rsidRPr="00B236FE">
        <w:t xml:space="preserve">This measure is accurate to the best of our ability based on the combination of name, department metrics, </w:t>
      </w:r>
      <w:proofErr w:type="gramStart"/>
      <w:r w:rsidRPr="00B236FE">
        <w:t>image</w:t>
      </w:r>
      <w:proofErr w:type="gramEnd"/>
      <w:r>
        <w:t xml:space="preserve"> </w:t>
      </w:r>
      <w:r w:rsidRPr="00B236FE">
        <w:t xml:space="preserve">and self-identification. We </w:t>
      </w:r>
      <w:r>
        <w:t>follow</w:t>
      </w:r>
      <w:r w:rsidRPr="00B236FE">
        <w:t xml:space="preserve"> </w:t>
      </w:r>
      <w:r>
        <w:t>disciplinary norms</w:t>
      </w:r>
      <w:r w:rsidRPr="00B236FE">
        <w:t xml:space="preserve"> of male/female</w:t>
      </w:r>
      <w:r>
        <w:t xml:space="preserve"> </w:t>
      </w:r>
      <w:r w:rsidRPr="00B236FE">
        <w:t xml:space="preserve">but make no claim about any individual’s </w:t>
      </w:r>
      <w:r>
        <w:t xml:space="preserve">gender </w:t>
      </w:r>
      <w:r w:rsidRPr="00B236FE">
        <w:t>identification</w:t>
      </w:r>
      <w:r>
        <w:t xml:space="preserve"> </w:t>
      </w:r>
      <w:r w:rsidRPr="00B236FE">
        <w:t xml:space="preserve">or take any position on how best to report </w:t>
      </w:r>
      <w:r>
        <w:t>sex and gender</w:t>
      </w:r>
      <w:r w:rsidRPr="00B236FE">
        <w:t>.</w:t>
      </w:r>
    </w:p>
    <w:p w14:paraId="31435965" w14:textId="7A773ADD" w:rsidR="00B92B26" w:rsidRDefault="00B92B26" w:rsidP="00B92B26">
      <w:r w:rsidRPr="00B92B26">
        <w:rPr>
          <w:i/>
          <w:iCs/>
        </w:rPr>
        <w:t>Rank_Num</w:t>
      </w:r>
      <w:r>
        <w:t xml:space="preserve"> is faculty members current academic rank 1.00 = Assistant Professor, 2.00</w:t>
      </w:r>
      <w:proofErr w:type="gramStart"/>
      <w:r>
        <w:t>=  Associate</w:t>
      </w:r>
      <w:proofErr w:type="gramEnd"/>
      <w:r>
        <w:t xml:space="preserve"> Professor, 3.00 =  Professor.</w:t>
      </w:r>
    </w:p>
    <w:p w14:paraId="5073DB91" w14:textId="77777777" w:rsidR="007626C2" w:rsidRDefault="007626C2" w:rsidP="00327FAD">
      <w:pPr>
        <w:rPr>
          <w:highlight w:val="white"/>
        </w:rPr>
      </w:pPr>
    </w:p>
    <w:p w14:paraId="77F1AB79" w14:textId="42FF7937" w:rsidR="00CA3F61" w:rsidRPr="009C6622" w:rsidRDefault="00A06C89" w:rsidP="00CA3F61">
      <w:pPr>
        <w:rPr>
          <w:highlight w:val="white"/>
        </w:rPr>
      </w:pPr>
      <w:r w:rsidRPr="00A06C89">
        <w:rPr>
          <w:i/>
          <w:iCs/>
        </w:rPr>
        <w:t>PHDEarnedfrom, PHDEarnedIn</w:t>
      </w:r>
      <w:r w:rsidRPr="00A06C89">
        <w:rPr>
          <w:i/>
          <w:iCs/>
          <w:highlight w:val="white"/>
        </w:rPr>
        <w:t xml:space="preserve"> </w:t>
      </w:r>
      <w:r>
        <w:rPr>
          <w:highlight w:val="white"/>
        </w:rPr>
        <w:t xml:space="preserve">are the institutions and </w:t>
      </w:r>
      <w:r w:rsidR="00F773B8">
        <w:rPr>
          <w:highlight w:val="white"/>
        </w:rPr>
        <w:t xml:space="preserve">PhD degree </w:t>
      </w:r>
      <w:r>
        <w:rPr>
          <w:highlight w:val="white"/>
        </w:rPr>
        <w:t xml:space="preserve">majors each of the TT faculty graduated from. </w:t>
      </w:r>
      <w:r w:rsidR="00CA3F61" w:rsidRPr="009C6622">
        <w:rPr>
          <w:highlight w:val="white"/>
        </w:rPr>
        <w:t xml:space="preserve">We assumed that </w:t>
      </w:r>
      <w:r w:rsidR="00327FAD">
        <w:rPr>
          <w:highlight w:val="white"/>
        </w:rPr>
        <w:t>scholars</w:t>
      </w:r>
      <w:r w:rsidR="00CA3F61" w:rsidRPr="009C6622">
        <w:rPr>
          <w:highlight w:val="white"/>
        </w:rPr>
        <w:t xml:space="preserve"> referred to the main campus of public universities unless indicated otherwise</w:t>
      </w:r>
      <w:r w:rsidR="00CF4799">
        <w:rPr>
          <w:highlight w:val="white"/>
        </w:rPr>
        <w:t xml:space="preserve">. </w:t>
      </w:r>
      <w:r w:rsidR="0091658A">
        <w:rPr>
          <w:highlight w:val="white"/>
        </w:rPr>
        <w:t xml:space="preserve">We doubled checked these </w:t>
      </w:r>
      <w:r w:rsidR="00F67C06">
        <w:rPr>
          <w:highlight w:val="white"/>
        </w:rPr>
        <w:t xml:space="preserve">when possible </w:t>
      </w:r>
      <w:r w:rsidR="0091658A">
        <w:rPr>
          <w:highlight w:val="white"/>
        </w:rPr>
        <w:t xml:space="preserve">as part of quality control using their dissertations. </w:t>
      </w:r>
      <w:r w:rsidR="00CA3F61" w:rsidRPr="009C6622">
        <w:rPr>
          <w:highlight w:val="white"/>
        </w:rPr>
        <w:t xml:space="preserve">If the name of a university changed after someone received their </w:t>
      </w:r>
      <w:r w:rsidR="00FB48CB">
        <w:rPr>
          <w:highlight w:val="white"/>
        </w:rPr>
        <w:t xml:space="preserve">PhD </w:t>
      </w:r>
      <w:r w:rsidR="00CA3F61" w:rsidRPr="009C6622">
        <w:rPr>
          <w:highlight w:val="white"/>
        </w:rPr>
        <w:t xml:space="preserve">degree (i.e., Northeastern Missouri State changed to Truman State), we listed the most current university name. </w:t>
      </w:r>
      <w:r w:rsidR="00327FAD" w:rsidRPr="009C6622">
        <w:rPr>
          <w:highlight w:val="white"/>
        </w:rPr>
        <w:t xml:space="preserve">In addition, </w:t>
      </w:r>
      <w:r w:rsidR="00303E52">
        <w:rPr>
          <w:highlight w:val="white"/>
        </w:rPr>
        <w:t xml:space="preserve">in the data file </w:t>
      </w:r>
      <w:r w:rsidR="00327FAD" w:rsidRPr="009C6622">
        <w:rPr>
          <w:highlight w:val="white"/>
        </w:rPr>
        <w:t xml:space="preserve">we listed the full names of universities instead of shortened versions (i.e., "State University of New York, </w:t>
      </w:r>
      <w:bookmarkStart w:id="0" w:name="_Hlk168162275"/>
      <w:r w:rsidR="00303E52">
        <w:rPr>
          <w:highlight w:val="white"/>
        </w:rPr>
        <w:t>Binghampton</w:t>
      </w:r>
      <w:bookmarkEnd w:id="0"/>
      <w:r w:rsidR="00303E52">
        <w:rPr>
          <w:highlight w:val="white"/>
        </w:rPr>
        <w:t xml:space="preserve"> </w:t>
      </w:r>
      <w:r w:rsidR="00327FAD" w:rsidRPr="009C6622">
        <w:rPr>
          <w:highlight w:val="white"/>
        </w:rPr>
        <w:t xml:space="preserve">instead of </w:t>
      </w:r>
      <w:r w:rsidR="00303E52">
        <w:rPr>
          <w:highlight w:val="white"/>
        </w:rPr>
        <w:t xml:space="preserve">Binghampton </w:t>
      </w:r>
      <w:r w:rsidR="00327FAD" w:rsidRPr="009C6622">
        <w:rPr>
          <w:highlight w:val="white"/>
        </w:rPr>
        <w:t>University")</w:t>
      </w:r>
      <w:r w:rsidR="00303E52">
        <w:rPr>
          <w:highlight w:val="white"/>
        </w:rPr>
        <w:t>, but used shortened names</w:t>
      </w:r>
      <w:r w:rsidR="00327FAD" w:rsidRPr="009C6622">
        <w:rPr>
          <w:highlight w:val="white"/>
        </w:rPr>
        <w:t xml:space="preserve"> </w:t>
      </w:r>
      <w:r w:rsidR="00303E52">
        <w:rPr>
          <w:highlight w:val="white"/>
        </w:rPr>
        <w:t>for tables and figures</w:t>
      </w:r>
      <w:r>
        <w:rPr>
          <w:highlight w:val="white"/>
        </w:rPr>
        <w:t xml:space="preserve"> for formatting </w:t>
      </w:r>
      <w:r w:rsidR="00FD200D">
        <w:rPr>
          <w:highlight w:val="white"/>
        </w:rPr>
        <w:t>reasons.</w:t>
      </w:r>
      <w:r w:rsidR="00FD200D" w:rsidRPr="009C6622">
        <w:rPr>
          <w:highlight w:val="white"/>
        </w:rPr>
        <w:t xml:space="preserve"> We</w:t>
      </w:r>
      <w:r w:rsidR="00CA3F61" w:rsidRPr="009C6622">
        <w:rPr>
          <w:highlight w:val="white"/>
        </w:rPr>
        <w:t xml:space="preserve"> listed department names </w:t>
      </w:r>
      <w:r w:rsidR="00327FAD">
        <w:rPr>
          <w:highlight w:val="white"/>
        </w:rPr>
        <w:t xml:space="preserve">where faculty currently reside </w:t>
      </w:r>
      <w:r w:rsidR="00CA3F61" w:rsidRPr="009C6622">
        <w:rPr>
          <w:highlight w:val="white"/>
        </w:rPr>
        <w:t xml:space="preserve">exactly as they </w:t>
      </w:r>
      <w:proofErr w:type="gramStart"/>
      <w:r w:rsidR="00CA3F61" w:rsidRPr="009C6622">
        <w:rPr>
          <w:highlight w:val="white"/>
        </w:rPr>
        <w:t>are featured</w:t>
      </w:r>
      <w:proofErr w:type="gramEnd"/>
      <w:r w:rsidR="00CA3F61" w:rsidRPr="009C6622">
        <w:rPr>
          <w:highlight w:val="white"/>
        </w:rPr>
        <w:t xml:space="preserve"> on their department websites.</w:t>
      </w:r>
      <w:r w:rsidR="00327FAD">
        <w:rPr>
          <w:highlight w:val="white"/>
        </w:rPr>
        <w:t xml:space="preserve"> We used the degree department name exactly how each faculty member stated it in their CV</w:t>
      </w:r>
      <w:r w:rsidR="00FB48CB">
        <w:rPr>
          <w:highlight w:val="white"/>
        </w:rPr>
        <w:t xml:space="preserve"> but made corrections when errors were identified</w:t>
      </w:r>
      <w:proofErr w:type="gramStart"/>
      <w:r w:rsidR="00327FAD">
        <w:rPr>
          <w:highlight w:val="white"/>
        </w:rPr>
        <w:t xml:space="preserve">. </w:t>
      </w:r>
      <w:r w:rsidR="00CA3F61" w:rsidRPr="009C6622">
        <w:rPr>
          <w:highlight w:val="white"/>
        </w:rPr>
        <w:t xml:space="preserve"> </w:t>
      </w:r>
      <w:proofErr w:type="gramEnd"/>
    </w:p>
    <w:p w14:paraId="40E579A5" w14:textId="77777777" w:rsidR="00CA3F61" w:rsidRDefault="00CA3F61" w:rsidP="007E2669">
      <w:pPr>
        <w:rPr>
          <w:highlight w:val="white"/>
        </w:rPr>
      </w:pPr>
    </w:p>
    <w:p w14:paraId="58C65F41" w14:textId="3EC0A6DC" w:rsidR="00080B7E" w:rsidRDefault="00080B7E" w:rsidP="007E2669">
      <w:pPr>
        <w:rPr>
          <w:i/>
          <w:iCs/>
          <w:highlight w:val="white"/>
        </w:rPr>
      </w:pPr>
      <w:r>
        <w:rPr>
          <w:i/>
          <w:iCs/>
          <w:highlight w:val="white"/>
        </w:rPr>
        <w:t>InternationalPhD</w:t>
      </w:r>
    </w:p>
    <w:p w14:paraId="4240CD22" w14:textId="303B51DE" w:rsidR="004F7216" w:rsidRPr="004F7216" w:rsidRDefault="004F7216" w:rsidP="007E2669">
      <w:pPr>
        <w:rPr>
          <w:highlight w:val="white"/>
        </w:rPr>
      </w:pPr>
      <w:r>
        <w:rPr>
          <w:highlight w:val="white"/>
        </w:rPr>
        <w:t xml:space="preserve">This is </w:t>
      </w:r>
      <w:proofErr w:type="gramStart"/>
      <w:r>
        <w:rPr>
          <w:highlight w:val="white"/>
        </w:rPr>
        <w:t>0</w:t>
      </w:r>
      <w:proofErr w:type="gramEnd"/>
      <w:r>
        <w:rPr>
          <w:highlight w:val="white"/>
        </w:rPr>
        <w:t xml:space="preserve"> for US, 1 for non-US PhD. There were </w:t>
      </w:r>
      <w:proofErr w:type="gramStart"/>
      <w:r>
        <w:rPr>
          <w:highlight w:val="white"/>
        </w:rPr>
        <w:t>4</w:t>
      </w:r>
      <w:proofErr w:type="gramEnd"/>
      <w:r>
        <w:rPr>
          <w:highlight w:val="white"/>
        </w:rPr>
        <w:t xml:space="preserve"> cases where we did not have the institution name. In </w:t>
      </w:r>
      <w:r w:rsidR="00AA3147">
        <w:rPr>
          <w:highlight w:val="white"/>
        </w:rPr>
        <w:t>all analyses after Table 1, we treat these as US PhD’s to err on the side of inclusion in the study.</w:t>
      </w:r>
    </w:p>
    <w:p w14:paraId="552ACB1D" w14:textId="77777777" w:rsidR="00080B7E" w:rsidRDefault="00080B7E" w:rsidP="007E2669">
      <w:pPr>
        <w:rPr>
          <w:i/>
          <w:iCs/>
          <w:highlight w:val="white"/>
        </w:rPr>
      </w:pPr>
    </w:p>
    <w:p w14:paraId="7653F61D" w14:textId="1FCB7B40" w:rsidR="007E2669" w:rsidRPr="00A06C89" w:rsidRDefault="00A06C89" w:rsidP="007E2669">
      <w:r w:rsidRPr="00A06C89">
        <w:rPr>
          <w:i/>
          <w:iCs/>
        </w:rPr>
        <w:t>Years2Assoc</w:t>
      </w:r>
      <w:r>
        <w:t xml:space="preserve"> and </w:t>
      </w:r>
      <w:r w:rsidRPr="00A06C89">
        <w:rPr>
          <w:i/>
          <w:iCs/>
        </w:rPr>
        <w:t>Years2Full</w:t>
      </w:r>
      <w:r>
        <w:t xml:space="preserve"> are </w:t>
      </w:r>
      <w:r w:rsidR="007E2669" w:rsidRPr="009C6622">
        <w:rPr>
          <w:highlight w:val="white"/>
        </w:rPr>
        <w:t xml:space="preserve">how </w:t>
      </w:r>
      <w:r w:rsidR="00401536">
        <w:rPr>
          <w:highlight w:val="white"/>
        </w:rPr>
        <w:t>long it took</w:t>
      </w:r>
      <w:r w:rsidR="007E2669" w:rsidRPr="009C6622">
        <w:rPr>
          <w:highlight w:val="white"/>
        </w:rPr>
        <w:t xml:space="preserve"> scholars </w:t>
      </w:r>
      <w:r w:rsidR="00401536">
        <w:rPr>
          <w:highlight w:val="white"/>
        </w:rPr>
        <w:t>to earn promotion</w:t>
      </w:r>
      <w:r>
        <w:rPr>
          <w:highlight w:val="white"/>
        </w:rPr>
        <w:t>s. W</w:t>
      </w:r>
      <w:r w:rsidR="007E2669" w:rsidRPr="009C6622">
        <w:rPr>
          <w:highlight w:val="white"/>
        </w:rPr>
        <w:t xml:space="preserve">e </w:t>
      </w:r>
      <w:r>
        <w:rPr>
          <w:highlight w:val="white"/>
        </w:rPr>
        <w:t>subtracted</w:t>
      </w:r>
      <w:r w:rsidR="007E2669" w:rsidRPr="009C6622">
        <w:rPr>
          <w:highlight w:val="white"/>
        </w:rPr>
        <w:t xml:space="preserve"> the year they </w:t>
      </w:r>
      <w:r w:rsidR="00327FAD">
        <w:rPr>
          <w:highlight w:val="white"/>
        </w:rPr>
        <w:t>earned their PhD</w:t>
      </w:r>
      <w:r w:rsidR="00401536">
        <w:rPr>
          <w:highlight w:val="white"/>
        </w:rPr>
        <w:t xml:space="preserve">, </w:t>
      </w:r>
      <w:r>
        <w:rPr>
          <w:highlight w:val="white"/>
        </w:rPr>
        <w:t xml:space="preserve">from the year they </w:t>
      </w:r>
      <w:proofErr w:type="gramStart"/>
      <w:r>
        <w:rPr>
          <w:highlight w:val="white"/>
        </w:rPr>
        <w:t>were promoted</w:t>
      </w:r>
      <w:proofErr w:type="gramEnd"/>
      <w:r w:rsidR="000C5E10">
        <w:rPr>
          <w:highlight w:val="white"/>
        </w:rPr>
        <w:t xml:space="preserve"> (</w:t>
      </w:r>
      <w:r w:rsidR="000C5E10" w:rsidRPr="000C5E10">
        <w:rPr>
          <w:i/>
          <w:iCs/>
        </w:rPr>
        <w:t>YearMadeProfessor, YearMadeAssociate, YearPHDearnedGraduated</w:t>
      </w:r>
      <w:r w:rsidR="000C5E10">
        <w:t>)</w:t>
      </w:r>
      <w:r>
        <w:rPr>
          <w:highlight w:val="white"/>
        </w:rPr>
        <w:t>.</w:t>
      </w:r>
      <w:r w:rsidR="006C0806">
        <w:rPr>
          <w:highlight w:val="white"/>
        </w:rPr>
        <w:t xml:space="preserve"> This </w:t>
      </w:r>
      <w:proofErr w:type="gramStart"/>
      <w:r w:rsidR="006C0806">
        <w:rPr>
          <w:highlight w:val="white"/>
        </w:rPr>
        <w:t>takes into account</w:t>
      </w:r>
      <w:proofErr w:type="gramEnd"/>
      <w:r w:rsidR="006C0806">
        <w:rPr>
          <w:highlight w:val="white"/>
        </w:rPr>
        <w:t xml:space="preserve"> </w:t>
      </w:r>
      <w:r w:rsidR="00303E52">
        <w:rPr>
          <w:highlight w:val="white"/>
        </w:rPr>
        <w:t xml:space="preserve">all </w:t>
      </w:r>
      <w:r w:rsidR="00540DFF">
        <w:rPr>
          <w:highlight w:val="white"/>
        </w:rPr>
        <w:t xml:space="preserve">the </w:t>
      </w:r>
      <w:r w:rsidR="006C0806">
        <w:rPr>
          <w:highlight w:val="white"/>
        </w:rPr>
        <w:t>years on the job market</w:t>
      </w:r>
      <w:r w:rsidR="00540DFF">
        <w:rPr>
          <w:highlight w:val="white"/>
        </w:rPr>
        <w:t xml:space="preserve"> or working in temp positions</w:t>
      </w:r>
      <w:r w:rsidR="006C0806">
        <w:rPr>
          <w:highlight w:val="white"/>
        </w:rPr>
        <w:t>.</w:t>
      </w:r>
    </w:p>
    <w:p w14:paraId="0E15B2FF" w14:textId="77777777" w:rsidR="007E2669" w:rsidRPr="009C6622" w:rsidRDefault="007E2669" w:rsidP="007E2669">
      <w:pPr>
        <w:rPr>
          <w:highlight w:val="white"/>
        </w:rPr>
      </w:pPr>
    </w:p>
    <w:p w14:paraId="2E28948A" w14:textId="72991193" w:rsidR="001553CD" w:rsidRDefault="001553CD" w:rsidP="009C6622">
      <w:pPr>
        <w:rPr>
          <w:i/>
          <w:iCs/>
          <w:highlight w:val="white"/>
        </w:rPr>
      </w:pPr>
      <w:r>
        <w:rPr>
          <w:i/>
          <w:iCs/>
          <w:highlight w:val="white"/>
        </w:rPr>
        <w:t>Ranking Departments</w:t>
      </w:r>
      <w:r w:rsidR="006A65C9">
        <w:rPr>
          <w:i/>
          <w:iCs/>
          <w:highlight w:val="white"/>
        </w:rPr>
        <w:t xml:space="preserve"> and Movement variables</w:t>
      </w:r>
    </w:p>
    <w:p w14:paraId="2F0C3758" w14:textId="07B1DF55" w:rsidR="006A65C9" w:rsidRDefault="001553CD" w:rsidP="006A65C9">
      <w:pPr>
        <w:autoSpaceDE w:val="0"/>
        <w:autoSpaceDN w:val="0"/>
        <w:adjustRightInd w:val="0"/>
      </w:pPr>
      <w:r>
        <w:t>The two measures,</w:t>
      </w:r>
      <w:r w:rsidRPr="001553CD">
        <w:t xml:space="preserve"> </w:t>
      </w:r>
      <w:r w:rsidR="006A65C9" w:rsidRPr="00B92B26">
        <w:rPr>
          <w:i/>
          <w:iCs/>
        </w:rPr>
        <w:t>RankbyGraduatingPhDFrom</w:t>
      </w:r>
      <w:r w:rsidR="006A65C9">
        <w:t xml:space="preserve"> and </w:t>
      </w:r>
      <w:r w:rsidR="006A65C9" w:rsidRPr="00B92B26">
        <w:rPr>
          <w:i/>
          <w:iCs/>
        </w:rPr>
        <w:t>RankbyGraduatingCurrentlyAt</w:t>
      </w:r>
    </w:p>
    <w:p w14:paraId="319B1F0B" w14:textId="19B193E8" w:rsidR="001553CD" w:rsidRPr="009E1857" w:rsidRDefault="001553CD" w:rsidP="006A65C9">
      <w:pPr>
        <w:autoSpaceDE w:val="0"/>
        <w:autoSpaceDN w:val="0"/>
        <w:adjustRightInd w:val="0"/>
      </w:pPr>
      <w:proofErr w:type="gramStart"/>
      <w:r>
        <w:t>are derived</w:t>
      </w:r>
      <w:proofErr w:type="gramEnd"/>
      <w:r>
        <w:t xml:space="preserve"> from the frequency of placements. </w:t>
      </w:r>
      <w:r w:rsidR="00F773B8">
        <w:t>We</w:t>
      </w:r>
      <w:r>
        <w:t xml:space="preserve"> </w:t>
      </w:r>
      <w:r w:rsidRPr="009E1857">
        <w:t xml:space="preserve">ranked each department based on the number of graduates they have in a TT position in one of the </w:t>
      </w:r>
      <w:r w:rsidR="00285BBE">
        <w:t>122</w:t>
      </w:r>
      <w:r w:rsidRPr="009E1857">
        <w:t xml:space="preserve"> PhD-granting </w:t>
      </w:r>
      <w:r w:rsidRPr="001553CD">
        <w:t xml:space="preserve">departments (1 being the best and </w:t>
      </w:r>
      <w:proofErr w:type="gramStart"/>
      <w:r w:rsidRPr="001553CD">
        <w:t>4</w:t>
      </w:r>
      <w:r w:rsidR="003B5707">
        <w:t>4</w:t>
      </w:r>
      <w:proofErr w:type="gramEnd"/>
      <w:r w:rsidRPr="001553CD">
        <w:t xml:space="preserve"> being the worst).</w:t>
      </w:r>
      <w:r w:rsidRPr="009E1857">
        <w:t xml:space="preserve"> </w:t>
      </w:r>
      <w:r>
        <w:t xml:space="preserve">Ties </w:t>
      </w:r>
      <w:proofErr w:type="gramStart"/>
      <w:r>
        <w:t>are given</w:t>
      </w:r>
      <w:proofErr w:type="gramEnd"/>
      <w:r>
        <w:t xml:space="preserve"> equal rankings and are sequential (no skipping). </w:t>
      </w:r>
      <w:r w:rsidR="006A65C9">
        <w:t xml:space="preserve">Movement_All </w:t>
      </w:r>
      <w:proofErr w:type="gramStart"/>
      <w:r w:rsidR="006A65C9">
        <w:t>is computed</w:t>
      </w:r>
      <w:proofErr w:type="gramEnd"/>
      <w:r w:rsidR="006A65C9">
        <w:t xml:space="preserve"> by taking the difference between these two measures.</w:t>
      </w:r>
    </w:p>
    <w:p w14:paraId="5DDCF2DD" w14:textId="77777777" w:rsidR="001553CD" w:rsidRDefault="001553CD" w:rsidP="009C6622">
      <w:pPr>
        <w:rPr>
          <w:i/>
          <w:iCs/>
          <w:highlight w:val="white"/>
        </w:rPr>
      </w:pPr>
    </w:p>
    <w:p w14:paraId="1FB68509" w14:textId="77777777" w:rsidR="000C5E10" w:rsidRPr="006C0806" w:rsidRDefault="000C5E10" w:rsidP="000C5E10">
      <w:pPr>
        <w:rPr>
          <w:i/>
          <w:iCs/>
          <w:highlight w:val="white"/>
        </w:rPr>
      </w:pPr>
      <w:r w:rsidRPr="006C0806">
        <w:rPr>
          <w:i/>
          <w:iCs/>
          <w:highlight w:val="white"/>
        </w:rPr>
        <w:t>Undergraduate Institution</w:t>
      </w:r>
    </w:p>
    <w:p w14:paraId="381A6B29" w14:textId="02451D70" w:rsidR="000C5E10" w:rsidRPr="000C5E10" w:rsidRDefault="000C5E10" w:rsidP="000C5E10">
      <w:r>
        <w:t xml:space="preserve">The variable </w:t>
      </w:r>
      <w:r w:rsidRPr="000C5E10">
        <w:rPr>
          <w:i/>
          <w:iCs/>
        </w:rPr>
        <w:t>Undergrad</w:t>
      </w:r>
      <w:r>
        <w:t xml:space="preserve"> contains the listed institution where one earned their first </w:t>
      </w:r>
      <w:proofErr w:type="spellStart"/>
      <w:proofErr w:type="gramStart"/>
      <w:r>
        <w:t>bachelors</w:t>
      </w:r>
      <w:proofErr w:type="spellEnd"/>
      <w:proofErr w:type="gramEnd"/>
      <w:r>
        <w:t xml:space="preserve"> degree</w:t>
      </w:r>
      <w:r w:rsidR="00301256">
        <w:t xml:space="preserve"> according to their CV</w:t>
      </w:r>
      <w:r>
        <w:t xml:space="preserve">. </w:t>
      </w:r>
      <w:r w:rsidRPr="009C6622">
        <w:rPr>
          <w:highlight w:val="white"/>
        </w:rPr>
        <w:t xml:space="preserve">We </w:t>
      </w:r>
      <w:r>
        <w:rPr>
          <w:highlight w:val="white"/>
        </w:rPr>
        <w:t>coded</w:t>
      </w:r>
      <w:r w:rsidRPr="009C6622">
        <w:rPr>
          <w:highlight w:val="white"/>
        </w:rPr>
        <w:t xml:space="preserve"> undergraduate institutions</w:t>
      </w:r>
      <w:r>
        <w:rPr>
          <w:highlight w:val="white"/>
        </w:rPr>
        <w:t xml:space="preserve"> by</w:t>
      </w:r>
      <w:r w:rsidRPr="009C6622">
        <w:rPr>
          <w:highlight w:val="white"/>
        </w:rPr>
        <w:t xml:space="preserve"> type (</w:t>
      </w:r>
      <w:r>
        <w:rPr>
          <w:highlight w:val="white"/>
        </w:rPr>
        <w:t>r</w:t>
      </w:r>
      <w:r w:rsidRPr="009C6622">
        <w:rPr>
          <w:highlight w:val="white"/>
        </w:rPr>
        <w:t xml:space="preserve">esearch </w:t>
      </w:r>
      <w:r>
        <w:rPr>
          <w:highlight w:val="white"/>
        </w:rPr>
        <w:t>u</w:t>
      </w:r>
      <w:r w:rsidRPr="009C6622">
        <w:rPr>
          <w:highlight w:val="white"/>
        </w:rPr>
        <w:t xml:space="preserve">niversity, liberal arts, </w:t>
      </w:r>
      <w:proofErr w:type="gramStart"/>
      <w:r w:rsidRPr="009C6622">
        <w:rPr>
          <w:highlight w:val="white"/>
        </w:rPr>
        <w:t>etc.</w:t>
      </w:r>
      <w:proofErr w:type="gramEnd"/>
      <w:r w:rsidRPr="009C6622">
        <w:rPr>
          <w:highlight w:val="white"/>
        </w:rPr>
        <w:t xml:space="preserve">) </w:t>
      </w:r>
      <w:r>
        <w:rPr>
          <w:highlight w:val="white"/>
        </w:rPr>
        <w:t xml:space="preserve">labeled </w:t>
      </w:r>
      <w:r w:rsidRPr="000C5E10">
        <w:rPr>
          <w:i/>
          <w:iCs/>
        </w:rPr>
        <w:t>Typeofundergrad</w:t>
      </w:r>
      <w:r>
        <w:rPr>
          <w:i/>
          <w:iCs/>
        </w:rPr>
        <w:t xml:space="preserve"> </w:t>
      </w:r>
      <w:r w:rsidRPr="009C6622">
        <w:rPr>
          <w:highlight w:val="white"/>
        </w:rPr>
        <w:t>and classified whether it is public or private as stated on the university’s web page.</w:t>
      </w:r>
    </w:p>
    <w:p w14:paraId="217B3545" w14:textId="77777777" w:rsidR="000C5E10" w:rsidRDefault="000C5E10" w:rsidP="002D6650">
      <w:pPr>
        <w:spacing w:after="160" w:line="278" w:lineRule="auto"/>
      </w:pPr>
    </w:p>
    <w:p w14:paraId="4F2169BA" w14:textId="6E1EB426" w:rsidR="002D6650" w:rsidRDefault="002D6650" w:rsidP="002D6650">
      <w:pPr>
        <w:spacing w:after="160" w:line="278" w:lineRule="auto"/>
      </w:pPr>
      <w:r>
        <w:lastRenderedPageBreak/>
        <w:t>There are many official and unofficial terms used to describe colleges and universities. We used the language found on the institutions</w:t>
      </w:r>
      <w:r w:rsidR="001B7C35">
        <w:t>’</w:t>
      </w:r>
      <w:r>
        <w:t xml:space="preserve"> web site</w:t>
      </w:r>
      <w:r w:rsidR="001B7C35">
        <w:t>s</w:t>
      </w:r>
      <w:r>
        <w:t xml:space="preserve">. If the institution called itself a religious college, we used religious, if liberal arts, we used liberal arts and so forth. </w:t>
      </w:r>
      <w:r w:rsidR="00F672C1">
        <w:t xml:space="preserve">This resulted in </w:t>
      </w:r>
      <w:proofErr w:type="gramStart"/>
      <w:r w:rsidR="00F672C1">
        <w:t>9</w:t>
      </w:r>
      <w:proofErr w:type="gramEnd"/>
      <w:r w:rsidR="00F672C1">
        <w:t xml:space="preserve"> categories.  However, for many colleges this was more complicated as </w:t>
      </w:r>
      <w:r w:rsidR="00D32078">
        <w:t xml:space="preserve">they </w:t>
      </w:r>
      <w:r w:rsidR="00F672C1">
        <w:t>may self-identify in multiple ways (e.g., a religious liberal arts college, or a college founded by Presbyterians)</w:t>
      </w:r>
      <w:proofErr w:type="gramStart"/>
      <w:r w:rsidR="00F672C1">
        <w:t xml:space="preserve">. </w:t>
      </w:r>
      <w:r w:rsidR="001077C9">
        <w:t xml:space="preserve"> </w:t>
      </w:r>
      <w:proofErr w:type="gramEnd"/>
      <w:r w:rsidR="0073047A">
        <w:t>Th</w:t>
      </w:r>
      <w:r w:rsidR="00D32078">
        <w:t xml:space="preserve">e </w:t>
      </w:r>
      <w:r w:rsidR="0073047A">
        <w:t>variable</w:t>
      </w:r>
      <w:r w:rsidR="00D32078">
        <w:t xml:space="preserve"> we created</w:t>
      </w:r>
      <w:r w:rsidR="0073047A">
        <w:t xml:space="preserve"> is their </w:t>
      </w:r>
      <w:r w:rsidR="00301256">
        <w:t>self-categorization</w:t>
      </w:r>
      <w:r w:rsidR="0073047A">
        <w:t xml:space="preserve"> as best as we could identify. </w:t>
      </w:r>
      <w:r w:rsidR="00F773B8">
        <w:t xml:space="preserve">We intentionally did not use an outside or other organizational scheme (R1 </w:t>
      </w:r>
      <w:proofErr w:type="gramStart"/>
      <w:r w:rsidR="00F773B8">
        <w:t>etc</w:t>
      </w:r>
      <w:proofErr w:type="gramEnd"/>
      <w:r w:rsidR="00F773B8">
        <w:t xml:space="preserve">). </w:t>
      </w:r>
      <w:r w:rsidR="001077C9">
        <w:t xml:space="preserve">Some colleges changed </w:t>
      </w:r>
      <w:proofErr w:type="gramStart"/>
      <w:r w:rsidR="001077C9">
        <w:t>greatly over</w:t>
      </w:r>
      <w:proofErr w:type="gramEnd"/>
      <w:r w:rsidR="001077C9">
        <w:t xml:space="preserve"> time, changing their name and their programs. </w:t>
      </w:r>
      <w:r w:rsidR="00F672C1">
        <w:t xml:space="preserve">We did our best to correctly categorize these with one primary identifier but accept this </w:t>
      </w:r>
      <w:r w:rsidR="001077C9">
        <w:t xml:space="preserve">variable can be coded or interpreted in </w:t>
      </w:r>
      <w:proofErr w:type="gramStart"/>
      <w:r w:rsidR="001077C9">
        <w:t>different ways</w:t>
      </w:r>
      <w:proofErr w:type="gramEnd"/>
      <w:r w:rsidR="00F672C1">
        <w:t>.</w:t>
      </w:r>
      <w:r w:rsidR="00D32078">
        <w:t xml:space="preserve"> For our use we treated all State, </w:t>
      </w:r>
      <w:proofErr w:type="gramStart"/>
      <w:r w:rsidR="00D32078">
        <w:t>4 and 6 year</w:t>
      </w:r>
      <w:proofErr w:type="gramEnd"/>
      <w:r w:rsidR="00D32078">
        <w:t xml:space="preserve"> colleges not identified as religious or LAC as the same in Table 1.</w:t>
      </w:r>
    </w:p>
    <w:p w14:paraId="643B5A07" w14:textId="3DFD1DA3" w:rsidR="001B7C35" w:rsidRDefault="002D6650" w:rsidP="001B7C35">
      <w:pPr>
        <w:pStyle w:val="ListParagraph"/>
        <w:numPr>
          <w:ilvl w:val="0"/>
          <w:numId w:val="4"/>
        </w:numPr>
      </w:pPr>
      <w:r>
        <w:t xml:space="preserve">4-Year- all other </w:t>
      </w:r>
      <w:r w:rsidR="008A41CA">
        <w:t>four- or six-year</w:t>
      </w:r>
      <w:r>
        <w:t xml:space="preserve"> colleges not categorized elsewhere</w:t>
      </w:r>
    </w:p>
    <w:p w14:paraId="0A097D53" w14:textId="77777777" w:rsidR="001B7C35" w:rsidRDefault="002D6650" w:rsidP="001B7C35">
      <w:pPr>
        <w:pStyle w:val="ListParagraph"/>
        <w:numPr>
          <w:ilvl w:val="0"/>
          <w:numId w:val="4"/>
        </w:numPr>
      </w:pPr>
      <w:r>
        <w:t>Arts/Music</w:t>
      </w:r>
    </w:p>
    <w:p w14:paraId="48FA3897" w14:textId="4259D6BE" w:rsidR="001B7C35" w:rsidRDefault="002D6650" w:rsidP="001B7C35">
      <w:pPr>
        <w:pStyle w:val="ListParagraph"/>
        <w:numPr>
          <w:ilvl w:val="0"/>
          <w:numId w:val="4"/>
        </w:numPr>
      </w:pPr>
      <w:r>
        <w:t>HBC</w:t>
      </w:r>
      <w:r w:rsidR="001B7C35">
        <w:t>U</w:t>
      </w:r>
      <w:r>
        <w:t xml:space="preserve">- </w:t>
      </w:r>
      <w:proofErr w:type="gramStart"/>
      <w:r>
        <w:t>Historically</w:t>
      </w:r>
      <w:proofErr w:type="gramEnd"/>
      <w:r>
        <w:t xml:space="preserve"> Black Colleges and Universities</w:t>
      </w:r>
    </w:p>
    <w:p w14:paraId="0E42BD3A" w14:textId="10DABB33" w:rsidR="001B7C35" w:rsidRDefault="002D6650" w:rsidP="001B7C35">
      <w:pPr>
        <w:pStyle w:val="ListParagraph"/>
        <w:numPr>
          <w:ilvl w:val="0"/>
          <w:numId w:val="4"/>
        </w:numPr>
      </w:pPr>
      <w:r>
        <w:t xml:space="preserve">International – all </w:t>
      </w:r>
      <w:r w:rsidR="008A41CA">
        <w:t>non-US Colleges</w:t>
      </w:r>
      <w:r>
        <w:t xml:space="preserve"> and Universities</w:t>
      </w:r>
    </w:p>
    <w:p w14:paraId="5A858271" w14:textId="77777777" w:rsidR="001B7C35" w:rsidRDefault="002D6650" w:rsidP="001B7C35">
      <w:pPr>
        <w:pStyle w:val="ListParagraph"/>
        <w:numPr>
          <w:ilvl w:val="0"/>
          <w:numId w:val="4"/>
        </w:numPr>
      </w:pPr>
      <w:r>
        <w:t>LAC – Liberal Arts Colleges and Universities</w:t>
      </w:r>
    </w:p>
    <w:p w14:paraId="6AD7001E" w14:textId="77777777" w:rsidR="001B7C35" w:rsidRDefault="002D6650" w:rsidP="001B7C35">
      <w:pPr>
        <w:pStyle w:val="ListParagraph"/>
        <w:numPr>
          <w:ilvl w:val="0"/>
          <w:numId w:val="4"/>
        </w:numPr>
      </w:pPr>
      <w:r>
        <w:t>Military</w:t>
      </w:r>
    </w:p>
    <w:p w14:paraId="313CDB94" w14:textId="77777777" w:rsidR="001B7C35" w:rsidRDefault="002D6650" w:rsidP="001B7C35">
      <w:pPr>
        <w:pStyle w:val="ListParagraph"/>
        <w:numPr>
          <w:ilvl w:val="0"/>
          <w:numId w:val="4"/>
        </w:numPr>
      </w:pPr>
      <w:r>
        <w:t>Religious</w:t>
      </w:r>
    </w:p>
    <w:p w14:paraId="031CC91E" w14:textId="0D0858FC" w:rsidR="001B7C35" w:rsidRDefault="002D6650" w:rsidP="001B7C35">
      <w:pPr>
        <w:pStyle w:val="ListParagraph"/>
        <w:numPr>
          <w:ilvl w:val="0"/>
          <w:numId w:val="4"/>
        </w:numPr>
      </w:pPr>
      <w:r>
        <w:t xml:space="preserve">Research- All institutions </w:t>
      </w:r>
      <w:proofErr w:type="gramStart"/>
      <w:r>
        <w:t>labeling</w:t>
      </w:r>
      <w:proofErr w:type="gramEnd"/>
      <w:r>
        <w:t xml:space="preserve"> themselves as a Research University</w:t>
      </w:r>
      <w:r w:rsidR="0073047A">
        <w:t xml:space="preserve">. This is not to be necessarily confused PhD granting institutions. This variable is their </w:t>
      </w:r>
      <w:proofErr w:type="spellStart"/>
      <w:r w:rsidR="0073047A">
        <w:t>self categorization</w:t>
      </w:r>
      <w:proofErr w:type="spellEnd"/>
      <w:r w:rsidR="0073047A">
        <w:t xml:space="preserve"> as best as we could identify.</w:t>
      </w:r>
    </w:p>
    <w:p w14:paraId="1DB195F1" w14:textId="68B21270" w:rsidR="0036603F" w:rsidRDefault="002D6650" w:rsidP="001B7C35">
      <w:pPr>
        <w:pStyle w:val="ListParagraph"/>
        <w:numPr>
          <w:ilvl w:val="0"/>
          <w:numId w:val="4"/>
        </w:numPr>
      </w:pPr>
      <w:r>
        <w:t xml:space="preserve">State- all </w:t>
      </w:r>
      <w:r w:rsidR="009A4278">
        <w:t xml:space="preserve">Public </w:t>
      </w:r>
      <w:r>
        <w:t>State Universities, not considered a Research University</w:t>
      </w:r>
      <w:r w:rsidRPr="001B7C35">
        <w:rPr>
          <w:i/>
          <w:iCs/>
        </w:rPr>
        <w:t xml:space="preserve"> </w:t>
      </w:r>
      <w:r w:rsidRPr="002D6650">
        <w:t>(4/6 year)</w:t>
      </w:r>
    </w:p>
    <w:p w14:paraId="50EB6BF7" w14:textId="77777777" w:rsidR="0036603F" w:rsidRDefault="0036603F" w:rsidP="0036603F">
      <w:pPr>
        <w:ind w:left="720"/>
      </w:pPr>
    </w:p>
    <w:p w14:paraId="58A70D09" w14:textId="41C38457" w:rsidR="0036603F" w:rsidRDefault="0036603F" w:rsidP="0036603F">
      <w:pPr>
        <w:rPr>
          <w:i/>
          <w:iCs/>
        </w:rPr>
      </w:pPr>
      <w:r>
        <w:rPr>
          <w:i/>
          <w:iCs/>
        </w:rPr>
        <w:t>Public or Private UG</w:t>
      </w:r>
    </w:p>
    <w:p w14:paraId="7E589C5B" w14:textId="278959F9" w:rsidR="00127F10" w:rsidRPr="00EB6920" w:rsidRDefault="00EB6920" w:rsidP="00EB6920">
      <w:r>
        <w:t>A</w:t>
      </w:r>
      <w:r w:rsidR="001077C9">
        <w:t xml:space="preserve">ll colleges and universities with the exception of military made a single and clear identification of </w:t>
      </w:r>
      <w:proofErr w:type="gramStart"/>
      <w:r w:rsidR="001077C9">
        <w:t>being  “</w:t>
      </w:r>
      <w:proofErr w:type="gramEnd"/>
      <w:r w:rsidR="001077C9">
        <w:t>public” or “private”.</w:t>
      </w:r>
      <w:r>
        <w:t xml:space="preserve"> </w:t>
      </w:r>
      <w:r w:rsidR="0036603F" w:rsidRPr="0036603F">
        <w:t>There ar</w:t>
      </w:r>
      <w:r w:rsidR="0036603F">
        <w:t xml:space="preserve">e </w:t>
      </w:r>
      <w:r w:rsidR="00301256">
        <w:t>two</w:t>
      </w:r>
      <w:r w:rsidR="0036603F">
        <w:t xml:space="preserve"> variables for this category</w:t>
      </w:r>
      <w:r>
        <w:t xml:space="preserve"> </w:t>
      </w:r>
      <w:r w:rsidR="0036603F" w:rsidRPr="0036603F">
        <w:rPr>
          <w:i/>
          <w:iCs/>
        </w:rPr>
        <w:t>Private_vs_Public_</w:t>
      </w:r>
      <w:r w:rsidR="008A41CA" w:rsidRPr="0036603F">
        <w:rPr>
          <w:i/>
          <w:iCs/>
        </w:rPr>
        <w:t>only</w:t>
      </w:r>
      <w:r w:rsidR="008A41CA">
        <w:rPr>
          <w:i/>
          <w:iCs/>
        </w:rPr>
        <w:t xml:space="preserve"> -</w:t>
      </w:r>
      <w:r w:rsidR="0036603F">
        <w:rPr>
          <w:i/>
          <w:iCs/>
        </w:rPr>
        <w:t xml:space="preserve"> </w:t>
      </w:r>
      <w:r w:rsidR="0036603F">
        <w:t>this distinguishes only those that state they are</w:t>
      </w:r>
      <w:r>
        <w:t xml:space="preserve"> </w:t>
      </w:r>
      <w:r w:rsidR="0036603F">
        <w:t>public or private (N=23</w:t>
      </w:r>
      <w:r w:rsidR="00AB6EC4">
        <w:t>54</w:t>
      </w:r>
      <w:r w:rsidR="0036603F">
        <w:t xml:space="preserve">) and </w:t>
      </w:r>
      <w:r w:rsidR="00015BE3">
        <w:t xml:space="preserve">includes only US institutions, and </w:t>
      </w:r>
      <w:r w:rsidR="0036603F">
        <w:t xml:space="preserve">has </w:t>
      </w:r>
      <w:r>
        <w:t xml:space="preserve">more missing than the raw variable </w:t>
      </w:r>
      <w:r w:rsidR="003D1408">
        <w:t xml:space="preserve">because it treats all international (478) and true missing (221) as missing. </w:t>
      </w:r>
      <w:r w:rsidR="0036603F" w:rsidRPr="0036603F">
        <w:rPr>
          <w:i/>
          <w:iCs/>
        </w:rPr>
        <w:t xml:space="preserve">PublicorPrivateundergradRaw </w:t>
      </w:r>
      <w:r w:rsidR="0036603F">
        <w:rPr>
          <w:i/>
          <w:iCs/>
        </w:rPr>
        <w:t xml:space="preserve">– </w:t>
      </w:r>
      <w:r w:rsidR="0036603F">
        <w:t xml:space="preserve">these are the raw text entries of this measure and include the values of International, Military, Private, </w:t>
      </w:r>
      <w:r w:rsidR="00301256">
        <w:t xml:space="preserve">and </w:t>
      </w:r>
      <w:r w:rsidR="0036603F">
        <w:t>Public</w:t>
      </w:r>
      <w:r w:rsidR="0036603F" w:rsidRPr="002D6650">
        <w:rPr>
          <w:i/>
          <w:iCs/>
        </w:rPr>
        <w:t xml:space="preserve"> </w:t>
      </w:r>
      <w:r w:rsidR="00AB6EC4" w:rsidRPr="00AB6EC4">
        <w:t>(N=2838)</w:t>
      </w:r>
      <w:r>
        <w:t>.</w:t>
      </w:r>
    </w:p>
    <w:p w14:paraId="28FF3F41" w14:textId="77777777" w:rsidR="00F672C1" w:rsidRDefault="00F672C1" w:rsidP="003B0509">
      <w:pPr>
        <w:rPr>
          <w:i/>
          <w:iCs/>
        </w:rPr>
      </w:pPr>
    </w:p>
    <w:p w14:paraId="16960547" w14:textId="4203DB42" w:rsidR="003B0509" w:rsidRDefault="003B0509" w:rsidP="003B0509">
      <w:pPr>
        <w:rPr>
          <w:i/>
          <w:iCs/>
        </w:rPr>
      </w:pPr>
      <w:r>
        <w:rPr>
          <w:i/>
          <w:iCs/>
        </w:rPr>
        <w:t>Career Length, Time to Promotion.</w:t>
      </w:r>
    </w:p>
    <w:p w14:paraId="0B33A594" w14:textId="42ABC205" w:rsidR="003B0509" w:rsidRDefault="003B0509" w:rsidP="003B0509">
      <w:r>
        <w:t xml:space="preserve">We used the year one graduated as the benchmark for these measures. For example, the current year (2023) minus the year graduated, </w:t>
      </w:r>
      <w:proofErr w:type="spellStart"/>
      <w:proofErr w:type="gramStart"/>
      <w:r>
        <w:t>lets</w:t>
      </w:r>
      <w:proofErr w:type="spellEnd"/>
      <w:proofErr w:type="gramEnd"/>
      <w:r>
        <w:t xml:space="preserve"> say 2000, would be a length of 23 years</w:t>
      </w:r>
      <w:r w:rsidR="0052628A">
        <w:t xml:space="preserve"> (</w:t>
      </w:r>
      <w:r w:rsidR="0052628A" w:rsidRPr="0052628A">
        <w:rPr>
          <w:i/>
          <w:iCs/>
        </w:rPr>
        <w:t>CareerLength</w:t>
      </w:r>
      <w:r w:rsidR="0052628A">
        <w:t>)</w:t>
      </w:r>
      <w:r>
        <w:t xml:space="preserve">. </w:t>
      </w:r>
      <w:r w:rsidR="00AB6EC4">
        <w:t xml:space="preserve">We used a similar approach </w:t>
      </w:r>
      <w:r>
        <w:t>for promotions. To calculate avg length of career, we took the</w:t>
      </w:r>
      <w:r w:rsidRPr="003B0509">
        <w:t xml:space="preserve"> </w:t>
      </w:r>
      <w:r w:rsidR="001E3BE1">
        <w:t>a</w:t>
      </w:r>
      <w:r>
        <w:t>vg retirement age of 67</w:t>
      </w:r>
      <w:r w:rsidR="00AB6EC4">
        <w:t xml:space="preserve"> (NSF)</w:t>
      </w:r>
      <w:r>
        <w:t xml:space="preserve"> minus the</w:t>
      </w:r>
      <w:r w:rsidR="00301256">
        <w:t xml:space="preserve"> </w:t>
      </w:r>
      <w:r>
        <w:t xml:space="preserve">NSF survey </w:t>
      </w:r>
      <w:r w:rsidR="00AB6EC4">
        <w:t xml:space="preserve">of earned doctorates </w:t>
      </w:r>
      <w:r w:rsidR="001E3BE1">
        <w:t>m</w:t>
      </w:r>
      <w:r>
        <w:t xml:space="preserve">edian age of a </w:t>
      </w:r>
      <w:r w:rsidR="00734A1C">
        <w:t>P</w:t>
      </w:r>
      <w:r>
        <w:t>h</w:t>
      </w:r>
      <w:r w:rsidR="00734A1C">
        <w:t>D</w:t>
      </w:r>
      <w:r>
        <w:t xml:space="preserve"> graduate </w:t>
      </w:r>
      <w:r w:rsidR="00AB6EC4">
        <w:t>(</w:t>
      </w:r>
      <w:r>
        <w:t>31.5</w:t>
      </w:r>
      <w:r w:rsidR="00AB6EC4">
        <w:t>)</w:t>
      </w:r>
      <w:r>
        <w:t xml:space="preserve">, </w:t>
      </w:r>
      <w:r w:rsidR="00AB6EC4">
        <w:t xml:space="preserve">to </w:t>
      </w:r>
      <w:r w:rsidR="00756347">
        <w:t>derive</w:t>
      </w:r>
      <w:r w:rsidR="00AB6EC4">
        <w:t xml:space="preserve"> the </w:t>
      </w:r>
      <w:r w:rsidR="00756347">
        <w:t>average</w:t>
      </w:r>
      <w:r w:rsidR="00734A1C">
        <w:t xml:space="preserve"> c</w:t>
      </w:r>
      <w:r>
        <w:t xml:space="preserve">areer length </w:t>
      </w:r>
      <w:r w:rsidR="00AB6EC4">
        <w:t>of</w:t>
      </w:r>
      <w:r>
        <w:t xml:space="preserve"> 35.5</w:t>
      </w:r>
      <w:r w:rsidR="00734A1C">
        <w:t xml:space="preserve"> years. </w:t>
      </w:r>
    </w:p>
    <w:p w14:paraId="089D58E9" w14:textId="77777777" w:rsidR="0052628A" w:rsidRDefault="0052628A" w:rsidP="0052628A"/>
    <w:p w14:paraId="427A2053" w14:textId="7E500E53" w:rsidR="0052628A" w:rsidRPr="0052628A" w:rsidRDefault="0052628A" w:rsidP="0052628A">
      <w:r w:rsidRPr="0052628A">
        <w:rPr>
          <w:i/>
          <w:iCs/>
        </w:rPr>
        <w:t>CareerAssociateYears</w:t>
      </w:r>
      <w:r>
        <w:rPr>
          <w:i/>
          <w:iCs/>
        </w:rPr>
        <w:t xml:space="preserve"> </w:t>
      </w:r>
      <w:r>
        <w:t>is the years one has been at the rank of associate professor</w:t>
      </w:r>
      <w:r w:rsidR="00A90892">
        <w:t xml:space="preserve"> and </w:t>
      </w:r>
      <w:proofErr w:type="gramStart"/>
      <w:r w:rsidR="00A90892">
        <w:t>is only calculated</w:t>
      </w:r>
      <w:proofErr w:type="gramEnd"/>
      <w:r w:rsidR="00A90892">
        <w:t xml:space="preserve"> for those currently at the Associate rank</w:t>
      </w:r>
      <w:r>
        <w:t>.</w:t>
      </w:r>
      <w:r w:rsidR="00A90892">
        <w:t xml:space="preserve"> </w:t>
      </w:r>
      <w:r w:rsidRPr="0052628A">
        <w:rPr>
          <w:i/>
          <w:iCs/>
        </w:rPr>
        <w:t>CareerAssociate</w:t>
      </w:r>
      <w:r>
        <w:rPr>
          <w:i/>
          <w:iCs/>
        </w:rPr>
        <w:t xml:space="preserve"> </w:t>
      </w:r>
      <w:r>
        <w:t>is dichotomous where those at the rank of 10 years or more = 1</w:t>
      </w:r>
      <w:r w:rsidR="00301256">
        <w:t>, else 0</w:t>
      </w:r>
      <w:r>
        <w:t xml:space="preserve">. </w:t>
      </w:r>
    </w:p>
    <w:p w14:paraId="612AB077" w14:textId="77777777" w:rsidR="00DE2ECB" w:rsidRDefault="00DE2ECB" w:rsidP="008613D1">
      <w:pPr>
        <w:rPr>
          <w:i/>
          <w:iCs/>
        </w:rPr>
      </w:pPr>
    </w:p>
    <w:p w14:paraId="260454C7" w14:textId="77777777" w:rsidR="00DE2ECB" w:rsidRDefault="00DE2ECB" w:rsidP="008613D1">
      <w:pPr>
        <w:rPr>
          <w:i/>
          <w:iCs/>
        </w:rPr>
      </w:pPr>
    </w:p>
    <w:p w14:paraId="3154B60C" w14:textId="3DC0BC4B" w:rsidR="003B0509" w:rsidRPr="00364D66" w:rsidRDefault="008613D1" w:rsidP="008613D1">
      <w:pPr>
        <w:rPr>
          <w:i/>
          <w:iCs/>
        </w:rPr>
      </w:pPr>
      <w:r w:rsidRPr="00364D66">
        <w:rPr>
          <w:i/>
          <w:iCs/>
        </w:rPr>
        <w:lastRenderedPageBreak/>
        <w:t>Average hires per year</w:t>
      </w:r>
      <w:r w:rsidR="00AA3147">
        <w:rPr>
          <w:i/>
          <w:iCs/>
        </w:rPr>
        <w:t xml:space="preserve"> </w:t>
      </w:r>
    </w:p>
    <w:p w14:paraId="513B6589" w14:textId="1845BD77" w:rsidR="008613D1" w:rsidRPr="00F719E5" w:rsidRDefault="008613D1" w:rsidP="008613D1">
      <w:pPr>
        <w:pStyle w:val="FootnoteText"/>
        <w:rPr>
          <w:rFonts w:ascii="Times New Roman" w:hAnsi="Times New Roman"/>
          <w:color w:val="000000" w:themeColor="text1"/>
          <w:sz w:val="24"/>
          <w:szCs w:val="24"/>
        </w:rPr>
      </w:pPr>
      <w:r w:rsidRPr="00F719E5">
        <w:rPr>
          <w:rFonts w:ascii="Times New Roman" w:hAnsi="Times New Roman"/>
          <w:color w:val="000000" w:themeColor="text1"/>
          <w:sz w:val="24"/>
          <w:szCs w:val="24"/>
        </w:rPr>
        <w:t>There are many consider</w:t>
      </w:r>
      <w:r w:rsidR="00B37AC5">
        <w:rPr>
          <w:rFonts w:ascii="Times New Roman" w:hAnsi="Times New Roman"/>
          <w:color w:val="000000" w:themeColor="text1"/>
          <w:sz w:val="24"/>
          <w:szCs w:val="24"/>
        </w:rPr>
        <w:t>ations</w:t>
      </w:r>
      <w:r w:rsidRPr="00F719E5">
        <w:rPr>
          <w:rFonts w:ascii="Times New Roman" w:hAnsi="Times New Roman"/>
          <w:color w:val="000000" w:themeColor="text1"/>
          <w:sz w:val="24"/>
          <w:szCs w:val="24"/>
        </w:rPr>
        <w:t xml:space="preserve"> when attempting to estimate the average number of hires per year </w:t>
      </w:r>
      <w:r w:rsidR="00C761A2">
        <w:rPr>
          <w:rFonts w:ascii="Times New Roman" w:hAnsi="Times New Roman"/>
          <w:color w:val="000000" w:themeColor="text1"/>
          <w:sz w:val="24"/>
          <w:szCs w:val="24"/>
        </w:rPr>
        <w:t>with the current data</w:t>
      </w:r>
      <w:r w:rsidRPr="00F719E5">
        <w:rPr>
          <w:rFonts w:ascii="Times New Roman" w:hAnsi="Times New Roman"/>
          <w:color w:val="000000" w:themeColor="text1"/>
          <w:sz w:val="24"/>
          <w:szCs w:val="24"/>
        </w:rPr>
        <w:t xml:space="preserve">. For example, we could divide the total number of graduates who currently hold a TT job by 62 years as this is the current career length of the longest serving faculty member. </w:t>
      </w:r>
      <w:r w:rsidR="00B37AC5">
        <w:rPr>
          <w:rFonts w:ascii="Times New Roman" w:hAnsi="Times New Roman"/>
          <w:color w:val="000000" w:themeColor="text1"/>
          <w:sz w:val="24"/>
          <w:szCs w:val="24"/>
        </w:rPr>
        <w:t xml:space="preserve">However, this would skew the results toward people who stayed in the academy the longest versus give a reasonable </w:t>
      </w:r>
      <w:r w:rsidR="00C761A2">
        <w:rPr>
          <w:rFonts w:ascii="Times New Roman" w:hAnsi="Times New Roman"/>
          <w:color w:val="000000" w:themeColor="text1"/>
          <w:sz w:val="24"/>
          <w:szCs w:val="24"/>
        </w:rPr>
        <w:t xml:space="preserve">yearly </w:t>
      </w:r>
      <w:r w:rsidR="00B37AC5">
        <w:rPr>
          <w:rFonts w:ascii="Times New Roman" w:hAnsi="Times New Roman"/>
          <w:color w:val="000000" w:themeColor="text1"/>
          <w:sz w:val="24"/>
          <w:szCs w:val="24"/>
        </w:rPr>
        <w:t>average. Table 3 includes all the placements today regardless of their length of career, but for the last column we</w:t>
      </w:r>
      <w:r w:rsidRPr="00F719E5">
        <w:rPr>
          <w:rFonts w:ascii="Times New Roman" w:hAnsi="Times New Roman"/>
          <w:color w:val="000000" w:themeColor="text1"/>
          <w:sz w:val="24"/>
          <w:szCs w:val="24"/>
        </w:rPr>
        <w:t xml:space="preserve"> </w:t>
      </w:r>
      <w:r w:rsidR="00B37AC5">
        <w:rPr>
          <w:rFonts w:ascii="Times New Roman" w:hAnsi="Times New Roman"/>
          <w:color w:val="000000" w:themeColor="text1"/>
          <w:sz w:val="24"/>
          <w:szCs w:val="24"/>
        </w:rPr>
        <w:t>choose to use</w:t>
      </w:r>
      <w:r w:rsidRPr="00F719E5">
        <w:rPr>
          <w:rFonts w:ascii="Times New Roman" w:hAnsi="Times New Roman"/>
          <w:color w:val="000000" w:themeColor="text1"/>
          <w:sz w:val="24"/>
          <w:szCs w:val="24"/>
        </w:rPr>
        <w:t xml:space="preserve"> </w:t>
      </w:r>
      <w:r w:rsidR="00B37AC5">
        <w:rPr>
          <w:rFonts w:ascii="Times New Roman" w:hAnsi="Times New Roman"/>
          <w:color w:val="000000" w:themeColor="text1"/>
          <w:sz w:val="24"/>
          <w:szCs w:val="24"/>
        </w:rPr>
        <w:t xml:space="preserve">only the last </w:t>
      </w:r>
      <w:r w:rsidRPr="00F719E5">
        <w:rPr>
          <w:rFonts w:ascii="Times New Roman" w:hAnsi="Times New Roman"/>
          <w:color w:val="000000" w:themeColor="text1"/>
          <w:sz w:val="24"/>
          <w:szCs w:val="24"/>
        </w:rPr>
        <w:t xml:space="preserve">35 </w:t>
      </w:r>
      <w:r w:rsidR="00B37AC5">
        <w:rPr>
          <w:rFonts w:ascii="Times New Roman" w:hAnsi="Times New Roman"/>
          <w:color w:val="000000" w:themeColor="text1"/>
          <w:sz w:val="24"/>
          <w:szCs w:val="24"/>
        </w:rPr>
        <w:t xml:space="preserve">years of hires as </w:t>
      </w:r>
      <w:r w:rsidRPr="00F719E5">
        <w:rPr>
          <w:rFonts w:ascii="Times New Roman" w:hAnsi="Times New Roman"/>
          <w:color w:val="000000" w:themeColor="text1"/>
          <w:sz w:val="24"/>
          <w:szCs w:val="24"/>
        </w:rPr>
        <w:t xml:space="preserve">this is the average career length of TT </w:t>
      </w:r>
      <w:r w:rsidR="00B37AC5">
        <w:rPr>
          <w:rFonts w:ascii="Times New Roman" w:hAnsi="Times New Roman"/>
          <w:color w:val="000000" w:themeColor="text1"/>
          <w:sz w:val="24"/>
          <w:szCs w:val="24"/>
        </w:rPr>
        <w:t>faculty reported in the</w:t>
      </w:r>
      <w:r w:rsidRPr="00F719E5">
        <w:rPr>
          <w:rFonts w:ascii="Times New Roman" w:hAnsi="Times New Roman"/>
          <w:color w:val="000000" w:themeColor="text1"/>
          <w:sz w:val="24"/>
          <w:szCs w:val="24"/>
        </w:rPr>
        <w:t xml:space="preserve"> NSF faculty survey. </w:t>
      </w:r>
      <w:r w:rsidR="00B37AC5">
        <w:rPr>
          <w:rFonts w:ascii="Times New Roman" w:hAnsi="Times New Roman"/>
          <w:color w:val="000000" w:themeColor="text1"/>
          <w:sz w:val="24"/>
          <w:szCs w:val="24"/>
        </w:rPr>
        <w:t>This accounts for 86% of the sample</w:t>
      </w:r>
      <w:r w:rsidRPr="00F719E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0906496C" w14:textId="77777777" w:rsidR="008613D1" w:rsidRDefault="008613D1" w:rsidP="008613D1"/>
    <w:p w14:paraId="0251CC71" w14:textId="7E4B2B39" w:rsidR="00807868" w:rsidRDefault="00807868">
      <w:pPr>
        <w:rPr>
          <w:b/>
          <w:bCs/>
        </w:rPr>
      </w:pPr>
      <w:r>
        <w:rPr>
          <w:b/>
          <w:bCs/>
        </w:rPr>
        <w:t xml:space="preserve">Choice on Statistical Package and </w:t>
      </w:r>
      <w:r w:rsidR="00053B5B">
        <w:rPr>
          <w:b/>
          <w:bCs/>
        </w:rPr>
        <w:t>Type of Analyses</w:t>
      </w:r>
    </w:p>
    <w:p w14:paraId="5DFE26F3" w14:textId="6FD16863" w:rsidR="00053B5B" w:rsidRDefault="00053B5B">
      <w:r w:rsidRPr="00114D73">
        <w:t xml:space="preserve">Our primary goal is to educate potential students. Our secondary goal is to inform the discipline. </w:t>
      </w:r>
      <w:r w:rsidR="001E3BE1" w:rsidRPr="00114D73">
        <w:t>We typically used</w:t>
      </w:r>
      <w:r w:rsidRPr="00114D73">
        <w:t xml:space="preserve"> SAS</w:t>
      </w:r>
      <w:r w:rsidR="001E3BE1" w:rsidRPr="00114D73">
        <w:t xml:space="preserve"> and</w:t>
      </w:r>
      <w:r w:rsidR="00CF4799" w:rsidRPr="00114D73">
        <w:t xml:space="preserve"> R</w:t>
      </w:r>
      <w:r w:rsidRPr="00114D73">
        <w:t xml:space="preserve">. </w:t>
      </w:r>
      <w:r w:rsidR="001E3BE1" w:rsidRPr="00114D73">
        <w:t>However, a</w:t>
      </w:r>
      <w:r w:rsidRPr="00114D73">
        <w:t xml:space="preserve">fter consulting with undergraduates interested in </w:t>
      </w:r>
      <w:proofErr w:type="gramStart"/>
      <w:r w:rsidRPr="00114D73">
        <w:t>grad</w:t>
      </w:r>
      <w:proofErr w:type="gramEnd"/>
      <w:r w:rsidRPr="00114D73">
        <w:t xml:space="preserve"> school, we went with </w:t>
      </w:r>
      <w:r w:rsidR="00F67B11" w:rsidRPr="00114D73">
        <w:t xml:space="preserve">SPSS as </w:t>
      </w:r>
      <w:r w:rsidRPr="00114D73">
        <w:t xml:space="preserve">the lowest common denominator so that interested students could </w:t>
      </w:r>
      <w:r w:rsidR="00F67B11" w:rsidRPr="00114D73">
        <w:t xml:space="preserve">more easily </w:t>
      </w:r>
      <w:r w:rsidRPr="00114D73">
        <w:t xml:space="preserve">use the data and extend the analyses themselves. </w:t>
      </w:r>
      <w:proofErr w:type="gramStart"/>
      <w:r w:rsidRPr="00114D73">
        <w:t>Mainly we</w:t>
      </w:r>
      <w:proofErr w:type="gramEnd"/>
      <w:r w:rsidRPr="00114D73">
        <w:t xml:space="preserve"> found few undergraduates at our institution used SAS</w:t>
      </w:r>
      <w:r w:rsidR="00D44B37" w:rsidRPr="00114D73">
        <w:t xml:space="preserve"> or R</w:t>
      </w:r>
      <w:r w:rsidRPr="00114D73">
        <w:t>, but the majority were familiar with SPSS</w:t>
      </w:r>
      <w:r w:rsidR="00F67B11" w:rsidRPr="00114D73">
        <w:t>.</w:t>
      </w:r>
    </w:p>
    <w:p w14:paraId="2BD4FD9D" w14:textId="77777777" w:rsidR="00053B5B" w:rsidRDefault="00053B5B"/>
    <w:p w14:paraId="48447815" w14:textId="22CA38BF" w:rsidR="00053B5B" w:rsidRDefault="00053B5B">
      <w:r>
        <w:t xml:space="preserve">A similar logic </w:t>
      </w:r>
      <w:proofErr w:type="gramStart"/>
      <w:r>
        <w:t>was used</w:t>
      </w:r>
      <w:proofErr w:type="gramEnd"/>
      <w:r>
        <w:t xml:space="preserve"> when choosing the types of methods. </w:t>
      </w:r>
      <w:proofErr w:type="gramStart"/>
      <w:r>
        <w:t>Mainly the</w:t>
      </w:r>
      <w:proofErr w:type="gramEnd"/>
      <w:r>
        <w:t xml:space="preserve"> paper is descriptive</w:t>
      </w:r>
      <w:r w:rsidR="00850893">
        <w:t xml:space="preserve"> and correlational</w:t>
      </w:r>
      <w:r>
        <w:t>, but one could use any number of more complex analyses, graphs, and tools to display the relationships we found</w:t>
      </w:r>
      <w:r w:rsidR="00553133">
        <w:t xml:space="preserve"> or explore others in greater context, such as effects over time</w:t>
      </w:r>
      <w:r>
        <w:t>. We opted for the most simple, easy to interpret and straightforward presentation</w:t>
      </w:r>
      <w:r w:rsidR="00AA3147">
        <w:t xml:space="preserve"> most accessible to undergraduates looking to apply to a graduate program</w:t>
      </w:r>
      <w:r>
        <w:t xml:space="preserve">. </w:t>
      </w:r>
      <w:r w:rsidR="008A41CA">
        <w:t>Again,</w:t>
      </w:r>
      <w:r>
        <w:t xml:space="preserve"> we invite others to complicate the data</w:t>
      </w:r>
      <w:r w:rsidR="00301256">
        <w:t xml:space="preserve"> or analyses</w:t>
      </w:r>
      <w:r>
        <w:t xml:space="preserve"> as much as they wish.</w:t>
      </w:r>
    </w:p>
    <w:p w14:paraId="2D69678E" w14:textId="77777777" w:rsidR="006E4E9E" w:rsidRDefault="006E4E9E">
      <w:pPr>
        <w:spacing w:after="160" w:line="278" w:lineRule="auto"/>
        <w:rPr>
          <w:b/>
          <w:bCs/>
        </w:rPr>
      </w:pPr>
    </w:p>
    <w:p w14:paraId="08F18A08" w14:textId="51CFD69F" w:rsidR="00A37965" w:rsidRPr="00A37965" w:rsidRDefault="00A37965" w:rsidP="006E4E9E">
      <w:pPr>
        <w:rPr>
          <w:b/>
          <w:bCs/>
        </w:rPr>
      </w:pPr>
      <w:r w:rsidRPr="00A37965">
        <w:rPr>
          <w:b/>
          <w:bCs/>
        </w:rPr>
        <w:t>The Opportunity Cost</w:t>
      </w:r>
      <w:r w:rsidR="00B469CA">
        <w:rPr>
          <w:b/>
          <w:bCs/>
        </w:rPr>
        <w:t xml:space="preserve"> of Not Finding a TT position</w:t>
      </w:r>
    </w:p>
    <w:p w14:paraId="6C9AB1E4" w14:textId="11701AEC" w:rsidR="007B53CC" w:rsidRDefault="00A37965" w:rsidP="006E4E9E">
      <w:r w:rsidRPr="009E1857">
        <w:t xml:space="preserve">A simple exercise illustrates </w:t>
      </w:r>
      <w:r>
        <w:t xml:space="preserve">how not </w:t>
      </w:r>
      <w:r w:rsidR="00B469CA">
        <w:t>finding</w:t>
      </w:r>
      <w:r>
        <w:t xml:space="preserve"> a TT position will have lifelong consequences for most graduates. </w:t>
      </w:r>
      <w:r w:rsidR="00697482">
        <w:t>Let’s assume i</w:t>
      </w:r>
      <w:r>
        <w:t>t</w:t>
      </w:r>
      <w:r w:rsidRPr="009E1857">
        <w:t xml:space="preserve"> typically takes </w:t>
      </w:r>
      <w:r>
        <w:t>graduates</w:t>
      </w:r>
      <w:r w:rsidRPr="009E1857">
        <w:t xml:space="preserve"> 7 years of graduate school </w:t>
      </w:r>
      <w:r w:rsidRPr="009E1857">
        <w:fldChar w:fldCharType="begin"/>
      </w:r>
      <w:r w:rsidRPr="009E1857">
        <w:instrText xml:space="preserve"> ADDIN EN.CITE &lt;EndNote&gt;&lt;Cite&gt;&lt;Author&gt;NSF&lt;/Author&gt;&lt;Year&gt;2021&lt;/Year&gt;&lt;RecNum&gt;4513&lt;/RecNum&gt;&lt;DisplayText&gt;(NSF 2021)&lt;/DisplayText&gt;&lt;record&gt;&lt;rec-number&gt;4513&lt;/rec-number&gt;&lt;foreign-keys&gt;&lt;key app="EN" db-id="2de2ss90t92rz3eef25v5df6za0wx2ez5x0f" timestamp="1691515657"&gt;4513&lt;/key&gt;&lt;/foreign-keys&gt;&lt;ref-type name="Report"&gt;27&lt;/ref-type&gt;&lt;contributors&gt;&lt;authors&gt;&lt;author&gt;NSF&lt;/author&gt;&lt;/authors&gt;&lt;/contributors&gt;&lt;titles&gt;&lt;title&gt;The National Science Foundation 2021 Survey of Earned Doctorates&lt;/title&gt;&lt;/titles&gt;&lt;dates&gt;&lt;year&gt;2021&lt;/year&gt;&lt;/dates&gt;&lt;pub-location&gt;National Center for Science and Engineering Statistics&lt;/pub-location&gt;&lt;urls&gt;&lt;related-urls&gt;&lt;url&gt;https://ncses.nsf.gov/surveys/earned-doctorates/2021#survey-info&lt;/url&gt;&lt;/related-urls&gt;&lt;/urls&gt;&lt;/record&gt;&lt;/Cite&gt;&lt;/EndNote&gt;</w:instrText>
      </w:r>
      <w:r w:rsidRPr="009E1857">
        <w:fldChar w:fldCharType="separate"/>
      </w:r>
      <w:r w:rsidRPr="009E1857">
        <w:rPr>
          <w:noProof/>
        </w:rPr>
        <w:t>(NSF 2021)</w:t>
      </w:r>
      <w:r w:rsidRPr="009E1857">
        <w:fldChar w:fldCharType="end"/>
      </w:r>
      <w:r w:rsidRPr="009E1857">
        <w:t>, and at least 2 years more to find a TT job, if they find one at all</w:t>
      </w:r>
      <w:r w:rsidRPr="00BE590D">
        <w:t>, and this includes only those who choose to continue looking.</w:t>
      </w:r>
      <w:r w:rsidRPr="009E1857">
        <w:t xml:space="preserve">  </w:t>
      </w:r>
      <w:r>
        <w:t>C</w:t>
      </w:r>
      <w:r w:rsidRPr="009E1857">
        <w:t>ompared to students who after their undergraduate degree make $65-$75,000 a year, which is consistent with students with similar skills and characteristics to those in our pool of graduate students,</w:t>
      </w:r>
      <w:r>
        <w:t xml:space="preserve"> </w:t>
      </w:r>
      <w:r w:rsidRPr="009E1857">
        <w:t xml:space="preserve">consider that they would earn &gt; $820,000 in revenue and &gt;$82,000 for retirement in those 9 years (allowing for low raises and a reasonable retirement contribution). If those </w:t>
      </w:r>
      <w:r>
        <w:t xml:space="preserve">potential </w:t>
      </w:r>
      <w:r w:rsidRPr="009E1857">
        <w:t xml:space="preserve">students earned nothing else the rest of their lives and spent every penny they earned in those 9 years, they would still have about $265,000 more in base retirement 30 years later </w:t>
      </w:r>
      <w:r>
        <w:t>assuming</w:t>
      </w:r>
      <w:r w:rsidRPr="009E1857">
        <w:t xml:space="preserve"> </w:t>
      </w:r>
      <w:r>
        <w:t>very safe</w:t>
      </w:r>
      <w:r w:rsidRPr="009E1857">
        <w:t xml:space="preserve"> investment</w:t>
      </w:r>
      <w:r>
        <w:t>s</w:t>
      </w:r>
      <w:r w:rsidRPr="009E1857">
        <w:t xml:space="preserve"> (4% annual growth). </w:t>
      </w:r>
      <w:r>
        <w:t>Quite</w:t>
      </w:r>
      <w:r w:rsidRPr="009E1857">
        <w:t xml:space="preserve"> realistically</w:t>
      </w:r>
      <w:r>
        <w:t>,</w:t>
      </w:r>
      <w:r w:rsidRPr="009E1857">
        <w:t xml:space="preserve"> th</w:t>
      </w:r>
      <w:r>
        <w:t>e salary of those</w:t>
      </w:r>
      <w:r w:rsidRPr="009E1857">
        <w:t xml:space="preserve"> </w:t>
      </w:r>
      <w:r>
        <w:t xml:space="preserve">who went to work instead of pursuing a </w:t>
      </w:r>
      <w:r w:rsidRPr="009E1857">
        <w:t>PhD</w:t>
      </w:r>
      <w:r>
        <w:t xml:space="preserve"> after a comparable 9 years, </w:t>
      </w:r>
      <w:r w:rsidRPr="009E1857">
        <w:t xml:space="preserve">would </w:t>
      </w:r>
      <w:r>
        <w:t xml:space="preserve">be much </w:t>
      </w:r>
      <w:r w:rsidRPr="009E1857">
        <w:t>closer to</w:t>
      </w:r>
      <w:r>
        <w:t xml:space="preserve"> that of a professor, </w:t>
      </w:r>
      <w:r w:rsidRPr="009E1857">
        <w:t>if not more</w:t>
      </w:r>
      <w:r>
        <w:t xml:space="preserve">. </w:t>
      </w:r>
      <w:r w:rsidR="002E29FB">
        <w:t xml:space="preserve">And they would not spend every penny they earned but would have assets, such as a house. </w:t>
      </w:r>
      <w:r>
        <w:t xml:space="preserve">Adjusting for modest raises and no major promotions, according to the Bureau of Labor Statistics and the US Census, salaries would range between $115,000-$140,000, depending on field </w:t>
      </w:r>
      <w:r>
        <w:fldChar w:fldCharType="begin"/>
      </w:r>
      <w:r>
        <w:instrText xml:space="preserve"> ADDIN EN.CITE &lt;EndNote&gt;&lt;Cite ExcludeAuth="1"&gt;&lt;Author&gt;Bureau&lt;/Author&gt;&lt;Year&gt;2022&lt;/Year&gt;&lt;RecNum&gt;4631&lt;/RecNum&gt;&lt;Prefix&gt;U.S. Census Bureau &lt;/Prefix&gt;&lt;DisplayText&gt;(U.S. Census Bureau 2022)&lt;/DisplayText&gt;&lt;record&gt;&lt;rec-number&gt;4631&lt;/rec-number&gt;&lt;foreign-keys&gt;&lt;key app="EN" db-id="2de2ss90t92rz3eef25v5df6za0wx2ez5x0f" timestamp="1717171522"&gt;4631&lt;/key&gt;&lt;/foreign-keys&gt;&lt;ref-type name="Dataset"&gt;59&lt;/ref-type&gt;&lt;contributors&gt;&lt;authors&gt;&lt;author&gt;U.S. Census Bureau&lt;/author&gt;&lt;/authors&gt;&lt;/contributors&gt;&lt;titles&gt;&lt;title&gt;2022 American Community Survey &lt;/title&gt;&lt;/titles&gt;&lt;dates&gt;&lt;year&gt;2022&lt;/year&gt;&lt;/dates&gt;&lt;urls&gt;&lt;related-urls&gt;&lt;url&gt;https://www.census.gov/programs-surveys/acs/&lt;/url&gt;&lt;/related-urls&gt;&lt;/urls&gt;&lt;/record&gt;&lt;/Cite&gt;&lt;/EndNote&gt;</w:instrText>
      </w:r>
      <w:r>
        <w:fldChar w:fldCharType="separate"/>
      </w:r>
      <w:r>
        <w:rPr>
          <w:noProof/>
        </w:rPr>
        <w:t>(U.S. Census Bureau 2022)</w:t>
      </w:r>
      <w:r>
        <w:fldChar w:fldCharType="end"/>
      </w:r>
      <w:r>
        <w:t>. Most</w:t>
      </w:r>
      <w:r w:rsidRPr="009E1857">
        <w:t xml:space="preserve"> political scientists</w:t>
      </w:r>
      <w:r>
        <w:t xml:space="preserve"> </w:t>
      </w:r>
      <w:proofErr w:type="gramStart"/>
      <w:r w:rsidRPr="009E1857">
        <w:t>won’t</w:t>
      </w:r>
      <w:proofErr w:type="gramEnd"/>
      <w:r w:rsidRPr="009E1857">
        <w:t xml:space="preserve"> ever make that amount, much less start </w:t>
      </w:r>
      <w:r>
        <w:t>there aft</w:t>
      </w:r>
      <w:r w:rsidRPr="009E1857">
        <w:t xml:space="preserve">er their 7+2 years in grad school. </w:t>
      </w:r>
      <w:r>
        <w:t>Of</w:t>
      </w:r>
      <w:r w:rsidRPr="009E1857">
        <w:t xml:space="preserve"> those who do eventually earn</w:t>
      </w:r>
      <w:r>
        <w:t xml:space="preserve"> $140,000</w:t>
      </w:r>
      <w:r w:rsidRPr="009E1857">
        <w:t xml:space="preserve"> or more, </w:t>
      </w:r>
      <w:r>
        <w:t>they</w:t>
      </w:r>
      <w:r w:rsidRPr="009E1857">
        <w:t xml:space="preserve"> would </w:t>
      </w:r>
      <w:r>
        <w:t xml:space="preserve">do so </w:t>
      </w:r>
      <w:r w:rsidRPr="009E1857">
        <w:t>well after tenure</w:t>
      </w:r>
      <w:r>
        <w:t>.</w:t>
      </w:r>
      <w:r w:rsidRPr="009E1857">
        <w:t xml:space="preserve"> </w:t>
      </w:r>
      <w:r w:rsidRPr="00050746">
        <w:t xml:space="preserve">According to the 2022 American Association of University Professors (AAUP) Faculty Compensation Survey </w:t>
      </w:r>
      <w:r w:rsidRPr="00050746">
        <w:fldChar w:fldCharType="begin"/>
      </w:r>
      <w:r w:rsidR="002E29FB">
        <w:instrText xml:space="preserve"> ADDIN EN.CITE &lt;EndNote&gt;&lt;Cite&gt;&lt;Author&gt;Tiede&lt;/Author&gt;&lt;Year&gt;2022&lt;/Year&gt;&lt;RecNum&gt;4474&lt;/RecNum&gt;&lt;DisplayText&gt;(Tiede 2022)&lt;/DisplayText&gt;&lt;record&gt;&lt;rec-number&gt;4474&lt;/rec-number&gt;&lt;foreign-keys&gt;&lt;key app="EN" db-id="2de2ss90t92rz3eef25v5df6za0wx2ez5x0f" timestamp="1684418613"&gt;4474&lt;/key&gt;&lt;/foreign-keys&gt;&lt;ref-type name="Report"&gt;27&lt;/ref-type&gt;&lt;contributors&gt;&lt;authors&gt;&lt;author&gt;Tiede, Hans-Joerg&lt;/author&gt;&lt;/authors&gt;&lt;/contributors&gt;&lt;titles&gt;&lt;title&gt;The 2022 AAUP Survey of Tenure Practices&lt;/title&gt;&lt;/titles&gt;&lt;dates&gt;&lt;year&gt;2022&lt;/year&gt;&lt;/dates&gt;&lt;pub-location&gt;American Association of University Professors&lt;/pub-location&gt;&lt;urls&gt;&lt;/urls&gt;&lt;/record&gt;&lt;/Cite&gt;&lt;/EndNote&gt;</w:instrText>
      </w:r>
      <w:r w:rsidRPr="00050746">
        <w:fldChar w:fldCharType="separate"/>
      </w:r>
      <w:r w:rsidRPr="00050746">
        <w:rPr>
          <w:noProof/>
        </w:rPr>
        <w:t>(Tiede 2022)</w:t>
      </w:r>
      <w:r w:rsidRPr="00050746">
        <w:fldChar w:fldCharType="end"/>
      </w:r>
      <w:r w:rsidRPr="00050746">
        <w:t>, professors</w:t>
      </w:r>
      <w:r w:rsidRPr="009E1857">
        <w:t xml:space="preserve"> at PhD-granting institutions make $145,000</w:t>
      </w:r>
      <w:r>
        <w:t xml:space="preserve"> after</w:t>
      </w:r>
      <w:r w:rsidRPr="009E1857">
        <w:t xml:space="preserve"> around 12 years, which is on average almost $60,000 a year more than their counterparts in liberal arts colleges and </w:t>
      </w:r>
      <w:r>
        <w:t xml:space="preserve">4-6-year </w:t>
      </w:r>
      <w:r w:rsidRPr="009E1857">
        <w:t xml:space="preserve">state schools. </w:t>
      </w:r>
      <w:r w:rsidR="00697482">
        <w:t xml:space="preserve">If these factors remain consistent, then </w:t>
      </w:r>
      <w:r w:rsidRPr="00850B5A">
        <w:t xml:space="preserve">at the </w:t>
      </w:r>
      <w:r w:rsidRPr="00850B5A">
        <w:lastRenderedPageBreak/>
        <w:t>minimum, it</w:t>
      </w:r>
      <w:r w:rsidR="00697482">
        <w:t xml:space="preserve"> would</w:t>
      </w:r>
      <w:r w:rsidRPr="00850B5A">
        <w:t xml:space="preserve"> take</w:t>
      </w:r>
      <w:r>
        <w:t xml:space="preserve"> </w:t>
      </w:r>
      <w:r w:rsidRPr="00850B5A">
        <w:t>15-21 years to do as well as the average comparable person who did not pursue a PhD at 9 years</w:t>
      </w:r>
      <w:r>
        <w:t xml:space="preserve">; and this is only for </w:t>
      </w:r>
      <w:r w:rsidRPr="009E1857">
        <w:t xml:space="preserve">the </w:t>
      </w:r>
      <w:r>
        <w:t xml:space="preserve">fortunate few who </w:t>
      </w:r>
      <w:r w:rsidR="00B6491A">
        <w:t xml:space="preserve">we call </w:t>
      </w:r>
      <w:r w:rsidRPr="00850B5A">
        <w:t>successful</w:t>
      </w:r>
      <w:r>
        <w:t xml:space="preserve"> in academia and find a TT position.</w:t>
      </w:r>
      <w:r w:rsidRPr="00850B5A">
        <w:t xml:space="preserve"> </w:t>
      </w:r>
      <w:r w:rsidR="00334C59">
        <w:t>For those that do not, it is qu</w:t>
      </w:r>
      <w:r w:rsidR="00B6491A">
        <w:t>i</w:t>
      </w:r>
      <w:r w:rsidR="00334C59">
        <w:t>te likely they will never fully recover, at least financially.</w:t>
      </w:r>
      <w:r w:rsidR="007E0AF3">
        <w:t xml:space="preserve"> </w:t>
      </w:r>
      <w:r w:rsidR="002E29FB">
        <w:t xml:space="preserve">And that is exactly what a recent report indicated </w:t>
      </w:r>
      <w:r w:rsidR="002E29FB">
        <w:fldChar w:fldCharType="begin"/>
      </w:r>
      <w:r w:rsidR="002E29FB">
        <w:instrText xml:space="preserve"> ADDIN EN.CITE &lt;EndNote&gt;&lt;Cite&gt;&lt;Author&gt;Cooper&lt;/Author&gt;&lt;Year&gt;2022&lt;/Year&gt;&lt;RecNum&gt;4708&lt;/RecNum&gt;&lt;DisplayText&gt;(Cooper 2022)&lt;/DisplayText&gt;&lt;record&gt;&lt;rec-number&gt;4708&lt;/rec-number&gt;&lt;foreign-keys&gt;&lt;key app="EN" db-id="2de2ss90t92rz3eef25v5df6za0wx2ez5x0f" timestamp="1732040575"&gt;4708&lt;/key&gt;&lt;/foreign-keys&gt;&lt;ref-type name="Electronic Article"&gt;43&lt;/ref-type&gt;&lt;contributors&gt;&lt;authors&gt;&lt;author&gt;Cooper, Preston&lt;/author&gt;&lt;/authors&gt;&lt;/contributors&gt;&lt;titles&gt;&lt;title&gt;Is Grad School Worth It? A Comprehensive Return on Investment Analysis.&lt;/title&gt;&lt;secondary-title&gt;FREOPP. org&lt;/secondary-title&gt;&lt;/titles&gt;&lt;periodical&gt;&lt;full-title&gt;FREOPP. org&lt;/full-title&gt;&lt;/periodical&gt;&lt;edition&gt;Feb 24&lt;/edition&gt;&lt;dates&gt;&lt;year&gt;2022&lt;/year&gt;&lt;/dates&gt;&lt;urls&gt;&lt;related-urls&gt;&lt;url&gt;https://freopp.org/whitepapers/is-grad-school-worth-it-a-comprehensive-return-on-investment-analysis/&lt;/url&gt;&lt;/related-urls&gt;&lt;/urls&gt;&lt;/record&gt;&lt;/Cite&gt;&lt;/EndNote&gt;</w:instrText>
      </w:r>
      <w:r w:rsidR="002E29FB">
        <w:fldChar w:fldCharType="separate"/>
      </w:r>
      <w:r w:rsidR="002E29FB">
        <w:rPr>
          <w:noProof/>
        </w:rPr>
        <w:t>(Cooper 2022)</w:t>
      </w:r>
      <w:r w:rsidR="002E29FB">
        <w:fldChar w:fldCharType="end"/>
      </w:r>
      <w:r w:rsidR="002E29FB">
        <w:t xml:space="preserve">. </w:t>
      </w:r>
      <w:r w:rsidR="00043B65">
        <w:t>Indeed, while on average those with a PhD earn more than those with a Masters, that</w:t>
      </w:r>
      <w:r w:rsidR="00F0765F">
        <w:t xml:space="preserve"> </w:t>
      </w:r>
      <w:r w:rsidR="00043B65">
        <w:t>is not the case for</w:t>
      </w:r>
      <w:r w:rsidR="00366438">
        <w:t xml:space="preserve"> most of</w:t>
      </w:r>
      <w:r w:rsidR="00043B65">
        <w:t xml:space="preserve"> </w:t>
      </w:r>
      <w:r w:rsidR="007E0AF3">
        <w:t>the social sciences</w:t>
      </w:r>
      <w:r w:rsidR="00043B65">
        <w:t xml:space="preserve"> </w:t>
      </w:r>
      <w:r w:rsidR="007B53CC">
        <w:fldChar w:fldCharType="begin"/>
      </w:r>
      <w:r w:rsidR="007B53CC">
        <w:instrText xml:space="preserve"> ADDIN EN.CITE &lt;EndNote&gt;&lt;Cite&gt;&lt;Author&gt;CCA&lt;/Author&gt;&lt;Year&gt;2021&lt;/Year&gt;&lt;RecNum&gt;4665&lt;/RecNum&gt;&lt;DisplayText&gt;(CCA 2021)&lt;/DisplayText&gt;&lt;record&gt;&lt;rec-number&gt;4665&lt;/rec-number&gt;&lt;foreign-keys&gt;&lt;key app="EN" db-id="2de2ss90t92rz3eef25v5df6za0wx2ez5x0f" timestamp="1728483356"&gt;4665&lt;/key&gt;&lt;/foreign-keys&gt;&lt;ref-type name="Report"&gt;27&lt;/ref-type&gt;&lt;contributors&gt;&lt;authors&gt;&lt;author&gt;CCA&lt;/author&gt;&lt;/authors&gt;&lt;tertiary-authors&gt;&lt;author&gt;The Council of Canadian Academies&lt;/author&gt;&lt;/tertiary-authors&gt;&lt;/contributors&gt;&lt;titles&gt;&lt;title&gt;Degrees of Success&lt;/title&gt;&lt;secondary-title&gt;The Expert Panel on the Labour Market Transition of PhD Graduates&lt;/secondary-title&gt;&lt;/titles&gt;&lt;dates&gt;&lt;year&gt;2021&lt;/year&gt;&lt;/dates&gt;&lt;pub-location&gt;Ottawa (ON)&lt;/pub-location&gt;&lt;urls&gt;&lt;/urls&gt;&lt;/record&gt;&lt;/Cite&gt;&lt;/EndNote&gt;</w:instrText>
      </w:r>
      <w:r w:rsidR="007B53CC">
        <w:fldChar w:fldCharType="separate"/>
      </w:r>
      <w:r w:rsidR="007B53CC">
        <w:rPr>
          <w:noProof/>
        </w:rPr>
        <w:t>(CCA 2021)</w:t>
      </w:r>
      <w:r w:rsidR="007B53CC">
        <w:fldChar w:fldCharType="end"/>
      </w:r>
      <w:r w:rsidR="007E0AF3">
        <w:t>.</w:t>
      </w:r>
    </w:p>
    <w:p w14:paraId="58C37B6B" w14:textId="77777777" w:rsidR="00D32078" w:rsidRDefault="00D32078">
      <w:pPr>
        <w:spacing w:after="160" w:line="278" w:lineRule="auto"/>
        <w:rPr>
          <w:b/>
          <w:bCs/>
        </w:rPr>
      </w:pPr>
    </w:p>
    <w:p w14:paraId="593E40FD" w14:textId="3D96AEFA" w:rsidR="00DD493A" w:rsidRDefault="00DD493A" w:rsidP="00D32078">
      <w:pPr>
        <w:rPr>
          <w:b/>
          <w:bCs/>
        </w:rPr>
      </w:pPr>
      <w:r>
        <w:rPr>
          <w:b/>
          <w:bCs/>
        </w:rPr>
        <w:t>Life Satisfaction</w:t>
      </w:r>
    </w:p>
    <w:p w14:paraId="4450059F" w14:textId="24218A6A" w:rsidR="00DD493A" w:rsidRDefault="00DD493A" w:rsidP="00D32078">
      <w:r w:rsidRPr="004855EF">
        <w:t xml:space="preserve">The focus of the paper is </w:t>
      </w:r>
      <w:r>
        <w:t xml:space="preserve">that the modal </w:t>
      </w:r>
      <w:r w:rsidRPr="004855EF">
        <w:t>student come</w:t>
      </w:r>
      <w:r>
        <w:t>s</w:t>
      </w:r>
      <w:r w:rsidRPr="004855EF">
        <w:t xml:space="preserve"> </w:t>
      </w:r>
      <w:r>
        <w:t xml:space="preserve">to the PhD </w:t>
      </w:r>
      <w:r w:rsidRPr="004855EF">
        <w:t>wit</w:t>
      </w:r>
      <w:r>
        <w:t xml:space="preserve">h a specific employment goal in mind- a tenure track position - and </w:t>
      </w:r>
      <w:r w:rsidRPr="004855EF">
        <w:t xml:space="preserve">we </w:t>
      </w:r>
      <w:r>
        <w:t>identify</w:t>
      </w:r>
      <w:r w:rsidRPr="004855EF">
        <w:t xml:space="preserve"> how realistic those goals are by the program they choose or have available</w:t>
      </w:r>
      <w:r>
        <w:t xml:space="preserve"> to them. A natural extension is to ask the </w:t>
      </w:r>
      <w:r w:rsidR="001C5116">
        <w:t>quality-of-life</w:t>
      </w:r>
      <w:r>
        <w:t xml:space="preserve"> question. How </w:t>
      </w:r>
      <w:r w:rsidR="001C5116">
        <w:t>is</w:t>
      </w:r>
      <w:r>
        <w:t xml:space="preserve"> someone</w:t>
      </w:r>
      <w:r w:rsidR="001C5116">
        <w:t>’s life affected</w:t>
      </w:r>
      <w:r>
        <w:t xml:space="preserve"> when they do or do not meet those goals? </w:t>
      </w:r>
      <w:r>
        <w:fldChar w:fldCharType="begin"/>
      </w:r>
      <w:r>
        <w:instrText xml:space="preserve"> ADDIN EN.CITE &lt;EndNote&gt;&lt;Cite AuthorYear="1"&gt;&lt;Author&gt;Hesli&lt;/Author&gt;&lt;Year&gt;2013&lt;/Year&gt;&lt;RecNum&gt;4685&lt;/RecNum&gt;&lt;DisplayText&gt;Hesli and Lee (2013)&lt;/DisplayText&gt;&lt;record&gt;&lt;rec-number&gt;4685&lt;/rec-number&gt;&lt;foreign-keys&gt;&lt;key app="EN" db-id="2de2ss90t92rz3eef25v5df6za0wx2ez5x0f" timestamp="1729682295"&gt;4685&lt;/key&gt;&lt;/foreign-keys&gt;&lt;ref-type name="Journal Article"&gt;17&lt;/ref-type&gt;&lt;contributors&gt;&lt;authors&gt;&lt;author&gt;Hesli, Vicki L&lt;/author&gt;&lt;author&gt;Lee, Jae Mook&lt;/author&gt;&lt;/authors&gt;&lt;/contributors&gt;&lt;titles&gt;&lt;title&gt;Job satisfaction in academia: Why are some faculty members happier than others?&lt;/title&gt;&lt;secondary-title&gt;PS: Political Science &amp;amp; Politics&lt;/secondary-title&gt;&lt;/titles&gt;&lt;periodical&gt;&lt;full-title&gt;PS: Political Science &amp;amp; Politics&lt;/full-title&gt;&lt;/periodical&gt;&lt;pages&gt;339-354&lt;/pages&gt;&lt;volume&gt;46&lt;/volume&gt;&lt;number&gt;2&lt;/number&gt;&lt;dates&gt;&lt;year&gt;2013&lt;/year&gt;&lt;/dates&gt;&lt;isbn&gt;1049-0965&lt;/isbn&gt;&lt;urls&gt;&lt;/urls&gt;&lt;/record&gt;&lt;/Cite&gt;&lt;/EndNote&gt;</w:instrText>
      </w:r>
      <w:r>
        <w:fldChar w:fldCharType="separate"/>
      </w:r>
      <w:r>
        <w:rPr>
          <w:noProof/>
        </w:rPr>
        <w:t>Hesli and Lee (2013)</w:t>
      </w:r>
      <w:r>
        <w:fldChar w:fldCharType="end"/>
      </w:r>
      <w:r>
        <w:t xml:space="preserve"> find that political scientists</w:t>
      </w:r>
      <w:r w:rsidRPr="006B3830">
        <w:t xml:space="preserve"> in top-ranked departments </w:t>
      </w:r>
      <w:r>
        <w:t>and</w:t>
      </w:r>
      <w:r w:rsidRPr="006B3830">
        <w:t xml:space="preserve"> private institutions have higher levels of satisfaction </w:t>
      </w:r>
      <w:r>
        <w:t>while those at institutions with</w:t>
      </w:r>
      <w:r w:rsidRPr="006B3830">
        <w:t xml:space="preserve"> higher undergraduate teaching loads </w:t>
      </w:r>
      <w:r>
        <w:t>have lower</w:t>
      </w:r>
      <w:r w:rsidRPr="006B3830">
        <w:t xml:space="preserve"> satisfaction. </w:t>
      </w:r>
      <w:r>
        <w:t xml:space="preserve">They found no differences between </w:t>
      </w:r>
      <w:r w:rsidRPr="006B3830">
        <w:t>men and women</w:t>
      </w:r>
      <w:r>
        <w:t>.</w:t>
      </w:r>
      <w:r w:rsidR="00F7785F">
        <w:t xml:space="preserve"> </w:t>
      </w:r>
      <w:r w:rsidR="00F7785F">
        <w:fldChar w:fldCharType="begin"/>
      </w:r>
      <w:r w:rsidR="00F7785F">
        <w:instrText xml:space="preserve"> ADDIN EN.CITE &lt;EndNote&gt;&lt;Cite AuthorYear="1"&gt;&lt;Author&gt;Morrison&lt;/Author&gt;&lt;Year&gt;2011&lt;/Year&gt;&lt;RecNum&gt;4706&lt;/RecNum&gt;&lt;DisplayText&gt;Morrison et al. (2011)&lt;/DisplayText&gt;&lt;record&gt;&lt;rec-number&gt;4706&lt;/rec-number&gt;&lt;foreign-keys&gt;&lt;key app="EN" db-id="2de2ss90t92rz3eef25v5df6za0wx2ez5x0f" timestamp="1731439772"&gt;4706&lt;/key&gt;&lt;/foreign-keys&gt;&lt;ref-type name="Journal Article"&gt;17&lt;/ref-type&gt;&lt;contributors&gt;&lt;authors&gt;&lt;author&gt;Morrison, Emory&lt;/author&gt;&lt;author&gt;Rudd, Elizabeth&lt;/author&gt;&lt;author&gt;Picciano, Joseph&lt;/author&gt;&lt;author&gt;Nerad, Maresi&lt;/author&gt;&lt;/authors&gt;&lt;/contributors&gt;&lt;titles&gt;&lt;title&gt;Are you satisfied? PhD education and faculty taste for prestige: Limits of the prestige value system&lt;/title&gt;&lt;secondary-title&gt;Research in Higher Education&lt;/secondary-title&gt;&lt;/titles&gt;&lt;periodical&gt;&lt;full-title&gt;Research in Higher Education&lt;/full-title&gt;&lt;/periodical&gt;&lt;pages&gt;24-46&lt;/pages&gt;&lt;volume&gt;52&lt;/volume&gt;&lt;dates&gt;&lt;year&gt;2011&lt;/year&gt;&lt;/dates&gt;&lt;isbn&gt;0361-0365&lt;/isbn&gt;&lt;urls&gt;&lt;/urls&gt;&lt;/record&gt;&lt;/Cite&gt;&lt;/EndNote&gt;</w:instrText>
      </w:r>
      <w:r w:rsidR="00F7785F">
        <w:fldChar w:fldCharType="separate"/>
      </w:r>
      <w:r w:rsidR="00F7785F">
        <w:rPr>
          <w:noProof/>
        </w:rPr>
        <w:t>Morrison et al. (2011)</w:t>
      </w:r>
      <w:r w:rsidR="00F7785F">
        <w:fldChar w:fldCharType="end"/>
      </w:r>
      <w:r w:rsidR="00F7785F">
        <w:t xml:space="preserve"> find that those with the highest salary are the most satisfied while those with the lowest salaries are the least satisfied. </w:t>
      </w:r>
      <w:r>
        <w:t xml:space="preserve"> </w:t>
      </w:r>
      <w:r>
        <w:fldChar w:fldCharType="begin"/>
      </w:r>
      <w:r>
        <w:instrText xml:space="preserve"> ADDIN EN.CITE &lt;EndNote&gt;&lt;Cite AuthorYear="1"&gt;&lt;Author&gt;Main&lt;/Author&gt;&lt;Year&gt;2019&lt;/Year&gt;&lt;RecNum&gt;4680&lt;/RecNum&gt;&lt;DisplayText&gt;Main, Prenovitz and Ehrenberg (2019)&lt;/DisplayText&gt;&lt;record&gt;&lt;rec-number&gt;4680&lt;/rec-number&gt;&lt;foreign-keys&gt;&lt;key app="EN" db-id="2de2ss90t92rz3eef25v5df6za0wx2ez5x0f" timestamp="1729598950"&gt;4680&lt;/key&gt;&lt;/foreign-keys&gt;&lt;ref-type name="Journal Article"&gt;17&lt;/ref-type&gt;&lt;contributors&gt;&lt;authors&gt;&lt;author&gt;Main, Joyce B&lt;/author&gt;&lt;author&gt;Prenovitz, Sarah&lt;/author&gt;&lt;author&gt;Ehrenberg, Ronald G&lt;/author&gt;&lt;/authors&gt;&lt;/contributors&gt;&lt;titles&gt;&lt;title&gt;In pursuit of a tenure-track faculty position: Career progression and satisfaction of humanities and social sciences doctorates&lt;/title&gt;&lt;secondary-title&gt;The Review of Higher Education&lt;/secondary-title&gt;&lt;/titles&gt;&lt;periodical&gt;&lt;full-title&gt;The Review of Higher Education&lt;/full-title&gt;&lt;/periodical&gt;&lt;pages&gt;1309-1336&lt;/pages&gt;&lt;volume&gt;42&lt;/volume&gt;&lt;number&gt;4&lt;/number&gt;&lt;dates&gt;&lt;year&gt;2019&lt;/year&gt;&lt;/dates&gt;&lt;isbn&gt;1090-7009&lt;/isbn&gt;&lt;urls&gt;&lt;/urls&gt;&lt;/record&gt;&lt;/Cite&gt;&lt;/EndNote&gt;</w:instrText>
      </w:r>
      <w:r>
        <w:fldChar w:fldCharType="separate"/>
      </w:r>
      <w:r>
        <w:rPr>
          <w:noProof/>
        </w:rPr>
        <w:t>Main, Prenovitz and Ehrenberg (2019)</w:t>
      </w:r>
      <w:r>
        <w:fldChar w:fldCharType="end"/>
      </w:r>
      <w:r>
        <w:t xml:space="preserve"> on the hand found that PhDs in the non-profit sector report a higher rate of job satisfaction compared to PhDs in tenure-track faculty positions, but that was not true of those in for profit industry or government. We could find no systematic studies of the life satisfaction of those that failed to achieve their goals, or those that left the profession after tenure. There are however a growing number of anecdotal stories of each kind, </w:t>
      </w:r>
      <w:proofErr w:type="gramStart"/>
      <w:r>
        <w:t>perhaps most</w:t>
      </w:r>
      <w:proofErr w:type="gramEnd"/>
      <w:r>
        <w:t xml:space="preserve"> recently was J</w:t>
      </w:r>
      <w:r w:rsidRPr="004A53B0">
        <w:t>amie Bolker</w:t>
      </w:r>
      <w:r>
        <w:t xml:space="preserve">’s poignant and painful story </w:t>
      </w:r>
      <w:r w:rsidR="002E29FB">
        <w:t xml:space="preserve">about losing his tenure track position, </w:t>
      </w:r>
      <w:r>
        <w:t>published in the Chronicle (</w:t>
      </w:r>
      <w:r w:rsidRPr="004A53B0">
        <w:t>October 15, 2024</w:t>
      </w:r>
      <w:r>
        <w:t>).</w:t>
      </w:r>
    </w:p>
    <w:p w14:paraId="5F8B4681" w14:textId="2D142174" w:rsidR="004525E5" w:rsidRDefault="0050790A" w:rsidP="00D32078">
      <w:pPr>
        <w:spacing w:after="160" w:line="278" w:lineRule="auto"/>
        <w:rPr>
          <w:b/>
          <w:bCs/>
        </w:rPr>
      </w:pPr>
      <w:r>
        <w:rPr>
          <w:b/>
          <w:bCs/>
        </w:rPr>
        <w:br w:type="page"/>
      </w:r>
      <w:r w:rsidR="00FC1DEF" w:rsidRPr="00127F10">
        <w:rPr>
          <w:b/>
          <w:bCs/>
        </w:rPr>
        <w:lastRenderedPageBreak/>
        <w:t xml:space="preserve">Table </w:t>
      </w:r>
      <w:r w:rsidR="0066599C" w:rsidRPr="00127F10">
        <w:rPr>
          <w:b/>
          <w:bCs/>
        </w:rPr>
        <w:t>S</w:t>
      </w:r>
      <w:r w:rsidR="00FC1DEF" w:rsidRPr="00127F10">
        <w:rPr>
          <w:b/>
          <w:bCs/>
        </w:rPr>
        <w:t xml:space="preserve">1- </w:t>
      </w:r>
      <w:r w:rsidR="00553133">
        <w:rPr>
          <w:b/>
          <w:bCs/>
        </w:rPr>
        <w:t xml:space="preserve">Additional </w:t>
      </w:r>
      <w:r w:rsidR="008A41CA" w:rsidRPr="00127F10">
        <w:rPr>
          <w:b/>
          <w:bCs/>
        </w:rPr>
        <w:t>Descriptive</w:t>
      </w:r>
      <w:r w:rsidR="008A41CA">
        <w:rPr>
          <w:b/>
          <w:bCs/>
        </w:rPr>
        <w:t>s</w:t>
      </w:r>
    </w:p>
    <w:p w14:paraId="32E1659C" w14:textId="3B2ED568" w:rsidR="001F067C" w:rsidRPr="00127F10" w:rsidRDefault="001745D3">
      <w:pPr>
        <w:rPr>
          <w:b/>
          <w:bCs/>
        </w:rPr>
      </w:pPr>
      <w:r w:rsidRPr="001745D3">
        <w:rPr>
          <w:noProof/>
        </w:rPr>
        <w:drawing>
          <wp:inline distT="0" distB="0" distL="0" distR="0" wp14:anchorId="38479348" wp14:editId="0E899A2D">
            <wp:extent cx="5943600" cy="2582545"/>
            <wp:effectExtent l="0" t="0" r="0" b="8255"/>
            <wp:docPr id="177888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82545"/>
                    </a:xfrm>
                    <a:prstGeom prst="rect">
                      <a:avLst/>
                    </a:prstGeom>
                    <a:noFill/>
                    <a:ln>
                      <a:noFill/>
                    </a:ln>
                  </pic:spPr>
                </pic:pic>
              </a:graphicData>
            </a:graphic>
          </wp:inline>
        </w:drawing>
      </w:r>
    </w:p>
    <w:p w14:paraId="4E556FD2" w14:textId="690EB68D" w:rsidR="004525E5" w:rsidRDefault="004525E5"/>
    <w:p w14:paraId="733C3636" w14:textId="05BCBEB9" w:rsidR="004525E5" w:rsidRDefault="004525E5"/>
    <w:p w14:paraId="3AD3A579" w14:textId="77777777" w:rsidR="00127F10" w:rsidRDefault="00127F10">
      <w:pPr>
        <w:spacing w:after="160" w:line="278" w:lineRule="auto"/>
        <w:rPr>
          <w:b/>
          <w:bCs/>
        </w:rPr>
      </w:pPr>
      <w:r>
        <w:rPr>
          <w:b/>
          <w:bCs/>
        </w:rPr>
        <w:br w:type="page"/>
      </w:r>
    </w:p>
    <w:p w14:paraId="039956F7" w14:textId="0EEC18B9" w:rsidR="009C6622" w:rsidRPr="00127F10" w:rsidRDefault="00127F10">
      <w:pPr>
        <w:rPr>
          <w:b/>
          <w:bCs/>
        </w:rPr>
      </w:pPr>
      <w:r w:rsidRPr="00127F10">
        <w:rPr>
          <w:b/>
          <w:bCs/>
        </w:rPr>
        <w:lastRenderedPageBreak/>
        <w:t xml:space="preserve">Table S2: </w:t>
      </w:r>
      <w:r w:rsidR="00FC1DEF" w:rsidRPr="00127F10">
        <w:rPr>
          <w:b/>
          <w:bCs/>
        </w:rPr>
        <w:t>Full Placements</w:t>
      </w:r>
      <w:r w:rsidR="006B21A2">
        <w:rPr>
          <w:b/>
          <w:bCs/>
        </w:rPr>
        <w:t xml:space="preserve"> </w:t>
      </w:r>
      <w:r w:rsidR="00223A33">
        <w:rPr>
          <w:b/>
          <w:bCs/>
        </w:rPr>
        <w:t>for</w:t>
      </w:r>
      <w:r w:rsidR="006B21A2">
        <w:rPr>
          <w:b/>
          <w:bCs/>
        </w:rPr>
        <w:t xml:space="preserve"> all 122 Political Science PhD Programs</w:t>
      </w:r>
      <w:r w:rsidR="00327FAD" w:rsidRPr="00127F10">
        <w:rPr>
          <w:b/>
          <w:bCs/>
        </w:rPr>
        <w:t xml:space="preserve"> as of May 202</w:t>
      </w:r>
      <w:r w:rsidR="006B21A2">
        <w:rPr>
          <w:b/>
          <w:bCs/>
        </w:rPr>
        <w:t xml:space="preserve">3: </w:t>
      </w:r>
      <w:r w:rsidRPr="00127F10">
        <w:rPr>
          <w:b/>
          <w:bCs/>
        </w:rPr>
        <w:t>includes</w:t>
      </w:r>
      <w:r w:rsidR="006B21A2">
        <w:rPr>
          <w:b/>
          <w:bCs/>
        </w:rPr>
        <w:t xml:space="preserve"> all</w:t>
      </w:r>
      <w:r w:rsidRPr="00127F10">
        <w:rPr>
          <w:b/>
          <w:bCs/>
        </w:rPr>
        <w:t xml:space="preserve"> </w:t>
      </w:r>
      <w:r w:rsidR="00F842B4" w:rsidRPr="00127F10">
        <w:rPr>
          <w:b/>
          <w:bCs/>
        </w:rPr>
        <w:t>non-Political</w:t>
      </w:r>
      <w:r w:rsidRPr="00127F10">
        <w:rPr>
          <w:b/>
          <w:bCs/>
        </w:rPr>
        <w:t xml:space="preserve"> Scien</w:t>
      </w:r>
      <w:r w:rsidR="006B21A2">
        <w:rPr>
          <w:b/>
          <w:bCs/>
        </w:rPr>
        <w:t>ce PhD’</w:t>
      </w:r>
      <w:r w:rsidRPr="00127F10">
        <w:rPr>
          <w:b/>
          <w:bCs/>
        </w:rPr>
        <w:t xml:space="preserve">s </w:t>
      </w:r>
      <w:r w:rsidR="006B21A2">
        <w:rPr>
          <w:b/>
          <w:bCs/>
        </w:rPr>
        <w:t xml:space="preserve">in TT positions </w:t>
      </w:r>
      <w:r w:rsidRPr="00127F10">
        <w:rPr>
          <w:b/>
          <w:bCs/>
        </w:rPr>
        <w:t xml:space="preserve">and those </w:t>
      </w:r>
      <w:r w:rsidR="006B21A2">
        <w:rPr>
          <w:b/>
          <w:bCs/>
        </w:rPr>
        <w:t xml:space="preserve">who </w:t>
      </w:r>
      <w:r w:rsidRPr="00127F10">
        <w:rPr>
          <w:b/>
          <w:bCs/>
        </w:rPr>
        <w:t>graduated from International Universities</w:t>
      </w:r>
      <w:r w:rsidR="006B21A2">
        <w:rPr>
          <w:b/>
          <w:bCs/>
        </w:rPr>
        <w:t>)</w:t>
      </w:r>
      <w:r w:rsidRPr="00127F10">
        <w:rPr>
          <w:b/>
          <w:bCs/>
        </w:rPr>
        <w:t>.</w:t>
      </w:r>
    </w:p>
    <w:p w14:paraId="6C94275B" w14:textId="77777777" w:rsidR="00FC1DEF" w:rsidRDefault="00FC1DEF"/>
    <w:tbl>
      <w:tblPr>
        <w:tblW w:w="6800" w:type="dxa"/>
        <w:tblLook w:val="04A0" w:firstRow="1" w:lastRow="0" w:firstColumn="1" w:lastColumn="0" w:noHBand="0" w:noVBand="1"/>
      </w:tblPr>
      <w:tblGrid>
        <w:gridCol w:w="5020"/>
        <w:gridCol w:w="860"/>
        <w:gridCol w:w="920"/>
      </w:tblGrid>
      <w:tr w:rsidR="005F457F" w:rsidRPr="00423666" w14:paraId="7E721338" w14:textId="77777777" w:rsidTr="005F457F">
        <w:trPr>
          <w:trHeight w:val="990"/>
        </w:trPr>
        <w:tc>
          <w:tcPr>
            <w:tcW w:w="5020" w:type="dxa"/>
            <w:tcBorders>
              <w:top w:val="single" w:sz="4" w:space="0" w:color="auto"/>
              <w:left w:val="single" w:sz="4" w:space="0" w:color="auto"/>
              <w:bottom w:val="double" w:sz="6" w:space="0" w:color="auto"/>
              <w:right w:val="nil"/>
            </w:tcBorders>
            <w:shd w:val="clear" w:color="auto" w:fill="auto"/>
            <w:vAlign w:val="bottom"/>
            <w:hideMark/>
          </w:tcPr>
          <w:p w14:paraId="60F58BF0"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Name</w:t>
            </w:r>
          </w:p>
        </w:tc>
        <w:tc>
          <w:tcPr>
            <w:tcW w:w="860" w:type="dxa"/>
            <w:tcBorders>
              <w:top w:val="single" w:sz="4" w:space="0" w:color="auto"/>
              <w:left w:val="nil"/>
              <w:bottom w:val="double" w:sz="6" w:space="0" w:color="auto"/>
              <w:right w:val="nil"/>
            </w:tcBorders>
            <w:shd w:val="clear" w:color="auto" w:fill="auto"/>
            <w:vAlign w:val="bottom"/>
            <w:hideMark/>
          </w:tcPr>
          <w:p w14:paraId="47066D66" w14:textId="77777777" w:rsidR="005F457F" w:rsidRPr="00423666" w:rsidRDefault="005F457F" w:rsidP="00423666">
            <w:pPr>
              <w:jc w:val="center"/>
              <w:rPr>
                <w:rFonts w:ascii="Arial" w:hAnsi="Arial" w:cs="Arial"/>
                <w:color w:val="000000"/>
                <w:sz w:val="18"/>
                <w:szCs w:val="18"/>
              </w:rPr>
            </w:pPr>
            <w:r w:rsidRPr="00423666">
              <w:rPr>
                <w:rFonts w:ascii="Arial" w:hAnsi="Arial" w:cs="Arial"/>
                <w:color w:val="000000"/>
                <w:sz w:val="18"/>
                <w:szCs w:val="18"/>
              </w:rPr>
              <w:t>Number</w:t>
            </w:r>
          </w:p>
        </w:tc>
        <w:tc>
          <w:tcPr>
            <w:tcW w:w="920"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5C9FBB85" w14:textId="77777777" w:rsidR="005F457F" w:rsidRPr="00423666" w:rsidRDefault="005F457F" w:rsidP="00423666">
            <w:pPr>
              <w:jc w:val="center"/>
              <w:rPr>
                <w:rFonts w:ascii="Arial" w:hAnsi="Arial" w:cs="Arial"/>
                <w:color w:val="000000"/>
                <w:sz w:val="18"/>
                <w:szCs w:val="18"/>
              </w:rPr>
            </w:pPr>
            <w:r w:rsidRPr="00423666">
              <w:rPr>
                <w:rFonts w:ascii="Arial" w:hAnsi="Arial" w:cs="Arial"/>
                <w:color w:val="000000"/>
                <w:sz w:val="18"/>
                <w:szCs w:val="18"/>
              </w:rPr>
              <w:t xml:space="preserve"> Percent</w:t>
            </w:r>
          </w:p>
        </w:tc>
      </w:tr>
      <w:tr w:rsidR="005F457F" w:rsidRPr="00423666" w14:paraId="57CA9BAB" w14:textId="77777777" w:rsidTr="005F457F">
        <w:trPr>
          <w:trHeight w:val="270"/>
        </w:trPr>
        <w:tc>
          <w:tcPr>
            <w:tcW w:w="5020" w:type="dxa"/>
            <w:tcBorders>
              <w:top w:val="nil"/>
              <w:left w:val="single" w:sz="4" w:space="0" w:color="auto"/>
              <w:bottom w:val="nil"/>
              <w:right w:val="nil"/>
            </w:tcBorders>
            <w:shd w:val="clear" w:color="auto" w:fill="auto"/>
            <w:hideMark/>
          </w:tcPr>
          <w:p w14:paraId="79583E0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Harvard University</w:t>
            </w:r>
          </w:p>
        </w:tc>
        <w:tc>
          <w:tcPr>
            <w:tcW w:w="860" w:type="dxa"/>
            <w:tcBorders>
              <w:top w:val="nil"/>
              <w:left w:val="nil"/>
              <w:bottom w:val="nil"/>
              <w:right w:val="nil"/>
            </w:tcBorders>
            <w:shd w:val="clear" w:color="auto" w:fill="auto"/>
            <w:noWrap/>
            <w:vAlign w:val="center"/>
            <w:hideMark/>
          </w:tcPr>
          <w:p w14:paraId="4951A2E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235</w:t>
            </w:r>
          </w:p>
        </w:tc>
        <w:tc>
          <w:tcPr>
            <w:tcW w:w="920" w:type="dxa"/>
            <w:tcBorders>
              <w:top w:val="nil"/>
              <w:left w:val="nil"/>
              <w:bottom w:val="nil"/>
              <w:right w:val="single" w:sz="4" w:space="0" w:color="auto"/>
            </w:tcBorders>
            <w:shd w:val="clear" w:color="auto" w:fill="auto"/>
            <w:noWrap/>
            <w:vAlign w:val="center"/>
            <w:hideMark/>
          </w:tcPr>
          <w:p w14:paraId="5BE2A56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7.7</w:t>
            </w:r>
          </w:p>
        </w:tc>
      </w:tr>
      <w:tr w:rsidR="005F457F" w:rsidRPr="00423666" w14:paraId="1BFB252F" w14:textId="77777777" w:rsidTr="005F457F">
        <w:trPr>
          <w:trHeight w:val="255"/>
        </w:trPr>
        <w:tc>
          <w:tcPr>
            <w:tcW w:w="5020" w:type="dxa"/>
            <w:tcBorders>
              <w:top w:val="nil"/>
              <w:left w:val="single" w:sz="4" w:space="0" w:color="auto"/>
              <w:bottom w:val="nil"/>
              <w:right w:val="nil"/>
            </w:tcBorders>
            <w:shd w:val="clear" w:color="auto" w:fill="auto"/>
            <w:hideMark/>
          </w:tcPr>
          <w:p w14:paraId="12C2D20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Berkeley</w:t>
            </w:r>
          </w:p>
        </w:tc>
        <w:tc>
          <w:tcPr>
            <w:tcW w:w="860" w:type="dxa"/>
            <w:tcBorders>
              <w:top w:val="nil"/>
              <w:left w:val="nil"/>
              <w:bottom w:val="nil"/>
              <w:right w:val="nil"/>
            </w:tcBorders>
            <w:shd w:val="clear" w:color="auto" w:fill="auto"/>
            <w:noWrap/>
            <w:vAlign w:val="center"/>
            <w:hideMark/>
          </w:tcPr>
          <w:p w14:paraId="5700276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184</w:t>
            </w:r>
          </w:p>
        </w:tc>
        <w:tc>
          <w:tcPr>
            <w:tcW w:w="920" w:type="dxa"/>
            <w:tcBorders>
              <w:top w:val="nil"/>
              <w:left w:val="nil"/>
              <w:bottom w:val="nil"/>
              <w:right w:val="single" w:sz="4" w:space="0" w:color="auto"/>
            </w:tcBorders>
            <w:shd w:val="clear" w:color="auto" w:fill="auto"/>
            <w:noWrap/>
            <w:vAlign w:val="center"/>
            <w:hideMark/>
          </w:tcPr>
          <w:p w14:paraId="3BF400C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6.0</w:t>
            </w:r>
          </w:p>
        </w:tc>
      </w:tr>
      <w:tr w:rsidR="005F457F" w:rsidRPr="00423666" w14:paraId="12822A52" w14:textId="77777777" w:rsidTr="005F457F">
        <w:trPr>
          <w:trHeight w:val="255"/>
        </w:trPr>
        <w:tc>
          <w:tcPr>
            <w:tcW w:w="5020" w:type="dxa"/>
            <w:tcBorders>
              <w:top w:val="nil"/>
              <w:left w:val="single" w:sz="4" w:space="0" w:color="auto"/>
              <w:bottom w:val="nil"/>
              <w:right w:val="nil"/>
            </w:tcBorders>
            <w:shd w:val="clear" w:color="auto" w:fill="auto"/>
            <w:hideMark/>
          </w:tcPr>
          <w:p w14:paraId="0CCE486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Princeton University</w:t>
            </w:r>
          </w:p>
        </w:tc>
        <w:tc>
          <w:tcPr>
            <w:tcW w:w="860" w:type="dxa"/>
            <w:tcBorders>
              <w:top w:val="nil"/>
              <w:left w:val="nil"/>
              <w:bottom w:val="nil"/>
              <w:right w:val="nil"/>
            </w:tcBorders>
            <w:shd w:val="clear" w:color="auto" w:fill="auto"/>
            <w:noWrap/>
            <w:vAlign w:val="center"/>
            <w:hideMark/>
          </w:tcPr>
          <w:p w14:paraId="60BD5AF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143</w:t>
            </w:r>
          </w:p>
        </w:tc>
        <w:tc>
          <w:tcPr>
            <w:tcW w:w="920" w:type="dxa"/>
            <w:tcBorders>
              <w:top w:val="nil"/>
              <w:left w:val="nil"/>
              <w:bottom w:val="nil"/>
              <w:right w:val="single" w:sz="4" w:space="0" w:color="auto"/>
            </w:tcBorders>
            <w:shd w:val="clear" w:color="auto" w:fill="auto"/>
            <w:noWrap/>
            <w:vAlign w:val="center"/>
            <w:hideMark/>
          </w:tcPr>
          <w:p w14:paraId="5B574F4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4.7</w:t>
            </w:r>
          </w:p>
        </w:tc>
      </w:tr>
      <w:tr w:rsidR="005F457F" w:rsidRPr="00423666" w14:paraId="75E3725B" w14:textId="77777777" w:rsidTr="005F457F">
        <w:trPr>
          <w:trHeight w:val="255"/>
        </w:trPr>
        <w:tc>
          <w:tcPr>
            <w:tcW w:w="5020" w:type="dxa"/>
            <w:tcBorders>
              <w:top w:val="nil"/>
              <w:left w:val="single" w:sz="4" w:space="0" w:color="auto"/>
              <w:bottom w:val="nil"/>
              <w:right w:val="nil"/>
            </w:tcBorders>
            <w:shd w:val="clear" w:color="auto" w:fill="auto"/>
            <w:hideMark/>
          </w:tcPr>
          <w:p w14:paraId="269E4B7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Michigan Ann Arbor</w:t>
            </w:r>
          </w:p>
        </w:tc>
        <w:tc>
          <w:tcPr>
            <w:tcW w:w="860" w:type="dxa"/>
            <w:tcBorders>
              <w:top w:val="nil"/>
              <w:left w:val="nil"/>
              <w:bottom w:val="nil"/>
              <w:right w:val="nil"/>
            </w:tcBorders>
            <w:shd w:val="clear" w:color="auto" w:fill="auto"/>
            <w:noWrap/>
            <w:vAlign w:val="center"/>
            <w:hideMark/>
          </w:tcPr>
          <w:p w14:paraId="21C2704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134</w:t>
            </w:r>
          </w:p>
        </w:tc>
        <w:tc>
          <w:tcPr>
            <w:tcW w:w="920" w:type="dxa"/>
            <w:tcBorders>
              <w:top w:val="nil"/>
              <w:left w:val="nil"/>
              <w:bottom w:val="nil"/>
              <w:right w:val="single" w:sz="4" w:space="0" w:color="auto"/>
            </w:tcBorders>
            <w:shd w:val="clear" w:color="auto" w:fill="auto"/>
            <w:noWrap/>
            <w:vAlign w:val="center"/>
            <w:hideMark/>
          </w:tcPr>
          <w:p w14:paraId="3B5AD97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4.4</w:t>
            </w:r>
          </w:p>
        </w:tc>
      </w:tr>
      <w:tr w:rsidR="005F457F" w:rsidRPr="00423666" w14:paraId="261F1A93" w14:textId="77777777" w:rsidTr="005F457F">
        <w:trPr>
          <w:trHeight w:val="255"/>
        </w:trPr>
        <w:tc>
          <w:tcPr>
            <w:tcW w:w="5020" w:type="dxa"/>
            <w:tcBorders>
              <w:top w:val="nil"/>
              <w:left w:val="single" w:sz="4" w:space="0" w:color="auto"/>
              <w:bottom w:val="nil"/>
              <w:right w:val="nil"/>
            </w:tcBorders>
            <w:shd w:val="clear" w:color="auto" w:fill="auto"/>
            <w:hideMark/>
          </w:tcPr>
          <w:p w14:paraId="31A710B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Stanford University</w:t>
            </w:r>
          </w:p>
        </w:tc>
        <w:tc>
          <w:tcPr>
            <w:tcW w:w="860" w:type="dxa"/>
            <w:tcBorders>
              <w:top w:val="nil"/>
              <w:left w:val="nil"/>
              <w:bottom w:val="nil"/>
              <w:right w:val="nil"/>
            </w:tcBorders>
            <w:shd w:val="clear" w:color="auto" w:fill="auto"/>
            <w:noWrap/>
            <w:vAlign w:val="center"/>
            <w:hideMark/>
          </w:tcPr>
          <w:p w14:paraId="7138CF2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130</w:t>
            </w:r>
          </w:p>
        </w:tc>
        <w:tc>
          <w:tcPr>
            <w:tcW w:w="920" w:type="dxa"/>
            <w:tcBorders>
              <w:top w:val="nil"/>
              <w:left w:val="nil"/>
              <w:bottom w:val="nil"/>
              <w:right w:val="single" w:sz="4" w:space="0" w:color="auto"/>
            </w:tcBorders>
            <w:shd w:val="clear" w:color="auto" w:fill="auto"/>
            <w:noWrap/>
            <w:vAlign w:val="center"/>
            <w:hideMark/>
          </w:tcPr>
          <w:p w14:paraId="2B6F545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4.2</w:t>
            </w:r>
          </w:p>
        </w:tc>
      </w:tr>
      <w:tr w:rsidR="005F457F" w:rsidRPr="00423666" w14:paraId="158F19EE" w14:textId="77777777" w:rsidTr="005F457F">
        <w:trPr>
          <w:trHeight w:val="255"/>
        </w:trPr>
        <w:tc>
          <w:tcPr>
            <w:tcW w:w="5020" w:type="dxa"/>
            <w:tcBorders>
              <w:top w:val="nil"/>
              <w:left w:val="single" w:sz="4" w:space="0" w:color="auto"/>
              <w:bottom w:val="nil"/>
              <w:right w:val="nil"/>
            </w:tcBorders>
            <w:shd w:val="clear" w:color="auto" w:fill="auto"/>
            <w:hideMark/>
          </w:tcPr>
          <w:p w14:paraId="124B4D1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Yale University</w:t>
            </w:r>
          </w:p>
        </w:tc>
        <w:tc>
          <w:tcPr>
            <w:tcW w:w="860" w:type="dxa"/>
            <w:tcBorders>
              <w:top w:val="nil"/>
              <w:left w:val="nil"/>
              <w:bottom w:val="nil"/>
              <w:right w:val="nil"/>
            </w:tcBorders>
            <w:shd w:val="clear" w:color="auto" w:fill="auto"/>
            <w:noWrap/>
            <w:vAlign w:val="center"/>
            <w:hideMark/>
          </w:tcPr>
          <w:p w14:paraId="6DD98DC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122</w:t>
            </w:r>
          </w:p>
        </w:tc>
        <w:tc>
          <w:tcPr>
            <w:tcW w:w="920" w:type="dxa"/>
            <w:tcBorders>
              <w:top w:val="nil"/>
              <w:left w:val="nil"/>
              <w:bottom w:val="nil"/>
              <w:right w:val="single" w:sz="4" w:space="0" w:color="auto"/>
            </w:tcBorders>
            <w:shd w:val="clear" w:color="auto" w:fill="auto"/>
            <w:noWrap/>
            <w:vAlign w:val="center"/>
            <w:hideMark/>
          </w:tcPr>
          <w:p w14:paraId="4E21C38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4.0</w:t>
            </w:r>
          </w:p>
        </w:tc>
      </w:tr>
      <w:tr w:rsidR="005F457F" w:rsidRPr="00423666" w14:paraId="1924B87A" w14:textId="77777777" w:rsidTr="005F457F">
        <w:trPr>
          <w:trHeight w:val="255"/>
        </w:trPr>
        <w:tc>
          <w:tcPr>
            <w:tcW w:w="5020" w:type="dxa"/>
            <w:tcBorders>
              <w:top w:val="nil"/>
              <w:left w:val="single" w:sz="4" w:space="0" w:color="auto"/>
              <w:bottom w:val="nil"/>
              <w:right w:val="nil"/>
            </w:tcBorders>
            <w:shd w:val="clear" w:color="auto" w:fill="auto"/>
            <w:hideMark/>
          </w:tcPr>
          <w:p w14:paraId="2DE288F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Chicago</w:t>
            </w:r>
          </w:p>
        </w:tc>
        <w:tc>
          <w:tcPr>
            <w:tcW w:w="860" w:type="dxa"/>
            <w:tcBorders>
              <w:top w:val="nil"/>
              <w:left w:val="nil"/>
              <w:bottom w:val="nil"/>
              <w:right w:val="nil"/>
            </w:tcBorders>
            <w:shd w:val="clear" w:color="auto" w:fill="auto"/>
            <w:noWrap/>
            <w:vAlign w:val="center"/>
            <w:hideMark/>
          </w:tcPr>
          <w:p w14:paraId="66AD5B3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116</w:t>
            </w:r>
          </w:p>
        </w:tc>
        <w:tc>
          <w:tcPr>
            <w:tcW w:w="920" w:type="dxa"/>
            <w:tcBorders>
              <w:top w:val="nil"/>
              <w:left w:val="nil"/>
              <w:bottom w:val="nil"/>
              <w:right w:val="single" w:sz="4" w:space="0" w:color="auto"/>
            </w:tcBorders>
            <w:shd w:val="clear" w:color="auto" w:fill="auto"/>
            <w:noWrap/>
            <w:vAlign w:val="center"/>
            <w:hideMark/>
          </w:tcPr>
          <w:p w14:paraId="2390C66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3.8</w:t>
            </w:r>
          </w:p>
        </w:tc>
      </w:tr>
      <w:tr w:rsidR="005F457F" w:rsidRPr="00423666" w14:paraId="3F04D299" w14:textId="77777777" w:rsidTr="005F457F">
        <w:trPr>
          <w:trHeight w:val="255"/>
        </w:trPr>
        <w:tc>
          <w:tcPr>
            <w:tcW w:w="5020" w:type="dxa"/>
            <w:tcBorders>
              <w:top w:val="nil"/>
              <w:left w:val="single" w:sz="4" w:space="0" w:color="auto"/>
              <w:bottom w:val="nil"/>
              <w:right w:val="nil"/>
            </w:tcBorders>
            <w:shd w:val="clear" w:color="auto" w:fill="auto"/>
            <w:hideMark/>
          </w:tcPr>
          <w:p w14:paraId="30C5D8B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Columbia University</w:t>
            </w:r>
          </w:p>
        </w:tc>
        <w:tc>
          <w:tcPr>
            <w:tcW w:w="860" w:type="dxa"/>
            <w:tcBorders>
              <w:top w:val="nil"/>
              <w:left w:val="nil"/>
              <w:bottom w:val="nil"/>
              <w:right w:val="nil"/>
            </w:tcBorders>
            <w:shd w:val="clear" w:color="auto" w:fill="auto"/>
            <w:noWrap/>
            <w:vAlign w:val="center"/>
            <w:hideMark/>
          </w:tcPr>
          <w:p w14:paraId="3118C23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114</w:t>
            </w:r>
          </w:p>
        </w:tc>
        <w:tc>
          <w:tcPr>
            <w:tcW w:w="920" w:type="dxa"/>
            <w:tcBorders>
              <w:top w:val="nil"/>
              <w:left w:val="nil"/>
              <w:bottom w:val="nil"/>
              <w:right w:val="single" w:sz="4" w:space="0" w:color="auto"/>
            </w:tcBorders>
            <w:shd w:val="clear" w:color="auto" w:fill="auto"/>
            <w:noWrap/>
            <w:vAlign w:val="center"/>
            <w:hideMark/>
          </w:tcPr>
          <w:p w14:paraId="1DE0C0D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3.7</w:t>
            </w:r>
          </w:p>
        </w:tc>
      </w:tr>
      <w:tr w:rsidR="005F457F" w:rsidRPr="00423666" w14:paraId="11EC5668" w14:textId="77777777" w:rsidTr="005F457F">
        <w:trPr>
          <w:trHeight w:val="255"/>
        </w:trPr>
        <w:tc>
          <w:tcPr>
            <w:tcW w:w="5020" w:type="dxa"/>
            <w:tcBorders>
              <w:top w:val="nil"/>
              <w:left w:val="single" w:sz="4" w:space="0" w:color="auto"/>
              <w:bottom w:val="nil"/>
              <w:right w:val="nil"/>
            </w:tcBorders>
            <w:shd w:val="clear" w:color="auto" w:fill="auto"/>
            <w:hideMark/>
          </w:tcPr>
          <w:p w14:paraId="371018B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Los Angeles</w:t>
            </w:r>
          </w:p>
        </w:tc>
        <w:tc>
          <w:tcPr>
            <w:tcW w:w="860" w:type="dxa"/>
            <w:tcBorders>
              <w:top w:val="nil"/>
              <w:left w:val="nil"/>
              <w:bottom w:val="nil"/>
              <w:right w:val="nil"/>
            </w:tcBorders>
            <w:shd w:val="clear" w:color="auto" w:fill="auto"/>
            <w:noWrap/>
            <w:vAlign w:val="center"/>
            <w:hideMark/>
          </w:tcPr>
          <w:p w14:paraId="7F90015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82</w:t>
            </w:r>
          </w:p>
        </w:tc>
        <w:tc>
          <w:tcPr>
            <w:tcW w:w="920" w:type="dxa"/>
            <w:tcBorders>
              <w:top w:val="nil"/>
              <w:left w:val="nil"/>
              <w:bottom w:val="nil"/>
              <w:right w:val="single" w:sz="4" w:space="0" w:color="auto"/>
            </w:tcBorders>
            <w:shd w:val="clear" w:color="auto" w:fill="auto"/>
            <w:noWrap/>
            <w:vAlign w:val="center"/>
            <w:hideMark/>
          </w:tcPr>
          <w:p w14:paraId="5291161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2.7</w:t>
            </w:r>
          </w:p>
        </w:tc>
      </w:tr>
      <w:tr w:rsidR="005F457F" w:rsidRPr="00423666" w14:paraId="0464F0D6" w14:textId="77777777" w:rsidTr="005F457F">
        <w:trPr>
          <w:trHeight w:val="255"/>
        </w:trPr>
        <w:tc>
          <w:tcPr>
            <w:tcW w:w="5020" w:type="dxa"/>
            <w:tcBorders>
              <w:top w:val="nil"/>
              <w:left w:val="single" w:sz="4" w:space="0" w:color="auto"/>
              <w:bottom w:val="nil"/>
              <w:right w:val="nil"/>
            </w:tcBorders>
            <w:shd w:val="clear" w:color="auto" w:fill="auto"/>
            <w:hideMark/>
          </w:tcPr>
          <w:p w14:paraId="32BB93B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Massachusetts Institute of Technology</w:t>
            </w:r>
          </w:p>
        </w:tc>
        <w:tc>
          <w:tcPr>
            <w:tcW w:w="860" w:type="dxa"/>
            <w:tcBorders>
              <w:top w:val="nil"/>
              <w:left w:val="nil"/>
              <w:bottom w:val="nil"/>
              <w:right w:val="nil"/>
            </w:tcBorders>
            <w:shd w:val="clear" w:color="auto" w:fill="auto"/>
            <w:noWrap/>
            <w:vAlign w:val="center"/>
            <w:hideMark/>
          </w:tcPr>
          <w:p w14:paraId="611DEB2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74</w:t>
            </w:r>
          </w:p>
        </w:tc>
        <w:tc>
          <w:tcPr>
            <w:tcW w:w="920" w:type="dxa"/>
            <w:tcBorders>
              <w:top w:val="nil"/>
              <w:left w:val="nil"/>
              <w:bottom w:val="nil"/>
              <w:right w:val="single" w:sz="4" w:space="0" w:color="auto"/>
            </w:tcBorders>
            <w:shd w:val="clear" w:color="auto" w:fill="auto"/>
            <w:noWrap/>
            <w:vAlign w:val="center"/>
            <w:hideMark/>
          </w:tcPr>
          <w:p w14:paraId="53D4238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2.4</w:t>
            </w:r>
          </w:p>
        </w:tc>
      </w:tr>
      <w:tr w:rsidR="005F457F" w:rsidRPr="00423666" w14:paraId="7FDB26D1" w14:textId="77777777" w:rsidTr="005F457F">
        <w:trPr>
          <w:trHeight w:val="255"/>
        </w:trPr>
        <w:tc>
          <w:tcPr>
            <w:tcW w:w="5020" w:type="dxa"/>
            <w:tcBorders>
              <w:top w:val="nil"/>
              <w:left w:val="single" w:sz="4" w:space="0" w:color="auto"/>
              <w:bottom w:val="nil"/>
              <w:right w:val="nil"/>
            </w:tcBorders>
            <w:shd w:val="clear" w:color="auto" w:fill="auto"/>
            <w:hideMark/>
          </w:tcPr>
          <w:p w14:paraId="2F78079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San Diego</w:t>
            </w:r>
          </w:p>
        </w:tc>
        <w:tc>
          <w:tcPr>
            <w:tcW w:w="860" w:type="dxa"/>
            <w:tcBorders>
              <w:top w:val="nil"/>
              <w:left w:val="nil"/>
              <w:bottom w:val="nil"/>
              <w:right w:val="nil"/>
            </w:tcBorders>
            <w:shd w:val="clear" w:color="auto" w:fill="auto"/>
            <w:noWrap/>
            <w:vAlign w:val="center"/>
            <w:hideMark/>
          </w:tcPr>
          <w:p w14:paraId="2AC7775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73</w:t>
            </w:r>
          </w:p>
        </w:tc>
        <w:tc>
          <w:tcPr>
            <w:tcW w:w="920" w:type="dxa"/>
            <w:tcBorders>
              <w:top w:val="nil"/>
              <w:left w:val="nil"/>
              <w:bottom w:val="nil"/>
              <w:right w:val="single" w:sz="4" w:space="0" w:color="auto"/>
            </w:tcBorders>
            <w:shd w:val="clear" w:color="auto" w:fill="auto"/>
            <w:noWrap/>
            <w:vAlign w:val="center"/>
            <w:hideMark/>
          </w:tcPr>
          <w:p w14:paraId="4139C50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2.4</w:t>
            </w:r>
          </w:p>
        </w:tc>
      </w:tr>
      <w:tr w:rsidR="005F457F" w:rsidRPr="00423666" w14:paraId="555951B2" w14:textId="77777777" w:rsidTr="005F457F">
        <w:trPr>
          <w:trHeight w:val="255"/>
        </w:trPr>
        <w:tc>
          <w:tcPr>
            <w:tcW w:w="5020" w:type="dxa"/>
            <w:tcBorders>
              <w:top w:val="nil"/>
              <w:left w:val="single" w:sz="4" w:space="0" w:color="auto"/>
              <w:bottom w:val="nil"/>
              <w:right w:val="nil"/>
            </w:tcBorders>
            <w:shd w:val="clear" w:color="auto" w:fill="auto"/>
            <w:hideMark/>
          </w:tcPr>
          <w:p w14:paraId="156D21E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Ohio State University Columbus</w:t>
            </w:r>
          </w:p>
        </w:tc>
        <w:tc>
          <w:tcPr>
            <w:tcW w:w="860" w:type="dxa"/>
            <w:tcBorders>
              <w:top w:val="nil"/>
              <w:left w:val="nil"/>
              <w:bottom w:val="nil"/>
              <w:right w:val="nil"/>
            </w:tcBorders>
            <w:shd w:val="clear" w:color="auto" w:fill="auto"/>
            <w:noWrap/>
            <w:vAlign w:val="center"/>
            <w:hideMark/>
          </w:tcPr>
          <w:p w14:paraId="16BB60A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71</w:t>
            </w:r>
          </w:p>
        </w:tc>
        <w:tc>
          <w:tcPr>
            <w:tcW w:w="920" w:type="dxa"/>
            <w:tcBorders>
              <w:top w:val="nil"/>
              <w:left w:val="nil"/>
              <w:bottom w:val="nil"/>
              <w:right w:val="single" w:sz="4" w:space="0" w:color="auto"/>
            </w:tcBorders>
            <w:shd w:val="clear" w:color="auto" w:fill="auto"/>
            <w:noWrap/>
            <w:vAlign w:val="center"/>
            <w:hideMark/>
          </w:tcPr>
          <w:p w14:paraId="2D76F10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2.3</w:t>
            </w:r>
          </w:p>
        </w:tc>
      </w:tr>
      <w:tr w:rsidR="005F457F" w:rsidRPr="00423666" w14:paraId="379DADFF" w14:textId="77777777" w:rsidTr="005F457F">
        <w:trPr>
          <w:trHeight w:val="255"/>
        </w:trPr>
        <w:tc>
          <w:tcPr>
            <w:tcW w:w="5020" w:type="dxa"/>
            <w:tcBorders>
              <w:top w:val="nil"/>
              <w:left w:val="single" w:sz="4" w:space="0" w:color="auto"/>
              <w:bottom w:val="nil"/>
              <w:right w:val="nil"/>
            </w:tcBorders>
            <w:shd w:val="clear" w:color="auto" w:fill="auto"/>
            <w:hideMark/>
          </w:tcPr>
          <w:p w14:paraId="5EA00CA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Duke University</w:t>
            </w:r>
          </w:p>
        </w:tc>
        <w:tc>
          <w:tcPr>
            <w:tcW w:w="860" w:type="dxa"/>
            <w:tcBorders>
              <w:top w:val="nil"/>
              <w:left w:val="nil"/>
              <w:bottom w:val="nil"/>
              <w:right w:val="nil"/>
            </w:tcBorders>
            <w:shd w:val="clear" w:color="auto" w:fill="auto"/>
            <w:noWrap/>
            <w:vAlign w:val="center"/>
            <w:hideMark/>
          </w:tcPr>
          <w:p w14:paraId="3D13421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61</w:t>
            </w:r>
          </w:p>
        </w:tc>
        <w:tc>
          <w:tcPr>
            <w:tcW w:w="920" w:type="dxa"/>
            <w:tcBorders>
              <w:top w:val="nil"/>
              <w:left w:val="nil"/>
              <w:bottom w:val="nil"/>
              <w:right w:val="single" w:sz="4" w:space="0" w:color="auto"/>
            </w:tcBorders>
            <w:shd w:val="clear" w:color="auto" w:fill="auto"/>
            <w:noWrap/>
            <w:vAlign w:val="center"/>
            <w:hideMark/>
          </w:tcPr>
          <w:p w14:paraId="26DAF56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2.0</w:t>
            </w:r>
          </w:p>
        </w:tc>
      </w:tr>
      <w:tr w:rsidR="005F457F" w:rsidRPr="00423666" w14:paraId="3B943267" w14:textId="77777777" w:rsidTr="005F457F">
        <w:trPr>
          <w:trHeight w:val="255"/>
        </w:trPr>
        <w:tc>
          <w:tcPr>
            <w:tcW w:w="5020" w:type="dxa"/>
            <w:tcBorders>
              <w:top w:val="nil"/>
              <w:left w:val="single" w:sz="4" w:space="0" w:color="auto"/>
              <w:bottom w:val="nil"/>
              <w:right w:val="nil"/>
            </w:tcBorders>
            <w:shd w:val="clear" w:color="auto" w:fill="auto"/>
            <w:hideMark/>
          </w:tcPr>
          <w:p w14:paraId="3728EFF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Cornell University</w:t>
            </w:r>
          </w:p>
        </w:tc>
        <w:tc>
          <w:tcPr>
            <w:tcW w:w="860" w:type="dxa"/>
            <w:tcBorders>
              <w:top w:val="nil"/>
              <w:left w:val="nil"/>
              <w:bottom w:val="nil"/>
              <w:right w:val="nil"/>
            </w:tcBorders>
            <w:shd w:val="clear" w:color="auto" w:fill="auto"/>
            <w:noWrap/>
            <w:vAlign w:val="center"/>
            <w:hideMark/>
          </w:tcPr>
          <w:p w14:paraId="388BD3B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59</w:t>
            </w:r>
          </w:p>
        </w:tc>
        <w:tc>
          <w:tcPr>
            <w:tcW w:w="920" w:type="dxa"/>
            <w:tcBorders>
              <w:top w:val="nil"/>
              <w:left w:val="nil"/>
              <w:bottom w:val="nil"/>
              <w:right w:val="single" w:sz="4" w:space="0" w:color="auto"/>
            </w:tcBorders>
            <w:shd w:val="clear" w:color="auto" w:fill="auto"/>
            <w:noWrap/>
            <w:vAlign w:val="center"/>
            <w:hideMark/>
          </w:tcPr>
          <w:p w14:paraId="6746EC2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1.9</w:t>
            </w:r>
          </w:p>
        </w:tc>
      </w:tr>
      <w:tr w:rsidR="005F457F" w:rsidRPr="00423666" w14:paraId="6529429B" w14:textId="77777777" w:rsidTr="005F457F">
        <w:trPr>
          <w:trHeight w:val="255"/>
        </w:trPr>
        <w:tc>
          <w:tcPr>
            <w:tcW w:w="5020" w:type="dxa"/>
            <w:tcBorders>
              <w:top w:val="nil"/>
              <w:left w:val="single" w:sz="4" w:space="0" w:color="auto"/>
              <w:bottom w:val="nil"/>
              <w:right w:val="nil"/>
            </w:tcBorders>
            <w:shd w:val="clear" w:color="auto" w:fill="auto"/>
            <w:hideMark/>
          </w:tcPr>
          <w:p w14:paraId="3F5E6FD0"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Washington University in St Louis</w:t>
            </w:r>
          </w:p>
        </w:tc>
        <w:tc>
          <w:tcPr>
            <w:tcW w:w="860" w:type="dxa"/>
            <w:tcBorders>
              <w:top w:val="nil"/>
              <w:left w:val="nil"/>
              <w:bottom w:val="nil"/>
              <w:right w:val="nil"/>
            </w:tcBorders>
            <w:shd w:val="clear" w:color="auto" w:fill="auto"/>
            <w:noWrap/>
            <w:vAlign w:val="center"/>
            <w:hideMark/>
          </w:tcPr>
          <w:p w14:paraId="24F4429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59</w:t>
            </w:r>
          </w:p>
        </w:tc>
        <w:tc>
          <w:tcPr>
            <w:tcW w:w="920" w:type="dxa"/>
            <w:tcBorders>
              <w:top w:val="nil"/>
              <w:left w:val="nil"/>
              <w:bottom w:val="nil"/>
              <w:right w:val="single" w:sz="4" w:space="0" w:color="auto"/>
            </w:tcBorders>
            <w:shd w:val="clear" w:color="auto" w:fill="auto"/>
            <w:noWrap/>
            <w:vAlign w:val="center"/>
            <w:hideMark/>
          </w:tcPr>
          <w:p w14:paraId="49ABBEB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1.9</w:t>
            </w:r>
          </w:p>
        </w:tc>
      </w:tr>
      <w:tr w:rsidR="005F457F" w:rsidRPr="00423666" w14:paraId="47CC57CB" w14:textId="77777777" w:rsidTr="005F457F">
        <w:trPr>
          <w:trHeight w:val="255"/>
        </w:trPr>
        <w:tc>
          <w:tcPr>
            <w:tcW w:w="5020" w:type="dxa"/>
            <w:tcBorders>
              <w:top w:val="nil"/>
              <w:left w:val="single" w:sz="4" w:space="0" w:color="auto"/>
              <w:bottom w:val="nil"/>
              <w:right w:val="nil"/>
            </w:tcBorders>
            <w:shd w:val="clear" w:color="auto" w:fill="auto"/>
            <w:hideMark/>
          </w:tcPr>
          <w:p w14:paraId="7AED1B6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Wisconsin Madison</w:t>
            </w:r>
          </w:p>
        </w:tc>
        <w:tc>
          <w:tcPr>
            <w:tcW w:w="860" w:type="dxa"/>
            <w:tcBorders>
              <w:top w:val="nil"/>
              <w:left w:val="nil"/>
              <w:bottom w:val="nil"/>
              <w:right w:val="nil"/>
            </w:tcBorders>
            <w:shd w:val="clear" w:color="auto" w:fill="auto"/>
            <w:noWrap/>
            <w:vAlign w:val="center"/>
            <w:hideMark/>
          </w:tcPr>
          <w:p w14:paraId="7541629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56</w:t>
            </w:r>
          </w:p>
        </w:tc>
        <w:tc>
          <w:tcPr>
            <w:tcW w:w="920" w:type="dxa"/>
            <w:tcBorders>
              <w:top w:val="nil"/>
              <w:left w:val="nil"/>
              <w:bottom w:val="nil"/>
              <w:right w:val="single" w:sz="4" w:space="0" w:color="auto"/>
            </w:tcBorders>
            <w:shd w:val="clear" w:color="auto" w:fill="auto"/>
            <w:noWrap/>
            <w:vAlign w:val="center"/>
            <w:hideMark/>
          </w:tcPr>
          <w:p w14:paraId="686FED6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1.8</w:t>
            </w:r>
          </w:p>
        </w:tc>
      </w:tr>
      <w:tr w:rsidR="005F457F" w:rsidRPr="00423666" w14:paraId="33839A9B" w14:textId="77777777" w:rsidTr="005F457F">
        <w:trPr>
          <w:trHeight w:val="255"/>
        </w:trPr>
        <w:tc>
          <w:tcPr>
            <w:tcW w:w="5020" w:type="dxa"/>
            <w:tcBorders>
              <w:top w:val="nil"/>
              <w:left w:val="single" w:sz="4" w:space="0" w:color="auto"/>
              <w:bottom w:val="nil"/>
              <w:right w:val="nil"/>
            </w:tcBorders>
            <w:shd w:val="clear" w:color="auto" w:fill="auto"/>
            <w:hideMark/>
          </w:tcPr>
          <w:p w14:paraId="0550F2B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Rochester</w:t>
            </w:r>
          </w:p>
        </w:tc>
        <w:tc>
          <w:tcPr>
            <w:tcW w:w="860" w:type="dxa"/>
            <w:tcBorders>
              <w:top w:val="nil"/>
              <w:left w:val="nil"/>
              <w:bottom w:val="nil"/>
              <w:right w:val="nil"/>
            </w:tcBorders>
            <w:shd w:val="clear" w:color="auto" w:fill="auto"/>
            <w:noWrap/>
            <w:vAlign w:val="center"/>
            <w:hideMark/>
          </w:tcPr>
          <w:p w14:paraId="0D7C4CD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54</w:t>
            </w:r>
          </w:p>
        </w:tc>
        <w:tc>
          <w:tcPr>
            <w:tcW w:w="920" w:type="dxa"/>
            <w:tcBorders>
              <w:top w:val="nil"/>
              <w:left w:val="nil"/>
              <w:bottom w:val="nil"/>
              <w:right w:val="single" w:sz="4" w:space="0" w:color="auto"/>
            </w:tcBorders>
            <w:shd w:val="clear" w:color="auto" w:fill="auto"/>
            <w:noWrap/>
            <w:vAlign w:val="center"/>
            <w:hideMark/>
          </w:tcPr>
          <w:p w14:paraId="749DBA2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1.8</w:t>
            </w:r>
          </w:p>
        </w:tc>
      </w:tr>
      <w:tr w:rsidR="005F457F" w:rsidRPr="00423666" w14:paraId="3F7ADEC8" w14:textId="77777777" w:rsidTr="005F457F">
        <w:trPr>
          <w:trHeight w:val="255"/>
        </w:trPr>
        <w:tc>
          <w:tcPr>
            <w:tcW w:w="5020" w:type="dxa"/>
            <w:tcBorders>
              <w:top w:val="nil"/>
              <w:left w:val="single" w:sz="4" w:space="0" w:color="auto"/>
              <w:bottom w:val="nil"/>
              <w:right w:val="nil"/>
            </w:tcBorders>
            <w:shd w:val="clear" w:color="auto" w:fill="auto"/>
            <w:hideMark/>
          </w:tcPr>
          <w:p w14:paraId="5ACF06F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Minnesota Twin Cities</w:t>
            </w:r>
          </w:p>
        </w:tc>
        <w:tc>
          <w:tcPr>
            <w:tcW w:w="860" w:type="dxa"/>
            <w:tcBorders>
              <w:top w:val="nil"/>
              <w:left w:val="nil"/>
              <w:bottom w:val="nil"/>
              <w:right w:val="nil"/>
            </w:tcBorders>
            <w:shd w:val="clear" w:color="auto" w:fill="auto"/>
            <w:noWrap/>
            <w:vAlign w:val="center"/>
            <w:hideMark/>
          </w:tcPr>
          <w:p w14:paraId="534B500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53</w:t>
            </w:r>
          </w:p>
        </w:tc>
        <w:tc>
          <w:tcPr>
            <w:tcW w:w="920" w:type="dxa"/>
            <w:tcBorders>
              <w:top w:val="nil"/>
              <w:left w:val="nil"/>
              <w:bottom w:val="nil"/>
              <w:right w:val="single" w:sz="4" w:space="0" w:color="auto"/>
            </w:tcBorders>
            <w:shd w:val="clear" w:color="auto" w:fill="auto"/>
            <w:noWrap/>
            <w:vAlign w:val="center"/>
            <w:hideMark/>
          </w:tcPr>
          <w:p w14:paraId="0B4AFB8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1.7</w:t>
            </w:r>
          </w:p>
        </w:tc>
      </w:tr>
      <w:tr w:rsidR="005F457F" w:rsidRPr="00423666" w14:paraId="516EC576" w14:textId="77777777" w:rsidTr="005F457F">
        <w:trPr>
          <w:trHeight w:val="255"/>
        </w:trPr>
        <w:tc>
          <w:tcPr>
            <w:tcW w:w="5020" w:type="dxa"/>
            <w:tcBorders>
              <w:top w:val="nil"/>
              <w:left w:val="single" w:sz="4" w:space="0" w:color="auto"/>
              <w:bottom w:val="nil"/>
              <w:right w:val="nil"/>
            </w:tcBorders>
            <w:shd w:val="clear" w:color="auto" w:fill="auto"/>
            <w:hideMark/>
          </w:tcPr>
          <w:p w14:paraId="67C16E2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New York University</w:t>
            </w:r>
          </w:p>
        </w:tc>
        <w:tc>
          <w:tcPr>
            <w:tcW w:w="860" w:type="dxa"/>
            <w:tcBorders>
              <w:top w:val="nil"/>
              <w:left w:val="nil"/>
              <w:bottom w:val="nil"/>
              <w:right w:val="nil"/>
            </w:tcBorders>
            <w:shd w:val="clear" w:color="auto" w:fill="auto"/>
            <w:noWrap/>
            <w:vAlign w:val="center"/>
            <w:hideMark/>
          </w:tcPr>
          <w:p w14:paraId="02ABC3A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47</w:t>
            </w:r>
          </w:p>
        </w:tc>
        <w:tc>
          <w:tcPr>
            <w:tcW w:w="920" w:type="dxa"/>
            <w:tcBorders>
              <w:top w:val="nil"/>
              <w:left w:val="nil"/>
              <w:bottom w:val="nil"/>
              <w:right w:val="single" w:sz="4" w:space="0" w:color="auto"/>
            </w:tcBorders>
            <w:shd w:val="clear" w:color="auto" w:fill="auto"/>
            <w:noWrap/>
            <w:vAlign w:val="center"/>
            <w:hideMark/>
          </w:tcPr>
          <w:p w14:paraId="127DD6A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1.5</w:t>
            </w:r>
          </w:p>
        </w:tc>
      </w:tr>
      <w:tr w:rsidR="005F457F" w:rsidRPr="00423666" w14:paraId="01988463" w14:textId="77777777" w:rsidTr="005F457F">
        <w:trPr>
          <w:trHeight w:val="255"/>
        </w:trPr>
        <w:tc>
          <w:tcPr>
            <w:tcW w:w="5020" w:type="dxa"/>
            <w:tcBorders>
              <w:top w:val="nil"/>
              <w:left w:val="single" w:sz="4" w:space="0" w:color="auto"/>
              <w:bottom w:val="nil"/>
              <w:right w:val="nil"/>
            </w:tcBorders>
            <w:shd w:val="clear" w:color="auto" w:fill="auto"/>
            <w:hideMark/>
          </w:tcPr>
          <w:p w14:paraId="219A2DC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North Carolina Chapel Hill</w:t>
            </w:r>
          </w:p>
        </w:tc>
        <w:tc>
          <w:tcPr>
            <w:tcW w:w="860" w:type="dxa"/>
            <w:tcBorders>
              <w:top w:val="nil"/>
              <w:left w:val="nil"/>
              <w:bottom w:val="nil"/>
              <w:right w:val="nil"/>
            </w:tcBorders>
            <w:shd w:val="clear" w:color="auto" w:fill="auto"/>
            <w:noWrap/>
            <w:vAlign w:val="center"/>
            <w:hideMark/>
          </w:tcPr>
          <w:p w14:paraId="32DB6F3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46</w:t>
            </w:r>
          </w:p>
        </w:tc>
        <w:tc>
          <w:tcPr>
            <w:tcW w:w="920" w:type="dxa"/>
            <w:tcBorders>
              <w:top w:val="nil"/>
              <w:left w:val="nil"/>
              <w:bottom w:val="nil"/>
              <w:right w:val="single" w:sz="4" w:space="0" w:color="auto"/>
            </w:tcBorders>
            <w:shd w:val="clear" w:color="auto" w:fill="auto"/>
            <w:noWrap/>
            <w:vAlign w:val="center"/>
            <w:hideMark/>
          </w:tcPr>
          <w:p w14:paraId="274703E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1.5</w:t>
            </w:r>
          </w:p>
        </w:tc>
      </w:tr>
      <w:tr w:rsidR="005F457F" w:rsidRPr="00423666" w14:paraId="46DC09CE" w14:textId="77777777" w:rsidTr="005F457F">
        <w:trPr>
          <w:trHeight w:val="255"/>
        </w:trPr>
        <w:tc>
          <w:tcPr>
            <w:tcW w:w="5020" w:type="dxa"/>
            <w:tcBorders>
              <w:top w:val="nil"/>
              <w:left w:val="single" w:sz="4" w:space="0" w:color="auto"/>
              <w:bottom w:val="nil"/>
              <w:right w:val="nil"/>
            </w:tcBorders>
            <w:shd w:val="clear" w:color="auto" w:fill="auto"/>
            <w:hideMark/>
          </w:tcPr>
          <w:p w14:paraId="531B6FF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Northwestern University</w:t>
            </w:r>
          </w:p>
        </w:tc>
        <w:tc>
          <w:tcPr>
            <w:tcW w:w="860" w:type="dxa"/>
            <w:tcBorders>
              <w:top w:val="nil"/>
              <w:left w:val="nil"/>
              <w:bottom w:val="nil"/>
              <w:right w:val="nil"/>
            </w:tcBorders>
            <w:shd w:val="clear" w:color="auto" w:fill="auto"/>
            <w:noWrap/>
            <w:vAlign w:val="center"/>
            <w:hideMark/>
          </w:tcPr>
          <w:p w14:paraId="5EA2C10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45</w:t>
            </w:r>
          </w:p>
        </w:tc>
        <w:tc>
          <w:tcPr>
            <w:tcW w:w="920" w:type="dxa"/>
            <w:tcBorders>
              <w:top w:val="nil"/>
              <w:left w:val="nil"/>
              <w:bottom w:val="nil"/>
              <w:right w:val="single" w:sz="4" w:space="0" w:color="auto"/>
            </w:tcBorders>
            <w:shd w:val="clear" w:color="auto" w:fill="auto"/>
            <w:noWrap/>
            <w:vAlign w:val="center"/>
            <w:hideMark/>
          </w:tcPr>
          <w:p w14:paraId="24D30EB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1.5</w:t>
            </w:r>
          </w:p>
        </w:tc>
      </w:tr>
      <w:tr w:rsidR="005F457F" w:rsidRPr="00423666" w14:paraId="5FE5B8E2" w14:textId="77777777" w:rsidTr="005F457F">
        <w:trPr>
          <w:trHeight w:val="255"/>
        </w:trPr>
        <w:tc>
          <w:tcPr>
            <w:tcW w:w="5020" w:type="dxa"/>
            <w:tcBorders>
              <w:top w:val="nil"/>
              <w:left w:val="single" w:sz="4" w:space="0" w:color="auto"/>
              <w:bottom w:val="nil"/>
              <w:right w:val="nil"/>
            </w:tcBorders>
            <w:shd w:val="clear" w:color="auto" w:fill="auto"/>
            <w:hideMark/>
          </w:tcPr>
          <w:p w14:paraId="0270F67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Michigan State University East Lansing</w:t>
            </w:r>
          </w:p>
        </w:tc>
        <w:tc>
          <w:tcPr>
            <w:tcW w:w="860" w:type="dxa"/>
            <w:tcBorders>
              <w:top w:val="nil"/>
              <w:left w:val="nil"/>
              <w:bottom w:val="nil"/>
              <w:right w:val="nil"/>
            </w:tcBorders>
            <w:shd w:val="clear" w:color="auto" w:fill="auto"/>
            <w:noWrap/>
            <w:vAlign w:val="center"/>
            <w:hideMark/>
          </w:tcPr>
          <w:p w14:paraId="42ACB3E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39</w:t>
            </w:r>
          </w:p>
        </w:tc>
        <w:tc>
          <w:tcPr>
            <w:tcW w:w="920" w:type="dxa"/>
            <w:tcBorders>
              <w:top w:val="nil"/>
              <w:left w:val="nil"/>
              <w:bottom w:val="nil"/>
              <w:right w:val="single" w:sz="4" w:space="0" w:color="auto"/>
            </w:tcBorders>
            <w:shd w:val="clear" w:color="auto" w:fill="auto"/>
            <w:noWrap/>
            <w:vAlign w:val="center"/>
            <w:hideMark/>
          </w:tcPr>
          <w:p w14:paraId="767FBD3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1.3</w:t>
            </w:r>
          </w:p>
        </w:tc>
      </w:tr>
      <w:tr w:rsidR="005F457F" w:rsidRPr="00423666" w14:paraId="12F3EED6" w14:textId="77777777" w:rsidTr="005F457F">
        <w:trPr>
          <w:trHeight w:val="255"/>
        </w:trPr>
        <w:tc>
          <w:tcPr>
            <w:tcW w:w="5020" w:type="dxa"/>
            <w:tcBorders>
              <w:top w:val="nil"/>
              <w:left w:val="single" w:sz="4" w:space="0" w:color="auto"/>
              <w:bottom w:val="nil"/>
              <w:right w:val="nil"/>
            </w:tcBorders>
            <w:shd w:val="clear" w:color="auto" w:fill="auto"/>
            <w:hideMark/>
          </w:tcPr>
          <w:p w14:paraId="0AF29F7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Texas Austin</w:t>
            </w:r>
          </w:p>
        </w:tc>
        <w:tc>
          <w:tcPr>
            <w:tcW w:w="860" w:type="dxa"/>
            <w:tcBorders>
              <w:top w:val="nil"/>
              <w:left w:val="nil"/>
              <w:bottom w:val="nil"/>
              <w:right w:val="nil"/>
            </w:tcBorders>
            <w:shd w:val="clear" w:color="auto" w:fill="auto"/>
            <w:noWrap/>
            <w:vAlign w:val="center"/>
            <w:hideMark/>
          </w:tcPr>
          <w:p w14:paraId="18DBE77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37</w:t>
            </w:r>
          </w:p>
        </w:tc>
        <w:tc>
          <w:tcPr>
            <w:tcW w:w="920" w:type="dxa"/>
            <w:tcBorders>
              <w:top w:val="nil"/>
              <w:left w:val="nil"/>
              <w:bottom w:val="nil"/>
              <w:right w:val="single" w:sz="4" w:space="0" w:color="auto"/>
            </w:tcBorders>
            <w:shd w:val="clear" w:color="auto" w:fill="auto"/>
            <w:noWrap/>
            <w:vAlign w:val="center"/>
            <w:hideMark/>
          </w:tcPr>
          <w:p w14:paraId="474B1D7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1.2</w:t>
            </w:r>
          </w:p>
        </w:tc>
      </w:tr>
      <w:tr w:rsidR="005F457F" w:rsidRPr="00423666" w14:paraId="57DB0BC3" w14:textId="77777777" w:rsidTr="005F457F">
        <w:trPr>
          <w:trHeight w:val="255"/>
        </w:trPr>
        <w:tc>
          <w:tcPr>
            <w:tcW w:w="5020" w:type="dxa"/>
            <w:tcBorders>
              <w:top w:val="nil"/>
              <w:left w:val="single" w:sz="4" w:space="0" w:color="auto"/>
              <w:bottom w:val="nil"/>
              <w:right w:val="nil"/>
            </w:tcBorders>
            <w:shd w:val="clear" w:color="auto" w:fill="auto"/>
            <w:hideMark/>
          </w:tcPr>
          <w:p w14:paraId="331E4CC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Johns Hopkins University</w:t>
            </w:r>
          </w:p>
        </w:tc>
        <w:tc>
          <w:tcPr>
            <w:tcW w:w="860" w:type="dxa"/>
            <w:tcBorders>
              <w:top w:val="nil"/>
              <w:left w:val="nil"/>
              <w:bottom w:val="nil"/>
              <w:right w:val="nil"/>
            </w:tcBorders>
            <w:shd w:val="clear" w:color="auto" w:fill="auto"/>
            <w:noWrap/>
            <w:vAlign w:val="center"/>
            <w:hideMark/>
          </w:tcPr>
          <w:p w14:paraId="2C7346C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36</w:t>
            </w:r>
          </w:p>
        </w:tc>
        <w:tc>
          <w:tcPr>
            <w:tcW w:w="920" w:type="dxa"/>
            <w:tcBorders>
              <w:top w:val="nil"/>
              <w:left w:val="nil"/>
              <w:bottom w:val="nil"/>
              <w:right w:val="single" w:sz="4" w:space="0" w:color="auto"/>
            </w:tcBorders>
            <w:shd w:val="clear" w:color="auto" w:fill="auto"/>
            <w:noWrap/>
            <w:vAlign w:val="center"/>
            <w:hideMark/>
          </w:tcPr>
          <w:p w14:paraId="5D6E2E4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1.2</w:t>
            </w:r>
          </w:p>
        </w:tc>
      </w:tr>
      <w:tr w:rsidR="005F457F" w:rsidRPr="00423666" w14:paraId="4B5B6644" w14:textId="77777777" w:rsidTr="005F457F">
        <w:trPr>
          <w:trHeight w:val="255"/>
        </w:trPr>
        <w:tc>
          <w:tcPr>
            <w:tcW w:w="5020" w:type="dxa"/>
            <w:tcBorders>
              <w:top w:val="nil"/>
              <w:left w:val="single" w:sz="4" w:space="0" w:color="auto"/>
              <w:bottom w:val="nil"/>
              <w:right w:val="nil"/>
            </w:tcBorders>
            <w:shd w:val="clear" w:color="auto" w:fill="auto"/>
            <w:hideMark/>
          </w:tcPr>
          <w:p w14:paraId="095F0FF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Indiana University Bloomington</w:t>
            </w:r>
          </w:p>
        </w:tc>
        <w:tc>
          <w:tcPr>
            <w:tcW w:w="860" w:type="dxa"/>
            <w:tcBorders>
              <w:top w:val="nil"/>
              <w:left w:val="nil"/>
              <w:bottom w:val="nil"/>
              <w:right w:val="nil"/>
            </w:tcBorders>
            <w:shd w:val="clear" w:color="auto" w:fill="auto"/>
            <w:noWrap/>
            <w:vAlign w:val="center"/>
            <w:hideMark/>
          </w:tcPr>
          <w:p w14:paraId="1EF3F4D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34</w:t>
            </w:r>
          </w:p>
        </w:tc>
        <w:tc>
          <w:tcPr>
            <w:tcW w:w="920" w:type="dxa"/>
            <w:tcBorders>
              <w:top w:val="nil"/>
              <w:left w:val="nil"/>
              <w:bottom w:val="nil"/>
              <w:right w:val="single" w:sz="4" w:space="0" w:color="auto"/>
            </w:tcBorders>
            <w:shd w:val="clear" w:color="auto" w:fill="auto"/>
            <w:noWrap/>
            <w:vAlign w:val="center"/>
            <w:hideMark/>
          </w:tcPr>
          <w:p w14:paraId="1005610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w:t>
            </w:r>
          </w:p>
        </w:tc>
      </w:tr>
      <w:tr w:rsidR="005F457F" w:rsidRPr="00423666" w14:paraId="3E43E7B4" w14:textId="77777777" w:rsidTr="005F457F">
        <w:trPr>
          <w:trHeight w:val="255"/>
        </w:trPr>
        <w:tc>
          <w:tcPr>
            <w:tcW w:w="5020" w:type="dxa"/>
            <w:tcBorders>
              <w:top w:val="nil"/>
              <w:left w:val="single" w:sz="4" w:space="0" w:color="auto"/>
              <w:bottom w:val="nil"/>
              <w:right w:val="nil"/>
            </w:tcBorders>
            <w:shd w:val="clear" w:color="auto" w:fill="auto"/>
            <w:hideMark/>
          </w:tcPr>
          <w:p w14:paraId="0C6F183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Illinois Urbana-Champaign</w:t>
            </w:r>
          </w:p>
        </w:tc>
        <w:tc>
          <w:tcPr>
            <w:tcW w:w="860" w:type="dxa"/>
            <w:tcBorders>
              <w:top w:val="nil"/>
              <w:left w:val="nil"/>
              <w:bottom w:val="nil"/>
              <w:right w:val="nil"/>
            </w:tcBorders>
            <w:shd w:val="clear" w:color="auto" w:fill="auto"/>
            <w:noWrap/>
            <w:vAlign w:val="center"/>
            <w:hideMark/>
          </w:tcPr>
          <w:p w14:paraId="1D01DEB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33</w:t>
            </w:r>
          </w:p>
        </w:tc>
        <w:tc>
          <w:tcPr>
            <w:tcW w:w="920" w:type="dxa"/>
            <w:tcBorders>
              <w:top w:val="nil"/>
              <w:left w:val="nil"/>
              <w:bottom w:val="nil"/>
              <w:right w:val="single" w:sz="4" w:space="0" w:color="auto"/>
            </w:tcBorders>
            <w:shd w:val="clear" w:color="auto" w:fill="auto"/>
            <w:noWrap/>
            <w:vAlign w:val="center"/>
            <w:hideMark/>
          </w:tcPr>
          <w:p w14:paraId="6BC8C97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w:t>
            </w:r>
          </w:p>
        </w:tc>
      </w:tr>
      <w:tr w:rsidR="005F457F" w:rsidRPr="00423666" w14:paraId="10B9A6A6" w14:textId="77777777" w:rsidTr="005F457F">
        <w:trPr>
          <w:trHeight w:val="255"/>
        </w:trPr>
        <w:tc>
          <w:tcPr>
            <w:tcW w:w="5020" w:type="dxa"/>
            <w:tcBorders>
              <w:top w:val="nil"/>
              <w:left w:val="single" w:sz="4" w:space="0" w:color="auto"/>
              <w:bottom w:val="nil"/>
              <w:right w:val="nil"/>
            </w:tcBorders>
            <w:shd w:val="clear" w:color="auto" w:fill="auto"/>
            <w:hideMark/>
          </w:tcPr>
          <w:p w14:paraId="4E1CB610"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Emory University</w:t>
            </w:r>
          </w:p>
        </w:tc>
        <w:tc>
          <w:tcPr>
            <w:tcW w:w="860" w:type="dxa"/>
            <w:tcBorders>
              <w:top w:val="nil"/>
              <w:left w:val="nil"/>
              <w:bottom w:val="nil"/>
              <w:right w:val="nil"/>
            </w:tcBorders>
            <w:shd w:val="clear" w:color="auto" w:fill="auto"/>
            <w:noWrap/>
            <w:vAlign w:val="center"/>
            <w:hideMark/>
          </w:tcPr>
          <w:p w14:paraId="3E815D3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30</w:t>
            </w:r>
          </w:p>
        </w:tc>
        <w:tc>
          <w:tcPr>
            <w:tcW w:w="920" w:type="dxa"/>
            <w:tcBorders>
              <w:top w:val="nil"/>
              <w:left w:val="nil"/>
              <w:bottom w:val="nil"/>
              <w:right w:val="single" w:sz="4" w:space="0" w:color="auto"/>
            </w:tcBorders>
            <w:shd w:val="clear" w:color="auto" w:fill="auto"/>
            <w:noWrap/>
            <w:vAlign w:val="center"/>
            <w:hideMark/>
          </w:tcPr>
          <w:p w14:paraId="03E1621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w:t>
            </w:r>
          </w:p>
        </w:tc>
      </w:tr>
      <w:tr w:rsidR="005F457F" w:rsidRPr="00423666" w14:paraId="278EDE68" w14:textId="77777777" w:rsidTr="005F457F">
        <w:trPr>
          <w:trHeight w:val="255"/>
        </w:trPr>
        <w:tc>
          <w:tcPr>
            <w:tcW w:w="5020" w:type="dxa"/>
            <w:tcBorders>
              <w:top w:val="nil"/>
              <w:left w:val="single" w:sz="4" w:space="0" w:color="auto"/>
              <w:bottom w:val="nil"/>
              <w:right w:val="nil"/>
            </w:tcBorders>
            <w:shd w:val="clear" w:color="auto" w:fill="auto"/>
            <w:hideMark/>
          </w:tcPr>
          <w:p w14:paraId="3D3AE8F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 xml:space="preserve">University of Iowa </w:t>
            </w:r>
            <w:proofErr w:type="spellStart"/>
            <w:r w:rsidRPr="00423666">
              <w:rPr>
                <w:rFonts w:ascii="Arial" w:hAnsi="Arial" w:cs="Arial"/>
                <w:color w:val="000000"/>
                <w:sz w:val="18"/>
                <w:szCs w:val="18"/>
              </w:rPr>
              <w:t>Iowa</w:t>
            </w:r>
            <w:proofErr w:type="spellEnd"/>
            <w:r w:rsidRPr="00423666">
              <w:rPr>
                <w:rFonts w:ascii="Arial" w:hAnsi="Arial" w:cs="Arial"/>
                <w:color w:val="000000"/>
                <w:sz w:val="18"/>
                <w:szCs w:val="18"/>
              </w:rPr>
              <w:t xml:space="preserve"> City</w:t>
            </w:r>
          </w:p>
        </w:tc>
        <w:tc>
          <w:tcPr>
            <w:tcW w:w="860" w:type="dxa"/>
            <w:tcBorders>
              <w:top w:val="nil"/>
              <w:left w:val="nil"/>
              <w:bottom w:val="nil"/>
              <w:right w:val="nil"/>
            </w:tcBorders>
            <w:shd w:val="clear" w:color="auto" w:fill="auto"/>
            <w:noWrap/>
            <w:vAlign w:val="center"/>
            <w:hideMark/>
          </w:tcPr>
          <w:p w14:paraId="18087AE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30</w:t>
            </w:r>
          </w:p>
        </w:tc>
        <w:tc>
          <w:tcPr>
            <w:tcW w:w="920" w:type="dxa"/>
            <w:tcBorders>
              <w:top w:val="nil"/>
              <w:left w:val="nil"/>
              <w:bottom w:val="nil"/>
              <w:right w:val="single" w:sz="4" w:space="0" w:color="auto"/>
            </w:tcBorders>
            <w:shd w:val="clear" w:color="auto" w:fill="auto"/>
            <w:noWrap/>
            <w:vAlign w:val="center"/>
            <w:hideMark/>
          </w:tcPr>
          <w:p w14:paraId="1860306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w:t>
            </w:r>
          </w:p>
        </w:tc>
      </w:tr>
      <w:tr w:rsidR="005F457F" w:rsidRPr="00423666" w14:paraId="0DF200FA" w14:textId="77777777" w:rsidTr="005F457F">
        <w:trPr>
          <w:trHeight w:val="255"/>
        </w:trPr>
        <w:tc>
          <w:tcPr>
            <w:tcW w:w="5020" w:type="dxa"/>
            <w:tcBorders>
              <w:top w:val="nil"/>
              <w:left w:val="single" w:sz="4" w:space="0" w:color="auto"/>
              <w:bottom w:val="nil"/>
              <w:right w:val="nil"/>
            </w:tcBorders>
            <w:shd w:val="clear" w:color="auto" w:fill="auto"/>
            <w:hideMark/>
          </w:tcPr>
          <w:p w14:paraId="2EF6F22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Pennsylvania</w:t>
            </w:r>
          </w:p>
        </w:tc>
        <w:tc>
          <w:tcPr>
            <w:tcW w:w="860" w:type="dxa"/>
            <w:tcBorders>
              <w:top w:val="nil"/>
              <w:left w:val="nil"/>
              <w:bottom w:val="nil"/>
              <w:right w:val="nil"/>
            </w:tcBorders>
            <w:shd w:val="clear" w:color="auto" w:fill="auto"/>
            <w:noWrap/>
            <w:vAlign w:val="center"/>
            <w:hideMark/>
          </w:tcPr>
          <w:p w14:paraId="52B5A39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30</w:t>
            </w:r>
          </w:p>
        </w:tc>
        <w:tc>
          <w:tcPr>
            <w:tcW w:w="920" w:type="dxa"/>
            <w:tcBorders>
              <w:top w:val="nil"/>
              <w:left w:val="nil"/>
              <w:bottom w:val="nil"/>
              <w:right w:val="single" w:sz="4" w:space="0" w:color="auto"/>
            </w:tcBorders>
            <w:shd w:val="clear" w:color="auto" w:fill="auto"/>
            <w:noWrap/>
            <w:vAlign w:val="center"/>
            <w:hideMark/>
          </w:tcPr>
          <w:p w14:paraId="1D52436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w:t>
            </w:r>
          </w:p>
        </w:tc>
      </w:tr>
      <w:tr w:rsidR="005F457F" w:rsidRPr="00423666" w14:paraId="29D42D2F" w14:textId="77777777" w:rsidTr="005F457F">
        <w:trPr>
          <w:trHeight w:val="255"/>
        </w:trPr>
        <w:tc>
          <w:tcPr>
            <w:tcW w:w="5020" w:type="dxa"/>
            <w:tcBorders>
              <w:top w:val="nil"/>
              <w:left w:val="single" w:sz="4" w:space="0" w:color="auto"/>
              <w:bottom w:val="nil"/>
              <w:right w:val="nil"/>
            </w:tcBorders>
            <w:shd w:val="clear" w:color="auto" w:fill="auto"/>
            <w:hideMark/>
          </w:tcPr>
          <w:p w14:paraId="181C1E9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Washington Seattle</w:t>
            </w:r>
          </w:p>
        </w:tc>
        <w:tc>
          <w:tcPr>
            <w:tcW w:w="860" w:type="dxa"/>
            <w:tcBorders>
              <w:top w:val="nil"/>
              <w:left w:val="nil"/>
              <w:bottom w:val="nil"/>
              <w:right w:val="nil"/>
            </w:tcBorders>
            <w:shd w:val="clear" w:color="auto" w:fill="auto"/>
            <w:noWrap/>
            <w:vAlign w:val="center"/>
            <w:hideMark/>
          </w:tcPr>
          <w:p w14:paraId="09CF0B7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28</w:t>
            </w:r>
          </w:p>
        </w:tc>
        <w:tc>
          <w:tcPr>
            <w:tcW w:w="920" w:type="dxa"/>
            <w:tcBorders>
              <w:top w:val="nil"/>
              <w:left w:val="nil"/>
              <w:bottom w:val="nil"/>
              <w:right w:val="single" w:sz="4" w:space="0" w:color="auto"/>
            </w:tcBorders>
            <w:shd w:val="clear" w:color="auto" w:fill="auto"/>
            <w:noWrap/>
            <w:vAlign w:val="center"/>
            <w:hideMark/>
          </w:tcPr>
          <w:p w14:paraId="66F7579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.9</w:t>
            </w:r>
          </w:p>
        </w:tc>
      </w:tr>
      <w:tr w:rsidR="005F457F" w:rsidRPr="00423666" w14:paraId="494F819F" w14:textId="77777777" w:rsidTr="005F457F">
        <w:trPr>
          <w:trHeight w:val="255"/>
        </w:trPr>
        <w:tc>
          <w:tcPr>
            <w:tcW w:w="5020" w:type="dxa"/>
            <w:tcBorders>
              <w:top w:val="nil"/>
              <w:left w:val="single" w:sz="4" w:space="0" w:color="auto"/>
              <w:bottom w:val="nil"/>
              <w:right w:val="nil"/>
            </w:tcBorders>
            <w:shd w:val="clear" w:color="auto" w:fill="auto"/>
            <w:hideMark/>
          </w:tcPr>
          <w:p w14:paraId="4BD627F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Oxford (United Kingdom)</w:t>
            </w:r>
          </w:p>
        </w:tc>
        <w:tc>
          <w:tcPr>
            <w:tcW w:w="860" w:type="dxa"/>
            <w:tcBorders>
              <w:top w:val="nil"/>
              <w:left w:val="nil"/>
              <w:bottom w:val="nil"/>
              <w:right w:val="nil"/>
            </w:tcBorders>
            <w:shd w:val="clear" w:color="auto" w:fill="auto"/>
            <w:noWrap/>
            <w:vAlign w:val="center"/>
            <w:hideMark/>
          </w:tcPr>
          <w:p w14:paraId="71C7D19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27</w:t>
            </w:r>
          </w:p>
        </w:tc>
        <w:tc>
          <w:tcPr>
            <w:tcW w:w="920" w:type="dxa"/>
            <w:tcBorders>
              <w:top w:val="nil"/>
              <w:left w:val="nil"/>
              <w:bottom w:val="nil"/>
              <w:right w:val="single" w:sz="4" w:space="0" w:color="auto"/>
            </w:tcBorders>
            <w:shd w:val="clear" w:color="auto" w:fill="auto"/>
            <w:noWrap/>
            <w:vAlign w:val="center"/>
            <w:hideMark/>
          </w:tcPr>
          <w:p w14:paraId="19BFB9A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.9</w:t>
            </w:r>
          </w:p>
        </w:tc>
      </w:tr>
      <w:tr w:rsidR="005F457F" w:rsidRPr="00423666" w14:paraId="1FBC2761" w14:textId="77777777" w:rsidTr="005F457F">
        <w:trPr>
          <w:trHeight w:val="255"/>
        </w:trPr>
        <w:tc>
          <w:tcPr>
            <w:tcW w:w="5020" w:type="dxa"/>
            <w:tcBorders>
              <w:top w:val="nil"/>
              <w:left w:val="single" w:sz="4" w:space="0" w:color="auto"/>
              <w:bottom w:val="nil"/>
              <w:right w:val="nil"/>
            </w:tcBorders>
            <w:shd w:val="clear" w:color="auto" w:fill="auto"/>
            <w:hideMark/>
          </w:tcPr>
          <w:p w14:paraId="0A2C8B3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Florida State University Tallahassee</w:t>
            </w:r>
          </w:p>
        </w:tc>
        <w:tc>
          <w:tcPr>
            <w:tcW w:w="860" w:type="dxa"/>
            <w:tcBorders>
              <w:top w:val="nil"/>
              <w:left w:val="nil"/>
              <w:bottom w:val="nil"/>
              <w:right w:val="nil"/>
            </w:tcBorders>
            <w:shd w:val="clear" w:color="auto" w:fill="auto"/>
            <w:noWrap/>
            <w:vAlign w:val="center"/>
            <w:hideMark/>
          </w:tcPr>
          <w:p w14:paraId="69E5069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26</w:t>
            </w:r>
          </w:p>
        </w:tc>
        <w:tc>
          <w:tcPr>
            <w:tcW w:w="920" w:type="dxa"/>
            <w:tcBorders>
              <w:top w:val="nil"/>
              <w:left w:val="nil"/>
              <w:bottom w:val="nil"/>
              <w:right w:val="single" w:sz="4" w:space="0" w:color="auto"/>
            </w:tcBorders>
            <w:shd w:val="clear" w:color="auto" w:fill="auto"/>
            <w:noWrap/>
            <w:vAlign w:val="center"/>
            <w:hideMark/>
          </w:tcPr>
          <w:p w14:paraId="123A60E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r>
      <w:tr w:rsidR="005F457F" w:rsidRPr="00423666" w14:paraId="6925D5AC" w14:textId="77777777" w:rsidTr="005F457F">
        <w:trPr>
          <w:trHeight w:val="255"/>
        </w:trPr>
        <w:tc>
          <w:tcPr>
            <w:tcW w:w="5020" w:type="dxa"/>
            <w:tcBorders>
              <w:top w:val="nil"/>
              <w:left w:val="single" w:sz="4" w:space="0" w:color="auto"/>
              <w:bottom w:val="nil"/>
              <w:right w:val="nil"/>
            </w:tcBorders>
            <w:shd w:val="clear" w:color="auto" w:fill="auto"/>
            <w:hideMark/>
          </w:tcPr>
          <w:p w14:paraId="103F74D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Maryland College Park</w:t>
            </w:r>
          </w:p>
        </w:tc>
        <w:tc>
          <w:tcPr>
            <w:tcW w:w="860" w:type="dxa"/>
            <w:tcBorders>
              <w:top w:val="nil"/>
              <w:left w:val="nil"/>
              <w:bottom w:val="nil"/>
              <w:right w:val="nil"/>
            </w:tcBorders>
            <w:shd w:val="clear" w:color="auto" w:fill="auto"/>
            <w:noWrap/>
            <w:vAlign w:val="center"/>
            <w:hideMark/>
          </w:tcPr>
          <w:p w14:paraId="6D71B28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25</w:t>
            </w:r>
          </w:p>
        </w:tc>
        <w:tc>
          <w:tcPr>
            <w:tcW w:w="920" w:type="dxa"/>
            <w:tcBorders>
              <w:top w:val="nil"/>
              <w:left w:val="nil"/>
              <w:bottom w:val="nil"/>
              <w:right w:val="single" w:sz="4" w:space="0" w:color="auto"/>
            </w:tcBorders>
            <w:shd w:val="clear" w:color="auto" w:fill="auto"/>
            <w:noWrap/>
            <w:vAlign w:val="center"/>
            <w:hideMark/>
          </w:tcPr>
          <w:p w14:paraId="3DDA796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r>
      <w:tr w:rsidR="005F457F" w:rsidRPr="00423666" w14:paraId="29E8C125" w14:textId="77777777" w:rsidTr="005F457F">
        <w:trPr>
          <w:trHeight w:val="255"/>
        </w:trPr>
        <w:tc>
          <w:tcPr>
            <w:tcW w:w="5020" w:type="dxa"/>
            <w:tcBorders>
              <w:top w:val="nil"/>
              <w:left w:val="single" w:sz="4" w:space="0" w:color="auto"/>
              <w:bottom w:val="nil"/>
              <w:right w:val="nil"/>
            </w:tcBorders>
            <w:shd w:val="clear" w:color="auto" w:fill="auto"/>
            <w:hideMark/>
          </w:tcPr>
          <w:p w14:paraId="6B831A0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California Institute of Technology</w:t>
            </w:r>
          </w:p>
        </w:tc>
        <w:tc>
          <w:tcPr>
            <w:tcW w:w="860" w:type="dxa"/>
            <w:tcBorders>
              <w:top w:val="nil"/>
              <w:left w:val="nil"/>
              <w:bottom w:val="nil"/>
              <w:right w:val="nil"/>
            </w:tcBorders>
            <w:shd w:val="clear" w:color="auto" w:fill="auto"/>
            <w:noWrap/>
            <w:vAlign w:val="center"/>
            <w:hideMark/>
          </w:tcPr>
          <w:p w14:paraId="1F8B3F9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23</w:t>
            </w:r>
          </w:p>
        </w:tc>
        <w:tc>
          <w:tcPr>
            <w:tcW w:w="920" w:type="dxa"/>
            <w:tcBorders>
              <w:top w:val="nil"/>
              <w:left w:val="nil"/>
              <w:bottom w:val="nil"/>
              <w:right w:val="single" w:sz="4" w:space="0" w:color="auto"/>
            </w:tcBorders>
            <w:shd w:val="clear" w:color="auto" w:fill="auto"/>
            <w:noWrap/>
            <w:vAlign w:val="center"/>
            <w:hideMark/>
          </w:tcPr>
          <w:p w14:paraId="3C142A4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r>
      <w:tr w:rsidR="005F457F" w:rsidRPr="00423666" w14:paraId="183BB274" w14:textId="77777777" w:rsidTr="005F457F">
        <w:trPr>
          <w:trHeight w:val="255"/>
        </w:trPr>
        <w:tc>
          <w:tcPr>
            <w:tcW w:w="5020" w:type="dxa"/>
            <w:tcBorders>
              <w:top w:val="nil"/>
              <w:left w:val="single" w:sz="4" w:space="0" w:color="auto"/>
              <w:bottom w:val="nil"/>
              <w:right w:val="nil"/>
            </w:tcBorders>
            <w:shd w:val="clear" w:color="auto" w:fill="auto"/>
            <w:hideMark/>
          </w:tcPr>
          <w:p w14:paraId="614669B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Davis</w:t>
            </w:r>
          </w:p>
        </w:tc>
        <w:tc>
          <w:tcPr>
            <w:tcW w:w="860" w:type="dxa"/>
            <w:tcBorders>
              <w:top w:val="nil"/>
              <w:left w:val="nil"/>
              <w:bottom w:val="nil"/>
              <w:right w:val="nil"/>
            </w:tcBorders>
            <w:shd w:val="clear" w:color="auto" w:fill="auto"/>
            <w:noWrap/>
            <w:vAlign w:val="center"/>
            <w:hideMark/>
          </w:tcPr>
          <w:p w14:paraId="6552003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23</w:t>
            </w:r>
          </w:p>
        </w:tc>
        <w:tc>
          <w:tcPr>
            <w:tcW w:w="920" w:type="dxa"/>
            <w:tcBorders>
              <w:top w:val="nil"/>
              <w:left w:val="nil"/>
              <w:bottom w:val="nil"/>
              <w:right w:val="single" w:sz="4" w:space="0" w:color="auto"/>
            </w:tcBorders>
            <w:shd w:val="clear" w:color="auto" w:fill="auto"/>
            <w:noWrap/>
            <w:vAlign w:val="center"/>
            <w:hideMark/>
          </w:tcPr>
          <w:p w14:paraId="15E0534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r>
      <w:tr w:rsidR="005F457F" w:rsidRPr="00423666" w14:paraId="7060B5E5" w14:textId="77777777" w:rsidTr="005F457F">
        <w:trPr>
          <w:trHeight w:val="255"/>
        </w:trPr>
        <w:tc>
          <w:tcPr>
            <w:tcW w:w="5020" w:type="dxa"/>
            <w:tcBorders>
              <w:top w:val="nil"/>
              <w:left w:val="single" w:sz="4" w:space="0" w:color="auto"/>
              <w:bottom w:val="nil"/>
              <w:right w:val="nil"/>
            </w:tcBorders>
            <w:shd w:val="clear" w:color="auto" w:fill="auto"/>
            <w:hideMark/>
          </w:tcPr>
          <w:p w14:paraId="4539B85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Virginia</w:t>
            </w:r>
          </w:p>
        </w:tc>
        <w:tc>
          <w:tcPr>
            <w:tcW w:w="860" w:type="dxa"/>
            <w:tcBorders>
              <w:top w:val="nil"/>
              <w:left w:val="nil"/>
              <w:bottom w:val="nil"/>
              <w:right w:val="nil"/>
            </w:tcBorders>
            <w:shd w:val="clear" w:color="auto" w:fill="auto"/>
            <w:noWrap/>
            <w:vAlign w:val="center"/>
            <w:hideMark/>
          </w:tcPr>
          <w:p w14:paraId="52620E9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23</w:t>
            </w:r>
          </w:p>
        </w:tc>
        <w:tc>
          <w:tcPr>
            <w:tcW w:w="920" w:type="dxa"/>
            <w:tcBorders>
              <w:top w:val="nil"/>
              <w:left w:val="nil"/>
              <w:bottom w:val="nil"/>
              <w:right w:val="single" w:sz="4" w:space="0" w:color="auto"/>
            </w:tcBorders>
            <w:shd w:val="clear" w:color="auto" w:fill="auto"/>
            <w:noWrap/>
            <w:vAlign w:val="center"/>
            <w:hideMark/>
          </w:tcPr>
          <w:p w14:paraId="16D7868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r>
      <w:tr w:rsidR="005F457F" w:rsidRPr="00423666" w14:paraId="52648AE9" w14:textId="77777777" w:rsidTr="005F457F">
        <w:trPr>
          <w:trHeight w:val="255"/>
        </w:trPr>
        <w:tc>
          <w:tcPr>
            <w:tcW w:w="5020" w:type="dxa"/>
            <w:tcBorders>
              <w:top w:val="nil"/>
              <w:left w:val="single" w:sz="4" w:space="0" w:color="auto"/>
              <w:bottom w:val="nil"/>
              <w:right w:val="nil"/>
            </w:tcBorders>
            <w:shd w:val="clear" w:color="auto" w:fill="auto"/>
            <w:hideMark/>
          </w:tcPr>
          <w:p w14:paraId="492F085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State University of New York Stony Brook</w:t>
            </w:r>
          </w:p>
        </w:tc>
        <w:tc>
          <w:tcPr>
            <w:tcW w:w="860" w:type="dxa"/>
            <w:tcBorders>
              <w:top w:val="nil"/>
              <w:left w:val="nil"/>
              <w:bottom w:val="nil"/>
              <w:right w:val="nil"/>
            </w:tcBorders>
            <w:shd w:val="clear" w:color="auto" w:fill="auto"/>
            <w:noWrap/>
            <w:vAlign w:val="center"/>
            <w:hideMark/>
          </w:tcPr>
          <w:p w14:paraId="2C604FC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22</w:t>
            </w:r>
          </w:p>
        </w:tc>
        <w:tc>
          <w:tcPr>
            <w:tcW w:w="920" w:type="dxa"/>
            <w:tcBorders>
              <w:top w:val="nil"/>
              <w:left w:val="nil"/>
              <w:bottom w:val="nil"/>
              <w:right w:val="single" w:sz="4" w:space="0" w:color="auto"/>
            </w:tcBorders>
            <w:shd w:val="clear" w:color="auto" w:fill="auto"/>
            <w:noWrap/>
            <w:vAlign w:val="center"/>
            <w:hideMark/>
          </w:tcPr>
          <w:p w14:paraId="05E101B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r>
      <w:tr w:rsidR="005F457F" w:rsidRPr="00423666" w14:paraId="43700608" w14:textId="77777777" w:rsidTr="005F457F">
        <w:trPr>
          <w:trHeight w:val="255"/>
        </w:trPr>
        <w:tc>
          <w:tcPr>
            <w:tcW w:w="5020" w:type="dxa"/>
            <w:tcBorders>
              <w:top w:val="nil"/>
              <w:left w:val="single" w:sz="4" w:space="0" w:color="auto"/>
              <w:bottom w:val="nil"/>
              <w:right w:val="nil"/>
            </w:tcBorders>
            <w:shd w:val="clear" w:color="auto" w:fill="auto"/>
            <w:hideMark/>
          </w:tcPr>
          <w:p w14:paraId="7631FA6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Rutgers University New Brunswick</w:t>
            </w:r>
          </w:p>
        </w:tc>
        <w:tc>
          <w:tcPr>
            <w:tcW w:w="860" w:type="dxa"/>
            <w:tcBorders>
              <w:top w:val="nil"/>
              <w:left w:val="nil"/>
              <w:bottom w:val="nil"/>
              <w:right w:val="nil"/>
            </w:tcBorders>
            <w:shd w:val="clear" w:color="auto" w:fill="auto"/>
            <w:noWrap/>
            <w:vAlign w:val="center"/>
            <w:hideMark/>
          </w:tcPr>
          <w:p w14:paraId="7660925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21</w:t>
            </w:r>
          </w:p>
        </w:tc>
        <w:tc>
          <w:tcPr>
            <w:tcW w:w="920" w:type="dxa"/>
            <w:tcBorders>
              <w:top w:val="nil"/>
              <w:left w:val="nil"/>
              <w:bottom w:val="nil"/>
              <w:right w:val="single" w:sz="4" w:space="0" w:color="auto"/>
            </w:tcBorders>
            <w:shd w:val="clear" w:color="auto" w:fill="auto"/>
            <w:noWrap/>
            <w:vAlign w:val="center"/>
            <w:hideMark/>
          </w:tcPr>
          <w:p w14:paraId="71DA172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r>
      <w:tr w:rsidR="005F457F" w:rsidRPr="00423666" w14:paraId="6B86F8BE" w14:textId="77777777" w:rsidTr="005F457F">
        <w:trPr>
          <w:trHeight w:val="255"/>
        </w:trPr>
        <w:tc>
          <w:tcPr>
            <w:tcW w:w="5020" w:type="dxa"/>
            <w:tcBorders>
              <w:top w:val="nil"/>
              <w:left w:val="single" w:sz="4" w:space="0" w:color="auto"/>
              <w:bottom w:val="nil"/>
              <w:right w:val="nil"/>
            </w:tcBorders>
            <w:shd w:val="clear" w:color="auto" w:fill="auto"/>
            <w:hideMark/>
          </w:tcPr>
          <w:p w14:paraId="3BA434A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Georgetown University</w:t>
            </w:r>
          </w:p>
        </w:tc>
        <w:tc>
          <w:tcPr>
            <w:tcW w:w="860" w:type="dxa"/>
            <w:tcBorders>
              <w:top w:val="nil"/>
              <w:left w:val="nil"/>
              <w:bottom w:val="nil"/>
              <w:right w:val="nil"/>
            </w:tcBorders>
            <w:shd w:val="clear" w:color="auto" w:fill="auto"/>
            <w:noWrap/>
            <w:vAlign w:val="center"/>
            <w:hideMark/>
          </w:tcPr>
          <w:p w14:paraId="2585AD8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20</w:t>
            </w:r>
          </w:p>
        </w:tc>
        <w:tc>
          <w:tcPr>
            <w:tcW w:w="920" w:type="dxa"/>
            <w:tcBorders>
              <w:top w:val="nil"/>
              <w:left w:val="nil"/>
              <w:bottom w:val="nil"/>
              <w:right w:val="single" w:sz="4" w:space="0" w:color="auto"/>
            </w:tcBorders>
            <w:shd w:val="clear" w:color="auto" w:fill="auto"/>
            <w:noWrap/>
            <w:vAlign w:val="center"/>
            <w:hideMark/>
          </w:tcPr>
          <w:p w14:paraId="145F2EB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r>
      <w:tr w:rsidR="005F457F" w:rsidRPr="00423666" w14:paraId="176609A3" w14:textId="77777777" w:rsidTr="005F457F">
        <w:trPr>
          <w:trHeight w:val="255"/>
        </w:trPr>
        <w:tc>
          <w:tcPr>
            <w:tcW w:w="5020" w:type="dxa"/>
            <w:tcBorders>
              <w:top w:val="nil"/>
              <w:left w:val="single" w:sz="4" w:space="0" w:color="auto"/>
              <w:bottom w:val="nil"/>
              <w:right w:val="nil"/>
            </w:tcBorders>
            <w:shd w:val="clear" w:color="auto" w:fill="auto"/>
            <w:hideMark/>
          </w:tcPr>
          <w:p w14:paraId="3401706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Texas A&amp;M University College Station</w:t>
            </w:r>
          </w:p>
        </w:tc>
        <w:tc>
          <w:tcPr>
            <w:tcW w:w="860" w:type="dxa"/>
            <w:tcBorders>
              <w:top w:val="nil"/>
              <w:left w:val="nil"/>
              <w:bottom w:val="nil"/>
              <w:right w:val="nil"/>
            </w:tcBorders>
            <w:shd w:val="clear" w:color="auto" w:fill="auto"/>
            <w:noWrap/>
            <w:vAlign w:val="center"/>
            <w:hideMark/>
          </w:tcPr>
          <w:p w14:paraId="3642287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19</w:t>
            </w:r>
          </w:p>
        </w:tc>
        <w:tc>
          <w:tcPr>
            <w:tcW w:w="920" w:type="dxa"/>
            <w:tcBorders>
              <w:top w:val="nil"/>
              <w:left w:val="nil"/>
              <w:bottom w:val="nil"/>
              <w:right w:val="single" w:sz="4" w:space="0" w:color="auto"/>
            </w:tcBorders>
            <w:shd w:val="clear" w:color="auto" w:fill="auto"/>
            <w:noWrap/>
            <w:vAlign w:val="center"/>
            <w:hideMark/>
          </w:tcPr>
          <w:p w14:paraId="2317192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r>
      <w:tr w:rsidR="005F457F" w:rsidRPr="00423666" w14:paraId="5267BB90" w14:textId="77777777" w:rsidTr="005F457F">
        <w:trPr>
          <w:trHeight w:val="255"/>
        </w:trPr>
        <w:tc>
          <w:tcPr>
            <w:tcW w:w="5020" w:type="dxa"/>
            <w:tcBorders>
              <w:top w:val="nil"/>
              <w:left w:val="single" w:sz="4" w:space="0" w:color="auto"/>
              <w:bottom w:val="nil"/>
              <w:right w:val="nil"/>
            </w:tcBorders>
            <w:shd w:val="clear" w:color="auto" w:fill="auto"/>
            <w:hideMark/>
          </w:tcPr>
          <w:p w14:paraId="408C5E0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Pittsburgh</w:t>
            </w:r>
          </w:p>
        </w:tc>
        <w:tc>
          <w:tcPr>
            <w:tcW w:w="860" w:type="dxa"/>
            <w:tcBorders>
              <w:top w:val="nil"/>
              <w:left w:val="nil"/>
              <w:bottom w:val="nil"/>
              <w:right w:val="nil"/>
            </w:tcBorders>
            <w:shd w:val="clear" w:color="auto" w:fill="auto"/>
            <w:noWrap/>
            <w:vAlign w:val="center"/>
            <w:hideMark/>
          </w:tcPr>
          <w:p w14:paraId="6400D62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18</w:t>
            </w:r>
          </w:p>
        </w:tc>
        <w:tc>
          <w:tcPr>
            <w:tcW w:w="920" w:type="dxa"/>
            <w:tcBorders>
              <w:top w:val="nil"/>
              <w:left w:val="nil"/>
              <w:bottom w:val="nil"/>
              <w:right w:val="single" w:sz="4" w:space="0" w:color="auto"/>
            </w:tcBorders>
            <w:shd w:val="clear" w:color="auto" w:fill="auto"/>
            <w:noWrap/>
            <w:vAlign w:val="center"/>
            <w:hideMark/>
          </w:tcPr>
          <w:p w14:paraId="0F24E10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r>
      <w:tr w:rsidR="005F457F" w:rsidRPr="00423666" w14:paraId="401B0580" w14:textId="77777777" w:rsidTr="005F457F">
        <w:trPr>
          <w:trHeight w:val="255"/>
        </w:trPr>
        <w:tc>
          <w:tcPr>
            <w:tcW w:w="5020" w:type="dxa"/>
            <w:tcBorders>
              <w:top w:val="nil"/>
              <w:left w:val="single" w:sz="4" w:space="0" w:color="auto"/>
              <w:bottom w:val="nil"/>
              <w:right w:val="nil"/>
            </w:tcBorders>
            <w:shd w:val="clear" w:color="auto" w:fill="auto"/>
            <w:hideMark/>
          </w:tcPr>
          <w:p w14:paraId="70936D6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 xml:space="preserve">Pennsylvania State University </w:t>
            </w:r>
            <w:proofErr w:type="spellStart"/>
            <w:r w:rsidRPr="00423666">
              <w:rPr>
                <w:rFonts w:ascii="Arial" w:hAnsi="Arial" w:cs="Arial"/>
                <w:color w:val="000000"/>
                <w:sz w:val="18"/>
                <w:szCs w:val="18"/>
              </w:rPr>
              <w:t>University</w:t>
            </w:r>
            <w:proofErr w:type="spellEnd"/>
            <w:r w:rsidRPr="00423666">
              <w:rPr>
                <w:rFonts w:ascii="Arial" w:hAnsi="Arial" w:cs="Arial"/>
                <w:color w:val="000000"/>
                <w:sz w:val="18"/>
                <w:szCs w:val="18"/>
              </w:rPr>
              <w:t xml:space="preserve"> Park</w:t>
            </w:r>
          </w:p>
        </w:tc>
        <w:tc>
          <w:tcPr>
            <w:tcW w:w="860" w:type="dxa"/>
            <w:tcBorders>
              <w:top w:val="nil"/>
              <w:left w:val="nil"/>
              <w:bottom w:val="nil"/>
              <w:right w:val="nil"/>
            </w:tcBorders>
            <w:shd w:val="clear" w:color="auto" w:fill="auto"/>
            <w:noWrap/>
            <w:vAlign w:val="center"/>
            <w:hideMark/>
          </w:tcPr>
          <w:p w14:paraId="62D936C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17</w:t>
            </w:r>
          </w:p>
        </w:tc>
        <w:tc>
          <w:tcPr>
            <w:tcW w:w="920" w:type="dxa"/>
            <w:tcBorders>
              <w:top w:val="nil"/>
              <w:left w:val="nil"/>
              <w:bottom w:val="nil"/>
              <w:right w:val="single" w:sz="4" w:space="0" w:color="auto"/>
            </w:tcBorders>
            <w:shd w:val="clear" w:color="auto" w:fill="auto"/>
            <w:noWrap/>
            <w:vAlign w:val="center"/>
            <w:hideMark/>
          </w:tcPr>
          <w:p w14:paraId="42173DD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r>
      <w:tr w:rsidR="005F457F" w:rsidRPr="00423666" w14:paraId="62AEF8CE" w14:textId="77777777" w:rsidTr="005F457F">
        <w:trPr>
          <w:trHeight w:val="255"/>
        </w:trPr>
        <w:tc>
          <w:tcPr>
            <w:tcW w:w="5020" w:type="dxa"/>
            <w:tcBorders>
              <w:top w:val="nil"/>
              <w:left w:val="single" w:sz="4" w:space="0" w:color="auto"/>
              <w:bottom w:val="nil"/>
              <w:right w:val="nil"/>
            </w:tcBorders>
            <w:shd w:val="clear" w:color="auto" w:fill="auto"/>
            <w:hideMark/>
          </w:tcPr>
          <w:p w14:paraId="67AEDD0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lastRenderedPageBreak/>
              <w:t>Rice University</w:t>
            </w:r>
          </w:p>
        </w:tc>
        <w:tc>
          <w:tcPr>
            <w:tcW w:w="860" w:type="dxa"/>
            <w:tcBorders>
              <w:top w:val="nil"/>
              <w:left w:val="nil"/>
              <w:bottom w:val="nil"/>
              <w:right w:val="nil"/>
            </w:tcBorders>
            <w:shd w:val="clear" w:color="auto" w:fill="auto"/>
            <w:noWrap/>
            <w:vAlign w:val="center"/>
            <w:hideMark/>
          </w:tcPr>
          <w:p w14:paraId="3A6189F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17</w:t>
            </w:r>
          </w:p>
        </w:tc>
        <w:tc>
          <w:tcPr>
            <w:tcW w:w="920" w:type="dxa"/>
            <w:tcBorders>
              <w:top w:val="nil"/>
              <w:left w:val="nil"/>
              <w:bottom w:val="nil"/>
              <w:right w:val="single" w:sz="4" w:space="0" w:color="auto"/>
            </w:tcBorders>
            <w:shd w:val="clear" w:color="auto" w:fill="auto"/>
            <w:noWrap/>
            <w:vAlign w:val="center"/>
            <w:hideMark/>
          </w:tcPr>
          <w:p w14:paraId="4AF5B1D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r>
      <w:tr w:rsidR="005F457F" w:rsidRPr="00423666" w14:paraId="1026133C" w14:textId="77777777" w:rsidTr="005F457F">
        <w:trPr>
          <w:trHeight w:val="255"/>
        </w:trPr>
        <w:tc>
          <w:tcPr>
            <w:tcW w:w="5020" w:type="dxa"/>
            <w:tcBorders>
              <w:top w:val="nil"/>
              <w:left w:val="single" w:sz="4" w:space="0" w:color="auto"/>
              <w:bottom w:val="nil"/>
              <w:right w:val="nil"/>
            </w:tcBorders>
            <w:shd w:val="clear" w:color="auto" w:fill="auto"/>
            <w:hideMark/>
          </w:tcPr>
          <w:p w14:paraId="6D8BDCF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Notre Dame</w:t>
            </w:r>
          </w:p>
        </w:tc>
        <w:tc>
          <w:tcPr>
            <w:tcW w:w="860" w:type="dxa"/>
            <w:tcBorders>
              <w:top w:val="nil"/>
              <w:left w:val="nil"/>
              <w:bottom w:val="nil"/>
              <w:right w:val="nil"/>
            </w:tcBorders>
            <w:shd w:val="clear" w:color="auto" w:fill="auto"/>
            <w:noWrap/>
            <w:vAlign w:val="center"/>
            <w:hideMark/>
          </w:tcPr>
          <w:p w14:paraId="29A8B95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17</w:t>
            </w:r>
          </w:p>
        </w:tc>
        <w:tc>
          <w:tcPr>
            <w:tcW w:w="920" w:type="dxa"/>
            <w:tcBorders>
              <w:top w:val="nil"/>
              <w:left w:val="nil"/>
              <w:bottom w:val="nil"/>
              <w:right w:val="single" w:sz="4" w:space="0" w:color="auto"/>
            </w:tcBorders>
            <w:shd w:val="clear" w:color="auto" w:fill="auto"/>
            <w:noWrap/>
            <w:vAlign w:val="center"/>
            <w:hideMark/>
          </w:tcPr>
          <w:p w14:paraId="48D9F3E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r>
      <w:tr w:rsidR="005F457F" w:rsidRPr="00423666" w14:paraId="43082055" w14:textId="77777777" w:rsidTr="005F457F">
        <w:trPr>
          <w:trHeight w:val="255"/>
        </w:trPr>
        <w:tc>
          <w:tcPr>
            <w:tcW w:w="5020" w:type="dxa"/>
            <w:tcBorders>
              <w:top w:val="nil"/>
              <w:left w:val="single" w:sz="4" w:space="0" w:color="auto"/>
              <w:bottom w:val="nil"/>
              <w:right w:val="nil"/>
            </w:tcBorders>
            <w:shd w:val="clear" w:color="auto" w:fill="auto"/>
            <w:hideMark/>
          </w:tcPr>
          <w:p w14:paraId="1FBCAE4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Toronto (Canada)</w:t>
            </w:r>
          </w:p>
        </w:tc>
        <w:tc>
          <w:tcPr>
            <w:tcW w:w="860" w:type="dxa"/>
            <w:tcBorders>
              <w:top w:val="nil"/>
              <w:left w:val="nil"/>
              <w:bottom w:val="nil"/>
              <w:right w:val="nil"/>
            </w:tcBorders>
            <w:shd w:val="clear" w:color="auto" w:fill="auto"/>
            <w:noWrap/>
            <w:vAlign w:val="center"/>
            <w:hideMark/>
          </w:tcPr>
          <w:p w14:paraId="2477A11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17</w:t>
            </w:r>
          </w:p>
        </w:tc>
        <w:tc>
          <w:tcPr>
            <w:tcW w:w="920" w:type="dxa"/>
            <w:tcBorders>
              <w:top w:val="nil"/>
              <w:left w:val="nil"/>
              <w:bottom w:val="nil"/>
              <w:right w:val="single" w:sz="4" w:space="0" w:color="auto"/>
            </w:tcBorders>
            <w:shd w:val="clear" w:color="auto" w:fill="auto"/>
            <w:noWrap/>
            <w:vAlign w:val="center"/>
            <w:hideMark/>
          </w:tcPr>
          <w:p w14:paraId="1C6B65B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r>
      <w:tr w:rsidR="005F457F" w:rsidRPr="00423666" w14:paraId="2B8D12A1" w14:textId="77777777" w:rsidTr="005F457F">
        <w:trPr>
          <w:trHeight w:val="255"/>
        </w:trPr>
        <w:tc>
          <w:tcPr>
            <w:tcW w:w="5020" w:type="dxa"/>
            <w:tcBorders>
              <w:top w:val="nil"/>
              <w:left w:val="single" w:sz="4" w:space="0" w:color="auto"/>
              <w:bottom w:val="nil"/>
              <w:right w:val="nil"/>
            </w:tcBorders>
            <w:shd w:val="clear" w:color="auto" w:fill="auto"/>
            <w:hideMark/>
          </w:tcPr>
          <w:p w14:paraId="29CD2C4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State University of New York Binghamton</w:t>
            </w:r>
          </w:p>
        </w:tc>
        <w:tc>
          <w:tcPr>
            <w:tcW w:w="860" w:type="dxa"/>
            <w:tcBorders>
              <w:top w:val="nil"/>
              <w:left w:val="nil"/>
              <w:bottom w:val="nil"/>
              <w:right w:val="nil"/>
            </w:tcBorders>
            <w:shd w:val="clear" w:color="auto" w:fill="auto"/>
            <w:noWrap/>
            <w:vAlign w:val="center"/>
            <w:hideMark/>
          </w:tcPr>
          <w:p w14:paraId="3F29747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16</w:t>
            </w:r>
          </w:p>
        </w:tc>
        <w:tc>
          <w:tcPr>
            <w:tcW w:w="920" w:type="dxa"/>
            <w:tcBorders>
              <w:top w:val="nil"/>
              <w:left w:val="nil"/>
              <w:bottom w:val="nil"/>
              <w:right w:val="single" w:sz="4" w:space="0" w:color="auto"/>
            </w:tcBorders>
            <w:shd w:val="clear" w:color="auto" w:fill="auto"/>
            <w:noWrap/>
            <w:vAlign w:val="center"/>
            <w:hideMark/>
          </w:tcPr>
          <w:p w14:paraId="3466DC8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r>
      <w:tr w:rsidR="005F457F" w:rsidRPr="00423666" w14:paraId="535F4670" w14:textId="77777777" w:rsidTr="005F457F">
        <w:trPr>
          <w:trHeight w:val="255"/>
        </w:trPr>
        <w:tc>
          <w:tcPr>
            <w:tcW w:w="5020" w:type="dxa"/>
            <w:tcBorders>
              <w:top w:val="nil"/>
              <w:left w:val="single" w:sz="4" w:space="0" w:color="auto"/>
              <w:bottom w:val="nil"/>
              <w:right w:val="nil"/>
            </w:tcBorders>
            <w:shd w:val="clear" w:color="auto" w:fill="auto"/>
            <w:hideMark/>
          </w:tcPr>
          <w:p w14:paraId="5E10695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Brown University</w:t>
            </w:r>
          </w:p>
        </w:tc>
        <w:tc>
          <w:tcPr>
            <w:tcW w:w="860" w:type="dxa"/>
            <w:tcBorders>
              <w:top w:val="nil"/>
              <w:left w:val="nil"/>
              <w:bottom w:val="nil"/>
              <w:right w:val="nil"/>
            </w:tcBorders>
            <w:shd w:val="clear" w:color="auto" w:fill="auto"/>
            <w:noWrap/>
            <w:vAlign w:val="center"/>
            <w:hideMark/>
          </w:tcPr>
          <w:p w14:paraId="36A68AB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14</w:t>
            </w:r>
          </w:p>
        </w:tc>
        <w:tc>
          <w:tcPr>
            <w:tcW w:w="920" w:type="dxa"/>
            <w:tcBorders>
              <w:top w:val="nil"/>
              <w:left w:val="nil"/>
              <w:bottom w:val="nil"/>
              <w:right w:val="single" w:sz="4" w:space="0" w:color="auto"/>
            </w:tcBorders>
            <w:shd w:val="clear" w:color="auto" w:fill="auto"/>
            <w:noWrap/>
            <w:vAlign w:val="center"/>
            <w:hideMark/>
          </w:tcPr>
          <w:p w14:paraId="2E258E3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r>
      <w:tr w:rsidR="005F457F" w:rsidRPr="00423666" w14:paraId="26E61DEA" w14:textId="77777777" w:rsidTr="005F457F">
        <w:trPr>
          <w:trHeight w:val="255"/>
        </w:trPr>
        <w:tc>
          <w:tcPr>
            <w:tcW w:w="5020" w:type="dxa"/>
            <w:tcBorders>
              <w:top w:val="nil"/>
              <w:left w:val="single" w:sz="4" w:space="0" w:color="auto"/>
              <w:bottom w:val="nil"/>
              <w:right w:val="nil"/>
            </w:tcBorders>
            <w:shd w:val="clear" w:color="auto" w:fill="auto"/>
            <w:hideMark/>
          </w:tcPr>
          <w:p w14:paraId="091E108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Irvine</w:t>
            </w:r>
          </w:p>
        </w:tc>
        <w:tc>
          <w:tcPr>
            <w:tcW w:w="860" w:type="dxa"/>
            <w:tcBorders>
              <w:top w:val="nil"/>
              <w:left w:val="nil"/>
              <w:bottom w:val="nil"/>
              <w:right w:val="nil"/>
            </w:tcBorders>
            <w:shd w:val="clear" w:color="auto" w:fill="auto"/>
            <w:noWrap/>
            <w:vAlign w:val="center"/>
            <w:hideMark/>
          </w:tcPr>
          <w:p w14:paraId="616CDCB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14</w:t>
            </w:r>
          </w:p>
        </w:tc>
        <w:tc>
          <w:tcPr>
            <w:tcW w:w="920" w:type="dxa"/>
            <w:tcBorders>
              <w:top w:val="nil"/>
              <w:left w:val="nil"/>
              <w:bottom w:val="nil"/>
              <w:right w:val="single" w:sz="4" w:space="0" w:color="auto"/>
            </w:tcBorders>
            <w:shd w:val="clear" w:color="auto" w:fill="auto"/>
            <w:noWrap/>
            <w:vAlign w:val="center"/>
            <w:hideMark/>
          </w:tcPr>
          <w:p w14:paraId="285C31D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r>
      <w:tr w:rsidR="005F457F" w:rsidRPr="00423666" w14:paraId="2C4A65F7" w14:textId="77777777" w:rsidTr="005F457F">
        <w:trPr>
          <w:trHeight w:val="255"/>
        </w:trPr>
        <w:tc>
          <w:tcPr>
            <w:tcW w:w="5020" w:type="dxa"/>
            <w:tcBorders>
              <w:top w:val="nil"/>
              <w:left w:val="single" w:sz="4" w:space="0" w:color="auto"/>
              <w:bottom w:val="nil"/>
              <w:right w:val="nil"/>
            </w:tcBorders>
            <w:shd w:val="clear" w:color="auto" w:fill="auto"/>
            <w:hideMark/>
          </w:tcPr>
          <w:p w14:paraId="6516660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Colorado Boulder</w:t>
            </w:r>
          </w:p>
        </w:tc>
        <w:tc>
          <w:tcPr>
            <w:tcW w:w="860" w:type="dxa"/>
            <w:tcBorders>
              <w:top w:val="nil"/>
              <w:left w:val="nil"/>
              <w:bottom w:val="nil"/>
              <w:right w:val="nil"/>
            </w:tcBorders>
            <w:shd w:val="clear" w:color="auto" w:fill="auto"/>
            <w:noWrap/>
            <w:vAlign w:val="center"/>
            <w:hideMark/>
          </w:tcPr>
          <w:p w14:paraId="2756354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14</w:t>
            </w:r>
          </w:p>
        </w:tc>
        <w:tc>
          <w:tcPr>
            <w:tcW w:w="920" w:type="dxa"/>
            <w:tcBorders>
              <w:top w:val="nil"/>
              <w:left w:val="nil"/>
              <w:bottom w:val="nil"/>
              <w:right w:val="single" w:sz="4" w:space="0" w:color="auto"/>
            </w:tcBorders>
            <w:shd w:val="clear" w:color="auto" w:fill="auto"/>
            <w:noWrap/>
            <w:vAlign w:val="center"/>
            <w:hideMark/>
          </w:tcPr>
          <w:p w14:paraId="31479B5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r>
      <w:tr w:rsidR="005F457F" w:rsidRPr="00423666" w14:paraId="46F5C628" w14:textId="77777777" w:rsidTr="005F457F">
        <w:trPr>
          <w:trHeight w:val="255"/>
        </w:trPr>
        <w:tc>
          <w:tcPr>
            <w:tcW w:w="5020" w:type="dxa"/>
            <w:tcBorders>
              <w:top w:val="nil"/>
              <w:left w:val="single" w:sz="4" w:space="0" w:color="auto"/>
              <w:bottom w:val="nil"/>
              <w:right w:val="nil"/>
            </w:tcBorders>
            <w:shd w:val="clear" w:color="auto" w:fill="auto"/>
            <w:hideMark/>
          </w:tcPr>
          <w:p w14:paraId="3D367A1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Arizona Tucson</w:t>
            </w:r>
          </w:p>
        </w:tc>
        <w:tc>
          <w:tcPr>
            <w:tcW w:w="860" w:type="dxa"/>
            <w:tcBorders>
              <w:top w:val="nil"/>
              <w:left w:val="nil"/>
              <w:bottom w:val="nil"/>
              <w:right w:val="nil"/>
            </w:tcBorders>
            <w:shd w:val="clear" w:color="auto" w:fill="auto"/>
            <w:noWrap/>
            <w:vAlign w:val="center"/>
            <w:hideMark/>
          </w:tcPr>
          <w:p w14:paraId="6DF78C0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12</w:t>
            </w:r>
          </w:p>
        </w:tc>
        <w:tc>
          <w:tcPr>
            <w:tcW w:w="920" w:type="dxa"/>
            <w:tcBorders>
              <w:top w:val="nil"/>
              <w:left w:val="nil"/>
              <w:bottom w:val="nil"/>
              <w:right w:val="single" w:sz="4" w:space="0" w:color="auto"/>
            </w:tcBorders>
            <w:shd w:val="clear" w:color="auto" w:fill="auto"/>
            <w:noWrap/>
            <w:vAlign w:val="center"/>
            <w:hideMark/>
          </w:tcPr>
          <w:p w14:paraId="4CC35B5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r>
      <w:tr w:rsidR="005F457F" w:rsidRPr="00423666" w14:paraId="560B42EA" w14:textId="77777777" w:rsidTr="005F457F">
        <w:trPr>
          <w:trHeight w:val="255"/>
        </w:trPr>
        <w:tc>
          <w:tcPr>
            <w:tcW w:w="5020" w:type="dxa"/>
            <w:tcBorders>
              <w:top w:val="nil"/>
              <w:left w:val="single" w:sz="4" w:space="0" w:color="auto"/>
              <w:bottom w:val="nil"/>
              <w:right w:val="nil"/>
            </w:tcBorders>
            <w:shd w:val="clear" w:color="auto" w:fill="auto"/>
            <w:hideMark/>
          </w:tcPr>
          <w:p w14:paraId="5DBFD0D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Georgia Athens</w:t>
            </w:r>
          </w:p>
        </w:tc>
        <w:tc>
          <w:tcPr>
            <w:tcW w:w="860" w:type="dxa"/>
            <w:tcBorders>
              <w:top w:val="nil"/>
              <w:left w:val="nil"/>
              <w:bottom w:val="nil"/>
              <w:right w:val="nil"/>
            </w:tcBorders>
            <w:shd w:val="clear" w:color="auto" w:fill="auto"/>
            <w:noWrap/>
            <w:vAlign w:val="center"/>
            <w:hideMark/>
          </w:tcPr>
          <w:p w14:paraId="22BC6A1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12</w:t>
            </w:r>
          </w:p>
        </w:tc>
        <w:tc>
          <w:tcPr>
            <w:tcW w:w="920" w:type="dxa"/>
            <w:tcBorders>
              <w:top w:val="nil"/>
              <w:left w:val="nil"/>
              <w:bottom w:val="nil"/>
              <w:right w:val="single" w:sz="4" w:space="0" w:color="auto"/>
            </w:tcBorders>
            <w:shd w:val="clear" w:color="auto" w:fill="auto"/>
            <w:noWrap/>
            <w:vAlign w:val="center"/>
            <w:hideMark/>
          </w:tcPr>
          <w:p w14:paraId="313E592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r>
      <w:tr w:rsidR="005F457F" w:rsidRPr="00423666" w14:paraId="63136B9E" w14:textId="77777777" w:rsidTr="005F457F">
        <w:trPr>
          <w:trHeight w:val="255"/>
        </w:trPr>
        <w:tc>
          <w:tcPr>
            <w:tcW w:w="5020" w:type="dxa"/>
            <w:tcBorders>
              <w:top w:val="nil"/>
              <w:left w:val="single" w:sz="4" w:space="0" w:color="auto"/>
              <w:bottom w:val="nil"/>
              <w:right w:val="nil"/>
            </w:tcBorders>
            <w:shd w:val="clear" w:color="auto" w:fill="auto"/>
            <w:hideMark/>
          </w:tcPr>
          <w:p w14:paraId="0912F5D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Arizona State University Tempe</w:t>
            </w:r>
          </w:p>
        </w:tc>
        <w:tc>
          <w:tcPr>
            <w:tcW w:w="860" w:type="dxa"/>
            <w:tcBorders>
              <w:top w:val="nil"/>
              <w:left w:val="nil"/>
              <w:bottom w:val="nil"/>
              <w:right w:val="nil"/>
            </w:tcBorders>
            <w:shd w:val="clear" w:color="auto" w:fill="auto"/>
            <w:noWrap/>
            <w:vAlign w:val="center"/>
            <w:hideMark/>
          </w:tcPr>
          <w:p w14:paraId="376EAD2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w:t>
            </w:r>
          </w:p>
        </w:tc>
        <w:tc>
          <w:tcPr>
            <w:tcW w:w="920" w:type="dxa"/>
            <w:tcBorders>
              <w:top w:val="nil"/>
              <w:left w:val="nil"/>
              <w:bottom w:val="nil"/>
              <w:right w:val="single" w:sz="4" w:space="0" w:color="auto"/>
            </w:tcBorders>
            <w:shd w:val="clear" w:color="auto" w:fill="auto"/>
            <w:noWrap/>
            <w:vAlign w:val="center"/>
            <w:hideMark/>
          </w:tcPr>
          <w:p w14:paraId="2BF5556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r>
      <w:tr w:rsidR="005F457F" w:rsidRPr="00423666" w14:paraId="5300BD12" w14:textId="77777777" w:rsidTr="005F457F">
        <w:trPr>
          <w:trHeight w:val="255"/>
        </w:trPr>
        <w:tc>
          <w:tcPr>
            <w:tcW w:w="5020" w:type="dxa"/>
            <w:tcBorders>
              <w:top w:val="nil"/>
              <w:left w:val="single" w:sz="4" w:space="0" w:color="auto"/>
              <w:bottom w:val="nil"/>
              <w:right w:val="nil"/>
            </w:tcBorders>
            <w:shd w:val="clear" w:color="auto" w:fill="auto"/>
            <w:hideMark/>
          </w:tcPr>
          <w:p w14:paraId="7B1481C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Southern California</w:t>
            </w:r>
          </w:p>
        </w:tc>
        <w:tc>
          <w:tcPr>
            <w:tcW w:w="860" w:type="dxa"/>
            <w:tcBorders>
              <w:top w:val="nil"/>
              <w:left w:val="nil"/>
              <w:bottom w:val="nil"/>
              <w:right w:val="nil"/>
            </w:tcBorders>
            <w:shd w:val="clear" w:color="auto" w:fill="auto"/>
            <w:noWrap/>
            <w:vAlign w:val="center"/>
            <w:hideMark/>
          </w:tcPr>
          <w:p w14:paraId="5CC4D43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w:t>
            </w:r>
          </w:p>
        </w:tc>
        <w:tc>
          <w:tcPr>
            <w:tcW w:w="920" w:type="dxa"/>
            <w:tcBorders>
              <w:top w:val="nil"/>
              <w:left w:val="nil"/>
              <w:bottom w:val="nil"/>
              <w:right w:val="single" w:sz="4" w:space="0" w:color="auto"/>
            </w:tcBorders>
            <w:shd w:val="clear" w:color="auto" w:fill="auto"/>
            <w:noWrap/>
            <w:vAlign w:val="center"/>
            <w:hideMark/>
          </w:tcPr>
          <w:p w14:paraId="060F13B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r>
      <w:tr w:rsidR="005F457F" w:rsidRPr="00423666" w14:paraId="2D428100" w14:textId="77777777" w:rsidTr="005F457F">
        <w:trPr>
          <w:trHeight w:val="255"/>
        </w:trPr>
        <w:tc>
          <w:tcPr>
            <w:tcW w:w="5020" w:type="dxa"/>
            <w:tcBorders>
              <w:top w:val="nil"/>
              <w:left w:val="single" w:sz="4" w:space="0" w:color="auto"/>
              <w:bottom w:val="nil"/>
              <w:right w:val="nil"/>
            </w:tcBorders>
            <w:shd w:val="clear" w:color="auto" w:fill="auto"/>
            <w:hideMark/>
          </w:tcPr>
          <w:p w14:paraId="5E62357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Vanderbilt University</w:t>
            </w:r>
          </w:p>
        </w:tc>
        <w:tc>
          <w:tcPr>
            <w:tcW w:w="860" w:type="dxa"/>
            <w:tcBorders>
              <w:top w:val="nil"/>
              <w:left w:val="nil"/>
              <w:bottom w:val="nil"/>
              <w:right w:val="nil"/>
            </w:tcBorders>
            <w:shd w:val="clear" w:color="auto" w:fill="auto"/>
            <w:noWrap/>
            <w:vAlign w:val="center"/>
            <w:hideMark/>
          </w:tcPr>
          <w:p w14:paraId="78A97BC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11</w:t>
            </w:r>
          </w:p>
        </w:tc>
        <w:tc>
          <w:tcPr>
            <w:tcW w:w="920" w:type="dxa"/>
            <w:tcBorders>
              <w:top w:val="nil"/>
              <w:left w:val="nil"/>
              <w:bottom w:val="nil"/>
              <w:right w:val="single" w:sz="4" w:space="0" w:color="auto"/>
            </w:tcBorders>
            <w:shd w:val="clear" w:color="auto" w:fill="auto"/>
            <w:noWrap/>
            <w:vAlign w:val="center"/>
            <w:hideMark/>
          </w:tcPr>
          <w:p w14:paraId="18FE7CE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r>
      <w:tr w:rsidR="005F457F" w:rsidRPr="00423666" w14:paraId="0482CC59" w14:textId="77777777" w:rsidTr="005F457F">
        <w:trPr>
          <w:trHeight w:val="255"/>
        </w:trPr>
        <w:tc>
          <w:tcPr>
            <w:tcW w:w="5020" w:type="dxa"/>
            <w:tcBorders>
              <w:top w:val="nil"/>
              <w:left w:val="single" w:sz="4" w:space="0" w:color="auto"/>
              <w:bottom w:val="nil"/>
              <w:right w:val="nil"/>
            </w:tcBorders>
            <w:shd w:val="clear" w:color="auto" w:fill="auto"/>
            <w:hideMark/>
          </w:tcPr>
          <w:p w14:paraId="6B5BB2A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New School for Social Research</w:t>
            </w:r>
          </w:p>
        </w:tc>
        <w:tc>
          <w:tcPr>
            <w:tcW w:w="860" w:type="dxa"/>
            <w:tcBorders>
              <w:top w:val="nil"/>
              <w:left w:val="nil"/>
              <w:bottom w:val="nil"/>
              <w:right w:val="nil"/>
            </w:tcBorders>
            <w:shd w:val="clear" w:color="auto" w:fill="auto"/>
            <w:noWrap/>
            <w:vAlign w:val="center"/>
            <w:hideMark/>
          </w:tcPr>
          <w:p w14:paraId="37E12F0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w:t>
            </w:r>
          </w:p>
        </w:tc>
        <w:tc>
          <w:tcPr>
            <w:tcW w:w="920" w:type="dxa"/>
            <w:tcBorders>
              <w:top w:val="nil"/>
              <w:left w:val="nil"/>
              <w:bottom w:val="nil"/>
              <w:right w:val="single" w:sz="4" w:space="0" w:color="auto"/>
            </w:tcBorders>
            <w:shd w:val="clear" w:color="auto" w:fill="auto"/>
            <w:noWrap/>
            <w:vAlign w:val="center"/>
            <w:hideMark/>
          </w:tcPr>
          <w:p w14:paraId="54D5ACF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27FDE2F5" w14:textId="77777777" w:rsidTr="005F457F">
        <w:trPr>
          <w:trHeight w:val="255"/>
        </w:trPr>
        <w:tc>
          <w:tcPr>
            <w:tcW w:w="5020" w:type="dxa"/>
            <w:tcBorders>
              <w:top w:val="nil"/>
              <w:left w:val="single" w:sz="4" w:space="0" w:color="auto"/>
              <w:bottom w:val="nil"/>
              <w:right w:val="nil"/>
            </w:tcBorders>
            <w:shd w:val="clear" w:color="auto" w:fill="auto"/>
            <w:hideMark/>
          </w:tcPr>
          <w:p w14:paraId="28E61BB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Syracuse University</w:t>
            </w:r>
          </w:p>
        </w:tc>
        <w:tc>
          <w:tcPr>
            <w:tcW w:w="860" w:type="dxa"/>
            <w:tcBorders>
              <w:top w:val="nil"/>
              <w:left w:val="nil"/>
              <w:bottom w:val="nil"/>
              <w:right w:val="nil"/>
            </w:tcBorders>
            <w:shd w:val="clear" w:color="auto" w:fill="auto"/>
            <w:noWrap/>
            <w:vAlign w:val="center"/>
            <w:hideMark/>
          </w:tcPr>
          <w:p w14:paraId="1EC1395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w:t>
            </w:r>
          </w:p>
        </w:tc>
        <w:tc>
          <w:tcPr>
            <w:tcW w:w="920" w:type="dxa"/>
            <w:tcBorders>
              <w:top w:val="nil"/>
              <w:left w:val="nil"/>
              <w:bottom w:val="nil"/>
              <w:right w:val="single" w:sz="4" w:space="0" w:color="auto"/>
            </w:tcBorders>
            <w:shd w:val="clear" w:color="auto" w:fill="auto"/>
            <w:noWrap/>
            <w:vAlign w:val="center"/>
            <w:hideMark/>
          </w:tcPr>
          <w:p w14:paraId="75C1382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3E94217A" w14:textId="77777777" w:rsidTr="005F457F">
        <w:trPr>
          <w:trHeight w:val="255"/>
        </w:trPr>
        <w:tc>
          <w:tcPr>
            <w:tcW w:w="5020" w:type="dxa"/>
            <w:tcBorders>
              <w:top w:val="nil"/>
              <w:left w:val="single" w:sz="4" w:space="0" w:color="auto"/>
              <w:bottom w:val="nil"/>
              <w:right w:val="nil"/>
            </w:tcBorders>
            <w:shd w:val="clear" w:color="auto" w:fill="auto"/>
            <w:hideMark/>
          </w:tcPr>
          <w:p w14:paraId="51F8912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Santa Barbara</w:t>
            </w:r>
          </w:p>
        </w:tc>
        <w:tc>
          <w:tcPr>
            <w:tcW w:w="860" w:type="dxa"/>
            <w:tcBorders>
              <w:top w:val="nil"/>
              <w:left w:val="nil"/>
              <w:bottom w:val="nil"/>
              <w:right w:val="nil"/>
            </w:tcBorders>
            <w:shd w:val="clear" w:color="auto" w:fill="auto"/>
            <w:noWrap/>
            <w:vAlign w:val="center"/>
            <w:hideMark/>
          </w:tcPr>
          <w:p w14:paraId="47E4FE8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w:t>
            </w:r>
          </w:p>
        </w:tc>
        <w:tc>
          <w:tcPr>
            <w:tcW w:w="920" w:type="dxa"/>
            <w:tcBorders>
              <w:top w:val="nil"/>
              <w:left w:val="nil"/>
              <w:bottom w:val="nil"/>
              <w:right w:val="single" w:sz="4" w:space="0" w:color="auto"/>
            </w:tcBorders>
            <w:shd w:val="clear" w:color="auto" w:fill="auto"/>
            <w:noWrap/>
            <w:vAlign w:val="center"/>
            <w:hideMark/>
          </w:tcPr>
          <w:p w14:paraId="370447F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5FC30914" w14:textId="77777777" w:rsidTr="005F457F">
        <w:trPr>
          <w:trHeight w:val="255"/>
        </w:trPr>
        <w:tc>
          <w:tcPr>
            <w:tcW w:w="5020" w:type="dxa"/>
            <w:tcBorders>
              <w:top w:val="nil"/>
              <w:left w:val="single" w:sz="4" w:space="0" w:color="auto"/>
              <w:bottom w:val="nil"/>
              <w:right w:val="nil"/>
            </w:tcBorders>
            <w:shd w:val="clear" w:color="auto" w:fill="auto"/>
            <w:hideMark/>
          </w:tcPr>
          <w:p w14:paraId="53D51A10"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Florida Gainesville</w:t>
            </w:r>
          </w:p>
        </w:tc>
        <w:tc>
          <w:tcPr>
            <w:tcW w:w="860" w:type="dxa"/>
            <w:tcBorders>
              <w:top w:val="nil"/>
              <w:left w:val="nil"/>
              <w:bottom w:val="nil"/>
              <w:right w:val="nil"/>
            </w:tcBorders>
            <w:shd w:val="clear" w:color="auto" w:fill="auto"/>
            <w:noWrap/>
            <w:vAlign w:val="center"/>
            <w:hideMark/>
          </w:tcPr>
          <w:p w14:paraId="3155C25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9</w:t>
            </w:r>
          </w:p>
        </w:tc>
        <w:tc>
          <w:tcPr>
            <w:tcW w:w="920" w:type="dxa"/>
            <w:tcBorders>
              <w:top w:val="nil"/>
              <w:left w:val="nil"/>
              <w:bottom w:val="nil"/>
              <w:right w:val="single" w:sz="4" w:space="0" w:color="auto"/>
            </w:tcBorders>
            <w:shd w:val="clear" w:color="auto" w:fill="auto"/>
            <w:noWrap/>
            <w:vAlign w:val="center"/>
            <w:hideMark/>
          </w:tcPr>
          <w:p w14:paraId="420E288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77CF935D" w14:textId="77777777" w:rsidTr="005F457F">
        <w:trPr>
          <w:trHeight w:val="255"/>
        </w:trPr>
        <w:tc>
          <w:tcPr>
            <w:tcW w:w="5020" w:type="dxa"/>
            <w:tcBorders>
              <w:top w:val="nil"/>
              <w:left w:val="single" w:sz="4" w:space="0" w:color="auto"/>
              <w:bottom w:val="nil"/>
              <w:right w:val="nil"/>
            </w:tcBorders>
            <w:shd w:val="clear" w:color="auto" w:fill="auto"/>
            <w:hideMark/>
          </w:tcPr>
          <w:p w14:paraId="5840245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City University of New York</w:t>
            </w:r>
          </w:p>
        </w:tc>
        <w:tc>
          <w:tcPr>
            <w:tcW w:w="860" w:type="dxa"/>
            <w:tcBorders>
              <w:top w:val="nil"/>
              <w:left w:val="nil"/>
              <w:bottom w:val="nil"/>
              <w:right w:val="nil"/>
            </w:tcBorders>
            <w:shd w:val="clear" w:color="auto" w:fill="auto"/>
            <w:noWrap/>
            <w:vAlign w:val="center"/>
            <w:hideMark/>
          </w:tcPr>
          <w:p w14:paraId="2FBE58B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c>
          <w:tcPr>
            <w:tcW w:w="920" w:type="dxa"/>
            <w:tcBorders>
              <w:top w:val="nil"/>
              <w:left w:val="nil"/>
              <w:bottom w:val="nil"/>
              <w:right w:val="single" w:sz="4" w:space="0" w:color="auto"/>
            </w:tcBorders>
            <w:shd w:val="clear" w:color="auto" w:fill="auto"/>
            <w:noWrap/>
            <w:vAlign w:val="center"/>
            <w:hideMark/>
          </w:tcPr>
          <w:p w14:paraId="345F740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4B8EF548" w14:textId="77777777" w:rsidTr="005F457F">
        <w:trPr>
          <w:trHeight w:val="255"/>
        </w:trPr>
        <w:tc>
          <w:tcPr>
            <w:tcW w:w="5020" w:type="dxa"/>
            <w:tcBorders>
              <w:top w:val="nil"/>
              <w:left w:val="single" w:sz="4" w:space="0" w:color="auto"/>
              <w:bottom w:val="nil"/>
              <w:right w:val="nil"/>
            </w:tcBorders>
            <w:shd w:val="clear" w:color="auto" w:fill="auto"/>
            <w:hideMark/>
          </w:tcPr>
          <w:p w14:paraId="7155593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Claremont Graduate University</w:t>
            </w:r>
          </w:p>
        </w:tc>
        <w:tc>
          <w:tcPr>
            <w:tcW w:w="860" w:type="dxa"/>
            <w:tcBorders>
              <w:top w:val="nil"/>
              <w:left w:val="nil"/>
              <w:bottom w:val="nil"/>
              <w:right w:val="nil"/>
            </w:tcBorders>
            <w:shd w:val="clear" w:color="auto" w:fill="auto"/>
            <w:noWrap/>
            <w:vAlign w:val="center"/>
            <w:hideMark/>
          </w:tcPr>
          <w:p w14:paraId="724D35C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c>
          <w:tcPr>
            <w:tcW w:w="920" w:type="dxa"/>
            <w:tcBorders>
              <w:top w:val="nil"/>
              <w:left w:val="nil"/>
              <w:bottom w:val="nil"/>
              <w:right w:val="single" w:sz="4" w:space="0" w:color="auto"/>
            </w:tcBorders>
            <w:shd w:val="clear" w:color="auto" w:fill="auto"/>
            <w:noWrap/>
            <w:vAlign w:val="center"/>
            <w:hideMark/>
          </w:tcPr>
          <w:p w14:paraId="1714EB3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12524F5A" w14:textId="77777777" w:rsidTr="005F457F">
        <w:trPr>
          <w:trHeight w:val="255"/>
        </w:trPr>
        <w:tc>
          <w:tcPr>
            <w:tcW w:w="5020" w:type="dxa"/>
            <w:tcBorders>
              <w:top w:val="nil"/>
              <w:left w:val="single" w:sz="4" w:space="0" w:color="auto"/>
              <w:bottom w:val="nil"/>
              <w:right w:val="nil"/>
            </w:tcBorders>
            <w:shd w:val="clear" w:color="auto" w:fill="auto"/>
            <w:hideMark/>
          </w:tcPr>
          <w:p w14:paraId="4664B1E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Houston</w:t>
            </w:r>
          </w:p>
        </w:tc>
        <w:tc>
          <w:tcPr>
            <w:tcW w:w="860" w:type="dxa"/>
            <w:tcBorders>
              <w:top w:val="nil"/>
              <w:left w:val="nil"/>
              <w:bottom w:val="nil"/>
              <w:right w:val="nil"/>
            </w:tcBorders>
            <w:shd w:val="clear" w:color="auto" w:fill="auto"/>
            <w:noWrap/>
            <w:vAlign w:val="center"/>
            <w:hideMark/>
          </w:tcPr>
          <w:p w14:paraId="2009061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c>
          <w:tcPr>
            <w:tcW w:w="920" w:type="dxa"/>
            <w:tcBorders>
              <w:top w:val="nil"/>
              <w:left w:val="nil"/>
              <w:bottom w:val="nil"/>
              <w:right w:val="single" w:sz="4" w:space="0" w:color="auto"/>
            </w:tcBorders>
            <w:shd w:val="clear" w:color="auto" w:fill="auto"/>
            <w:noWrap/>
            <w:vAlign w:val="center"/>
            <w:hideMark/>
          </w:tcPr>
          <w:p w14:paraId="153A814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63CB44DD" w14:textId="77777777" w:rsidTr="005F457F">
        <w:trPr>
          <w:trHeight w:val="255"/>
        </w:trPr>
        <w:tc>
          <w:tcPr>
            <w:tcW w:w="5020" w:type="dxa"/>
            <w:tcBorders>
              <w:top w:val="nil"/>
              <w:left w:val="single" w:sz="4" w:space="0" w:color="auto"/>
              <w:bottom w:val="nil"/>
              <w:right w:val="nil"/>
            </w:tcBorders>
            <w:shd w:val="clear" w:color="auto" w:fill="auto"/>
            <w:hideMark/>
          </w:tcPr>
          <w:p w14:paraId="7ABAECF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Oklahoma Norman</w:t>
            </w:r>
          </w:p>
        </w:tc>
        <w:tc>
          <w:tcPr>
            <w:tcW w:w="860" w:type="dxa"/>
            <w:tcBorders>
              <w:top w:val="nil"/>
              <w:left w:val="nil"/>
              <w:bottom w:val="nil"/>
              <w:right w:val="nil"/>
            </w:tcBorders>
            <w:shd w:val="clear" w:color="auto" w:fill="auto"/>
            <w:noWrap/>
            <w:vAlign w:val="center"/>
            <w:hideMark/>
          </w:tcPr>
          <w:p w14:paraId="70227B3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c>
          <w:tcPr>
            <w:tcW w:w="920" w:type="dxa"/>
            <w:tcBorders>
              <w:top w:val="nil"/>
              <w:left w:val="nil"/>
              <w:bottom w:val="nil"/>
              <w:right w:val="single" w:sz="4" w:space="0" w:color="auto"/>
            </w:tcBorders>
            <w:shd w:val="clear" w:color="auto" w:fill="auto"/>
            <w:noWrap/>
            <w:vAlign w:val="center"/>
            <w:hideMark/>
          </w:tcPr>
          <w:p w14:paraId="75DDD25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6B6B1397" w14:textId="77777777" w:rsidTr="005F457F">
        <w:trPr>
          <w:trHeight w:val="255"/>
        </w:trPr>
        <w:tc>
          <w:tcPr>
            <w:tcW w:w="5020" w:type="dxa"/>
            <w:tcBorders>
              <w:top w:val="nil"/>
              <w:left w:val="single" w:sz="4" w:space="0" w:color="auto"/>
              <w:bottom w:val="nil"/>
              <w:right w:val="nil"/>
            </w:tcBorders>
            <w:shd w:val="clear" w:color="auto" w:fill="auto"/>
            <w:hideMark/>
          </w:tcPr>
          <w:p w14:paraId="081DB6B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Oregon Eugene</w:t>
            </w:r>
          </w:p>
        </w:tc>
        <w:tc>
          <w:tcPr>
            <w:tcW w:w="860" w:type="dxa"/>
            <w:tcBorders>
              <w:top w:val="nil"/>
              <w:left w:val="nil"/>
              <w:bottom w:val="nil"/>
              <w:right w:val="nil"/>
            </w:tcBorders>
            <w:shd w:val="clear" w:color="auto" w:fill="auto"/>
            <w:noWrap/>
            <w:vAlign w:val="center"/>
            <w:hideMark/>
          </w:tcPr>
          <w:p w14:paraId="76F6670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8</w:t>
            </w:r>
          </w:p>
        </w:tc>
        <w:tc>
          <w:tcPr>
            <w:tcW w:w="920" w:type="dxa"/>
            <w:tcBorders>
              <w:top w:val="nil"/>
              <w:left w:val="nil"/>
              <w:bottom w:val="nil"/>
              <w:right w:val="single" w:sz="4" w:space="0" w:color="auto"/>
            </w:tcBorders>
            <w:shd w:val="clear" w:color="auto" w:fill="auto"/>
            <w:noWrap/>
            <w:vAlign w:val="center"/>
            <w:hideMark/>
          </w:tcPr>
          <w:p w14:paraId="65DCA49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r>
      <w:tr w:rsidR="005F457F" w:rsidRPr="00423666" w14:paraId="19B3CFD9" w14:textId="77777777" w:rsidTr="005F457F">
        <w:trPr>
          <w:trHeight w:val="255"/>
        </w:trPr>
        <w:tc>
          <w:tcPr>
            <w:tcW w:w="5020" w:type="dxa"/>
            <w:tcBorders>
              <w:top w:val="nil"/>
              <w:left w:val="single" w:sz="4" w:space="0" w:color="auto"/>
              <w:bottom w:val="nil"/>
              <w:right w:val="nil"/>
            </w:tcBorders>
            <w:shd w:val="clear" w:color="auto" w:fill="auto"/>
            <w:hideMark/>
          </w:tcPr>
          <w:p w14:paraId="05DB7C3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Boston University</w:t>
            </w:r>
          </w:p>
        </w:tc>
        <w:tc>
          <w:tcPr>
            <w:tcW w:w="860" w:type="dxa"/>
            <w:tcBorders>
              <w:top w:val="nil"/>
              <w:left w:val="nil"/>
              <w:bottom w:val="nil"/>
              <w:right w:val="nil"/>
            </w:tcBorders>
            <w:shd w:val="clear" w:color="auto" w:fill="auto"/>
            <w:noWrap/>
            <w:vAlign w:val="center"/>
            <w:hideMark/>
          </w:tcPr>
          <w:p w14:paraId="50394DA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4163F8C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14B25EB0" w14:textId="77777777" w:rsidTr="005F457F">
        <w:trPr>
          <w:trHeight w:val="255"/>
        </w:trPr>
        <w:tc>
          <w:tcPr>
            <w:tcW w:w="5020" w:type="dxa"/>
            <w:tcBorders>
              <w:top w:val="nil"/>
              <w:left w:val="single" w:sz="4" w:space="0" w:color="auto"/>
              <w:bottom w:val="nil"/>
              <w:right w:val="nil"/>
            </w:tcBorders>
            <w:shd w:val="clear" w:color="auto" w:fill="auto"/>
            <w:hideMark/>
          </w:tcPr>
          <w:p w14:paraId="22397B0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George Mason University Fairfax</w:t>
            </w:r>
          </w:p>
        </w:tc>
        <w:tc>
          <w:tcPr>
            <w:tcW w:w="860" w:type="dxa"/>
            <w:tcBorders>
              <w:top w:val="nil"/>
              <w:left w:val="nil"/>
              <w:bottom w:val="nil"/>
              <w:right w:val="nil"/>
            </w:tcBorders>
            <w:shd w:val="clear" w:color="auto" w:fill="auto"/>
            <w:noWrap/>
            <w:vAlign w:val="center"/>
            <w:hideMark/>
          </w:tcPr>
          <w:p w14:paraId="12322C3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29D6FDF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14D15E17" w14:textId="77777777" w:rsidTr="005F457F">
        <w:trPr>
          <w:trHeight w:val="255"/>
        </w:trPr>
        <w:tc>
          <w:tcPr>
            <w:tcW w:w="5020" w:type="dxa"/>
            <w:tcBorders>
              <w:top w:val="nil"/>
              <w:left w:val="single" w:sz="4" w:space="0" w:color="auto"/>
              <w:bottom w:val="nil"/>
              <w:right w:val="nil"/>
            </w:tcBorders>
            <w:shd w:val="clear" w:color="auto" w:fill="auto"/>
            <w:hideMark/>
          </w:tcPr>
          <w:p w14:paraId="19E7337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George Washington University</w:t>
            </w:r>
          </w:p>
        </w:tc>
        <w:tc>
          <w:tcPr>
            <w:tcW w:w="860" w:type="dxa"/>
            <w:tcBorders>
              <w:top w:val="nil"/>
              <w:left w:val="nil"/>
              <w:bottom w:val="nil"/>
              <w:right w:val="nil"/>
            </w:tcBorders>
            <w:shd w:val="clear" w:color="auto" w:fill="auto"/>
            <w:noWrap/>
            <w:vAlign w:val="center"/>
            <w:hideMark/>
          </w:tcPr>
          <w:p w14:paraId="55AF536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421F35B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2E5633E1" w14:textId="77777777" w:rsidTr="005F457F">
        <w:trPr>
          <w:trHeight w:val="255"/>
        </w:trPr>
        <w:tc>
          <w:tcPr>
            <w:tcW w:w="5020" w:type="dxa"/>
            <w:tcBorders>
              <w:top w:val="nil"/>
              <w:left w:val="single" w:sz="4" w:space="0" w:color="auto"/>
              <w:bottom w:val="nil"/>
              <w:right w:val="nil"/>
            </w:tcBorders>
            <w:shd w:val="clear" w:color="auto" w:fill="auto"/>
            <w:hideMark/>
          </w:tcPr>
          <w:p w14:paraId="3F134E8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London School of Economics and Political Science (UK)</w:t>
            </w:r>
          </w:p>
        </w:tc>
        <w:tc>
          <w:tcPr>
            <w:tcW w:w="860" w:type="dxa"/>
            <w:tcBorders>
              <w:top w:val="nil"/>
              <w:left w:val="nil"/>
              <w:bottom w:val="nil"/>
              <w:right w:val="nil"/>
            </w:tcBorders>
            <w:shd w:val="clear" w:color="auto" w:fill="auto"/>
            <w:noWrap/>
            <w:vAlign w:val="center"/>
            <w:hideMark/>
          </w:tcPr>
          <w:p w14:paraId="62B8776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59C93C2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096094CC" w14:textId="77777777" w:rsidTr="005F457F">
        <w:trPr>
          <w:trHeight w:val="255"/>
        </w:trPr>
        <w:tc>
          <w:tcPr>
            <w:tcW w:w="5020" w:type="dxa"/>
            <w:tcBorders>
              <w:top w:val="nil"/>
              <w:left w:val="single" w:sz="4" w:space="0" w:color="auto"/>
              <w:bottom w:val="nil"/>
              <w:right w:val="nil"/>
            </w:tcBorders>
            <w:shd w:val="clear" w:color="auto" w:fill="auto"/>
            <w:hideMark/>
          </w:tcPr>
          <w:p w14:paraId="3C10FDD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at Buffalo State University of New York</w:t>
            </w:r>
          </w:p>
        </w:tc>
        <w:tc>
          <w:tcPr>
            <w:tcW w:w="860" w:type="dxa"/>
            <w:tcBorders>
              <w:top w:val="nil"/>
              <w:left w:val="nil"/>
              <w:bottom w:val="nil"/>
              <w:right w:val="nil"/>
            </w:tcBorders>
            <w:shd w:val="clear" w:color="auto" w:fill="auto"/>
            <w:noWrap/>
            <w:vAlign w:val="center"/>
            <w:hideMark/>
          </w:tcPr>
          <w:p w14:paraId="72E6859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10A0721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262B9DD5" w14:textId="77777777" w:rsidTr="005F457F">
        <w:trPr>
          <w:trHeight w:val="255"/>
        </w:trPr>
        <w:tc>
          <w:tcPr>
            <w:tcW w:w="5020" w:type="dxa"/>
            <w:tcBorders>
              <w:top w:val="nil"/>
              <w:left w:val="single" w:sz="4" w:space="0" w:color="auto"/>
              <w:bottom w:val="nil"/>
              <w:right w:val="nil"/>
            </w:tcBorders>
            <w:shd w:val="clear" w:color="auto" w:fill="auto"/>
            <w:hideMark/>
          </w:tcPr>
          <w:p w14:paraId="5939189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Riverside</w:t>
            </w:r>
          </w:p>
        </w:tc>
        <w:tc>
          <w:tcPr>
            <w:tcW w:w="860" w:type="dxa"/>
            <w:tcBorders>
              <w:top w:val="nil"/>
              <w:left w:val="nil"/>
              <w:bottom w:val="nil"/>
              <w:right w:val="nil"/>
            </w:tcBorders>
            <w:shd w:val="clear" w:color="auto" w:fill="auto"/>
            <w:noWrap/>
            <w:vAlign w:val="center"/>
            <w:hideMark/>
          </w:tcPr>
          <w:p w14:paraId="7E70774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3B9D8BC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77F465EF" w14:textId="77777777" w:rsidTr="005F457F">
        <w:trPr>
          <w:trHeight w:val="255"/>
        </w:trPr>
        <w:tc>
          <w:tcPr>
            <w:tcW w:w="5020" w:type="dxa"/>
            <w:tcBorders>
              <w:top w:val="nil"/>
              <w:left w:val="single" w:sz="4" w:space="0" w:color="auto"/>
              <w:bottom w:val="nil"/>
              <w:right w:val="nil"/>
            </w:tcBorders>
            <w:shd w:val="clear" w:color="auto" w:fill="auto"/>
            <w:hideMark/>
          </w:tcPr>
          <w:p w14:paraId="7252AC0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Cambridge (United Kingdom)</w:t>
            </w:r>
          </w:p>
        </w:tc>
        <w:tc>
          <w:tcPr>
            <w:tcW w:w="860" w:type="dxa"/>
            <w:tcBorders>
              <w:top w:val="nil"/>
              <w:left w:val="nil"/>
              <w:bottom w:val="nil"/>
              <w:right w:val="nil"/>
            </w:tcBorders>
            <w:shd w:val="clear" w:color="auto" w:fill="auto"/>
            <w:noWrap/>
            <w:vAlign w:val="center"/>
            <w:hideMark/>
          </w:tcPr>
          <w:p w14:paraId="689F46F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417330D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5834F88A" w14:textId="77777777" w:rsidTr="005F457F">
        <w:trPr>
          <w:trHeight w:val="255"/>
        </w:trPr>
        <w:tc>
          <w:tcPr>
            <w:tcW w:w="5020" w:type="dxa"/>
            <w:tcBorders>
              <w:top w:val="nil"/>
              <w:left w:val="single" w:sz="4" w:space="0" w:color="auto"/>
              <w:bottom w:val="nil"/>
              <w:right w:val="nil"/>
            </w:tcBorders>
            <w:shd w:val="clear" w:color="auto" w:fill="auto"/>
            <w:hideMark/>
          </w:tcPr>
          <w:p w14:paraId="75F771F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Kentucky Lexington</w:t>
            </w:r>
          </w:p>
        </w:tc>
        <w:tc>
          <w:tcPr>
            <w:tcW w:w="860" w:type="dxa"/>
            <w:tcBorders>
              <w:top w:val="nil"/>
              <w:left w:val="nil"/>
              <w:bottom w:val="nil"/>
              <w:right w:val="nil"/>
            </w:tcBorders>
            <w:shd w:val="clear" w:color="auto" w:fill="auto"/>
            <w:noWrap/>
            <w:vAlign w:val="center"/>
            <w:hideMark/>
          </w:tcPr>
          <w:p w14:paraId="30DCF3F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7</w:t>
            </w:r>
          </w:p>
        </w:tc>
        <w:tc>
          <w:tcPr>
            <w:tcW w:w="920" w:type="dxa"/>
            <w:tcBorders>
              <w:top w:val="nil"/>
              <w:left w:val="nil"/>
              <w:bottom w:val="nil"/>
              <w:right w:val="single" w:sz="4" w:space="0" w:color="auto"/>
            </w:tcBorders>
            <w:shd w:val="clear" w:color="auto" w:fill="auto"/>
            <w:noWrap/>
            <w:vAlign w:val="center"/>
            <w:hideMark/>
          </w:tcPr>
          <w:p w14:paraId="27882AB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54DC175F" w14:textId="77777777" w:rsidTr="005F457F">
        <w:trPr>
          <w:trHeight w:val="255"/>
        </w:trPr>
        <w:tc>
          <w:tcPr>
            <w:tcW w:w="5020" w:type="dxa"/>
            <w:tcBorders>
              <w:top w:val="nil"/>
              <w:left w:val="single" w:sz="4" w:space="0" w:color="auto"/>
              <w:bottom w:val="nil"/>
              <w:right w:val="nil"/>
            </w:tcBorders>
            <w:shd w:val="clear" w:color="auto" w:fill="auto"/>
            <w:hideMark/>
          </w:tcPr>
          <w:p w14:paraId="032FB31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Boston College</w:t>
            </w:r>
          </w:p>
        </w:tc>
        <w:tc>
          <w:tcPr>
            <w:tcW w:w="860" w:type="dxa"/>
            <w:tcBorders>
              <w:top w:val="nil"/>
              <w:left w:val="nil"/>
              <w:bottom w:val="nil"/>
              <w:right w:val="nil"/>
            </w:tcBorders>
            <w:shd w:val="clear" w:color="auto" w:fill="auto"/>
            <w:noWrap/>
            <w:vAlign w:val="center"/>
            <w:hideMark/>
          </w:tcPr>
          <w:p w14:paraId="57F5E42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c>
          <w:tcPr>
            <w:tcW w:w="920" w:type="dxa"/>
            <w:tcBorders>
              <w:top w:val="nil"/>
              <w:left w:val="nil"/>
              <w:bottom w:val="nil"/>
              <w:right w:val="single" w:sz="4" w:space="0" w:color="auto"/>
            </w:tcBorders>
            <w:shd w:val="clear" w:color="auto" w:fill="auto"/>
            <w:noWrap/>
            <w:vAlign w:val="center"/>
            <w:hideMark/>
          </w:tcPr>
          <w:p w14:paraId="0F3E768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20A165E8" w14:textId="77777777" w:rsidTr="005F457F">
        <w:trPr>
          <w:trHeight w:val="255"/>
        </w:trPr>
        <w:tc>
          <w:tcPr>
            <w:tcW w:w="5020" w:type="dxa"/>
            <w:tcBorders>
              <w:top w:val="nil"/>
              <w:left w:val="single" w:sz="4" w:space="0" w:color="auto"/>
              <w:bottom w:val="nil"/>
              <w:right w:val="nil"/>
            </w:tcBorders>
            <w:shd w:val="clear" w:color="auto" w:fill="auto"/>
            <w:hideMark/>
          </w:tcPr>
          <w:p w14:paraId="1A798C1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Purdue University West Lafayette</w:t>
            </w:r>
          </w:p>
        </w:tc>
        <w:tc>
          <w:tcPr>
            <w:tcW w:w="860" w:type="dxa"/>
            <w:tcBorders>
              <w:top w:val="nil"/>
              <w:left w:val="nil"/>
              <w:bottom w:val="nil"/>
              <w:right w:val="nil"/>
            </w:tcBorders>
            <w:shd w:val="clear" w:color="auto" w:fill="auto"/>
            <w:noWrap/>
            <w:vAlign w:val="center"/>
            <w:hideMark/>
          </w:tcPr>
          <w:p w14:paraId="44008D3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c>
          <w:tcPr>
            <w:tcW w:w="920" w:type="dxa"/>
            <w:tcBorders>
              <w:top w:val="nil"/>
              <w:left w:val="nil"/>
              <w:bottom w:val="nil"/>
              <w:right w:val="single" w:sz="4" w:space="0" w:color="auto"/>
            </w:tcBorders>
            <w:shd w:val="clear" w:color="auto" w:fill="auto"/>
            <w:noWrap/>
            <w:vAlign w:val="center"/>
            <w:hideMark/>
          </w:tcPr>
          <w:p w14:paraId="6435A98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01271721" w14:textId="77777777" w:rsidTr="005F457F">
        <w:trPr>
          <w:trHeight w:val="255"/>
        </w:trPr>
        <w:tc>
          <w:tcPr>
            <w:tcW w:w="5020" w:type="dxa"/>
            <w:tcBorders>
              <w:top w:val="nil"/>
              <w:left w:val="single" w:sz="4" w:space="0" w:color="auto"/>
              <w:bottom w:val="nil"/>
              <w:right w:val="nil"/>
            </w:tcBorders>
            <w:shd w:val="clear" w:color="auto" w:fill="auto"/>
            <w:hideMark/>
          </w:tcPr>
          <w:p w14:paraId="6ACF4AE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Tufts University</w:t>
            </w:r>
          </w:p>
        </w:tc>
        <w:tc>
          <w:tcPr>
            <w:tcW w:w="860" w:type="dxa"/>
            <w:tcBorders>
              <w:top w:val="nil"/>
              <w:left w:val="nil"/>
              <w:bottom w:val="nil"/>
              <w:right w:val="nil"/>
            </w:tcBorders>
            <w:shd w:val="clear" w:color="auto" w:fill="auto"/>
            <w:noWrap/>
            <w:vAlign w:val="center"/>
            <w:hideMark/>
          </w:tcPr>
          <w:p w14:paraId="2D7A312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c>
          <w:tcPr>
            <w:tcW w:w="920" w:type="dxa"/>
            <w:tcBorders>
              <w:top w:val="nil"/>
              <w:left w:val="nil"/>
              <w:bottom w:val="nil"/>
              <w:right w:val="single" w:sz="4" w:space="0" w:color="auto"/>
            </w:tcBorders>
            <w:shd w:val="clear" w:color="auto" w:fill="auto"/>
            <w:noWrap/>
            <w:vAlign w:val="center"/>
            <w:hideMark/>
          </w:tcPr>
          <w:p w14:paraId="43BD657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370A272E" w14:textId="77777777" w:rsidTr="005F457F">
        <w:trPr>
          <w:trHeight w:val="255"/>
        </w:trPr>
        <w:tc>
          <w:tcPr>
            <w:tcW w:w="5020" w:type="dxa"/>
            <w:tcBorders>
              <w:top w:val="nil"/>
              <w:left w:val="single" w:sz="4" w:space="0" w:color="auto"/>
              <w:bottom w:val="nil"/>
              <w:right w:val="nil"/>
            </w:tcBorders>
            <w:shd w:val="clear" w:color="auto" w:fill="auto"/>
            <w:hideMark/>
          </w:tcPr>
          <w:p w14:paraId="53AEF65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Dallas</w:t>
            </w:r>
          </w:p>
        </w:tc>
        <w:tc>
          <w:tcPr>
            <w:tcW w:w="860" w:type="dxa"/>
            <w:tcBorders>
              <w:top w:val="nil"/>
              <w:left w:val="nil"/>
              <w:bottom w:val="nil"/>
              <w:right w:val="nil"/>
            </w:tcBorders>
            <w:shd w:val="clear" w:color="auto" w:fill="auto"/>
            <w:noWrap/>
            <w:vAlign w:val="center"/>
            <w:hideMark/>
          </w:tcPr>
          <w:p w14:paraId="7A2D985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c>
          <w:tcPr>
            <w:tcW w:w="920" w:type="dxa"/>
            <w:tcBorders>
              <w:top w:val="nil"/>
              <w:left w:val="nil"/>
              <w:bottom w:val="nil"/>
              <w:right w:val="single" w:sz="4" w:space="0" w:color="auto"/>
            </w:tcBorders>
            <w:shd w:val="clear" w:color="auto" w:fill="auto"/>
            <w:noWrap/>
            <w:vAlign w:val="center"/>
            <w:hideMark/>
          </w:tcPr>
          <w:p w14:paraId="423AF98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4C012ABA" w14:textId="77777777" w:rsidTr="005F457F">
        <w:trPr>
          <w:trHeight w:val="255"/>
        </w:trPr>
        <w:tc>
          <w:tcPr>
            <w:tcW w:w="5020" w:type="dxa"/>
            <w:tcBorders>
              <w:top w:val="nil"/>
              <w:left w:val="single" w:sz="4" w:space="0" w:color="auto"/>
              <w:bottom w:val="nil"/>
              <w:right w:val="nil"/>
            </w:tcBorders>
            <w:shd w:val="clear" w:color="auto" w:fill="auto"/>
            <w:hideMark/>
          </w:tcPr>
          <w:p w14:paraId="1B8DD7D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Massachusetts Amherst</w:t>
            </w:r>
          </w:p>
        </w:tc>
        <w:tc>
          <w:tcPr>
            <w:tcW w:w="860" w:type="dxa"/>
            <w:tcBorders>
              <w:top w:val="nil"/>
              <w:left w:val="nil"/>
              <w:bottom w:val="nil"/>
              <w:right w:val="nil"/>
            </w:tcBorders>
            <w:shd w:val="clear" w:color="auto" w:fill="auto"/>
            <w:noWrap/>
            <w:vAlign w:val="center"/>
            <w:hideMark/>
          </w:tcPr>
          <w:p w14:paraId="2B9F366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6</w:t>
            </w:r>
          </w:p>
        </w:tc>
        <w:tc>
          <w:tcPr>
            <w:tcW w:w="920" w:type="dxa"/>
            <w:tcBorders>
              <w:top w:val="nil"/>
              <w:left w:val="nil"/>
              <w:bottom w:val="nil"/>
              <w:right w:val="single" w:sz="4" w:space="0" w:color="auto"/>
            </w:tcBorders>
            <w:shd w:val="clear" w:color="auto" w:fill="auto"/>
            <w:noWrap/>
            <w:vAlign w:val="center"/>
            <w:hideMark/>
          </w:tcPr>
          <w:p w14:paraId="15F7676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6E439653" w14:textId="77777777" w:rsidTr="005F457F">
        <w:trPr>
          <w:trHeight w:val="255"/>
        </w:trPr>
        <w:tc>
          <w:tcPr>
            <w:tcW w:w="5020" w:type="dxa"/>
            <w:tcBorders>
              <w:top w:val="nil"/>
              <w:left w:val="single" w:sz="4" w:space="0" w:color="auto"/>
              <w:bottom w:val="nil"/>
              <w:right w:val="nil"/>
            </w:tcBorders>
            <w:shd w:val="clear" w:color="auto" w:fill="auto"/>
            <w:hideMark/>
          </w:tcPr>
          <w:p w14:paraId="63D10A9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American University</w:t>
            </w:r>
          </w:p>
        </w:tc>
        <w:tc>
          <w:tcPr>
            <w:tcW w:w="860" w:type="dxa"/>
            <w:tcBorders>
              <w:top w:val="nil"/>
              <w:left w:val="nil"/>
              <w:bottom w:val="nil"/>
              <w:right w:val="nil"/>
            </w:tcBorders>
            <w:shd w:val="clear" w:color="auto" w:fill="auto"/>
            <w:noWrap/>
            <w:vAlign w:val="center"/>
            <w:hideMark/>
          </w:tcPr>
          <w:p w14:paraId="6591429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10B36F2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3049E3A8" w14:textId="77777777" w:rsidTr="005F457F">
        <w:trPr>
          <w:trHeight w:val="255"/>
        </w:trPr>
        <w:tc>
          <w:tcPr>
            <w:tcW w:w="5020" w:type="dxa"/>
            <w:tcBorders>
              <w:top w:val="nil"/>
              <w:left w:val="single" w:sz="4" w:space="0" w:color="auto"/>
              <w:bottom w:val="nil"/>
              <w:right w:val="nil"/>
            </w:tcBorders>
            <w:shd w:val="clear" w:color="auto" w:fill="auto"/>
            <w:hideMark/>
          </w:tcPr>
          <w:p w14:paraId="31EADF3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Brandeis University</w:t>
            </w:r>
          </w:p>
        </w:tc>
        <w:tc>
          <w:tcPr>
            <w:tcW w:w="860" w:type="dxa"/>
            <w:tcBorders>
              <w:top w:val="nil"/>
              <w:left w:val="nil"/>
              <w:bottom w:val="nil"/>
              <w:right w:val="nil"/>
            </w:tcBorders>
            <w:shd w:val="clear" w:color="auto" w:fill="auto"/>
            <w:noWrap/>
            <w:vAlign w:val="center"/>
            <w:hideMark/>
          </w:tcPr>
          <w:p w14:paraId="1A8244E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129B334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1D742CD3" w14:textId="77777777" w:rsidTr="005F457F">
        <w:trPr>
          <w:trHeight w:val="255"/>
        </w:trPr>
        <w:tc>
          <w:tcPr>
            <w:tcW w:w="5020" w:type="dxa"/>
            <w:tcBorders>
              <w:top w:val="nil"/>
              <w:left w:val="single" w:sz="4" w:space="0" w:color="auto"/>
              <w:bottom w:val="nil"/>
              <w:right w:val="nil"/>
            </w:tcBorders>
            <w:shd w:val="clear" w:color="auto" w:fill="auto"/>
            <w:hideMark/>
          </w:tcPr>
          <w:p w14:paraId="1DAF7F8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Carnegie Mellon University</w:t>
            </w:r>
          </w:p>
        </w:tc>
        <w:tc>
          <w:tcPr>
            <w:tcW w:w="860" w:type="dxa"/>
            <w:tcBorders>
              <w:top w:val="nil"/>
              <w:left w:val="nil"/>
              <w:bottom w:val="nil"/>
              <w:right w:val="nil"/>
            </w:tcBorders>
            <w:shd w:val="clear" w:color="auto" w:fill="auto"/>
            <w:noWrap/>
            <w:vAlign w:val="center"/>
            <w:hideMark/>
          </w:tcPr>
          <w:p w14:paraId="70BBE2D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72FA1D8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27FAEF04" w14:textId="77777777" w:rsidTr="005F457F">
        <w:trPr>
          <w:trHeight w:val="255"/>
        </w:trPr>
        <w:tc>
          <w:tcPr>
            <w:tcW w:w="5020" w:type="dxa"/>
            <w:tcBorders>
              <w:top w:val="nil"/>
              <w:left w:val="single" w:sz="4" w:space="0" w:color="auto"/>
              <w:bottom w:val="nil"/>
              <w:right w:val="nil"/>
            </w:tcBorders>
            <w:shd w:val="clear" w:color="auto" w:fill="auto"/>
            <w:hideMark/>
          </w:tcPr>
          <w:p w14:paraId="0CE84A2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Clark Atlanta University</w:t>
            </w:r>
          </w:p>
        </w:tc>
        <w:tc>
          <w:tcPr>
            <w:tcW w:w="860" w:type="dxa"/>
            <w:tcBorders>
              <w:top w:val="nil"/>
              <w:left w:val="nil"/>
              <w:bottom w:val="nil"/>
              <w:right w:val="nil"/>
            </w:tcBorders>
            <w:shd w:val="clear" w:color="auto" w:fill="auto"/>
            <w:noWrap/>
            <w:vAlign w:val="center"/>
            <w:hideMark/>
          </w:tcPr>
          <w:p w14:paraId="4671CEE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171B3CC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104616C7" w14:textId="77777777" w:rsidTr="005F457F">
        <w:trPr>
          <w:trHeight w:val="255"/>
        </w:trPr>
        <w:tc>
          <w:tcPr>
            <w:tcW w:w="5020" w:type="dxa"/>
            <w:tcBorders>
              <w:top w:val="nil"/>
              <w:left w:val="single" w:sz="4" w:space="0" w:color="auto"/>
              <w:bottom w:val="nil"/>
              <w:right w:val="nil"/>
            </w:tcBorders>
            <w:shd w:val="clear" w:color="auto" w:fill="auto"/>
            <w:hideMark/>
          </w:tcPr>
          <w:p w14:paraId="60B0325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British Columbia (Canada)</w:t>
            </w:r>
          </w:p>
        </w:tc>
        <w:tc>
          <w:tcPr>
            <w:tcW w:w="860" w:type="dxa"/>
            <w:tcBorders>
              <w:top w:val="nil"/>
              <w:left w:val="nil"/>
              <w:bottom w:val="nil"/>
              <w:right w:val="nil"/>
            </w:tcBorders>
            <w:shd w:val="clear" w:color="auto" w:fill="auto"/>
            <w:noWrap/>
            <w:vAlign w:val="center"/>
            <w:hideMark/>
          </w:tcPr>
          <w:p w14:paraId="6288DF5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37EC15D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42A49035" w14:textId="77777777" w:rsidTr="005F457F">
        <w:trPr>
          <w:trHeight w:val="255"/>
        </w:trPr>
        <w:tc>
          <w:tcPr>
            <w:tcW w:w="5020" w:type="dxa"/>
            <w:tcBorders>
              <w:top w:val="nil"/>
              <w:left w:val="single" w:sz="4" w:space="0" w:color="auto"/>
              <w:bottom w:val="nil"/>
              <w:right w:val="nil"/>
            </w:tcBorders>
            <w:shd w:val="clear" w:color="auto" w:fill="auto"/>
            <w:hideMark/>
          </w:tcPr>
          <w:p w14:paraId="6BE4976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Hawaii Manoa</w:t>
            </w:r>
          </w:p>
        </w:tc>
        <w:tc>
          <w:tcPr>
            <w:tcW w:w="860" w:type="dxa"/>
            <w:tcBorders>
              <w:top w:val="nil"/>
              <w:left w:val="nil"/>
              <w:bottom w:val="nil"/>
              <w:right w:val="nil"/>
            </w:tcBorders>
            <w:shd w:val="clear" w:color="auto" w:fill="auto"/>
            <w:noWrap/>
            <w:vAlign w:val="center"/>
            <w:hideMark/>
          </w:tcPr>
          <w:p w14:paraId="3B910C5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4693D2E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1819E881" w14:textId="77777777" w:rsidTr="005F457F">
        <w:trPr>
          <w:trHeight w:val="255"/>
        </w:trPr>
        <w:tc>
          <w:tcPr>
            <w:tcW w:w="5020" w:type="dxa"/>
            <w:tcBorders>
              <w:top w:val="nil"/>
              <w:left w:val="single" w:sz="4" w:space="0" w:color="auto"/>
              <w:bottom w:val="nil"/>
              <w:right w:val="nil"/>
            </w:tcBorders>
            <w:shd w:val="clear" w:color="auto" w:fill="auto"/>
            <w:hideMark/>
          </w:tcPr>
          <w:p w14:paraId="3E3D17D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New Mexico Albuquerque</w:t>
            </w:r>
          </w:p>
        </w:tc>
        <w:tc>
          <w:tcPr>
            <w:tcW w:w="860" w:type="dxa"/>
            <w:tcBorders>
              <w:top w:val="nil"/>
              <w:left w:val="nil"/>
              <w:bottom w:val="nil"/>
              <w:right w:val="nil"/>
            </w:tcBorders>
            <w:shd w:val="clear" w:color="auto" w:fill="auto"/>
            <w:noWrap/>
            <w:vAlign w:val="center"/>
            <w:hideMark/>
          </w:tcPr>
          <w:p w14:paraId="48C99EF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79E3C16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708DB9DB" w14:textId="77777777" w:rsidTr="005F457F">
        <w:trPr>
          <w:trHeight w:val="255"/>
        </w:trPr>
        <w:tc>
          <w:tcPr>
            <w:tcW w:w="5020" w:type="dxa"/>
            <w:tcBorders>
              <w:top w:val="nil"/>
              <w:left w:val="single" w:sz="4" w:space="0" w:color="auto"/>
              <w:bottom w:val="nil"/>
              <w:right w:val="nil"/>
            </w:tcBorders>
            <w:shd w:val="clear" w:color="auto" w:fill="auto"/>
            <w:hideMark/>
          </w:tcPr>
          <w:p w14:paraId="34F94D1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South Carolina Columbia</w:t>
            </w:r>
          </w:p>
        </w:tc>
        <w:tc>
          <w:tcPr>
            <w:tcW w:w="860" w:type="dxa"/>
            <w:tcBorders>
              <w:top w:val="nil"/>
              <w:left w:val="nil"/>
              <w:bottom w:val="nil"/>
              <w:right w:val="nil"/>
            </w:tcBorders>
            <w:shd w:val="clear" w:color="auto" w:fill="auto"/>
            <w:noWrap/>
            <w:vAlign w:val="center"/>
            <w:hideMark/>
          </w:tcPr>
          <w:p w14:paraId="5B1050D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1BFA12E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24EC2EEB" w14:textId="77777777" w:rsidTr="005F457F">
        <w:trPr>
          <w:trHeight w:val="255"/>
        </w:trPr>
        <w:tc>
          <w:tcPr>
            <w:tcW w:w="5020" w:type="dxa"/>
            <w:tcBorders>
              <w:top w:val="nil"/>
              <w:left w:val="single" w:sz="4" w:space="0" w:color="auto"/>
              <w:bottom w:val="nil"/>
              <w:right w:val="nil"/>
            </w:tcBorders>
            <w:shd w:val="clear" w:color="auto" w:fill="auto"/>
            <w:hideMark/>
          </w:tcPr>
          <w:p w14:paraId="081FFC9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Wisconsin Milwaukee</w:t>
            </w:r>
          </w:p>
        </w:tc>
        <w:tc>
          <w:tcPr>
            <w:tcW w:w="860" w:type="dxa"/>
            <w:tcBorders>
              <w:top w:val="nil"/>
              <w:left w:val="nil"/>
              <w:bottom w:val="nil"/>
              <w:right w:val="nil"/>
            </w:tcBorders>
            <w:shd w:val="clear" w:color="auto" w:fill="auto"/>
            <w:noWrap/>
            <w:vAlign w:val="center"/>
            <w:hideMark/>
          </w:tcPr>
          <w:p w14:paraId="4E294A2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5</w:t>
            </w:r>
          </w:p>
        </w:tc>
        <w:tc>
          <w:tcPr>
            <w:tcW w:w="920" w:type="dxa"/>
            <w:tcBorders>
              <w:top w:val="nil"/>
              <w:left w:val="nil"/>
              <w:bottom w:val="nil"/>
              <w:right w:val="single" w:sz="4" w:space="0" w:color="auto"/>
            </w:tcBorders>
            <w:shd w:val="clear" w:color="auto" w:fill="auto"/>
            <w:noWrap/>
            <w:vAlign w:val="center"/>
            <w:hideMark/>
          </w:tcPr>
          <w:p w14:paraId="210F71B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r>
      <w:tr w:rsidR="005F457F" w:rsidRPr="00423666" w14:paraId="7CFEAF07" w14:textId="77777777" w:rsidTr="005F457F">
        <w:trPr>
          <w:trHeight w:val="255"/>
        </w:trPr>
        <w:tc>
          <w:tcPr>
            <w:tcW w:w="5020" w:type="dxa"/>
            <w:tcBorders>
              <w:top w:val="nil"/>
              <w:left w:val="single" w:sz="4" w:space="0" w:color="auto"/>
              <w:bottom w:val="nil"/>
              <w:right w:val="nil"/>
            </w:tcBorders>
            <w:shd w:val="clear" w:color="auto" w:fill="auto"/>
            <w:hideMark/>
          </w:tcPr>
          <w:p w14:paraId="13D0B7A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Unknown</w:t>
            </w:r>
          </w:p>
        </w:tc>
        <w:tc>
          <w:tcPr>
            <w:tcW w:w="860" w:type="dxa"/>
            <w:tcBorders>
              <w:top w:val="nil"/>
              <w:left w:val="nil"/>
              <w:bottom w:val="nil"/>
              <w:right w:val="nil"/>
            </w:tcBorders>
            <w:shd w:val="clear" w:color="auto" w:fill="auto"/>
            <w:noWrap/>
            <w:vAlign w:val="center"/>
            <w:hideMark/>
          </w:tcPr>
          <w:p w14:paraId="49214F3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1DE7CB0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332C2790" w14:textId="77777777" w:rsidTr="005F457F">
        <w:trPr>
          <w:trHeight w:val="255"/>
        </w:trPr>
        <w:tc>
          <w:tcPr>
            <w:tcW w:w="5020" w:type="dxa"/>
            <w:tcBorders>
              <w:top w:val="nil"/>
              <w:left w:val="single" w:sz="4" w:space="0" w:color="auto"/>
              <w:bottom w:val="nil"/>
              <w:right w:val="nil"/>
            </w:tcBorders>
            <w:shd w:val="clear" w:color="auto" w:fill="auto"/>
            <w:hideMark/>
          </w:tcPr>
          <w:p w14:paraId="518DAD7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Howard University</w:t>
            </w:r>
          </w:p>
        </w:tc>
        <w:tc>
          <w:tcPr>
            <w:tcW w:w="860" w:type="dxa"/>
            <w:tcBorders>
              <w:top w:val="nil"/>
              <w:left w:val="nil"/>
              <w:bottom w:val="nil"/>
              <w:right w:val="nil"/>
            </w:tcBorders>
            <w:shd w:val="clear" w:color="auto" w:fill="auto"/>
            <w:noWrap/>
            <w:vAlign w:val="center"/>
            <w:hideMark/>
          </w:tcPr>
          <w:p w14:paraId="43443C8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2BD36E9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1D6F9368" w14:textId="77777777" w:rsidTr="005F457F">
        <w:trPr>
          <w:trHeight w:val="255"/>
        </w:trPr>
        <w:tc>
          <w:tcPr>
            <w:tcW w:w="5020" w:type="dxa"/>
            <w:tcBorders>
              <w:top w:val="nil"/>
              <w:left w:val="single" w:sz="4" w:space="0" w:color="auto"/>
              <w:bottom w:val="nil"/>
              <w:right w:val="nil"/>
            </w:tcBorders>
            <w:shd w:val="clear" w:color="auto" w:fill="auto"/>
            <w:hideMark/>
          </w:tcPr>
          <w:p w14:paraId="3FF69F7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Louisiana State University Baton Rouge</w:t>
            </w:r>
          </w:p>
        </w:tc>
        <w:tc>
          <w:tcPr>
            <w:tcW w:w="860" w:type="dxa"/>
            <w:tcBorders>
              <w:top w:val="nil"/>
              <w:left w:val="nil"/>
              <w:bottom w:val="nil"/>
              <w:right w:val="nil"/>
            </w:tcBorders>
            <w:shd w:val="clear" w:color="auto" w:fill="auto"/>
            <w:noWrap/>
            <w:vAlign w:val="center"/>
            <w:hideMark/>
          </w:tcPr>
          <w:p w14:paraId="734FB3F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53B8564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34971CCF" w14:textId="77777777" w:rsidTr="005F457F">
        <w:trPr>
          <w:trHeight w:val="255"/>
        </w:trPr>
        <w:tc>
          <w:tcPr>
            <w:tcW w:w="5020" w:type="dxa"/>
            <w:tcBorders>
              <w:top w:val="nil"/>
              <w:left w:val="single" w:sz="4" w:space="0" w:color="auto"/>
              <w:bottom w:val="nil"/>
              <w:right w:val="nil"/>
            </w:tcBorders>
            <w:shd w:val="clear" w:color="auto" w:fill="auto"/>
            <w:hideMark/>
          </w:tcPr>
          <w:p w14:paraId="5C76C02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State University of New York Albany</w:t>
            </w:r>
          </w:p>
        </w:tc>
        <w:tc>
          <w:tcPr>
            <w:tcW w:w="860" w:type="dxa"/>
            <w:tcBorders>
              <w:top w:val="nil"/>
              <w:left w:val="nil"/>
              <w:bottom w:val="nil"/>
              <w:right w:val="nil"/>
            </w:tcBorders>
            <w:shd w:val="clear" w:color="auto" w:fill="auto"/>
            <w:noWrap/>
            <w:vAlign w:val="center"/>
            <w:hideMark/>
          </w:tcPr>
          <w:p w14:paraId="52B60A3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2CB35B8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BB5C10E" w14:textId="77777777" w:rsidTr="005F457F">
        <w:trPr>
          <w:trHeight w:val="255"/>
        </w:trPr>
        <w:tc>
          <w:tcPr>
            <w:tcW w:w="5020" w:type="dxa"/>
            <w:tcBorders>
              <w:top w:val="nil"/>
              <w:left w:val="single" w:sz="4" w:space="0" w:color="auto"/>
              <w:bottom w:val="nil"/>
              <w:right w:val="nil"/>
            </w:tcBorders>
            <w:shd w:val="clear" w:color="auto" w:fill="auto"/>
            <w:hideMark/>
          </w:tcPr>
          <w:p w14:paraId="2439025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Denver</w:t>
            </w:r>
          </w:p>
        </w:tc>
        <w:tc>
          <w:tcPr>
            <w:tcW w:w="860" w:type="dxa"/>
            <w:tcBorders>
              <w:top w:val="nil"/>
              <w:left w:val="nil"/>
              <w:bottom w:val="nil"/>
              <w:right w:val="nil"/>
            </w:tcBorders>
            <w:shd w:val="clear" w:color="auto" w:fill="auto"/>
            <w:noWrap/>
            <w:vAlign w:val="center"/>
            <w:hideMark/>
          </w:tcPr>
          <w:p w14:paraId="3A1BDF4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5A529E6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E7A618E" w14:textId="77777777" w:rsidTr="005F457F">
        <w:trPr>
          <w:trHeight w:val="255"/>
        </w:trPr>
        <w:tc>
          <w:tcPr>
            <w:tcW w:w="5020" w:type="dxa"/>
            <w:tcBorders>
              <w:top w:val="nil"/>
              <w:left w:val="single" w:sz="4" w:space="0" w:color="auto"/>
              <w:bottom w:val="nil"/>
              <w:right w:val="nil"/>
            </w:tcBorders>
            <w:shd w:val="clear" w:color="auto" w:fill="auto"/>
            <w:hideMark/>
          </w:tcPr>
          <w:p w14:paraId="06BC341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Kansas Lawrence</w:t>
            </w:r>
          </w:p>
        </w:tc>
        <w:tc>
          <w:tcPr>
            <w:tcW w:w="860" w:type="dxa"/>
            <w:tcBorders>
              <w:top w:val="nil"/>
              <w:left w:val="nil"/>
              <w:bottom w:val="nil"/>
              <w:right w:val="nil"/>
            </w:tcBorders>
            <w:shd w:val="clear" w:color="auto" w:fill="auto"/>
            <w:noWrap/>
            <w:vAlign w:val="center"/>
            <w:hideMark/>
          </w:tcPr>
          <w:p w14:paraId="7D282A7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08F18FE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59383934" w14:textId="77777777" w:rsidTr="005F457F">
        <w:trPr>
          <w:trHeight w:val="255"/>
        </w:trPr>
        <w:tc>
          <w:tcPr>
            <w:tcW w:w="5020" w:type="dxa"/>
            <w:tcBorders>
              <w:top w:val="nil"/>
              <w:left w:val="single" w:sz="4" w:space="0" w:color="auto"/>
              <w:bottom w:val="nil"/>
              <w:right w:val="nil"/>
            </w:tcBorders>
            <w:shd w:val="clear" w:color="auto" w:fill="auto"/>
            <w:hideMark/>
          </w:tcPr>
          <w:p w14:paraId="37FD7DB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Missouri Columbia</w:t>
            </w:r>
          </w:p>
        </w:tc>
        <w:tc>
          <w:tcPr>
            <w:tcW w:w="860" w:type="dxa"/>
            <w:tcBorders>
              <w:top w:val="nil"/>
              <w:left w:val="nil"/>
              <w:bottom w:val="nil"/>
              <w:right w:val="nil"/>
            </w:tcBorders>
            <w:shd w:val="clear" w:color="auto" w:fill="auto"/>
            <w:noWrap/>
            <w:vAlign w:val="center"/>
            <w:hideMark/>
          </w:tcPr>
          <w:p w14:paraId="12CDD74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7DC8EF9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07FC2F54" w14:textId="77777777" w:rsidTr="005F457F">
        <w:trPr>
          <w:trHeight w:val="255"/>
        </w:trPr>
        <w:tc>
          <w:tcPr>
            <w:tcW w:w="5020" w:type="dxa"/>
            <w:tcBorders>
              <w:top w:val="nil"/>
              <w:left w:val="single" w:sz="4" w:space="0" w:color="auto"/>
              <w:bottom w:val="nil"/>
              <w:right w:val="nil"/>
            </w:tcBorders>
            <w:shd w:val="clear" w:color="auto" w:fill="auto"/>
            <w:hideMark/>
          </w:tcPr>
          <w:p w14:paraId="5CF7620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lastRenderedPageBreak/>
              <w:t>University of North Texas Denton</w:t>
            </w:r>
          </w:p>
        </w:tc>
        <w:tc>
          <w:tcPr>
            <w:tcW w:w="860" w:type="dxa"/>
            <w:tcBorders>
              <w:top w:val="nil"/>
              <w:left w:val="nil"/>
              <w:bottom w:val="nil"/>
              <w:right w:val="nil"/>
            </w:tcBorders>
            <w:shd w:val="clear" w:color="auto" w:fill="auto"/>
            <w:noWrap/>
            <w:vAlign w:val="center"/>
            <w:hideMark/>
          </w:tcPr>
          <w:p w14:paraId="19793E4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5B55F98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46C2D5C1" w14:textId="77777777" w:rsidTr="005F457F">
        <w:trPr>
          <w:trHeight w:val="255"/>
        </w:trPr>
        <w:tc>
          <w:tcPr>
            <w:tcW w:w="5020" w:type="dxa"/>
            <w:tcBorders>
              <w:top w:val="nil"/>
              <w:left w:val="single" w:sz="4" w:space="0" w:color="auto"/>
              <w:bottom w:val="nil"/>
              <w:right w:val="nil"/>
            </w:tcBorders>
            <w:shd w:val="clear" w:color="auto" w:fill="auto"/>
            <w:hideMark/>
          </w:tcPr>
          <w:p w14:paraId="70B05DB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Washington State University Pullman</w:t>
            </w:r>
          </w:p>
        </w:tc>
        <w:tc>
          <w:tcPr>
            <w:tcW w:w="860" w:type="dxa"/>
            <w:tcBorders>
              <w:top w:val="nil"/>
              <w:left w:val="nil"/>
              <w:bottom w:val="nil"/>
              <w:right w:val="nil"/>
            </w:tcBorders>
            <w:shd w:val="clear" w:color="auto" w:fill="auto"/>
            <w:noWrap/>
            <w:vAlign w:val="center"/>
            <w:hideMark/>
          </w:tcPr>
          <w:p w14:paraId="39090CA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4</w:t>
            </w:r>
          </w:p>
        </w:tc>
        <w:tc>
          <w:tcPr>
            <w:tcW w:w="920" w:type="dxa"/>
            <w:tcBorders>
              <w:top w:val="nil"/>
              <w:left w:val="nil"/>
              <w:bottom w:val="nil"/>
              <w:right w:val="single" w:sz="4" w:space="0" w:color="auto"/>
            </w:tcBorders>
            <w:shd w:val="clear" w:color="auto" w:fill="auto"/>
            <w:noWrap/>
            <w:vAlign w:val="center"/>
            <w:hideMark/>
          </w:tcPr>
          <w:p w14:paraId="2B37393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1611585A" w14:textId="77777777" w:rsidTr="005F457F">
        <w:trPr>
          <w:trHeight w:val="255"/>
        </w:trPr>
        <w:tc>
          <w:tcPr>
            <w:tcW w:w="5020" w:type="dxa"/>
            <w:tcBorders>
              <w:top w:val="nil"/>
              <w:left w:val="single" w:sz="4" w:space="0" w:color="auto"/>
              <w:bottom w:val="nil"/>
              <w:right w:val="nil"/>
            </w:tcBorders>
            <w:shd w:val="clear" w:color="auto" w:fill="auto"/>
            <w:hideMark/>
          </w:tcPr>
          <w:p w14:paraId="3B8F313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European University Institute Florence (Italy)</w:t>
            </w:r>
          </w:p>
        </w:tc>
        <w:tc>
          <w:tcPr>
            <w:tcW w:w="860" w:type="dxa"/>
            <w:tcBorders>
              <w:top w:val="nil"/>
              <w:left w:val="nil"/>
              <w:bottom w:val="nil"/>
              <w:right w:val="nil"/>
            </w:tcBorders>
            <w:shd w:val="clear" w:color="auto" w:fill="auto"/>
            <w:noWrap/>
            <w:vAlign w:val="center"/>
            <w:hideMark/>
          </w:tcPr>
          <w:p w14:paraId="7F600A0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226EBDB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34DBBE2C" w14:textId="77777777" w:rsidTr="005F457F">
        <w:trPr>
          <w:trHeight w:val="255"/>
        </w:trPr>
        <w:tc>
          <w:tcPr>
            <w:tcW w:w="5020" w:type="dxa"/>
            <w:tcBorders>
              <w:top w:val="nil"/>
              <w:left w:val="single" w:sz="4" w:space="0" w:color="auto"/>
              <w:bottom w:val="nil"/>
              <w:right w:val="nil"/>
            </w:tcBorders>
            <w:shd w:val="clear" w:color="auto" w:fill="auto"/>
            <w:hideMark/>
          </w:tcPr>
          <w:p w14:paraId="3277246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Colorado Denver</w:t>
            </w:r>
          </w:p>
        </w:tc>
        <w:tc>
          <w:tcPr>
            <w:tcW w:w="860" w:type="dxa"/>
            <w:tcBorders>
              <w:top w:val="nil"/>
              <w:left w:val="nil"/>
              <w:bottom w:val="nil"/>
              <w:right w:val="nil"/>
            </w:tcBorders>
            <w:shd w:val="clear" w:color="auto" w:fill="auto"/>
            <w:noWrap/>
            <w:vAlign w:val="center"/>
            <w:hideMark/>
          </w:tcPr>
          <w:p w14:paraId="1FBD382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391EE4E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3EBDF9C2" w14:textId="77777777" w:rsidTr="005F457F">
        <w:trPr>
          <w:trHeight w:val="255"/>
        </w:trPr>
        <w:tc>
          <w:tcPr>
            <w:tcW w:w="5020" w:type="dxa"/>
            <w:tcBorders>
              <w:top w:val="nil"/>
              <w:left w:val="single" w:sz="4" w:space="0" w:color="auto"/>
              <w:bottom w:val="nil"/>
              <w:right w:val="nil"/>
            </w:tcBorders>
            <w:shd w:val="clear" w:color="auto" w:fill="auto"/>
            <w:hideMark/>
          </w:tcPr>
          <w:p w14:paraId="6D1B647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Connecticut Storrs</w:t>
            </w:r>
          </w:p>
        </w:tc>
        <w:tc>
          <w:tcPr>
            <w:tcW w:w="860" w:type="dxa"/>
            <w:tcBorders>
              <w:top w:val="nil"/>
              <w:left w:val="nil"/>
              <w:bottom w:val="nil"/>
              <w:right w:val="nil"/>
            </w:tcBorders>
            <w:shd w:val="clear" w:color="auto" w:fill="auto"/>
            <w:noWrap/>
            <w:vAlign w:val="center"/>
            <w:hideMark/>
          </w:tcPr>
          <w:p w14:paraId="4EEB0CB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2A52B0C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1F7FCBCA" w14:textId="77777777" w:rsidTr="005F457F">
        <w:trPr>
          <w:trHeight w:val="255"/>
        </w:trPr>
        <w:tc>
          <w:tcPr>
            <w:tcW w:w="5020" w:type="dxa"/>
            <w:tcBorders>
              <w:top w:val="nil"/>
              <w:left w:val="single" w:sz="4" w:space="0" w:color="auto"/>
              <w:bottom w:val="nil"/>
              <w:right w:val="nil"/>
            </w:tcBorders>
            <w:shd w:val="clear" w:color="auto" w:fill="auto"/>
            <w:hideMark/>
          </w:tcPr>
          <w:p w14:paraId="1923697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Miami</w:t>
            </w:r>
          </w:p>
        </w:tc>
        <w:tc>
          <w:tcPr>
            <w:tcW w:w="860" w:type="dxa"/>
            <w:tcBorders>
              <w:top w:val="nil"/>
              <w:left w:val="nil"/>
              <w:bottom w:val="nil"/>
              <w:right w:val="nil"/>
            </w:tcBorders>
            <w:shd w:val="clear" w:color="auto" w:fill="auto"/>
            <w:noWrap/>
            <w:vAlign w:val="center"/>
            <w:hideMark/>
          </w:tcPr>
          <w:p w14:paraId="7E9283F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55DED88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5278181" w14:textId="77777777" w:rsidTr="005F457F">
        <w:trPr>
          <w:trHeight w:val="255"/>
        </w:trPr>
        <w:tc>
          <w:tcPr>
            <w:tcW w:w="5020" w:type="dxa"/>
            <w:tcBorders>
              <w:top w:val="nil"/>
              <w:left w:val="single" w:sz="4" w:space="0" w:color="auto"/>
              <w:bottom w:val="nil"/>
              <w:right w:val="nil"/>
            </w:tcBorders>
            <w:shd w:val="clear" w:color="auto" w:fill="auto"/>
            <w:hideMark/>
          </w:tcPr>
          <w:p w14:paraId="04B9D99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Nebraska Lincoln</w:t>
            </w:r>
          </w:p>
        </w:tc>
        <w:tc>
          <w:tcPr>
            <w:tcW w:w="860" w:type="dxa"/>
            <w:tcBorders>
              <w:top w:val="nil"/>
              <w:left w:val="nil"/>
              <w:bottom w:val="nil"/>
              <w:right w:val="nil"/>
            </w:tcBorders>
            <w:shd w:val="clear" w:color="auto" w:fill="auto"/>
            <w:noWrap/>
            <w:vAlign w:val="center"/>
            <w:hideMark/>
          </w:tcPr>
          <w:p w14:paraId="68DCCA6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794D776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2295AED9" w14:textId="77777777" w:rsidTr="005F457F">
        <w:trPr>
          <w:trHeight w:val="255"/>
        </w:trPr>
        <w:tc>
          <w:tcPr>
            <w:tcW w:w="5020" w:type="dxa"/>
            <w:tcBorders>
              <w:top w:val="nil"/>
              <w:left w:val="single" w:sz="4" w:space="0" w:color="auto"/>
              <w:bottom w:val="nil"/>
              <w:right w:val="nil"/>
            </w:tcBorders>
            <w:shd w:val="clear" w:color="auto" w:fill="auto"/>
            <w:hideMark/>
          </w:tcPr>
          <w:p w14:paraId="37A0175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Sussex (United Kingdom)</w:t>
            </w:r>
          </w:p>
        </w:tc>
        <w:tc>
          <w:tcPr>
            <w:tcW w:w="860" w:type="dxa"/>
            <w:tcBorders>
              <w:top w:val="nil"/>
              <w:left w:val="nil"/>
              <w:bottom w:val="nil"/>
              <w:right w:val="nil"/>
            </w:tcBorders>
            <w:shd w:val="clear" w:color="auto" w:fill="auto"/>
            <w:noWrap/>
            <w:vAlign w:val="center"/>
            <w:hideMark/>
          </w:tcPr>
          <w:p w14:paraId="13AB560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2F0FBE4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007B967" w14:textId="77777777" w:rsidTr="005F457F">
        <w:trPr>
          <w:trHeight w:val="255"/>
        </w:trPr>
        <w:tc>
          <w:tcPr>
            <w:tcW w:w="5020" w:type="dxa"/>
            <w:tcBorders>
              <w:top w:val="nil"/>
              <w:left w:val="single" w:sz="4" w:space="0" w:color="auto"/>
              <w:bottom w:val="nil"/>
              <w:right w:val="nil"/>
            </w:tcBorders>
            <w:shd w:val="clear" w:color="auto" w:fill="auto"/>
            <w:hideMark/>
          </w:tcPr>
          <w:p w14:paraId="63617D2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York University (Canada)</w:t>
            </w:r>
          </w:p>
        </w:tc>
        <w:tc>
          <w:tcPr>
            <w:tcW w:w="860" w:type="dxa"/>
            <w:tcBorders>
              <w:top w:val="nil"/>
              <w:left w:val="nil"/>
              <w:bottom w:val="nil"/>
              <w:right w:val="nil"/>
            </w:tcBorders>
            <w:shd w:val="clear" w:color="auto" w:fill="auto"/>
            <w:noWrap/>
            <w:vAlign w:val="center"/>
            <w:hideMark/>
          </w:tcPr>
          <w:p w14:paraId="2E0AC4C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w:t>
            </w:r>
          </w:p>
        </w:tc>
        <w:tc>
          <w:tcPr>
            <w:tcW w:w="920" w:type="dxa"/>
            <w:tcBorders>
              <w:top w:val="nil"/>
              <w:left w:val="nil"/>
              <w:bottom w:val="nil"/>
              <w:right w:val="single" w:sz="4" w:space="0" w:color="auto"/>
            </w:tcBorders>
            <w:shd w:val="clear" w:color="auto" w:fill="auto"/>
            <w:noWrap/>
            <w:vAlign w:val="center"/>
            <w:hideMark/>
          </w:tcPr>
          <w:p w14:paraId="6E2B624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5F80CFA3" w14:textId="77777777" w:rsidTr="005F457F">
        <w:trPr>
          <w:trHeight w:val="255"/>
        </w:trPr>
        <w:tc>
          <w:tcPr>
            <w:tcW w:w="5020" w:type="dxa"/>
            <w:tcBorders>
              <w:top w:val="nil"/>
              <w:left w:val="single" w:sz="4" w:space="0" w:color="auto"/>
              <w:bottom w:val="nil"/>
              <w:right w:val="nil"/>
            </w:tcBorders>
            <w:shd w:val="clear" w:color="auto" w:fill="auto"/>
            <w:hideMark/>
          </w:tcPr>
          <w:p w14:paraId="7360975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Australian National University (Australia)</w:t>
            </w:r>
          </w:p>
        </w:tc>
        <w:tc>
          <w:tcPr>
            <w:tcW w:w="860" w:type="dxa"/>
            <w:tcBorders>
              <w:top w:val="nil"/>
              <w:left w:val="nil"/>
              <w:bottom w:val="nil"/>
              <w:right w:val="nil"/>
            </w:tcBorders>
            <w:shd w:val="clear" w:color="auto" w:fill="auto"/>
            <w:noWrap/>
            <w:vAlign w:val="center"/>
            <w:hideMark/>
          </w:tcPr>
          <w:p w14:paraId="5B9B707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7536B9E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07062664" w14:textId="77777777" w:rsidTr="005F457F">
        <w:trPr>
          <w:trHeight w:val="255"/>
        </w:trPr>
        <w:tc>
          <w:tcPr>
            <w:tcW w:w="5020" w:type="dxa"/>
            <w:tcBorders>
              <w:top w:val="nil"/>
              <w:left w:val="single" w:sz="4" w:space="0" w:color="auto"/>
              <w:bottom w:val="nil"/>
              <w:right w:val="nil"/>
            </w:tcBorders>
            <w:shd w:val="clear" w:color="auto" w:fill="auto"/>
            <w:hideMark/>
          </w:tcPr>
          <w:p w14:paraId="6BAA9C7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Catholic University of America</w:t>
            </w:r>
          </w:p>
        </w:tc>
        <w:tc>
          <w:tcPr>
            <w:tcW w:w="860" w:type="dxa"/>
            <w:tcBorders>
              <w:top w:val="nil"/>
              <w:left w:val="nil"/>
              <w:bottom w:val="nil"/>
              <w:right w:val="nil"/>
            </w:tcBorders>
            <w:shd w:val="clear" w:color="auto" w:fill="auto"/>
            <w:noWrap/>
            <w:vAlign w:val="center"/>
            <w:hideMark/>
          </w:tcPr>
          <w:p w14:paraId="0B40A16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497C93C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61588B8" w14:textId="77777777" w:rsidTr="005F457F">
        <w:trPr>
          <w:trHeight w:val="255"/>
        </w:trPr>
        <w:tc>
          <w:tcPr>
            <w:tcW w:w="5020" w:type="dxa"/>
            <w:tcBorders>
              <w:top w:val="nil"/>
              <w:left w:val="single" w:sz="4" w:space="0" w:color="auto"/>
              <w:bottom w:val="nil"/>
              <w:right w:val="nil"/>
            </w:tcBorders>
            <w:shd w:val="clear" w:color="auto" w:fill="auto"/>
            <w:hideMark/>
          </w:tcPr>
          <w:p w14:paraId="11FB823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Fordham University</w:t>
            </w:r>
          </w:p>
        </w:tc>
        <w:tc>
          <w:tcPr>
            <w:tcW w:w="860" w:type="dxa"/>
            <w:tcBorders>
              <w:top w:val="nil"/>
              <w:left w:val="nil"/>
              <w:bottom w:val="nil"/>
              <w:right w:val="nil"/>
            </w:tcBorders>
            <w:shd w:val="clear" w:color="auto" w:fill="auto"/>
            <w:noWrap/>
            <w:vAlign w:val="center"/>
            <w:hideMark/>
          </w:tcPr>
          <w:p w14:paraId="78BFB1E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6D17D12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B9E159F" w14:textId="77777777" w:rsidTr="005F457F">
        <w:trPr>
          <w:trHeight w:val="255"/>
        </w:trPr>
        <w:tc>
          <w:tcPr>
            <w:tcW w:w="5020" w:type="dxa"/>
            <w:tcBorders>
              <w:top w:val="nil"/>
              <w:left w:val="single" w:sz="4" w:space="0" w:color="auto"/>
              <w:bottom w:val="nil"/>
              <w:right w:val="nil"/>
            </w:tcBorders>
            <w:shd w:val="clear" w:color="auto" w:fill="auto"/>
            <w:hideMark/>
          </w:tcPr>
          <w:p w14:paraId="332B001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Free University of Berlin (Germany)</w:t>
            </w:r>
          </w:p>
        </w:tc>
        <w:tc>
          <w:tcPr>
            <w:tcW w:w="860" w:type="dxa"/>
            <w:tcBorders>
              <w:top w:val="nil"/>
              <w:left w:val="nil"/>
              <w:bottom w:val="nil"/>
              <w:right w:val="nil"/>
            </w:tcBorders>
            <w:shd w:val="clear" w:color="auto" w:fill="auto"/>
            <w:noWrap/>
            <w:vAlign w:val="center"/>
            <w:hideMark/>
          </w:tcPr>
          <w:p w14:paraId="13AE648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2452FBB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2811313" w14:textId="77777777" w:rsidTr="005F457F">
        <w:trPr>
          <w:trHeight w:val="255"/>
        </w:trPr>
        <w:tc>
          <w:tcPr>
            <w:tcW w:w="5020" w:type="dxa"/>
            <w:tcBorders>
              <w:top w:val="nil"/>
              <w:left w:val="single" w:sz="4" w:space="0" w:color="auto"/>
              <w:bottom w:val="nil"/>
              <w:right w:val="nil"/>
            </w:tcBorders>
            <w:shd w:val="clear" w:color="auto" w:fill="auto"/>
            <w:hideMark/>
          </w:tcPr>
          <w:p w14:paraId="7AB0609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Georgia State University Atlanta</w:t>
            </w:r>
          </w:p>
        </w:tc>
        <w:tc>
          <w:tcPr>
            <w:tcW w:w="860" w:type="dxa"/>
            <w:tcBorders>
              <w:top w:val="nil"/>
              <w:left w:val="nil"/>
              <w:bottom w:val="nil"/>
              <w:right w:val="nil"/>
            </w:tcBorders>
            <w:shd w:val="clear" w:color="auto" w:fill="auto"/>
            <w:noWrap/>
            <w:vAlign w:val="center"/>
            <w:hideMark/>
          </w:tcPr>
          <w:p w14:paraId="5B761CA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5D361B7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E679243" w14:textId="77777777" w:rsidTr="005F457F">
        <w:trPr>
          <w:trHeight w:val="255"/>
        </w:trPr>
        <w:tc>
          <w:tcPr>
            <w:tcW w:w="5020" w:type="dxa"/>
            <w:tcBorders>
              <w:top w:val="nil"/>
              <w:left w:val="single" w:sz="4" w:space="0" w:color="auto"/>
              <w:bottom w:val="nil"/>
              <w:right w:val="nil"/>
            </w:tcBorders>
            <w:shd w:val="clear" w:color="auto" w:fill="auto"/>
            <w:hideMark/>
          </w:tcPr>
          <w:p w14:paraId="5CC5B2C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Kent State University</w:t>
            </w:r>
          </w:p>
        </w:tc>
        <w:tc>
          <w:tcPr>
            <w:tcW w:w="860" w:type="dxa"/>
            <w:tcBorders>
              <w:top w:val="nil"/>
              <w:left w:val="nil"/>
              <w:bottom w:val="nil"/>
              <w:right w:val="nil"/>
            </w:tcBorders>
            <w:shd w:val="clear" w:color="auto" w:fill="auto"/>
            <w:noWrap/>
            <w:vAlign w:val="center"/>
            <w:hideMark/>
          </w:tcPr>
          <w:p w14:paraId="2767F49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5A1E906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9FB333C" w14:textId="77777777" w:rsidTr="005F457F">
        <w:trPr>
          <w:trHeight w:val="255"/>
        </w:trPr>
        <w:tc>
          <w:tcPr>
            <w:tcW w:w="5020" w:type="dxa"/>
            <w:tcBorders>
              <w:top w:val="nil"/>
              <w:left w:val="single" w:sz="4" w:space="0" w:color="auto"/>
              <w:bottom w:val="nil"/>
              <w:right w:val="nil"/>
            </w:tcBorders>
            <w:shd w:val="clear" w:color="auto" w:fill="auto"/>
            <w:hideMark/>
          </w:tcPr>
          <w:p w14:paraId="1662F40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Lund University (Sweden)</w:t>
            </w:r>
          </w:p>
        </w:tc>
        <w:tc>
          <w:tcPr>
            <w:tcW w:w="860" w:type="dxa"/>
            <w:tcBorders>
              <w:top w:val="nil"/>
              <w:left w:val="nil"/>
              <w:bottom w:val="nil"/>
              <w:right w:val="nil"/>
            </w:tcBorders>
            <w:shd w:val="clear" w:color="auto" w:fill="auto"/>
            <w:noWrap/>
            <w:vAlign w:val="center"/>
            <w:hideMark/>
          </w:tcPr>
          <w:p w14:paraId="6D38625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2722A85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08EBB2A1" w14:textId="77777777" w:rsidTr="005F457F">
        <w:trPr>
          <w:trHeight w:val="255"/>
        </w:trPr>
        <w:tc>
          <w:tcPr>
            <w:tcW w:w="5020" w:type="dxa"/>
            <w:tcBorders>
              <w:top w:val="nil"/>
              <w:left w:val="single" w:sz="4" w:space="0" w:color="auto"/>
              <w:bottom w:val="nil"/>
              <w:right w:val="nil"/>
            </w:tcBorders>
            <w:shd w:val="clear" w:color="auto" w:fill="auto"/>
            <w:hideMark/>
          </w:tcPr>
          <w:p w14:paraId="64E977C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Miami University Ohio</w:t>
            </w:r>
          </w:p>
        </w:tc>
        <w:tc>
          <w:tcPr>
            <w:tcW w:w="860" w:type="dxa"/>
            <w:tcBorders>
              <w:top w:val="nil"/>
              <w:left w:val="nil"/>
              <w:bottom w:val="nil"/>
              <w:right w:val="nil"/>
            </w:tcBorders>
            <w:shd w:val="clear" w:color="auto" w:fill="auto"/>
            <w:noWrap/>
            <w:vAlign w:val="center"/>
            <w:hideMark/>
          </w:tcPr>
          <w:p w14:paraId="6BA6396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62F62D1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6147228" w14:textId="77777777" w:rsidTr="005F457F">
        <w:trPr>
          <w:trHeight w:val="255"/>
        </w:trPr>
        <w:tc>
          <w:tcPr>
            <w:tcW w:w="5020" w:type="dxa"/>
            <w:tcBorders>
              <w:top w:val="nil"/>
              <w:left w:val="single" w:sz="4" w:space="0" w:color="auto"/>
              <w:bottom w:val="nil"/>
              <w:right w:val="nil"/>
            </w:tcBorders>
            <w:shd w:val="clear" w:color="auto" w:fill="auto"/>
            <w:hideMark/>
          </w:tcPr>
          <w:p w14:paraId="5530805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North Carolina State University Raleigh</w:t>
            </w:r>
          </w:p>
        </w:tc>
        <w:tc>
          <w:tcPr>
            <w:tcW w:w="860" w:type="dxa"/>
            <w:tcBorders>
              <w:top w:val="nil"/>
              <w:left w:val="nil"/>
              <w:bottom w:val="nil"/>
              <w:right w:val="nil"/>
            </w:tcBorders>
            <w:shd w:val="clear" w:color="auto" w:fill="auto"/>
            <w:noWrap/>
            <w:vAlign w:val="center"/>
            <w:hideMark/>
          </w:tcPr>
          <w:p w14:paraId="40B93A4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1CFD0B5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EED0D7E" w14:textId="77777777" w:rsidTr="005F457F">
        <w:trPr>
          <w:trHeight w:val="255"/>
        </w:trPr>
        <w:tc>
          <w:tcPr>
            <w:tcW w:w="5020" w:type="dxa"/>
            <w:tcBorders>
              <w:top w:val="nil"/>
              <w:left w:val="single" w:sz="4" w:space="0" w:color="auto"/>
              <w:bottom w:val="nil"/>
              <w:right w:val="nil"/>
            </w:tcBorders>
            <w:shd w:val="clear" w:color="auto" w:fill="auto"/>
            <w:hideMark/>
          </w:tcPr>
          <w:p w14:paraId="396C53A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Northeastern University</w:t>
            </w:r>
          </w:p>
        </w:tc>
        <w:tc>
          <w:tcPr>
            <w:tcW w:w="860" w:type="dxa"/>
            <w:tcBorders>
              <w:top w:val="nil"/>
              <w:left w:val="nil"/>
              <w:bottom w:val="nil"/>
              <w:right w:val="nil"/>
            </w:tcBorders>
            <w:shd w:val="clear" w:color="auto" w:fill="auto"/>
            <w:noWrap/>
            <w:vAlign w:val="center"/>
            <w:hideMark/>
          </w:tcPr>
          <w:p w14:paraId="0BD30A5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3A3F593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2659F716" w14:textId="77777777" w:rsidTr="005F457F">
        <w:trPr>
          <w:trHeight w:val="255"/>
        </w:trPr>
        <w:tc>
          <w:tcPr>
            <w:tcW w:w="5020" w:type="dxa"/>
            <w:tcBorders>
              <w:top w:val="nil"/>
              <w:left w:val="single" w:sz="4" w:space="0" w:color="auto"/>
              <w:bottom w:val="nil"/>
              <w:right w:val="nil"/>
            </w:tcBorders>
            <w:shd w:val="clear" w:color="auto" w:fill="auto"/>
            <w:hideMark/>
          </w:tcPr>
          <w:p w14:paraId="172B8A5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Northern Illinois University DeKalb</w:t>
            </w:r>
          </w:p>
        </w:tc>
        <w:tc>
          <w:tcPr>
            <w:tcW w:w="860" w:type="dxa"/>
            <w:tcBorders>
              <w:top w:val="nil"/>
              <w:left w:val="nil"/>
              <w:bottom w:val="nil"/>
              <w:right w:val="nil"/>
            </w:tcBorders>
            <w:shd w:val="clear" w:color="auto" w:fill="auto"/>
            <w:noWrap/>
            <w:vAlign w:val="center"/>
            <w:hideMark/>
          </w:tcPr>
          <w:p w14:paraId="7C67174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19F4D94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06D0500" w14:textId="77777777" w:rsidTr="005F457F">
        <w:trPr>
          <w:trHeight w:val="255"/>
        </w:trPr>
        <w:tc>
          <w:tcPr>
            <w:tcW w:w="5020" w:type="dxa"/>
            <w:tcBorders>
              <w:top w:val="nil"/>
              <w:left w:val="single" w:sz="4" w:space="0" w:color="auto"/>
              <w:bottom w:val="nil"/>
              <w:right w:val="nil"/>
            </w:tcBorders>
            <w:shd w:val="clear" w:color="auto" w:fill="auto"/>
            <w:hideMark/>
          </w:tcPr>
          <w:p w14:paraId="6468D89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Pardee RAND Graduate School</w:t>
            </w:r>
          </w:p>
        </w:tc>
        <w:tc>
          <w:tcPr>
            <w:tcW w:w="860" w:type="dxa"/>
            <w:tcBorders>
              <w:top w:val="nil"/>
              <w:left w:val="nil"/>
              <w:bottom w:val="nil"/>
              <w:right w:val="nil"/>
            </w:tcBorders>
            <w:shd w:val="clear" w:color="auto" w:fill="auto"/>
            <w:noWrap/>
            <w:vAlign w:val="center"/>
            <w:hideMark/>
          </w:tcPr>
          <w:p w14:paraId="2549EB4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1FD3D52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4847B862" w14:textId="77777777" w:rsidTr="005F457F">
        <w:trPr>
          <w:trHeight w:val="255"/>
        </w:trPr>
        <w:tc>
          <w:tcPr>
            <w:tcW w:w="5020" w:type="dxa"/>
            <w:tcBorders>
              <w:top w:val="nil"/>
              <w:left w:val="single" w:sz="4" w:space="0" w:color="auto"/>
              <w:bottom w:val="nil"/>
              <w:right w:val="nil"/>
            </w:tcBorders>
            <w:shd w:val="clear" w:color="auto" w:fill="auto"/>
            <w:hideMark/>
          </w:tcPr>
          <w:p w14:paraId="2165C67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School of Advanced Social Sciences (France) EHESS</w:t>
            </w:r>
          </w:p>
        </w:tc>
        <w:tc>
          <w:tcPr>
            <w:tcW w:w="860" w:type="dxa"/>
            <w:tcBorders>
              <w:top w:val="nil"/>
              <w:left w:val="nil"/>
              <w:bottom w:val="nil"/>
              <w:right w:val="nil"/>
            </w:tcBorders>
            <w:shd w:val="clear" w:color="auto" w:fill="auto"/>
            <w:noWrap/>
            <w:vAlign w:val="center"/>
            <w:hideMark/>
          </w:tcPr>
          <w:p w14:paraId="587C7C0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3AB00C5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4F33F65" w14:textId="77777777" w:rsidTr="005F457F">
        <w:trPr>
          <w:trHeight w:val="255"/>
        </w:trPr>
        <w:tc>
          <w:tcPr>
            <w:tcW w:w="5020" w:type="dxa"/>
            <w:tcBorders>
              <w:top w:val="nil"/>
              <w:left w:val="single" w:sz="4" w:space="0" w:color="auto"/>
              <w:bottom w:val="nil"/>
              <w:right w:val="nil"/>
            </w:tcBorders>
            <w:shd w:val="clear" w:color="auto" w:fill="auto"/>
            <w:hideMark/>
          </w:tcPr>
          <w:p w14:paraId="0279728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Alabama Tuscaloosa</w:t>
            </w:r>
          </w:p>
        </w:tc>
        <w:tc>
          <w:tcPr>
            <w:tcW w:w="860" w:type="dxa"/>
            <w:tcBorders>
              <w:top w:val="nil"/>
              <w:left w:val="nil"/>
              <w:bottom w:val="nil"/>
              <w:right w:val="nil"/>
            </w:tcBorders>
            <w:shd w:val="clear" w:color="auto" w:fill="auto"/>
            <w:noWrap/>
            <w:vAlign w:val="center"/>
            <w:hideMark/>
          </w:tcPr>
          <w:p w14:paraId="082B603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0317CAA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0D435B7" w14:textId="77777777" w:rsidTr="005F457F">
        <w:trPr>
          <w:trHeight w:val="255"/>
        </w:trPr>
        <w:tc>
          <w:tcPr>
            <w:tcW w:w="5020" w:type="dxa"/>
            <w:tcBorders>
              <w:top w:val="nil"/>
              <w:left w:val="single" w:sz="4" w:space="0" w:color="auto"/>
              <w:bottom w:val="nil"/>
              <w:right w:val="nil"/>
            </w:tcBorders>
            <w:shd w:val="clear" w:color="auto" w:fill="auto"/>
            <w:hideMark/>
          </w:tcPr>
          <w:p w14:paraId="62D4037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Arkansas Fayetteville</w:t>
            </w:r>
          </w:p>
        </w:tc>
        <w:tc>
          <w:tcPr>
            <w:tcW w:w="860" w:type="dxa"/>
            <w:tcBorders>
              <w:top w:val="nil"/>
              <w:left w:val="nil"/>
              <w:bottom w:val="nil"/>
              <w:right w:val="nil"/>
            </w:tcBorders>
            <w:shd w:val="clear" w:color="auto" w:fill="auto"/>
            <w:noWrap/>
            <w:vAlign w:val="center"/>
            <w:hideMark/>
          </w:tcPr>
          <w:p w14:paraId="7A96F80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0CB5022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7FA3AEA2" w14:textId="77777777" w:rsidTr="005F457F">
        <w:trPr>
          <w:trHeight w:val="255"/>
        </w:trPr>
        <w:tc>
          <w:tcPr>
            <w:tcW w:w="5020" w:type="dxa"/>
            <w:tcBorders>
              <w:top w:val="nil"/>
              <w:left w:val="single" w:sz="4" w:space="0" w:color="auto"/>
              <w:bottom w:val="nil"/>
              <w:right w:val="nil"/>
            </w:tcBorders>
            <w:shd w:val="clear" w:color="auto" w:fill="auto"/>
            <w:hideMark/>
          </w:tcPr>
          <w:p w14:paraId="181DA2E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Merced</w:t>
            </w:r>
          </w:p>
        </w:tc>
        <w:tc>
          <w:tcPr>
            <w:tcW w:w="860" w:type="dxa"/>
            <w:tcBorders>
              <w:top w:val="nil"/>
              <w:left w:val="nil"/>
              <w:bottom w:val="nil"/>
              <w:right w:val="nil"/>
            </w:tcBorders>
            <w:shd w:val="clear" w:color="auto" w:fill="auto"/>
            <w:noWrap/>
            <w:vAlign w:val="center"/>
            <w:hideMark/>
          </w:tcPr>
          <w:p w14:paraId="43FEF6F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27546DE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34873CAB" w14:textId="77777777" w:rsidTr="005F457F">
        <w:trPr>
          <w:trHeight w:val="255"/>
        </w:trPr>
        <w:tc>
          <w:tcPr>
            <w:tcW w:w="5020" w:type="dxa"/>
            <w:tcBorders>
              <w:top w:val="nil"/>
              <w:left w:val="single" w:sz="4" w:space="0" w:color="auto"/>
              <w:bottom w:val="nil"/>
              <w:right w:val="nil"/>
            </w:tcBorders>
            <w:shd w:val="clear" w:color="auto" w:fill="auto"/>
            <w:hideMark/>
          </w:tcPr>
          <w:p w14:paraId="456F78D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Cincinnati</w:t>
            </w:r>
          </w:p>
        </w:tc>
        <w:tc>
          <w:tcPr>
            <w:tcW w:w="860" w:type="dxa"/>
            <w:tcBorders>
              <w:top w:val="nil"/>
              <w:left w:val="nil"/>
              <w:bottom w:val="nil"/>
              <w:right w:val="nil"/>
            </w:tcBorders>
            <w:shd w:val="clear" w:color="auto" w:fill="auto"/>
            <w:noWrap/>
            <w:vAlign w:val="center"/>
            <w:hideMark/>
          </w:tcPr>
          <w:p w14:paraId="607C5B1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1DBEC8D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5030DFB0" w14:textId="77777777" w:rsidTr="005F457F">
        <w:trPr>
          <w:trHeight w:val="255"/>
        </w:trPr>
        <w:tc>
          <w:tcPr>
            <w:tcW w:w="5020" w:type="dxa"/>
            <w:tcBorders>
              <w:top w:val="nil"/>
              <w:left w:val="single" w:sz="4" w:space="0" w:color="auto"/>
              <w:bottom w:val="nil"/>
              <w:right w:val="nil"/>
            </w:tcBorders>
            <w:shd w:val="clear" w:color="auto" w:fill="auto"/>
            <w:hideMark/>
          </w:tcPr>
          <w:p w14:paraId="432F379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Kent (United Kingdom)</w:t>
            </w:r>
          </w:p>
        </w:tc>
        <w:tc>
          <w:tcPr>
            <w:tcW w:w="860" w:type="dxa"/>
            <w:tcBorders>
              <w:top w:val="nil"/>
              <w:left w:val="nil"/>
              <w:bottom w:val="nil"/>
              <w:right w:val="nil"/>
            </w:tcBorders>
            <w:shd w:val="clear" w:color="auto" w:fill="auto"/>
            <w:noWrap/>
            <w:vAlign w:val="center"/>
            <w:hideMark/>
          </w:tcPr>
          <w:p w14:paraId="0573D8E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4853AE0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573C9C67" w14:textId="77777777" w:rsidTr="005F457F">
        <w:trPr>
          <w:trHeight w:val="255"/>
        </w:trPr>
        <w:tc>
          <w:tcPr>
            <w:tcW w:w="5020" w:type="dxa"/>
            <w:tcBorders>
              <w:top w:val="nil"/>
              <w:left w:val="single" w:sz="4" w:space="0" w:color="auto"/>
              <w:bottom w:val="nil"/>
              <w:right w:val="nil"/>
            </w:tcBorders>
            <w:shd w:val="clear" w:color="auto" w:fill="auto"/>
            <w:hideMark/>
          </w:tcPr>
          <w:p w14:paraId="7E0233B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New Orleans</w:t>
            </w:r>
          </w:p>
        </w:tc>
        <w:tc>
          <w:tcPr>
            <w:tcW w:w="860" w:type="dxa"/>
            <w:tcBorders>
              <w:top w:val="nil"/>
              <w:left w:val="nil"/>
              <w:bottom w:val="nil"/>
              <w:right w:val="nil"/>
            </w:tcBorders>
            <w:shd w:val="clear" w:color="auto" w:fill="auto"/>
            <w:noWrap/>
            <w:vAlign w:val="center"/>
            <w:hideMark/>
          </w:tcPr>
          <w:p w14:paraId="35869F9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08A6236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62453151" w14:textId="77777777" w:rsidTr="005F457F">
        <w:trPr>
          <w:trHeight w:val="255"/>
        </w:trPr>
        <w:tc>
          <w:tcPr>
            <w:tcW w:w="5020" w:type="dxa"/>
            <w:tcBorders>
              <w:top w:val="nil"/>
              <w:left w:val="single" w:sz="4" w:space="0" w:color="auto"/>
              <w:bottom w:val="nil"/>
              <w:right w:val="nil"/>
            </w:tcBorders>
            <w:shd w:val="clear" w:color="auto" w:fill="auto"/>
            <w:hideMark/>
          </w:tcPr>
          <w:p w14:paraId="4B490DC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Tennessee Knoxville</w:t>
            </w:r>
          </w:p>
        </w:tc>
        <w:tc>
          <w:tcPr>
            <w:tcW w:w="860" w:type="dxa"/>
            <w:tcBorders>
              <w:top w:val="nil"/>
              <w:left w:val="nil"/>
              <w:bottom w:val="nil"/>
              <w:right w:val="nil"/>
            </w:tcBorders>
            <w:shd w:val="clear" w:color="auto" w:fill="auto"/>
            <w:noWrap/>
            <w:vAlign w:val="center"/>
            <w:hideMark/>
          </w:tcPr>
          <w:p w14:paraId="4CA1AC5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715E19F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05DBB846" w14:textId="77777777" w:rsidTr="005F457F">
        <w:trPr>
          <w:trHeight w:val="255"/>
        </w:trPr>
        <w:tc>
          <w:tcPr>
            <w:tcW w:w="5020" w:type="dxa"/>
            <w:tcBorders>
              <w:top w:val="nil"/>
              <w:left w:val="single" w:sz="4" w:space="0" w:color="auto"/>
              <w:bottom w:val="nil"/>
              <w:right w:val="nil"/>
            </w:tcBorders>
            <w:shd w:val="clear" w:color="auto" w:fill="auto"/>
            <w:hideMark/>
          </w:tcPr>
          <w:p w14:paraId="1381D16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Zurich (Switzerland)</w:t>
            </w:r>
          </w:p>
        </w:tc>
        <w:tc>
          <w:tcPr>
            <w:tcW w:w="860" w:type="dxa"/>
            <w:tcBorders>
              <w:top w:val="nil"/>
              <w:left w:val="nil"/>
              <w:bottom w:val="nil"/>
              <w:right w:val="nil"/>
            </w:tcBorders>
            <w:shd w:val="clear" w:color="auto" w:fill="auto"/>
            <w:noWrap/>
            <w:vAlign w:val="center"/>
            <w:hideMark/>
          </w:tcPr>
          <w:p w14:paraId="764A781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2</w:t>
            </w:r>
          </w:p>
        </w:tc>
        <w:tc>
          <w:tcPr>
            <w:tcW w:w="920" w:type="dxa"/>
            <w:tcBorders>
              <w:top w:val="nil"/>
              <w:left w:val="nil"/>
              <w:bottom w:val="nil"/>
              <w:right w:val="single" w:sz="4" w:space="0" w:color="auto"/>
            </w:tcBorders>
            <w:shd w:val="clear" w:color="auto" w:fill="auto"/>
            <w:noWrap/>
            <w:vAlign w:val="center"/>
            <w:hideMark/>
          </w:tcPr>
          <w:p w14:paraId="21EDDBE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r>
      <w:tr w:rsidR="005F457F" w:rsidRPr="00423666" w14:paraId="1B1638EB" w14:textId="77777777" w:rsidTr="005F457F">
        <w:trPr>
          <w:trHeight w:val="255"/>
        </w:trPr>
        <w:tc>
          <w:tcPr>
            <w:tcW w:w="5020" w:type="dxa"/>
            <w:tcBorders>
              <w:top w:val="nil"/>
              <w:left w:val="single" w:sz="4" w:space="0" w:color="auto"/>
              <w:bottom w:val="nil"/>
              <w:right w:val="nil"/>
            </w:tcBorders>
            <w:shd w:val="clear" w:color="auto" w:fill="auto"/>
            <w:hideMark/>
          </w:tcPr>
          <w:p w14:paraId="5938FA1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Aberystwyth University (United Kingdom)</w:t>
            </w:r>
          </w:p>
        </w:tc>
        <w:tc>
          <w:tcPr>
            <w:tcW w:w="860" w:type="dxa"/>
            <w:tcBorders>
              <w:top w:val="nil"/>
              <w:left w:val="nil"/>
              <w:bottom w:val="nil"/>
              <w:right w:val="nil"/>
            </w:tcBorders>
            <w:shd w:val="clear" w:color="auto" w:fill="auto"/>
            <w:noWrap/>
            <w:vAlign w:val="center"/>
            <w:hideMark/>
          </w:tcPr>
          <w:p w14:paraId="79DE578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1D1ECA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34E07FC" w14:textId="77777777" w:rsidTr="005F457F">
        <w:trPr>
          <w:trHeight w:val="255"/>
        </w:trPr>
        <w:tc>
          <w:tcPr>
            <w:tcW w:w="5020" w:type="dxa"/>
            <w:tcBorders>
              <w:top w:val="nil"/>
              <w:left w:val="single" w:sz="4" w:space="0" w:color="auto"/>
              <w:bottom w:val="nil"/>
              <w:right w:val="nil"/>
            </w:tcBorders>
            <w:shd w:val="clear" w:color="auto" w:fill="auto"/>
            <w:hideMark/>
          </w:tcPr>
          <w:p w14:paraId="3E923E3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Baylor University</w:t>
            </w:r>
          </w:p>
        </w:tc>
        <w:tc>
          <w:tcPr>
            <w:tcW w:w="860" w:type="dxa"/>
            <w:tcBorders>
              <w:top w:val="nil"/>
              <w:left w:val="nil"/>
              <w:bottom w:val="nil"/>
              <w:right w:val="nil"/>
            </w:tcBorders>
            <w:shd w:val="clear" w:color="auto" w:fill="auto"/>
            <w:noWrap/>
            <w:vAlign w:val="center"/>
            <w:hideMark/>
          </w:tcPr>
          <w:p w14:paraId="0B69188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9DE990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7170AE6" w14:textId="77777777" w:rsidTr="005F457F">
        <w:trPr>
          <w:trHeight w:val="255"/>
        </w:trPr>
        <w:tc>
          <w:tcPr>
            <w:tcW w:w="5020" w:type="dxa"/>
            <w:tcBorders>
              <w:top w:val="nil"/>
              <w:left w:val="single" w:sz="4" w:space="0" w:color="auto"/>
              <w:bottom w:val="nil"/>
              <w:right w:val="nil"/>
            </w:tcBorders>
            <w:shd w:val="clear" w:color="auto" w:fill="auto"/>
            <w:hideMark/>
          </w:tcPr>
          <w:p w14:paraId="3394FFB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Bielefeld University (Germany)</w:t>
            </w:r>
          </w:p>
        </w:tc>
        <w:tc>
          <w:tcPr>
            <w:tcW w:w="860" w:type="dxa"/>
            <w:tcBorders>
              <w:top w:val="nil"/>
              <w:left w:val="nil"/>
              <w:bottom w:val="nil"/>
              <w:right w:val="nil"/>
            </w:tcBorders>
            <w:shd w:val="clear" w:color="auto" w:fill="auto"/>
            <w:noWrap/>
            <w:vAlign w:val="center"/>
            <w:hideMark/>
          </w:tcPr>
          <w:p w14:paraId="762255D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E44BEF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6619F2D" w14:textId="77777777" w:rsidTr="005F457F">
        <w:trPr>
          <w:trHeight w:val="255"/>
        </w:trPr>
        <w:tc>
          <w:tcPr>
            <w:tcW w:w="5020" w:type="dxa"/>
            <w:tcBorders>
              <w:top w:val="nil"/>
              <w:left w:val="single" w:sz="4" w:space="0" w:color="auto"/>
              <w:bottom w:val="nil"/>
              <w:right w:val="nil"/>
            </w:tcBorders>
            <w:shd w:val="clear" w:color="auto" w:fill="auto"/>
            <w:hideMark/>
          </w:tcPr>
          <w:p w14:paraId="0A09F63F" w14:textId="77777777" w:rsidR="005F457F" w:rsidRPr="00423666" w:rsidRDefault="005F457F" w:rsidP="00423666">
            <w:pPr>
              <w:rPr>
                <w:rFonts w:ascii="Arial" w:hAnsi="Arial" w:cs="Arial"/>
                <w:color w:val="000000"/>
                <w:sz w:val="18"/>
                <w:szCs w:val="18"/>
              </w:rPr>
            </w:pPr>
            <w:proofErr w:type="spellStart"/>
            <w:r w:rsidRPr="00423666">
              <w:rPr>
                <w:rFonts w:ascii="Arial" w:hAnsi="Arial" w:cs="Arial"/>
                <w:color w:val="000000"/>
                <w:sz w:val="18"/>
                <w:szCs w:val="18"/>
              </w:rPr>
              <w:t>Bilkent</w:t>
            </w:r>
            <w:proofErr w:type="spellEnd"/>
            <w:r w:rsidRPr="00423666">
              <w:rPr>
                <w:rFonts w:ascii="Arial" w:hAnsi="Arial" w:cs="Arial"/>
                <w:color w:val="000000"/>
                <w:sz w:val="18"/>
                <w:szCs w:val="18"/>
              </w:rPr>
              <w:t xml:space="preserve"> University (</w:t>
            </w:r>
            <w:proofErr w:type="gramStart"/>
            <w:r w:rsidRPr="00423666">
              <w:rPr>
                <w:rFonts w:ascii="Arial" w:hAnsi="Arial" w:cs="Arial"/>
                <w:color w:val="000000"/>
                <w:sz w:val="18"/>
                <w:szCs w:val="18"/>
              </w:rPr>
              <w:t>Turkey</w:t>
            </w:r>
            <w:proofErr w:type="gramEnd"/>
            <w:r w:rsidRPr="00423666">
              <w:rPr>
                <w:rFonts w:ascii="Arial" w:hAnsi="Arial" w:cs="Arial"/>
                <w:color w:val="000000"/>
                <w:sz w:val="18"/>
                <w:szCs w:val="18"/>
              </w:rPr>
              <w:t>)</w:t>
            </w:r>
          </w:p>
        </w:tc>
        <w:tc>
          <w:tcPr>
            <w:tcW w:w="860" w:type="dxa"/>
            <w:tcBorders>
              <w:top w:val="nil"/>
              <w:left w:val="nil"/>
              <w:bottom w:val="nil"/>
              <w:right w:val="nil"/>
            </w:tcBorders>
            <w:shd w:val="clear" w:color="auto" w:fill="auto"/>
            <w:noWrap/>
            <w:vAlign w:val="center"/>
            <w:hideMark/>
          </w:tcPr>
          <w:p w14:paraId="3B38767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024F00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6DCC5B9" w14:textId="77777777" w:rsidTr="005F457F">
        <w:trPr>
          <w:trHeight w:val="255"/>
        </w:trPr>
        <w:tc>
          <w:tcPr>
            <w:tcW w:w="5020" w:type="dxa"/>
            <w:tcBorders>
              <w:top w:val="nil"/>
              <w:left w:val="single" w:sz="4" w:space="0" w:color="auto"/>
              <w:bottom w:val="nil"/>
              <w:right w:val="nil"/>
            </w:tcBorders>
            <w:shd w:val="clear" w:color="auto" w:fill="auto"/>
            <w:hideMark/>
          </w:tcPr>
          <w:p w14:paraId="4A24725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Case Western Reserve University</w:t>
            </w:r>
          </w:p>
        </w:tc>
        <w:tc>
          <w:tcPr>
            <w:tcW w:w="860" w:type="dxa"/>
            <w:tcBorders>
              <w:top w:val="nil"/>
              <w:left w:val="nil"/>
              <w:bottom w:val="nil"/>
              <w:right w:val="nil"/>
            </w:tcBorders>
            <w:shd w:val="clear" w:color="auto" w:fill="auto"/>
            <w:noWrap/>
            <w:vAlign w:val="center"/>
            <w:hideMark/>
          </w:tcPr>
          <w:p w14:paraId="73434A2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78065C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DF0ED3A" w14:textId="77777777" w:rsidTr="005F457F">
        <w:trPr>
          <w:trHeight w:val="255"/>
        </w:trPr>
        <w:tc>
          <w:tcPr>
            <w:tcW w:w="5020" w:type="dxa"/>
            <w:tcBorders>
              <w:top w:val="nil"/>
              <w:left w:val="single" w:sz="4" w:space="0" w:color="auto"/>
              <w:bottom w:val="nil"/>
              <w:right w:val="nil"/>
            </w:tcBorders>
            <w:shd w:val="clear" w:color="auto" w:fill="auto"/>
            <w:hideMark/>
          </w:tcPr>
          <w:p w14:paraId="1E9A1630"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Cleveland State University</w:t>
            </w:r>
          </w:p>
        </w:tc>
        <w:tc>
          <w:tcPr>
            <w:tcW w:w="860" w:type="dxa"/>
            <w:tcBorders>
              <w:top w:val="nil"/>
              <w:left w:val="nil"/>
              <w:bottom w:val="nil"/>
              <w:right w:val="nil"/>
            </w:tcBorders>
            <w:shd w:val="clear" w:color="auto" w:fill="auto"/>
            <w:noWrap/>
            <w:vAlign w:val="center"/>
            <w:hideMark/>
          </w:tcPr>
          <w:p w14:paraId="1851E9F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989308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FC29AC9" w14:textId="77777777" w:rsidTr="005F457F">
        <w:trPr>
          <w:trHeight w:val="255"/>
        </w:trPr>
        <w:tc>
          <w:tcPr>
            <w:tcW w:w="5020" w:type="dxa"/>
            <w:tcBorders>
              <w:top w:val="nil"/>
              <w:left w:val="single" w:sz="4" w:space="0" w:color="auto"/>
              <w:bottom w:val="nil"/>
              <w:right w:val="nil"/>
            </w:tcBorders>
            <w:shd w:val="clear" w:color="auto" w:fill="auto"/>
            <w:hideMark/>
          </w:tcPr>
          <w:p w14:paraId="1EC9CA6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Colorado State University Fort Collins</w:t>
            </w:r>
          </w:p>
        </w:tc>
        <w:tc>
          <w:tcPr>
            <w:tcW w:w="860" w:type="dxa"/>
            <w:tcBorders>
              <w:top w:val="nil"/>
              <w:left w:val="nil"/>
              <w:bottom w:val="nil"/>
              <w:right w:val="nil"/>
            </w:tcBorders>
            <w:shd w:val="clear" w:color="auto" w:fill="auto"/>
            <w:noWrap/>
            <w:vAlign w:val="center"/>
            <w:hideMark/>
          </w:tcPr>
          <w:p w14:paraId="3E6770E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163BF7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5A277CE" w14:textId="77777777" w:rsidTr="005F457F">
        <w:trPr>
          <w:trHeight w:val="255"/>
        </w:trPr>
        <w:tc>
          <w:tcPr>
            <w:tcW w:w="5020" w:type="dxa"/>
            <w:tcBorders>
              <w:top w:val="nil"/>
              <w:left w:val="single" w:sz="4" w:space="0" w:color="auto"/>
              <w:bottom w:val="nil"/>
              <w:right w:val="nil"/>
            </w:tcBorders>
            <w:shd w:val="clear" w:color="auto" w:fill="auto"/>
            <w:hideMark/>
          </w:tcPr>
          <w:p w14:paraId="67B8FCF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Florida International University Miami</w:t>
            </w:r>
          </w:p>
        </w:tc>
        <w:tc>
          <w:tcPr>
            <w:tcW w:w="860" w:type="dxa"/>
            <w:tcBorders>
              <w:top w:val="nil"/>
              <w:left w:val="nil"/>
              <w:bottom w:val="nil"/>
              <w:right w:val="nil"/>
            </w:tcBorders>
            <w:shd w:val="clear" w:color="auto" w:fill="auto"/>
            <w:noWrap/>
            <w:vAlign w:val="center"/>
            <w:hideMark/>
          </w:tcPr>
          <w:p w14:paraId="3ECE6C5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020590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573E9F0" w14:textId="77777777" w:rsidTr="005F457F">
        <w:trPr>
          <w:trHeight w:val="255"/>
        </w:trPr>
        <w:tc>
          <w:tcPr>
            <w:tcW w:w="5020" w:type="dxa"/>
            <w:tcBorders>
              <w:top w:val="nil"/>
              <w:left w:val="single" w:sz="4" w:space="0" w:color="auto"/>
              <w:bottom w:val="nil"/>
              <w:right w:val="nil"/>
            </w:tcBorders>
            <w:shd w:val="clear" w:color="auto" w:fill="auto"/>
            <w:hideMark/>
          </w:tcPr>
          <w:p w14:paraId="24DB096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Georgia Institute of Technology</w:t>
            </w:r>
          </w:p>
        </w:tc>
        <w:tc>
          <w:tcPr>
            <w:tcW w:w="860" w:type="dxa"/>
            <w:tcBorders>
              <w:top w:val="nil"/>
              <w:left w:val="nil"/>
              <w:bottom w:val="nil"/>
              <w:right w:val="nil"/>
            </w:tcBorders>
            <w:shd w:val="clear" w:color="auto" w:fill="auto"/>
            <w:noWrap/>
            <w:vAlign w:val="center"/>
            <w:hideMark/>
          </w:tcPr>
          <w:p w14:paraId="0204A00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67B8D0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2FBCD2C" w14:textId="77777777" w:rsidTr="005F457F">
        <w:trPr>
          <w:trHeight w:val="255"/>
        </w:trPr>
        <w:tc>
          <w:tcPr>
            <w:tcW w:w="5020" w:type="dxa"/>
            <w:tcBorders>
              <w:top w:val="nil"/>
              <w:left w:val="single" w:sz="4" w:space="0" w:color="auto"/>
              <w:bottom w:val="nil"/>
              <w:right w:val="nil"/>
            </w:tcBorders>
            <w:shd w:val="clear" w:color="auto" w:fill="auto"/>
            <w:hideMark/>
          </w:tcPr>
          <w:p w14:paraId="5AE27F5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 xml:space="preserve">Graduate </w:t>
            </w:r>
            <w:proofErr w:type="spellStart"/>
            <w:r w:rsidRPr="00423666">
              <w:rPr>
                <w:rFonts w:ascii="Arial" w:hAnsi="Arial" w:cs="Arial"/>
                <w:color w:val="000000"/>
                <w:sz w:val="18"/>
                <w:szCs w:val="18"/>
              </w:rPr>
              <w:t>Inst.of</w:t>
            </w:r>
            <w:proofErr w:type="spellEnd"/>
            <w:r w:rsidRPr="00423666">
              <w:rPr>
                <w:rFonts w:ascii="Arial" w:hAnsi="Arial" w:cs="Arial"/>
                <w:color w:val="000000"/>
                <w:sz w:val="18"/>
                <w:szCs w:val="18"/>
              </w:rPr>
              <w:t xml:space="preserve"> Int &amp; Development Studies (Swiss)</w:t>
            </w:r>
          </w:p>
        </w:tc>
        <w:tc>
          <w:tcPr>
            <w:tcW w:w="860" w:type="dxa"/>
            <w:tcBorders>
              <w:top w:val="nil"/>
              <w:left w:val="nil"/>
              <w:bottom w:val="nil"/>
              <w:right w:val="nil"/>
            </w:tcBorders>
            <w:shd w:val="clear" w:color="auto" w:fill="auto"/>
            <w:noWrap/>
            <w:vAlign w:val="center"/>
            <w:hideMark/>
          </w:tcPr>
          <w:p w14:paraId="3E3B2C2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F1AADC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9CA290C" w14:textId="77777777" w:rsidTr="005F457F">
        <w:trPr>
          <w:trHeight w:val="255"/>
        </w:trPr>
        <w:tc>
          <w:tcPr>
            <w:tcW w:w="5020" w:type="dxa"/>
            <w:tcBorders>
              <w:top w:val="nil"/>
              <w:left w:val="single" w:sz="4" w:space="0" w:color="auto"/>
              <w:bottom w:val="nil"/>
              <w:right w:val="nil"/>
            </w:tcBorders>
            <w:shd w:val="clear" w:color="auto" w:fill="auto"/>
            <w:hideMark/>
          </w:tcPr>
          <w:p w14:paraId="60FAC5E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Hebrew University Jerusalem (Israel)</w:t>
            </w:r>
          </w:p>
        </w:tc>
        <w:tc>
          <w:tcPr>
            <w:tcW w:w="860" w:type="dxa"/>
            <w:tcBorders>
              <w:top w:val="nil"/>
              <w:left w:val="nil"/>
              <w:bottom w:val="nil"/>
              <w:right w:val="nil"/>
            </w:tcBorders>
            <w:shd w:val="clear" w:color="auto" w:fill="auto"/>
            <w:noWrap/>
            <w:vAlign w:val="center"/>
            <w:hideMark/>
          </w:tcPr>
          <w:p w14:paraId="0F86521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F07C77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6187F54" w14:textId="77777777" w:rsidTr="005F457F">
        <w:trPr>
          <w:trHeight w:val="255"/>
        </w:trPr>
        <w:tc>
          <w:tcPr>
            <w:tcW w:w="5020" w:type="dxa"/>
            <w:tcBorders>
              <w:top w:val="nil"/>
              <w:left w:val="single" w:sz="4" w:space="0" w:color="auto"/>
              <w:bottom w:val="nil"/>
              <w:right w:val="nil"/>
            </w:tcBorders>
            <w:shd w:val="clear" w:color="auto" w:fill="auto"/>
            <w:hideMark/>
          </w:tcPr>
          <w:p w14:paraId="2B95757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Idaho State University Pocatello</w:t>
            </w:r>
          </w:p>
        </w:tc>
        <w:tc>
          <w:tcPr>
            <w:tcW w:w="860" w:type="dxa"/>
            <w:tcBorders>
              <w:top w:val="nil"/>
              <w:left w:val="nil"/>
              <w:bottom w:val="nil"/>
              <w:right w:val="nil"/>
            </w:tcBorders>
            <w:shd w:val="clear" w:color="auto" w:fill="auto"/>
            <w:noWrap/>
            <w:vAlign w:val="center"/>
            <w:hideMark/>
          </w:tcPr>
          <w:p w14:paraId="1FC85AB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44C8A9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E42B273" w14:textId="77777777" w:rsidTr="005F457F">
        <w:trPr>
          <w:trHeight w:val="255"/>
        </w:trPr>
        <w:tc>
          <w:tcPr>
            <w:tcW w:w="5020" w:type="dxa"/>
            <w:tcBorders>
              <w:top w:val="nil"/>
              <w:left w:val="single" w:sz="4" w:space="0" w:color="auto"/>
              <w:bottom w:val="nil"/>
              <w:right w:val="nil"/>
            </w:tcBorders>
            <w:shd w:val="clear" w:color="auto" w:fill="auto"/>
            <w:hideMark/>
          </w:tcPr>
          <w:p w14:paraId="14D97C5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Jacobs University Bremen (Germany)</w:t>
            </w:r>
          </w:p>
        </w:tc>
        <w:tc>
          <w:tcPr>
            <w:tcW w:w="860" w:type="dxa"/>
            <w:tcBorders>
              <w:top w:val="nil"/>
              <w:left w:val="nil"/>
              <w:bottom w:val="nil"/>
              <w:right w:val="nil"/>
            </w:tcBorders>
            <w:shd w:val="clear" w:color="auto" w:fill="auto"/>
            <w:noWrap/>
            <w:vAlign w:val="center"/>
            <w:hideMark/>
          </w:tcPr>
          <w:p w14:paraId="7684636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FE771E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ADA2914" w14:textId="77777777" w:rsidTr="005F457F">
        <w:trPr>
          <w:trHeight w:val="255"/>
        </w:trPr>
        <w:tc>
          <w:tcPr>
            <w:tcW w:w="5020" w:type="dxa"/>
            <w:tcBorders>
              <w:top w:val="nil"/>
              <w:left w:val="single" w:sz="4" w:space="0" w:color="auto"/>
              <w:bottom w:val="nil"/>
              <w:right w:val="nil"/>
            </w:tcBorders>
            <w:shd w:val="clear" w:color="auto" w:fill="auto"/>
            <w:hideMark/>
          </w:tcPr>
          <w:p w14:paraId="3FC4CBE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Jawaharlal Nehru University (India)</w:t>
            </w:r>
          </w:p>
        </w:tc>
        <w:tc>
          <w:tcPr>
            <w:tcW w:w="860" w:type="dxa"/>
            <w:tcBorders>
              <w:top w:val="nil"/>
              <w:left w:val="nil"/>
              <w:bottom w:val="nil"/>
              <w:right w:val="nil"/>
            </w:tcBorders>
            <w:shd w:val="clear" w:color="auto" w:fill="auto"/>
            <w:noWrap/>
            <w:vAlign w:val="center"/>
            <w:hideMark/>
          </w:tcPr>
          <w:p w14:paraId="7BCF4CD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AC47BF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72372F2" w14:textId="77777777" w:rsidTr="005F457F">
        <w:trPr>
          <w:trHeight w:val="255"/>
        </w:trPr>
        <w:tc>
          <w:tcPr>
            <w:tcW w:w="5020" w:type="dxa"/>
            <w:tcBorders>
              <w:top w:val="nil"/>
              <w:left w:val="single" w:sz="4" w:space="0" w:color="auto"/>
              <w:bottom w:val="nil"/>
              <w:right w:val="nil"/>
            </w:tcBorders>
            <w:shd w:val="clear" w:color="auto" w:fill="auto"/>
            <w:hideMark/>
          </w:tcPr>
          <w:p w14:paraId="0E66A8D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KU Leuven (Belgium)</w:t>
            </w:r>
          </w:p>
        </w:tc>
        <w:tc>
          <w:tcPr>
            <w:tcW w:w="860" w:type="dxa"/>
            <w:tcBorders>
              <w:top w:val="nil"/>
              <w:left w:val="nil"/>
              <w:bottom w:val="nil"/>
              <w:right w:val="nil"/>
            </w:tcBorders>
            <w:shd w:val="clear" w:color="auto" w:fill="auto"/>
            <w:noWrap/>
            <w:vAlign w:val="center"/>
            <w:hideMark/>
          </w:tcPr>
          <w:p w14:paraId="1367883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5E1462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1BB58D8" w14:textId="77777777" w:rsidTr="005F457F">
        <w:trPr>
          <w:trHeight w:val="255"/>
        </w:trPr>
        <w:tc>
          <w:tcPr>
            <w:tcW w:w="5020" w:type="dxa"/>
            <w:tcBorders>
              <w:top w:val="nil"/>
              <w:left w:val="single" w:sz="4" w:space="0" w:color="auto"/>
              <w:bottom w:val="nil"/>
              <w:right w:val="nil"/>
            </w:tcBorders>
            <w:shd w:val="clear" w:color="auto" w:fill="auto"/>
            <w:hideMark/>
          </w:tcPr>
          <w:p w14:paraId="65FD8E9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Lancaster University (United Kingdom)</w:t>
            </w:r>
          </w:p>
        </w:tc>
        <w:tc>
          <w:tcPr>
            <w:tcW w:w="860" w:type="dxa"/>
            <w:tcBorders>
              <w:top w:val="nil"/>
              <w:left w:val="nil"/>
              <w:bottom w:val="nil"/>
              <w:right w:val="nil"/>
            </w:tcBorders>
            <w:shd w:val="clear" w:color="auto" w:fill="auto"/>
            <w:noWrap/>
            <w:vAlign w:val="center"/>
            <w:hideMark/>
          </w:tcPr>
          <w:p w14:paraId="4B535D0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824447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47B7D77" w14:textId="77777777" w:rsidTr="005F457F">
        <w:trPr>
          <w:trHeight w:val="255"/>
        </w:trPr>
        <w:tc>
          <w:tcPr>
            <w:tcW w:w="5020" w:type="dxa"/>
            <w:tcBorders>
              <w:top w:val="nil"/>
              <w:left w:val="single" w:sz="4" w:space="0" w:color="auto"/>
              <w:bottom w:val="nil"/>
              <w:right w:val="nil"/>
            </w:tcBorders>
            <w:shd w:val="clear" w:color="auto" w:fill="auto"/>
            <w:hideMark/>
          </w:tcPr>
          <w:p w14:paraId="7B4C272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Loughborough University (United Kingdom)</w:t>
            </w:r>
          </w:p>
        </w:tc>
        <w:tc>
          <w:tcPr>
            <w:tcW w:w="860" w:type="dxa"/>
            <w:tcBorders>
              <w:top w:val="nil"/>
              <w:left w:val="nil"/>
              <w:bottom w:val="nil"/>
              <w:right w:val="nil"/>
            </w:tcBorders>
            <w:shd w:val="clear" w:color="auto" w:fill="auto"/>
            <w:noWrap/>
            <w:vAlign w:val="center"/>
            <w:hideMark/>
          </w:tcPr>
          <w:p w14:paraId="33877F2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025CF9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7CAFF4B" w14:textId="77777777" w:rsidTr="005F457F">
        <w:trPr>
          <w:trHeight w:val="255"/>
        </w:trPr>
        <w:tc>
          <w:tcPr>
            <w:tcW w:w="5020" w:type="dxa"/>
            <w:tcBorders>
              <w:top w:val="nil"/>
              <w:left w:val="single" w:sz="4" w:space="0" w:color="auto"/>
              <w:bottom w:val="nil"/>
              <w:right w:val="nil"/>
            </w:tcBorders>
            <w:shd w:val="clear" w:color="auto" w:fill="auto"/>
            <w:hideMark/>
          </w:tcPr>
          <w:p w14:paraId="508925D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Loyola University Chicago</w:t>
            </w:r>
          </w:p>
        </w:tc>
        <w:tc>
          <w:tcPr>
            <w:tcW w:w="860" w:type="dxa"/>
            <w:tcBorders>
              <w:top w:val="nil"/>
              <w:left w:val="nil"/>
              <w:bottom w:val="nil"/>
              <w:right w:val="nil"/>
            </w:tcBorders>
            <w:shd w:val="clear" w:color="auto" w:fill="auto"/>
            <w:noWrap/>
            <w:vAlign w:val="center"/>
            <w:hideMark/>
          </w:tcPr>
          <w:p w14:paraId="387E246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A47D8E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59ABCF1" w14:textId="77777777" w:rsidTr="005F457F">
        <w:trPr>
          <w:trHeight w:val="255"/>
        </w:trPr>
        <w:tc>
          <w:tcPr>
            <w:tcW w:w="5020" w:type="dxa"/>
            <w:tcBorders>
              <w:top w:val="nil"/>
              <w:left w:val="single" w:sz="4" w:space="0" w:color="auto"/>
              <w:bottom w:val="nil"/>
              <w:right w:val="nil"/>
            </w:tcBorders>
            <w:shd w:val="clear" w:color="auto" w:fill="auto"/>
            <w:hideMark/>
          </w:tcPr>
          <w:p w14:paraId="11B08C7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Ludwig Maximilian University of Munich (Germany)</w:t>
            </w:r>
          </w:p>
        </w:tc>
        <w:tc>
          <w:tcPr>
            <w:tcW w:w="860" w:type="dxa"/>
            <w:tcBorders>
              <w:top w:val="nil"/>
              <w:left w:val="nil"/>
              <w:bottom w:val="nil"/>
              <w:right w:val="nil"/>
            </w:tcBorders>
            <w:shd w:val="clear" w:color="auto" w:fill="auto"/>
            <w:noWrap/>
            <w:vAlign w:val="center"/>
            <w:hideMark/>
          </w:tcPr>
          <w:p w14:paraId="3D091E6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1E0FEB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776D3E4" w14:textId="77777777" w:rsidTr="005F457F">
        <w:trPr>
          <w:trHeight w:val="255"/>
        </w:trPr>
        <w:tc>
          <w:tcPr>
            <w:tcW w:w="5020" w:type="dxa"/>
            <w:tcBorders>
              <w:top w:val="nil"/>
              <w:left w:val="single" w:sz="4" w:space="0" w:color="auto"/>
              <w:bottom w:val="nil"/>
              <w:right w:val="nil"/>
            </w:tcBorders>
            <w:shd w:val="clear" w:color="auto" w:fill="auto"/>
            <w:hideMark/>
          </w:tcPr>
          <w:p w14:paraId="5C4F395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McGill University (Canada)</w:t>
            </w:r>
          </w:p>
        </w:tc>
        <w:tc>
          <w:tcPr>
            <w:tcW w:w="860" w:type="dxa"/>
            <w:tcBorders>
              <w:top w:val="nil"/>
              <w:left w:val="nil"/>
              <w:bottom w:val="nil"/>
              <w:right w:val="nil"/>
            </w:tcBorders>
            <w:shd w:val="clear" w:color="auto" w:fill="auto"/>
            <w:noWrap/>
            <w:vAlign w:val="center"/>
            <w:hideMark/>
          </w:tcPr>
          <w:p w14:paraId="6657F65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791DD0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01494CD" w14:textId="77777777" w:rsidTr="005F457F">
        <w:trPr>
          <w:trHeight w:val="255"/>
        </w:trPr>
        <w:tc>
          <w:tcPr>
            <w:tcW w:w="5020" w:type="dxa"/>
            <w:tcBorders>
              <w:top w:val="nil"/>
              <w:left w:val="single" w:sz="4" w:space="0" w:color="auto"/>
              <w:bottom w:val="nil"/>
              <w:right w:val="nil"/>
            </w:tcBorders>
            <w:shd w:val="clear" w:color="auto" w:fill="auto"/>
            <w:hideMark/>
          </w:tcPr>
          <w:p w14:paraId="54ABC31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lastRenderedPageBreak/>
              <w:t>Northern Arizona University Flagstaff</w:t>
            </w:r>
          </w:p>
        </w:tc>
        <w:tc>
          <w:tcPr>
            <w:tcW w:w="860" w:type="dxa"/>
            <w:tcBorders>
              <w:top w:val="nil"/>
              <w:left w:val="nil"/>
              <w:bottom w:val="nil"/>
              <w:right w:val="nil"/>
            </w:tcBorders>
            <w:shd w:val="clear" w:color="auto" w:fill="auto"/>
            <w:noWrap/>
            <w:vAlign w:val="center"/>
            <w:hideMark/>
          </w:tcPr>
          <w:p w14:paraId="5C69485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E080CE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BC183C1" w14:textId="77777777" w:rsidTr="005F457F">
        <w:trPr>
          <w:trHeight w:val="255"/>
        </w:trPr>
        <w:tc>
          <w:tcPr>
            <w:tcW w:w="5020" w:type="dxa"/>
            <w:tcBorders>
              <w:top w:val="nil"/>
              <w:left w:val="single" w:sz="4" w:space="0" w:color="auto"/>
              <w:bottom w:val="nil"/>
              <w:right w:val="nil"/>
            </w:tcBorders>
            <w:shd w:val="clear" w:color="auto" w:fill="auto"/>
            <w:hideMark/>
          </w:tcPr>
          <w:p w14:paraId="709D440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Norwegian University of Science and Technology</w:t>
            </w:r>
          </w:p>
        </w:tc>
        <w:tc>
          <w:tcPr>
            <w:tcW w:w="860" w:type="dxa"/>
            <w:tcBorders>
              <w:top w:val="nil"/>
              <w:left w:val="nil"/>
              <w:bottom w:val="nil"/>
              <w:right w:val="nil"/>
            </w:tcBorders>
            <w:shd w:val="clear" w:color="auto" w:fill="auto"/>
            <w:noWrap/>
            <w:vAlign w:val="center"/>
            <w:hideMark/>
          </w:tcPr>
          <w:p w14:paraId="5C47AC4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4A9748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0416F96" w14:textId="77777777" w:rsidTr="005F457F">
        <w:trPr>
          <w:trHeight w:val="255"/>
        </w:trPr>
        <w:tc>
          <w:tcPr>
            <w:tcW w:w="5020" w:type="dxa"/>
            <w:tcBorders>
              <w:top w:val="nil"/>
              <w:left w:val="single" w:sz="4" w:space="0" w:color="auto"/>
              <w:bottom w:val="nil"/>
              <w:right w:val="nil"/>
            </w:tcBorders>
            <w:shd w:val="clear" w:color="auto" w:fill="auto"/>
            <w:hideMark/>
          </w:tcPr>
          <w:p w14:paraId="29E8784E"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Paris Descartes University (France)</w:t>
            </w:r>
          </w:p>
        </w:tc>
        <w:tc>
          <w:tcPr>
            <w:tcW w:w="860" w:type="dxa"/>
            <w:tcBorders>
              <w:top w:val="nil"/>
              <w:left w:val="nil"/>
              <w:bottom w:val="nil"/>
              <w:right w:val="nil"/>
            </w:tcBorders>
            <w:shd w:val="clear" w:color="auto" w:fill="auto"/>
            <w:noWrap/>
            <w:vAlign w:val="center"/>
            <w:hideMark/>
          </w:tcPr>
          <w:p w14:paraId="565BFF1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256A68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5A32157" w14:textId="77777777" w:rsidTr="005F457F">
        <w:trPr>
          <w:trHeight w:val="255"/>
        </w:trPr>
        <w:tc>
          <w:tcPr>
            <w:tcW w:w="5020" w:type="dxa"/>
            <w:tcBorders>
              <w:top w:val="nil"/>
              <w:left w:val="single" w:sz="4" w:space="0" w:color="auto"/>
              <w:bottom w:val="nil"/>
              <w:right w:val="nil"/>
            </w:tcBorders>
            <w:shd w:val="clear" w:color="auto" w:fill="auto"/>
            <w:hideMark/>
          </w:tcPr>
          <w:p w14:paraId="296297B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Pompeu Fabra University (Spain)</w:t>
            </w:r>
          </w:p>
        </w:tc>
        <w:tc>
          <w:tcPr>
            <w:tcW w:w="860" w:type="dxa"/>
            <w:tcBorders>
              <w:top w:val="nil"/>
              <w:left w:val="nil"/>
              <w:bottom w:val="nil"/>
              <w:right w:val="nil"/>
            </w:tcBorders>
            <w:shd w:val="clear" w:color="auto" w:fill="auto"/>
            <w:noWrap/>
            <w:vAlign w:val="center"/>
            <w:hideMark/>
          </w:tcPr>
          <w:p w14:paraId="4664547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208A65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81635A9" w14:textId="77777777" w:rsidTr="005F457F">
        <w:trPr>
          <w:trHeight w:val="255"/>
        </w:trPr>
        <w:tc>
          <w:tcPr>
            <w:tcW w:w="5020" w:type="dxa"/>
            <w:tcBorders>
              <w:top w:val="nil"/>
              <w:left w:val="single" w:sz="4" w:space="0" w:color="auto"/>
              <w:bottom w:val="nil"/>
              <w:right w:val="nil"/>
            </w:tcBorders>
            <w:shd w:val="clear" w:color="auto" w:fill="auto"/>
            <w:hideMark/>
          </w:tcPr>
          <w:p w14:paraId="1E42EE3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Portland State University</w:t>
            </w:r>
          </w:p>
        </w:tc>
        <w:tc>
          <w:tcPr>
            <w:tcW w:w="860" w:type="dxa"/>
            <w:tcBorders>
              <w:top w:val="nil"/>
              <w:left w:val="nil"/>
              <w:bottom w:val="nil"/>
              <w:right w:val="nil"/>
            </w:tcBorders>
            <w:shd w:val="clear" w:color="auto" w:fill="auto"/>
            <w:noWrap/>
            <w:vAlign w:val="center"/>
            <w:hideMark/>
          </w:tcPr>
          <w:p w14:paraId="08BA2F4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9B50C4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3033438" w14:textId="77777777" w:rsidTr="005F457F">
        <w:trPr>
          <w:trHeight w:val="255"/>
        </w:trPr>
        <w:tc>
          <w:tcPr>
            <w:tcW w:w="5020" w:type="dxa"/>
            <w:tcBorders>
              <w:top w:val="nil"/>
              <w:left w:val="single" w:sz="4" w:space="0" w:color="auto"/>
              <w:bottom w:val="nil"/>
              <w:right w:val="nil"/>
            </w:tcBorders>
            <w:shd w:val="clear" w:color="auto" w:fill="auto"/>
            <w:hideMark/>
          </w:tcPr>
          <w:p w14:paraId="07158D5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Rensselaer Polytechnic Institute</w:t>
            </w:r>
          </w:p>
        </w:tc>
        <w:tc>
          <w:tcPr>
            <w:tcW w:w="860" w:type="dxa"/>
            <w:tcBorders>
              <w:top w:val="nil"/>
              <w:left w:val="nil"/>
              <w:bottom w:val="nil"/>
              <w:right w:val="nil"/>
            </w:tcBorders>
            <w:shd w:val="clear" w:color="auto" w:fill="auto"/>
            <w:noWrap/>
            <w:vAlign w:val="center"/>
            <w:hideMark/>
          </w:tcPr>
          <w:p w14:paraId="60DBAFF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6F9CE5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4A9ECBB" w14:textId="77777777" w:rsidTr="005F457F">
        <w:trPr>
          <w:trHeight w:val="255"/>
        </w:trPr>
        <w:tc>
          <w:tcPr>
            <w:tcW w:w="5020" w:type="dxa"/>
            <w:tcBorders>
              <w:top w:val="nil"/>
              <w:left w:val="single" w:sz="4" w:space="0" w:color="auto"/>
              <w:bottom w:val="nil"/>
              <w:right w:val="nil"/>
            </w:tcBorders>
            <w:shd w:val="clear" w:color="auto" w:fill="auto"/>
            <w:hideMark/>
          </w:tcPr>
          <w:p w14:paraId="3CF7377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Royal Grammar School Newcastle upon Tyne</w:t>
            </w:r>
          </w:p>
        </w:tc>
        <w:tc>
          <w:tcPr>
            <w:tcW w:w="860" w:type="dxa"/>
            <w:tcBorders>
              <w:top w:val="nil"/>
              <w:left w:val="nil"/>
              <w:bottom w:val="nil"/>
              <w:right w:val="nil"/>
            </w:tcBorders>
            <w:shd w:val="clear" w:color="auto" w:fill="auto"/>
            <w:noWrap/>
            <w:vAlign w:val="center"/>
            <w:hideMark/>
          </w:tcPr>
          <w:p w14:paraId="7317920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A498FB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792D501" w14:textId="77777777" w:rsidTr="005F457F">
        <w:trPr>
          <w:trHeight w:val="255"/>
        </w:trPr>
        <w:tc>
          <w:tcPr>
            <w:tcW w:w="5020" w:type="dxa"/>
            <w:tcBorders>
              <w:top w:val="nil"/>
              <w:left w:val="single" w:sz="4" w:space="0" w:color="auto"/>
              <w:bottom w:val="nil"/>
              <w:right w:val="nil"/>
            </w:tcBorders>
            <w:shd w:val="clear" w:color="auto" w:fill="auto"/>
            <w:hideMark/>
          </w:tcPr>
          <w:p w14:paraId="35EBC1D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Royal Melbourne Institute of Technology (Australia)</w:t>
            </w:r>
          </w:p>
        </w:tc>
        <w:tc>
          <w:tcPr>
            <w:tcW w:w="860" w:type="dxa"/>
            <w:tcBorders>
              <w:top w:val="nil"/>
              <w:left w:val="nil"/>
              <w:bottom w:val="nil"/>
              <w:right w:val="nil"/>
            </w:tcBorders>
            <w:shd w:val="clear" w:color="auto" w:fill="auto"/>
            <w:noWrap/>
            <w:vAlign w:val="center"/>
            <w:hideMark/>
          </w:tcPr>
          <w:p w14:paraId="30780AF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84A09A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32F9BAA" w14:textId="77777777" w:rsidTr="005F457F">
        <w:trPr>
          <w:trHeight w:val="255"/>
        </w:trPr>
        <w:tc>
          <w:tcPr>
            <w:tcW w:w="5020" w:type="dxa"/>
            <w:tcBorders>
              <w:top w:val="nil"/>
              <w:left w:val="single" w:sz="4" w:space="0" w:color="auto"/>
              <w:bottom w:val="nil"/>
              <w:right w:val="nil"/>
            </w:tcBorders>
            <w:shd w:val="clear" w:color="auto" w:fill="auto"/>
            <w:hideMark/>
          </w:tcPr>
          <w:p w14:paraId="27022F2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Ruhr University Bochum (Germany)</w:t>
            </w:r>
          </w:p>
        </w:tc>
        <w:tc>
          <w:tcPr>
            <w:tcW w:w="860" w:type="dxa"/>
            <w:tcBorders>
              <w:top w:val="nil"/>
              <w:left w:val="nil"/>
              <w:bottom w:val="nil"/>
              <w:right w:val="nil"/>
            </w:tcBorders>
            <w:shd w:val="clear" w:color="auto" w:fill="auto"/>
            <w:noWrap/>
            <w:vAlign w:val="center"/>
            <w:hideMark/>
          </w:tcPr>
          <w:p w14:paraId="19D7AFF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285F3B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D9363C6" w14:textId="77777777" w:rsidTr="005F457F">
        <w:trPr>
          <w:trHeight w:val="255"/>
        </w:trPr>
        <w:tc>
          <w:tcPr>
            <w:tcW w:w="5020" w:type="dxa"/>
            <w:tcBorders>
              <w:top w:val="nil"/>
              <w:left w:val="single" w:sz="4" w:space="0" w:color="auto"/>
              <w:bottom w:val="nil"/>
              <w:right w:val="nil"/>
            </w:tcBorders>
            <w:shd w:val="clear" w:color="auto" w:fill="auto"/>
            <w:hideMark/>
          </w:tcPr>
          <w:p w14:paraId="1473A3A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Saint Louis University</w:t>
            </w:r>
          </w:p>
        </w:tc>
        <w:tc>
          <w:tcPr>
            <w:tcW w:w="860" w:type="dxa"/>
            <w:tcBorders>
              <w:top w:val="nil"/>
              <w:left w:val="nil"/>
              <w:bottom w:val="nil"/>
              <w:right w:val="nil"/>
            </w:tcBorders>
            <w:shd w:val="clear" w:color="auto" w:fill="auto"/>
            <w:noWrap/>
            <w:vAlign w:val="center"/>
            <w:hideMark/>
          </w:tcPr>
          <w:p w14:paraId="3359D77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8AAF67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0189768" w14:textId="77777777" w:rsidTr="005F457F">
        <w:trPr>
          <w:trHeight w:val="255"/>
        </w:trPr>
        <w:tc>
          <w:tcPr>
            <w:tcW w:w="5020" w:type="dxa"/>
            <w:tcBorders>
              <w:top w:val="nil"/>
              <w:left w:val="single" w:sz="4" w:space="0" w:color="auto"/>
              <w:bottom w:val="nil"/>
              <w:right w:val="nil"/>
            </w:tcBorders>
            <w:shd w:val="clear" w:color="auto" w:fill="auto"/>
            <w:hideMark/>
          </w:tcPr>
          <w:p w14:paraId="0A67816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Sciences Po Lyon (France)</w:t>
            </w:r>
          </w:p>
        </w:tc>
        <w:tc>
          <w:tcPr>
            <w:tcW w:w="860" w:type="dxa"/>
            <w:tcBorders>
              <w:top w:val="nil"/>
              <w:left w:val="nil"/>
              <w:bottom w:val="nil"/>
              <w:right w:val="nil"/>
            </w:tcBorders>
            <w:shd w:val="clear" w:color="auto" w:fill="auto"/>
            <w:noWrap/>
            <w:vAlign w:val="center"/>
            <w:hideMark/>
          </w:tcPr>
          <w:p w14:paraId="3FDC9B3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D3B99C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12DBE58" w14:textId="77777777" w:rsidTr="005F457F">
        <w:trPr>
          <w:trHeight w:val="255"/>
        </w:trPr>
        <w:tc>
          <w:tcPr>
            <w:tcW w:w="5020" w:type="dxa"/>
            <w:tcBorders>
              <w:top w:val="nil"/>
              <w:left w:val="single" w:sz="4" w:space="0" w:color="auto"/>
              <w:bottom w:val="nil"/>
              <w:right w:val="nil"/>
            </w:tcBorders>
            <w:shd w:val="clear" w:color="auto" w:fill="auto"/>
            <w:hideMark/>
          </w:tcPr>
          <w:p w14:paraId="5A755795" w14:textId="77777777" w:rsidR="005F457F" w:rsidRPr="00423666" w:rsidRDefault="005F457F" w:rsidP="00423666">
            <w:pPr>
              <w:rPr>
                <w:rFonts w:ascii="Arial" w:hAnsi="Arial" w:cs="Arial"/>
                <w:color w:val="000000"/>
                <w:sz w:val="18"/>
                <w:szCs w:val="18"/>
              </w:rPr>
            </w:pPr>
            <w:proofErr w:type="spellStart"/>
            <w:r w:rsidRPr="00423666">
              <w:rPr>
                <w:rFonts w:ascii="Arial" w:hAnsi="Arial" w:cs="Arial"/>
                <w:color w:val="000000"/>
                <w:sz w:val="18"/>
                <w:szCs w:val="18"/>
              </w:rPr>
              <w:t>Scuola</w:t>
            </w:r>
            <w:proofErr w:type="spellEnd"/>
            <w:r w:rsidRPr="00423666">
              <w:rPr>
                <w:rFonts w:ascii="Arial" w:hAnsi="Arial" w:cs="Arial"/>
                <w:color w:val="000000"/>
                <w:sz w:val="18"/>
                <w:szCs w:val="18"/>
              </w:rPr>
              <w:t xml:space="preserve"> Normale Superiore (Italy)</w:t>
            </w:r>
          </w:p>
        </w:tc>
        <w:tc>
          <w:tcPr>
            <w:tcW w:w="860" w:type="dxa"/>
            <w:tcBorders>
              <w:top w:val="nil"/>
              <w:left w:val="nil"/>
              <w:bottom w:val="nil"/>
              <w:right w:val="nil"/>
            </w:tcBorders>
            <w:shd w:val="clear" w:color="auto" w:fill="auto"/>
            <w:noWrap/>
            <w:vAlign w:val="center"/>
            <w:hideMark/>
          </w:tcPr>
          <w:p w14:paraId="62ADD10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13A15C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C533A81" w14:textId="77777777" w:rsidTr="005F457F">
        <w:trPr>
          <w:trHeight w:val="255"/>
        </w:trPr>
        <w:tc>
          <w:tcPr>
            <w:tcW w:w="5020" w:type="dxa"/>
            <w:tcBorders>
              <w:top w:val="nil"/>
              <w:left w:val="single" w:sz="4" w:space="0" w:color="auto"/>
              <w:bottom w:val="nil"/>
              <w:right w:val="nil"/>
            </w:tcBorders>
            <w:shd w:val="clear" w:color="auto" w:fill="auto"/>
            <w:hideMark/>
          </w:tcPr>
          <w:p w14:paraId="42EC050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Southern Illinois University Carbondale</w:t>
            </w:r>
          </w:p>
        </w:tc>
        <w:tc>
          <w:tcPr>
            <w:tcW w:w="860" w:type="dxa"/>
            <w:tcBorders>
              <w:top w:val="nil"/>
              <w:left w:val="nil"/>
              <w:bottom w:val="nil"/>
              <w:right w:val="nil"/>
            </w:tcBorders>
            <w:shd w:val="clear" w:color="auto" w:fill="auto"/>
            <w:noWrap/>
            <w:vAlign w:val="center"/>
            <w:hideMark/>
          </w:tcPr>
          <w:p w14:paraId="73895C7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7AE392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4362CADF" w14:textId="77777777" w:rsidTr="005F457F">
        <w:trPr>
          <w:trHeight w:val="255"/>
        </w:trPr>
        <w:tc>
          <w:tcPr>
            <w:tcW w:w="5020" w:type="dxa"/>
            <w:tcBorders>
              <w:top w:val="nil"/>
              <w:left w:val="single" w:sz="4" w:space="0" w:color="auto"/>
              <w:bottom w:val="nil"/>
              <w:right w:val="nil"/>
            </w:tcBorders>
            <w:shd w:val="clear" w:color="auto" w:fill="auto"/>
            <w:hideMark/>
          </w:tcPr>
          <w:p w14:paraId="2FF842F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Southern University A&amp;M</w:t>
            </w:r>
          </w:p>
        </w:tc>
        <w:tc>
          <w:tcPr>
            <w:tcW w:w="860" w:type="dxa"/>
            <w:tcBorders>
              <w:top w:val="nil"/>
              <w:left w:val="nil"/>
              <w:bottom w:val="nil"/>
              <w:right w:val="nil"/>
            </w:tcBorders>
            <w:shd w:val="clear" w:color="auto" w:fill="auto"/>
            <w:noWrap/>
            <w:vAlign w:val="center"/>
            <w:hideMark/>
          </w:tcPr>
          <w:p w14:paraId="622D472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E10A6E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80B48A5" w14:textId="77777777" w:rsidTr="005F457F">
        <w:trPr>
          <w:trHeight w:val="255"/>
        </w:trPr>
        <w:tc>
          <w:tcPr>
            <w:tcW w:w="5020" w:type="dxa"/>
            <w:tcBorders>
              <w:top w:val="nil"/>
              <w:left w:val="single" w:sz="4" w:space="0" w:color="auto"/>
              <w:bottom w:val="nil"/>
              <w:right w:val="nil"/>
            </w:tcBorders>
            <w:shd w:val="clear" w:color="auto" w:fill="auto"/>
            <w:hideMark/>
          </w:tcPr>
          <w:p w14:paraId="400DA29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State University of New York Syracuse</w:t>
            </w:r>
          </w:p>
        </w:tc>
        <w:tc>
          <w:tcPr>
            <w:tcW w:w="860" w:type="dxa"/>
            <w:tcBorders>
              <w:top w:val="nil"/>
              <w:left w:val="nil"/>
              <w:bottom w:val="nil"/>
              <w:right w:val="nil"/>
            </w:tcBorders>
            <w:shd w:val="clear" w:color="auto" w:fill="auto"/>
            <w:noWrap/>
            <w:vAlign w:val="center"/>
            <w:hideMark/>
          </w:tcPr>
          <w:p w14:paraId="6622F23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5B3EC4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CC7B62C" w14:textId="77777777" w:rsidTr="005F457F">
        <w:trPr>
          <w:trHeight w:val="255"/>
        </w:trPr>
        <w:tc>
          <w:tcPr>
            <w:tcW w:w="5020" w:type="dxa"/>
            <w:tcBorders>
              <w:top w:val="nil"/>
              <w:left w:val="single" w:sz="4" w:space="0" w:color="auto"/>
              <w:bottom w:val="nil"/>
              <w:right w:val="nil"/>
            </w:tcBorders>
            <w:shd w:val="clear" w:color="auto" w:fill="auto"/>
            <w:hideMark/>
          </w:tcPr>
          <w:p w14:paraId="53EE9F2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Temple University</w:t>
            </w:r>
          </w:p>
        </w:tc>
        <w:tc>
          <w:tcPr>
            <w:tcW w:w="860" w:type="dxa"/>
            <w:tcBorders>
              <w:top w:val="nil"/>
              <w:left w:val="nil"/>
              <w:bottom w:val="nil"/>
              <w:right w:val="nil"/>
            </w:tcBorders>
            <w:shd w:val="clear" w:color="auto" w:fill="auto"/>
            <w:noWrap/>
            <w:vAlign w:val="center"/>
            <w:hideMark/>
          </w:tcPr>
          <w:p w14:paraId="045CAAB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20EA2A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E368DAF" w14:textId="77777777" w:rsidTr="005F457F">
        <w:trPr>
          <w:trHeight w:val="255"/>
        </w:trPr>
        <w:tc>
          <w:tcPr>
            <w:tcW w:w="5020" w:type="dxa"/>
            <w:tcBorders>
              <w:top w:val="nil"/>
              <w:left w:val="single" w:sz="4" w:space="0" w:color="auto"/>
              <w:bottom w:val="nil"/>
              <w:right w:val="nil"/>
            </w:tcBorders>
            <w:shd w:val="clear" w:color="auto" w:fill="auto"/>
            <w:hideMark/>
          </w:tcPr>
          <w:p w14:paraId="44A496A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Texas Tech University Lubbock</w:t>
            </w:r>
          </w:p>
        </w:tc>
        <w:tc>
          <w:tcPr>
            <w:tcW w:w="860" w:type="dxa"/>
            <w:tcBorders>
              <w:top w:val="nil"/>
              <w:left w:val="nil"/>
              <w:bottom w:val="nil"/>
              <w:right w:val="nil"/>
            </w:tcBorders>
            <w:shd w:val="clear" w:color="auto" w:fill="auto"/>
            <w:noWrap/>
            <w:vAlign w:val="center"/>
            <w:hideMark/>
          </w:tcPr>
          <w:p w14:paraId="7933F7B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9B2A45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8802212" w14:textId="77777777" w:rsidTr="005F457F">
        <w:trPr>
          <w:trHeight w:val="255"/>
        </w:trPr>
        <w:tc>
          <w:tcPr>
            <w:tcW w:w="5020" w:type="dxa"/>
            <w:tcBorders>
              <w:top w:val="nil"/>
              <w:left w:val="single" w:sz="4" w:space="0" w:color="auto"/>
              <w:bottom w:val="nil"/>
              <w:right w:val="nil"/>
            </w:tcBorders>
            <w:shd w:val="clear" w:color="auto" w:fill="auto"/>
            <w:hideMark/>
          </w:tcPr>
          <w:p w14:paraId="3DE65A5A" w14:textId="77777777" w:rsidR="005F457F" w:rsidRPr="00423666" w:rsidRDefault="005F457F" w:rsidP="00423666">
            <w:pPr>
              <w:rPr>
                <w:rFonts w:ascii="Arial" w:hAnsi="Arial" w:cs="Arial"/>
                <w:color w:val="000000"/>
                <w:sz w:val="18"/>
                <w:szCs w:val="18"/>
              </w:rPr>
            </w:pPr>
            <w:proofErr w:type="spellStart"/>
            <w:r w:rsidRPr="00423666">
              <w:rPr>
                <w:rFonts w:ascii="Arial" w:hAnsi="Arial" w:cs="Arial"/>
                <w:color w:val="000000"/>
                <w:sz w:val="18"/>
                <w:szCs w:val="18"/>
              </w:rPr>
              <w:t>Tuebingen</w:t>
            </w:r>
            <w:proofErr w:type="spellEnd"/>
            <w:r w:rsidRPr="00423666">
              <w:rPr>
                <w:rFonts w:ascii="Arial" w:hAnsi="Arial" w:cs="Arial"/>
                <w:color w:val="000000"/>
                <w:sz w:val="18"/>
                <w:szCs w:val="18"/>
              </w:rPr>
              <w:t xml:space="preserve"> University (Germany)</w:t>
            </w:r>
          </w:p>
        </w:tc>
        <w:tc>
          <w:tcPr>
            <w:tcW w:w="860" w:type="dxa"/>
            <w:tcBorders>
              <w:top w:val="nil"/>
              <w:left w:val="nil"/>
              <w:bottom w:val="nil"/>
              <w:right w:val="nil"/>
            </w:tcBorders>
            <w:shd w:val="clear" w:color="auto" w:fill="auto"/>
            <w:noWrap/>
            <w:vAlign w:val="center"/>
            <w:hideMark/>
          </w:tcPr>
          <w:p w14:paraId="4924F83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A529DA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D0E0AA8" w14:textId="77777777" w:rsidTr="005F457F">
        <w:trPr>
          <w:trHeight w:val="255"/>
        </w:trPr>
        <w:tc>
          <w:tcPr>
            <w:tcW w:w="5020" w:type="dxa"/>
            <w:tcBorders>
              <w:top w:val="nil"/>
              <w:left w:val="single" w:sz="4" w:space="0" w:color="auto"/>
              <w:bottom w:val="nil"/>
              <w:right w:val="nil"/>
            </w:tcBorders>
            <w:shd w:val="clear" w:color="auto" w:fill="auto"/>
            <w:hideMark/>
          </w:tcPr>
          <w:p w14:paraId="46A7FF1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Tulane University</w:t>
            </w:r>
          </w:p>
        </w:tc>
        <w:tc>
          <w:tcPr>
            <w:tcW w:w="860" w:type="dxa"/>
            <w:tcBorders>
              <w:top w:val="nil"/>
              <w:left w:val="nil"/>
              <w:bottom w:val="nil"/>
              <w:right w:val="nil"/>
            </w:tcBorders>
            <w:shd w:val="clear" w:color="auto" w:fill="auto"/>
            <w:noWrap/>
            <w:vAlign w:val="center"/>
            <w:hideMark/>
          </w:tcPr>
          <w:p w14:paraId="35F27E3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32E18BF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023FEFF" w14:textId="77777777" w:rsidTr="005F457F">
        <w:trPr>
          <w:trHeight w:val="255"/>
        </w:trPr>
        <w:tc>
          <w:tcPr>
            <w:tcW w:w="5020" w:type="dxa"/>
            <w:tcBorders>
              <w:top w:val="nil"/>
              <w:left w:val="single" w:sz="4" w:space="0" w:color="auto"/>
              <w:bottom w:val="nil"/>
              <w:right w:val="nil"/>
            </w:tcBorders>
            <w:shd w:val="clear" w:color="auto" w:fill="auto"/>
            <w:hideMark/>
          </w:tcPr>
          <w:p w14:paraId="1EBBB7E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 xml:space="preserve">Universite Libre de </w:t>
            </w:r>
            <w:proofErr w:type="spellStart"/>
            <w:r w:rsidRPr="00423666">
              <w:rPr>
                <w:rFonts w:ascii="Arial" w:hAnsi="Arial" w:cs="Arial"/>
                <w:color w:val="000000"/>
                <w:sz w:val="18"/>
                <w:szCs w:val="18"/>
              </w:rPr>
              <w:t>Bruxelles</w:t>
            </w:r>
            <w:proofErr w:type="spellEnd"/>
            <w:r w:rsidRPr="00423666">
              <w:rPr>
                <w:rFonts w:ascii="Arial" w:hAnsi="Arial" w:cs="Arial"/>
                <w:color w:val="000000"/>
                <w:sz w:val="18"/>
                <w:szCs w:val="18"/>
              </w:rPr>
              <w:t xml:space="preserve"> (Belgium)</w:t>
            </w:r>
          </w:p>
        </w:tc>
        <w:tc>
          <w:tcPr>
            <w:tcW w:w="860" w:type="dxa"/>
            <w:tcBorders>
              <w:top w:val="nil"/>
              <w:left w:val="nil"/>
              <w:bottom w:val="nil"/>
              <w:right w:val="nil"/>
            </w:tcBorders>
            <w:shd w:val="clear" w:color="auto" w:fill="auto"/>
            <w:noWrap/>
            <w:vAlign w:val="center"/>
            <w:hideMark/>
          </w:tcPr>
          <w:p w14:paraId="228C0AB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182EAF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BD30007" w14:textId="77777777" w:rsidTr="005F457F">
        <w:trPr>
          <w:trHeight w:val="255"/>
        </w:trPr>
        <w:tc>
          <w:tcPr>
            <w:tcW w:w="5020" w:type="dxa"/>
            <w:tcBorders>
              <w:top w:val="nil"/>
              <w:left w:val="single" w:sz="4" w:space="0" w:color="auto"/>
              <w:bottom w:val="nil"/>
              <w:right w:val="nil"/>
            </w:tcBorders>
            <w:shd w:val="clear" w:color="auto" w:fill="auto"/>
            <w:hideMark/>
          </w:tcPr>
          <w:p w14:paraId="5FFA778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College London (United Kingdom)</w:t>
            </w:r>
          </w:p>
        </w:tc>
        <w:tc>
          <w:tcPr>
            <w:tcW w:w="860" w:type="dxa"/>
            <w:tcBorders>
              <w:top w:val="nil"/>
              <w:left w:val="nil"/>
              <w:bottom w:val="nil"/>
              <w:right w:val="nil"/>
            </w:tcBorders>
            <w:shd w:val="clear" w:color="auto" w:fill="auto"/>
            <w:noWrap/>
            <w:vAlign w:val="center"/>
            <w:hideMark/>
          </w:tcPr>
          <w:p w14:paraId="26C7FEF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18CEE7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1143BE7" w14:textId="77777777" w:rsidTr="005F457F">
        <w:trPr>
          <w:trHeight w:val="255"/>
        </w:trPr>
        <w:tc>
          <w:tcPr>
            <w:tcW w:w="5020" w:type="dxa"/>
            <w:tcBorders>
              <w:top w:val="nil"/>
              <w:left w:val="single" w:sz="4" w:space="0" w:color="auto"/>
              <w:bottom w:val="nil"/>
              <w:right w:val="nil"/>
            </w:tcBorders>
            <w:shd w:val="clear" w:color="auto" w:fill="auto"/>
            <w:hideMark/>
          </w:tcPr>
          <w:p w14:paraId="08B4DDB2"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Amsterdam (Netherlands)</w:t>
            </w:r>
          </w:p>
        </w:tc>
        <w:tc>
          <w:tcPr>
            <w:tcW w:w="860" w:type="dxa"/>
            <w:tcBorders>
              <w:top w:val="nil"/>
              <w:left w:val="nil"/>
              <w:bottom w:val="nil"/>
              <w:right w:val="nil"/>
            </w:tcBorders>
            <w:shd w:val="clear" w:color="auto" w:fill="auto"/>
            <w:noWrap/>
            <w:vAlign w:val="center"/>
            <w:hideMark/>
          </w:tcPr>
          <w:p w14:paraId="1DA99E4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0F29CE8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7A0C546" w14:textId="77777777" w:rsidTr="005F457F">
        <w:trPr>
          <w:trHeight w:val="255"/>
        </w:trPr>
        <w:tc>
          <w:tcPr>
            <w:tcW w:w="5020" w:type="dxa"/>
            <w:tcBorders>
              <w:top w:val="nil"/>
              <w:left w:val="single" w:sz="4" w:space="0" w:color="auto"/>
              <w:bottom w:val="nil"/>
              <w:right w:val="nil"/>
            </w:tcBorders>
            <w:shd w:val="clear" w:color="auto" w:fill="auto"/>
            <w:hideMark/>
          </w:tcPr>
          <w:p w14:paraId="704AE49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Bristol (United Kingdom)</w:t>
            </w:r>
          </w:p>
        </w:tc>
        <w:tc>
          <w:tcPr>
            <w:tcW w:w="860" w:type="dxa"/>
            <w:tcBorders>
              <w:top w:val="nil"/>
              <w:left w:val="nil"/>
              <w:bottom w:val="nil"/>
              <w:right w:val="nil"/>
            </w:tcBorders>
            <w:shd w:val="clear" w:color="auto" w:fill="auto"/>
            <w:noWrap/>
            <w:vAlign w:val="center"/>
            <w:hideMark/>
          </w:tcPr>
          <w:p w14:paraId="043015E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3C4F67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B548BE8" w14:textId="77777777" w:rsidTr="005F457F">
        <w:trPr>
          <w:trHeight w:val="255"/>
        </w:trPr>
        <w:tc>
          <w:tcPr>
            <w:tcW w:w="5020" w:type="dxa"/>
            <w:tcBorders>
              <w:top w:val="nil"/>
              <w:left w:val="single" w:sz="4" w:space="0" w:color="auto"/>
              <w:bottom w:val="nil"/>
              <w:right w:val="nil"/>
            </w:tcBorders>
            <w:shd w:val="clear" w:color="auto" w:fill="auto"/>
            <w:hideMark/>
          </w:tcPr>
          <w:p w14:paraId="3DBCCA9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Bucharest (Romania)</w:t>
            </w:r>
          </w:p>
        </w:tc>
        <w:tc>
          <w:tcPr>
            <w:tcW w:w="860" w:type="dxa"/>
            <w:tcBorders>
              <w:top w:val="nil"/>
              <w:left w:val="nil"/>
              <w:bottom w:val="nil"/>
              <w:right w:val="nil"/>
            </w:tcBorders>
            <w:shd w:val="clear" w:color="auto" w:fill="auto"/>
            <w:noWrap/>
            <w:vAlign w:val="center"/>
            <w:hideMark/>
          </w:tcPr>
          <w:p w14:paraId="0EB523F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6310F5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799CA41" w14:textId="77777777" w:rsidTr="005F457F">
        <w:trPr>
          <w:trHeight w:val="255"/>
        </w:trPr>
        <w:tc>
          <w:tcPr>
            <w:tcW w:w="5020" w:type="dxa"/>
            <w:tcBorders>
              <w:top w:val="nil"/>
              <w:left w:val="single" w:sz="4" w:space="0" w:color="auto"/>
              <w:bottom w:val="nil"/>
              <w:right w:val="nil"/>
            </w:tcBorders>
            <w:shd w:val="clear" w:color="auto" w:fill="auto"/>
            <w:hideMark/>
          </w:tcPr>
          <w:p w14:paraId="258829E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California Santa Cruz</w:t>
            </w:r>
          </w:p>
        </w:tc>
        <w:tc>
          <w:tcPr>
            <w:tcW w:w="860" w:type="dxa"/>
            <w:tcBorders>
              <w:top w:val="nil"/>
              <w:left w:val="nil"/>
              <w:bottom w:val="nil"/>
              <w:right w:val="nil"/>
            </w:tcBorders>
            <w:shd w:val="clear" w:color="auto" w:fill="auto"/>
            <w:noWrap/>
            <w:vAlign w:val="center"/>
            <w:hideMark/>
          </w:tcPr>
          <w:p w14:paraId="73BD89F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962C84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CDCFD1E" w14:textId="77777777" w:rsidTr="005F457F">
        <w:trPr>
          <w:trHeight w:val="255"/>
        </w:trPr>
        <w:tc>
          <w:tcPr>
            <w:tcW w:w="5020" w:type="dxa"/>
            <w:tcBorders>
              <w:top w:val="nil"/>
              <w:left w:val="single" w:sz="4" w:space="0" w:color="auto"/>
              <w:bottom w:val="nil"/>
              <w:right w:val="nil"/>
            </w:tcBorders>
            <w:shd w:val="clear" w:color="auto" w:fill="auto"/>
            <w:hideMark/>
          </w:tcPr>
          <w:p w14:paraId="01F0E261"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Cologne (France)</w:t>
            </w:r>
          </w:p>
        </w:tc>
        <w:tc>
          <w:tcPr>
            <w:tcW w:w="860" w:type="dxa"/>
            <w:tcBorders>
              <w:top w:val="nil"/>
              <w:left w:val="nil"/>
              <w:bottom w:val="nil"/>
              <w:right w:val="nil"/>
            </w:tcBorders>
            <w:shd w:val="clear" w:color="auto" w:fill="auto"/>
            <w:noWrap/>
            <w:vAlign w:val="center"/>
            <w:hideMark/>
          </w:tcPr>
          <w:p w14:paraId="112950A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7907A6A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C56125D" w14:textId="77777777" w:rsidTr="005F457F">
        <w:trPr>
          <w:trHeight w:val="255"/>
        </w:trPr>
        <w:tc>
          <w:tcPr>
            <w:tcW w:w="5020" w:type="dxa"/>
            <w:tcBorders>
              <w:top w:val="nil"/>
              <w:left w:val="single" w:sz="4" w:space="0" w:color="auto"/>
              <w:bottom w:val="nil"/>
              <w:right w:val="nil"/>
            </w:tcBorders>
            <w:shd w:val="clear" w:color="auto" w:fill="auto"/>
            <w:hideMark/>
          </w:tcPr>
          <w:p w14:paraId="44E7728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Delhi (India)</w:t>
            </w:r>
          </w:p>
        </w:tc>
        <w:tc>
          <w:tcPr>
            <w:tcW w:w="860" w:type="dxa"/>
            <w:tcBorders>
              <w:top w:val="nil"/>
              <w:left w:val="nil"/>
              <w:bottom w:val="nil"/>
              <w:right w:val="nil"/>
            </w:tcBorders>
            <w:shd w:val="clear" w:color="auto" w:fill="auto"/>
            <w:noWrap/>
            <w:vAlign w:val="center"/>
            <w:hideMark/>
          </w:tcPr>
          <w:p w14:paraId="7E210D4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507B9D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EC4EB5C" w14:textId="77777777" w:rsidTr="005F457F">
        <w:trPr>
          <w:trHeight w:val="255"/>
        </w:trPr>
        <w:tc>
          <w:tcPr>
            <w:tcW w:w="5020" w:type="dxa"/>
            <w:tcBorders>
              <w:top w:val="nil"/>
              <w:left w:val="single" w:sz="4" w:space="0" w:color="auto"/>
              <w:bottom w:val="nil"/>
              <w:right w:val="nil"/>
            </w:tcBorders>
            <w:shd w:val="clear" w:color="auto" w:fill="auto"/>
            <w:hideMark/>
          </w:tcPr>
          <w:p w14:paraId="2D0B439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Edinburgh (United Kingdom)</w:t>
            </w:r>
          </w:p>
        </w:tc>
        <w:tc>
          <w:tcPr>
            <w:tcW w:w="860" w:type="dxa"/>
            <w:tcBorders>
              <w:top w:val="nil"/>
              <w:left w:val="nil"/>
              <w:bottom w:val="nil"/>
              <w:right w:val="nil"/>
            </w:tcBorders>
            <w:shd w:val="clear" w:color="auto" w:fill="auto"/>
            <w:noWrap/>
            <w:vAlign w:val="center"/>
            <w:hideMark/>
          </w:tcPr>
          <w:p w14:paraId="242CCE7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5F9D0E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C703C10" w14:textId="77777777" w:rsidTr="005F457F">
        <w:trPr>
          <w:trHeight w:val="255"/>
        </w:trPr>
        <w:tc>
          <w:tcPr>
            <w:tcW w:w="5020" w:type="dxa"/>
            <w:tcBorders>
              <w:top w:val="nil"/>
              <w:left w:val="single" w:sz="4" w:space="0" w:color="auto"/>
              <w:bottom w:val="nil"/>
              <w:right w:val="nil"/>
            </w:tcBorders>
            <w:shd w:val="clear" w:color="auto" w:fill="auto"/>
            <w:hideMark/>
          </w:tcPr>
          <w:p w14:paraId="5385F22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Essex (United Kingdom)</w:t>
            </w:r>
          </w:p>
        </w:tc>
        <w:tc>
          <w:tcPr>
            <w:tcW w:w="860" w:type="dxa"/>
            <w:tcBorders>
              <w:top w:val="nil"/>
              <w:left w:val="nil"/>
              <w:bottom w:val="nil"/>
              <w:right w:val="nil"/>
            </w:tcBorders>
            <w:shd w:val="clear" w:color="auto" w:fill="auto"/>
            <w:noWrap/>
            <w:vAlign w:val="center"/>
            <w:hideMark/>
          </w:tcPr>
          <w:p w14:paraId="54A791D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3B91DBF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06D7D2E" w14:textId="77777777" w:rsidTr="005F457F">
        <w:trPr>
          <w:trHeight w:val="255"/>
        </w:trPr>
        <w:tc>
          <w:tcPr>
            <w:tcW w:w="5020" w:type="dxa"/>
            <w:tcBorders>
              <w:top w:val="nil"/>
              <w:left w:val="single" w:sz="4" w:space="0" w:color="auto"/>
              <w:bottom w:val="nil"/>
              <w:right w:val="nil"/>
            </w:tcBorders>
            <w:shd w:val="clear" w:color="auto" w:fill="auto"/>
            <w:hideMark/>
          </w:tcPr>
          <w:p w14:paraId="58BD102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Geneva (Switzerland)</w:t>
            </w:r>
          </w:p>
        </w:tc>
        <w:tc>
          <w:tcPr>
            <w:tcW w:w="860" w:type="dxa"/>
            <w:tcBorders>
              <w:top w:val="nil"/>
              <w:left w:val="nil"/>
              <w:bottom w:val="nil"/>
              <w:right w:val="nil"/>
            </w:tcBorders>
            <w:shd w:val="clear" w:color="auto" w:fill="auto"/>
            <w:noWrap/>
            <w:vAlign w:val="center"/>
            <w:hideMark/>
          </w:tcPr>
          <w:p w14:paraId="68214F9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60F6CF6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BE9F11D" w14:textId="77777777" w:rsidTr="005F457F">
        <w:trPr>
          <w:trHeight w:val="255"/>
        </w:trPr>
        <w:tc>
          <w:tcPr>
            <w:tcW w:w="5020" w:type="dxa"/>
            <w:tcBorders>
              <w:top w:val="nil"/>
              <w:left w:val="single" w:sz="4" w:space="0" w:color="auto"/>
              <w:bottom w:val="nil"/>
              <w:right w:val="nil"/>
            </w:tcBorders>
            <w:shd w:val="clear" w:color="auto" w:fill="auto"/>
            <w:hideMark/>
          </w:tcPr>
          <w:p w14:paraId="2368111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Haifa (Israel)</w:t>
            </w:r>
          </w:p>
        </w:tc>
        <w:tc>
          <w:tcPr>
            <w:tcW w:w="860" w:type="dxa"/>
            <w:tcBorders>
              <w:top w:val="nil"/>
              <w:left w:val="nil"/>
              <w:bottom w:val="nil"/>
              <w:right w:val="nil"/>
            </w:tcBorders>
            <w:shd w:val="clear" w:color="auto" w:fill="auto"/>
            <w:noWrap/>
            <w:vAlign w:val="center"/>
            <w:hideMark/>
          </w:tcPr>
          <w:p w14:paraId="6A63C4B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07D9C6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9FA07A9" w14:textId="77777777" w:rsidTr="005F457F">
        <w:trPr>
          <w:trHeight w:val="255"/>
        </w:trPr>
        <w:tc>
          <w:tcPr>
            <w:tcW w:w="5020" w:type="dxa"/>
            <w:tcBorders>
              <w:top w:val="nil"/>
              <w:left w:val="single" w:sz="4" w:space="0" w:color="auto"/>
              <w:bottom w:val="nil"/>
              <w:right w:val="nil"/>
            </w:tcBorders>
            <w:shd w:val="clear" w:color="auto" w:fill="auto"/>
            <w:hideMark/>
          </w:tcPr>
          <w:p w14:paraId="78D3B69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Konstanz (Germany)</w:t>
            </w:r>
          </w:p>
        </w:tc>
        <w:tc>
          <w:tcPr>
            <w:tcW w:w="860" w:type="dxa"/>
            <w:tcBorders>
              <w:top w:val="nil"/>
              <w:left w:val="nil"/>
              <w:bottom w:val="nil"/>
              <w:right w:val="nil"/>
            </w:tcBorders>
            <w:shd w:val="clear" w:color="auto" w:fill="auto"/>
            <w:noWrap/>
            <w:vAlign w:val="center"/>
            <w:hideMark/>
          </w:tcPr>
          <w:p w14:paraId="6D1146A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AD14A1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E401035" w14:textId="77777777" w:rsidTr="005F457F">
        <w:trPr>
          <w:trHeight w:val="255"/>
        </w:trPr>
        <w:tc>
          <w:tcPr>
            <w:tcW w:w="5020" w:type="dxa"/>
            <w:tcBorders>
              <w:top w:val="nil"/>
              <w:left w:val="single" w:sz="4" w:space="0" w:color="auto"/>
              <w:bottom w:val="nil"/>
              <w:right w:val="nil"/>
            </w:tcBorders>
            <w:shd w:val="clear" w:color="auto" w:fill="auto"/>
            <w:hideMark/>
          </w:tcPr>
          <w:p w14:paraId="0804C6E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Melbourne (Australia)</w:t>
            </w:r>
          </w:p>
        </w:tc>
        <w:tc>
          <w:tcPr>
            <w:tcW w:w="860" w:type="dxa"/>
            <w:tcBorders>
              <w:top w:val="nil"/>
              <w:left w:val="nil"/>
              <w:bottom w:val="nil"/>
              <w:right w:val="nil"/>
            </w:tcBorders>
            <w:shd w:val="clear" w:color="auto" w:fill="auto"/>
            <w:noWrap/>
            <w:vAlign w:val="center"/>
            <w:hideMark/>
          </w:tcPr>
          <w:p w14:paraId="3A500E3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C3D726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955AD27" w14:textId="77777777" w:rsidTr="005F457F">
        <w:trPr>
          <w:trHeight w:val="255"/>
        </w:trPr>
        <w:tc>
          <w:tcPr>
            <w:tcW w:w="5020" w:type="dxa"/>
            <w:tcBorders>
              <w:top w:val="nil"/>
              <w:left w:val="single" w:sz="4" w:space="0" w:color="auto"/>
              <w:bottom w:val="nil"/>
              <w:right w:val="nil"/>
            </w:tcBorders>
            <w:shd w:val="clear" w:color="auto" w:fill="auto"/>
            <w:hideMark/>
          </w:tcPr>
          <w:p w14:paraId="2ABAA59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Naples (Italy)</w:t>
            </w:r>
          </w:p>
        </w:tc>
        <w:tc>
          <w:tcPr>
            <w:tcW w:w="860" w:type="dxa"/>
            <w:tcBorders>
              <w:top w:val="nil"/>
              <w:left w:val="nil"/>
              <w:bottom w:val="nil"/>
              <w:right w:val="nil"/>
            </w:tcBorders>
            <w:shd w:val="clear" w:color="auto" w:fill="auto"/>
            <w:noWrap/>
            <w:vAlign w:val="center"/>
            <w:hideMark/>
          </w:tcPr>
          <w:p w14:paraId="556F275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445D34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FEB07C0" w14:textId="77777777" w:rsidTr="005F457F">
        <w:trPr>
          <w:trHeight w:val="255"/>
        </w:trPr>
        <w:tc>
          <w:tcPr>
            <w:tcW w:w="5020" w:type="dxa"/>
            <w:tcBorders>
              <w:top w:val="nil"/>
              <w:left w:val="single" w:sz="4" w:space="0" w:color="auto"/>
              <w:bottom w:val="nil"/>
              <w:right w:val="nil"/>
            </w:tcBorders>
            <w:shd w:val="clear" w:color="auto" w:fill="auto"/>
            <w:hideMark/>
          </w:tcPr>
          <w:p w14:paraId="16E0987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Nebraska Omaha</w:t>
            </w:r>
          </w:p>
        </w:tc>
        <w:tc>
          <w:tcPr>
            <w:tcW w:w="860" w:type="dxa"/>
            <w:tcBorders>
              <w:top w:val="nil"/>
              <w:left w:val="nil"/>
              <w:bottom w:val="nil"/>
              <w:right w:val="nil"/>
            </w:tcBorders>
            <w:shd w:val="clear" w:color="auto" w:fill="auto"/>
            <w:noWrap/>
            <w:vAlign w:val="center"/>
            <w:hideMark/>
          </w:tcPr>
          <w:p w14:paraId="4147061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CC29FC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F6D2A3B" w14:textId="77777777" w:rsidTr="005F457F">
        <w:trPr>
          <w:trHeight w:val="255"/>
        </w:trPr>
        <w:tc>
          <w:tcPr>
            <w:tcW w:w="5020" w:type="dxa"/>
            <w:tcBorders>
              <w:top w:val="nil"/>
              <w:left w:val="single" w:sz="4" w:space="0" w:color="auto"/>
              <w:bottom w:val="nil"/>
              <w:right w:val="nil"/>
            </w:tcBorders>
            <w:shd w:val="clear" w:color="auto" w:fill="auto"/>
            <w:hideMark/>
          </w:tcPr>
          <w:p w14:paraId="5695290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Nijmegen (Netherlands)</w:t>
            </w:r>
          </w:p>
        </w:tc>
        <w:tc>
          <w:tcPr>
            <w:tcW w:w="860" w:type="dxa"/>
            <w:tcBorders>
              <w:top w:val="nil"/>
              <w:left w:val="nil"/>
              <w:bottom w:val="nil"/>
              <w:right w:val="nil"/>
            </w:tcBorders>
            <w:shd w:val="clear" w:color="auto" w:fill="auto"/>
            <w:noWrap/>
            <w:vAlign w:val="center"/>
            <w:hideMark/>
          </w:tcPr>
          <w:p w14:paraId="3353573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F46C8B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734B12A" w14:textId="77777777" w:rsidTr="005F457F">
        <w:trPr>
          <w:trHeight w:val="255"/>
        </w:trPr>
        <w:tc>
          <w:tcPr>
            <w:tcW w:w="5020" w:type="dxa"/>
            <w:tcBorders>
              <w:top w:val="nil"/>
              <w:left w:val="single" w:sz="4" w:space="0" w:color="auto"/>
              <w:bottom w:val="nil"/>
              <w:right w:val="nil"/>
            </w:tcBorders>
            <w:shd w:val="clear" w:color="auto" w:fill="auto"/>
            <w:hideMark/>
          </w:tcPr>
          <w:p w14:paraId="69F9C9E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Provence Aix-Marseille (France)</w:t>
            </w:r>
          </w:p>
        </w:tc>
        <w:tc>
          <w:tcPr>
            <w:tcW w:w="860" w:type="dxa"/>
            <w:tcBorders>
              <w:top w:val="nil"/>
              <w:left w:val="nil"/>
              <w:bottom w:val="nil"/>
              <w:right w:val="nil"/>
            </w:tcBorders>
            <w:shd w:val="clear" w:color="auto" w:fill="auto"/>
            <w:noWrap/>
            <w:vAlign w:val="center"/>
            <w:hideMark/>
          </w:tcPr>
          <w:p w14:paraId="2EC3DD7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B14E93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22CC76F" w14:textId="77777777" w:rsidTr="005F457F">
        <w:trPr>
          <w:trHeight w:val="255"/>
        </w:trPr>
        <w:tc>
          <w:tcPr>
            <w:tcW w:w="5020" w:type="dxa"/>
            <w:tcBorders>
              <w:top w:val="nil"/>
              <w:left w:val="single" w:sz="4" w:space="0" w:color="auto"/>
              <w:bottom w:val="nil"/>
              <w:right w:val="nil"/>
            </w:tcBorders>
            <w:shd w:val="clear" w:color="auto" w:fill="auto"/>
            <w:hideMark/>
          </w:tcPr>
          <w:p w14:paraId="0B7D5075"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South Dakota Vermillion</w:t>
            </w:r>
          </w:p>
        </w:tc>
        <w:tc>
          <w:tcPr>
            <w:tcW w:w="860" w:type="dxa"/>
            <w:tcBorders>
              <w:top w:val="nil"/>
              <w:left w:val="nil"/>
              <w:bottom w:val="nil"/>
              <w:right w:val="nil"/>
            </w:tcBorders>
            <w:shd w:val="clear" w:color="auto" w:fill="auto"/>
            <w:noWrap/>
            <w:vAlign w:val="center"/>
            <w:hideMark/>
          </w:tcPr>
          <w:p w14:paraId="618454D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CB6DE9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A591F5F" w14:textId="77777777" w:rsidTr="005F457F">
        <w:trPr>
          <w:trHeight w:val="255"/>
        </w:trPr>
        <w:tc>
          <w:tcPr>
            <w:tcW w:w="5020" w:type="dxa"/>
            <w:tcBorders>
              <w:top w:val="nil"/>
              <w:left w:val="single" w:sz="4" w:space="0" w:color="auto"/>
              <w:bottom w:val="nil"/>
              <w:right w:val="nil"/>
            </w:tcBorders>
            <w:shd w:val="clear" w:color="auto" w:fill="auto"/>
            <w:hideMark/>
          </w:tcPr>
          <w:p w14:paraId="0AEB9950"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Utah</w:t>
            </w:r>
          </w:p>
        </w:tc>
        <w:tc>
          <w:tcPr>
            <w:tcW w:w="860" w:type="dxa"/>
            <w:tcBorders>
              <w:top w:val="nil"/>
              <w:left w:val="nil"/>
              <w:bottom w:val="nil"/>
              <w:right w:val="nil"/>
            </w:tcBorders>
            <w:shd w:val="clear" w:color="auto" w:fill="auto"/>
            <w:noWrap/>
            <w:vAlign w:val="center"/>
            <w:hideMark/>
          </w:tcPr>
          <w:p w14:paraId="0B65371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44FEE0C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5352F72" w14:textId="77777777" w:rsidTr="005F457F">
        <w:trPr>
          <w:trHeight w:val="255"/>
        </w:trPr>
        <w:tc>
          <w:tcPr>
            <w:tcW w:w="5020" w:type="dxa"/>
            <w:tcBorders>
              <w:top w:val="nil"/>
              <w:left w:val="single" w:sz="4" w:space="0" w:color="auto"/>
              <w:bottom w:val="nil"/>
              <w:right w:val="nil"/>
            </w:tcBorders>
            <w:shd w:val="clear" w:color="auto" w:fill="auto"/>
            <w:hideMark/>
          </w:tcPr>
          <w:p w14:paraId="38153C5B"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 xml:space="preserve">University of </w:t>
            </w:r>
            <w:proofErr w:type="spellStart"/>
            <w:r w:rsidRPr="00423666">
              <w:rPr>
                <w:rFonts w:ascii="Arial" w:hAnsi="Arial" w:cs="Arial"/>
                <w:color w:val="000000"/>
                <w:sz w:val="18"/>
                <w:szCs w:val="18"/>
              </w:rPr>
              <w:t>Vechta</w:t>
            </w:r>
            <w:proofErr w:type="spellEnd"/>
            <w:r w:rsidRPr="00423666">
              <w:rPr>
                <w:rFonts w:ascii="Arial" w:hAnsi="Arial" w:cs="Arial"/>
                <w:color w:val="000000"/>
                <w:sz w:val="18"/>
                <w:szCs w:val="18"/>
              </w:rPr>
              <w:t xml:space="preserve"> (Germany)</w:t>
            </w:r>
          </w:p>
        </w:tc>
        <w:tc>
          <w:tcPr>
            <w:tcW w:w="860" w:type="dxa"/>
            <w:tcBorders>
              <w:top w:val="nil"/>
              <w:left w:val="nil"/>
              <w:bottom w:val="nil"/>
              <w:right w:val="nil"/>
            </w:tcBorders>
            <w:shd w:val="clear" w:color="auto" w:fill="auto"/>
            <w:noWrap/>
            <w:vAlign w:val="center"/>
            <w:hideMark/>
          </w:tcPr>
          <w:p w14:paraId="21B940E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5AFC4F0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DEEC9EF" w14:textId="77777777" w:rsidTr="005F457F">
        <w:trPr>
          <w:trHeight w:val="255"/>
        </w:trPr>
        <w:tc>
          <w:tcPr>
            <w:tcW w:w="5020" w:type="dxa"/>
            <w:tcBorders>
              <w:top w:val="nil"/>
              <w:left w:val="single" w:sz="4" w:space="0" w:color="auto"/>
              <w:bottom w:val="nil"/>
              <w:right w:val="nil"/>
            </w:tcBorders>
            <w:shd w:val="clear" w:color="auto" w:fill="auto"/>
            <w:hideMark/>
          </w:tcPr>
          <w:p w14:paraId="5469EBC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Warsaw (Poland)</w:t>
            </w:r>
          </w:p>
        </w:tc>
        <w:tc>
          <w:tcPr>
            <w:tcW w:w="860" w:type="dxa"/>
            <w:tcBorders>
              <w:top w:val="nil"/>
              <w:left w:val="nil"/>
              <w:bottom w:val="nil"/>
              <w:right w:val="nil"/>
            </w:tcBorders>
            <w:shd w:val="clear" w:color="auto" w:fill="auto"/>
            <w:noWrap/>
            <w:vAlign w:val="center"/>
            <w:hideMark/>
          </w:tcPr>
          <w:p w14:paraId="7E86F014"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9B537B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0D6E20B" w14:textId="77777777" w:rsidTr="005F457F">
        <w:trPr>
          <w:trHeight w:val="255"/>
        </w:trPr>
        <w:tc>
          <w:tcPr>
            <w:tcW w:w="5020" w:type="dxa"/>
            <w:tcBorders>
              <w:top w:val="nil"/>
              <w:left w:val="single" w:sz="4" w:space="0" w:color="auto"/>
              <w:bottom w:val="nil"/>
              <w:right w:val="nil"/>
            </w:tcBorders>
            <w:shd w:val="clear" w:color="auto" w:fill="auto"/>
            <w:hideMark/>
          </w:tcPr>
          <w:p w14:paraId="7CC5C92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Western Ontario (Canada)</w:t>
            </w:r>
          </w:p>
        </w:tc>
        <w:tc>
          <w:tcPr>
            <w:tcW w:w="860" w:type="dxa"/>
            <w:tcBorders>
              <w:top w:val="nil"/>
              <w:left w:val="nil"/>
              <w:bottom w:val="nil"/>
              <w:right w:val="nil"/>
            </w:tcBorders>
            <w:shd w:val="clear" w:color="auto" w:fill="auto"/>
            <w:noWrap/>
            <w:vAlign w:val="center"/>
            <w:hideMark/>
          </w:tcPr>
          <w:p w14:paraId="4AC2328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7197E2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C305831" w14:textId="77777777" w:rsidTr="005F457F">
        <w:trPr>
          <w:trHeight w:val="255"/>
        </w:trPr>
        <w:tc>
          <w:tcPr>
            <w:tcW w:w="5020" w:type="dxa"/>
            <w:tcBorders>
              <w:top w:val="nil"/>
              <w:left w:val="single" w:sz="4" w:space="0" w:color="auto"/>
              <w:bottom w:val="nil"/>
              <w:right w:val="nil"/>
            </w:tcBorders>
            <w:shd w:val="clear" w:color="auto" w:fill="auto"/>
            <w:hideMark/>
          </w:tcPr>
          <w:p w14:paraId="4EAA712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Uppsala University (Sweden)</w:t>
            </w:r>
          </w:p>
        </w:tc>
        <w:tc>
          <w:tcPr>
            <w:tcW w:w="860" w:type="dxa"/>
            <w:tcBorders>
              <w:top w:val="nil"/>
              <w:left w:val="nil"/>
              <w:bottom w:val="nil"/>
              <w:right w:val="nil"/>
            </w:tcBorders>
            <w:shd w:val="clear" w:color="auto" w:fill="auto"/>
            <w:noWrap/>
            <w:vAlign w:val="center"/>
            <w:hideMark/>
          </w:tcPr>
          <w:p w14:paraId="7BC39EA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AA9C4B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AF29425" w14:textId="77777777" w:rsidTr="005F457F">
        <w:trPr>
          <w:trHeight w:val="255"/>
        </w:trPr>
        <w:tc>
          <w:tcPr>
            <w:tcW w:w="5020" w:type="dxa"/>
            <w:tcBorders>
              <w:top w:val="nil"/>
              <w:left w:val="single" w:sz="4" w:space="0" w:color="auto"/>
              <w:bottom w:val="nil"/>
              <w:right w:val="nil"/>
            </w:tcBorders>
            <w:shd w:val="clear" w:color="auto" w:fill="auto"/>
            <w:hideMark/>
          </w:tcPr>
          <w:p w14:paraId="35B3F6FD"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Virginia Polytechnic Institute and State University</w:t>
            </w:r>
          </w:p>
        </w:tc>
        <w:tc>
          <w:tcPr>
            <w:tcW w:w="860" w:type="dxa"/>
            <w:tcBorders>
              <w:top w:val="nil"/>
              <w:left w:val="nil"/>
              <w:bottom w:val="nil"/>
              <w:right w:val="nil"/>
            </w:tcBorders>
            <w:shd w:val="clear" w:color="auto" w:fill="auto"/>
            <w:noWrap/>
            <w:vAlign w:val="center"/>
            <w:hideMark/>
          </w:tcPr>
          <w:p w14:paraId="541721A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1673B48E"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F14EFBF" w14:textId="77777777" w:rsidTr="005F457F">
        <w:trPr>
          <w:trHeight w:val="255"/>
        </w:trPr>
        <w:tc>
          <w:tcPr>
            <w:tcW w:w="5020" w:type="dxa"/>
            <w:tcBorders>
              <w:top w:val="nil"/>
              <w:left w:val="single" w:sz="4" w:space="0" w:color="auto"/>
              <w:bottom w:val="nil"/>
              <w:right w:val="nil"/>
            </w:tcBorders>
            <w:shd w:val="clear" w:color="auto" w:fill="auto"/>
            <w:hideMark/>
          </w:tcPr>
          <w:p w14:paraId="272A452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West Virginia University Morgantown</w:t>
            </w:r>
          </w:p>
        </w:tc>
        <w:tc>
          <w:tcPr>
            <w:tcW w:w="860" w:type="dxa"/>
            <w:tcBorders>
              <w:top w:val="nil"/>
              <w:left w:val="nil"/>
              <w:bottom w:val="nil"/>
              <w:right w:val="nil"/>
            </w:tcBorders>
            <w:shd w:val="clear" w:color="auto" w:fill="auto"/>
            <w:noWrap/>
            <w:vAlign w:val="center"/>
            <w:hideMark/>
          </w:tcPr>
          <w:p w14:paraId="1BABD0B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w:t>
            </w:r>
          </w:p>
        </w:tc>
        <w:tc>
          <w:tcPr>
            <w:tcW w:w="920" w:type="dxa"/>
            <w:tcBorders>
              <w:top w:val="nil"/>
              <w:left w:val="nil"/>
              <w:bottom w:val="nil"/>
              <w:right w:val="single" w:sz="4" w:space="0" w:color="auto"/>
            </w:tcBorders>
            <w:shd w:val="clear" w:color="auto" w:fill="auto"/>
            <w:noWrap/>
            <w:vAlign w:val="center"/>
            <w:hideMark/>
          </w:tcPr>
          <w:p w14:paraId="2972FDB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35B45DB0" w14:textId="77777777" w:rsidTr="005F457F">
        <w:trPr>
          <w:trHeight w:val="255"/>
        </w:trPr>
        <w:tc>
          <w:tcPr>
            <w:tcW w:w="5020" w:type="dxa"/>
            <w:tcBorders>
              <w:top w:val="nil"/>
              <w:left w:val="single" w:sz="4" w:space="0" w:color="auto"/>
              <w:bottom w:val="nil"/>
              <w:right w:val="nil"/>
            </w:tcBorders>
            <w:shd w:val="clear" w:color="auto" w:fill="auto"/>
            <w:noWrap/>
            <w:vAlign w:val="center"/>
            <w:hideMark/>
          </w:tcPr>
          <w:p w14:paraId="213E45DC"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Hillsdale College</w:t>
            </w:r>
          </w:p>
        </w:tc>
        <w:tc>
          <w:tcPr>
            <w:tcW w:w="860" w:type="dxa"/>
            <w:tcBorders>
              <w:top w:val="nil"/>
              <w:left w:val="nil"/>
              <w:bottom w:val="nil"/>
              <w:right w:val="nil"/>
            </w:tcBorders>
            <w:shd w:val="clear" w:color="auto" w:fill="auto"/>
            <w:noWrap/>
            <w:vAlign w:val="center"/>
            <w:hideMark/>
          </w:tcPr>
          <w:p w14:paraId="6D0AC9B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51EA0FB5"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AD1F875" w14:textId="77777777" w:rsidTr="005F457F">
        <w:trPr>
          <w:trHeight w:val="255"/>
        </w:trPr>
        <w:tc>
          <w:tcPr>
            <w:tcW w:w="5020" w:type="dxa"/>
            <w:tcBorders>
              <w:top w:val="nil"/>
              <w:left w:val="single" w:sz="4" w:space="0" w:color="auto"/>
              <w:bottom w:val="nil"/>
              <w:right w:val="nil"/>
            </w:tcBorders>
            <w:shd w:val="clear" w:color="auto" w:fill="auto"/>
            <w:noWrap/>
            <w:vAlign w:val="center"/>
            <w:hideMark/>
          </w:tcPr>
          <w:p w14:paraId="637AE7A7"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Delaware Newark</w:t>
            </w:r>
          </w:p>
        </w:tc>
        <w:tc>
          <w:tcPr>
            <w:tcW w:w="860" w:type="dxa"/>
            <w:tcBorders>
              <w:top w:val="nil"/>
              <w:left w:val="nil"/>
              <w:bottom w:val="nil"/>
              <w:right w:val="nil"/>
            </w:tcBorders>
            <w:shd w:val="clear" w:color="auto" w:fill="auto"/>
            <w:noWrap/>
            <w:vAlign w:val="center"/>
            <w:hideMark/>
          </w:tcPr>
          <w:p w14:paraId="7D15CCC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485DE9B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13E773E7"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443578FF"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Idaho</w:t>
            </w:r>
          </w:p>
        </w:tc>
        <w:tc>
          <w:tcPr>
            <w:tcW w:w="860" w:type="dxa"/>
            <w:tcBorders>
              <w:top w:val="nil"/>
              <w:left w:val="nil"/>
              <w:bottom w:val="nil"/>
              <w:right w:val="nil"/>
            </w:tcBorders>
            <w:shd w:val="clear" w:color="auto" w:fill="auto"/>
            <w:noWrap/>
            <w:vAlign w:val="center"/>
            <w:hideMark/>
          </w:tcPr>
          <w:p w14:paraId="526F95F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1DD921F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332F129"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3156242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Illinois Chicago</w:t>
            </w:r>
          </w:p>
        </w:tc>
        <w:tc>
          <w:tcPr>
            <w:tcW w:w="860" w:type="dxa"/>
            <w:tcBorders>
              <w:top w:val="nil"/>
              <w:left w:val="nil"/>
              <w:bottom w:val="nil"/>
              <w:right w:val="nil"/>
            </w:tcBorders>
            <w:shd w:val="clear" w:color="auto" w:fill="auto"/>
            <w:noWrap/>
            <w:vAlign w:val="center"/>
            <w:hideMark/>
          </w:tcPr>
          <w:p w14:paraId="50B5F80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6FFA3602"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058EB6E9"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645A9EC3"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Mississippi Oxford</w:t>
            </w:r>
          </w:p>
        </w:tc>
        <w:tc>
          <w:tcPr>
            <w:tcW w:w="860" w:type="dxa"/>
            <w:tcBorders>
              <w:top w:val="nil"/>
              <w:left w:val="nil"/>
              <w:bottom w:val="nil"/>
              <w:right w:val="nil"/>
            </w:tcBorders>
            <w:shd w:val="clear" w:color="auto" w:fill="auto"/>
            <w:noWrap/>
            <w:vAlign w:val="center"/>
            <w:hideMark/>
          </w:tcPr>
          <w:p w14:paraId="03899C2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51371FB6"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2F75104E"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4F0BC449"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Missouri St. Louis</w:t>
            </w:r>
          </w:p>
        </w:tc>
        <w:tc>
          <w:tcPr>
            <w:tcW w:w="860" w:type="dxa"/>
            <w:tcBorders>
              <w:top w:val="nil"/>
              <w:left w:val="nil"/>
              <w:bottom w:val="nil"/>
              <w:right w:val="nil"/>
            </w:tcBorders>
            <w:shd w:val="clear" w:color="auto" w:fill="auto"/>
            <w:noWrap/>
            <w:vAlign w:val="center"/>
            <w:hideMark/>
          </w:tcPr>
          <w:p w14:paraId="117614D7"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7A0A3A4B"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5BDC1E8"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38FF3E74"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lastRenderedPageBreak/>
              <w:t>University of Nevada Las Vegas</w:t>
            </w:r>
          </w:p>
        </w:tc>
        <w:tc>
          <w:tcPr>
            <w:tcW w:w="860" w:type="dxa"/>
            <w:tcBorders>
              <w:top w:val="nil"/>
              <w:left w:val="nil"/>
              <w:bottom w:val="nil"/>
              <w:right w:val="nil"/>
            </w:tcBorders>
            <w:shd w:val="clear" w:color="auto" w:fill="auto"/>
            <w:noWrap/>
            <w:vAlign w:val="center"/>
            <w:hideMark/>
          </w:tcPr>
          <w:p w14:paraId="330BB1D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62B387A9"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3598CBF"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3BC4C948"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Nevada Reno</w:t>
            </w:r>
          </w:p>
        </w:tc>
        <w:tc>
          <w:tcPr>
            <w:tcW w:w="860" w:type="dxa"/>
            <w:tcBorders>
              <w:top w:val="nil"/>
              <w:left w:val="nil"/>
              <w:bottom w:val="nil"/>
              <w:right w:val="nil"/>
            </w:tcBorders>
            <w:shd w:val="clear" w:color="auto" w:fill="auto"/>
            <w:noWrap/>
            <w:vAlign w:val="center"/>
            <w:hideMark/>
          </w:tcPr>
          <w:p w14:paraId="076AAD7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228E888D"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E2310AA"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2D795A0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University of Texas Dallas</w:t>
            </w:r>
          </w:p>
        </w:tc>
        <w:tc>
          <w:tcPr>
            <w:tcW w:w="860" w:type="dxa"/>
            <w:tcBorders>
              <w:top w:val="nil"/>
              <w:left w:val="nil"/>
              <w:bottom w:val="nil"/>
              <w:right w:val="nil"/>
            </w:tcBorders>
            <w:shd w:val="clear" w:color="auto" w:fill="auto"/>
            <w:noWrap/>
            <w:vAlign w:val="center"/>
            <w:hideMark/>
          </w:tcPr>
          <w:p w14:paraId="237F5B78"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67E4C26A"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6986E091"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52432DB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Wayne State University Detroit</w:t>
            </w:r>
          </w:p>
        </w:tc>
        <w:tc>
          <w:tcPr>
            <w:tcW w:w="860" w:type="dxa"/>
            <w:tcBorders>
              <w:top w:val="nil"/>
              <w:left w:val="nil"/>
              <w:bottom w:val="nil"/>
              <w:right w:val="nil"/>
            </w:tcBorders>
            <w:shd w:val="clear" w:color="auto" w:fill="auto"/>
            <w:noWrap/>
            <w:vAlign w:val="center"/>
            <w:hideMark/>
          </w:tcPr>
          <w:p w14:paraId="763D84F1"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31220BFC"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73F3469B" w14:textId="77777777" w:rsidTr="005F457F">
        <w:trPr>
          <w:trHeight w:val="240"/>
        </w:trPr>
        <w:tc>
          <w:tcPr>
            <w:tcW w:w="5020" w:type="dxa"/>
            <w:tcBorders>
              <w:top w:val="nil"/>
              <w:left w:val="single" w:sz="4" w:space="0" w:color="auto"/>
              <w:bottom w:val="nil"/>
              <w:right w:val="nil"/>
            </w:tcBorders>
            <w:shd w:val="clear" w:color="auto" w:fill="auto"/>
            <w:noWrap/>
            <w:vAlign w:val="center"/>
            <w:hideMark/>
          </w:tcPr>
          <w:p w14:paraId="7662108A"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Western Michigan University Kalamazoo</w:t>
            </w:r>
          </w:p>
        </w:tc>
        <w:tc>
          <w:tcPr>
            <w:tcW w:w="860" w:type="dxa"/>
            <w:tcBorders>
              <w:top w:val="nil"/>
              <w:left w:val="nil"/>
              <w:bottom w:val="nil"/>
              <w:right w:val="nil"/>
            </w:tcBorders>
            <w:shd w:val="clear" w:color="auto" w:fill="auto"/>
            <w:noWrap/>
            <w:vAlign w:val="center"/>
            <w:hideMark/>
          </w:tcPr>
          <w:p w14:paraId="2B216443"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c>
          <w:tcPr>
            <w:tcW w:w="920" w:type="dxa"/>
            <w:tcBorders>
              <w:top w:val="nil"/>
              <w:left w:val="nil"/>
              <w:bottom w:val="nil"/>
              <w:right w:val="single" w:sz="4" w:space="0" w:color="auto"/>
            </w:tcBorders>
            <w:shd w:val="clear" w:color="auto" w:fill="auto"/>
            <w:noWrap/>
            <w:vAlign w:val="center"/>
            <w:hideMark/>
          </w:tcPr>
          <w:p w14:paraId="3B1027F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.0</w:t>
            </w:r>
          </w:p>
        </w:tc>
      </w:tr>
      <w:tr w:rsidR="005F457F" w:rsidRPr="00423666" w14:paraId="5D4E3B5C" w14:textId="77777777" w:rsidTr="005F457F">
        <w:trPr>
          <w:trHeight w:val="255"/>
        </w:trPr>
        <w:tc>
          <w:tcPr>
            <w:tcW w:w="5020" w:type="dxa"/>
            <w:tcBorders>
              <w:top w:val="nil"/>
              <w:left w:val="single" w:sz="4" w:space="0" w:color="auto"/>
              <w:bottom w:val="single" w:sz="4" w:space="0" w:color="auto"/>
              <w:right w:val="nil"/>
            </w:tcBorders>
            <w:shd w:val="clear" w:color="auto" w:fill="auto"/>
            <w:noWrap/>
            <w:vAlign w:val="bottom"/>
            <w:hideMark/>
          </w:tcPr>
          <w:p w14:paraId="56E898C6" w14:textId="77777777" w:rsidR="005F457F" w:rsidRPr="00423666" w:rsidRDefault="005F457F" w:rsidP="00423666">
            <w:pPr>
              <w:rPr>
                <w:rFonts w:ascii="Arial" w:hAnsi="Arial" w:cs="Arial"/>
                <w:color w:val="000000"/>
                <w:sz w:val="18"/>
                <w:szCs w:val="18"/>
              </w:rPr>
            </w:pPr>
            <w:r w:rsidRPr="00423666">
              <w:rPr>
                <w:rFonts w:ascii="Arial" w:hAnsi="Arial" w:cs="Arial"/>
                <w:color w:val="000000"/>
                <w:sz w:val="18"/>
                <w:szCs w:val="18"/>
              </w:rPr>
              <w:t>Total</w:t>
            </w:r>
          </w:p>
        </w:tc>
        <w:tc>
          <w:tcPr>
            <w:tcW w:w="860" w:type="dxa"/>
            <w:tcBorders>
              <w:top w:val="nil"/>
              <w:left w:val="nil"/>
              <w:bottom w:val="single" w:sz="4" w:space="0" w:color="auto"/>
              <w:right w:val="nil"/>
            </w:tcBorders>
            <w:shd w:val="clear" w:color="auto" w:fill="auto"/>
            <w:noWrap/>
            <w:vAlign w:val="center"/>
            <w:hideMark/>
          </w:tcPr>
          <w:p w14:paraId="3439D67F"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3059</w:t>
            </w:r>
          </w:p>
        </w:tc>
        <w:tc>
          <w:tcPr>
            <w:tcW w:w="920" w:type="dxa"/>
            <w:tcBorders>
              <w:top w:val="nil"/>
              <w:left w:val="nil"/>
              <w:bottom w:val="single" w:sz="4" w:space="0" w:color="auto"/>
              <w:right w:val="single" w:sz="4" w:space="0" w:color="auto"/>
            </w:tcBorders>
            <w:shd w:val="clear" w:color="auto" w:fill="auto"/>
            <w:noWrap/>
            <w:vAlign w:val="bottom"/>
            <w:hideMark/>
          </w:tcPr>
          <w:p w14:paraId="29E69590" w14:textId="77777777" w:rsidR="005F457F" w:rsidRPr="00423666" w:rsidRDefault="005F457F" w:rsidP="00423666">
            <w:pPr>
              <w:jc w:val="right"/>
              <w:rPr>
                <w:rFonts w:ascii="Arial" w:hAnsi="Arial" w:cs="Arial"/>
                <w:color w:val="000000"/>
                <w:sz w:val="18"/>
                <w:szCs w:val="18"/>
              </w:rPr>
            </w:pPr>
            <w:r w:rsidRPr="00423666">
              <w:rPr>
                <w:rFonts w:ascii="Arial" w:hAnsi="Arial" w:cs="Arial"/>
                <w:color w:val="000000"/>
                <w:sz w:val="18"/>
                <w:szCs w:val="18"/>
              </w:rPr>
              <w:t>100%</w:t>
            </w:r>
          </w:p>
        </w:tc>
      </w:tr>
    </w:tbl>
    <w:p w14:paraId="216CF997" w14:textId="77777777" w:rsidR="00FC1DEF" w:rsidRDefault="00FC1DEF"/>
    <w:p w14:paraId="5C34938E" w14:textId="77777777" w:rsidR="006F1368" w:rsidRDefault="006F1368"/>
    <w:p w14:paraId="6FA2BCE0" w14:textId="77777777" w:rsidR="000A4D2A" w:rsidRDefault="000A4D2A">
      <w:pPr>
        <w:spacing w:after="160" w:line="278" w:lineRule="auto"/>
        <w:rPr>
          <w:b/>
          <w:bCs/>
        </w:rPr>
      </w:pPr>
      <w:r>
        <w:rPr>
          <w:b/>
          <w:bCs/>
        </w:rPr>
        <w:br w:type="page"/>
      </w:r>
    </w:p>
    <w:p w14:paraId="0DACB3A9" w14:textId="71B20763" w:rsidR="00E16618" w:rsidRDefault="00E16618" w:rsidP="001F5889">
      <w:pPr>
        <w:jc w:val="center"/>
        <w:rPr>
          <w:b/>
          <w:bCs/>
          <w:sz w:val="20"/>
          <w:szCs w:val="20"/>
        </w:rPr>
      </w:pPr>
      <w:r w:rsidRPr="00785F5A">
        <w:rPr>
          <w:b/>
          <w:bCs/>
          <w:sz w:val="20"/>
          <w:szCs w:val="20"/>
        </w:rPr>
        <w:lastRenderedPageBreak/>
        <w:t xml:space="preserve">Table S3: </w:t>
      </w:r>
      <w:r>
        <w:rPr>
          <w:b/>
          <w:bCs/>
          <w:sz w:val="20"/>
          <w:szCs w:val="20"/>
        </w:rPr>
        <w:t xml:space="preserve">Placements Men </w:t>
      </w:r>
      <w:r w:rsidR="00CD54BA">
        <w:rPr>
          <w:b/>
          <w:bCs/>
          <w:sz w:val="20"/>
          <w:szCs w:val="20"/>
        </w:rPr>
        <w:t>and Women Comparison</w:t>
      </w:r>
      <w:r w:rsidR="00D309ED">
        <w:rPr>
          <w:b/>
          <w:bCs/>
          <w:sz w:val="20"/>
          <w:szCs w:val="20"/>
        </w:rPr>
        <w:t xml:space="preserve"> (US and PS Degree)</w:t>
      </w:r>
    </w:p>
    <w:p w14:paraId="605CF398" w14:textId="06E1C97A" w:rsidR="00E16618" w:rsidRDefault="00CD54BA" w:rsidP="001F5889">
      <w:pPr>
        <w:jc w:val="center"/>
        <w:rPr>
          <w:b/>
          <w:bCs/>
          <w:sz w:val="20"/>
          <w:szCs w:val="20"/>
        </w:rPr>
      </w:pPr>
      <w:r w:rsidRPr="00CD54BA">
        <w:rPr>
          <w:noProof/>
        </w:rPr>
        <w:drawing>
          <wp:inline distT="0" distB="0" distL="0" distR="0" wp14:anchorId="3FF77778" wp14:editId="44933E84">
            <wp:extent cx="3594218" cy="7620000"/>
            <wp:effectExtent l="0" t="0" r="6350" b="0"/>
            <wp:docPr id="99691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386" cy="7624596"/>
                    </a:xfrm>
                    <a:prstGeom prst="rect">
                      <a:avLst/>
                    </a:prstGeom>
                    <a:noFill/>
                    <a:ln>
                      <a:noFill/>
                    </a:ln>
                  </pic:spPr>
                </pic:pic>
              </a:graphicData>
            </a:graphic>
          </wp:inline>
        </w:drawing>
      </w:r>
    </w:p>
    <w:p w14:paraId="5848021A" w14:textId="77777777" w:rsidR="00E16618" w:rsidRDefault="00E16618" w:rsidP="001F5889">
      <w:pPr>
        <w:jc w:val="center"/>
        <w:rPr>
          <w:b/>
          <w:bCs/>
          <w:sz w:val="20"/>
          <w:szCs w:val="20"/>
        </w:rPr>
      </w:pPr>
    </w:p>
    <w:p w14:paraId="65DB9E9B" w14:textId="77777777" w:rsidR="00E16618" w:rsidRDefault="00E16618" w:rsidP="001F5889">
      <w:pPr>
        <w:jc w:val="center"/>
        <w:rPr>
          <w:b/>
          <w:bCs/>
          <w:sz w:val="20"/>
          <w:szCs w:val="20"/>
        </w:rPr>
      </w:pPr>
    </w:p>
    <w:p w14:paraId="39CD3141" w14:textId="21E88F34" w:rsidR="00785F5A" w:rsidRDefault="000A4D2A" w:rsidP="001F5889">
      <w:pPr>
        <w:jc w:val="center"/>
        <w:rPr>
          <w:b/>
          <w:bCs/>
        </w:rPr>
      </w:pPr>
      <w:r w:rsidRPr="00785F5A">
        <w:rPr>
          <w:b/>
          <w:bCs/>
          <w:sz w:val="20"/>
          <w:szCs w:val="20"/>
        </w:rPr>
        <w:lastRenderedPageBreak/>
        <w:t>Table S</w:t>
      </w:r>
      <w:r w:rsidR="0080738C">
        <w:rPr>
          <w:b/>
          <w:bCs/>
          <w:sz w:val="20"/>
          <w:szCs w:val="20"/>
        </w:rPr>
        <w:t>4</w:t>
      </w:r>
      <w:r w:rsidRPr="00785F5A">
        <w:rPr>
          <w:b/>
          <w:bCs/>
          <w:sz w:val="20"/>
          <w:szCs w:val="20"/>
        </w:rPr>
        <w:t>: Departments without Placement</w:t>
      </w:r>
      <w:r w:rsidR="00785F5A" w:rsidRPr="00785F5A">
        <w:rPr>
          <w:b/>
          <w:bCs/>
          <w:sz w:val="20"/>
          <w:szCs w:val="20"/>
        </w:rPr>
        <w:t xml:space="preserve">s </w:t>
      </w:r>
      <w:r w:rsidRPr="00785F5A">
        <w:rPr>
          <w:b/>
          <w:bCs/>
          <w:sz w:val="20"/>
          <w:szCs w:val="20"/>
        </w:rPr>
        <w:t xml:space="preserve">at </w:t>
      </w:r>
      <w:r w:rsidR="00D577FC">
        <w:rPr>
          <w:b/>
          <w:bCs/>
          <w:sz w:val="20"/>
          <w:szCs w:val="20"/>
        </w:rPr>
        <w:t xml:space="preserve">a </w:t>
      </w:r>
      <w:r w:rsidRPr="00785F5A">
        <w:rPr>
          <w:b/>
          <w:bCs/>
          <w:sz w:val="20"/>
          <w:szCs w:val="20"/>
        </w:rPr>
        <w:t>PhD</w:t>
      </w:r>
      <w:r w:rsidR="00D577FC">
        <w:rPr>
          <w:b/>
          <w:bCs/>
          <w:sz w:val="20"/>
          <w:szCs w:val="20"/>
        </w:rPr>
        <w:t>-</w:t>
      </w:r>
      <w:r w:rsidRPr="00785F5A">
        <w:rPr>
          <w:b/>
          <w:bCs/>
          <w:sz w:val="20"/>
          <w:szCs w:val="20"/>
        </w:rPr>
        <w:t xml:space="preserve">granting Political Science Department </w:t>
      </w:r>
      <w:r w:rsidR="00D577FC">
        <w:rPr>
          <w:b/>
          <w:bCs/>
          <w:sz w:val="20"/>
          <w:szCs w:val="20"/>
        </w:rPr>
        <w:t>post</w:t>
      </w:r>
      <w:r w:rsidRPr="00785F5A">
        <w:rPr>
          <w:b/>
          <w:bCs/>
          <w:sz w:val="20"/>
          <w:szCs w:val="20"/>
        </w:rPr>
        <w:t xml:space="preserve"> 2012</w:t>
      </w:r>
      <w:r w:rsidR="001F5889" w:rsidRPr="001F5889">
        <w:rPr>
          <w:noProof/>
        </w:rPr>
        <w:drawing>
          <wp:inline distT="0" distB="0" distL="0" distR="0" wp14:anchorId="31799928" wp14:editId="29440AB3">
            <wp:extent cx="2738426" cy="7089491"/>
            <wp:effectExtent l="0" t="0" r="5080" b="0"/>
            <wp:docPr id="14188210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224" cy="7099325"/>
                    </a:xfrm>
                    <a:prstGeom prst="rect">
                      <a:avLst/>
                    </a:prstGeom>
                    <a:noFill/>
                    <a:ln>
                      <a:noFill/>
                    </a:ln>
                  </pic:spPr>
                </pic:pic>
              </a:graphicData>
            </a:graphic>
          </wp:inline>
        </w:drawing>
      </w:r>
    </w:p>
    <w:p w14:paraId="017B4D68" w14:textId="77777777" w:rsidR="001F5889" w:rsidRDefault="001F5889">
      <w:pPr>
        <w:spacing w:after="160" w:line="278" w:lineRule="auto"/>
        <w:rPr>
          <w:b/>
          <w:bCs/>
        </w:rPr>
      </w:pPr>
      <w:r>
        <w:rPr>
          <w:b/>
          <w:bCs/>
        </w:rPr>
        <w:br w:type="page"/>
      </w:r>
    </w:p>
    <w:p w14:paraId="66CDEC21" w14:textId="50B816CB" w:rsidR="00155FF0" w:rsidRDefault="00155FF0" w:rsidP="00155FF0">
      <w:pPr>
        <w:spacing w:after="160" w:line="259" w:lineRule="auto"/>
        <w:rPr>
          <w:b/>
          <w:bCs/>
        </w:rPr>
      </w:pPr>
      <w:r>
        <w:rPr>
          <w:b/>
          <w:bCs/>
        </w:rPr>
        <w:lastRenderedPageBreak/>
        <w:t xml:space="preserve">Table S5 – </w:t>
      </w:r>
      <w:r w:rsidRPr="009E1857">
        <w:rPr>
          <w:b/>
          <w:bCs/>
        </w:rPr>
        <w:t xml:space="preserve">Graduates </w:t>
      </w:r>
      <w:r>
        <w:rPr>
          <w:b/>
          <w:bCs/>
        </w:rPr>
        <w:t xml:space="preserve">Placed </w:t>
      </w:r>
      <w:r w:rsidRPr="009E1857">
        <w:rPr>
          <w:b/>
          <w:bCs/>
        </w:rPr>
        <w:t xml:space="preserve">in TT Positions at PhD-granting Institutions </w:t>
      </w:r>
      <w:r w:rsidR="00C230B8">
        <w:rPr>
          <w:b/>
          <w:bCs/>
        </w:rPr>
        <w:t>(Post 2012)</w:t>
      </w:r>
      <w:r w:rsidR="00AB35D5" w:rsidRPr="00AB35D5">
        <w:rPr>
          <w:noProof/>
        </w:rPr>
        <w:drawing>
          <wp:inline distT="0" distB="0" distL="0" distR="0" wp14:anchorId="7B74EC00" wp14:editId="240244DD">
            <wp:extent cx="3021795" cy="7963089"/>
            <wp:effectExtent l="0" t="0" r="7620" b="0"/>
            <wp:docPr id="4527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6498" cy="7975481"/>
                    </a:xfrm>
                    <a:prstGeom prst="rect">
                      <a:avLst/>
                    </a:prstGeom>
                    <a:noFill/>
                    <a:ln>
                      <a:noFill/>
                    </a:ln>
                  </pic:spPr>
                </pic:pic>
              </a:graphicData>
            </a:graphic>
          </wp:inline>
        </w:drawing>
      </w:r>
    </w:p>
    <w:p w14:paraId="5591E214" w14:textId="0711BBCA" w:rsidR="00E21B56" w:rsidRDefault="00155FF0" w:rsidP="00155FF0">
      <w:pPr>
        <w:spacing w:after="160" w:line="259" w:lineRule="auto"/>
        <w:rPr>
          <w:b/>
          <w:bCs/>
        </w:rPr>
      </w:pPr>
      <w:r>
        <w:rPr>
          <w:b/>
          <w:bCs/>
        </w:rPr>
        <w:br w:type="page"/>
      </w:r>
      <w:r w:rsidR="00E21B56" w:rsidRPr="00E21B56">
        <w:rPr>
          <w:b/>
          <w:bCs/>
        </w:rPr>
        <w:lastRenderedPageBreak/>
        <w:t>Table S</w:t>
      </w:r>
      <w:r>
        <w:rPr>
          <w:b/>
          <w:bCs/>
        </w:rPr>
        <w:t>6</w:t>
      </w:r>
      <w:r w:rsidR="00E21B56" w:rsidRPr="00E21B56">
        <w:rPr>
          <w:b/>
          <w:bCs/>
        </w:rPr>
        <w:t xml:space="preserve">: </w:t>
      </w:r>
      <w:r w:rsidR="00E553C1">
        <w:rPr>
          <w:b/>
          <w:bCs/>
        </w:rPr>
        <w:t>Market Share of Placements Comparison</w:t>
      </w:r>
      <w:r w:rsidR="00E21B56" w:rsidRPr="00E21B56">
        <w:rPr>
          <w:b/>
          <w:bCs/>
        </w:rPr>
        <w:t xml:space="preserve"> </w:t>
      </w:r>
      <w:r w:rsidR="00CB42E7">
        <w:rPr>
          <w:b/>
          <w:bCs/>
        </w:rPr>
        <w:t>– all time to 2012 vs 2013 forward</w:t>
      </w:r>
    </w:p>
    <w:p w14:paraId="400F2C8C" w14:textId="6E4DAEF0" w:rsidR="00D76A6D" w:rsidRPr="00D76A6D" w:rsidRDefault="00D76A6D" w:rsidP="00155FF0">
      <w:pPr>
        <w:spacing w:after="160" w:line="259" w:lineRule="auto"/>
        <w:rPr>
          <w:sz w:val="20"/>
          <w:szCs w:val="20"/>
        </w:rPr>
      </w:pPr>
      <w:r w:rsidRPr="00D76A6D">
        <w:rPr>
          <w:sz w:val="20"/>
          <w:szCs w:val="20"/>
        </w:rPr>
        <w:t xml:space="preserve">The </w:t>
      </w:r>
      <w:proofErr w:type="gramStart"/>
      <w:r w:rsidRPr="00D76A6D">
        <w:rPr>
          <w:sz w:val="20"/>
          <w:szCs w:val="20"/>
        </w:rPr>
        <w:t>49</w:t>
      </w:r>
      <w:proofErr w:type="gramEnd"/>
      <w:r w:rsidRPr="00D76A6D">
        <w:rPr>
          <w:sz w:val="20"/>
          <w:szCs w:val="20"/>
        </w:rPr>
        <w:t xml:space="preserve"> programs </w:t>
      </w:r>
      <w:r>
        <w:rPr>
          <w:sz w:val="20"/>
          <w:szCs w:val="20"/>
        </w:rPr>
        <w:t>with no placements are not shown below and are presented in Table S4.</w:t>
      </w:r>
    </w:p>
    <w:tbl>
      <w:tblPr>
        <w:tblW w:w="5698" w:type="dxa"/>
        <w:tblLook w:val="04A0" w:firstRow="1" w:lastRow="0" w:firstColumn="1" w:lastColumn="0" w:noHBand="0" w:noVBand="1"/>
      </w:tblPr>
      <w:tblGrid>
        <w:gridCol w:w="2458"/>
        <w:gridCol w:w="960"/>
        <w:gridCol w:w="1140"/>
        <w:gridCol w:w="1140"/>
      </w:tblGrid>
      <w:tr w:rsidR="008C37DD" w:rsidRPr="008C37DD" w14:paraId="01A07655" w14:textId="77777777" w:rsidTr="005F457F">
        <w:trPr>
          <w:trHeight w:val="20"/>
        </w:trPr>
        <w:tc>
          <w:tcPr>
            <w:tcW w:w="2458" w:type="dxa"/>
            <w:tcBorders>
              <w:top w:val="single" w:sz="4" w:space="0" w:color="auto"/>
              <w:left w:val="single" w:sz="4" w:space="0" w:color="auto"/>
              <w:bottom w:val="double" w:sz="6" w:space="0" w:color="auto"/>
              <w:right w:val="nil"/>
            </w:tcBorders>
            <w:shd w:val="clear" w:color="000000" w:fill="FFFFFF"/>
            <w:vAlign w:val="bottom"/>
            <w:hideMark/>
          </w:tcPr>
          <w:p w14:paraId="695B8F7A" w14:textId="77777777" w:rsidR="008C37DD" w:rsidRPr="008C37DD" w:rsidRDefault="008C37DD">
            <w:pPr>
              <w:rPr>
                <w:rFonts w:ascii="Calibri" w:hAnsi="Calibri" w:cs="Calibri"/>
                <w:b/>
                <w:bCs/>
                <w:color w:val="000000"/>
                <w:sz w:val="20"/>
                <w:szCs w:val="20"/>
              </w:rPr>
            </w:pPr>
            <w:r w:rsidRPr="008C37DD">
              <w:rPr>
                <w:rFonts w:ascii="Calibri" w:hAnsi="Calibri" w:cs="Calibri"/>
                <w:b/>
                <w:bCs/>
                <w:color w:val="000000"/>
                <w:sz w:val="20"/>
                <w:szCs w:val="20"/>
              </w:rPr>
              <w:t>University Name</w:t>
            </w:r>
          </w:p>
        </w:tc>
        <w:tc>
          <w:tcPr>
            <w:tcW w:w="960" w:type="dxa"/>
            <w:tcBorders>
              <w:top w:val="single" w:sz="4" w:space="0" w:color="auto"/>
              <w:left w:val="nil"/>
              <w:bottom w:val="double" w:sz="6" w:space="0" w:color="auto"/>
              <w:right w:val="nil"/>
            </w:tcBorders>
            <w:shd w:val="clear" w:color="000000" w:fill="FFFFFF"/>
            <w:vAlign w:val="bottom"/>
            <w:hideMark/>
          </w:tcPr>
          <w:p w14:paraId="789C1CB9" w14:textId="64BF9319" w:rsidR="008C37DD" w:rsidRPr="008C37DD" w:rsidRDefault="008C37DD">
            <w:pPr>
              <w:jc w:val="right"/>
              <w:rPr>
                <w:rFonts w:ascii="Calibri" w:hAnsi="Calibri" w:cs="Calibri"/>
                <w:b/>
                <w:bCs/>
                <w:color w:val="000000"/>
                <w:sz w:val="20"/>
                <w:szCs w:val="20"/>
              </w:rPr>
            </w:pPr>
            <w:r w:rsidRPr="008C37DD">
              <w:rPr>
                <w:rFonts w:ascii="Calibri" w:hAnsi="Calibri" w:cs="Calibri"/>
                <w:b/>
                <w:bCs/>
                <w:color w:val="000000"/>
                <w:sz w:val="20"/>
                <w:szCs w:val="20"/>
              </w:rPr>
              <w:t xml:space="preserve"> Percent </w:t>
            </w:r>
            <w:r w:rsidR="00BB6508">
              <w:rPr>
                <w:rFonts w:ascii="Calibri" w:hAnsi="Calibri" w:cs="Calibri"/>
                <w:b/>
                <w:bCs/>
                <w:color w:val="000000"/>
                <w:sz w:val="20"/>
                <w:szCs w:val="20"/>
              </w:rPr>
              <w:t>2013&gt;</w:t>
            </w:r>
          </w:p>
        </w:tc>
        <w:tc>
          <w:tcPr>
            <w:tcW w:w="1140" w:type="dxa"/>
            <w:tcBorders>
              <w:top w:val="single" w:sz="4" w:space="0" w:color="auto"/>
              <w:left w:val="nil"/>
              <w:bottom w:val="double" w:sz="6" w:space="0" w:color="auto"/>
              <w:right w:val="nil"/>
            </w:tcBorders>
            <w:shd w:val="clear" w:color="000000" w:fill="FFFFFF"/>
            <w:vAlign w:val="bottom"/>
            <w:hideMark/>
          </w:tcPr>
          <w:p w14:paraId="1806EA82" w14:textId="77777777" w:rsidR="008C37DD" w:rsidRPr="008C37DD" w:rsidRDefault="008C37DD">
            <w:pPr>
              <w:jc w:val="right"/>
              <w:rPr>
                <w:rFonts w:ascii="Calibri" w:hAnsi="Calibri" w:cs="Calibri"/>
                <w:b/>
                <w:bCs/>
                <w:sz w:val="20"/>
                <w:szCs w:val="20"/>
              </w:rPr>
            </w:pPr>
            <w:r w:rsidRPr="008C37DD">
              <w:rPr>
                <w:rFonts w:ascii="Calibri" w:hAnsi="Calibri" w:cs="Calibri"/>
                <w:b/>
                <w:bCs/>
                <w:sz w:val="20"/>
                <w:szCs w:val="20"/>
              </w:rPr>
              <w:t>Percent &lt;2013</w:t>
            </w:r>
          </w:p>
        </w:tc>
        <w:tc>
          <w:tcPr>
            <w:tcW w:w="1140" w:type="dxa"/>
            <w:tcBorders>
              <w:top w:val="single" w:sz="4" w:space="0" w:color="auto"/>
              <w:left w:val="nil"/>
              <w:bottom w:val="double" w:sz="6" w:space="0" w:color="auto"/>
              <w:right w:val="single" w:sz="4" w:space="0" w:color="auto"/>
            </w:tcBorders>
            <w:shd w:val="clear" w:color="000000" w:fill="FFFFFF"/>
            <w:vAlign w:val="bottom"/>
            <w:hideMark/>
          </w:tcPr>
          <w:p w14:paraId="5C5F3619" w14:textId="4A077553" w:rsidR="008C37DD" w:rsidRPr="008C37DD" w:rsidRDefault="005E7A41">
            <w:pPr>
              <w:jc w:val="right"/>
              <w:rPr>
                <w:rFonts w:ascii="Calibri" w:hAnsi="Calibri" w:cs="Calibri"/>
                <w:b/>
                <w:bCs/>
                <w:sz w:val="20"/>
                <w:szCs w:val="20"/>
              </w:rPr>
            </w:pPr>
            <w:r>
              <w:rPr>
                <w:rFonts w:ascii="Calibri" w:hAnsi="Calibri" w:cs="Calibri"/>
                <w:b/>
                <w:bCs/>
                <w:sz w:val="20"/>
                <w:szCs w:val="20"/>
              </w:rPr>
              <w:t>Market Share Increase</w:t>
            </w:r>
          </w:p>
        </w:tc>
      </w:tr>
      <w:tr w:rsidR="008C37DD" w:rsidRPr="008C37DD" w14:paraId="3DC2672D"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3E85DB8"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NYU</w:t>
            </w:r>
          </w:p>
        </w:tc>
        <w:tc>
          <w:tcPr>
            <w:tcW w:w="960" w:type="dxa"/>
            <w:tcBorders>
              <w:top w:val="nil"/>
              <w:left w:val="nil"/>
              <w:bottom w:val="nil"/>
              <w:right w:val="nil"/>
            </w:tcBorders>
            <w:shd w:val="clear" w:color="auto" w:fill="auto"/>
            <w:noWrap/>
            <w:vAlign w:val="bottom"/>
            <w:hideMark/>
          </w:tcPr>
          <w:p w14:paraId="0460103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3.83</w:t>
            </w:r>
          </w:p>
        </w:tc>
        <w:tc>
          <w:tcPr>
            <w:tcW w:w="1140" w:type="dxa"/>
            <w:tcBorders>
              <w:top w:val="single" w:sz="12" w:space="0" w:color="000000"/>
              <w:left w:val="single" w:sz="4" w:space="0" w:color="000000"/>
              <w:bottom w:val="nil"/>
              <w:right w:val="single" w:sz="4" w:space="0" w:color="000000"/>
            </w:tcBorders>
            <w:shd w:val="clear" w:color="auto" w:fill="auto"/>
            <w:noWrap/>
            <w:vAlign w:val="bottom"/>
            <w:hideMark/>
          </w:tcPr>
          <w:p w14:paraId="745B186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1.08</w:t>
            </w:r>
          </w:p>
        </w:tc>
        <w:tc>
          <w:tcPr>
            <w:tcW w:w="1140" w:type="dxa"/>
            <w:tcBorders>
              <w:top w:val="nil"/>
              <w:left w:val="nil"/>
              <w:bottom w:val="nil"/>
              <w:right w:val="single" w:sz="4" w:space="0" w:color="auto"/>
            </w:tcBorders>
            <w:shd w:val="clear" w:color="000000" w:fill="FFFFFF"/>
            <w:noWrap/>
            <w:vAlign w:val="bottom"/>
            <w:hideMark/>
          </w:tcPr>
          <w:p w14:paraId="65C4231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2.75</w:t>
            </w:r>
          </w:p>
        </w:tc>
      </w:tr>
      <w:tr w:rsidR="008C37DD" w:rsidRPr="008C37DD" w14:paraId="666AEE9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5FCFB18"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Princeton </w:t>
            </w:r>
          </w:p>
        </w:tc>
        <w:tc>
          <w:tcPr>
            <w:tcW w:w="960" w:type="dxa"/>
            <w:tcBorders>
              <w:top w:val="nil"/>
              <w:left w:val="nil"/>
              <w:bottom w:val="nil"/>
              <w:right w:val="nil"/>
            </w:tcBorders>
            <w:shd w:val="clear" w:color="auto" w:fill="auto"/>
            <w:noWrap/>
            <w:vAlign w:val="bottom"/>
            <w:hideMark/>
          </w:tcPr>
          <w:p w14:paraId="3539A81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6.13</w:t>
            </w:r>
          </w:p>
        </w:tc>
        <w:tc>
          <w:tcPr>
            <w:tcW w:w="1140" w:type="dxa"/>
            <w:tcBorders>
              <w:top w:val="nil"/>
              <w:left w:val="single" w:sz="4" w:space="0" w:color="000000"/>
              <w:bottom w:val="nil"/>
              <w:right w:val="single" w:sz="4" w:space="0" w:color="000000"/>
            </w:tcBorders>
            <w:shd w:val="clear" w:color="auto" w:fill="auto"/>
            <w:noWrap/>
            <w:vAlign w:val="bottom"/>
            <w:hideMark/>
          </w:tcPr>
          <w:p w14:paraId="7FF1D15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4.22</w:t>
            </w:r>
          </w:p>
        </w:tc>
        <w:tc>
          <w:tcPr>
            <w:tcW w:w="1140" w:type="dxa"/>
            <w:tcBorders>
              <w:top w:val="nil"/>
              <w:left w:val="nil"/>
              <w:bottom w:val="nil"/>
              <w:right w:val="single" w:sz="4" w:space="0" w:color="auto"/>
            </w:tcBorders>
            <w:shd w:val="clear" w:color="000000" w:fill="FFFFFF"/>
            <w:noWrap/>
            <w:vAlign w:val="bottom"/>
            <w:hideMark/>
          </w:tcPr>
          <w:p w14:paraId="7AF9F5A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1.91</w:t>
            </w:r>
          </w:p>
        </w:tc>
      </w:tr>
      <w:tr w:rsidR="008C37DD" w:rsidRPr="008C37DD" w14:paraId="59114B2D"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F512720"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San Diego</w:t>
            </w:r>
          </w:p>
        </w:tc>
        <w:tc>
          <w:tcPr>
            <w:tcW w:w="960" w:type="dxa"/>
            <w:tcBorders>
              <w:top w:val="nil"/>
              <w:left w:val="nil"/>
              <w:bottom w:val="nil"/>
              <w:right w:val="nil"/>
            </w:tcBorders>
            <w:shd w:val="clear" w:color="auto" w:fill="auto"/>
            <w:noWrap/>
            <w:vAlign w:val="bottom"/>
            <w:hideMark/>
          </w:tcPr>
          <w:p w14:paraId="5756B68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3.83</w:t>
            </w:r>
          </w:p>
        </w:tc>
        <w:tc>
          <w:tcPr>
            <w:tcW w:w="1140" w:type="dxa"/>
            <w:tcBorders>
              <w:top w:val="nil"/>
              <w:left w:val="single" w:sz="4" w:space="0" w:color="000000"/>
              <w:bottom w:val="nil"/>
              <w:right w:val="single" w:sz="4" w:space="0" w:color="000000"/>
            </w:tcBorders>
            <w:shd w:val="clear" w:color="auto" w:fill="auto"/>
            <w:noWrap/>
            <w:vAlign w:val="bottom"/>
            <w:hideMark/>
          </w:tcPr>
          <w:p w14:paraId="34A5A3A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2.37</w:t>
            </w:r>
          </w:p>
        </w:tc>
        <w:tc>
          <w:tcPr>
            <w:tcW w:w="1140" w:type="dxa"/>
            <w:tcBorders>
              <w:top w:val="nil"/>
              <w:left w:val="nil"/>
              <w:bottom w:val="nil"/>
              <w:right w:val="single" w:sz="4" w:space="0" w:color="auto"/>
            </w:tcBorders>
            <w:shd w:val="clear" w:color="000000" w:fill="FFFFFF"/>
            <w:noWrap/>
            <w:vAlign w:val="bottom"/>
            <w:hideMark/>
          </w:tcPr>
          <w:p w14:paraId="5183F72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1.46</w:t>
            </w:r>
          </w:p>
        </w:tc>
      </w:tr>
      <w:tr w:rsidR="008C37DD" w:rsidRPr="008C37DD" w14:paraId="73617484"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77DE98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Penn State</w:t>
            </w:r>
          </w:p>
        </w:tc>
        <w:tc>
          <w:tcPr>
            <w:tcW w:w="960" w:type="dxa"/>
            <w:tcBorders>
              <w:top w:val="nil"/>
              <w:left w:val="nil"/>
              <w:bottom w:val="nil"/>
              <w:right w:val="nil"/>
            </w:tcBorders>
            <w:shd w:val="clear" w:color="auto" w:fill="auto"/>
            <w:noWrap/>
            <w:vAlign w:val="bottom"/>
            <w:hideMark/>
          </w:tcPr>
          <w:p w14:paraId="04755E6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1.38</w:t>
            </w:r>
          </w:p>
        </w:tc>
        <w:tc>
          <w:tcPr>
            <w:tcW w:w="1140" w:type="dxa"/>
            <w:tcBorders>
              <w:top w:val="nil"/>
              <w:left w:val="single" w:sz="4" w:space="0" w:color="000000"/>
              <w:bottom w:val="nil"/>
              <w:right w:val="single" w:sz="4" w:space="0" w:color="000000"/>
            </w:tcBorders>
            <w:shd w:val="clear" w:color="auto" w:fill="auto"/>
            <w:noWrap/>
            <w:vAlign w:val="bottom"/>
            <w:hideMark/>
          </w:tcPr>
          <w:p w14:paraId="25B448C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0.41</w:t>
            </w:r>
          </w:p>
        </w:tc>
        <w:tc>
          <w:tcPr>
            <w:tcW w:w="1140" w:type="dxa"/>
            <w:tcBorders>
              <w:top w:val="nil"/>
              <w:left w:val="nil"/>
              <w:bottom w:val="nil"/>
              <w:right w:val="single" w:sz="4" w:space="0" w:color="auto"/>
            </w:tcBorders>
            <w:shd w:val="clear" w:color="000000" w:fill="FFFFFF"/>
            <w:noWrap/>
            <w:vAlign w:val="bottom"/>
            <w:hideMark/>
          </w:tcPr>
          <w:p w14:paraId="1058B13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0.97</w:t>
            </w:r>
          </w:p>
        </w:tc>
      </w:tr>
      <w:tr w:rsidR="008C37DD" w:rsidRPr="008C37DD" w14:paraId="3E2A8EF6"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7CBFF1C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UT Austin</w:t>
            </w:r>
          </w:p>
        </w:tc>
        <w:tc>
          <w:tcPr>
            <w:tcW w:w="960" w:type="dxa"/>
            <w:tcBorders>
              <w:top w:val="nil"/>
              <w:left w:val="nil"/>
              <w:bottom w:val="nil"/>
              <w:right w:val="nil"/>
            </w:tcBorders>
            <w:shd w:val="clear" w:color="auto" w:fill="auto"/>
            <w:noWrap/>
            <w:vAlign w:val="bottom"/>
            <w:hideMark/>
          </w:tcPr>
          <w:p w14:paraId="6AAB22A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1.99</w:t>
            </w:r>
          </w:p>
        </w:tc>
        <w:tc>
          <w:tcPr>
            <w:tcW w:w="1140" w:type="dxa"/>
            <w:tcBorders>
              <w:top w:val="nil"/>
              <w:left w:val="single" w:sz="4" w:space="0" w:color="000000"/>
              <w:bottom w:val="nil"/>
              <w:right w:val="single" w:sz="4" w:space="0" w:color="000000"/>
            </w:tcBorders>
            <w:shd w:val="clear" w:color="auto" w:fill="auto"/>
            <w:noWrap/>
            <w:vAlign w:val="bottom"/>
            <w:hideMark/>
          </w:tcPr>
          <w:p w14:paraId="425D45E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1.03</w:t>
            </w:r>
          </w:p>
        </w:tc>
        <w:tc>
          <w:tcPr>
            <w:tcW w:w="1140" w:type="dxa"/>
            <w:tcBorders>
              <w:top w:val="nil"/>
              <w:left w:val="nil"/>
              <w:bottom w:val="nil"/>
              <w:right w:val="single" w:sz="4" w:space="0" w:color="auto"/>
            </w:tcBorders>
            <w:shd w:val="clear" w:color="000000" w:fill="FFFFFF"/>
            <w:noWrap/>
            <w:vAlign w:val="bottom"/>
            <w:hideMark/>
          </w:tcPr>
          <w:p w14:paraId="0F4F4B3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0.96</w:t>
            </w:r>
          </w:p>
        </w:tc>
      </w:tr>
      <w:tr w:rsidR="008C37DD" w:rsidRPr="008C37DD" w14:paraId="42A27988"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1BB40E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 Penn</w:t>
            </w:r>
          </w:p>
        </w:tc>
        <w:tc>
          <w:tcPr>
            <w:tcW w:w="960" w:type="dxa"/>
            <w:tcBorders>
              <w:top w:val="nil"/>
              <w:left w:val="nil"/>
              <w:bottom w:val="nil"/>
              <w:right w:val="nil"/>
            </w:tcBorders>
            <w:shd w:val="clear" w:color="auto" w:fill="auto"/>
            <w:noWrap/>
            <w:vAlign w:val="bottom"/>
            <w:hideMark/>
          </w:tcPr>
          <w:p w14:paraId="07B6512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1.68</w:t>
            </w:r>
          </w:p>
        </w:tc>
        <w:tc>
          <w:tcPr>
            <w:tcW w:w="1140" w:type="dxa"/>
            <w:tcBorders>
              <w:top w:val="nil"/>
              <w:left w:val="single" w:sz="4" w:space="0" w:color="000000"/>
              <w:bottom w:val="nil"/>
              <w:right w:val="single" w:sz="4" w:space="0" w:color="000000"/>
            </w:tcBorders>
            <w:shd w:val="clear" w:color="auto" w:fill="auto"/>
            <w:noWrap/>
            <w:vAlign w:val="bottom"/>
            <w:hideMark/>
          </w:tcPr>
          <w:p w14:paraId="7853766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nil"/>
              <w:bottom w:val="nil"/>
              <w:right w:val="single" w:sz="4" w:space="0" w:color="auto"/>
            </w:tcBorders>
            <w:shd w:val="clear" w:color="000000" w:fill="FFFFFF"/>
            <w:noWrap/>
            <w:vAlign w:val="bottom"/>
            <w:hideMark/>
          </w:tcPr>
          <w:p w14:paraId="34F2DB6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0.91</w:t>
            </w:r>
          </w:p>
        </w:tc>
      </w:tr>
      <w:tr w:rsidR="008C37DD" w:rsidRPr="008C37DD" w14:paraId="21E9B028"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E1D2F7E"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Emory</w:t>
            </w:r>
          </w:p>
        </w:tc>
        <w:tc>
          <w:tcPr>
            <w:tcW w:w="960" w:type="dxa"/>
            <w:tcBorders>
              <w:top w:val="nil"/>
              <w:left w:val="nil"/>
              <w:bottom w:val="nil"/>
              <w:right w:val="nil"/>
            </w:tcBorders>
            <w:shd w:val="clear" w:color="auto" w:fill="auto"/>
            <w:noWrap/>
            <w:vAlign w:val="bottom"/>
            <w:hideMark/>
          </w:tcPr>
          <w:p w14:paraId="70B3F3D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1.84</w:t>
            </w:r>
          </w:p>
        </w:tc>
        <w:tc>
          <w:tcPr>
            <w:tcW w:w="1140" w:type="dxa"/>
            <w:tcBorders>
              <w:top w:val="nil"/>
              <w:left w:val="single" w:sz="4" w:space="0" w:color="000000"/>
              <w:bottom w:val="nil"/>
              <w:right w:val="single" w:sz="4" w:space="0" w:color="000000"/>
            </w:tcBorders>
            <w:shd w:val="clear" w:color="auto" w:fill="auto"/>
            <w:noWrap/>
            <w:vAlign w:val="bottom"/>
            <w:hideMark/>
          </w:tcPr>
          <w:p w14:paraId="429ECE6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0.93</w:t>
            </w:r>
          </w:p>
        </w:tc>
        <w:tc>
          <w:tcPr>
            <w:tcW w:w="1140" w:type="dxa"/>
            <w:tcBorders>
              <w:top w:val="nil"/>
              <w:left w:val="nil"/>
              <w:bottom w:val="nil"/>
              <w:right w:val="single" w:sz="4" w:space="0" w:color="auto"/>
            </w:tcBorders>
            <w:shd w:val="clear" w:color="000000" w:fill="FFFFFF"/>
            <w:noWrap/>
            <w:vAlign w:val="bottom"/>
            <w:hideMark/>
          </w:tcPr>
          <w:p w14:paraId="616242E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0.91</w:t>
            </w:r>
          </w:p>
        </w:tc>
      </w:tr>
      <w:tr w:rsidR="008C37DD" w:rsidRPr="008C37DD" w14:paraId="5EC6C214"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D17BD0F"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Brown University</w:t>
            </w:r>
          </w:p>
        </w:tc>
        <w:tc>
          <w:tcPr>
            <w:tcW w:w="960" w:type="dxa"/>
            <w:tcBorders>
              <w:top w:val="nil"/>
              <w:left w:val="nil"/>
              <w:bottom w:val="nil"/>
              <w:right w:val="nil"/>
            </w:tcBorders>
            <w:shd w:val="clear" w:color="auto" w:fill="auto"/>
            <w:noWrap/>
            <w:vAlign w:val="bottom"/>
            <w:hideMark/>
          </w:tcPr>
          <w:p w14:paraId="32BCA9B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1.07</w:t>
            </w:r>
          </w:p>
        </w:tc>
        <w:tc>
          <w:tcPr>
            <w:tcW w:w="1140" w:type="dxa"/>
            <w:tcBorders>
              <w:top w:val="nil"/>
              <w:left w:val="single" w:sz="4" w:space="0" w:color="000000"/>
              <w:bottom w:val="nil"/>
              <w:right w:val="single" w:sz="4" w:space="0" w:color="000000"/>
            </w:tcBorders>
            <w:shd w:val="clear" w:color="auto" w:fill="auto"/>
            <w:noWrap/>
            <w:vAlign w:val="bottom"/>
            <w:hideMark/>
          </w:tcPr>
          <w:p w14:paraId="0AC78CF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0.26</w:t>
            </w:r>
          </w:p>
        </w:tc>
        <w:tc>
          <w:tcPr>
            <w:tcW w:w="1140" w:type="dxa"/>
            <w:tcBorders>
              <w:top w:val="nil"/>
              <w:left w:val="nil"/>
              <w:bottom w:val="nil"/>
              <w:right w:val="single" w:sz="4" w:space="0" w:color="auto"/>
            </w:tcBorders>
            <w:shd w:val="clear" w:color="000000" w:fill="FFFFFF"/>
            <w:noWrap/>
            <w:vAlign w:val="bottom"/>
            <w:hideMark/>
          </w:tcPr>
          <w:p w14:paraId="24780ED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0.81</w:t>
            </w:r>
          </w:p>
        </w:tc>
      </w:tr>
      <w:tr w:rsidR="008C37DD" w:rsidRPr="008C37DD" w14:paraId="60A12F2C"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A107234"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SUNY Stony Brook</w:t>
            </w:r>
          </w:p>
        </w:tc>
        <w:tc>
          <w:tcPr>
            <w:tcW w:w="960" w:type="dxa"/>
            <w:tcBorders>
              <w:top w:val="nil"/>
              <w:left w:val="nil"/>
              <w:bottom w:val="nil"/>
              <w:right w:val="nil"/>
            </w:tcBorders>
            <w:shd w:val="clear" w:color="auto" w:fill="auto"/>
            <w:noWrap/>
            <w:vAlign w:val="bottom"/>
            <w:hideMark/>
          </w:tcPr>
          <w:p w14:paraId="33F9EED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1.38</w:t>
            </w:r>
          </w:p>
        </w:tc>
        <w:tc>
          <w:tcPr>
            <w:tcW w:w="1140" w:type="dxa"/>
            <w:tcBorders>
              <w:top w:val="nil"/>
              <w:left w:val="single" w:sz="4" w:space="0" w:color="000000"/>
              <w:bottom w:val="nil"/>
              <w:right w:val="single" w:sz="4" w:space="0" w:color="000000"/>
            </w:tcBorders>
            <w:shd w:val="clear" w:color="auto" w:fill="auto"/>
            <w:noWrap/>
            <w:vAlign w:val="bottom"/>
            <w:hideMark/>
          </w:tcPr>
          <w:p w14:paraId="164B64B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0.67</w:t>
            </w:r>
          </w:p>
        </w:tc>
        <w:tc>
          <w:tcPr>
            <w:tcW w:w="1140" w:type="dxa"/>
            <w:tcBorders>
              <w:top w:val="nil"/>
              <w:left w:val="nil"/>
              <w:bottom w:val="nil"/>
              <w:right w:val="single" w:sz="4" w:space="0" w:color="auto"/>
            </w:tcBorders>
            <w:shd w:val="clear" w:color="000000" w:fill="FFFFFF"/>
            <w:noWrap/>
            <w:vAlign w:val="bottom"/>
            <w:hideMark/>
          </w:tcPr>
          <w:p w14:paraId="6562F74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0.71</w:t>
            </w:r>
          </w:p>
        </w:tc>
      </w:tr>
      <w:tr w:rsidR="008C37DD" w:rsidRPr="008C37DD" w14:paraId="3AC4B9EC"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29B95F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Wash U St Louis</w:t>
            </w:r>
          </w:p>
        </w:tc>
        <w:tc>
          <w:tcPr>
            <w:tcW w:w="960" w:type="dxa"/>
            <w:tcBorders>
              <w:top w:val="nil"/>
              <w:left w:val="nil"/>
              <w:bottom w:val="nil"/>
              <w:right w:val="nil"/>
            </w:tcBorders>
            <w:shd w:val="clear" w:color="auto" w:fill="auto"/>
            <w:noWrap/>
            <w:vAlign w:val="bottom"/>
            <w:hideMark/>
          </w:tcPr>
          <w:p w14:paraId="45D5A6B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2.60</w:t>
            </w:r>
          </w:p>
        </w:tc>
        <w:tc>
          <w:tcPr>
            <w:tcW w:w="1140" w:type="dxa"/>
            <w:tcBorders>
              <w:top w:val="nil"/>
              <w:left w:val="single" w:sz="4" w:space="0" w:color="000000"/>
              <w:bottom w:val="nil"/>
              <w:right w:val="single" w:sz="4" w:space="0" w:color="000000"/>
            </w:tcBorders>
            <w:shd w:val="clear" w:color="auto" w:fill="auto"/>
            <w:noWrap/>
            <w:vAlign w:val="bottom"/>
            <w:hideMark/>
          </w:tcPr>
          <w:p w14:paraId="3069568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1.95</w:t>
            </w:r>
          </w:p>
        </w:tc>
        <w:tc>
          <w:tcPr>
            <w:tcW w:w="1140" w:type="dxa"/>
            <w:tcBorders>
              <w:top w:val="nil"/>
              <w:left w:val="nil"/>
              <w:bottom w:val="nil"/>
              <w:right w:val="single" w:sz="4" w:space="0" w:color="auto"/>
            </w:tcBorders>
            <w:shd w:val="clear" w:color="000000" w:fill="FFFFFF"/>
            <w:noWrap/>
            <w:vAlign w:val="bottom"/>
            <w:hideMark/>
          </w:tcPr>
          <w:p w14:paraId="54286A2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0.65</w:t>
            </w:r>
          </w:p>
        </w:tc>
      </w:tr>
      <w:tr w:rsidR="008C37DD" w:rsidRPr="008C37DD" w14:paraId="516F5C5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81D5439"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University of Florida </w:t>
            </w:r>
          </w:p>
        </w:tc>
        <w:tc>
          <w:tcPr>
            <w:tcW w:w="960" w:type="dxa"/>
            <w:tcBorders>
              <w:top w:val="nil"/>
              <w:left w:val="nil"/>
              <w:bottom w:val="nil"/>
              <w:right w:val="nil"/>
            </w:tcBorders>
            <w:shd w:val="clear" w:color="auto" w:fill="auto"/>
            <w:noWrap/>
            <w:vAlign w:val="bottom"/>
            <w:hideMark/>
          </w:tcPr>
          <w:p w14:paraId="0834DF1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6F5FE4D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0.21</w:t>
            </w:r>
          </w:p>
        </w:tc>
        <w:tc>
          <w:tcPr>
            <w:tcW w:w="1140" w:type="dxa"/>
            <w:tcBorders>
              <w:top w:val="nil"/>
              <w:left w:val="nil"/>
              <w:bottom w:val="nil"/>
              <w:right w:val="single" w:sz="4" w:space="0" w:color="auto"/>
            </w:tcBorders>
            <w:shd w:val="clear" w:color="000000" w:fill="FFFFFF"/>
            <w:noWrap/>
            <w:vAlign w:val="bottom"/>
            <w:hideMark/>
          </w:tcPr>
          <w:p w14:paraId="4CDA609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0.56</w:t>
            </w:r>
          </w:p>
        </w:tc>
      </w:tr>
      <w:tr w:rsidR="008C37DD" w:rsidRPr="008C37DD" w14:paraId="2AC9F439"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8378A7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MIT</w:t>
            </w:r>
          </w:p>
        </w:tc>
        <w:tc>
          <w:tcPr>
            <w:tcW w:w="960" w:type="dxa"/>
            <w:tcBorders>
              <w:top w:val="nil"/>
              <w:left w:val="nil"/>
              <w:bottom w:val="nil"/>
              <w:right w:val="nil"/>
            </w:tcBorders>
            <w:shd w:val="clear" w:color="auto" w:fill="auto"/>
            <w:noWrap/>
            <w:vAlign w:val="bottom"/>
            <w:hideMark/>
          </w:tcPr>
          <w:p w14:paraId="45C6FA6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2.91</w:t>
            </w:r>
          </w:p>
        </w:tc>
        <w:tc>
          <w:tcPr>
            <w:tcW w:w="1140" w:type="dxa"/>
            <w:tcBorders>
              <w:top w:val="nil"/>
              <w:left w:val="single" w:sz="4" w:space="0" w:color="000000"/>
              <w:bottom w:val="nil"/>
              <w:right w:val="single" w:sz="4" w:space="0" w:color="000000"/>
            </w:tcBorders>
            <w:shd w:val="clear" w:color="auto" w:fill="auto"/>
            <w:noWrap/>
            <w:vAlign w:val="bottom"/>
            <w:hideMark/>
          </w:tcPr>
          <w:p w14:paraId="7D8103B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2.37</w:t>
            </w:r>
          </w:p>
        </w:tc>
        <w:tc>
          <w:tcPr>
            <w:tcW w:w="1140" w:type="dxa"/>
            <w:tcBorders>
              <w:top w:val="nil"/>
              <w:left w:val="nil"/>
              <w:bottom w:val="nil"/>
              <w:right w:val="single" w:sz="4" w:space="0" w:color="auto"/>
            </w:tcBorders>
            <w:shd w:val="clear" w:color="000000" w:fill="FFFFFF"/>
            <w:noWrap/>
            <w:vAlign w:val="bottom"/>
            <w:hideMark/>
          </w:tcPr>
          <w:p w14:paraId="5978ED4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0.54</w:t>
            </w:r>
          </w:p>
        </w:tc>
      </w:tr>
      <w:tr w:rsidR="008C37DD" w:rsidRPr="008C37DD" w14:paraId="7215069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0AAF3B8"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Georgetown </w:t>
            </w:r>
          </w:p>
        </w:tc>
        <w:tc>
          <w:tcPr>
            <w:tcW w:w="960" w:type="dxa"/>
            <w:tcBorders>
              <w:top w:val="nil"/>
              <w:left w:val="nil"/>
              <w:bottom w:val="nil"/>
              <w:right w:val="nil"/>
            </w:tcBorders>
            <w:shd w:val="clear" w:color="auto" w:fill="auto"/>
            <w:noWrap/>
            <w:vAlign w:val="bottom"/>
            <w:hideMark/>
          </w:tcPr>
          <w:p w14:paraId="5954987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1.07</w:t>
            </w:r>
          </w:p>
        </w:tc>
        <w:tc>
          <w:tcPr>
            <w:tcW w:w="1140" w:type="dxa"/>
            <w:tcBorders>
              <w:top w:val="nil"/>
              <w:left w:val="single" w:sz="4" w:space="0" w:color="000000"/>
              <w:bottom w:val="nil"/>
              <w:right w:val="single" w:sz="4" w:space="0" w:color="000000"/>
            </w:tcBorders>
            <w:shd w:val="clear" w:color="auto" w:fill="auto"/>
            <w:noWrap/>
            <w:vAlign w:val="bottom"/>
            <w:hideMark/>
          </w:tcPr>
          <w:p w14:paraId="1D6AA13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0.57</w:t>
            </w:r>
          </w:p>
        </w:tc>
        <w:tc>
          <w:tcPr>
            <w:tcW w:w="1140" w:type="dxa"/>
            <w:tcBorders>
              <w:top w:val="nil"/>
              <w:left w:val="nil"/>
              <w:bottom w:val="nil"/>
              <w:right w:val="single" w:sz="4" w:space="0" w:color="auto"/>
            </w:tcBorders>
            <w:shd w:val="clear" w:color="000000" w:fill="FFFFFF"/>
            <w:noWrap/>
            <w:vAlign w:val="bottom"/>
            <w:hideMark/>
          </w:tcPr>
          <w:p w14:paraId="1EB6ADF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0.51</w:t>
            </w:r>
          </w:p>
        </w:tc>
      </w:tr>
      <w:tr w:rsidR="008C37DD" w:rsidRPr="008C37DD" w14:paraId="7D369088"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BABF2FB"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UNC Chapel Hill</w:t>
            </w:r>
          </w:p>
        </w:tc>
        <w:tc>
          <w:tcPr>
            <w:tcW w:w="960" w:type="dxa"/>
            <w:tcBorders>
              <w:top w:val="nil"/>
              <w:left w:val="nil"/>
              <w:bottom w:val="nil"/>
              <w:right w:val="nil"/>
            </w:tcBorders>
            <w:shd w:val="clear" w:color="auto" w:fill="auto"/>
            <w:noWrap/>
            <w:vAlign w:val="bottom"/>
            <w:hideMark/>
          </w:tcPr>
          <w:p w14:paraId="7E954C5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2.14</w:t>
            </w:r>
          </w:p>
        </w:tc>
        <w:tc>
          <w:tcPr>
            <w:tcW w:w="1140" w:type="dxa"/>
            <w:tcBorders>
              <w:top w:val="nil"/>
              <w:left w:val="single" w:sz="4" w:space="0" w:color="000000"/>
              <w:bottom w:val="nil"/>
              <w:right w:val="single" w:sz="4" w:space="0" w:color="000000"/>
            </w:tcBorders>
            <w:shd w:val="clear" w:color="auto" w:fill="auto"/>
            <w:noWrap/>
            <w:vAlign w:val="bottom"/>
            <w:hideMark/>
          </w:tcPr>
          <w:p w14:paraId="409E988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1.65</w:t>
            </w:r>
          </w:p>
        </w:tc>
        <w:tc>
          <w:tcPr>
            <w:tcW w:w="1140" w:type="dxa"/>
            <w:tcBorders>
              <w:top w:val="nil"/>
              <w:left w:val="nil"/>
              <w:bottom w:val="nil"/>
              <w:right w:val="single" w:sz="4" w:space="0" w:color="auto"/>
            </w:tcBorders>
            <w:shd w:val="clear" w:color="000000" w:fill="FFFFFF"/>
            <w:noWrap/>
            <w:vAlign w:val="bottom"/>
            <w:hideMark/>
          </w:tcPr>
          <w:p w14:paraId="1F4EFEE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0.50</w:t>
            </w:r>
          </w:p>
        </w:tc>
      </w:tr>
      <w:tr w:rsidR="008C37DD" w:rsidRPr="008C37DD" w14:paraId="427E51DA"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153ADCA"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George Washington </w:t>
            </w:r>
          </w:p>
        </w:tc>
        <w:tc>
          <w:tcPr>
            <w:tcW w:w="960" w:type="dxa"/>
            <w:tcBorders>
              <w:top w:val="nil"/>
              <w:left w:val="nil"/>
              <w:bottom w:val="nil"/>
              <w:right w:val="nil"/>
            </w:tcBorders>
            <w:shd w:val="clear" w:color="auto" w:fill="auto"/>
            <w:noWrap/>
            <w:vAlign w:val="bottom"/>
            <w:hideMark/>
          </w:tcPr>
          <w:p w14:paraId="723EE5F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0.61</w:t>
            </w:r>
          </w:p>
        </w:tc>
        <w:tc>
          <w:tcPr>
            <w:tcW w:w="1140" w:type="dxa"/>
            <w:tcBorders>
              <w:top w:val="nil"/>
              <w:left w:val="single" w:sz="4" w:space="0" w:color="000000"/>
              <w:bottom w:val="nil"/>
              <w:right w:val="single" w:sz="4" w:space="0" w:color="000000"/>
            </w:tcBorders>
            <w:shd w:val="clear" w:color="auto" w:fill="auto"/>
            <w:noWrap/>
            <w:vAlign w:val="bottom"/>
            <w:hideMark/>
          </w:tcPr>
          <w:p w14:paraId="720813E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3AF1997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r>
      <w:tr w:rsidR="008C37DD" w:rsidRPr="008C37DD" w14:paraId="7C39B489"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316E2E7"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Vanderbilt</w:t>
            </w:r>
          </w:p>
        </w:tc>
        <w:tc>
          <w:tcPr>
            <w:tcW w:w="960" w:type="dxa"/>
            <w:tcBorders>
              <w:top w:val="nil"/>
              <w:left w:val="nil"/>
              <w:bottom w:val="nil"/>
              <w:right w:val="nil"/>
            </w:tcBorders>
            <w:shd w:val="clear" w:color="auto" w:fill="auto"/>
            <w:noWrap/>
            <w:vAlign w:val="bottom"/>
            <w:hideMark/>
          </w:tcPr>
          <w:p w14:paraId="200B6F1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71B0AD0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nil"/>
              <w:bottom w:val="nil"/>
              <w:right w:val="single" w:sz="4" w:space="0" w:color="auto"/>
            </w:tcBorders>
            <w:shd w:val="clear" w:color="000000" w:fill="FFFFFF"/>
            <w:noWrap/>
            <w:vAlign w:val="bottom"/>
            <w:hideMark/>
          </w:tcPr>
          <w:p w14:paraId="21EACBD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r>
      <w:tr w:rsidR="008C37DD" w:rsidRPr="008C37DD" w14:paraId="592757CA"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CCFF410"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UW Seattle</w:t>
            </w:r>
          </w:p>
        </w:tc>
        <w:tc>
          <w:tcPr>
            <w:tcW w:w="960" w:type="dxa"/>
            <w:tcBorders>
              <w:top w:val="nil"/>
              <w:left w:val="nil"/>
              <w:bottom w:val="nil"/>
              <w:right w:val="nil"/>
            </w:tcBorders>
            <w:shd w:val="clear" w:color="auto" w:fill="auto"/>
            <w:noWrap/>
            <w:vAlign w:val="bottom"/>
            <w:hideMark/>
          </w:tcPr>
          <w:p w14:paraId="60D2F33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1.23</w:t>
            </w:r>
          </w:p>
        </w:tc>
        <w:tc>
          <w:tcPr>
            <w:tcW w:w="1140" w:type="dxa"/>
            <w:tcBorders>
              <w:top w:val="nil"/>
              <w:left w:val="single" w:sz="4" w:space="0" w:color="000000"/>
              <w:bottom w:val="nil"/>
              <w:right w:val="single" w:sz="4" w:space="0" w:color="000000"/>
            </w:tcBorders>
            <w:shd w:val="clear" w:color="auto" w:fill="auto"/>
            <w:noWrap/>
            <w:vAlign w:val="bottom"/>
            <w:hideMark/>
          </w:tcPr>
          <w:p w14:paraId="17CA347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nil"/>
              <w:bottom w:val="nil"/>
              <w:right w:val="single" w:sz="4" w:space="0" w:color="auto"/>
            </w:tcBorders>
            <w:shd w:val="clear" w:color="000000" w:fill="FFFFFF"/>
            <w:noWrap/>
            <w:vAlign w:val="bottom"/>
            <w:hideMark/>
          </w:tcPr>
          <w:p w14:paraId="434A9F4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0.45</w:t>
            </w:r>
          </w:p>
        </w:tc>
      </w:tr>
      <w:tr w:rsidR="008C37DD" w:rsidRPr="008C37DD" w14:paraId="271D608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555FB72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Georgia</w:t>
            </w:r>
          </w:p>
        </w:tc>
        <w:tc>
          <w:tcPr>
            <w:tcW w:w="960" w:type="dxa"/>
            <w:tcBorders>
              <w:top w:val="nil"/>
              <w:left w:val="nil"/>
              <w:bottom w:val="nil"/>
              <w:right w:val="nil"/>
            </w:tcBorders>
            <w:shd w:val="clear" w:color="auto" w:fill="auto"/>
            <w:noWrap/>
            <w:vAlign w:val="bottom"/>
            <w:hideMark/>
          </w:tcPr>
          <w:p w14:paraId="540213A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0.61</w:t>
            </w:r>
          </w:p>
        </w:tc>
        <w:tc>
          <w:tcPr>
            <w:tcW w:w="1140" w:type="dxa"/>
            <w:tcBorders>
              <w:top w:val="nil"/>
              <w:left w:val="single" w:sz="4" w:space="0" w:color="000000"/>
              <w:bottom w:val="nil"/>
              <w:right w:val="single" w:sz="4" w:space="0" w:color="000000"/>
            </w:tcBorders>
            <w:shd w:val="clear" w:color="auto" w:fill="auto"/>
            <w:noWrap/>
            <w:vAlign w:val="bottom"/>
            <w:hideMark/>
          </w:tcPr>
          <w:p w14:paraId="6EB9E31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0.26</w:t>
            </w:r>
          </w:p>
        </w:tc>
        <w:tc>
          <w:tcPr>
            <w:tcW w:w="1140" w:type="dxa"/>
            <w:tcBorders>
              <w:top w:val="nil"/>
              <w:left w:val="nil"/>
              <w:bottom w:val="nil"/>
              <w:right w:val="single" w:sz="4" w:space="0" w:color="auto"/>
            </w:tcBorders>
            <w:shd w:val="clear" w:color="000000" w:fill="FFFFFF"/>
            <w:noWrap/>
            <w:vAlign w:val="bottom"/>
            <w:hideMark/>
          </w:tcPr>
          <w:p w14:paraId="6C4A8E6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0.36</w:t>
            </w:r>
          </w:p>
        </w:tc>
      </w:tr>
      <w:tr w:rsidR="008C37DD" w:rsidRPr="008C37DD" w14:paraId="00ABD5F2"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D0E0B3F"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Virginia</w:t>
            </w:r>
          </w:p>
        </w:tc>
        <w:tc>
          <w:tcPr>
            <w:tcW w:w="960" w:type="dxa"/>
            <w:tcBorders>
              <w:top w:val="nil"/>
              <w:left w:val="nil"/>
              <w:bottom w:val="nil"/>
              <w:right w:val="nil"/>
            </w:tcBorders>
            <w:shd w:val="clear" w:color="auto" w:fill="auto"/>
            <w:noWrap/>
            <w:vAlign w:val="bottom"/>
            <w:hideMark/>
          </w:tcPr>
          <w:p w14:paraId="0ED22A5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1.07</w:t>
            </w:r>
          </w:p>
        </w:tc>
        <w:tc>
          <w:tcPr>
            <w:tcW w:w="1140" w:type="dxa"/>
            <w:tcBorders>
              <w:top w:val="nil"/>
              <w:left w:val="single" w:sz="4" w:space="0" w:color="000000"/>
              <w:bottom w:val="nil"/>
              <w:right w:val="single" w:sz="4" w:space="0" w:color="000000"/>
            </w:tcBorders>
            <w:shd w:val="clear" w:color="auto" w:fill="auto"/>
            <w:noWrap/>
            <w:vAlign w:val="bottom"/>
            <w:hideMark/>
          </w:tcPr>
          <w:p w14:paraId="2FAECC6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0.72</w:t>
            </w:r>
          </w:p>
        </w:tc>
        <w:tc>
          <w:tcPr>
            <w:tcW w:w="1140" w:type="dxa"/>
            <w:tcBorders>
              <w:top w:val="nil"/>
              <w:left w:val="nil"/>
              <w:bottom w:val="nil"/>
              <w:right w:val="single" w:sz="4" w:space="0" w:color="auto"/>
            </w:tcBorders>
            <w:shd w:val="clear" w:color="000000" w:fill="FFFFFF"/>
            <w:noWrap/>
            <w:vAlign w:val="bottom"/>
            <w:hideMark/>
          </w:tcPr>
          <w:p w14:paraId="5FE571B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0.35</w:t>
            </w:r>
          </w:p>
        </w:tc>
      </w:tr>
      <w:tr w:rsidR="008C37DD" w:rsidRPr="008C37DD" w14:paraId="59B51921"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5B3B4C67"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Stanford</w:t>
            </w:r>
          </w:p>
        </w:tc>
        <w:tc>
          <w:tcPr>
            <w:tcW w:w="960" w:type="dxa"/>
            <w:tcBorders>
              <w:top w:val="nil"/>
              <w:left w:val="nil"/>
              <w:bottom w:val="nil"/>
              <w:right w:val="nil"/>
            </w:tcBorders>
            <w:shd w:val="clear" w:color="auto" w:fill="auto"/>
            <w:noWrap/>
            <w:vAlign w:val="bottom"/>
            <w:hideMark/>
          </w:tcPr>
          <w:p w14:paraId="0CEEE91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4.44</w:t>
            </w:r>
          </w:p>
        </w:tc>
        <w:tc>
          <w:tcPr>
            <w:tcW w:w="1140" w:type="dxa"/>
            <w:tcBorders>
              <w:top w:val="nil"/>
              <w:left w:val="single" w:sz="4" w:space="0" w:color="000000"/>
              <w:bottom w:val="nil"/>
              <w:right w:val="single" w:sz="4" w:space="0" w:color="000000"/>
            </w:tcBorders>
            <w:shd w:val="clear" w:color="auto" w:fill="auto"/>
            <w:noWrap/>
            <w:vAlign w:val="bottom"/>
            <w:hideMark/>
          </w:tcPr>
          <w:p w14:paraId="4470019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4.11</w:t>
            </w:r>
          </w:p>
        </w:tc>
        <w:tc>
          <w:tcPr>
            <w:tcW w:w="1140" w:type="dxa"/>
            <w:tcBorders>
              <w:top w:val="nil"/>
              <w:left w:val="nil"/>
              <w:bottom w:val="nil"/>
              <w:right w:val="single" w:sz="4" w:space="0" w:color="auto"/>
            </w:tcBorders>
            <w:shd w:val="clear" w:color="000000" w:fill="FFFFFF"/>
            <w:noWrap/>
            <w:vAlign w:val="bottom"/>
            <w:hideMark/>
          </w:tcPr>
          <w:p w14:paraId="17F93A6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0.33</w:t>
            </w:r>
          </w:p>
        </w:tc>
      </w:tr>
      <w:tr w:rsidR="008C37DD" w:rsidRPr="008C37DD" w14:paraId="195B71BB"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391E879"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Boston University</w:t>
            </w:r>
          </w:p>
        </w:tc>
        <w:tc>
          <w:tcPr>
            <w:tcW w:w="960" w:type="dxa"/>
            <w:tcBorders>
              <w:top w:val="nil"/>
              <w:left w:val="nil"/>
              <w:bottom w:val="nil"/>
              <w:right w:val="nil"/>
            </w:tcBorders>
            <w:shd w:val="clear" w:color="auto" w:fill="auto"/>
            <w:noWrap/>
            <w:vAlign w:val="bottom"/>
            <w:hideMark/>
          </w:tcPr>
          <w:p w14:paraId="5F90297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3894C82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c>
          <w:tcPr>
            <w:tcW w:w="1140" w:type="dxa"/>
            <w:tcBorders>
              <w:top w:val="nil"/>
              <w:left w:val="nil"/>
              <w:bottom w:val="nil"/>
              <w:right w:val="single" w:sz="4" w:space="0" w:color="auto"/>
            </w:tcBorders>
            <w:shd w:val="clear" w:color="000000" w:fill="FFFFFF"/>
            <w:noWrap/>
            <w:vAlign w:val="bottom"/>
            <w:hideMark/>
          </w:tcPr>
          <w:p w14:paraId="3ED0346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r>
      <w:tr w:rsidR="008C37DD" w:rsidRPr="008C37DD" w14:paraId="54E2B45A"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426CCB4"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Alabama</w:t>
            </w:r>
          </w:p>
        </w:tc>
        <w:tc>
          <w:tcPr>
            <w:tcW w:w="960" w:type="dxa"/>
            <w:tcBorders>
              <w:top w:val="nil"/>
              <w:left w:val="nil"/>
              <w:bottom w:val="nil"/>
              <w:right w:val="nil"/>
            </w:tcBorders>
            <w:shd w:val="clear" w:color="auto" w:fill="auto"/>
            <w:noWrap/>
            <w:vAlign w:val="bottom"/>
            <w:hideMark/>
          </w:tcPr>
          <w:p w14:paraId="3F87F0F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5D33992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c>
          <w:tcPr>
            <w:tcW w:w="1140" w:type="dxa"/>
            <w:tcBorders>
              <w:top w:val="nil"/>
              <w:left w:val="nil"/>
              <w:bottom w:val="nil"/>
              <w:right w:val="single" w:sz="4" w:space="0" w:color="auto"/>
            </w:tcBorders>
            <w:shd w:val="clear" w:color="000000" w:fill="FFFFFF"/>
            <w:noWrap/>
            <w:vAlign w:val="bottom"/>
            <w:hideMark/>
          </w:tcPr>
          <w:p w14:paraId="1F8674B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r>
      <w:tr w:rsidR="008C37DD" w:rsidRPr="008C37DD" w14:paraId="311E6A2E"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82DC57A"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Merced</w:t>
            </w:r>
          </w:p>
        </w:tc>
        <w:tc>
          <w:tcPr>
            <w:tcW w:w="960" w:type="dxa"/>
            <w:tcBorders>
              <w:top w:val="nil"/>
              <w:left w:val="nil"/>
              <w:bottom w:val="nil"/>
              <w:right w:val="nil"/>
            </w:tcBorders>
            <w:shd w:val="clear" w:color="auto" w:fill="auto"/>
            <w:noWrap/>
            <w:vAlign w:val="bottom"/>
            <w:hideMark/>
          </w:tcPr>
          <w:p w14:paraId="2EFD989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51D28B7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c>
          <w:tcPr>
            <w:tcW w:w="1140" w:type="dxa"/>
            <w:tcBorders>
              <w:top w:val="nil"/>
              <w:left w:val="nil"/>
              <w:bottom w:val="nil"/>
              <w:right w:val="single" w:sz="4" w:space="0" w:color="auto"/>
            </w:tcBorders>
            <w:shd w:val="clear" w:color="000000" w:fill="FFFFFF"/>
            <w:noWrap/>
            <w:vAlign w:val="bottom"/>
            <w:hideMark/>
          </w:tcPr>
          <w:p w14:paraId="153DA5E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r>
      <w:tr w:rsidR="008C37DD" w:rsidRPr="008C37DD" w14:paraId="3BC44EC6"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76DC262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 Mass</w:t>
            </w:r>
          </w:p>
        </w:tc>
        <w:tc>
          <w:tcPr>
            <w:tcW w:w="960" w:type="dxa"/>
            <w:tcBorders>
              <w:top w:val="nil"/>
              <w:left w:val="nil"/>
              <w:bottom w:val="nil"/>
              <w:right w:val="nil"/>
            </w:tcBorders>
            <w:shd w:val="clear" w:color="auto" w:fill="auto"/>
            <w:noWrap/>
            <w:vAlign w:val="bottom"/>
            <w:hideMark/>
          </w:tcPr>
          <w:p w14:paraId="76B1606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single" w:sz="4" w:space="0" w:color="000000"/>
              <w:bottom w:val="nil"/>
              <w:right w:val="single" w:sz="4" w:space="0" w:color="000000"/>
            </w:tcBorders>
            <w:shd w:val="clear" w:color="auto" w:fill="auto"/>
            <w:noWrap/>
            <w:vAlign w:val="bottom"/>
            <w:hideMark/>
          </w:tcPr>
          <w:p w14:paraId="0DCCBB3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02371EC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r>
      <w:tr w:rsidR="008C37DD" w:rsidRPr="008C37DD" w14:paraId="5AC35A7B"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750EC59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University of Colorado </w:t>
            </w:r>
          </w:p>
        </w:tc>
        <w:tc>
          <w:tcPr>
            <w:tcW w:w="960" w:type="dxa"/>
            <w:tcBorders>
              <w:top w:val="nil"/>
              <w:left w:val="nil"/>
              <w:bottom w:val="nil"/>
              <w:right w:val="nil"/>
            </w:tcBorders>
            <w:shd w:val="clear" w:color="auto" w:fill="auto"/>
            <w:noWrap/>
            <w:vAlign w:val="bottom"/>
            <w:hideMark/>
          </w:tcPr>
          <w:p w14:paraId="52BF0C8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0.61</w:t>
            </w:r>
          </w:p>
        </w:tc>
        <w:tc>
          <w:tcPr>
            <w:tcW w:w="1140" w:type="dxa"/>
            <w:tcBorders>
              <w:top w:val="nil"/>
              <w:left w:val="single" w:sz="4" w:space="0" w:color="000000"/>
              <w:bottom w:val="nil"/>
              <w:right w:val="single" w:sz="4" w:space="0" w:color="000000"/>
            </w:tcBorders>
            <w:shd w:val="clear" w:color="auto" w:fill="auto"/>
            <w:noWrap/>
            <w:vAlign w:val="bottom"/>
            <w:hideMark/>
          </w:tcPr>
          <w:p w14:paraId="06501C1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nil"/>
              <w:bottom w:val="nil"/>
              <w:right w:val="single" w:sz="4" w:space="0" w:color="auto"/>
            </w:tcBorders>
            <w:shd w:val="clear" w:color="000000" w:fill="FFFFFF"/>
            <w:noWrap/>
            <w:vAlign w:val="bottom"/>
            <w:hideMark/>
          </w:tcPr>
          <w:p w14:paraId="4A51722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0.30</w:t>
            </w:r>
          </w:p>
        </w:tc>
      </w:tr>
      <w:tr w:rsidR="008C37DD" w:rsidRPr="008C37DD" w14:paraId="4BB578F0"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3730F81"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Northwestern</w:t>
            </w:r>
          </w:p>
        </w:tc>
        <w:tc>
          <w:tcPr>
            <w:tcW w:w="960" w:type="dxa"/>
            <w:tcBorders>
              <w:top w:val="nil"/>
              <w:left w:val="nil"/>
              <w:bottom w:val="nil"/>
              <w:right w:val="nil"/>
            </w:tcBorders>
            <w:shd w:val="clear" w:color="auto" w:fill="auto"/>
            <w:noWrap/>
            <w:vAlign w:val="bottom"/>
            <w:hideMark/>
          </w:tcPr>
          <w:p w14:paraId="4026942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1.53</w:t>
            </w:r>
          </w:p>
        </w:tc>
        <w:tc>
          <w:tcPr>
            <w:tcW w:w="1140" w:type="dxa"/>
            <w:tcBorders>
              <w:top w:val="nil"/>
              <w:left w:val="single" w:sz="4" w:space="0" w:color="000000"/>
              <w:bottom w:val="nil"/>
              <w:right w:val="single" w:sz="4" w:space="0" w:color="000000"/>
            </w:tcBorders>
            <w:shd w:val="clear" w:color="auto" w:fill="auto"/>
            <w:noWrap/>
            <w:vAlign w:val="bottom"/>
            <w:hideMark/>
          </w:tcPr>
          <w:p w14:paraId="230DFF7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1.23</w:t>
            </w:r>
          </w:p>
        </w:tc>
        <w:tc>
          <w:tcPr>
            <w:tcW w:w="1140" w:type="dxa"/>
            <w:tcBorders>
              <w:top w:val="nil"/>
              <w:left w:val="nil"/>
              <w:bottom w:val="nil"/>
              <w:right w:val="single" w:sz="4" w:space="0" w:color="auto"/>
            </w:tcBorders>
            <w:shd w:val="clear" w:color="000000" w:fill="FFFFFF"/>
            <w:noWrap/>
            <w:vAlign w:val="bottom"/>
            <w:hideMark/>
          </w:tcPr>
          <w:p w14:paraId="6B0E88F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0.30</w:t>
            </w:r>
          </w:p>
        </w:tc>
      </w:tr>
      <w:tr w:rsidR="008C37DD" w:rsidRPr="008C37DD" w14:paraId="4AA04BB5"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BED6A74"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Ohio State</w:t>
            </w:r>
          </w:p>
        </w:tc>
        <w:tc>
          <w:tcPr>
            <w:tcW w:w="960" w:type="dxa"/>
            <w:tcBorders>
              <w:top w:val="nil"/>
              <w:left w:val="nil"/>
              <w:bottom w:val="nil"/>
              <w:right w:val="nil"/>
            </w:tcBorders>
            <w:shd w:val="clear" w:color="auto" w:fill="auto"/>
            <w:noWrap/>
            <w:vAlign w:val="bottom"/>
            <w:hideMark/>
          </w:tcPr>
          <w:p w14:paraId="2E19A0C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2.76</w:t>
            </w:r>
          </w:p>
        </w:tc>
        <w:tc>
          <w:tcPr>
            <w:tcW w:w="1140" w:type="dxa"/>
            <w:tcBorders>
              <w:top w:val="nil"/>
              <w:left w:val="single" w:sz="4" w:space="0" w:color="000000"/>
              <w:bottom w:val="nil"/>
              <w:right w:val="single" w:sz="4" w:space="0" w:color="000000"/>
            </w:tcBorders>
            <w:shd w:val="clear" w:color="auto" w:fill="auto"/>
            <w:noWrap/>
            <w:vAlign w:val="bottom"/>
            <w:hideMark/>
          </w:tcPr>
          <w:p w14:paraId="28390A4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2.47</w:t>
            </w:r>
          </w:p>
        </w:tc>
        <w:tc>
          <w:tcPr>
            <w:tcW w:w="1140" w:type="dxa"/>
            <w:tcBorders>
              <w:top w:val="nil"/>
              <w:left w:val="nil"/>
              <w:bottom w:val="nil"/>
              <w:right w:val="single" w:sz="4" w:space="0" w:color="auto"/>
            </w:tcBorders>
            <w:shd w:val="clear" w:color="000000" w:fill="FFFFFF"/>
            <w:noWrap/>
            <w:vAlign w:val="bottom"/>
            <w:hideMark/>
          </w:tcPr>
          <w:p w14:paraId="2F4CB49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0.29</w:t>
            </w:r>
          </w:p>
        </w:tc>
      </w:tr>
      <w:tr w:rsidR="008C37DD" w:rsidRPr="008C37DD" w14:paraId="74C6DBE5"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2853CDE"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Riverside</w:t>
            </w:r>
          </w:p>
        </w:tc>
        <w:tc>
          <w:tcPr>
            <w:tcW w:w="960" w:type="dxa"/>
            <w:tcBorders>
              <w:top w:val="nil"/>
              <w:left w:val="nil"/>
              <w:bottom w:val="nil"/>
              <w:right w:val="nil"/>
            </w:tcBorders>
            <w:shd w:val="clear" w:color="auto" w:fill="auto"/>
            <w:noWrap/>
            <w:vAlign w:val="bottom"/>
            <w:hideMark/>
          </w:tcPr>
          <w:p w14:paraId="4C7CC98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single" w:sz="4" w:space="0" w:color="000000"/>
              <w:bottom w:val="nil"/>
              <w:right w:val="single" w:sz="4" w:space="0" w:color="000000"/>
            </w:tcBorders>
            <w:shd w:val="clear" w:color="auto" w:fill="auto"/>
            <w:noWrap/>
            <w:vAlign w:val="bottom"/>
            <w:hideMark/>
          </w:tcPr>
          <w:p w14:paraId="6A4BC7F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0.21</w:t>
            </w:r>
          </w:p>
        </w:tc>
        <w:tc>
          <w:tcPr>
            <w:tcW w:w="1140" w:type="dxa"/>
            <w:tcBorders>
              <w:top w:val="nil"/>
              <w:left w:val="nil"/>
              <w:bottom w:val="nil"/>
              <w:right w:val="single" w:sz="4" w:space="0" w:color="auto"/>
            </w:tcBorders>
            <w:shd w:val="clear" w:color="000000" w:fill="FFFFFF"/>
            <w:noWrap/>
            <w:vAlign w:val="bottom"/>
            <w:hideMark/>
          </w:tcPr>
          <w:p w14:paraId="7844092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0.25</w:t>
            </w:r>
          </w:p>
        </w:tc>
      </w:tr>
      <w:tr w:rsidR="008C37DD" w:rsidRPr="008C37DD" w14:paraId="4329273B"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BEEE604"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Rice University</w:t>
            </w:r>
          </w:p>
        </w:tc>
        <w:tc>
          <w:tcPr>
            <w:tcW w:w="960" w:type="dxa"/>
            <w:tcBorders>
              <w:top w:val="nil"/>
              <w:left w:val="nil"/>
              <w:bottom w:val="nil"/>
              <w:right w:val="nil"/>
            </w:tcBorders>
            <w:shd w:val="clear" w:color="auto" w:fill="auto"/>
            <w:noWrap/>
            <w:vAlign w:val="bottom"/>
            <w:hideMark/>
          </w:tcPr>
          <w:p w14:paraId="66FAEAD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430F12B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0.57</w:t>
            </w:r>
          </w:p>
        </w:tc>
        <w:tc>
          <w:tcPr>
            <w:tcW w:w="1140" w:type="dxa"/>
            <w:tcBorders>
              <w:top w:val="nil"/>
              <w:left w:val="nil"/>
              <w:bottom w:val="nil"/>
              <w:right w:val="single" w:sz="4" w:space="0" w:color="auto"/>
            </w:tcBorders>
            <w:shd w:val="clear" w:color="000000" w:fill="FFFFFF"/>
            <w:noWrap/>
            <w:vAlign w:val="bottom"/>
            <w:hideMark/>
          </w:tcPr>
          <w:p w14:paraId="344DD89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0.20</w:t>
            </w:r>
          </w:p>
        </w:tc>
      </w:tr>
      <w:tr w:rsidR="008C37DD" w:rsidRPr="008C37DD" w14:paraId="4D2F95B3"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CD2D38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Baylor University</w:t>
            </w:r>
          </w:p>
        </w:tc>
        <w:tc>
          <w:tcPr>
            <w:tcW w:w="960" w:type="dxa"/>
            <w:tcBorders>
              <w:top w:val="nil"/>
              <w:left w:val="nil"/>
              <w:bottom w:val="nil"/>
              <w:right w:val="nil"/>
            </w:tcBorders>
            <w:shd w:val="clear" w:color="auto" w:fill="auto"/>
            <w:noWrap/>
            <w:vAlign w:val="bottom"/>
            <w:hideMark/>
          </w:tcPr>
          <w:p w14:paraId="5F08EA3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740EC8A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c>
          <w:tcPr>
            <w:tcW w:w="1140" w:type="dxa"/>
            <w:tcBorders>
              <w:top w:val="nil"/>
              <w:left w:val="nil"/>
              <w:bottom w:val="nil"/>
              <w:right w:val="single" w:sz="4" w:space="0" w:color="auto"/>
            </w:tcBorders>
            <w:shd w:val="clear" w:color="000000" w:fill="FFFFFF"/>
            <w:noWrap/>
            <w:vAlign w:val="bottom"/>
            <w:hideMark/>
          </w:tcPr>
          <w:p w14:paraId="7633913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r>
      <w:tr w:rsidR="008C37DD" w:rsidRPr="008C37DD" w14:paraId="04195E4D"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58EE2C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George Mason </w:t>
            </w:r>
          </w:p>
        </w:tc>
        <w:tc>
          <w:tcPr>
            <w:tcW w:w="960" w:type="dxa"/>
            <w:tcBorders>
              <w:top w:val="nil"/>
              <w:left w:val="nil"/>
              <w:bottom w:val="nil"/>
              <w:right w:val="nil"/>
            </w:tcBorders>
            <w:shd w:val="clear" w:color="auto" w:fill="auto"/>
            <w:noWrap/>
            <w:vAlign w:val="bottom"/>
            <w:hideMark/>
          </w:tcPr>
          <w:p w14:paraId="459E8B3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6E507DA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c>
          <w:tcPr>
            <w:tcW w:w="1140" w:type="dxa"/>
            <w:tcBorders>
              <w:top w:val="nil"/>
              <w:left w:val="nil"/>
              <w:bottom w:val="nil"/>
              <w:right w:val="single" w:sz="4" w:space="0" w:color="auto"/>
            </w:tcBorders>
            <w:shd w:val="clear" w:color="000000" w:fill="FFFFFF"/>
            <w:noWrap/>
            <w:vAlign w:val="bottom"/>
            <w:hideMark/>
          </w:tcPr>
          <w:p w14:paraId="20F2198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r>
      <w:tr w:rsidR="008C37DD" w:rsidRPr="008C37DD" w14:paraId="233EC82A"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5C4357E9" w14:textId="33A3FFCF"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South Dakota</w:t>
            </w:r>
          </w:p>
        </w:tc>
        <w:tc>
          <w:tcPr>
            <w:tcW w:w="960" w:type="dxa"/>
            <w:tcBorders>
              <w:top w:val="nil"/>
              <w:left w:val="nil"/>
              <w:bottom w:val="nil"/>
              <w:right w:val="nil"/>
            </w:tcBorders>
            <w:shd w:val="clear" w:color="auto" w:fill="auto"/>
            <w:noWrap/>
            <w:vAlign w:val="bottom"/>
            <w:hideMark/>
          </w:tcPr>
          <w:p w14:paraId="1E906F5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260CF24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c>
          <w:tcPr>
            <w:tcW w:w="1140" w:type="dxa"/>
            <w:tcBorders>
              <w:top w:val="nil"/>
              <w:left w:val="nil"/>
              <w:bottom w:val="nil"/>
              <w:right w:val="single" w:sz="4" w:space="0" w:color="auto"/>
            </w:tcBorders>
            <w:shd w:val="clear" w:color="000000" w:fill="FFFFFF"/>
            <w:noWrap/>
            <w:vAlign w:val="bottom"/>
            <w:hideMark/>
          </w:tcPr>
          <w:p w14:paraId="59B7E0D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r>
      <w:tr w:rsidR="008C37DD" w:rsidRPr="008C37DD" w14:paraId="02B0491B"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A91B9EA"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Notre Dame</w:t>
            </w:r>
          </w:p>
        </w:tc>
        <w:tc>
          <w:tcPr>
            <w:tcW w:w="960" w:type="dxa"/>
            <w:tcBorders>
              <w:top w:val="nil"/>
              <w:left w:val="nil"/>
              <w:bottom w:val="nil"/>
              <w:right w:val="nil"/>
            </w:tcBorders>
            <w:shd w:val="clear" w:color="auto" w:fill="auto"/>
            <w:noWrap/>
            <w:vAlign w:val="bottom"/>
            <w:hideMark/>
          </w:tcPr>
          <w:p w14:paraId="03962AD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32F7267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0.62</w:t>
            </w:r>
          </w:p>
        </w:tc>
        <w:tc>
          <w:tcPr>
            <w:tcW w:w="1140" w:type="dxa"/>
            <w:tcBorders>
              <w:top w:val="nil"/>
              <w:left w:val="nil"/>
              <w:bottom w:val="nil"/>
              <w:right w:val="single" w:sz="4" w:space="0" w:color="auto"/>
            </w:tcBorders>
            <w:shd w:val="clear" w:color="000000" w:fill="FFFFFF"/>
            <w:noWrap/>
            <w:vAlign w:val="bottom"/>
            <w:hideMark/>
          </w:tcPr>
          <w:p w14:paraId="4E8C912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r>
      <w:tr w:rsidR="008C37DD" w:rsidRPr="008C37DD" w14:paraId="699F5B86"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FF1382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Pitt</w:t>
            </w:r>
          </w:p>
        </w:tc>
        <w:tc>
          <w:tcPr>
            <w:tcW w:w="960" w:type="dxa"/>
            <w:tcBorders>
              <w:top w:val="nil"/>
              <w:left w:val="nil"/>
              <w:bottom w:val="nil"/>
              <w:right w:val="nil"/>
            </w:tcBorders>
            <w:shd w:val="clear" w:color="auto" w:fill="auto"/>
            <w:noWrap/>
            <w:vAlign w:val="bottom"/>
            <w:hideMark/>
          </w:tcPr>
          <w:p w14:paraId="2403E22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4407573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0.62</w:t>
            </w:r>
          </w:p>
        </w:tc>
        <w:tc>
          <w:tcPr>
            <w:tcW w:w="1140" w:type="dxa"/>
            <w:tcBorders>
              <w:top w:val="nil"/>
              <w:left w:val="nil"/>
              <w:bottom w:val="nil"/>
              <w:right w:val="single" w:sz="4" w:space="0" w:color="auto"/>
            </w:tcBorders>
            <w:shd w:val="clear" w:color="000000" w:fill="FFFFFF"/>
            <w:noWrap/>
            <w:vAlign w:val="bottom"/>
            <w:hideMark/>
          </w:tcPr>
          <w:p w14:paraId="68A8E40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r>
      <w:tr w:rsidR="008C37DD" w:rsidRPr="008C37DD" w14:paraId="5F19E87C"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1871A1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University of Maryland </w:t>
            </w:r>
          </w:p>
        </w:tc>
        <w:tc>
          <w:tcPr>
            <w:tcW w:w="960" w:type="dxa"/>
            <w:tcBorders>
              <w:top w:val="nil"/>
              <w:left w:val="nil"/>
              <w:bottom w:val="nil"/>
              <w:right w:val="nil"/>
            </w:tcBorders>
            <w:shd w:val="clear" w:color="auto" w:fill="auto"/>
            <w:noWrap/>
            <w:vAlign w:val="bottom"/>
            <w:hideMark/>
          </w:tcPr>
          <w:p w14:paraId="56FFD7B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0.92</w:t>
            </w:r>
          </w:p>
        </w:tc>
        <w:tc>
          <w:tcPr>
            <w:tcW w:w="1140" w:type="dxa"/>
            <w:tcBorders>
              <w:top w:val="nil"/>
              <w:left w:val="single" w:sz="4" w:space="0" w:color="000000"/>
              <w:bottom w:val="nil"/>
              <w:right w:val="single" w:sz="4" w:space="0" w:color="000000"/>
            </w:tcBorders>
            <w:shd w:val="clear" w:color="auto" w:fill="auto"/>
            <w:noWrap/>
            <w:vAlign w:val="bottom"/>
            <w:hideMark/>
          </w:tcPr>
          <w:p w14:paraId="300363A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nil"/>
              <w:bottom w:val="nil"/>
              <w:right w:val="single" w:sz="4" w:space="0" w:color="auto"/>
            </w:tcBorders>
            <w:shd w:val="clear" w:color="000000" w:fill="FFFFFF"/>
            <w:noWrap/>
            <w:vAlign w:val="bottom"/>
            <w:hideMark/>
          </w:tcPr>
          <w:p w14:paraId="0D12747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r>
      <w:tr w:rsidR="008C37DD" w:rsidRPr="008C37DD" w14:paraId="6A7D9CA7"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7FF8D514"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Columbia</w:t>
            </w:r>
          </w:p>
        </w:tc>
        <w:tc>
          <w:tcPr>
            <w:tcW w:w="960" w:type="dxa"/>
            <w:tcBorders>
              <w:top w:val="nil"/>
              <w:left w:val="nil"/>
              <w:bottom w:val="nil"/>
              <w:right w:val="nil"/>
            </w:tcBorders>
            <w:shd w:val="clear" w:color="auto" w:fill="auto"/>
            <w:noWrap/>
            <w:vAlign w:val="bottom"/>
            <w:hideMark/>
          </w:tcPr>
          <w:p w14:paraId="0813600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4.13</w:t>
            </w:r>
          </w:p>
        </w:tc>
        <w:tc>
          <w:tcPr>
            <w:tcW w:w="1140" w:type="dxa"/>
            <w:tcBorders>
              <w:top w:val="nil"/>
              <w:left w:val="single" w:sz="4" w:space="0" w:color="000000"/>
              <w:bottom w:val="nil"/>
              <w:right w:val="single" w:sz="4" w:space="0" w:color="000000"/>
            </w:tcBorders>
            <w:shd w:val="clear" w:color="auto" w:fill="auto"/>
            <w:noWrap/>
            <w:vAlign w:val="bottom"/>
            <w:hideMark/>
          </w:tcPr>
          <w:p w14:paraId="6A576E1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4.01</w:t>
            </w:r>
          </w:p>
        </w:tc>
        <w:tc>
          <w:tcPr>
            <w:tcW w:w="1140" w:type="dxa"/>
            <w:tcBorders>
              <w:top w:val="nil"/>
              <w:left w:val="nil"/>
              <w:bottom w:val="nil"/>
              <w:right w:val="single" w:sz="4" w:space="0" w:color="auto"/>
            </w:tcBorders>
            <w:shd w:val="clear" w:color="000000" w:fill="FFFFFF"/>
            <w:noWrap/>
            <w:vAlign w:val="bottom"/>
            <w:hideMark/>
          </w:tcPr>
          <w:p w14:paraId="3728479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0.12</w:t>
            </w:r>
          </w:p>
        </w:tc>
      </w:tr>
      <w:tr w:rsidR="008C37DD" w:rsidRPr="008C37DD" w14:paraId="590F7A7E"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FEFAA07"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Cincinnati</w:t>
            </w:r>
          </w:p>
        </w:tc>
        <w:tc>
          <w:tcPr>
            <w:tcW w:w="960" w:type="dxa"/>
            <w:tcBorders>
              <w:top w:val="nil"/>
              <w:left w:val="nil"/>
              <w:bottom w:val="nil"/>
              <w:right w:val="nil"/>
            </w:tcBorders>
            <w:shd w:val="clear" w:color="auto" w:fill="auto"/>
            <w:noWrap/>
            <w:vAlign w:val="bottom"/>
            <w:hideMark/>
          </w:tcPr>
          <w:p w14:paraId="585AB5F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2B02D1D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0.05</w:t>
            </w:r>
          </w:p>
        </w:tc>
        <w:tc>
          <w:tcPr>
            <w:tcW w:w="1140" w:type="dxa"/>
            <w:tcBorders>
              <w:top w:val="nil"/>
              <w:left w:val="nil"/>
              <w:bottom w:val="nil"/>
              <w:right w:val="single" w:sz="4" w:space="0" w:color="auto"/>
            </w:tcBorders>
            <w:shd w:val="clear" w:color="000000" w:fill="FFFFFF"/>
            <w:noWrap/>
            <w:vAlign w:val="bottom"/>
            <w:hideMark/>
          </w:tcPr>
          <w:p w14:paraId="2639FA0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0.10</w:t>
            </w:r>
          </w:p>
        </w:tc>
      </w:tr>
      <w:tr w:rsidR="008C37DD" w:rsidRPr="008C37DD" w14:paraId="67254F24"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1DB1DC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Boston College</w:t>
            </w:r>
          </w:p>
        </w:tc>
        <w:tc>
          <w:tcPr>
            <w:tcW w:w="960" w:type="dxa"/>
            <w:tcBorders>
              <w:top w:val="nil"/>
              <w:left w:val="nil"/>
              <w:bottom w:val="nil"/>
              <w:right w:val="nil"/>
            </w:tcBorders>
            <w:shd w:val="clear" w:color="auto" w:fill="auto"/>
            <w:noWrap/>
            <w:vAlign w:val="bottom"/>
            <w:hideMark/>
          </w:tcPr>
          <w:p w14:paraId="0E12F5C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086B7E8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0.21</w:t>
            </w:r>
          </w:p>
        </w:tc>
        <w:tc>
          <w:tcPr>
            <w:tcW w:w="1140" w:type="dxa"/>
            <w:tcBorders>
              <w:top w:val="nil"/>
              <w:left w:val="nil"/>
              <w:bottom w:val="nil"/>
              <w:right w:val="single" w:sz="4" w:space="0" w:color="auto"/>
            </w:tcBorders>
            <w:shd w:val="clear" w:color="000000" w:fill="FFFFFF"/>
            <w:noWrap/>
            <w:vAlign w:val="bottom"/>
            <w:hideMark/>
          </w:tcPr>
          <w:p w14:paraId="1EE1D37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0.10</w:t>
            </w:r>
          </w:p>
        </w:tc>
      </w:tr>
      <w:tr w:rsidR="008C37DD" w:rsidRPr="008C37DD" w14:paraId="756EFE4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D5A0DF1"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University of Oklahoma </w:t>
            </w:r>
          </w:p>
        </w:tc>
        <w:tc>
          <w:tcPr>
            <w:tcW w:w="960" w:type="dxa"/>
            <w:tcBorders>
              <w:top w:val="nil"/>
              <w:left w:val="nil"/>
              <w:bottom w:val="nil"/>
              <w:right w:val="nil"/>
            </w:tcBorders>
            <w:shd w:val="clear" w:color="auto" w:fill="auto"/>
            <w:noWrap/>
            <w:vAlign w:val="bottom"/>
            <w:hideMark/>
          </w:tcPr>
          <w:p w14:paraId="22D5A5A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7941B07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0.21</w:t>
            </w:r>
          </w:p>
        </w:tc>
        <w:tc>
          <w:tcPr>
            <w:tcW w:w="1140" w:type="dxa"/>
            <w:tcBorders>
              <w:top w:val="nil"/>
              <w:left w:val="nil"/>
              <w:bottom w:val="nil"/>
              <w:right w:val="single" w:sz="4" w:space="0" w:color="auto"/>
            </w:tcBorders>
            <w:shd w:val="clear" w:color="000000" w:fill="FFFFFF"/>
            <w:noWrap/>
            <w:vAlign w:val="bottom"/>
            <w:hideMark/>
          </w:tcPr>
          <w:p w14:paraId="681CB90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0.10</w:t>
            </w:r>
          </w:p>
        </w:tc>
      </w:tr>
      <w:tr w:rsidR="008C37DD" w:rsidRPr="008C37DD" w14:paraId="6B2BE922"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E1F25BE"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Texas A&amp;M</w:t>
            </w:r>
          </w:p>
        </w:tc>
        <w:tc>
          <w:tcPr>
            <w:tcW w:w="960" w:type="dxa"/>
            <w:tcBorders>
              <w:top w:val="nil"/>
              <w:left w:val="nil"/>
              <w:bottom w:val="nil"/>
              <w:right w:val="nil"/>
            </w:tcBorders>
            <w:shd w:val="clear" w:color="auto" w:fill="auto"/>
            <w:noWrap/>
            <w:vAlign w:val="bottom"/>
            <w:hideMark/>
          </w:tcPr>
          <w:p w14:paraId="4BF7CC6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7C69783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0.67</w:t>
            </w:r>
          </w:p>
        </w:tc>
        <w:tc>
          <w:tcPr>
            <w:tcW w:w="1140" w:type="dxa"/>
            <w:tcBorders>
              <w:top w:val="nil"/>
              <w:left w:val="nil"/>
              <w:bottom w:val="nil"/>
              <w:right w:val="single" w:sz="4" w:space="0" w:color="auto"/>
            </w:tcBorders>
            <w:shd w:val="clear" w:color="000000" w:fill="FFFFFF"/>
            <w:noWrap/>
            <w:vAlign w:val="bottom"/>
            <w:hideMark/>
          </w:tcPr>
          <w:p w14:paraId="7535A5E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0.10</w:t>
            </w:r>
          </w:p>
        </w:tc>
      </w:tr>
      <w:tr w:rsidR="008C37DD" w:rsidRPr="008C37DD" w14:paraId="42A925F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E9BA9B4"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Yale </w:t>
            </w:r>
          </w:p>
        </w:tc>
        <w:tc>
          <w:tcPr>
            <w:tcW w:w="960" w:type="dxa"/>
            <w:tcBorders>
              <w:top w:val="nil"/>
              <w:left w:val="nil"/>
              <w:bottom w:val="nil"/>
              <w:right w:val="nil"/>
            </w:tcBorders>
            <w:shd w:val="clear" w:color="auto" w:fill="auto"/>
            <w:noWrap/>
            <w:vAlign w:val="bottom"/>
            <w:hideMark/>
          </w:tcPr>
          <w:p w14:paraId="04CA04A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4.29</w:t>
            </w:r>
          </w:p>
        </w:tc>
        <w:tc>
          <w:tcPr>
            <w:tcW w:w="1140" w:type="dxa"/>
            <w:tcBorders>
              <w:top w:val="nil"/>
              <w:left w:val="single" w:sz="4" w:space="0" w:color="000000"/>
              <w:bottom w:val="nil"/>
              <w:right w:val="single" w:sz="4" w:space="0" w:color="000000"/>
            </w:tcBorders>
            <w:shd w:val="clear" w:color="auto" w:fill="auto"/>
            <w:noWrap/>
            <w:vAlign w:val="bottom"/>
            <w:hideMark/>
          </w:tcPr>
          <w:p w14:paraId="55225A1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4.22</w:t>
            </w:r>
          </w:p>
        </w:tc>
        <w:tc>
          <w:tcPr>
            <w:tcW w:w="1140" w:type="dxa"/>
            <w:tcBorders>
              <w:top w:val="nil"/>
              <w:left w:val="nil"/>
              <w:bottom w:val="nil"/>
              <w:right w:val="single" w:sz="4" w:space="0" w:color="auto"/>
            </w:tcBorders>
            <w:shd w:val="clear" w:color="000000" w:fill="FFFFFF"/>
            <w:noWrap/>
            <w:vAlign w:val="bottom"/>
            <w:hideMark/>
          </w:tcPr>
          <w:p w14:paraId="21E6AD6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0.07</w:t>
            </w:r>
          </w:p>
        </w:tc>
      </w:tr>
      <w:tr w:rsidR="008C37DD" w:rsidRPr="008C37DD" w14:paraId="00497804"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E2387FE"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Clark Atlanta</w:t>
            </w:r>
          </w:p>
        </w:tc>
        <w:tc>
          <w:tcPr>
            <w:tcW w:w="960" w:type="dxa"/>
            <w:tcBorders>
              <w:top w:val="nil"/>
              <w:left w:val="nil"/>
              <w:bottom w:val="nil"/>
              <w:right w:val="nil"/>
            </w:tcBorders>
            <w:shd w:val="clear" w:color="auto" w:fill="auto"/>
            <w:noWrap/>
            <w:vAlign w:val="bottom"/>
            <w:hideMark/>
          </w:tcPr>
          <w:p w14:paraId="64250BB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7C40443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0.10</w:t>
            </w:r>
          </w:p>
        </w:tc>
        <w:tc>
          <w:tcPr>
            <w:tcW w:w="1140" w:type="dxa"/>
            <w:tcBorders>
              <w:top w:val="nil"/>
              <w:left w:val="nil"/>
              <w:bottom w:val="nil"/>
              <w:right w:val="single" w:sz="4" w:space="0" w:color="auto"/>
            </w:tcBorders>
            <w:shd w:val="clear" w:color="000000" w:fill="FFFFFF"/>
            <w:noWrap/>
            <w:vAlign w:val="bottom"/>
            <w:hideMark/>
          </w:tcPr>
          <w:p w14:paraId="4886347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0.05</w:t>
            </w:r>
          </w:p>
        </w:tc>
      </w:tr>
      <w:tr w:rsidR="008C37DD" w:rsidRPr="008C37DD" w14:paraId="24594DF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D8DF1F8"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Michigan </w:t>
            </w:r>
          </w:p>
        </w:tc>
        <w:tc>
          <w:tcPr>
            <w:tcW w:w="960" w:type="dxa"/>
            <w:tcBorders>
              <w:top w:val="nil"/>
              <w:left w:val="nil"/>
              <w:bottom w:val="nil"/>
              <w:right w:val="nil"/>
            </w:tcBorders>
            <w:shd w:val="clear" w:color="auto" w:fill="auto"/>
            <w:noWrap/>
            <w:vAlign w:val="bottom"/>
            <w:hideMark/>
          </w:tcPr>
          <w:p w14:paraId="698879A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4.75</w:t>
            </w:r>
          </w:p>
        </w:tc>
        <w:tc>
          <w:tcPr>
            <w:tcW w:w="1140" w:type="dxa"/>
            <w:tcBorders>
              <w:top w:val="nil"/>
              <w:left w:val="single" w:sz="4" w:space="0" w:color="000000"/>
              <w:bottom w:val="nil"/>
              <w:right w:val="single" w:sz="4" w:space="0" w:color="000000"/>
            </w:tcBorders>
            <w:shd w:val="clear" w:color="auto" w:fill="auto"/>
            <w:noWrap/>
            <w:vAlign w:val="bottom"/>
            <w:hideMark/>
          </w:tcPr>
          <w:p w14:paraId="33AF091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4.73</w:t>
            </w:r>
          </w:p>
        </w:tc>
        <w:tc>
          <w:tcPr>
            <w:tcW w:w="1140" w:type="dxa"/>
            <w:tcBorders>
              <w:top w:val="nil"/>
              <w:left w:val="nil"/>
              <w:bottom w:val="nil"/>
              <w:right w:val="single" w:sz="4" w:space="0" w:color="auto"/>
            </w:tcBorders>
            <w:shd w:val="clear" w:color="000000" w:fill="FFFFFF"/>
            <w:noWrap/>
            <w:vAlign w:val="bottom"/>
            <w:hideMark/>
          </w:tcPr>
          <w:p w14:paraId="5CFD0EB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0.02</w:t>
            </w:r>
          </w:p>
        </w:tc>
      </w:tr>
      <w:tr w:rsidR="008C37DD" w:rsidRPr="008C37DD" w14:paraId="61E03E1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111E537"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Louisiana State </w:t>
            </w:r>
          </w:p>
        </w:tc>
        <w:tc>
          <w:tcPr>
            <w:tcW w:w="960" w:type="dxa"/>
            <w:tcBorders>
              <w:top w:val="nil"/>
              <w:left w:val="nil"/>
              <w:bottom w:val="nil"/>
              <w:right w:val="nil"/>
            </w:tcBorders>
            <w:shd w:val="clear" w:color="auto" w:fill="auto"/>
            <w:noWrap/>
            <w:vAlign w:val="bottom"/>
            <w:hideMark/>
          </w:tcPr>
          <w:p w14:paraId="76931D9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04E2DC9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0E3518E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68C9186D"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72BC1A9A"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University of Kansas </w:t>
            </w:r>
          </w:p>
        </w:tc>
        <w:tc>
          <w:tcPr>
            <w:tcW w:w="960" w:type="dxa"/>
            <w:tcBorders>
              <w:top w:val="nil"/>
              <w:left w:val="nil"/>
              <w:bottom w:val="nil"/>
              <w:right w:val="nil"/>
            </w:tcBorders>
            <w:shd w:val="clear" w:color="auto" w:fill="auto"/>
            <w:noWrap/>
            <w:vAlign w:val="bottom"/>
            <w:hideMark/>
          </w:tcPr>
          <w:p w14:paraId="3555830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2C8F76F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16D46F2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701F8457"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5BAEBA3" w14:textId="35996C03"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University of Missouri </w:t>
            </w:r>
          </w:p>
        </w:tc>
        <w:tc>
          <w:tcPr>
            <w:tcW w:w="960" w:type="dxa"/>
            <w:tcBorders>
              <w:top w:val="nil"/>
              <w:left w:val="nil"/>
              <w:bottom w:val="nil"/>
              <w:right w:val="nil"/>
            </w:tcBorders>
            <w:shd w:val="clear" w:color="auto" w:fill="auto"/>
            <w:noWrap/>
            <w:vAlign w:val="bottom"/>
            <w:hideMark/>
          </w:tcPr>
          <w:p w14:paraId="6EEE7E1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4E691DB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31A4CC3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062AF4D8"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424FB0A"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lastRenderedPageBreak/>
              <w:t>USC</w:t>
            </w:r>
          </w:p>
        </w:tc>
        <w:tc>
          <w:tcPr>
            <w:tcW w:w="960" w:type="dxa"/>
            <w:tcBorders>
              <w:top w:val="nil"/>
              <w:left w:val="nil"/>
              <w:bottom w:val="nil"/>
              <w:right w:val="nil"/>
            </w:tcBorders>
            <w:shd w:val="clear" w:color="auto" w:fill="auto"/>
            <w:noWrap/>
            <w:vAlign w:val="bottom"/>
            <w:hideMark/>
          </w:tcPr>
          <w:p w14:paraId="19BF64C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5E8B193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195224E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2681E373"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8FFC1A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Washington State </w:t>
            </w:r>
          </w:p>
        </w:tc>
        <w:tc>
          <w:tcPr>
            <w:tcW w:w="960" w:type="dxa"/>
            <w:tcBorders>
              <w:top w:val="nil"/>
              <w:left w:val="nil"/>
              <w:bottom w:val="nil"/>
              <w:right w:val="nil"/>
            </w:tcBorders>
            <w:shd w:val="clear" w:color="auto" w:fill="auto"/>
            <w:noWrap/>
            <w:vAlign w:val="bottom"/>
            <w:hideMark/>
          </w:tcPr>
          <w:p w14:paraId="46B4426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0C6498D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nil"/>
              <w:bottom w:val="nil"/>
              <w:right w:val="single" w:sz="4" w:space="0" w:color="auto"/>
            </w:tcBorders>
            <w:shd w:val="clear" w:color="000000" w:fill="FFFFFF"/>
            <w:noWrap/>
            <w:vAlign w:val="bottom"/>
            <w:hideMark/>
          </w:tcPr>
          <w:p w14:paraId="0A47B8F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51A708A2"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5FFF851F"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Houston</w:t>
            </w:r>
          </w:p>
        </w:tc>
        <w:tc>
          <w:tcPr>
            <w:tcW w:w="960" w:type="dxa"/>
            <w:tcBorders>
              <w:top w:val="nil"/>
              <w:left w:val="nil"/>
              <w:bottom w:val="nil"/>
              <w:right w:val="nil"/>
            </w:tcBorders>
            <w:shd w:val="clear" w:color="auto" w:fill="auto"/>
            <w:noWrap/>
            <w:vAlign w:val="bottom"/>
            <w:hideMark/>
          </w:tcPr>
          <w:p w14:paraId="68A2E80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4CAB3DD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nil"/>
              <w:bottom w:val="nil"/>
              <w:right w:val="single" w:sz="4" w:space="0" w:color="auto"/>
            </w:tcBorders>
            <w:shd w:val="clear" w:color="000000" w:fill="FFFFFF"/>
            <w:noWrap/>
            <w:vAlign w:val="bottom"/>
            <w:hideMark/>
          </w:tcPr>
          <w:p w14:paraId="6071166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622BC259"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003146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Irvine</w:t>
            </w:r>
          </w:p>
        </w:tc>
        <w:tc>
          <w:tcPr>
            <w:tcW w:w="960" w:type="dxa"/>
            <w:tcBorders>
              <w:top w:val="nil"/>
              <w:left w:val="nil"/>
              <w:bottom w:val="nil"/>
              <w:right w:val="nil"/>
            </w:tcBorders>
            <w:shd w:val="clear" w:color="auto" w:fill="auto"/>
            <w:noWrap/>
            <w:vAlign w:val="bottom"/>
            <w:hideMark/>
          </w:tcPr>
          <w:p w14:paraId="6131ABC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single" w:sz="4" w:space="0" w:color="000000"/>
              <w:bottom w:val="nil"/>
              <w:right w:val="single" w:sz="4" w:space="0" w:color="000000"/>
            </w:tcBorders>
            <w:shd w:val="clear" w:color="auto" w:fill="auto"/>
            <w:noWrap/>
            <w:vAlign w:val="bottom"/>
            <w:hideMark/>
          </w:tcPr>
          <w:p w14:paraId="499893C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nil"/>
              <w:bottom w:val="nil"/>
              <w:right w:val="single" w:sz="4" w:space="0" w:color="auto"/>
            </w:tcBorders>
            <w:shd w:val="clear" w:color="000000" w:fill="FFFFFF"/>
            <w:noWrap/>
            <w:vAlign w:val="bottom"/>
            <w:hideMark/>
          </w:tcPr>
          <w:p w14:paraId="7D6A8EA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0.00</w:t>
            </w:r>
          </w:p>
        </w:tc>
      </w:tr>
      <w:tr w:rsidR="008C37DD" w:rsidRPr="008C37DD" w14:paraId="32DD2261"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3CBA99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Nebraska</w:t>
            </w:r>
          </w:p>
        </w:tc>
        <w:tc>
          <w:tcPr>
            <w:tcW w:w="960" w:type="dxa"/>
            <w:tcBorders>
              <w:top w:val="nil"/>
              <w:left w:val="nil"/>
              <w:bottom w:val="nil"/>
              <w:right w:val="nil"/>
            </w:tcBorders>
            <w:shd w:val="clear" w:color="auto" w:fill="auto"/>
            <w:noWrap/>
            <w:vAlign w:val="bottom"/>
            <w:hideMark/>
          </w:tcPr>
          <w:p w14:paraId="77352CB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4E00564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0.21</w:t>
            </w:r>
          </w:p>
        </w:tc>
        <w:tc>
          <w:tcPr>
            <w:tcW w:w="1140" w:type="dxa"/>
            <w:tcBorders>
              <w:top w:val="nil"/>
              <w:left w:val="nil"/>
              <w:bottom w:val="nil"/>
              <w:right w:val="single" w:sz="4" w:space="0" w:color="auto"/>
            </w:tcBorders>
            <w:shd w:val="clear" w:color="000000" w:fill="FFFFFF"/>
            <w:noWrap/>
            <w:vAlign w:val="bottom"/>
            <w:hideMark/>
          </w:tcPr>
          <w:p w14:paraId="7DFB6CE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-0.05</w:t>
            </w:r>
          </w:p>
        </w:tc>
      </w:tr>
      <w:tr w:rsidR="008C37DD" w:rsidRPr="008C37DD" w14:paraId="3AF42AD7"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87CB582" w14:textId="59D17153"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New Mexico</w:t>
            </w:r>
          </w:p>
        </w:tc>
        <w:tc>
          <w:tcPr>
            <w:tcW w:w="960" w:type="dxa"/>
            <w:tcBorders>
              <w:top w:val="nil"/>
              <w:left w:val="nil"/>
              <w:bottom w:val="nil"/>
              <w:right w:val="nil"/>
            </w:tcBorders>
            <w:shd w:val="clear" w:color="auto" w:fill="auto"/>
            <w:noWrap/>
            <w:vAlign w:val="bottom"/>
            <w:hideMark/>
          </w:tcPr>
          <w:p w14:paraId="134C270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6B80FE9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0.21</w:t>
            </w:r>
          </w:p>
        </w:tc>
        <w:tc>
          <w:tcPr>
            <w:tcW w:w="1140" w:type="dxa"/>
            <w:tcBorders>
              <w:top w:val="nil"/>
              <w:left w:val="nil"/>
              <w:bottom w:val="nil"/>
              <w:right w:val="single" w:sz="4" w:space="0" w:color="auto"/>
            </w:tcBorders>
            <w:shd w:val="clear" w:color="000000" w:fill="FFFFFF"/>
            <w:noWrap/>
            <w:vAlign w:val="bottom"/>
            <w:hideMark/>
          </w:tcPr>
          <w:p w14:paraId="4EB4E88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-0.05</w:t>
            </w:r>
          </w:p>
        </w:tc>
      </w:tr>
      <w:tr w:rsidR="008C37DD" w:rsidRPr="008C37DD" w14:paraId="274C7ADD"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41C597D"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Syracuse </w:t>
            </w:r>
          </w:p>
        </w:tc>
        <w:tc>
          <w:tcPr>
            <w:tcW w:w="960" w:type="dxa"/>
            <w:tcBorders>
              <w:top w:val="nil"/>
              <w:left w:val="nil"/>
              <w:bottom w:val="nil"/>
              <w:right w:val="nil"/>
            </w:tcBorders>
            <w:shd w:val="clear" w:color="auto" w:fill="auto"/>
            <w:noWrap/>
            <w:vAlign w:val="bottom"/>
            <w:hideMark/>
          </w:tcPr>
          <w:p w14:paraId="0EA1F30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75F4BBC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0.36</w:t>
            </w:r>
          </w:p>
        </w:tc>
        <w:tc>
          <w:tcPr>
            <w:tcW w:w="1140" w:type="dxa"/>
            <w:tcBorders>
              <w:top w:val="nil"/>
              <w:left w:val="nil"/>
              <w:bottom w:val="nil"/>
              <w:right w:val="single" w:sz="4" w:space="0" w:color="auto"/>
            </w:tcBorders>
            <w:shd w:val="clear" w:color="000000" w:fill="FFFFFF"/>
            <w:noWrap/>
            <w:vAlign w:val="bottom"/>
            <w:hideMark/>
          </w:tcPr>
          <w:p w14:paraId="48D51E5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-0.05</w:t>
            </w:r>
          </w:p>
        </w:tc>
      </w:tr>
      <w:tr w:rsidR="008C37DD" w:rsidRPr="008C37DD" w14:paraId="64FE26A6"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C123A17"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Santa Barbara</w:t>
            </w:r>
          </w:p>
        </w:tc>
        <w:tc>
          <w:tcPr>
            <w:tcW w:w="960" w:type="dxa"/>
            <w:tcBorders>
              <w:top w:val="nil"/>
              <w:left w:val="nil"/>
              <w:bottom w:val="nil"/>
              <w:right w:val="nil"/>
            </w:tcBorders>
            <w:shd w:val="clear" w:color="auto" w:fill="auto"/>
            <w:noWrap/>
            <w:vAlign w:val="bottom"/>
            <w:hideMark/>
          </w:tcPr>
          <w:p w14:paraId="224B5AF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3FEDDB6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0.36</w:t>
            </w:r>
          </w:p>
        </w:tc>
        <w:tc>
          <w:tcPr>
            <w:tcW w:w="1140" w:type="dxa"/>
            <w:tcBorders>
              <w:top w:val="nil"/>
              <w:left w:val="nil"/>
              <w:bottom w:val="nil"/>
              <w:right w:val="single" w:sz="4" w:space="0" w:color="auto"/>
            </w:tcBorders>
            <w:shd w:val="clear" w:color="000000" w:fill="FFFFFF"/>
            <w:noWrap/>
            <w:vAlign w:val="bottom"/>
            <w:hideMark/>
          </w:tcPr>
          <w:p w14:paraId="2306A2D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-0.05</w:t>
            </w:r>
          </w:p>
        </w:tc>
      </w:tr>
      <w:tr w:rsidR="008C37DD" w:rsidRPr="008C37DD" w14:paraId="0E067015"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51DA45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Arizona State </w:t>
            </w:r>
          </w:p>
        </w:tc>
        <w:tc>
          <w:tcPr>
            <w:tcW w:w="960" w:type="dxa"/>
            <w:tcBorders>
              <w:top w:val="nil"/>
              <w:left w:val="nil"/>
              <w:bottom w:val="nil"/>
              <w:right w:val="nil"/>
            </w:tcBorders>
            <w:shd w:val="clear" w:color="auto" w:fill="auto"/>
            <w:noWrap/>
            <w:vAlign w:val="bottom"/>
            <w:hideMark/>
          </w:tcPr>
          <w:p w14:paraId="5D35947C"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0.15</w:t>
            </w:r>
          </w:p>
        </w:tc>
        <w:tc>
          <w:tcPr>
            <w:tcW w:w="1140" w:type="dxa"/>
            <w:tcBorders>
              <w:top w:val="nil"/>
              <w:left w:val="single" w:sz="4" w:space="0" w:color="000000"/>
              <w:bottom w:val="nil"/>
              <w:right w:val="single" w:sz="4" w:space="0" w:color="000000"/>
            </w:tcBorders>
            <w:shd w:val="clear" w:color="auto" w:fill="auto"/>
            <w:noWrap/>
            <w:vAlign w:val="bottom"/>
            <w:hideMark/>
          </w:tcPr>
          <w:p w14:paraId="6B8E49D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nil"/>
              <w:bottom w:val="nil"/>
              <w:right w:val="single" w:sz="4" w:space="0" w:color="auto"/>
            </w:tcBorders>
            <w:shd w:val="clear" w:color="000000" w:fill="FFFFFF"/>
            <w:noWrap/>
            <w:vAlign w:val="bottom"/>
            <w:hideMark/>
          </w:tcPr>
          <w:p w14:paraId="4CB2989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-0.16</w:t>
            </w:r>
          </w:p>
        </w:tc>
      </w:tr>
      <w:tr w:rsidR="008C37DD" w:rsidRPr="008C37DD" w14:paraId="734BE4CD"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8069E1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Michigan State </w:t>
            </w:r>
          </w:p>
        </w:tc>
        <w:tc>
          <w:tcPr>
            <w:tcW w:w="960" w:type="dxa"/>
            <w:tcBorders>
              <w:top w:val="nil"/>
              <w:left w:val="nil"/>
              <w:bottom w:val="nil"/>
              <w:right w:val="nil"/>
            </w:tcBorders>
            <w:shd w:val="clear" w:color="auto" w:fill="auto"/>
            <w:noWrap/>
            <w:vAlign w:val="bottom"/>
            <w:hideMark/>
          </w:tcPr>
          <w:p w14:paraId="20EB7E4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1.23</w:t>
            </w:r>
          </w:p>
        </w:tc>
        <w:tc>
          <w:tcPr>
            <w:tcW w:w="1140" w:type="dxa"/>
            <w:tcBorders>
              <w:top w:val="nil"/>
              <w:left w:val="single" w:sz="4" w:space="0" w:color="000000"/>
              <w:bottom w:val="nil"/>
              <w:right w:val="single" w:sz="4" w:space="0" w:color="000000"/>
            </w:tcBorders>
            <w:shd w:val="clear" w:color="auto" w:fill="auto"/>
            <w:noWrap/>
            <w:vAlign w:val="bottom"/>
            <w:hideMark/>
          </w:tcPr>
          <w:p w14:paraId="0557F37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1.49</w:t>
            </w:r>
          </w:p>
        </w:tc>
        <w:tc>
          <w:tcPr>
            <w:tcW w:w="1140" w:type="dxa"/>
            <w:tcBorders>
              <w:top w:val="nil"/>
              <w:left w:val="nil"/>
              <w:bottom w:val="nil"/>
              <w:right w:val="single" w:sz="4" w:space="0" w:color="auto"/>
            </w:tcBorders>
            <w:shd w:val="clear" w:color="000000" w:fill="FFFFFF"/>
            <w:noWrap/>
            <w:vAlign w:val="bottom"/>
            <w:hideMark/>
          </w:tcPr>
          <w:p w14:paraId="1A23B9E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-0.27</w:t>
            </w:r>
          </w:p>
        </w:tc>
      </w:tr>
      <w:tr w:rsidR="008C37DD" w:rsidRPr="008C37DD" w14:paraId="0BC5BD9C"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1958721"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Iowa</w:t>
            </w:r>
          </w:p>
        </w:tc>
        <w:tc>
          <w:tcPr>
            <w:tcW w:w="960" w:type="dxa"/>
            <w:tcBorders>
              <w:top w:val="nil"/>
              <w:left w:val="nil"/>
              <w:bottom w:val="nil"/>
              <w:right w:val="nil"/>
            </w:tcBorders>
            <w:shd w:val="clear" w:color="auto" w:fill="auto"/>
            <w:noWrap/>
            <w:vAlign w:val="bottom"/>
            <w:hideMark/>
          </w:tcPr>
          <w:p w14:paraId="206DE42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0.92</w:t>
            </w:r>
          </w:p>
        </w:tc>
        <w:tc>
          <w:tcPr>
            <w:tcW w:w="1140" w:type="dxa"/>
            <w:tcBorders>
              <w:top w:val="nil"/>
              <w:left w:val="single" w:sz="4" w:space="0" w:color="000000"/>
              <w:bottom w:val="nil"/>
              <w:right w:val="single" w:sz="4" w:space="0" w:color="000000"/>
            </w:tcBorders>
            <w:shd w:val="clear" w:color="auto" w:fill="auto"/>
            <w:noWrap/>
            <w:vAlign w:val="bottom"/>
            <w:hideMark/>
          </w:tcPr>
          <w:p w14:paraId="32D6FDA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1.23</w:t>
            </w:r>
          </w:p>
        </w:tc>
        <w:tc>
          <w:tcPr>
            <w:tcW w:w="1140" w:type="dxa"/>
            <w:tcBorders>
              <w:top w:val="nil"/>
              <w:left w:val="nil"/>
              <w:bottom w:val="nil"/>
              <w:right w:val="single" w:sz="4" w:space="0" w:color="auto"/>
            </w:tcBorders>
            <w:shd w:val="clear" w:color="000000" w:fill="FFFFFF"/>
            <w:noWrap/>
            <w:vAlign w:val="bottom"/>
            <w:hideMark/>
          </w:tcPr>
          <w:p w14:paraId="7CCE5DD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-0.32</w:t>
            </w:r>
          </w:p>
        </w:tc>
      </w:tr>
      <w:tr w:rsidR="008C37DD" w:rsidRPr="008C37DD" w14:paraId="3E5BE710"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3C07CC5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Minnesota</w:t>
            </w:r>
          </w:p>
        </w:tc>
        <w:tc>
          <w:tcPr>
            <w:tcW w:w="960" w:type="dxa"/>
            <w:tcBorders>
              <w:top w:val="nil"/>
              <w:left w:val="nil"/>
              <w:bottom w:val="nil"/>
              <w:right w:val="nil"/>
            </w:tcBorders>
            <w:shd w:val="clear" w:color="auto" w:fill="auto"/>
            <w:noWrap/>
            <w:vAlign w:val="bottom"/>
            <w:hideMark/>
          </w:tcPr>
          <w:p w14:paraId="1237B23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1.68</w:t>
            </w:r>
          </w:p>
        </w:tc>
        <w:tc>
          <w:tcPr>
            <w:tcW w:w="1140" w:type="dxa"/>
            <w:tcBorders>
              <w:top w:val="nil"/>
              <w:left w:val="single" w:sz="4" w:space="0" w:color="000000"/>
              <w:bottom w:val="nil"/>
              <w:right w:val="single" w:sz="4" w:space="0" w:color="000000"/>
            </w:tcBorders>
            <w:shd w:val="clear" w:color="auto" w:fill="auto"/>
            <w:noWrap/>
            <w:vAlign w:val="bottom"/>
            <w:hideMark/>
          </w:tcPr>
          <w:p w14:paraId="7DBD158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2.01</w:t>
            </w:r>
          </w:p>
        </w:tc>
        <w:tc>
          <w:tcPr>
            <w:tcW w:w="1140" w:type="dxa"/>
            <w:tcBorders>
              <w:top w:val="nil"/>
              <w:left w:val="nil"/>
              <w:bottom w:val="nil"/>
              <w:right w:val="single" w:sz="4" w:space="0" w:color="auto"/>
            </w:tcBorders>
            <w:shd w:val="clear" w:color="000000" w:fill="FFFFFF"/>
            <w:noWrap/>
            <w:vAlign w:val="bottom"/>
            <w:hideMark/>
          </w:tcPr>
          <w:p w14:paraId="59EF368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-0.32</w:t>
            </w:r>
          </w:p>
        </w:tc>
      </w:tr>
      <w:tr w:rsidR="008C37DD" w:rsidRPr="008C37DD" w14:paraId="5B0443E9"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6BC2A33"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Rochester</w:t>
            </w:r>
          </w:p>
        </w:tc>
        <w:tc>
          <w:tcPr>
            <w:tcW w:w="960" w:type="dxa"/>
            <w:tcBorders>
              <w:top w:val="nil"/>
              <w:left w:val="nil"/>
              <w:bottom w:val="nil"/>
              <w:right w:val="nil"/>
            </w:tcBorders>
            <w:shd w:val="clear" w:color="auto" w:fill="auto"/>
            <w:noWrap/>
            <w:vAlign w:val="bottom"/>
            <w:hideMark/>
          </w:tcPr>
          <w:p w14:paraId="5BABDB1D"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1.84</w:t>
            </w:r>
          </w:p>
        </w:tc>
        <w:tc>
          <w:tcPr>
            <w:tcW w:w="1140" w:type="dxa"/>
            <w:tcBorders>
              <w:top w:val="nil"/>
              <w:left w:val="single" w:sz="4" w:space="0" w:color="000000"/>
              <w:bottom w:val="nil"/>
              <w:right w:val="single" w:sz="4" w:space="0" w:color="000000"/>
            </w:tcBorders>
            <w:shd w:val="clear" w:color="auto" w:fill="auto"/>
            <w:noWrap/>
            <w:vAlign w:val="bottom"/>
            <w:hideMark/>
          </w:tcPr>
          <w:p w14:paraId="6B01D9A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2.16</w:t>
            </w:r>
          </w:p>
        </w:tc>
        <w:tc>
          <w:tcPr>
            <w:tcW w:w="1140" w:type="dxa"/>
            <w:tcBorders>
              <w:top w:val="nil"/>
              <w:left w:val="nil"/>
              <w:bottom w:val="nil"/>
              <w:right w:val="single" w:sz="4" w:space="0" w:color="auto"/>
            </w:tcBorders>
            <w:shd w:val="clear" w:color="000000" w:fill="FFFFFF"/>
            <w:noWrap/>
            <w:vAlign w:val="bottom"/>
            <w:hideMark/>
          </w:tcPr>
          <w:p w14:paraId="4107A7A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-0.32</w:t>
            </w:r>
          </w:p>
        </w:tc>
      </w:tr>
      <w:tr w:rsidR="008C37DD" w:rsidRPr="008C37DD" w14:paraId="2838E46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DAE3569"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Florida State</w:t>
            </w:r>
          </w:p>
        </w:tc>
        <w:tc>
          <w:tcPr>
            <w:tcW w:w="960" w:type="dxa"/>
            <w:tcBorders>
              <w:top w:val="nil"/>
              <w:left w:val="nil"/>
              <w:bottom w:val="nil"/>
              <w:right w:val="nil"/>
            </w:tcBorders>
            <w:shd w:val="clear" w:color="auto" w:fill="auto"/>
            <w:noWrap/>
            <w:vAlign w:val="bottom"/>
            <w:hideMark/>
          </w:tcPr>
          <w:p w14:paraId="2F43C8F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0.61</w:t>
            </w:r>
          </w:p>
        </w:tc>
        <w:tc>
          <w:tcPr>
            <w:tcW w:w="1140" w:type="dxa"/>
            <w:tcBorders>
              <w:top w:val="nil"/>
              <w:left w:val="single" w:sz="4" w:space="0" w:color="000000"/>
              <w:bottom w:val="nil"/>
              <w:right w:val="single" w:sz="4" w:space="0" w:color="000000"/>
            </w:tcBorders>
            <w:shd w:val="clear" w:color="auto" w:fill="auto"/>
            <w:noWrap/>
            <w:vAlign w:val="bottom"/>
            <w:hideMark/>
          </w:tcPr>
          <w:p w14:paraId="5681CB6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0.98</w:t>
            </w:r>
          </w:p>
        </w:tc>
        <w:tc>
          <w:tcPr>
            <w:tcW w:w="1140" w:type="dxa"/>
            <w:tcBorders>
              <w:top w:val="nil"/>
              <w:left w:val="nil"/>
              <w:bottom w:val="nil"/>
              <w:right w:val="single" w:sz="4" w:space="0" w:color="auto"/>
            </w:tcBorders>
            <w:shd w:val="clear" w:color="000000" w:fill="FFFFFF"/>
            <w:noWrap/>
            <w:vAlign w:val="bottom"/>
            <w:hideMark/>
          </w:tcPr>
          <w:p w14:paraId="4C650B2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-0.36</w:t>
            </w:r>
          </w:p>
        </w:tc>
      </w:tr>
      <w:tr w:rsidR="008C37DD" w:rsidRPr="008C37DD" w14:paraId="4D5EE43C"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9A02CC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Duke </w:t>
            </w:r>
          </w:p>
        </w:tc>
        <w:tc>
          <w:tcPr>
            <w:tcW w:w="960" w:type="dxa"/>
            <w:tcBorders>
              <w:top w:val="nil"/>
              <w:left w:val="nil"/>
              <w:bottom w:val="nil"/>
              <w:right w:val="nil"/>
            </w:tcBorders>
            <w:shd w:val="clear" w:color="auto" w:fill="auto"/>
            <w:noWrap/>
            <w:vAlign w:val="bottom"/>
            <w:hideMark/>
          </w:tcPr>
          <w:p w14:paraId="00E369F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1.99</w:t>
            </w:r>
          </w:p>
        </w:tc>
        <w:tc>
          <w:tcPr>
            <w:tcW w:w="1140" w:type="dxa"/>
            <w:tcBorders>
              <w:top w:val="nil"/>
              <w:left w:val="single" w:sz="4" w:space="0" w:color="000000"/>
              <w:bottom w:val="nil"/>
              <w:right w:val="single" w:sz="4" w:space="0" w:color="000000"/>
            </w:tcBorders>
            <w:shd w:val="clear" w:color="auto" w:fill="auto"/>
            <w:noWrap/>
            <w:vAlign w:val="bottom"/>
            <w:hideMark/>
          </w:tcPr>
          <w:p w14:paraId="2F65437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2.37</w:t>
            </w:r>
          </w:p>
        </w:tc>
        <w:tc>
          <w:tcPr>
            <w:tcW w:w="1140" w:type="dxa"/>
            <w:tcBorders>
              <w:top w:val="nil"/>
              <w:left w:val="nil"/>
              <w:bottom w:val="nil"/>
              <w:right w:val="single" w:sz="4" w:space="0" w:color="auto"/>
            </w:tcBorders>
            <w:shd w:val="clear" w:color="000000" w:fill="FFFFFF"/>
            <w:noWrap/>
            <w:vAlign w:val="bottom"/>
            <w:hideMark/>
          </w:tcPr>
          <w:p w14:paraId="5AD9BCB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-0.37</w:t>
            </w:r>
          </w:p>
        </w:tc>
      </w:tr>
      <w:tr w:rsidR="008C37DD" w:rsidRPr="008C37DD" w14:paraId="35841ADF"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C66A1BF"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SUNY Binghamton</w:t>
            </w:r>
          </w:p>
        </w:tc>
        <w:tc>
          <w:tcPr>
            <w:tcW w:w="960" w:type="dxa"/>
            <w:tcBorders>
              <w:top w:val="nil"/>
              <w:left w:val="nil"/>
              <w:bottom w:val="nil"/>
              <w:right w:val="nil"/>
            </w:tcBorders>
            <w:shd w:val="clear" w:color="auto" w:fill="auto"/>
            <w:noWrap/>
            <w:vAlign w:val="bottom"/>
            <w:hideMark/>
          </w:tcPr>
          <w:p w14:paraId="1857EEF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00770D4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0.72</w:t>
            </w:r>
          </w:p>
        </w:tc>
        <w:tc>
          <w:tcPr>
            <w:tcW w:w="1140" w:type="dxa"/>
            <w:tcBorders>
              <w:top w:val="nil"/>
              <w:left w:val="nil"/>
              <w:bottom w:val="nil"/>
              <w:right w:val="single" w:sz="4" w:space="0" w:color="auto"/>
            </w:tcBorders>
            <w:shd w:val="clear" w:color="000000" w:fill="FFFFFF"/>
            <w:noWrap/>
            <w:vAlign w:val="bottom"/>
            <w:hideMark/>
          </w:tcPr>
          <w:p w14:paraId="7245930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-0.41</w:t>
            </w:r>
          </w:p>
        </w:tc>
      </w:tr>
      <w:tr w:rsidR="008C37DD" w:rsidRPr="008C37DD" w14:paraId="736237E0"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807B2CE"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Rutgers </w:t>
            </w:r>
          </w:p>
        </w:tc>
        <w:tc>
          <w:tcPr>
            <w:tcW w:w="960" w:type="dxa"/>
            <w:tcBorders>
              <w:top w:val="nil"/>
              <w:left w:val="nil"/>
              <w:bottom w:val="nil"/>
              <w:right w:val="nil"/>
            </w:tcBorders>
            <w:shd w:val="clear" w:color="auto" w:fill="auto"/>
            <w:noWrap/>
            <w:vAlign w:val="bottom"/>
            <w:hideMark/>
          </w:tcPr>
          <w:p w14:paraId="4A6361D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61ADB9F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0.82</w:t>
            </w:r>
          </w:p>
        </w:tc>
        <w:tc>
          <w:tcPr>
            <w:tcW w:w="1140" w:type="dxa"/>
            <w:tcBorders>
              <w:top w:val="nil"/>
              <w:left w:val="nil"/>
              <w:bottom w:val="nil"/>
              <w:right w:val="single" w:sz="4" w:space="0" w:color="auto"/>
            </w:tcBorders>
            <w:shd w:val="clear" w:color="000000" w:fill="FFFFFF"/>
            <w:noWrap/>
            <w:vAlign w:val="bottom"/>
            <w:hideMark/>
          </w:tcPr>
          <w:p w14:paraId="60C332E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-0.52</w:t>
            </w:r>
          </w:p>
        </w:tc>
      </w:tr>
      <w:tr w:rsidR="008C37DD" w:rsidRPr="008C37DD" w14:paraId="4F37DEF7"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1A067B3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Davis</w:t>
            </w:r>
          </w:p>
        </w:tc>
        <w:tc>
          <w:tcPr>
            <w:tcW w:w="960" w:type="dxa"/>
            <w:tcBorders>
              <w:top w:val="nil"/>
              <w:left w:val="nil"/>
              <w:bottom w:val="nil"/>
              <w:right w:val="nil"/>
            </w:tcBorders>
            <w:shd w:val="clear" w:color="auto" w:fill="auto"/>
            <w:noWrap/>
            <w:vAlign w:val="bottom"/>
            <w:hideMark/>
          </w:tcPr>
          <w:p w14:paraId="05B0F98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single" w:sz="4" w:space="0" w:color="000000"/>
              <w:bottom w:val="nil"/>
              <w:right w:val="single" w:sz="4" w:space="0" w:color="000000"/>
            </w:tcBorders>
            <w:shd w:val="clear" w:color="auto" w:fill="auto"/>
            <w:noWrap/>
            <w:vAlign w:val="bottom"/>
            <w:hideMark/>
          </w:tcPr>
          <w:p w14:paraId="71611A5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0.98</w:t>
            </w:r>
          </w:p>
        </w:tc>
        <w:tc>
          <w:tcPr>
            <w:tcW w:w="1140" w:type="dxa"/>
            <w:tcBorders>
              <w:top w:val="nil"/>
              <w:left w:val="nil"/>
              <w:bottom w:val="nil"/>
              <w:right w:val="single" w:sz="4" w:space="0" w:color="auto"/>
            </w:tcBorders>
            <w:shd w:val="clear" w:color="000000" w:fill="FFFFFF"/>
            <w:noWrap/>
            <w:vAlign w:val="bottom"/>
            <w:hideMark/>
          </w:tcPr>
          <w:p w14:paraId="353B555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-0.52</w:t>
            </w:r>
          </w:p>
        </w:tc>
      </w:tr>
      <w:tr w:rsidR="008C37DD" w:rsidRPr="008C37DD" w14:paraId="44B89EF4"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2D718BAA" w14:textId="77777777" w:rsidR="008C37DD" w:rsidRPr="005F457F" w:rsidRDefault="008C37DD">
            <w:pPr>
              <w:rPr>
                <w:rFonts w:ascii="Calibri" w:hAnsi="Calibri" w:cs="Calibri"/>
                <w:color w:val="000000"/>
                <w:sz w:val="20"/>
                <w:szCs w:val="20"/>
              </w:rPr>
            </w:pPr>
            <w:r w:rsidRPr="005F457F">
              <w:rPr>
                <w:rFonts w:ascii="Calibri" w:hAnsi="Calibri" w:cs="Calibri"/>
                <w:color w:val="000000"/>
                <w:sz w:val="20"/>
                <w:szCs w:val="20"/>
              </w:rPr>
              <w:t>Illinois Urbana-Champaign</w:t>
            </w:r>
          </w:p>
        </w:tc>
        <w:tc>
          <w:tcPr>
            <w:tcW w:w="960" w:type="dxa"/>
            <w:tcBorders>
              <w:top w:val="nil"/>
              <w:left w:val="nil"/>
              <w:bottom w:val="nil"/>
              <w:right w:val="nil"/>
            </w:tcBorders>
            <w:shd w:val="clear" w:color="auto" w:fill="auto"/>
            <w:noWrap/>
            <w:vAlign w:val="bottom"/>
            <w:hideMark/>
          </w:tcPr>
          <w:p w14:paraId="7807BBB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c>
          <w:tcPr>
            <w:tcW w:w="1140" w:type="dxa"/>
            <w:tcBorders>
              <w:top w:val="nil"/>
              <w:left w:val="single" w:sz="4" w:space="0" w:color="000000"/>
              <w:bottom w:val="nil"/>
              <w:right w:val="single" w:sz="4" w:space="0" w:color="000000"/>
            </w:tcBorders>
            <w:shd w:val="clear" w:color="auto" w:fill="auto"/>
            <w:noWrap/>
            <w:vAlign w:val="bottom"/>
            <w:hideMark/>
          </w:tcPr>
          <w:p w14:paraId="5BBA50B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1.29</w:t>
            </w:r>
          </w:p>
        </w:tc>
        <w:tc>
          <w:tcPr>
            <w:tcW w:w="1140" w:type="dxa"/>
            <w:tcBorders>
              <w:top w:val="nil"/>
              <w:left w:val="nil"/>
              <w:bottom w:val="nil"/>
              <w:right w:val="single" w:sz="4" w:space="0" w:color="auto"/>
            </w:tcBorders>
            <w:shd w:val="clear" w:color="000000" w:fill="FFFFFF"/>
            <w:noWrap/>
            <w:vAlign w:val="bottom"/>
            <w:hideMark/>
          </w:tcPr>
          <w:p w14:paraId="15B6B36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-0.52</w:t>
            </w:r>
          </w:p>
        </w:tc>
      </w:tr>
      <w:tr w:rsidR="008C37DD" w:rsidRPr="008C37DD" w14:paraId="445A7B9C"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79B6E262"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Cal Tech</w:t>
            </w:r>
          </w:p>
        </w:tc>
        <w:tc>
          <w:tcPr>
            <w:tcW w:w="960" w:type="dxa"/>
            <w:tcBorders>
              <w:top w:val="nil"/>
              <w:left w:val="nil"/>
              <w:bottom w:val="nil"/>
              <w:right w:val="nil"/>
            </w:tcBorders>
            <w:shd w:val="clear" w:color="auto" w:fill="auto"/>
            <w:noWrap/>
            <w:vAlign w:val="bottom"/>
            <w:hideMark/>
          </w:tcPr>
          <w:p w14:paraId="7817D17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0.31</w:t>
            </w:r>
          </w:p>
        </w:tc>
        <w:tc>
          <w:tcPr>
            <w:tcW w:w="1140" w:type="dxa"/>
            <w:tcBorders>
              <w:top w:val="nil"/>
              <w:left w:val="single" w:sz="4" w:space="0" w:color="000000"/>
              <w:bottom w:val="nil"/>
              <w:right w:val="single" w:sz="4" w:space="0" w:color="000000"/>
            </w:tcBorders>
            <w:shd w:val="clear" w:color="auto" w:fill="auto"/>
            <w:noWrap/>
            <w:vAlign w:val="bottom"/>
            <w:hideMark/>
          </w:tcPr>
          <w:p w14:paraId="44CAE86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0.93</w:t>
            </w:r>
          </w:p>
        </w:tc>
        <w:tc>
          <w:tcPr>
            <w:tcW w:w="1140" w:type="dxa"/>
            <w:tcBorders>
              <w:top w:val="nil"/>
              <w:left w:val="nil"/>
              <w:bottom w:val="nil"/>
              <w:right w:val="single" w:sz="4" w:space="0" w:color="auto"/>
            </w:tcBorders>
            <w:shd w:val="clear" w:color="000000" w:fill="FFFFFF"/>
            <w:noWrap/>
            <w:vAlign w:val="bottom"/>
            <w:hideMark/>
          </w:tcPr>
          <w:p w14:paraId="3742266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-0.62</w:t>
            </w:r>
          </w:p>
        </w:tc>
      </w:tr>
      <w:tr w:rsidR="008C37DD" w:rsidRPr="008C37DD" w14:paraId="6A580622"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5E44E0D1"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Cornell </w:t>
            </w:r>
          </w:p>
        </w:tc>
        <w:tc>
          <w:tcPr>
            <w:tcW w:w="960" w:type="dxa"/>
            <w:tcBorders>
              <w:top w:val="nil"/>
              <w:left w:val="nil"/>
              <w:bottom w:val="nil"/>
              <w:right w:val="nil"/>
            </w:tcBorders>
            <w:shd w:val="clear" w:color="auto" w:fill="auto"/>
            <w:noWrap/>
            <w:vAlign w:val="bottom"/>
            <w:hideMark/>
          </w:tcPr>
          <w:p w14:paraId="1371A74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1.68</w:t>
            </w:r>
          </w:p>
        </w:tc>
        <w:tc>
          <w:tcPr>
            <w:tcW w:w="1140" w:type="dxa"/>
            <w:tcBorders>
              <w:top w:val="nil"/>
              <w:left w:val="single" w:sz="4" w:space="0" w:color="000000"/>
              <w:bottom w:val="nil"/>
              <w:right w:val="single" w:sz="4" w:space="0" w:color="000000"/>
            </w:tcBorders>
            <w:shd w:val="clear" w:color="auto" w:fill="auto"/>
            <w:noWrap/>
            <w:vAlign w:val="bottom"/>
            <w:hideMark/>
          </w:tcPr>
          <w:p w14:paraId="0A2AA06A"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2.31</w:t>
            </w:r>
          </w:p>
        </w:tc>
        <w:tc>
          <w:tcPr>
            <w:tcW w:w="1140" w:type="dxa"/>
            <w:tcBorders>
              <w:top w:val="nil"/>
              <w:left w:val="nil"/>
              <w:bottom w:val="nil"/>
              <w:right w:val="single" w:sz="4" w:space="0" w:color="auto"/>
            </w:tcBorders>
            <w:shd w:val="clear" w:color="000000" w:fill="FFFFFF"/>
            <w:noWrap/>
            <w:vAlign w:val="bottom"/>
            <w:hideMark/>
          </w:tcPr>
          <w:p w14:paraId="2058CBA4"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-0.63</w:t>
            </w:r>
          </w:p>
        </w:tc>
      </w:tr>
      <w:tr w:rsidR="008C37DD" w:rsidRPr="008C37DD" w14:paraId="68DD437B"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4DF0341F"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Indiana University </w:t>
            </w:r>
          </w:p>
        </w:tc>
        <w:tc>
          <w:tcPr>
            <w:tcW w:w="960" w:type="dxa"/>
            <w:tcBorders>
              <w:top w:val="nil"/>
              <w:left w:val="nil"/>
              <w:bottom w:val="nil"/>
              <w:right w:val="nil"/>
            </w:tcBorders>
            <w:shd w:val="clear" w:color="auto" w:fill="auto"/>
            <w:noWrap/>
            <w:vAlign w:val="bottom"/>
            <w:hideMark/>
          </w:tcPr>
          <w:p w14:paraId="130C671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single" w:sz="4" w:space="0" w:color="000000"/>
              <w:bottom w:val="nil"/>
              <w:right w:val="single" w:sz="4" w:space="0" w:color="000000"/>
            </w:tcBorders>
            <w:shd w:val="clear" w:color="auto" w:fill="auto"/>
            <w:noWrap/>
            <w:vAlign w:val="bottom"/>
            <w:hideMark/>
          </w:tcPr>
          <w:p w14:paraId="5DDB0743"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1.23</w:t>
            </w:r>
          </w:p>
        </w:tc>
        <w:tc>
          <w:tcPr>
            <w:tcW w:w="1140" w:type="dxa"/>
            <w:tcBorders>
              <w:top w:val="nil"/>
              <w:left w:val="nil"/>
              <w:bottom w:val="nil"/>
              <w:right w:val="single" w:sz="4" w:space="0" w:color="auto"/>
            </w:tcBorders>
            <w:shd w:val="clear" w:color="000000" w:fill="FFFFFF"/>
            <w:noWrap/>
            <w:vAlign w:val="bottom"/>
            <w:hideMark/>
          </w:tcPr>
          <w:p w14:paraId="36B27A7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-0.77</w:t>
            </w:r>
          </w:p>
        </w:tc>
      </w:tr>
      <w:tr w:rsidR="008C37DD" w:rsidRPr="008C37DD" w14:paraId="79DB0BD3"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B72A61F"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University of Wisconsin</w:t>
            </w:r>
          </w:p>
        </w:tc>
        <w:tc>
          <w:tcPr>
            <w:tcW w:w="960" w:type="dxa"/>
            <w:tcBorders>
              <w:top w:val="nil"/>
              <w:left w:val="nil"/>
              <w:bottom w:val="nil"/>
              <w:right w:val="nil"/>
            </w:tcBorders>
            <w:shd w:val="clear" w:color="auto" w:fill="auto"/>
            <w:noWrap/>
            <w:vAlign w:val="bottom"/>
            <w:hideMark/>
          </w:tcPr>
          <w:p w14:paraId="485B9DF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1.38</w:t>
            </w:r>
          </w:p>
        </w:tc>
        <w:tc>
          <w:tcPr>
            <w:tcW w:w="1140" w:type="dxa"/>
            <w:tcBorders>
              <w:top w:val="nil"/>
              <w:left w:val="single" w:sz="4" w:space="0" w:color="000000"/>
              <w:bottom w:val="nil"/>
              <w:right w:val="single" w:sz="4" w:space="0" w:color="000000"/>
            </w:tcBorders>
            <w:shd w:val="clear" w:color="auto" w:fill="auto"/>
            <w:noWrap/>
            <w:vAlign w:val="bottom"/>
            <w:hideMark/>
          </w:tcPr>
          <w:p w14:paraId="7DC8217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2.21</w:t>
            </w:r>
          </w:p>
        </w:tc>
        <w:tc>
          <w:tcPr>
            <w:tcW w:w="1140" w:type="dxa"/>
            <w:tcBorders>
              <w:top w:val="nil"/>
              <w:left w:val="nil"/>
              <w:bottom w:val="nil"/>
              <w:right w:val="single" w:sz="4" w:space="0" w:color="auto"/>
            </w:tcBorders>
            <w:shd w:val="clear" w:color="000000" w:fill="FFFFFF"/>
            <w:noWrap/>
            <w:vAlign w:val="bottom"/>
            <w:hideMark/>
          </w:tcPr>
          <w:p w14:paraId="01B89B11"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-0.83</w:t>
            </w:r>
          </w:p>
        </w:tc>
      </w:tr>
      <w:tr w:rsidR="008C37DD" w:rsidRPr="008C37DD" w14:paraId="0CE2A3EB"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361A0ED"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Johns Hopkins </w:t>
            </w:r>
          </w:p>
        </w:tc>
        <w:tc>
          <w:tcPr>
            <w:tcW w:w="960" w:type="dxa"/>
            <w:tcBorders>
              <w:top w:val="nil"/>
              <w:left w:val="nil"/>
              <w:bottom w:val="nil"/>
              <w:right w:val="nil"/>
            </w:tcBorders>
            <w:shd w:val="clear" w:color="auto" w:fill="auto"/>
            <w:noWrap/>
            <w:vAlign w:val="bottom"/>
            <w:hideMark/>
          </w:tcPr>
          <w:p w14:paraId="336786E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0.46</w:t>
            </w:r>
          </w:p>
        </w:tc>
        <w:tc>
          <w:tcPr>
            <w:tcW w:w="1140" w:type="dxa"/>
            <w:tcBorders>
              <w:top w:val="nil"/>
              <w:left w:val="single" w:sz="4" w:space="0" w:color="000000"/>
              <w:bottom w:val="nil"/>
              <w:right w:val="single" w:sz="4" w:space="0" w:color="000000"/>
            </w:tcBorders>
            <w:shd w:val="clear" w:color="auto" w:fill="auto"/>
            <w:noWrap/>
            <w:vAlign w:val="bottom"/>
            <w:hideMark/>
          </w:tcPr>
          <w:p w14:paraId="25B0225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1.34</w:t>
            </w:r>
          </w:p>
        </w:tc>
        <w:tc>
          <w:tcPr>
            <w:tcW w:w="1140" w:type="dxa"/>
            <w:tcBorders>
              <w:top w:val="nil"/>
              <w:left w:val="nil"/>
              <w:bottom w:val="nil"/>
              <w:right w:val="single" w:sz="4" w:space="0" w:color="auto"/>
            </w:tcBorders>
            <w:shd w:val="clear" w:color="000000" w:fill="FFFFFF"/>
            <w:noWrap/>
            <w:vAlign w:val="bottom"/>
            <w:hideMark/>
          </w:tcPr>
          <w:p w14:paraId="71224130"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-0.88</w:t>
            </w:r>
          </w:p>
        </w:tc>
      </w:tr>
      <w:tr w:rsidR="008C37DD" w:rsidRPr="008C37DD" w14:paraId="687ECB36"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DB728F6"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Los Angeles</w:t>
            </w:r>
          </w:p>
        </w:tc>
        <w:tc>
          <w:tcPr>
            <w:tcW w:w="960" w:type="dxa"/>
            <w:tcBorders>
              <w:top w:val="nil"/>
              <w:left w:val="nil"/>
              <w:bottom w:val="nil"/>
              <w:right w:val="nil"/>
            </w:tcBorders>
            <w:shd w:val="clear" w:color="auto" w:fill="auto"/>
            <w:noWrap/>
            <w:vAlign w:val="bottom"/>
            <w:hideMark/>
          </w:tcPr>
          <w:p w14:paraId="26AB673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1.84</w:t>
            </w:r>
          </w:p>
        </w:tc>
        <w:tc>
          <w:tcPr>
            <w:tcW w:w="1140" w:type="dxa"/>
            <w:tcBorders>
              <w:top w:val="nil"/>
              <w:left w:val="single" w:sz="4" w:space="0" w:color="000000"/>
              <w:bottom w:val="nil"/>
              <w:right w:val="single" w:sz="4" w:space="0" w:color="000000"/>
            </w:tcBorders>
            <w:shd w:val="clear" w:color="auto" w:fill="auto"/>
            <w:noWrap/>
            <w:vAlign w:val="bottom"/>
            <w:hideMark/>
          </w:tcPr>
          <w:p w14:paraId="18A3A0F2"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3.14</w:t>
            </w:r>
          </w:p>
        </w:tc>
        <w:tc>
          <w:tcPr>
            <w:tcW w:w="1140" w:type="dxa"/>
            <w:tcBorders>
              <w:top w:val="nil"/>
              <w:left w:val="nil"/>
              <w:bottom w:val="nil"/>
              <w:right w:val="single" w:sz="4" w:space="0" w:color="auto"/>
            </w:tcBorders>
            <w:shd w:val="clear" w:color="000000" w:fill="FFFFFF"/>
            <w:noWrap/>
            <w:vAlign w:val="bottom"/>
            <w:hideMark/>
          </w:tcPr>
          <w:p w14:paraId="58620FF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-1.30</w:t>
            </w:r>
          </w:p>
        </w:tc>
      </w:tr>
      <w:tr w:rsidR="008C37DD" w:rsidRPr="008C37DD" w14:paraId="194EFC55"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6346CC7A"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 xml:space="preserve">Harvard </w:t>
            </w:r>
          </w:p>
        </w:tc>
        <w:tc>
          <w:tcPr>
            <w:tcW w:w="960" w:type="dxa"/>
            <w:tcBorders>
              <w:top w:val="nil"/>
              <w:left w:val="nil"/>
              <w:bottom w:val="nil"/>
              <w:right w:val="nil"/>
            </w:tcBorders>
            <w:shd w:val="clear" w:color="auto" w:fill="auto"/>
            <w:noWrap/>
            <w:vAlign w:val="bottom"/>
            <w:hideMark/>
          </w:tcPr>
          <w:p w14:paraId="2E1F59CF"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7.20</w:t>
            </w:r>
          </w:p>
        </w:tc>
        <w:tc>
          <w:tcPr>
            <w:tcW w:w="1140" w:type="dxa"/>
            <w:tcBorders>
              <w:top w:val="nil"/>
              <w:left w:val="single" w:sz="4" w:space="0" w:color="000000"/>
              <w:bottom w:val="nil"/>
              <w:right w:val="single" w:sz="4" w:space="0" w:color="000000"/>
            </w:tcBorders>
            <w:shd w:val="clear" w:color="auto" w:fill="auto"/>
            <w:noWrap/>
            <w:vAlign w:val="bottom"/>
            <w:hideMark/>
          </w:tcPr>
          <w:p w14:paraId="03C52CD9"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8.89</w:t>
            </w:r>
          </w:p>
        </w:tc>
        <w:tc>
          <w:tcPr>
            <w:tcW w:w="1140" w:type="dxa"/>
            <w:tcBorders>
              <w:top w:val="nil"/>
              <w:left w:val="nil"/>
              <w:bottom w:val="nil"/>
              <w:right w:val="single" w:sz="4" w:space="0" w:color="auto"/>
            </w:tcBorders>
            <w:shd w:val="clear" w:color="000000" w:fill="FFFFFF"/>
            <w:noWrap/>
            <w:vAlign w:val="bottom"/>
            <w:hideMark/>
          </w:tcPr>
          <w:p w14:paraId="3E5641B8"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-1.70</w:t>
            </w:r>
          </w:p>
        </w:tc>
      </w:tr>
      <w:tr w:rsidR="008C37DD" w:rsidRPr="008C37DD" w14:paraId="161669D0" w14:textId="77777777" w:rsidTr="005F457F">
        <w:trPr>
          <w:trHeight w:val="20"/>
        </w:trPr>
        <w:tc>
          <w:tcPr>
            <w:tcW w:w="2458" w:type="dxa"/>
            <w:tcBorders>
              <w:top w:val="nil"/>
              <w:left w:val="single" w:sz="4" w:space="0" w:color="auto"/>
              <w:bottom w:val="nil"/>
              <w:right w:val="nil"/>
            </w:tcBorders>
            <w:shd w:val="clear" w:color="auto" w:fill="auto"/>
            <w:vAlign w:val="bottom"/>
            <w:hideMark/>
          </w:tcPr>
          <w:p w14:paraId="06330D71"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Chicago</w:t>
            </w:r>
          </w:p>
        </w:tc>
        <w:tc>
          <w:tcPr>
            <w:tcW w:w="960" w:type="dxa"/>
            <w:tcBorders>
              <w:top w:val="nil"/>
              <w:left w:val="nil"/>
              <w:bottom w:val="nil"/>
              <w:right w:val="nil"/>
            </w:tcBorders>
            <w:shd w:val="clear" w:color="auto" w:fill="auto"/>
            <w:noWrap/>
            <w:vAlign w:val="bottom"/>
            <w:hideMark/>
          </w:tcPr>
          <w:p w14:paraId="6F97633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2.76</w:t>
            </w:r>
          </w:p>
        </w:tc>
        <w:tc>
          <w:tcPr>
            <w:tcW w:w="1140" w:type="dxa"/>
            <w:tcBorders>
              <w:top w:val="nil"/>
              <w:left w:val="single" w:sz="4" w:space="0" w:color="000000"/>
              <w:bottom w:val="nil"/>
              <w:right w:val="single" w:sz="4" w:space="0" w:color="000000"/>
            </w:tcBorders>
            <w:shd w:val="clear" w:color="auto" w:fill="auto"/>
            <w:noWrap/>
            <w:vAlign w:val="bottom"/>
            <w:hideMark/>
          </w:tcPr>
          <w:p w14:paraId="1DC72E66"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4.58</w:t>
            </w:r>
          </w:p>
        </w:tc>
        <w:tc>
          <w:tcPr>
            <w:tcW w:w="1140" w:type="dxa"/>
            <w:tcBorders>
              <w:top w:val="nil"/>
              <w:left w:val="nil"/>
              <w:bottom w:val="nil"/>
              <w:right w:val="single" w:sz="4" w:space="0" w:color="auto"/>
            </w:tcBorders>
            <w:shd w:val="clear" w:color="000000" w:fill="FFFFFF"/>
            <w:noWrap/>
            <w:vAlign w:val="bottom"/>
            <w:hideMark/>
          </w:tcPr>
          <w:p w14:paraId="7D4BAFAE"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-1.82</w:t>
            </w:r>
          </w:p>
        </w:tc>
      </w:tr>
      <w:tr w:rsidR="008C37DD" w:rsidRPr="008C37DD" w14:paraId="0812FFD8" w14:textId="77777777" w:rsidTr="005F457F">
        <w:trPr>
          <w:trHeight w:val="20"/>
        </w:trPr>
        <w:tc>
          <w:tcPr>
            <w:tcW w:w="2458" w:type="dxa"/>
            <w:tcBorders>
              <w:top w:val="nil"/>
              <w:left w:val="single" w:sz="4" w:space="0" w:color="auto"/>
              <w:bottom w:val="single" w:sz="4" w:space="0" w:color="auto"/>
              <w:right w:val="nil"/>
            </w:tcBorders>
            <w:shd w:val="clear" w:color="auto" w:fill="auto"/>
            <w:vAlign w:val="bottom"/>
            <w:hideMark/>
          </w:tcPr>
          <w:p w14:paraId="74E6108C" w14:textId="77777777" w:rsidR="008C37DD" w:rsidRPr="008C37DD" w:rsidRDefault="008C37DD">
            <w:pPr>
              <w:rPr>
                <w:rFonts w:ascii="Calibri" w:hAnsi="Calibri" w:cs="Calibri"/>
                <w:color w:val="000000"/>
                <w:sz w:val="20"/>
                <w:szCs w:val="20"/>
              </w:rPr>
            </w:pPr>
            <w:r w:rsidRPr="008C37DD">
              <w:rPr>
                <w:rFonts w:ascii="Calibri" w:hAnsi="Calibri" w:cs="Calibri"/>
                <w:color w:val="000000"/>
                <w:sz w:val="20"/>
                <w:szCs w:val="20"/>
              </w:rPr>
              <w:t>UC Berkeley</w:t>
            </w:r>
          </w:p>
        </w:tc>
        <w:tc>
          <w:tcPr>
            <w:tcW w:w="960" w:type="dxa"/>
            <w:tcBorders>
              <w:top w:val="nil"/>
              <w:left w:val="nil"/>
              <w:bottom w:val="single" w:sz="4" w:space="0" w:color="auto"/>
              <w:right w:val="nil"/>
            </w:tcBorders>
            <w:shd w:val="clear" w:color="auto" w:fill="auto"/>
            <w:noWrap/>
            <w:vAlign w:val="bottom"/>
            <w:hideMark/>
          </w:tcPr>
          <w:p w14:paraId="3915CFB5"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4.59</w:t>
            </w:r>
          </w:p>
        </w:tc>
        <w:tc>
          <w:tcPr>
            <w:tcW w:w="1140" w:type="dxa"/>
            <w:tcBorders>
              <w:top w:val="nil"/>
              <w:left w:val="single" w:sz="4" w:space="0" w:color="000000"/>
              <w:bottom w:val="single" w:sz="4" w:space="0" w:color="auto"/>
              <w:right w:val="single" w:sz="4" w:space="0" w:color="000000"/>
            </w:tcBorders>
            <w:shd w:val="clear" w:color="auto" w:fill="auto"/>
            <w:noWrap/>
            <w:vAlign w:val="bottom"/>
            <w:hideMark/>
          </w:tcPr>
          <w:p w14:paraId="14CE2E8B"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6.79</w:t>
            </w:r>
          </w:p>
        </w:tc>
        <w:tc>
          <w:tcPr>
            <w:tcW w:w="1140" w:type="dxa"/>
            <w:tcBorders>
              <w:top w:val="nil"/>
              <w:left w:val="nil"/>
              <w:bottom w:val="single" w:sz="4" w:space="0" w:color="auto"/>
              <w:right w:val="single" w:sz="4" w:space="0" w:color="auto"/>
            </w:tcBorders>
            <w:shd w:val="clear" w:color="000000" w:fill="FFFFFF"/>
            <w:noWrap/>
            <w:vAlign w:val="bottom"/>
            <w:hideMark/>
          </w:tcPr>
          <w:p w14:paraId="44DC5187" w14:textId="77777777" w:rsidR="008C37DD" w:rsidRPr="008C37DD" w:rsidRDefault="008C37DD">
            <w:pPr>
              <w:jc w:val="right"/>
              <w:rPr>
                <w:rFonts w:ascii="Calibri" w:hAnsi="Calibri" w:cs="Calibri"/>
                <w:color w:val="000000"/>
                <w:sz w:val="20"/>
                <w:szCs w:val="20"/>
              </w:rPr>
            </w:pPr>
            <w:r w:rsidRPr="008C37DD">
              <w:rPr>
                <w:rFonts w:ascii="Calibri" w:hAnsi="Calibri" w:cs="Calibri"/>
                <w:color w:val="000000"/>
                <w:sz w:val="20"/>
                <w:szCs w:val="20"/>
              </w:rPr>
              <w:t>-2.19</w:t>
            </w:r>
          </w:p>
        </w:tc>
      </w:tr>
    </w:tbl>
    <w:p w14:paraId="61CE3062" w14:textId="77777777" w:rsidR="00CB42E7" w:rsidRPr="005414D1" w:rsidRDefault="00CB42E7" w:rsidP="00155FF0">
      <w:pPr>
        <w:spacing w:after="160" w:line="259" w:lineRule="auto"/>
      </w:pPr>
    </w:p>
    <w:p w14:paraId="2C1FDD72" w14:textId="77777777" w:rsidR="005414D1" w:rsidRDefault="005414D1" w:rsidP="001C2A3E">
      <w:pPr>
        <w:jc w:val="center"/>
        <w:rPr>
          <w:b/>
          <w:bCs/>
        </w:rPr>
      </w:pPr>
    </w:p>
    <w:p w14:paraId="72D1FBF9" w14:textId="77777777" w:rsidR="005414D1" w:rsidRDefault="005414D1">
      <w:pPr>
        <w:spacing w:after="160" w:line="278" w:lineRule="auto"/>
        <w:rPr>
          <w:b/>
          <w:bCs/>
        </w:rPr>
      </w:pPr>
      <w:r>
        <w:rPr>
          <w:b/>
          <w:bCs/>
        </w:rPr>
        <w:br w:type="page"/>
      </w:r>
    </w:p>
    <w:p w14:paraId="2A575BB1" w14:textId="67CABC3B" w:rsidR="001C2A3E" w:rsidRPr="002E29FB" w:rsidRDefault="001C2A3E" w:rsidP="001C2A3E">
      <w:pPr>
        <w:jc w:val="center"/>
        <w:rPr>
          <w:b/>
          <w:bCs/>
        </w:rPr>
      </w:pPr>
      <w:r w:rsidRPr="002E29FB">
        <w:rPr>
          <w:b/>
          <w:bCs/>
        </w:rPr>
        <w:lastRenderedPageBreak/>
        <w:t>Table S</w:t>
      </w:r>
      <w:r w:rsidR="00E21B56">
        <w:rPr>
          <w:b/>
          <w:bCs/>
        </w:rPr>
        <w:t>7</w:t>
      </w:r>
      <w:r w:rsidRPr="002E29FB">
        <w:rPr>
          <w:b/>
          <w:bCs/>
        </w:rPr>
        <w:t xml:space="preserve"> – Placements Comparison</w:t>
      </w:r>
      <w:r w:rsidR="00D76A6D">
        <w:rPr>
          <w:b/>
          <w:bCs/>
        </w:rPr>
        <w:t xml:space="preserve"> Between </w:t>
      </w:r>
      <w:r w:rsidR="00D76A6D" w:rsidRPr="002E29FB">
        <w:rPr>
          <w:b/>
          <w:bCs/>
        </w:rPr>
        <w:t>Men and Women</w:t>
      </w:r>
      <w:r w:rsidRPr="002E29FB">
        <w:rPr>
          <w:b/>
          <w:bCs/>
        </w:rPr>
        <w:t xml:space="preserve"> (Last 10 Years)</w:t>
      </w:r>
    </w:p>
    <w:p w14:paraId="0CFEC1A8" w14:textId="77777777" w:rsidR="00CA4E16" w:rsidRDefault="00CA4E16" w:rsidP="00B63D98">
      <w:pPr>
        <w:autoSpaceDE w:val="0"/>
        <w:autoSpaceDN w:val="0"/>
        <w:adjustRightInd w:val="0"/>
        <w:contextualSpacing/>
      </w:pPr>
    </w:p>
    <w:p w14:paraId="57B5B73A" w14:textId="605D122F" w:rsidR="00B63D98" w:rsidRPr="00133F35" w:rsidRDefault="00B63D98" w:rsidP="00B63D98">
      <w:pPr>
        <w:autoSpaceDE w:val="0"/>
        <w:autoSpaceDN w:val="0"/>
        <w:adjustRightInd w:val="0"/>
        <w:contextualSpacing/>
        <w:rPr>
          <w:rFonts w:eastAsia="MS Mincho"/>
        </w:rPr>
      </w:pPr>
      <w:r>
        <w:t>Here we offer a limited analysis of sex differences</w:t>
      </w:r>
      <w:r w:rsidR="00CA4E16">
        <w:t xml:space="preserve"> post 2012</w:t>
      </w:r>
      <w:r>
        <w:t>. We strongly caution the reader to not overinterpret the table below as it represents a small</w:t>
      </w:r>
      <w:r w:rsidR="005F457F">
        <w:t>er</w:t>
      </w:r>
      <w:r>
        <w:t xml:space="preserve"> snapshot </w:t>
      </w:r>
      <w:r w:rsidR="005414D1">
        <w:t>in</w:t>
      </w:r>
      <w:r>
        <w:t xml:space="preserve"> time, and it is </w:t>
      </w:r>
      <w:r w:rsidR="005F457F">
        <w:t xml:space="preserve">just as </w:t>
      </w:r>
      <w:r>
        <w:t>likely differences are a product of the sampling distribution</w:t>
      </w:r>
      <w:proofErr w:type="gramStart"/>
      <w:r>
        <w:t xml:space="preserve">.  </w:t>
      </w:r>
      <w:proofErr w:type="gramEnd"/>
      <w:r>
        <w:t>Only future years will be able to determine if trends are present. M</w:t>
      </w:r>
      <w:r w:rsidRPr="00DA7733">
        <w:t xml:space="preserve">any of the top programs had </w:t>
      </w:r>
      <w:proofErr w:type="gramStart"/>
      <w:r w:rsidRPr="00DA7733">
        <w:t>a roughly equal</w:t>
      </w:r>
      <w:proofErr w:type="gramEnd"/>
      <w:r w:rsidRPr="00DA7733">
        <w:t xml:space="preserve"> split of placements by sex in the last 10 years, </w:t>
      </w:r>
      <w:r>
        <w:t xml:space="preserve">but </w:t>
      </w:r>
      <w:r w:rsidRPr="00DA7733">
        <w:t>there were some</w:t>
      </w:r>
      <w:r>
        <w:t xml:space="preserve"> </w:t>
      </w:r>
      <w:r w:rsidRPr="00DA7733">
        <w:t>differences</w:t>
      </w:r>
      <w:r w:rsidR="00251A13">
        <w:t xml:space="preserve">- </w:t>
      </w:r>
      <w:r w:rsidR="00CA4E16">
        <w:t xml:space="preserve">again, </w:t>
      </w:r>
      <w:r w:rsidR="00251A13">
        <w:t>only if these trends hold true for future years</w:t>
      </w:r>
      <w:r>
        <w:t xml:space="preserve">. </w:t>
      </w:r>
      <w:r w:rsidRPr="00DA7733">
        <w:t>For example, a majority of UNC, Stanford and Iowa’s placements</w:t>
      </w:r>
      <w:r>
        <w:t xml:space="preserve"> were women</w:t>
      </w:r>
      <w:r w:rsidR="005F457F">
        <w:t xml:space="preserve"> in the last 10 years</w:t>
      </w:r>
      <w:r w:rsidRPr="00DA7733">
        <w:t>. On the other hand</w:t>
      </w:r>
      <w:r>
        <w:t>,</w:t>
      </w:r>
      <w:r w:rsidRPr="00DA7733">
        <w:t xml:space="preserve"> Rochester placed no women in the last 10 years</w:t>
      </w:r>
      <w:r>
        <w:t xml:space="preserve">; </w:t>
      </w:r>
      <w:r w:rsidRPr="00DA7733">
        <w:t xml:space="preserve">while </w:t>
      </w:r>
      <w:r w:rsidRPr="00133F35">
        <w:t xml:space="preserve">Illinois Urbana-Champaign, </w:t>
      </w:r>
      <w:r w:rsidRPr="00DA7733">
        <w:t>Penn State and Texas A&amp;M placed mostly men</w:t>
      </w:r>
      <w:r w:rsidR="005414D1">
        <w:t xml:space="preserve"> from 2012-2023</w:t>
      </w:r>
      <w:r>
        <w:t xml:space="preserve">. </w:t>
      </w:r>
    </w:p>
    <w:p w14:paraId="3E9834D8" w14:textId="77777777" w:rsidR="00B63D98" w:rsidRDefault="00B63D98" w:rsidP="001C2A3E">
      <w:pPr>
        <w:jc w:val="center"/>
        <w:rPr>
          <w:b/>
          <w:bCs/>
          <w:sz w:val="20"/>
          <w:szCs w:val="20"/>
        </w:rPr>
      </w:pPr>
    </w:p>
    <w:p w14:paraId="1147475E" w14:textId="236786E8" w:rsidR="001C2A3E" w:rsidRDefault="00B63D98" w:rsidP="001F5889">
      <w:pPr>
        <w:spacing w:after="160" w:line="278" w:lineRule="auto"/>
        <w:rPr>
          <w:b/>
          <w:bCs/>
        </w:rPr>
      </w:pPr>
      <w:r w:rsidRPr="00B63D98">
        <w:rPr>
          <w:noProof/>
        </w:rPr>
        <w:drawing>
          <wp:inline distT="0" distB="0" distL="0" distR="0" wp14:anchorId="16080EBD" wp14:editId="33621EF7">
            <wp:extent cx="3227406" cy="6046137"/>
            <wp:effectExtent l="0" t="0" r="0" b="0"/>
            <wp:docPr id="1606086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6648" cy="6063451"/>
                    </a:xfrm>
                    <a:prstGeom prst="rect">
                      <a:avLst/>
                    </a:prstGeom>
                    <a:noFill/>
                    <a:ln>
                      <a:noFill/>
                    </a:ln>
                  </pic:spPr>
                </pic:pic>
              </a:graphicData>
            </a:graphic>
          </wp:inline>
        </w:drawing>
      </w:r>
    </w:p>
    <w:p w14:paraId="1D4FD87C" w14:textId="40AAA401" w:rsidR="00070E75" w:rsidRDefault="001C2A3E" w:rsidP="001F5889">
      <w:pPr>
        <w:spacing w:after="160" w:line="278" w:lineRule="auto"/>
        <w:rPr>
          <w:b/>
          <w:bCs/>
        </w:rPr>
      </w:pPr>
      <w:r>
        <w:rPr>
          <w:b/>
          <w:bCs/>
        </w:rPr>
        <w:br w:type="page"/>
      </w:r>
      <w:r w:rsidR="00070E75">
        <w:rPr>
          <w:b/>
          <w:bCs/>
        </w:rPr>
        <w:lastRenderedPageBreak/>
        <w:t>Table S</w:t>
      </w:r>
      <w:r w:rsidR="00E21B56">
        <w:rPr>
          <w:b/>
          <w:bCs/>
        </w:rPr>
        <w:t>8</w:t>
      </w:r>
      <w:r w:rsidR="00070E75">
        <w:rPr>
          <w:b/>
          <w:bCs/>
        </w:rPr>
        <w:t xml:space="preserve"> –Movement All US Faculty</w:t>
      </w:r>
    </w:p>
    <w:p w14:paraId="5BF00DD5" w14:textId="322A9D38" w:rsidR="00070E75" w:rsidRDefault="001A41CE" w:rsidP="001F5889">
      <w:pPr>
        <w:spacing w:after="160" w:line="278" w:lineRule="auto"/>
        <w:rPr>
          <w:b/>
          <w:bCs/>
        </w:rPr>
      </w:pPr>
      <w:r w:rsidRPr="001A41CE">
        <w:rPr>
          <w:noProof/>
        </w:rPr>
        <w:drawing>
          <wp:inline distT="0" distB="0" distL="0" distR="0" wp14:anchorId="1F7AED52" wp14:editId="62B454F9">
            <wp:extent cx="1303067" cy="7764482"/>
            <wp:effectExtent l="0" t="0" r="0" b="8255"/>
            <wp:docPr id="6054381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015" cy="7782048"/>
                    </a:xfrm>
                    <a:prstGeom prst="rect">
                      <a:avLst/>
                    </a:prstGeom>
                    <a:noFill/>
                    <a:ln>
                      <a:noFill/>
                    </a:ln>
                  </pic:spPr>
                </pic:pic>
              </a:graphicData>
            </a:graphic>
          </wp:inline>
        </w:drawing>
      </w:r>
    </w:p>
    <w:p w14:paraId="3BA98012" w14:textId="40A472B6" w:rsidR="00070E75" w:rsidRPr="00256AD8" w:rsidRDefault="00945B13" w:rsidP="001F5889">
      <w:pPr>
        <w:spacing w:after="160" w:line="278" w:lineRule="auto"/>
        <w:rPr>
          <w:b/>
          <w:bCs/>
          <w:sz w:val="22"/>
          <w:szCs w:val="22"/>
        </w:rPr>
      </w:pPr>
      <w:r w:rsidRPr="00256AD8">
        <w:rPr>
          <w:b/>
          <w:bCs/>
          <w:sz w:val="22"/>
          <w:szCs w:val="22"/>
        </w:rPr>
        <w:lastRenderedPageBreak/>
        <w:t>Table S</w:t>
      </w:r>
      <w:r w:rsidR="00E21B56">
        <w:rPr>
          <w:b/>
          <w:bCs/>
          <w:sz w:val="22"/>
          <w:szCs w:val="22"/>
        </w:rPr>
        <w:t>9</w:t>
      </w:r>
      <w:r w:rsidRPr="00256AD8">
        <w:rPr>
          <w:b/>
          <w:bCs/>
          <w:sz w:val="22"/>
          <w:szCs w:val="22"/>
        </w:rPr>
        <w:t xml:space="preserve"> – Faculty Movement Minus </w:t>
      </w:r>
      <w:proofErr w:type="gramStart"/>
      <w:r w:rsidRPr="00256AD8">
        <w:rPr>
          <w:b/>
          <w:bCs/>
          <w:sz w:val="22"/>
          <w:szCs w:val="22"/>
        </w:rPr>
        <w:t>Top-10</w:t>
      </w:r>
      <w:proofErr w:type="gramEnd"/>
      <w:r w:rsidRPr="00256AD8">
        <w:rPr>
          <w:b/>
          <w:bCs/>
          <w:sz w:val="22"/>
          <w:szCs w:val="22"/>
        </w:rPr>
        <w:t xml:space="preserve"> Placing Departments</w:t>
      </w:r>
      <w:r w:rsidR="00256AD8" w:rsidRPr="00256AD8">
        <w:rPr>
          <w:b/>
          <w:bCs/>
          <w:sz w:val="22"/>
          <w:szCs w:val="22"/>
        </w:rPr>
        <w:t xml:space="preserve"> (~50% of the population)</w:t>
      </w:r>
    </w:p>
    <w:p w14:paraId="0FA33795" w14:textId="7D1D62ED" w:rsidR="00945B13" w:rsidRDefault="00945B13" w:rsidP="001F5889">
      <w:pPr>
        <w:spacing w:after="160" w:line="278" w:lineRule="auto"/>
        <w:rPr>
          <w:b/>
          <w:bCs/>
        </w:rPr>
      </w:pPr>
      <w:r w:rsidRPr="00945B13">
        <w:rPr>
          <w:noProof/>
        </w:rPr>
        <w:drawing>
          <wp:inline distT="0" distB="0" distL="0" distR="0" wp14:anchorId="539B5819" wp14:editId="0BD6D3F2">
            <wp:extent cx="1529451" cy="7751928"/>
            <wp:effectExtent l="0" t="0" r="0" b="1905"/>
            <wp:docPr id="19882740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651" cy="7758012"/>
                    </a:xfrm>
                    <a:prstGeom prst="rect">
                      <a:avLst/>
                    </a:prstGeom>
                    <a:noFill/>
                    <a:ln>
                      <a:noFill/>
                    </a:ln>
                  </pic:spPr>
                </pic:pic>
              </a:graphicData>
            </a:graphic>
          </wp:inline>
        </w:drawing>
      </w:r>
    </w:p>
    <w:p w14:paraId="295BB370" w14:textId="59728A79" w:rsidR="003055A7" w:rsidRDefault="0034013E" w:rsidP="00831C71">
      <w:pPr>
        <w:spacing w:after="160" w:line="278" w:lineRule="auto"/>
        <w:rPr>
          <w:b/>
          <w:bCs/>
        </w:rPr>
      </w:pPr>
      <w:r w:rsidRPr="00A63FA5">
        <w:br w:type="page"/>
      </w:r>
      <w:r w:rsidR="0095054C" w:rsidRPr="009E1857">
        <w:rPr>
          <w:b/>
          <w:bCs/>
        </w:rPr>
        <w:lastRenderedPageBreak/>
        <w:t xml:space="preserve">Table </w:t>
      </w:r>
      <w:r w:rsidR="00785F5A">
        <w:rPr>
          <w:b/>
          <w:bCs/>
        </w:rPr>
        <w:t>S</w:t>
      </w:r>
      <w:r w:rsidR="00E21B56">
        <w:rPr>
          <w:b/>
          <w:bCs/>
        </w:rPr>
        <w:t>10</w:t>
      </w:r>
      <w:r w:rsidR="0095054C" w:rsidRPr="009E1857">
        <w:rPr>
          <w:b/>
          <w:bCs/>
        </w:rPr>
        <w:t xml:space="preserve">. </w:t>
      </w:r>
      <w:bookmarkStart w:id="1" w:name="_Hlk167008652"/>
      <w:r w:rsidR="0095054C" w:rsidRPr="009E1857">
        <w:rPr>
          <w:b/>
          <w:bCs/>
        </w:rPr>
        <w:t xml:space="preserve">Regression Results: Pedigree is the </w:t>
      </w:r>
      <w:r w:rsidR="00B21D62">
        <w:rPr>
          <w:b/>
          <w:bCs/>
        </w:rPr>
        <w:t>Best</w:t>
      </w:r>
      <w:r w:rsidR="0095054C" w:rsidRPr="009E1857">
        <w:rPr>
          <w:b/>
          <w:bCs/>
        </w:rPr>
        <w:t xml:space="preserve"> Predictor of Placement</w:t>
      </w:r>
    </w:p>
    <w:p w14:paraId="748DAF08" w14:textId="763A4E8A" w:rsidR="00B75A64" w:rsidRDefault="008C720B" w:rsidP="0095054C">
      <w:pPr>
        <w:spacing w:after="160" w:line="259" w:lineRule="auto"/>
      </w:pPr>
      <w:r w:rsidRPr="008C720B">
        <w:rPr>
          <w:noProof/>
        </w:rPr>
        <w:drawing>
          <wp:inline distT="0" distB="0" distL="0" distR="0" wp14:anchorId="0B68E067" wp14:editId="3EA25F99">
            <wp:extent cx="5561330" cy="2122170"/>
            <wp:effectExtent l="0" t="0" r="1270" b="0"/>
            <wp:docPr id="16978166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1330" cy="2122170"/>
                    </a:xfrm>
                    <a:prstGeom prst="rect">
                      <a:avLst/>
                    </a:prstGeom>
                    <a:noFill/>
                    <a:ln>
                      <a:noFill/>
                    </a:ln>
                  </pic:spPr>
                </pic:pic>
              </a:graphicData>
            </a:graphic>
          </wp:inline>
        </w:drawing>
      </w:r>
    </w:p>
    <w:p w14:paraId="247E2297" w14:textId="312E96B2" w:rsidR="003055A7" w:rsidRPr="009E1857" w:rsidRDefault="002E5178" w:rsidP="0095054C">
      <w:pPr>
        <w:spacing w:after="160" w:line="259" w:lineRule="auto"/>
      </w:pPr>
      <w:r w:rsidRPr="002E5178">
        <w:t>R Squared = .2</w:t>
      </w:r>
      <w:r w:rsidR="00B75A64">
        <w:t>2</w:t>
      </w:r>
      <w:r w:rsidRPr="002E5178">
        <w:t xml:space="preserve"> </w:t>
      </w:r>
      <w:r>
        <w:t xml:space="preserve">/ </w:t>
      </w:r>
      <w:r w:rsidRPr="002E5178">
        <w:t>Adjusted R Squared = .2</w:t>
      </w:r>
      <w:r w:rsidR="00B75A64">
        <w:t>1</w:t>
      </w:r>
    </w:p>
    <w:bookmarkEnd w:id="1"/>
    <w:p w14:paraId="2F75284A" w14:textId="77777777" w:rsidR="0095054C" w:rsidRDefault="0095054C" w:rsidP="0095054C">
      <w:pPr>
        <w:spacing w:line="480" w:lineRule="auto"/>
        <w:ind w:firstLine="720"/>
      </w:pPr>
    </w:p>
    <w:p w14:paraId="667B7637" w14:textId="77777777" w:rsidR="0076571C" w:rsidRDefault="0076571C">
      <w:pPr>
        <w:spacing w:after="160" w:line="278" w:lineRule="auto"/>
        <w:rPr>
          <w:b/>
          <w:bCs/>
        </w:rPr>
      </w:pPr>
      <w:r>
        <w:rPr>
          <w:b/>
          <w:bCs/>
        </w:rPr>
        <w:br w:type="page"/>
      </w:r>
    </w:p>
    <w:p w14:paraId="3E9CFA44" w14:textId="16DE9266" w:rsidR="000E6F47" w:rsidRDefault="000E6F47">
      <w:pPr>
        <w:spacing w:after="160" w:line="278" w:lineRule="auto"/>
        <w:rPr>
          <w:b/>
          <w:bCs/>
        </w:rPr>
      </w:pPr>
      <w:r w:rsidRPr="009E1857">
        <w:rPr>
          <w:b/>
          <w:bCs/>
        </w:rPr>
        <w:lastRenderedPageBreak/>
        <w:t xml:space="preserve">Table </w:t>
      </w:r>
      <w:r>
        <w:rPr>
          <w:b/>
          <w:bCs/>
        </w:rPr>
        <w:t>S</w:t>
      </w:r>
      <w:r w:rsidR="00B63D98">
        <w:rPr>
          <w:b/>
          <w:bCs/>
        </w:rPr>
        <w:t>1</w:t>
      </w:r>
      <w:r w:rsidR="00E21B56">
        <w:rPr>
          <w:b/>
          <w:bCs/>
        </w:rPr>
        <w:t>1</w:t>
      </w:r>
      <w:r w:rsidRPr="009E1857">
        <w:rPr>
          <w:b/>
          <w:bCs/>
        </w:rPr>
        <w:t xml:space="preserve">. </w:t>
      </w:r>
      <w:r>
        <w:rPr>
          <w:b/>
          <w:bCs/>
        </w:rPr>
        <w:t>Av</w:t>
      </w:r>
      <w:r w:rsidR="006B6C93">
        <w:rPr>
          <w:b/>
          <w:bCs/>
        </w:rPr>
        <w:t>g</w:t>
      </w:r>
      <w:r>
        <w:rPr>
          <w:b/>
          <w:bCs/>
        </w:rPr>
        <w:t xml:space="preserve"> Citations by Department</w:t>
      </w:r>
      <w:r w:rsidR="006B6C93">
        <w:rPr>
          <w:b/>
          <w:bCs/>
        </w:rPr>
        <w:t xml:space="preserve"> (o</w:t>
      </w:r>
      <w:r>
        <w:rPr>
          <w:b/>
          <w:bCs/>
        </w:rPr>
        <w:t xml:space="preserve">nly those with </w:t>
      </w:r>
      <w:r w:rsidR="005F457F">
        <w:rPr>
          <w:b/>
          <w:bCs/>
        </w:rPr>
        <w:t>&lt;</w:t>
      </w:r>
      <w:r>
        <w:rPr>
          <w:b/>
          <w:bCs/>
        </w:rPr>
        <w:t xml:space="preserve"> 1/3 </w:t>
      </w:r>
      <w:r w:rsidR="006B6C93">
        <w:rPr>
          <w:b/>
          <w:bCs/>
        </w:rPr>
        <w:t>m</w:t>
      </w:r>
      <w:r>
        <w:rPr>
          <w:b/>
          <w:bCs/>
        </w:rPr>
        <w:t xml:space="preserve">issingness </w:t>
      </w:r>
      <w:r w:rsidR="005F457F">
        <w:rPr>
          <w:b/>
          <w:bCs/>
        </w:rPr>
        <w:t>calculated</w:t>
      </w:r>
      <w:r w:rsidR="006B6C93">
        <w:rPr>
          <w:b/>
          <w:bCs/>
        </w:rPr>
        <w:t>)</w:t>
      </w:r>
      <w:r w:rsidR="006B6C93" w:rsidRPr="006B6C93">
        <w:rPr>
          <w:noProof/>
        </w:rPr>
        <w:drawing>
          <wp:inline distT="0" distB="0" distL="0" distR="0" wp14:anchorId="4AC635CF" wp14:editId="65368839">
            <wp:extent cx="3505232" cy="7926678"/>
            <wp:effectExtent l="0" t="0" r="0" b="0"/>
            <wp:docPr id="53005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9009" cy="7935220"/>
                    </a:xfrm>
                    <a:prstGeom prst="rect">
                      <a:avLst/>
                    </a:prstGeom>
                    <a:noFill/>
                    <a:ln>
                      <a:noFill/>
                    </a:ln>
                  </pic:spPr>
                </pic:pic>
              </a:graphicData>
            </a:graphic>
          </wp:inline>
        </w:drawing>
      </w:r>
      <w:r>
        <w:rPr>
          <w:b/>
          <w:bCs/>
        </w:rPr>
        <w:br w:type="page"/>
      </w:r>
    </w:p>
    <w:p w14:paraId="5DEEA143" w14:textId="297B95DA" w:rsidR="008D27A1" w:rsidRDefault="008D27A1">
      <w:pPr>
        <w:spacing w:after="160" w:line="278" w:lineRule="auto"/>
        <w:rPr>
          <w:b/>
          <w:bCs/>
        </w:rPr>
      </w:pPr>
      <w:r>
        <w:rPr>
          <w:b/>
          <w:bCs/>
        </w:rPr>
        <w:lastRenderedPageBreak/>
        <w:t>Table S</w:t>
      </w:r>
      <w:r w:rsidR="000E6F47">
        <w:rPr>
          <w:b/>
          <w:bCs/>
        </w:rPr>
        <w:t>1</w:t>
      </w:r>
      <w:r w:rsidR="00E21B56">
        <w:rPr>
          <w:b/>
          <w:bCs/>
        </w:rPr>
        <w:t>2</w:t>
      </w:r>
      <w:r>
        <w:rPr>
          <w:b/>
          <w:bCs/>
        </w:rPr>
        <w:t xml:space="preserve">– </w:t>
      </w:r>
      <w:r w:rsidR="00A5472B">
        <w:rPr>
          <w:b/>
          <w:bCs/>
        </w:rPr>
        <w:t xml:space="preserve">Department </w:t>
      </w:r>
      <w:r>
        <w:rPr>
          <w:b/>
          <w:bCs/>
        </w:rPr>
        <w:t xml:space="preserve">Placement </w:t>
      </w:r>
      <w:r w:rsidR="00A5472B">
        <w:rPr>
          <w:b/>
          <w:bCs/>
        </w:rPr>
        <w:t xml:space="preserve">Metrics and </w:t>
      </w:r>
      <w:r>
        <w:rPr>
          <w:b/>
          <w:bCs/>
        </w:rPr>
        <w:t>Quotes</w:t>
      </w:r>
    </w:p>
    <w:p w14:paraId="6D2E7959" w14:textId="508019BD" w:rsidR="00404FB5" w:rsidRDefault="007A3AA7">
      <w:pPr>
        <w:spacing w:after="160" w:line="278" w:lineRule="auto"/>
      </w:pPr>
      <w:r>
        <w:t xml:space="preserve">The following </w:t>
      </w:r>
      <w:r w:rsidR="005414D1">
        <w:t xml:space="preserve">Google Sheet </w:t>
      </w:r>
      <w:r w:rsidR="00404FB5">
        <w:t xml:space="preserve">link </w:t>
      </w:r>
      <w:r>
        <w:t>contains placement statements made by each of the 122 PhD granting departments</w:t>
      </w:r>
      <w:r w:rsidR="005414D1">
        <w:t xml:space="preserve"> as of Nov 2024</w:t>
      </w:r>
      <w:r>
        <w:t>, if they have one, and what data they share on their placements.</w:t>
      </w:r>
    </w:p>
    <w:p w14:paraId="1AC1F5E4" w14:textId="278513C5" w:rsidR="007A3AA7" w:rsidRDefault="007A3AA7">
      <w:pPr>
        <w:spacing w:after="160" w:line="278" w:lineRule="auto"/>
      </w:pPr>
      <w:hyperlink r:id="rId16" w:history="1">
        <w:r w:rsidRPr="00823713">
          <w:rPr>
            <w:rStyle w:val="Hyperlink"/>
          </w:rPr>
          <w:t>https://docs.google.com/spreadsheets/d/16NYcfxjwHH42zcHDZO3OguwmssZngZqkqwcFBMViftc/edit?usp=sharing</w:t>
        </w:r>
      </w:hyperlink>
    </w:p>
    <w:p w14:paraId="4F7CF71C" w14:textId="77777777" w:rsidR="007A3AA7" w:rsidRDefault="007A3AA7">
      <w:pPr>
        <w:spacing w:after="160" w:line="278" w:lineRule="auto"/>
      </w:pPr>
    </w:p>
    <w:p w14:paraId="2479190E" w14:textId="601687FF" w:rsidR="00FA054E" w:rsidRDefault="00FA054E">
      <w:pPr>
        <w:spacing w:after="160" w:line="278" w:lineRule="auto"/>
        <w:rPr>
          <w:b/>
          <w:bCs/>
        </w:rPr>
      </w:pPr>
      <w:r>
        <w:rPr>
          <w:b/>
          <w:bCs/>
        </w:rPr>
        <w:br w:type="page"/>
      </w:r>
    </w:p>
    <w:p w14:paraId="2F02F8C2" w14:textId="2209B4C9" w:rsidR="008D27A1" w:rsidRPr="00A17C9F" w:rsidRDefault="008D27A1" w:rsidP="008D27A1">
      <w:pPr>
        <w:rPr>
          <w:b/>
          <w:bCs/>
        </w:rPr>
      </w:pPr>
      <w:r w:rsidRPr="00A17C9F">
        <w:rPr>
          <w:b/>
          <w:bCs/>
        </w:rPr>
        <w:lastRenderedPageBreak/>
        <w:t>Figure S</w:t>
      </w:r>
      <w:r w:rsidR="001A41CE">
        <w:rPr>
          <w:b/>
          <w:bCs/>
        </w:rPr>
        <w:t>1</w:t>
      </w:r>
      <w:r w:rsidRPr="00A17C9F">
        <w:rPr>
          <w:b/>
          <w:bCs/>
        </w:rPr>
        <w:t xml:space="preserve">. Faculty Movement </w:t>
      </w:r>
      <w:r w:rsidR="001A41CE">
        <w:rPr>
          <w:b/>
          <w:bCs/>
        </w:rPr>
        <w:t xml:space="preserve">Minus </w:t>
      </w:r>
      <w:proofErr w:type="gramStart"/>
      <w:r w:rsidR="001A41CE">
        <w:rPr>
          <w:b/>
          <w:bCs/>
        </w:rPr>
        <w:t>Top-10</w:t>
      </w:r>
      <w:proofErr w:type="gramEnd"/>
      <w:r w:rsidR="001A41CE">
        <w:rPr>
          <w:b/>
          <w:bCs/>
        </w:rPr>
        <w:t xml:space="preserve"> Placing Departments</w:t>
      </w:r>
    </w:p>
    <w:p w14:paraId="200E01C5" w14:textId="77777777" w:rsidR="008D27A1" w:rsidRDefault="008D27A1" w:rsidP="008D27A1"/>
    <w:p w14:paraId="5466AD7E" w14:textId="0E947263" w:rsidR="008D27A1" w:rsidRDefault="008D27A1" w:rsidP="008D27A1"/>
    <w:p w14:paraId="021AAD31" w14:textId="43E62D56" w:rsidR="008D27A1" w:rsidRDefault="004336A8" w:rsidP="008D27A1">
      <w:r>
        <w:rPr>
          <w:noProof/>
        </w:rPr>
        <w:drawing>
          <wp:inline distT="0" distB="0" distL="0" distR="0" wp14:anchorId="7E9FDD19" wp14:editId="496FB612">
            <wp:extent cx="5649543" cy="6741994"/>
            <wp:effectExtent l="0" t="0" r="8890" b="1905"/>
            <wp:docPr id="20499309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3227" cy="6770258"/>
                    </a:xfrm>
                    <a:prstGeom prst="rect">
                      <a:avLst/>
                    </a:prstGeom>
                    <a:noFill/>
                  </pic:spPr>
                </pic:pic>
              </a:graphicData>
            </a:graphic>
          </wp:inline>
        </w:drawing>
      </w:r>
    </w:p>
    <w:p w14:paraId="5472F24A" w14:textId="77777777" w:rsidR="008D27A1" w:rsidRDefault="008D27A1" w:rsidP="008D27A1"/>
    <w:p w14:paraId="7EF36203" w14:textId="77777777" w:rsidR="007A0FB2" w:rsidRDefault="008D27A1" w:rsidP="008D27A1">
      <w:pPr>
        <w:spacing w:line="480" w:lineRule="auto"/>
        <w:rPr>
          <w:b/>
          <w:bCs/>
        </w:rPr>
      </w:pPr>
      <w:r>
        <w:rPr>
          <w:b/>
          <w:bCs/>
        </w:rPr>
        <w:br w:type="page"/>
      </w:r>
      <w:r w:rsidR="007A0FB2">
        <w:rPr>
          <w:b/>
          <w:bCs/>
        </w:rPr>
        <w:lastRenderedPageBreak/>
        <w:t>References</w:t>
      </w:r>
    </w:p>
    <w:p w14:paraId="64D4DD6F" w14:textId="77777777" w:rsidR="005A1F77" w:rsidRPr="005A1F77" w:rsidRDefault="007A0FB2" w:rsidP="005A1F77">
      <w:pPr>
        <w:pStyle w:val="EndNoteBibliography"/>
        <w:ind w:left="720" w:hanging="720"/>
      </w:pPr>
      <w:r>
        <w:fldChar w:fldCharType="begin"/>
      </w:r>
      <w:r>
        <w:instrText xml:space="preserve"> ADDIN EN.REFLIST </w:instrText>
      </w:r>
      <w:r>
        <w:fldChar w:fldCharType="separate"/>
      </w:r>
      <w:r w:rsidR="005A1F77" w:rsidRPr="005A1F77">
        <w:t>Bureau, U.S. Census.  2022.  "2022 American Community Survey ".</w:t>
      </w:r>
    </w:p>
    <w:p w14:paraId="0A986CA4" w14:textId="77777777" w:rsidR="005A1F77" w:rsidRPr="005A1F77" w:rsidRDefault="005A1F77" w:rsidP="005A1F77">
      <w:pPr>
        <w:pStyle w:val="EndNoteBibliography"/>
        <w:ind w:left="720" w:hanging="720"/>
      </w:pPr>
      <w:r w:rsidRPr="005A1F77">
        <w:t xml:space="preserve">CCA.  2021.  "Degrees of Success."  In </w:t>
      </w:r>
      <w:r w:rsidRPr="005A1F77">
        <w:rPr>
          <w:i/>
        </w:rPr>
        <w:t>Secondary Degrees of Success</w:t>
      </w:r>
      <w:r w:rsidRPr="005A1F77">
        <w:t>, ed Secondary CCA.  Ottawa (ON): The Council of Canadian Academies.</w:t>
      </w:r>
    </w:p>
    <w:p w14:paraId="4E4095AD" w14:textId="367F4B20" w:rsidR="005A1F77" w:rsidRPr="005A1F77" w:rsidRDefault="005A1F77" w:rsidP="005A1F77">
      <w:pPr>
        <w:pStyle w:val="EndNoteBibliography"/>
        <w:ind w:left="720" w:hanging="720"/>
      </w:pPr>
      <w:r w:rsidRPr="005A1F77">
        <w:t xml:space="preserve">Cooper, Preston.  2022.  "Is Grad School Worth It? A Comprehensive Return on Investment Analysis."  </w:t>
      </w:r>
      <w:r w:rsidRPr="005A1F77">
        <w:rPr>
          <w:i/>
        </w:rPr>
        <w:t>FREOPP. org</w:t>
      </w:r>
      <w:r w:rsidRPr="005A1F77">
        <w:t xml:space="preserve">.  </w:t>
      </w:r>
      <w:hyperlink r:id="rId18" w:history="1">
        <w:r w:rsidRPr="005A1F77">
          <w:rPr>
            <w:rStyle w:val="Hyperlink"/>
          </w:rPr>
          <w:t>https://freopp.org/whitepapers/is-grad-school-worth-it-a-comprehensive-return-on-investment-analysis/</w:t>
        </w:r>
      </w:hyperlink>
      <w:r w:rsidRPr="005A1F77">
        <w:t>.</w:t>
      </w:r>
    </w:p>
    <w:p w14:paraId="31E67AF9" w14:textId="77777777" w:rsidR="005A1F77" w:rsidRPr="005A1F77" w:rsidRDefault="005A1F77" w:rsidP="005A1F77">
      <w:pPr>
        <w:pStyle w:val="EndNoteBibliography"/>
        <w:ind w:left="720" w:hanging="720"/>
      </w:pPr>
      <w:r w:rsidRPr="005A1F77">
        <w:t xml:space="preserve">Hesli, Vicki L, and Jae Mook Lee.  2013.  "Job satisfaction in academia: Why are some faculty members happier than others?".  </w:t>
      </w:r>
      <w:r w:rsidRPr="005A1F77">
        <w:rPr>
          <w:i/>
        </w:rPr>
        <w:t>PS: Political Science &amp; Politics</w:t>
      </w:r>
      <w:r w:rsidRPr="005A1F77">
        <w:t xml:space="preserve"> 46(2): 339-54.</w:t>
      </w:r>
    </w:p>
    <w:p w14:paraId="4349C41B" w14:textId="77777777" w:rsidR="005A1F77" w:rsidRPr="005A1F77" w:rsidRDefault="005A1F77" w:rsidP="005A1F77">
      <w:pPr>
        <w:pStyle w:val="EndNoteBibliography"/>
        <w:ind w:left="720" w:hanging="720"/>
      </w:pPr>
      <w:r w:rsidRPr="005A1F77">
        <w:t xml:space="preserve">Main, Joyce B, Sarah Prenovitz, and Ronald G Ehrenberg.  2019.  "In pursuit of a tenure-track faculty position: Career progression and satisfaction of humanities and social sciences doctorates."  </w:t>
      </w:r>
      <w:r w:rsidRPr="005A1F77">
        <w:rPr>
          <w:i/>
        </w:rPr>
        <w:t>The Review of Higher Education</w:t>
      </w:r>
      <w:r w:rsidRPr="005A1F77">
        <w:t xml:space="preserve"> 42(4): 1309-36.</w:t>
      </w:r>
    </w:p>
    <w:p w14:paraId="76A32A7D" w14:textId="77777777" w:rsidR="005A1F77" w:rsidRPr="005A1F77" w:rsidRDefault="005A1F77" w:rsidP="005A1F77">
      <w:pPr>
        <w:pStyle w:val="EndNoteBibliography"/>
        <w:ind w:left="720" w:hanging="720"/>
      </w:pPr>
      <w:r w:rsidRPr="005A1F77">
        <w:t xml:space="preserve">Morrison, Emory, Elizabeth Rudd, Joseph Picciano, and Maresi Nerad.  2011.  "Are you satisfied? PhD education and faculty taste for prestige: Limits of the prestige value system."  </w:t>
      </w:r>
      <w:r w:rsidRPr="005A1F77">
        <w:rPr>
          <w:i/>
        </w:rPr>
        <w:t>Research in Higher Education</w:t>
      </w:r>
      <w:r w:rsidRPr="005A1F77">
        <w:t xml:space="preserve"> 52: 24-46.</w:t>
      </w:r>
    </w:p>
    <w:p w14:paraId="55B00FC4" w14:textId="77777777" w:rsidR="005A1F77" w:rsidRPr="005A1F77" w:rsidRDefault="005A1F77" w:rsidP="005A1F77">
      <w:pPr>
        <w:pStyle w:val="EndNoteBibliography"/>
        <w:ind w:left="720" w:hanging="720"/>
      </w:pPr>
      <w:r w:rsidRPr="005A1F77">
        <w:t xml:space="preserve">NSF.  2021.  "The National Science Foundation 2021 Survey of Earned Doctorates."  In </w:t>
      </w:r>
      <w:r w:rsidRPr="005A1F77">
        <w:rPr>
          <w:i/>
        </w:rPr>
        <w:t>Secondary The National Science Foundation 2021 Survey of Earned Doctorates</w:t>
      </w:r>
      <w:r w:rsidRPr="005A1F77">
        <w:t>, ed Secondary NSF.  National Center for Science and Engineering Statistics.</w:t>
      </w:r>
    </w:p>
    <w:p w14:paraId="2FCE2351" w14:textId="77777777" w:rsidR="005A1F77" w:rsidRPr="005A1F77" w:rsidRDefault="005A1F77" w:rsidP="005A1F77">
      <w:pPr>
        <w:pStyle w:val="EndNoteBibliography"/>
        <w:ind w:left="720" w:hanging="720"/>
      </w:pPr>
      <w:r w:rsidRPr="005A1F77">
        <w:t xml:space="preserve">Oprisko, Robert, Kirstie L.  Dobbs, and Joseph DiGrazia.  2013.  "Honor, Prestige, and the Academy: A Portrait of Political Science Tenured and Tenure-Track Faculty in Ph.D.-Granting Institutions (2012-2013)."  </w:t>
      </w:r>
      <w:r w:rsidRPr="005A1F77">
        <w:rPr>
          <w:i/>
        </w:rPr>
        <w:t>SSRN</w:t>
      </w:r>
      <w:r w:rsidRPr="005A1F77">
        <w:t>.</w:t>
      </w:r>
    </w:p>
    <w:p w14:paraId="289C6508" w14:textId="77777777" w:rsidR="005A1F77" w:rsidRPr="005A1F77" w:rsidRDefault="005A1F77" w:rsidP="005A1F77">
      <w:pPr>
        <w:pStyle w:val="EndNoteBibliography"/>
        <w:ind w:left="720" w:hanging="720"/>
      </w:pPr>
      <w:r w:rsidRPr="005A1F77">
        <w:t xml:space="preserve">Tiede, Hans-Joerg.  2022.  "The 2022 AAUP Survey of Tenure Practices."  In </w:t>
      </w:r>
      <w:r w:rsidRPr="005A1F77">
        <w:rPr>
          <w:i/>
        </w:rPr>
        <w:t>Secondary The 2022 AAUP Survey of Tenure Practices</w:t>
      </w:r>
      <w:r w:rsidRPr="005A1F77">
        <w:t>, ed Secondary Tiede, Hans-Joerg.  American Association of University Professors.</w:t>
      </w:r>
    </w:p>
    <w:p w14:paraId="6E06C764" w14:textId="77777777" w:rsidR="005A1F77" w:rsidRPr="005A1F77" w:rsidRDefault="005A1F77" w:rsidP="005A1F77">
      <w:pPr>
        <w:pStyle w:val="EndNoteBibliography"/>
        <w:ind w:left="720" w:hanging="720"/>
      </w:pPr>
      <w:r w:rsidRPr="005A1F77">
        <w:t xml:space="preserve">Wapman, K Hunter, Sam Zhang, Aaron Clauset, and Daniel B Larremore.  2022.  "Quantifying hierarchy and dynamics in US faculty hiring and retention."  </w:t>
      </w:r>
      <w:r w:rsidRPr="005A1F77">
        <w:rPr>
          <w:i/>
        </w:rPr>
        <w:t>Nature</w:t>
      </w:r>
      <w:r w:rsidRPr="005A1F77">
        <w:t xml:space="preserve"> 610(7930): 120-27.</w:t>
      </w:r>
    </w:p>
    <w:p w14:paraId="0AA9436C" w14:textId="374BB25F" w:rsidR="003055A7" w:rsidRDefault="007A0FB2" w:rsidP="008D27A1">
      <w:pPr>
        <w:spacing w:line="480" w:lineRule="auto"/>
      </w:pPr>
      <w:r>
        <w:fldChar w:fldCharType="end"/>
      </w:r>
    </w:p>
    <w:sectPr w:rsidR="003055A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CAB00" w14:textId="77777777" w:rsidR="004A0004" w:rsidRDefault="004A0004" w:rsidP="00955A86">
      <w:r>
        <w:separator/>
      </w:r>
    </w:p>
  </w:endnote>
  <w:endnote w:type="continuationSeparator" w:id="0">
    <w:p w14:paraId="603AB1D0" w14:textId="77777777" w:rsidR="004A0004" w:rsidRDefault="004A0004" w:rsidP="0095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717476"/>
      <w:docPartObj>
        <w:docPartGallery w:val="Page Numbers (Bottom of Page)"/>
        <w:docPartUnique/>
      </w:docPartObj>
    </w:sdtPr>
    <w:sdtEndPr>
      <w:rPr>
        <w:noProof/>
      </w:rPr>
    </w:sdtEndPr>
    <w:sdtContent>
      <w:p w14:paraId="7E4AFF3F" w14:textId="1CA45E24" w:rsidR="00955A86" w:rsidRDefault="00955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31995" w14:textId="77777777" w:rsidR="00955A86" w:rsidRDefault="00955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D036" w14:textId="77777777" w:rsidR="004A0004" w:rsidRDefault="004A0004" w:rsidP="00955A86">
      <w:r>
        <w:separator/>
      </w:r>
    </w:p>
  </w:footnote>
  <w:footnote w:type="continuationSeparator" w:id="0">
    <w:p w14:paraId="46F9DE71" w14:textId="77777777" w:rsidR="004A0004" w:rsidRDefault="004A0004" w:rsidP="0095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D2F68"/>
    <w:multiLevelType w:val="hybridMultilevel"/>
    <w:tmpl w:val="B908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46E1C"/>
    <w:multiLevelType w:val="hybridMultilevel"/>
    <w:tmpl w:val="E29620E8"/>
    <w:lvl w:ilvl="0" w:tplc="35126F4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A4504"/>
    <w:multiLevelType w:val="multilevel"/>
    <w:tmpl w:val="C19E6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0467F5"/>
    <w:multiLevelType w:val="hybridMultilevel"/>
    <w:tmpl w:val="B8E6C74E"/>
    <w:lvl w:ilvl="0" w:tplc="25EC5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7490440">
    <w:abstractNumId w:val="2"/>
  </w:num>
  <w:num w:numId="2" w16cid:durableId="1490974738">
    <w:abstractNumId w:val="1"/>
  </w:num>
  <w:num w:numId="3" w16cid:durableId="315649970">
    <w:abstractNumId w:val="0"/>
  </w:num>
  <w:num w:numId="4" w16cid:durableId="360129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Political Science Pe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e2ss90t92rz3eef25v5df6za0wx2ez5x0f&quot;&gt;PH EndNote Library-Converted&lt;record-ids&gt;&lt;item&gt;4474&lt;/item&gt;&lt;item&gt;4513&lt;/item&gt;&lt;item&gt;4517&lt;/item&gt;&lt;item&gt;4522&lt;/item&gt;&lt;item&gt;4631&lt;/item&gt;&lt;item&gt;4665&lt;/item&gt;&lt;item&gt;4680&lt;/item&gt;&lt;item&gt;4685&lt;/item&gt;&lt;item&gt;4706&lt;/item&gt;&lt;item&gt;4708&lt;/item&gt;&lt;/record-ids&gt;&lt;/item&gt;&lt;/Libraries&gt;"/>
  </w:docVars>
  <w:rsids>
    <w:rsidRoot w:val="007E2669"/>
    <w:rsid w:val="00006722"/>
    <w:rsid w:val="000077AF"/>
    <w:rsid w:val="00010F93"/>
    <w:rsid w:val="00011416"/>
    <w:rsid w:val="00015BE3"/>
    <w:rsid w:val="00033713"/>
    <w:rsid w:val="000406CB"/>
    <w:rsid w:val="00042B06"/>
    <w:rsid w:val="00043B65"/>
    <w:rsid w:val="000457B8"/>
    <w:rsid w:val="00052118"/>
    <w:rsid w:val="00053B5B"/>
    <w:rsid w:val="00057BD4"/>
    <w:rsid w:val="00064898"/>
    <w:rsid w:val="00070E75"/>
    <w:rsid w:val="00080B7E"/>
    <w:rsid w:val="0008251A"/>
    <w:rsid w:val="00087FEB"/>
    <w:rsid w:val="000968C2"/>
    <w:rsid w:val="000A4D2A"/>
    <w:rsid w:val="000A7036"/>
    <w:rsid w:val="000C5E10"/>
    <w:rsid w:val="000D183F"/>
    <w:rsid w:val="000D3E6F"/>
    <w:rsid w:val="000E006A"/>
    <w:rsid w:val="000E6F47"/>
    <w:rsid w:val="001000EF"/>
    <w:rsid w:val="001022EE"/>
    <w:rsid w:val="00102F0F"/>
    <w:rsid w:val="00104A5F"/>
    <w:rsid w:val="001069FD"/>
    <w:rsid w:val="001077C9"/>
    <w:rsid w:val="00112321"/>
    <w:rsid w:val="00114D73"/>
    <w:rsid w:val="00127F10"/>
    <w:rsid w:val="00140363"/>
    <w:rsid w:val="00147285"/>
    <w:rsid w:val="001517E4"/>
    <w:rsid w:val="001553CD"/>
    <w:rsid w:val="00155FF0"/>
    <w:rsid w:val="0016048A"/>
    <w:rsid w:val="0016774A"/>
    <w:rsid w:val="001745D3"/>
    <w:rsid w:val="0018210F"/>
    <w:rsid w:val="001A0F5A"/>
    <w:rsid w:val="001A20A7"/>
    <w:rsid w:val="001A3E6C"/>
    <w:rsid w:val="001A41CE"/>
    <w:rsid w:val="001A5B2B"/>
    <w:rsid w:val="001A7871"/>
    <w:rsid w:val="001B1B47"/>
    <w:rsid w:val="001B7C35"/>
    <w:rsid w:val="001C0985"/>
    <w:rsid w:val="001C2A3E"/>
    <w:rsid w:val="001C5116"/>
    <w:rsid w:val="001C5840"/>
    <w:rsid w:val="001D2154"/>
    <w:rsid w:val="001D3BC5"/>
    <w:rsid w:val="001D6563"/>
    <w:rsid w:val="001D6ABB"/>
    <w:rsid w:val="001E05F5"/>
    <w:rsid w:val="001E3BE1"/>
    <w:rsid w:val="001E5004"/>
    <w:rsid w:val="001F067C"/>
    <w:rsid w:val="001F0B97"/>
    <w:rsid w:val="001F28AB"/>
    <w:rsid w:val="001F5889"/>
    <w:rsid w:val="00204EF4"/>
    <w:rsid w:val="00223A33"/>
    <w:rsid w:val="00227D7E"/>
    <w:rsid w:val="00232735"/>
    <w:rsid w:val="00251A13"/>
    <w:rsid w:val="00256AD8"/>
    <w:rsid w:val="00272940"/>
    <w:rsid w:val="00276D9C"/>
    <w:rsid w:val="00285BBE"/>
    <w:rsid w:val="00291D28"/>
    <w:rsid w:val="00297115"/>
    <w:rsid w:val="002A30B8"/>
    <w:rsid w:val="002C0F4B"/>
    <w:rsid w:val="002D19DC"/>
    <w:rsid w:val="002D3878"/>
    <w:rsid w:val="002D6650"/>
    <w:rsid w:val="002E29FB"/>
    <w:rsid w:val="002E5178"/>
    <w:rsid w:val="00301256"/>
    <w:rsid w:val="00303E52"/>
    <w:rsid w:val="003055A7"/>
    <w:rsid w:val="00312320"/>
    <w:rsid w:val="00323CFF"/>
    <w:rsid w:val="00327FAD"/>
    <w:rsid w:val="003315CD"/>
    <w:rsid w:val="003346EF"/>
    <w:rsid w:val="00334C59"/>
    <w:rsid w:val="0034013E"/>
    <w:rsid w:val="00343A8E"/>
    <w:rsid w:val="00344590"/>
    <w:rsid w:val="003515C9"/>
    <w:rsid w:val="003539D6"/>
    <w:rsid w:val="003601EF"/>
    <w:rsid w:val="00360FE7"/>
    <w:rsid w:val="00364D66"/>
    <w:rsid w:val="0036603F"/>
    <w:rsid w:val="00366438"/>
    <w:rsid w:val="00374996"/>
    <w:rsid w:val="00380E32"/>
    <w:rsid w:val="00392EB9"/>
    <w:rsid w:val="003A2BEA"/>
    <w:rsid w:val="003B0509"/>
    <w:rsid w:val="003B42AD"/>
    <w:rsid w:val="003B5707"/>
    <w:rsid w:val="003C249E"/>
    <w:rsid w:val="003C6263"/>
    <w:rsid w:val="003D1291"/>
    <w:rsid w:val="003D1408"/>
    <w:rsid w:val="003F6400"/>
    <w:rsid w:val="00401536"/>
    <w:rsid w:val="0040439F"/>
    <w:rsid w:val="00404FB5"/>
    <w:rsid w:val="00410E34"/>
    <w:rsid w:val="00420389"/>
    <w:rsid w:val="00422F1A"/>
    <w:rsid w:val="00423666"/>
    <w:rsid w:val="004336A8"/>
    <w:rsid w:val="00440FD0"/>
    <w:rsid w:val="00441582"/>
    <w:rsid w:val="00441C77"/>
    <w:rsid w:val="004525E5"/>
    <w:rsid w:val="004579E2"/>
    <w:rsid w:val="00463C6E"/>
    <w:rsid w:val="00472D64"/>
    <w:rsid w:val="004740B8"/>
    <w:rsid w:val="00476252"/>
    <w:rsid w:val="0048687B"/>
    <w:rsid w:val="00490C89"/>
    <w:rsid w:val="00491BE8"/>
    <w:rsid w:val="004A0004"/>
    <w:rsid w:val="004A52CF"/>
    <w:rsid w:val="004A7D8F"/>
    <w:rsid w:val="004B2E3F"/>
    <w:rsid w:val="004B643B"/>
    <w:rsid w:val="004C3B96"/>
    <w:rsid w:val="004D3CDF"/>
    <w:rsid w:val="004E4C73"/>
    <w:rsid w:val="004F1711"/>
    <w:rsid w:val="004F2C4D"/>
    <w:rsid w:val="004F50D0"/>
    <w:rsid w:val="004F63F1"/>
    <w:rsid w:val="004F7216"/>
    <w:rsid w:val="0050127F"/>
    <w:rsid w:val="00505792"/>
    <w:rsid w:val="0050790A"/>
    <w:rsid w:val="0051264C"/>
    <w:rsid w:val="00514AB6"/>
    <w:rsid w:val="0051590C"/>
    <w:rsid w:val="00520724"/>
    <w:rsid w:val="0052628A"/>
    <w:rsid w:val="00534B26"/>
    <w:rsid w:val="00535C45"/>
    <w:rsid w:val="005362D1"/>
    <w:rsid w:val="00540DFF"/>
    <w:rsid w:val="00541308"/>
    <w:rsid w:val="005414D1"/>
    <w:rsid w:val="00553133"/>
    <w:rsid w:val="00561AFE"/>
    <w:rsid w:val="005826F5"/>
    <w:rsid w:val="00582A79"/>
    <w:rsid w:val="005831BA"/>
    <w:rsid w:val="00583C62"/>
    <w:rsid w:val="00585F85"/>
    <w:rsid w:val="00596A80"/>
    <w:rsid w:val="005A1F77"/>
    <w:rsid w:val="005B6925"/>
    <w:rsid w:val="005C01F1"/>
    <w:rsid w:val="005C5D7B"/>
    <w:rsid w:val="005D7455"/>
    <w:rsid w:val="005E04A9"/>
    <w:rsid w:val="005E7451"/>
    <w:rsid w:val="005E7A41"/>
    <w:rsid w:val="005F457F"/>
    <w:rsid w:val="005F5A2C"/>
    <w:rsid w:val="005F6308"/>
    <w:rsid w:val="005F7332"/>
    <w:rsid w:val="00601272"/>
    <w:rsid w:val="00603C11"/>
    <w:rsid w:val="00612993"/>
    <w:rsid w:val="006243B7"/>
    <w:rsid w:val="00626603"/>
    <w:rsid w:val="006335BE"/>
    <w:rsid w:val="00642549"/>
    <w:rsid w:val="00642FC7"/>
    <w:rsid w:val="00646302"/>
    <w:rsid w:val="00646BB7"/>
    <w:rsid w:val="00647D20"/>
    <w:rsid w:val="0065017E"/>
    <w:rsid w:val="0066284D"/>
    <w:rsid w:val="0066599C"/>
    <w:rsid w:val="00697482"/>
    <w:rsid w:val="006A475C"/>
    <w:rsid w:val="006A4E5C"/>
    <w:rsid w:val="006A65C9"/>
    <w:rsid w:val="006B21A2"/>
    <w:rsid w:val="006B6568"/>
    <w:rsid w:val="006B6C93"/>
    <w:rsid w:val="006C03B8"/>
    <w:rsid w:val="006C0806"/>
    <w:rsid w:val="006C4322"/>
    <w:rsid w:val="006C6296"/>
    <w:rsid w:val="006C6CC1"/>
    <w:rsid w:val="006D66CF"/>
    <w:rsid w:val="006E4E9E"/>
    <w:rsid w:val="006E5589"/>
    <w:rsid w:val="006F1368"/>
    <w:rsid w:val="00710435"/>
    <w:rsid w:val="0071591F"/>
    <w:rsid w:val="00715E29"/>
    <w:rsid w:val="00726AD9"/>
    <w:rsid w:val="00727B61"/>
    <w:rsid w:val="0073047A"/>
    <w:rsid w:val="007305FD"/>
    <w:rsid w:val="00730D59"/>
    <w:rsid w:val="00734A1C"/>
    <w:rsid w:val="007418B7"/>
    <w:rsid w:val="00741EEB"/>
    <w:rsid w:val="00754392"/>
    <w:rsid w:val="00756347"/>
    <w:rsid w:val="00757D03"/>
    <w:rsid w:val="007626C2"/>
    <w:rsid w:val="0076571C"/>
    <w:rsid w:val="00775A56"/>
    <w:rsid w:val="00785F5A"/>
    <w:rsid w:val="00786734"/>
    <w:rsid w:val="007A0FB2"/>
    <w:rsid w:val="007A3AA7"/>
    <w:rsid w:val="007B53CC"/>
    <w:rsid w:val="007C2779"/>
    <w:rsid w:val="007D0553"/>
    <w:rsid w:val="007D15E9"/>
    <w:rsid w:val="007D2184"/>
    <w:rsid w:val="007D26F7"/>
    <w:rsid w:val="007E0AF3"/>
    <w:rsid w:val="007E0D45"/>
    <w:rsid w:val="007E2669"/>
    <w:rsid w:val="00801A69"/>
    <w:rsid w:val="008020D0"/>
    <w:rsid w:val="0080290C"/>
    <w:rsid w:val="0080738C"/>
    <w:rsid w:val="00807868"/>
    <w:rsid w:val="00812FDC"/>
    <w:rsid w:val="008273C1"/>
    <w:rsid w:val="00831C71"/>
    <w:rsid w:val="00850893"/>
    <w:rsid w:val="008613D1"/>
    <w:rsid w:val="00867E72"/>
    <w:rsid w:val="008815BF"/>
    <w:rsid w:val="00882D9E"/>
    <w:rsid w:val="00883D0E"/>
    <w:rsid w:val="00883F11"/>
    <w:rsid w:val="00885930"/>
    <w:rsid w:val="00891AA7"/>
    <w:rsid w:val="00892FE6"/>
    <w:rsid w:val="008936AD"/>
    <w:rsid w:val="008A41CA"/>
    <w:rsid w:val="008A5D5C"/>
    <w:rsid w:val="008B6D7C"/>
    <w:rsid w:val="008C0EEE"/>
    <w:rsid w:val="008C1591"/>
    <w:rsid w:val="008C2319"/>
    <w:rsid w:val="008C37DD"/>
    <w:rsid w:val="008C720B"/>
    <w:rsid w:val="008D27A1"/>
    <w:rsid w:val="008D5665"/>
    <w:rsid w:val="008E0145"/>
    <w:rsid w:val="008E7BB6"/>
    <w:rsid w:val="008F67A8"/>
    <w:rsid w:val="008F6DEC"/>
    <w:rsid w:val="0090435F"/>
    <w:rsid w:val="00907947"/>
    <w:rsid w:val="0091658A"/>
    <w:rsid w:val="009229C5"/>
    <w:rsid w:val="00924073"/>
    <w:rsid w:val="00940716"/>
    <w:rsid w:val="00945B13"/>
    <w:rsid w:val="0095054C"/>
    <w:rsid w:val="00955A86"/>
    <w:rsid w:val="00955CBC"/>
    <w:rsid w:val="009571B3"/>
    <w:rsid w:val="009712CA"/>
    <w:rsid w:val="00971AD1"/>
    <w:rsid w:val="00971F49"/>
    <w:rsid w:val="00981E39"/>
    <w:rsid w:val="0098368D"/>
    <w:rsid w:val="00994258"/>
    <w:rsid w:val="009A4278"/>
    <w:rsid w:val="009B1C86"/>
    <w:rsid w:val="009C5523"/>
    <w:rsid w:val="009C6622"/>
    <w:rsid w:val="009C76D7"/>
    <w:rsid w:val="009D29E3"/>
    <w:rsid w:val="009D3D40"/>
    <w:rsid w:val="009D4F26"/>
    <w:rsid w:val="009F3A69"/>
    <w:rsid w:val="009F461B"/>
    <w:rsid w:val="00A01768"/>
    <w:rsid w:val="00A038AF"/>
    <w:rsid w:val="00A06C89"/>
    <w:rsid w:val="00A1337F"/>
    <w:rsid w:val="00A15F9C"/>
    <w:rsid w:val="00A17C9F"/>
    <w:rsid w:val="00A36023"/>
    <w:rsid w:val="00A37965"/>
    <w:rsid w:val="00A436E2"/>
    <w:rsid w:val="00A5472B"/>
    <w:rsid w:val="00A639B0"/>
    <w:rsid w:val="00A63FA5"/>
    <w:rsid w:val="00A6479D"/>
    <w:rsid w:val="00A7760A"/>
    <w:rsid w:val="00A82CE0"/>
    <w:rsid w:val="00A86CB3"/>
    <w:rsid w:val="00A90892"/>
    <w:rsid w:val="00AA0731"/>
    <w:rsid w:val="00AA1645"/>
    <w:rsid w:val="00AA3147"/>
    <w:rsid w:val="00AB2B1F"/>
    <w:rsid w:val="00AB35D5"/>
    <w:rsid w:val="00AB6EC4"/>
    <w:rsid w:val="00AC7294"/>
    <w:rsid w:val="00AD21D6"/>
    <w:rsid w:val="00AD4C20"/>
    <w:rsid w:val="00B001DE"/>
    <w:rsid w:val="00B00AA9"/>
    <w:rsid w:val="00B0408F"/>
    <w:rsid w:val="00B04F74"/>
    <w:rsid w:val="00B21D62"/>
    <w:rsid w:val="00B25C65"/>
    <w:rsid w:val="00B304CB"/>
    <w:rsid w:val="00B32AA6"/>
    <w:rsid w:val="00B37AC5"/>
    <w:rsid w:val="00B43053"/>
    <w:rsid w:val="00B469CA"/>
    <w:rsid w:val="00B507A0"/>
    <w:rsid w:val="00B53473"/>
    <w:rsid w:val="00B55F4E"/>
    <w:rsid w:val="00B56FE6"/>
    <w:rsid w:val="00B630F0"/>
    <w:rsid w:val="00B63D98"/>
    <w:rsid w:val="00B6491A"/>
    <w:rsid w:val="00B70949"/>
    <w:rsid w:val="00B71216"/>
    <w:rsid w:val="00B75A64"/>
    <w:rsid w:val="00B92B26"/>
    <w:rsid w:val="00BB47D7"/>
    <w:rsid w:val="00BB6508"/>
    <w:rsid w:val="00BB7C4A"/>
    <w:rsid w:val="00BC1882"/>
    <w:rsid w:val="00BC1FE0"/>
    <w:rsid w:val="00BE233F"/>
    <w:rsid w:val="00BE41F2"/>
    <w:rsid w:val="00BE4765"/>
    <w:rsid w:val="00BE5A50"/>
    <w:rsid w:val="00BF518C"/>
    <w:rsid w:val="00C00BAB"/>
    <w:rsid w:val="00C05E7D"/>
    <w:rsid w:val="00C15DFF"/>
    <w:rsid w:val="00C16ED0"/>
    <w:rsid w:val="00C230B8"/>
    <w:rsid w:val="00C27625"/>
    <w:rsid w:val="00C27AEC"/>
    <w:rsid w:val="00C45CD8"/>
    <w:rsid w:val="00C52FC5"/>
    <w:rsid w:val="00C62D6F"/>
    <w:rsid w:val="00C736D1"/>
    <w:rsid w:val="00C761A2"/>
    <w:rsid w:val="00C83282"/>
    <w:rsid w:val="00C97765"/>
    <w:rsid w:val="00CA3F61"/>
    <w:rsid w:val="00CA4E16"/>
    <w:rsid w:val="00CB42E7"/>
    <w:rsid w:val="00CC454F"/>
    <w:rsid w:val="00CC518B"/>
    <w:rsid w:val="00CD147F"/>
    <w:rsid w:val="00CD54BA"/>
    <w:rsid w:val="00CE38E0"/>
    <w:rsid w:val="00CE4524"/>
    <w:rsid w:val="00CF4799"/>
    <w:rsid w:val="00D02BEB"/>
    <w:rsid w:val="00D05579"/>
    <w:rsid w:val="00D15553"/>
    <w:rsid w:val="00D2368E"/>
    <w:rsid w:val="00D309ED"/>
    <w:rsid w:val="00D32078"/>
    <w:rsid w:val="00D3239E"/>
    <w:rsid w:val="00D35ED7"/>
    <w:rsid w:val="00D36367"/>
    <w:rsid w:val="00D44B37"/>
    <w:rsid w:val="00D577FC"/>
    <w:rsid w:val="00D60ED5"/>
    <w:rsid w:val="00D63E06"/>
    <w:rsid w:val="00D66434"/>
    <w:rsid w:val="00D70BEE"/>
    <w:rsid w:val="00D746D4"/>
    <w:rsid w:val="00D76A6D"/>
    <w:rsid w:val="00D82324"/>
    <w:rsid w:val="00D90F99"/>
    <w:rsid w:val="00DA1396"/>
    <w:rsid w:val="00DA3448"/>
    <w:rsid w:val="00DB0345"/>
    <w:rsid w:val="00DB235C"/>
    <w:rsid w:val="00DB7FA1"/>
    <w:rsid w:val="00DC1E86"/>
    <w:rsid w:val="00DC6663"/>
    <w:rsid w:val="00DD2669"/>
    <w:rsid w:val="00DD493A"/>
    <w:rsid w:val="00DE1143"/>
    <w:rsid w:val="00DE2ECB"/>
    <w:rsid w:val="00DE7C46"/>
    <w:rsid w:val="00DF01E2"/>
    <w:rsid w:val="00E0150D"/>
    <w:rsid w:val="00E05920"/>
    <w:rsid w:val="00E13F8E"/>
    <w:rsid w:val="00E16618"/>
    <w:rsid w:val="00E21B56"/>
    <w:rsid w:val="00E24589"/>
    <w:rsid w:val="00E27A94"/>
    <w:rsid w:val="00E33BFC"/>
    <w:rsid w:val="00E33C22"/>
    <w:rsid w:val="00E3507E"/>
    <w:rsid w:val="00E45273"/>
    <w:rsid w:val="00E51B88"/>
    <w:rsid w:val="00E54823"/>
    <w:rsid w:val="00E553C1"/>
    <w:rsid w:val="00E725D3"/>
    <w:rsid w:val="00E75E3E"/>
    <w:rsid w:val="00E76D56"/>
    <w:rsid w:val="00E83BB1"/>
    <w:rsid w:val="00E8675A"/>
    <w:rsid w:val="00E87219"/>
    <w:rsid w:val="00E97DBF"/>
    <w:rsid w:val="00EA1B3E"/>
    <w:rsid w:val="00EA3976"/>
    <w:rsid w:val="00EB6920"/>
    <w:rsid w:val="00EC014B"/>
    <w:rsid w:val="00EC37ED"/>
    <w:rsid w:val="00EE3DBC"/>
    <w:rsid w:val="00EE46F3"/>
    <w:rsid w:val="00EE5CC5"/>
    <w:rsid w:val="00EF538A"/>
    <w:rsid w:val="00F05114"/>
    <w:rsid w:val="00F05BD1"/>
    <w:rsid w:val="00F06C84"/>
    <w:rsid w:val="00F0765F"/>
    <w:rsid w:val="00F26EBB"/>
    <w:rsid w:val="00F34C24"/>
    <w:rsid w:val="00F37178"/>
    <w:rsid w:val="00F440E9"/>
    <w:rsid w:val="00F44A6A"/>
    <w:rsid w:val="00F57248"/>
    <w:rsid w:val="00F5799B"/>
    <w:rsid w:val="00F65F71"/>
    <w:rsid w:val="00F672C1"/>
    <w:rsid w:val="00F67B11"/>
    <w:rsid w:val="00F67C06"/>
    <w:rsid w:val="00F773B8"/>
    <w:rsid w:val="00F7785F"/>
    <w:rsid w:val="00F82F3B"/>
    <w:rsid w:val="00F833FF"/>
    <w:rsid w:val="00F842B4"/>
    <w:rsid w:val="00FA054E"/>
    <w:rsid w:val="00FA6C57"/>
    <w:rsid w:val="00FA7098"/>
    <w:rsid w:val="00FB48CB"/>
    <w:rsid w:val="00FC1DEF"/>
    <w:rsid w:val="00FC3948"/>
    <w:rsid w:val="00FC7D8B"/>
    <w:rsid w:val="00FD010B"/>
    <w:rsid w:val="00FD200D"/>
    <w:rsid w:val="00FD7425"/>
    <w:rsid w:val="00FD7EC4"/>
    <w:rsid w:val="00FE6861"/>
    <w:rsid w:val="00FF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38F1"/>
  <w15:chartTrackingRefBased/>
  <w15:docId w15:val="{DB599F55-3862-4293-B571-86597BA1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A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E2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6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6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6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6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669"/>
    <w:rPr>
      <w:rFonts w:eastAsiaTheme="majorEastAsia" w:cstheme="majorBidi"/>
      <w:color w:val="272727" w:themeColor="text1" w:themeTint="D8"/>
    </w:rPr>
  </w:style>
  <w:style w:type="paragraph" w:styleId="Title">
    <w:name w:val="Title"/>
    <w:basedOn w:val="Normal"/>
    <w:next w:val="Normal"/>
    <w:link w:val="TitleChar"/>
    <w:uiPriority w:val="10"/>
    <w:qFormat/>
    <w:rsid w:val="007E26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669"/>
    <w:pPr>
      <w:spacing w:before="160"/>
      <w:jc w:val="center"/>
    </w:pPr>
    <w:rPr>
      <w:i/>
      <w:iCs/>
      <w:color w:val="404040" w:themeColor="text1" w:themeTint="BF"/>
    </w:rPr>
  </w:style>
  <w:style w:type="character" w:customStyle="1" w:styleId="QuoteChar">
    <w:name w:val="Quote Char"/>
    <w:basedOn w:val="DefaultParagraphFont"/>
    <w:link w:val="Quote"/>
    <w:uiPriority w:val="29"/>
    <w:rsid w:val="007E2669"/>
    <w:rPr>
      <w:i/>
      <w:iCs/>
      <w:color w:val="404040" w:themeColor="text1" w:themeTint="BF"/>
    </w:rPr>
  </w:style>
  <w:style w:type="paragraph" w:styleId="ListParagraph">
    <w:name w:val="List Paragraph"/>
    <w:basedOn w:val="Normal"/>
    <w:uiPriority w:val="34"/>
    <w:qFormat/>
    <w:rsid w:val="007E2669"/>
    <w:pPr>
      <w:ind w:left="720"/>
      <w:contextualSpacing/>
    </w:pPr>
  </w:style>
  <w:style w:type="character" w:styleId="IntenseEmphasis">
    <w:name w:val="Intense Emphasis"/>
    <w:basedOn w:val="DefaultParagraphFont"/>
    <w:uiPriority w:val="21"/>
    <w:qFormat/>
    <w:rsid w:val="007E2669"/>
    <w:rPr>
      <w:i/>
      <w:iCs/>
      <w:color w:val="0F4761" w:themeColor="accent1" w:themeShade="BF"/>
    </w:rPr>
  </w:style>
  <w:style w:type="paragraph" w:styleId="IntenseQuote">
    <w:name w:val="Intense Quote"/>
    <w:basedOn w:val="Normal"/>
    <w:next w:val="Normal"/>
    <w:link w:val="IntenseQuoteChar"/>
    <w:uiPriority w:val="30"/>
    <w:qFormat/>
    <w:rsid w:val="007E2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669"/>
    <w:rPr>
      <w:i/>
      <w:iCs/>
      <w:color w:val="0F4761" w:themeColor="accent1" w:themeShade="BF"/>
    </w:rPr>
  </w:style>
  <w:style w:type="character" w:styleId="IntenseReference">
    <w:name w:val="Intense Reference"/>
    <w:basedOn w:val="DefaultParagraphFont"/>
    <w:uiPriority w:val="32"/>
    <w:qFormat/>
    <w:rsid w:val="007E2669"/>
    <w:rPr>
      <w:b/>
      <w:bCs/>
      <w:smallCaps/>
      <w:color w:val="0F4761" w:themeColor="accent1" w:themeShade="BF"/>
      <w:spacing w:val="5"/>
    </w:rPr>
  </w:style>
  <w:style w:type="paragraph" w:styleId="Header">
    <w:name w:val="header"/>
    <w:basedOn w:val="Normal"/>
    <w:link w:val="HeaderChar"/>
    <w:uiPriority w:val="99"/>
    <w:unhideWhenUsed/>
    <w:rsid w:val="007E2669"/>
    <w:pPr>
      <w:tabs>
        <w:tab w:val="center" w:pos="4680"/>
        <w:tab w:val="right" w:pos="9360"/>
      </w:tabs>
    </w:pPr>
  </w:style>
  <w:style w:type="character" w:customStyle="1" w:styleId="HeaderChar">
    <w:name w:val="Header Char"/>
    <w:basedOn w:val="DefaultParagraphFont"/>
    <w:link w:val="Header"/>
    <w:uiPriority w:val="99"/>
    <w:rsid w:val="007E2669"/>
    <w:rPr>
      <w:rFonts w:ascii="Cambria" w:eastAsia="MS Mincho" w:hAnsi="Cambria" w:cs="Times New Roman"/>
      <w:kern w:val="0"/>
      <w14:ligatures w14:val="none"/>
    </w:rPr>
  </w:style>
  <w:style w:type="paragraph" w:styleId="NormalWeb">
    <w:name w:val="Normal (Web)"/>
    <w:basedOn w:val="Normal"/>
    <w:uiPriority w:val="99"/>
    <w:semiHidden/>
    <w:unhideWhenUsed/>
    <w:rsid w:val="00E24589"/>
    <w:pPr>
      <w:spacing w:before="100" w:beforeAutospacing="1" w:after="100" w:afterAutospacing="1"/>
    </w:pPr>
  </w:style>
  <w:style w:type="character" w:styleId="Hyperlink">
    <w:name w:val="Hyperlink"/>
    <w:basedOn w:val="DefaultParagraphFont"/>
    <w:uiPriority w:val="99"/>
    <w:unhideWhenUsed/>
    <w:rsid w:val="00FC1DEF"/>
    <w:rPr>
      <w:color w:val="0563C1"/>
      <w:u w:val="single"/>
    </w:rPr>
  </w:style>
  <w:style w:type="character" w:styleId="FollowedHyperlink">
    <w:name w:val="FollowedHyperlink"/>
    <w:basedOn w:val="DefaultParagraphFont"/>
    <w:uiPriority w:val="99"/>
    <w:semiHidden/>
    <w:unhideWhenUsed/>
    <w:rsid w:val="00FC1DEF"/>
    <w:rPr>
      <w:color w:val="954F72"/>
      <w:u w:val="single"/>
    </w:rPr>
  </w:style>
  <w:style w:type="paragraph" w:customStyle="1" w:styleId="msonormal0">
    <w:name w:val="msonormal"/>
    <w:basedOn w:val="Normal"/>
    <w:rsid w:val="00FC1DEF"/>
    <w:pPr>
      <w:spacing w:before="100" w:beforeAutospacing="1" w:after="100" w:afterAutospacing="1"/>
    </w:pPr>
  </w:style>
  <w:style w:type="paragraph" w:customStyle="1" w:styleId="xl76">
    <w:name w:val="xl76"/>
    <w:basedOn w:val="Normal"/>
    <w:rsid w:val="00FC1DEF"/>
    <w:pPr>
      <w:spacing w:before="100" w:beforeAutospacing="1" w:after="100" w:afterAutospacing="1"/>
      <w:jc w:val="right"/>
      <w:textAlignment w:val="center"/>
    </w:pPr>
    <w:rPr>
      <w:rFonts w:ascii="Arial" w:hAnsi="Arial" w:cs="Arial"/>
      <w:color w:val="000000"/>
      <w:sz w:val="18"/>
      <w:szCs w:val="18"/>
    </w:rPr>
  </w:style>
  <w:style w:type="paragraph" w:customStyle="1" w:styleId="xl77">
    <w:name w:val="xl77"/>
    <w:basedOn w:val="Normal"/>
    <w:rsid w:val="00FC1DEF"/>
    <w:pPr>
      <w:pBdr>
        <w:left w:val="single" w:sz="8" w:space="0" w:color="auto"/>
      </w:pBdr>
      <w:spacing w:before="100" w:beforeAutospacing="1" w:after="100" w:afterAutospacing="1"/>
      <w:textAlignment w:val="top"/>
    </w:pPr>
    <w:rPr>
      <w:rFonts w:ascii="Arial" w:hAnsi="Arial" w:cs="Arial"/>
      <w:color w:val="000000"/>
      <w:sz w:val="18"/>
      <w:szCs w:val="18"/>
    </w:rPr>
  </w:style>
  <w:style w:type="paragraph" w:customStyle="1" w:styleId="xl78">
    <w:name w:val="xl78"/>
    <w:basedOn w:val="Normal"/>
    <w:rsid w:val="00FC1DEF"/>
    <w:pPr>
      <w:pBdr>
        <w:left w:val="single" w:sz="8" w:space="0" w:color="auto"/>
      </w:pBdr>
      <w:spacing w:before="100" w:beforeAutospacing="1" w:after="100" w:afterAutospacing="1"/>
      <w:textAlignment w:val="top"/>
    </w:pPr>
    <w:rPr>
      <w:rFonts w:ascii="Arial" w:hAnsi="Arial" w:cs="Arial"/>
      <w:color w:val="FF0000"/>
      <w:sz w:val="18"/>
      <w:szCs w:val="18"/>
    </w:rPr>
  </w:style>
  <w:style w:type="paragraph" w:customStyle="1" w:styleId="xl79">
    <w:name w:val="xl79"/>
    <w:basedOn w:val="Normal"/>
    <w:rsid w:val="00FC1DEF"/>
    <w:pPr>
      <w:pBdr>
        <w:bottom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0">
    <w:name w:val="xl80"/>
    <w:basedOn w:val="Normal"/>
    <w:rsid w:val="00FC1DEF"/>
    <w:pPr>
      <w:pBdr>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1">
    <w:name w:val="xl81"/>
    <w:basedOn w:val="Normal"/>
    <w:rsid w:val="00FC1DEF"/>
    <w:pPr>
      <w:pBdr>
        <w:bottom w:val="single" w:sz="8"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2">
    <w:name w:val="xl82"/>
    <w:basedOn w:val="Normal"/>
    <w:rsid w:val="00FC1DEF"/>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3">
    <w:name w:val="xl83"/>
    <w:basedOn w:val="Normal"/>
    <w:rsid w:val="00FC1DEF"/>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4">
    <w:name w:val="xl84"/>
    <w:basedOn w:val="Normal"/>
    <w:rsid w:val="00FC1DEF"/>
    <w:pPr>
      <w:pBdr>
        <w:top w:val="single" w:sz="8" w:space="0" w:color="auto"/>
        <w:bottom w:val="double" w:sz="6" w:space="0" w:color="auto"/>
      </w:pBdr>
      <w:spacing w:before="100" w:beforeAutospacing="1" w:after="100" w:afterAutospacing="1"/>
      <w:jc w:val="center"/>
    </w:pPr>
    <w:rPr>
      <w:rFonts w:ascii="Arial" w:hAnsi="Arial" w:cs="Arial"/>
      <w:color w:val="000000"/>
      <w:sz w:val="18"/>
      <w:szCs w:val="18"/>
    </w:rPr>
  </w:style>
  <w:style w:type="paragraph" w:customStyle="1" w:styleId="xl85">
    <w:name w:val="xl85"/>
    <w:basedOn w:val="Normal"/>
    <w:rsid w:val="00FC1DEF"/>
    <w:pPr>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86">
    <w:name w:val="xl86"/>
    <w:basedOn w:val="Normal"/>
    <w:rsid w:val="00FC1DEF"/>
    <w:pPr>
      <w:pBdr>
        <w:top w:val="single" w:sz="8" w:space="0" w:color="auto"/>
        <w:bottom w:val="double" w:sz="6"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87">
    <w:name w:val="xl87"/>
    <w:basedOn w:val="Normal"/>
    <w:rsid w:val="00FC1DEF"/>
    <w:pPr>
      <w:pBdr>
        <w:top w:val="single" w:sz="8" w:space="0" w:color="auto"/>
        <w:left w:val="single" w:sz="8" w:space="0" w:color="auto"/>
        <w:bottom w:val="double" w:sz="6" w:space="0" w:color="auto"/>
      </w:pBdr>
      <w:spacing w:before="100" w:beforeAutospacing="1" w:after="100" w:afterAutospacing="1"/>
    </w:pPr>
    <w:rPr>
      <w:rFonts w:ascii="Arial" w:hAnsi="Arial" w:cs="Arial"/>
      <w:color w:val="000000"/>
      <w:sz w:val="18"/>
      <w:szCs w:val="18"/>
    </w:rPr>
  </w:style>
  <w:style w:type="paragraph" w:customStyle="1" w:styleId="xl88">
    <w:name w:val="xl88"/>
    <w:basedOn w:val="Normal"/>
    <w:rsid w:val="00FC1DEF"/>
    <w:pPr>
      <w:pBdr>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al"/>
    <w:rsid w:val="00FC1DEF"/>
    <w:pPr>
      <w:pBdr>
        <w:left w:val="single" w:sz="8" w:space="0" w:color="auto"/>
      </w:pBdr>
      <w:spacing w:before="100" w:beforeAutospacing="1" w:after="100" w:afterAutospacing="1"/>
    </w:pPr>
    <w:rPr>
      <w:rFonts w:ascii="Arial" w:hAnsi="Arial" w:cs="Arial"/>
      <w:sz w:val="18"/>
      <w:szCs w:val="18"/>
    </w:rPr>
  </w:style>
  <w:style w:type="paragraph" w:customStyle="1" w:styleId="xl90">
    <w:name w:val="xl90"/>
    <w:basedOn w:val="Normal"/>
    <w:rsid w:val="00FC1DEF"/>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Normal"/>
    <w:rsid w:val="00FC1DEF"/>
    <w:pPr>
      <w:pBdr>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92">
    <w:name w:val="xl92"/>
    <w:basedOn w:val="Normal"/>
    <w:rsid w:val="00FC1DEF"/>
    <w:pPr>
      <w:pBdr>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
    <w:rsid w:val="00FC1DEF"/>
    <w:pPr>
      <w:pBdr>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94">
    <w:name w:val="xl94"/>
    <w:basedOn w:val="Normal"/>
    <w:rsid w:val="00FC1DEF"/>
    <w:pPr>
      <w:pBdr>
        <w:top w:val="single" w:sz="8" w:space="0" w:color="auto"/>
        <w:bottom w:val="double" w:sz="6"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FC1DEF"/>
    <w:pPr>
      <w:spacing w:before="100" w:beforeAutospacing="1" w:after="100" w:afterAutospacing="1"/>
    </w:pPr>
    <w:rPr>
      <w:rFonts w:ascii="Arial" w:hAnsi="Arial" w:cs="Arial"/>
      <w:sz w:val="18"/>
      <w:szCs w:val="18"/>
    </w:rPr>
  </w:style>
  <w:style w:type="paragraph" w:customStyle="1" w:styleId="xl96">
    <w:name w:val="xl96"/>
    <w:basedOn w:val="Normal"/>
    <w:rsid w:val="00726AD9"/>
    <w:pPr>
      <w:pBdr>
        <w:left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726AD9"/>
    <w:pPr>
      <w:pBdr>
        <w:top w:val="single" w:sz="8" w:space="0" w:color="auto"/>
        <w:bottom w:val="double" w:sz="6"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98">
    <w:name w:val="xl98"/>
    <w:basedOn w:val="Normal"/>
    <w:rsid w:val="00726AD9"/>
    <w:pP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726AD9"/>
    <w:pPr>
      <w:pBdr>
        <w:left w:val="single" w:sz="8" w:space="0" w:color="auto"/>
      </w:pBdr>
      <w:spacing w:before="100" w:beforeAutospacing="1" w:after="100" w:afterAutospacing="1"/>
      <w:textAlignment w:val="top"/>
    </w:pPr>
    <w:rPr>
      <w:rFonts w:ascii="Arial" w:hAnsi="Arial" w:cs="Arial"/>
      <w:color w:val="000000"/>
      <w:sz w:val="18"/>
      <w:szCs w:val="18"/>
    </w:rPr>
  </w:style>
  <w:style w:type="paragraph" w:customStyle="1" w:styleId="xl100">
    <w:name w:val="xl100"/>
    <w:basedOn w:val="Normal"/>
    <w:rsid w:val="00726AD9"/>
    <w:pPr>
      <w:pBdr>
        <w:bottom w:val="single" w:sz="8"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726AD9"/>
    <w:pPr>
      <w:pBdr>
        <w:bottom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2">
    <w:name w:val="xl102"/>
    <w:basedOn w:val="Normal"/>
    <w:rsid w:val="00726AD9"/>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726AD9"/>
    <w:pPr>
      <w:pBdr>
        <w:top w:val="double" w:sz="6" w:space="0" w:color="auto"/>
        <w:lef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4">
    <w:name w:val="xl104"/>
    <w:basedOn w:val="Normal"/>
    <w:rsid w:val="00726AD9"/>
    <w:pPr>
      <w:pBdr>
        <w:lef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5">
    <w:name w:val="xl105"/>
    <w:basedOn w:val="Normal"/>
    <w:rsid w:val="00726AD9"/>
    <w:pPr>
      <w:pBdr>
        <w:lef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6">
    <w:name w:val="xl106"/>
    <w:basedOn w:val="Normal"/>
    <w:rsid w:val="00726AD9"/>
    <w:pPr>
      <w:pBdr>
        <w:top w:val="double" w:sz="6" w:space="0" w:color="auto"/>
        <w:left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726AD9"/>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8">
    <w:name w:val="xl108"/>
    <w:basedOn w:val="Normal"/>
    <w:rsid w:val="00726AD9"/>
    <w:pPr>
      <w:pBdr>
        <w:right w:val="single" w:sz="8" w:space="0" w:color="auto"/>
      </w:pBdr>
      <w:spacing w:before="100" w:beforeAutospacing="1" w:after="100" w:afterAutospacing="1"/>
    </w:pPr>
    <w:rPr>
      <w:rFonts w:ascii="Arial" w:hAnsi="Arial" w:cs="Arial"/>
      <w:sz w:val="18"/>
      <w:szCs w:val="18"/>
    </w:rPr>
  </w:style>
  <w:style w:type="paragraph" w:styleId="CommentText">
    <w:name w:val="annotation text"/>
    <w:basedOn w:val="Normal"/>
    <w:link w:val="CommentTextChar"/>
    <w:uiPriority w:val="99"/>
    <w:unhideWhenUsed/>
    <w:rsid w:val="008F67A8"/>
  </w:style>
  <w:style w:type="character" w:customStyle="1" w:styleId="CommentTextChar">
    <w:name w:val="Comment Text Char"/>
    <w:basedOn w:val="DefaultParagraphFont"/>
    <w:link w:val="CommentText"/>
    <w:uiPriority w:val="99"/>
    <w:rsid w:val="008F67A8"/>
    <w:rPr>
      <w:rFonts w:ascii="Cambria" w:eastAsia="MS Mincho" w:hAnsi="Cambria" w:cs="Times New Roman"/>
      <w:kern w:val="0"/>
      <w14:ligatures w14:val="none"/>
    </w:rPr>
  </w:style>
  <w:style w:type="character" w:styleId="CommentReference">
    <w:name w:val="annotation reference"/>
    <w:basedOn w:val="DefaultParagraphFont"/>
    <w:uiPriority w:val="99"/>
    <w:semiHidden/>
    <w:unhideWhenUsed/>
    <w:rsid w:val="008F67A8"/>
    <w:rPr>
      <w:sz w:val="16"/>
      <w:szCs w:val="16"/>
    </w:rPr>
  </w:style>
  <w:style w:type="paragraph" w:styleId="CommentSubject">
    <w:name w:val="annotation subject"/>
    <w:basedOn w:val="CommentText"/>
    <w:next w:val="CommentText"/>
    <w:link w:val="CommentSubjectChar"/>
    <w:uiPriority w:val="99"/>
    <w:semiHidden/>
    <w:unhideWhenUsed/>
    <w:rsid w:val="001A3E6C"/>
    <w:rPr>
      <w:b/>
      <w:bCs/>
      <w:sz w:val="20"/>
      <w:szCs w:val="20"/>
    </w:rPr>
  </w:style>
  <w:style w:type="character" w:customStyle="1" w:styleId="CommentSubjectChar">
    <w:name w:val="Comment Subject Char"/>
    <w:basedOn w:val="CommentTextChar"/>
    <w:link w:val="CommentSubject"/>
    <w:uiPriority w:val="99"/>
    <w:semiHidden/>
    <w:rsid w:val="001A3E6C"/>
    <w:rPr>
      <w:rFonts w:ascii="Cambria" w:eastAsia="MS Mincho" w:hAnsi="Cambria" w:cs="Times New Roman"/>
      <w:b/>
      <w:bCs/>
      <w:kern w:val="0"/>
      <w:sz w:val="20"/>
      <w:szCs w:val="20"/>
      <w14:ligatures w14:val="none"/>
    </w:rPr>
  </w:style>
  <w:style w:type="paragraph" w:styleId="Footer">
    <w:name w:val="footer"/>
    <w:basedOn w:val="Normal"/>
    <w:link w:val="FooterChar"/>
    <w:uiPriority w:val="99"/>
    <w:unhideWhenUsed/>
    <w:rsid w:val="00955A86"/>
    <w:pPr>
      <w:tabs>
        <w:tab w:val="center" w:pos="4680"/>
        <w:tab w:val="right" w:pos="9360"/>
      </w:tabs>
    </w:pPr>
  </w:style>
  <w:style w:type="character" w:customStyle="1" w:styleId="FooterChar">
    <w:name w:val="Footer Char"/>
    <w:basedOn w:val="DefaultParagraphFont"/>
    <w:link w:val="Footer"/>
    <w:uiPriority w:val="99"/>
    <w:rsid w:val="00955A86"/>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unhideWhenUsed/>
    <w:rsid w:val="001553CD"/>
    <w:rPr>
      <w:rFonts w:ascii="Cambria" w:eastAsia="MS Mincho" w:hAnsi="Cambria"/>
      <w:sz w:val="20"/>
      <w:szCs w:val="20"/>
    </w:rPr>
  </w:style>
  <w:style w:type="character" w:customStyle="1" w:styleId="FootnoteTextChar">
    <w:name w:val="Footnote Text Char"/>
    <w:basedOn w:val="DefaultParagraphFont"/>
    <w:link w:val="FootnoteText"/>
    <w:uiPriority w:val="99"/>
    <w:rsid w:val="001553CD"/>
    <w:rPr>
      <w:rFonts w:ascii="Cambria" w:eastAsia="MS Mincho" w:hAnsi="Cambria" w:cs="Times New Roman"/>
      <w:kern w:val="0"/>
      <w:sz w:val="20"/>
      <w:szCs w:val="20"/>
      <w14:ligatures w14:val="none"/>
    </w:rPr>
  </w:style>
  <w:style w:type="character" w:styleId="FootnoteReference">
    <w:name w:val="footnote reference"/>
    <w:basedOn w:val="DefaultParagraphFont"/>
    <w:uiPriority w:val="99"/>
    <w:semiHidden/>
    <w:unhideWhenUsed/>
    <w:rsid w:val="001553CD"/>
    <w:rPr>
      <w:vertAlign w:val="superscript"/>
    </w:rPr>
  </w:style>
  <w:style w:type="paragraph" w:customStyle="1" w:styleId="pf0">
    <w:name w:val="pf0"/>
    <w:basedOn w:val="Normal"/>
    <w:rsid w:val="008C2319"/>
    <w:pPr>
      <w:spacing w:before="100" w:beforeAutospacing="1" w:after="100" w:afterAutospacing="1"/>
    </w:pPr>
  </w:style>
  <w:style w:type="character" w:customStyle="1" w:styleId="cf01">
    <w:name w:val="cf01"/>
    <w:basedOn w:val="DefaultParagraphFont"/>
    <w:rsid w:val="008C2319"/>
    <w:rPr>
      <w:rFonts w:ascii="Segoe UI" w:hAnsi="Segoe UI" w:cs="Segoe UI" w:hint="default"/>
      <w:sz w:val="18"/>
      <w:szCs w:val="18"/>
    </w:rPr>
  </w:style>
  <w:style w:type="character" w:customStyle="1" w:styleId="cf11">
    <w:name w:val="cf11"/>
    <w:basedOn w:val="DefaultParagraphFont"/>
    <w:rsid w:val="008C2319"/>
    <w:rPr>
      <w:rFonts w:ascii="Segoe UI" w:hAnsi="Segoe UI" w:cs="Segoe UI" w:hint="default"/>
      <w:sz w:val="18"/>
      <w:szCs w:val="18"/>
      <w:shd w:val="clear" w:color="auto" w:fill="FFFFFF"/>
    </w:rPr>
  </w:style>
  <w:style w:type="table" w:styleId="TableGrid">
    <w:name w:val="Table Grid"/>
    <w:basedOn w:val="TableNormal"/>
    <w:uiPriority w:val="39"/>
    <w:rsid w:val="0077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A0FB2"/>
    <w:pPr>
      <w:jc w:val="center"/>
    </w:pPr>
    <w:rPr>
      <w:noProof/>
    </w:rPr>
  </w:style>
  <w:style w:type="character" w:customStyle="1" w:styleId="EndNoteBibliographyTitleChar">
    <w:name w:val="EndNote Bibliography Title Char"/>
    <w:basedOn w:val="DefaultParagraphFont"/>
    <w:link w:val="EndNoteBibliographyTitle"/>
    <w:rsid w:val="007A0FB2"/>
    <w:rPr>
      <w:rFonts w:ascii="Times New Roman" w:eastAsia="Times New Roman" w:hAnsi="Times New Roman" w:cs="Times New Roman"/>
      <w:noProof/>
      <w:kern w:val="0"/>
      <w14:ligatures w14:val="none"/>
    </w:rPr>
  </w:style>
  <w:style w:type="paragraph" w:customStyle="1" w:styleId="EndNoteBibliography">
    <w:name w:val="EndNote Bibliography"/>
    <w:basedOn w:val="Normal"/>
    <w:link w:val="EndNoteBibliographyChar"/>
    <w:rsid w:val="007A0FB2"/>
    <w:rPr>
      <w:noProof/>
    </w:rPr>
  </w:style>
  <w:style w:type="character" w:customStyle="1" w:styleId="EndNoteBibliographyChar">
    <w:name w:val="EndNote Bibliography Char"/>
    <w:basedOn w:val="DefaultParagraphFont"/>
    <w:link w:val="EndNoteBibliography"/>
    <w:rsid w:val="007A0FB2"/>
    <w:rPr>
      <w:rFonts w:ascii="Times New Roman" w:eastAsia="Times New Roman" w:hAnsi="Times New Roman" w:cs="Times New Roman"/>
      <w:noProof/>
      <w:kern w:val="0"/>
      <w14:ligatures w14:val="none"/>
    </w:rPr>
  </w:style>
  <w:style w:type="paragraph" w:customStyle="1" w:styleId="xl109">
    <w:name w:val="xl109"/>
    <w:basedOn w:val="Normal"/>
    <w:rsid w:val="00FD7EC4"/>
    <w:pPr>
      <w:pBdr>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FD7EC4"/>
    <w:pPr>
      <w:spacing w:before="100" w:beforeAutospacing="1" w:after="100" w:afterAutospacing="1"/>
    </w:pPr>
    <w:rPr>
      <w:rFonts w:ascii="Arial" w:hAnsi="Arial" w:cs="Arial"/>
      <w:sz w:val="18"/>
      <w:szCs w:val="18"/>
    </w:rPr>
  </w:style>
  <w:style w:type="paragraph" w:customStyle="1" w:styleId="xl111">
    <w:name w:val="xl111"/>
    <w:basedOn w:val="Normal"/>
    <w:rsid w:val="00FD7EC4"/>
    <w:pPr>
      <w:pBdr>
        <w:top w:val="single" w:sz="8" w:space="0" w:color="auto"/>
        <w:bottom w:val="double" w:sz="6"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2">
    <w:name w:val="xl112"/>
    <w:basedOn w:val="Normal"/>
    <w:rsid w:val="00FD7EC4"/>
    <w:pPr>
      <w:spacing w:before="100" w:beforeAutospacing="1" w:after="100" w:afterAutospacing="1"/>
      <w:jc w:val="right"/>
      <w:textAlignment w:val="center"/>
    </w:pPr>
    <w:rPr>
      <w:rFonts w:ascii="Arial" w:hAnsi="Arial" w:cs="Arial"/>
      <w:color w:val="000000"/>
      <w:sz w:val="18"/>
      <w:szCs w:val="18"/>
    </w:rPr>
  </w:style>
  <w:style w:type="paragraph" w:customStyle="1" w:styleId="xl113">
    <w:name w:val="xl113"/>
    <w:basedOn w:val="Normal"/>
    <w:rsid w:val="00FD7EC4"/>
    <w:pPr>
      <w:pBdr>
        <w:left w:val="single" w:sz="8" w:space="0" w:color="auto"/>
      </w:pBdr>
      <w:spacing w:before="100" w:beforeAutospacing="1" w:after="100" w:afterAutospacing="1"/>
      <w:textAlignment w:val="top"/>
    </w:pPr>
    <w:rPr>
      <w:rFonts w:ascii="Arial" w:hAnsi="Arial" w:cs="Arial"/>
      <w:color w:val="000000"/>
      <w:sz w:val="18"/>
      <w:szCs w:val="18"/>
    </w:rPr>
  </w:style>
  <w:style w:type="paragraph" w:customStyle="1" w:styleId="xl114">
    <w:name w:val="xl114"/>
    <w:basedOn w:val="Normal"/>
    <w:rsid w:val="00FD7EC4"/>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15">
    <w:name w:val="xl115"/>
    <w:basedOn w:val="Normal"/>
    <w:rsid w:val="00FD7EC4"/>
    <w:pPr>
      <w:pBdr>
        <w:top w:val="double" w:sz="6" w:space="0" w:color="auto"/>
        <w:lef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FD7EC4"/>
    <w:pPr>
      <w:pBdr>
        <w:lef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7">
    <w:name w:val="xl117"/>
    <w:basedOn w:val="Normal"/>
    <w:rsid w:val="00FD7EC4"/>
    <w:pPr>
      <w:pBdr>
        <w:lef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8">
    <w:name w:val="xl118"/>
    <w:basedOn w:val="Normal"/>
    <w:rsid w:val="00FD7EC4"/>
    <w:pPr>
      <w:pBdr>
        <w:right w:val="single" w:sz="8" w:space="0" w:color="auto"/>
      </w:pBdr>
      <w:spacing w:before="100" w:beforeAutospacing="1" w:after="100" w:afterAutospacing="1"/>
    </w:pPr>
    <w:rPr>
      <w:rFonts w:ascii="Arial" w:hAnsi="Arial" w:cs="Arial"/>
      <w:sz w:val="18"/>
      <w:szCs w:val="18"/>
    </w:rPr>
  </w:style>
  <w:style w:type="paragraph" w:customStyle="1" w:styleId="xl119">
    <w:name w:val="xl119"/>
    <w:basedOn w:val="Normal"/>
    <w:rsid w:val="00FD7EC4"/>
    <w:pPr>
      <w:pBdr>
        <w:lef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0">
    <w:name w:val="xl120"/>
    <w:basedOn w:val="Normal"/>
    <w:rsid w:val="00FD7EC4"/>
    <w:pPr>
      <w:pBdr>
        <w:left w:val="single" w:sz="8" w:space="0" w:color="auto"/>
      </w:pBdr>
      <w:spacing w:before="100" w:beforeAutospacing="1" w:after="100" w:afterAutospacing="1"/>
      <w:textAlignment w:val="top"/>
    </w:pPr>
    <w:rPr>
      <w:rFonts w:ascii="Arial" w:hAnsi="Arial" w:cs="Arial"/>
      <w:color w:val="000000"/>
      <w:sz w:val="18"/>
      <w:szCs w:val="18"/>
    </w:rPr>
  </w:style>
  <w:style w:type="paragraph" w:customStyle="1" w:styleId="xl121">
    <w:name w:val="xl121"/>
    <w:basedOn w:val="Normal"/>
    <w:rsid w:val="00FD7EC4"/>
    <w:pPr>
      <w:pBdr>
        <w:bottom w:val="single" w:sz="8" w:space="0" w:color="auto"/>
      </w:pBdr>
      <w:spacing w:before="100" w:beforeAutospacing="1" w:after="100" w:afterAutospacing="1"/>
    </w:pPr>
    <w:rPr>
      <w:rFonts w:ascii="Arial" w:hAnsi="Arial" w:cs="Arial"/>
      <w:sz w:val="18"/>
      <w:szCs w:val="18"/>
    </w:rPr>
  </w:style>
  <w:style w:type="paragraph" w:styleId="Revision">
    <w:name w:val="Revision"/>
    <w:hidden/>
    <w:uiPriority w:val="99"/>
    <w:semiHidden/>
    <w:rsid w:val="00AA3147"/>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2E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737">
      <w:bodyDiv w:val="1"/>
      <w:marLeft w:val="0"/>
      <w:marRight w:val="0"/>
      <w:marTop w:val="0"/>
      <w:marBottom w:val="0"/>
      <w:divBdr>
        <w:top w:val="none" w:sz="0" w:space="0" w:color="auto"/>
        <w:left w:val="none" w:sz="0" w:space="0" w:color="auto"/>
        <w:bottom w:val="none" w:sz="0" w:space="0" w:color="auto"/>
        <w:right w:val="none" w:sz="0" w:space="0" w:color="auto"/>
      </w:divBdr>
    </w:div>
    <w:div w:id="115293692">
      <w:bodyDiv w:val="1"/>
      <w:marLeft w:val="0"/>
      <w:marRight w:val="0"/>
      <w:marTop w:val="0"/>
      <w:marBottom w:val="0"/>
      <w:divBdr>
        <w:top w:val="none" w:sz="0" w:space="0" w:color="auto"/>
        <w:left w:val="none" w:sz="0" w:space="0" w:color="auto"/>
        <w:bottom w:val="none" w:sz="0" w:space="0" w:color="auto"/>
        <w:right w:val="none" w:sz="0" w:space="0" w:color="auto"/>
      </w:divBdr>
    </w:div>
    <w:div w:id="153108023">
      <w:bodyDiv w:val="1"/>
      <w:marLeft w:val="0"/>
      <w:marRight w:val="0"/>
      <w:marTop w:val="0"/>
      <w:marBottom w:val="0"/>
      <w:divBdr>
        <w:top w:val="none" w:sz="0" w:space="0" w:color="auto"/>
        <w:left w:val="none" w:sz="0" w:space="0" w:color="auto"/>
        <w:bottom w:val="none" w:sz="0" w:space="0" w:color="auto"/>
        <w:right w:val="none" w:sz="0" w:space="0" w:color="auto"/>
      </w:divBdr>
    </w:div>
    <w:div w:id="155078408">
      <w:bodyDiv w:val="1"/>
      <w:marLeft w:val="0"/>
      <w:marRight w:val="0"/>
      <w:marTop w:val="0"/>
      <w:marBottom w:val="0"/>
      <w:divBdr>
        <w:top w:val="none" w:sz="0" w:space="0" w:color="auto"/>
        <w:left w:val="none" w:sz="0" w:space="0" w:color="auto"/>
        <w:bottom w:val="none" w:sz="0" w:space="0" w:color="auto"/>
        <w:right w:val="none" w:sz="0" w:space="0" w:color="auto"/>
      </w:divBdr>
    </w:div>
    <w:div w:id="174878607">
      <w:bodyDiv w:val="1"/>
      <w:marLeft w:val="0"/>
      <w:marRight w:val="0"/>
      <w:marTop w:val="0"/>
      <w:marBottom w:val="0"/>
      <w:divBdr>
        <w:top w:val="none" w:sz="0" w:space="0" w:color="auto"/>
        <w:left w:val="none" w:sz="0" w:space="0" w:color="auto"/>
        <w:bottom w:val="none" w:sz="0" w:space="0" w:color="auto"/>
        <w:right w:val="none" w:sz="0" w:space="0" w:color="auto"/>
      </w:divBdr>
      <w:divsChild>
        <w:div w:id="80435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502133">
              <w:marLeft w:val="0"/>
              <w:marRight w:val="0"/>
              <w:marTop w:val="0"/>
              <w:marBottom w:val="0"/>
              <w:divBdr>
                <w:top w:val="none" w:sz="0" w:space="0" w:color="auto"/>
                <w:left w:val="none" w:sz="0" w:space="0" w:color="auto"/>
                <w:bottom w:val="none" w:sz="0" w:space="0" w:color="auto"/>
                <w:right w:val="none" w:sz="0" w:space="0" w:color="auto"/>
              </w:divBdr>
              <w:divsChild>
                <w:div w:id="886448363">
                  <w:marLeft w:val="0"/>
                  <w:marRight w:val="0"/>
                  <w:marTop w:val="0"/>
                  <w:marBottom w:val="0"/>
                  <w:divBdr>
                    <w:top w:val="none" w:sz="0" w:space="0" w:color="auto"/>
                    <w:left w:val="none" w:sz="0" w:space="0" w:color="auto"/>
                    <w:bottom w:val="none" w:sz="0" w:space="0" w:color="auto"/>
                    <w:right w:val="none" w:sz="0" w:space="0" w:color="auto"/>
                  </w:divBdr>
                  <w:divsChild>
                    <w:div w:id="1000700881">
                      <w:marLeft w:val="0"/>
                      <w:marRight w:val="0"/>
                      <w:marTop w:val="0"/>
                      <w:marBottom w:val="0"/>
                      <w:divBdr>
                        <w:top w:val="none" w:sz="0" w:space="0" w:color="auto"/>
                        <w:left w:val="none" w:sz="0" w:space="0" w:color="auto"/>
                        <w:bottom w:val="none" w:sz="0" w:space="0" w:color="auto"/>
                        <w:right w:val="none" w:sz="0" w:space="0" w:color="auto"/>
                      </w:divBdr>
                      <w:divsChild>
                        <w:div w:id="15404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3121">
      <w:bodyDiv w:val="1"/>
      <w:marLeft w:val="0"/>
      <w:marRight w:val="0"/>
      <w:marTop w:val="0"/>
      <w:marBottom w:val="0"/>
      <w:divBdr>
        <w:top w:val="none" w:sz="0" w:space="0" w:color="auto"/>
        <w:left w:val="none" w:sz="0" w:space="0" w:color="auto"/>
        <w:bottom w:val="none" w:sz="0" w:space="0" w:color="auto"/>
        <w:right w:val="none" w:sz="0" w:space="0" w:color="auto"/>
      </w:divBdr>
    </w:div>
    <w:div w:id="231084487">
      <w:bodyDiv w:val="1"/>
      <w:marLeft w:val="0"/>
      <w:marRight w:val="0"/>
      <w:marTop w:val="0"/>
      <w:marBottom w:val="0"/>
      <w:divBdr>
        <w:top w:val="none" w:sz="0" w:space="0" w:color="auto"/>
        <w:left w:val="none" w:sz="0" w:space="0" w:color="auto"/>
        <w:bottom w:val="none" w:sz="0" w:space="0" w:color="auto"/>
        <w:right w:val="none" w:sz="0" w:space="0" w:color="auto"/>
      </w:divBdr>
    </w:div>
    <w:div w:id="258374606">
      <w:bodyDiv w:val="1"/>
      <w:marLeft w:val="0"/>
      <w:marRight w:val="0"/>
      <w:marTop w:val="0"/>
      <w:marBottom w:val="0"/>
      <w:divBdr>
        <w:top w:val="none" w:sz="0" w:space="0" w:color="auto"/>
        <w:left w:val="none" w:sz="0" w:space="0" w:color="auto"/>
        <w:bottom w:val="none" w:sz="0" w:space="0" w:color="auto"/>
        <w:right w:val="none" w:sz="0" w:space="0" w:color="auto"/>
      </w:divBdr>
    </w:div>
    <w:div w:id="262760545">
      <w:bodyDiv w:val="1"/>
      <w:marLeft w:val="0"/>
      <w:marRight w:val="0"/>
      <w:marTop w:val="0"/>
      <w:marBottom w:val="0"/>
      <w:divBdr>
        <w:top w:val="none" w:sz="0" w:space="0" w:color="auto"/>
        <w:left w:val="none" w:sz="0" w:space="0" w:color="auto"/>
        <w:bottom w:val="none" w:sz="0" w:space="0" w:color="auto"/>
        <w:right w:val="none" w:sz="0" w:space="0" w:color="auto"/>
      </w:divBdr>
    </w:div>
    <w:div w:id="289365795">
      <w:bodyDiv w:val="1"/>
      <w:marLeft w:val="0"/>
      <w:marRight w:val="0"/>
      <w:marTop w:val="0"/>
      <w:marBottom w:val="0"/>
      <w:divBdr>
        <w:top w:val="none" w:sz="0" w:space="0" w:color="auto"/>
        <w:left w:val="none" w:sz="0" w:space="0" w:color="auto"/>
        <w:bottom w:val="none" w:sz="0" w:space="0" w:color="auto"/>
        <w:right w:val="none" w:sz="0" w:space="0" w:color="auto"/>
      </w:divBdr>
    </w:div>
    <w:div w:id="358701300">
      <w:bodyDiv w:val="1"/>
      <w:marLeft w:val="0"/>
      <w:marRight w:val="0"/>
      <w:marTop w:val="0"/>
      <w:marBottom w:val="0"/>
      <w:divBdr>
        <w:top w:val="none" w:sz="0" w:space="0" w:color="auto"/>
        <w:left w:val="none" w:sz="0" w:space="0" w:color="auto"/>
        <w:bottom w:val="none" w:sz="0" w:space="0" w:color="auto"/>
        <w:right w:val="none" w:sz="0" w:space="0" w:color="auto"/>
      </w:divBdr>
    </w:div>
    <w:div w:id="473104879">
      <w:bodyDiv w:val="1"/>
      <w:marLeft w:val="0"/>
      <w:marRight w:val="0"/>
      <w:marTop w:val="0"/>
      <w:marBottom w:val="0"/>
      <w:divBdr>
        <w:top w:val="none" w:sz="0" w:space="0" w:color="auto"/>
        <w:left w:val="none" w:sz="0" w:space="0" w:color="auto"/>
        <w:bottom w:val="none" w:sz="0" w:space="0" w:color="auto"/>
        <w:right w:val="none" w:sz="0" w:space="0" w:color="auto"/>
      </w:divBdr>
      <w:divsChild>
        <w:div w:id="519003864">
          <w:marLeft w:val="0"/>
          <w:marRight w:val="0"/>
          <w:marTop w:val="0"/>
          <w:marBottom w:val="0"/>
          <w:divBdr>
            <w:top w:val="none" w:sz="0" w:space="0" w:color="auto"/>
            <w:left w:val="none" w:sz="0" w:space="0" w:color="auto"/>
            <w:bottom w:val="none" w:sz="0" w:space="0" w:color="auto"/>
            <w:right w:val="none" w:sz="0" w:space="0" w:color="auto"/>
          </w:divBdr>
        </w:div>
      </w:divsChild>
    </w:div>
    <w:div w:id="510295320">
      <w:bodyDiv w:val="1"/>
      <w:marLeft w:val="0"/>
      <w:marRight w:val="0"/>
      <w:marTop w:val="0"/>
      <w:marBottom w:val="0"/>
      <w:divBdr>
        <w:top w:val="none" w:sz="0" w:space="0" w:color="auto"/>
        <w:left w:val="none" w:sz="0" w:space="0" w:color="auto"/>
        <w:bottom w:val="none" w:sz="0" w:space="0" w:color="auto"/>
        <w:right w:val="none" w:sz="0" w:space="0" w:color="auto"/>
      </w:divBdr>
    </w:div>
    <w:div w:id="523904415">
      <w:bodyDiv w:val="1"/>
      <w:marLeft w:val="0"/>
      <w:marRight w:val="0"/>
      <w:marTop w:val="0"/>
      <w:marBottom w:val="0"/>
      <w:divBdr>
        <w:top w:val="none" w:sz="0" w:space="0" w:color="auto"/>
        <w:left w:val="none" w:sz="0" w:space="0" w:color="auto"/>
        <w:bottom w:val="none" w:sz="0" w:space="0" w:color="auto"/>
        <w:right w:val="none" w:sz="0" w:space="0" w:color="auto"/>
      </w:divBdr>
    </w:div>
    <w:div w:id="563641476">
      <w:bodyDiv w:val="1"/>
      <w:marLeft w:val="0"/>
      <w:marRight w:val="0"/>
      <w:marTop w:val="0"/>
      <w:marBottom w:val="0"/>
      <w:divBdr>
        <w:top w:val="none" w:sz="0" w:space="0" w:color="auto"/>
        <w:left w:val="none" w:sz="0" w:space="0" w:color="auto"/>
        <w:bottom w:val="none" w:sz="0" w:space="0" w:color="auto"/>
        <w:right w:val="none" w:sz="0" w:space="0" w:color="auto"/>
      </w:divBdr>
    </w:div>
    <w:div w:id="569772546">
      <w:bodyDiv w:val="1"/>
      <w:marLeft w:val="0"/>
      <w:marRight w:val="0"/>
      <w:marTop w:val="0"/>
      <w:marBottom w:val="0"/>
      <w:divBdr>
        <w:top w:val="none" w:sz="0" w:space="0" w:color="auto"/>
        <w:left w:val="none" w:sz="0" w:space="0" w:color="auto"/>
        <w:bottom w:val="none" w:sz="0" w:space="0" w:color="auto"/>
        <w:right w:val="none" w:sz="0" w:space="0" w:color="auto"/>
      </w:divBdr>
    </w:div>
    <w:div w:id="655456577">
      <w:bodyDiv w:val="1"/>
      <w:marLeft w:val="0"/>
      <w:marRight w:val="0"/>
      <w:marTop w:val="0"/>
      <w:marBottom w:val="0"/>
      <w:divBdr>
        <w:top w:val="none" w:sz="0" w:space="0" w:color="auto"/>
        <w:left w:val="none" w:sz="0" w:space="0" w:color="auto"/>
        <w:bottom w:val="none" w:sz="0" w:space="0" w:color="auto"/>
        <w:right w:val="none" w:sz="0" w:space="0" w:color="auto"/>
      </w:divBdr>
    </w:div>
    <w:div w:id="707803879">
      <w:bodyDiv w:val="1"/>
      <w:marLeft w:val="0"/>
      <w:marRight w:val="0"/>
      <w:marTop w:val="0"/>
      <w:marBottom w:val="0"/>
      <w:divBdr>
        <w:top w:val="none" w:sz="0" w:space="0" w:color="auto"/>
        <w:left w:val="none" w:sz="0" w:space="0" w:color="auto"/>
        <w:bottom w:val="none" w:sz="0" w:space="0" w:color="auto"/>
        <w:right w:val="none" w:sz="0" w:space="0" w:color="auto"/>
      </w:divBdr>
    </w:div>
    <w:div w:id="712271558">
      <w:bodyDiv w:val="1"/>
      <w:marLeft w:val="0"/>
      <w:marRight w:val="0"/>
      <w:marTop w:val="0"/>
      <w:marBottom w:val="0"/>
      <w:divBdr>
        <w:top w:val="none" w:sz="0" w:space="0" w:color="auto"/>
        <w:left w:val="none" w:sz="0" w:space="0" w:color="auto"/>
        <w:bottom w:val="none" w:sz="0" w:space="0" w:color="auto"/>
        <w:right w:val="none" w:sz="0" w:space="0" w:color="auto"/>
      </w:divBdr>
    </w:div>
    <w:div w:id="742531917">
      <w:bodyDiv w:val="1"/>
      <w:marLeft w:val="0"/>
      <w:marRight w:val="0"/>
      <w:marTop w:val="0"/>
      <w:marBottom w:val="0"/>
      <w:divBdr>
        <w:top w:val="none" w:sz="0" w:space="0" w:color="auto"/>
        <w:left w:val="none" w:sz="0" w:space="0" w:color="auto"/>
        <w:bottom w:val="none" w:sz="0" w:space="0" w:color="auto"/>
        <w:right w:val="none" w:sz="0" w:space="0" w:color="auto"/>
      </w:divBdr>
    </w:div>
    <w:div w:id="766998618">
      <w:bodyDiv w:val="1"/>
      <w:marLeft w:val="0"/>
      <w:marRight w:val="0"/>
      <w:marTop w:val="0"/>
      <w:marBottom w:val="0"/>
      <w:divBdr>
        <w:top w:val="none" w:sz="0" w:space="0" w:color="auto"/>
        <w:left w:val="none" w:sz="0" w:space="0" w:color="auto"/>
        <w:bottom w:val="none" w:sz="0" w:space="0" w:color="auto"/>
        <w:right w:val="none" w:sz="0" w:space="0" w:color="auto"/>
      </w:divBdr>
    </w:div>
    <w:div w:id="952204406">
      <w:bodyDiv w:val="1"/>
      <w:marLeft w:val="0"/>
      <w:marRight w:val="0"/>
      <w:marTop w:val="0"/>
      <w:marBottom w:val="0"/>
      <w:divBdr>
        <w:top w:val="none" w:sz="0" w:space="0" w:color="auto"/>
        <w:left w:val="none" w:sz="0" w:space="0" w:color="auto"/>
        <w:bottom w:val="none" w:sz="0" w:space="0" w:color="auto"/>
        <w:right w:val="none" w:sz="0" w:space="0" w:color="auto"/>
      </w:divBdr>
      <w:divsChild>
        <w:div w:id="8945384">
          <w:marLeft w:val="0"/>
          <w:marRight w:val="0"/>
          <w:marTop w:val="0"/>
          <w:marBottom w:val="0"/>
          <w:divBdr>
            <w:top w:val="none" w:sz="0" w:space="0" w:color="auto"/>
            <w:left w:val="none" w:sz="0" w:space="0" w:color="auto"/>
            <w:bottom w:val="none" w:sz="0" w:space="0" w:color="auto"/>
            <w:right w:val="none" w:sz="0" w:space="0" w:color="auto"/>
          </w:divBdr>
        </w:div>
        <w:div w:id="51999507">
          <w:marLeft w:val="0"/>
          <w:marRight w:val="0"/>
          <w:marTop w:val="0"/>
          <w:marBottom w:val="0"/>
          <w:divBdr>
            <w:top w:val="none" w:sz="0" w:space="0" w:color="auto"/>
            <w:left w:val="none" w:sz="0" w:space="0" w:color="auto"/>
            <w:bottom w:val="none" w:sz="0" w:space="0" w:color="auto"/>
            <w:right w:val="none" w:sz="0" w:space="0" w:color="auto"/>
          </w:divBdr>
        </w:div>
        <w:div w:id="499195132">
          <w:marLeft w:val="0"/>
          <w:marRight w:val="0"/>
          <w:marTop w:val="0"/>
          <w:marBottom w:val="0"/>
          <w:divBdr>
            <w:top w:val="none" w:sz="0" w:space="0" w:color="auto"/>
            <w:left w:val="none" w:sz="0" w:space="0" w:color="auto"/>
            <w:bottom w:val="none" w:sz="0" w:space="0" w:color="auto"/>
            <w:right w:val="none" w:sz="0" w:space="0" w:color="auto"/>
          </w:divBdr>
        </w:div>
        <w:div w:id="808280571">
          <w:marLeft w:val="0"/>
          <w:marRight w:val="0"/>
          <w:marTop w:val="0"/>
          <w:marBottom w:val="0"/>
          <w:divBdr>
            <w:top w:val="none" w:sz="0" w:space="0" w:color="auto"/>
            <w:left w:val="none" w:sz="0" w:space="0" w:color="auto"/>
            <w:bottom w:val="none" w:sz="0" w:space="0" w:color="auto"/>
            <w:right w:val="none" w:sz="0" w:space="0" w:color="auto"/>
          </w:divBdr>
        </w:div>
        <w:div w:id="1165589054">
          <w:marLeft w:val="0"/>
          <w:marRight w:val="0"/>
          <w:marTop w:val="0"/>
          <w:marBottom w:val="0"/>
          <w:divBdr>
            <w:top w:val="none" w:sz="0" w:space="0" w:color="auto"/>
            <w:left w:val="none" w:sz="0" w:space="0" w:color="auto"/>
            <w:bottom w:val="none" w:sz="0" w:space="0" w:color="auto"/>
            <w:right w:val="none" w:sz="0" w:space="0" w:color="auto"/>
          </w:divBdr>
        </w:div>
        <w:div w:id="1209874043">
          <w:marLeft w:val="0"/>
          <w:marRight w:val="0"/>
          <w:marTop w:val="0"/>
          <w:marBottom w:val="0"/>
          <w:divBdr>
            <w:top w:val="none" w:sz="0" w:space="0" w:color="auto"/>
            <w:left w:val="none" w:sz="0" w:space="0" w:color="auto"/>
            <w:bottom w:val="none" w:sz="0" w:space="0" w:color="auto"/>
            <w:right w:val="none" w:sz="0" w:space="0" w:color="auto"/>
          </w:divBdr>
        </w:div>
        <w:div w:id="1246842987">
          <w:marLeft w:val="0"/>
          <w:marRight w:val="0"/>
          <w:marTop w:val="0"/>
          <w:marBottom w:val="0"/>
          <w:divBdr>
            <w:top w:val="none" w:sz="0" w:space="0" w:color="auto"/>
            <w:left w:val="none" w:sz="0" w:space="0" w:color="auto"/>
            <w:bottom w:val="none" w:sz="0" w:space="0" w:color="auto"/>
            <w:right w:val="none" w:sz="0" w:space="0" w:color="auto"/>
          </w:divBdr>
        </w:div>
        <w:div w:id="1893498518">
          <w:marLeft w:val="0"/>
          <w:marRight w:val="0"/>
          <w:marTop w:val="0"/>
          <w:marBottom w:val="0"/>
          <w:divBdr>
            <w:top w:val="none" w:sz="0" w:space="0" w:color="auto"/>
            <w:left w:val="none" w:sz="0" w:space="0" w:color="auto"/>
            <w:bottom w:val="none" w:sz="0" w:space="0" w:color="auto"/>
            <w:right w:val="none" w:sz="0" w:space="0" w:color="auto"/>
          </w:divBdr>
        </w:div>
        <w:div w:id="1946959628">
          <w:marLeft w:val="0"/>
          <w:marRight w:val="0"/>
          <w:marTop w:val="0"/>
          <w:marBottom w:val="0"/>
          <w:divBdr>
            <w:top w:val="none" w:sz="0" w:space="0" w:color="auto"/>
            <w:left w:val="none" w:sz="0" w:space="0" w:color="auto"/>
            <w:bottom w:val="none" w:sz="0" w:space="0" w:color="auto"/>
            <w:right w:val="none" w:sz="0" w:space="0" w:color="auto"/>
          </w:divBdr>
        </w:div>
      </w:divsChild>
    </w:div>
    <w:div w:id="1031300362">
      <w:bodyDiv w:val="1"/>
      <w:marLeft w:val="0"/>
      <w:marRight w:val="0"/>
      <w:marTop w:val="0"/>
      <w:marBottom w:val="0"/>
      <w:divBdr>
        <w:top w:val="none" w:sz="0" w:space="0" w:color="auto"/>
        <w:left w:val="none" w:sz="0" w:space="0" w:color="auto"/>
        <w:bottom w:val="none" w:sz="0" w:space="0" w:color="auto"/>
        <w:right w:val="none" w:sz="0" w:space="0" w:color="auto"/>
      </w:divBdr>
    </w:div>
    <w:div w:id="1113357359">
      <w:bodyDiv w:val="1"/>
      <w:marLeft w:val="0"/>
      <w:marRight w:val="0"/>
      <w:marTop w:val="0"/>
      <w:marBottom w:val="0"/>
      <w:divBdr>
        <w:top w:val="none" w:sz="0" w:space="0" w:color="auto"/>
        <w:left w:val="none" w:sz="0" w:space="0" w:color="auto"/>
        <w:bottom w:val="none" w:sz="0" w:space="0" w:color="auto"/>
        <w:right w:val="none" w:sz="0" w:space="0" w:color="auto"/>
      </w:divBdr>
    </w:div>
    <w:div w:id="1163543671">
      <w:bodyDiv w:val="1"/>
      <w:marLeft w:val="0"/>
      <w:marRight w:val="0"/>
      <w:marTop w:val="0"/>
      <w:marBottom w:val="0"/>
      <w:divBdr>
        <w:top w:val="none" w:sz="0" w:space="0" w:color="auto"/>
        <w:left w:val="none" w:sz="0" w:space="0" w:color="auto"/>
        <w:bottom w:val="none" w:sz="0" w:space="0" w:color="auto"/>
        <w:right w:val="none" w:sz="0" w:space="0" w:color="auto"/>
      </w:divBdr>
    </w:div>
    <w:div w:id="1240167965">
      <w:bodyDiv w:val="1"/>
      <w:marLeft w:val="0"/>
      <w:marRight w:val="0"/>
      <w:marTop w:val="0"/>
      <w:marBottom w:val="0"/>
      <w:divBdr>
        <w:top w:val="none" w:sz="0" w:space="0" w:color="auto"/>
        <w:left w:val="none" w:sz="0" w:space="0" w:color="auto"/>
        <w:bottom w:val="none" w:sz="0" w:space="0" w:color="auto"/>
        <w:right w:val="none" w:sz="0" w:space="0" w:color="auto"/>
      </w:divBdr>
    </w:div>
    <w:div w:id="1259411306">
      <w:bodyDiv w:val="1"/>
      <w:marLeft w:val="0"/>
      <w:marRight w:val="0"/>
      <w:marTop w:val="0"/>
      <w:marBottom w:val="0"/>
      <w:divBdr>
        <w:top w:val="none" w:sz="0" w:space="0" w:color="auto"/>
        <w:left w:val="none" w:sz="0" w:space="0" w:color="auto"/>
        <w:bottom w:val="none" w:sz="0" w:space="0" w:color="auto"/>
        <w:right w:val="none" w:sz="0" w:space="0" w:color="auto"/>
      </w:divBdr>
    </w:div>
    <w:div w:id="1327325434">
      <w:bodyDiv w:val="1"/>
      <w:marLeft w:val="0"/>
      <w:marRight w:val="0"/>
      <w:marTop w:val="0"/>
      <w:marBottom w:val="0"/>
      <w:divBdr>
        <w:top w:val="none" w:sz="0" w:space="0" w:color="auto"/>
        <w:left w:val="none" w:sz="0" w:space="0" w:color="auto"/>
        <w:bottom w:val="none" w:sz="0" w:space="0" w:color="auto"/>
        <w:right w:val="none" w:sz="0" w:space="0" w:color="auto"/>
      </w:divBdr>
    </w:div>
    <w:div w:id="1357384509">
      <w:bodyDiv w:val="1"/>
      <w:marLeft w:val="0"/>
      <w:marRight w:val="0"/>
      <w:marTop w:val="0"/>
      <w:marBottom w:val="0"/>
      <w:divBdr>
        <w:top w:val="none" w:sz="0" w:space="0" w:color="auto"/>
        <w:left w:val="none" w:sz="0" w:space="0" w:color="auto"/>
        <w:bottom w:val="none" w:sz="0" w:space="0" w:color="auto"/>
        <w:right w:val="none" w:sz="0" w:space="0" w:color="auto"/>
      </w:divBdr>
    </w:div>
    <w:div w:id="1385714854">
      <w:bodyDiv w:val="1"/>
      <w:marLeft w:val="0"/>
      <w:marRight w:val="0"/>
      <w:marTop w:val="0"/>
      <w:marBottom w:val="0"/>
      <w:divBdr>
        <w:top w:val="none" w:sz="0" w:space="0" w:color="auto"/>
        <w:left w:val="none" w:sz="0" w:space="0" w:color="auto"/>
        <w:bottom w:val="none" w:sz="0" w:space="0" w:color="auto"/>
        <w:right w:val="none" w:sz="0" w:space="0" w:color="auto"/>
      </w:divBdr>
    </w:div>
    <w:div w:id="1424569767">
      <w:bodyDiv w:val="1"/>
      <w:marLeft w:val="0"/>
      <w:marRight w:val="0"/>
      <w:marTop w:val="0"/>
      <w:marBottom w:val="0"/>
      <w:divBdr>
        <w:top w:val="none" w:sz="0" w:space="0" w:color="auto"/>
        <w:left w:val="none" w:sz="0" w:space="0" w:color="auto"/>
        <w:bottom w:val="none" w:sz="0" w:space="0" w:color="auto"/>
        <w:right w:val="none" w:sz="0" w:space="0" w:color="auto"/>
      </w:divBdr>
    </w:div>
    <w:div w:id="1468235195">
      <w:bodyDiv w:val="1"/>
      <w:marLeft w:val="0"/>
      <w:marRight w:val="0"/>
      <w:marTop w:val="0"/>
      <w:marBottom w:val="0"/>
      <w:divBdr>
        <w:top w:val="none" w:sz="0" w:space="0" w:color="auto"/>
        <w:left w:val="none" w:sz="0" w:space="0" w:color="auto"/>
        <w:bottom w:val="none" w:sz="0" w:space="0" w:color="auto"/>
        <w:right w:val="none" w:sz="0" w:space="0" w:color="auto"/>
      </w:divBdr>
    </w:div>
    <w:div w:id="1501387776">
      <w:bodyDiv w:val="1"/>
      <w:marLeft w:val="0"/>
      <w:marRight w:val="0"/>
      <w:marTop w:val="0"/>
      <w:marBottom w:val="0"/>
      <w:divBdr>
        <w:top w:val="none" w:sz="0" w:space="0" w:color="auto"/>
        <w:left w:val="none" w:sz="0" w:space="0" w:color="auto"/>
        <w:bottom w:val="none" w:sz="0" w:space="0" w:color="auto"/>
        <w:right w:val="none" w:sz="0" w:space="0" w:color="auto"/>
      </w:divBdr>
    </w:div>
    <w:div w:id="1516112652">
      <w:bodyDiv w:val="1"/>
      <w:marLeft w:val="0"/>
      <w:marRight w:val="0"/>
      <w:marTop w:val="0"/>
      <w:marBottom w:val="0"/>
      <w:divBdr>
        <w:top w:val="none" w:sz="0" w:space="0" w:color="auto"/>
        <w:left w:val="none" w:sz="0" w:space="0" w:color="auto"/>
        <w:bottom w:val="none" w:sz="0" w:space="0" w:color="auto"/>
        <w:right w:val="none" w:sz="0" w:space="0" w:color="auto"/>
      </w:divBdr>
    </w:div>
    <w:div w:id="1563784663">
      <w:bodyDiv w:val="1"/>
      <w:marLeft w:val="0"/>
      <w:marRight w:val="0"/>
      <w:marTop w:val="0"/>
      <w:marBottom w:val="0"/>
      <w:divBdr>
        <w:top w:val="none" w:sz="0" w:space="0" w:color="auto"/>
        <w:left w:val="none" w:sz="0" w:space="0" w:color="auto"/>
        <w:bottom w:val="none" w:sz="0" w:space="0" w:color="auto"/>
        <w:right w:val="none" w:sz="0" w:space="0" w:color="auto"/>
      </w:divBdr>
    </w:div>
    <w:div w:id="1611430898">
      <w:bodyDiv w:val="1"/>
      <w:marLeft w:val="0"/>
      <w:marRight w:val="0"/>
      <w:marTop w:val="0"/>
      <w:marBottom w:val="0"/>
      <w:divBdr>
        <w:top w:val="none" w:sz="0" w:space="0" w:color="auto"/>
        <w:left w:val="none" w:sz="0" w:space="0" w:color="auto"/>
        <w:bottom w:val="none" w:sz="0" w:space="0" w:color="auto"/>
        <w:right w:val="none" w:sz="0" w:space="0" w:color="auto"/>
      </w:divBdr>
    </w:div>
    <w:div w:id="1683776371">
      <w:bodyDiv w:val="1"/>
      <w:marLeft w:val="0"/>
      <w:marRight w:val="0"/>
      <w:marTop w:val="0"/>
      <w:marBottom w:val="0"/>
      <w:divBdr>
        <w:top w:val="none" w:sz="0" w:space="0" w:color="auto"/>
        <w:left w:val="none" w:sz="0" w:space="0" w:color="auto"/>
        <w:bottom w:val="none" w:sz="0" w:space="0" w:color="auto"/>
        <w:right w:val="none" w:sz="0" w:space="0" w:color="auto"/>
      </w:divBdr>
    </w:div>
    <w:div w:id="1699508657">
      <w:bodyDiv w:val="1"/>
      <w:marLeft w:val="0"/>
      <w:marRight w:val="0"/>
      <w:marTop w:val="0"/>
      <w:marBottom w:val="0"/>
      <w:divBdr>
        <w:top w:val="none" w:sz="0" w:space="0" w:color="auto"/>
        <w:left w:val="none" w:sz="0" w:space="0" w:color="auto"/>
        <w:bottom w:val="none" w:sz="0" w:space="0" w:color="auto"/>
        <w:right w:val="none" w:sz="0" w:space="0" w:color="auto"/>
      </w:divBdr>
    </w:div>
    <w:div w:id="1760323644">
      <w:bodyDiv w:val="1"/>
      <w:marLeft w:val="0"/>
      <w:marRight w:val="0"/>
      <w:marTop w:val="0"/>
      <w:marBottom w:val="0"/>
      <w:divBdr>
        <w:top w:val="none" w:sz="0" w:space="0" w:color="auto"/>
        <w:left w:val="none" w:sz="0" w:space="0" w:color="auto"/>
        <w:bottom w:val="none" w:sz="0" w:space="0" w:color="auto"/>
        <w:right w:val="none" w:sz="0" w:space="0" w:color="auto"/>
      </w:divBdr>
    </w:div>
    <w:div w:id="1799102681">
      <w:bodyDiv w:val="1"/>
      <w:marLeft w:val="0"/>
      <w:marRight w:val="0"/>
      <w:marTop w:val="0"/>
      <w:marBottom w:val="0"/>
      <w:divBdr>
        <w:top w:val="none" w:sz="0" w:space="0" w:color="auto"/>
        <w:left w:val="none" w:sz="0" w:space="0" w:color="auto"/>
        <w:bottom w:val="none" w:sz="0" w:space="0" w:color="auto"/>
        <w:right w:val="none" w:sz="0" w:space="0" w:color="auto"/>
      </w:divBdr>
    </w:div>
    <w:div w:id="1838037136">
      <w:bodyDiv w:val="1"/>
      <w:marLeft w:val="0"/>
      <w:marRight w:val="0"/>
      <w:marTop w:val="0"/>
      <w:marBottom w:val="0"/>
      <w:divBdr>
        <w:top w:val="none" w:sz="0" w:space="0" w:color="auto"/>
        <w:left w:val="none" w:sz="0" w:space="0" w:color="auto"/>
        <w:bottom w:val="none" w:sz="0" w:space="0" w:color="auto"/>
        <w:right w:val="none" w:sz="0" w:space="0" w:color="auto"/>
      </w:divBdr>
      <w:divsChild>
        <w:div w:id="458493812">
          <w:marLeft w:val="0"/>
          <w:marRight w:val="0"/>
          <w:marTop w:val="0"/>
          <w:marBottom w:val="0"/>
          <w:divBdr>
            <w:top w:val="none" w:sz="0" w:space="0" w:color="auto"/>
            <w:left w:val="none" w:sz="0" w:space="0" w:color="auto"/>
            <w:bottom w:val="none" w:sz="0" w:space="0" w:color="auto"/>
            <w:right w:val="none" w:sz="0" w:space="0" w:color="auto"/>
          </w:divBdr>
        </w:div>
      </w:divsChild>
    </w:div>
    <w:div w:id="1895433372">
      <w:bodyDiv w:val="1"/>
      <w:marLeft w:val="0"/>
      <w:marRight w:val="0"/>
      <w:marTop w:val="0"/>
      <w:marBottom w:val="0"/>
      <w:divBdr>
        <w:top w:val="none" w:sz="0" w:space="0" w:color="auto"/>
        <w:left w:val="none" w:sz="0" w:space="0" w:color="auto"/>
        <w:bottom w:val="none" w:sz="0" w:space="0" w:color="auto"/>
        <w:right w:val="none" w:sz="0" w:space="0" w:color="auto"/>
      </w:divBdr>
    </w:div>
    <w:div w:id="1926184067">
      <w:bodyDiv w:val="1"/>
      <w:marLeft w:val="0"/>
      <w:marRight w:val="0"/>
      <w:marTop w:val="0"/>
      <w:marBottom w:val="0"/>
      <w:divBdr>
        <w:top w:val="none" w:sz="0" w:space="0" w:color="auto"/>
        <w:left w:val="none" w:sz="0" w:space="0" w:color="auto"/>
        <w:bottom w:val="none" w:sz="0" w:space="0" w:color="auto"/>
        <w:right w:val="none" w:sz="0" w:space="0" w:color="auto"/>
      </w:divBdr>
    </w:div>
    <w:div w:id="1940940280">
      <w:bodyDiv w:val="1"/>
      <w:marLeft w:val="0"/>
      <w:marRight w:val="0"/>
      <w:marTop w:val="0"/>
      <w:marBottom w:val="0"/>
      <w:divBdr>
        <w:top w:val="none" w:sz="0" w:space="0" w:color="auto"/>
        <w:left w:val="none" w:sz="0" w:space="0" w:color="auto"/>
        <w:bottom w:val="none" w:sz="0" w:space="0" w:color="auto"/>
        <w:right w:val="none" w:sz="0" w:space="0" w:color="auto"/>
      </w:divBdr>
    </w:div>
    <w:div w:id="1987513169">
      <w:bodyDiv w:val="1"/>
      <w:marLeft w:val="0"/>
      <w:marRight w:val="0"/>
      <w:marTop w:val="0"/>
      <w:marBottom w:val="0"/>
      <w:divBdr>
        <w:top w:val="none" w:sz="0" w:space="0" w:color="auto"/>
        <w:left w:val="none" w:sz="0" w:space="0" w:color="auto"/>
        <w:bottom w:val="none" w:sz="0" w:space="0" w:color="auto"/>
        <w:right w:val="none" w:sz="0" w:space="0" w:color="auto"/>
      </w:divBdr>
    </w:div>
    <w:div w:id="1992102162">
      <w:bodyDiv w:val="1"/>
      <w:marLeft w:val="0"/>
      <w:marRight w:val="0"/>
      <w:marTop w:val="0"/>
      <w:marBottom w:val="0"/>
      <w:divBdr>
        <w:top w:val="none" w:sz="0" w:space="0" w:color="auto"/>
        <w:left w:val="none" w:sz="0" w:space="0" w:color="auto"/>
        <w:bottom w:val="none" w:sz="0" w:space="0" w:color="auto"/>
        <w:right w:val="none" w:sz="0" w:space="0" w:color="auto"/>
      </w:divBdr>
    </w:div>
    <w:div w:id="2030138685">
      <w:bodyDiv w:val="1"/>
      <w:marLeft w:val="0"/>
      <w:marRight w:val="0"/>
      <w:marTop w:val="0"/>
      <w:marBottom w:val="0"/>
      <w:divBdr>
        <w:top w:val="none" w:sz="0" w:space="0" w:color="auto"/>
        <w:left w:val="none" w:sz="0" w:space="0" w:color="auto"/>
        <w:bottom w:val="none" w:sz="0" w:space="0" w:color="auto"/>
        <w:right w:val="none" w:sz="0" w:space="0" w:color="auto"/>
      </w:divBdr>
    </w:div>
    <w:div w:id="21002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freopp.org/whitepapers/is-grad-school-worth-it-a-comprehensive-return-on-investment-analysi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docs.google.com/spreadsheets/d/16NYcfxjwHH42zcHDZO3OguwmssZngZqkqwcFBMViftc/edit?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37</Pages>
  <Words>9476</Words>
  <Characters>54019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Hatemi, Peter K</dc:creator>
  <cp:keywords/>
  <dc:description/>
  <cp:lastModifiedBy>Hatemi, Peter K</cp:lastModifiedBy>
  <cp:revision>8</cp:revision>
  <cp:lastPrinted>2024-11-19T21:29:00Z</cp:lastPrinted>
  <dcterms:created xsi:type="dcterms:W3CDTF">2025-01-12T10:52:00Z</dcterms:created>
  <dcterms:modified xsi:type="dcterms:W3CDTF">2025-01-13T14:37:00Z</dcterms:modified>
</cp:coreProperties>
</file>