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B27B" w14:textId="77777777" w:rsidR="003970AE" w:rsidRPr="000105D3" w:rsidRDefault="003970AE" w:rsidP="003970AE">
      <w:pPr>
        <w:rPr>
          <w:rFonts w:ascii="Times New Roman" w:hAnsi="Times New Roman" w:cs="Times New Roman"/>
        </w:rPr>
      </w:pPr>
      <w:r w:rsidRPr="000105D3">
        <w:rPr>
          <w:rFonts w:ascii="Times New Roman" w:hAnsi="Times New Roman" w:cs="Times New Roman"/>
          <w:noProof/>
        </w:rPr>
        <w:drawing>
          <wp:inline distT="0" distB="0" distL="0" distR="0" wp14:anchorId="3EF010AB" wp14:editId="4603EB23">
            <wp:extent cx="5760085" cy="3077845"/>
            <wp:effectExtent l="0" t="0" r="0" b="8255"/>
            <wp:docPr id="1260352628" name="Billede 1" descr="Et billede, der indeholder tekst, skærmbillede, Kurv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52628" name="Billede 1" descr="Et billede, der indeholder tekst, skærmbillede, Kurve, diagram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804E2" w14:textId="77777777" w:rsidR="003970AE" w:rsidRDefault="003970AE" w:rsidP="003970AE">
      <w:pPr>
        <w:rPr>
          <w:rFonts w:ascii="Times New Roman" w:hAnsi="Times New Roman" w:cs="Times New Roman"/>
          <w:i/>
          <w:iCs/>
          <w:lang w:val="en-US"/>
        </w:rPr>
      </w:pPr>
      <w:r w:rsidRPr="000105D3">
        <w:rPr>
          <w:rFonts w:ascii="Times New Roman" w:hAnsi="Times New Roman" w:cs="Times New Roman"/>
          <w:i/>
          <w:iCs/>
          <w:lang w:val="en-US"/>
        </w:rPr>
        <w:t>S</w:t>
      </w:r>
      <w:r>
        <w:rPr>
          <w:rFonts w:ascii="Times New Roman" w:hAnsi="Times New Roman" w:cs="Times New Roman"/>
          <w:i/>
          <w:iCs/>
          <w:lang w:val="en-US"/>
        </w:rPr>
        <w:t>3</w:t>
      </w:r>
      <w:r w:rsidRPr="000105D3">
        <w:rPr>
          <w:rFonts w:ascii="Times New Roman" w:hAnsi="Times New Roman" w:cs="Times New Roman"/>
          <w:i/>
          <w:iCs/>
          <w:lang w:val="en-US"/>
        </w:rPr>
        <w:t>: Liver volume corrected for estimated fetal weight (EFW) as a function of gestational age (GA), with (blue dots) and without (red dots) transposition of the great arteries (TGA). The dotted lines represent simple linear regressions over the measured organ volumes.</w:t>
      </w:r>
    </w:p>
    <w:p w14:paraId="78368342" w14:textId="77777777" w:rsidR="0029444A" w:rsidRPr="003970AE" w:rsidRDefault="0029444A">
      <w:pPr>
        <w:rPr>
          <w:lang w:val="en-US"/>
        </w:rPr>
      </w:pPr>
    </w:p>
    <w:sectPr w:rsidR="0029444A" w:rsidRPr="003970AE" w:rsidSect="000871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44"/>
    <w:rsid w:val="00044A72"/>
    <w:rsid w:val="00087173"/>
    <w:rsid w:val="0017025F"/>
    <w:rsid w:val="0029444A"/>
    <w:rsid w:val="003970AE"/>
    <w:rsid w:val="00553444"/>
    <w:rsid w:val="00834137"/>
    <w:rsid w:val="00A22D25"/>
    <w:rsid w:val="00C85690"/>
    <w:rsid w:val="00CD422A"/>
    <w:rsid w:val="00E33B35"/>
    <w:rsid w:val="00FC73CB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DCBFA-1A88-47C1-9839-1141FBC3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0AE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4137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3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3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3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3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3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3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3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4137"/>
    <w:rPr>
      <w:rFonts w:eastAsiaTheme="majorEastAsia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3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3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344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3444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344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3444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344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3444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553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3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3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5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3444"/>
    <w:rPr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5534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534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53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53444"/>
    <w:rPr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553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Krogh</dc:creator>
  <cp:keywords/>
  <dc:description/>
  <cp:lastModifiedBy>Emil Krogh</cp:lastModifiedBy>
  <cp:revision>2</cp:revision>
  <dcterms:created xsi:type="dcterms:W3CDTF">2024-06-23T20:05:00Z</dcterms:created>
  <dcterms:modified xsi:type="dcterms:W3CDTF">2024-06-23T20:05:00Z</dcterms:modified>
</cp:coreProperties>
</file>