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10" w:rsidRPr="00283ECC" w:rsidRDefault="00635310" w:rsidP="00635310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5310" w:rsidRDefault="00635310" w:rsidP="0063531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Supplementary </w:t>
      </w:r>
      <w:r w:rsidRPr="001F55EB">
        <w:rPr>
          <w:rFonts w:ascii="Times New Roman" w:hAnsi="Times New Roman" w:cs="Times New Roman"/>
          <w:b/>
        </w:rPr>
        <w:t xml:space="preserve">Table 1: Patient Characteristics, by </w:t>
      </w:r>
      <w:r>
        <w:rPr>
          <w:rFonts w:ascii="Times New Roman" w:hAnsi="Times New Roman" w:cs="Times New Roman"/>
          <w:b/>
        </w:rPr>
        <w:t xml:space="preserve">Recurrent </w:t>
      </w:r>
      <w:r w:rsidRPr="001F55EB">
        <w:rPr>
          <w:rFonts w:ascii="Times New Roman" w:hAnsi="Times New Roman" w:cs="Times New Roman"/>
          <w:b/>
        </w:rPr>
        <w:t>CS-AKI</w:t>
      </w:r>
    </w:p>
    <w:p w:rsidR="00635310" w:rsidRDefault="00635310" w:rsidP="00635310">
      <w:pPr>
        <w:spacing w:after="0" w:line="240" w:lineRule="auto"/>
        <w:rPr>
          <w:rFonts w:ascii="Times New Roman" w:hAnsi="Times New Roman" w:cs="Times New Roman"/>
          <w:b/>
        </w:rPr>
      </w:pPr>
    </w:p>
    <w:p w:rsidR="00635310" w:rsidRDefault="00635310" w:rsidP="0063531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1710"/>
        <w:gridCol w:w="1620"/>
        <w:gridCol w:w="1890"/>
        <w:gridCol w:w="1710"/>
        <w:gridCol w:w="1260"/>
      </w:tblGrid>
      <w:tr w:rsidR="00635310" w:rsidRPr="00043F36" w:rsidTr="00F9225B">
        <w:trPr>
          <w:trHeight w:val="773"/>
        </w:trPr>
        <w:tc>
          <w:tcPr>
            <w:tcW w:w="2785" w:type="dxa"/>
            <w:shd w:val="clear" w:color="auto" w:fill="auto"/>
            <w:noWrap/>
            <w:vAlign w:val="center"/>
            <w:hideMark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043F3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Demographics </w:t>
            </w:r>
          </w:p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N(%) or median (IQR)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35310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F36">
              <w:rPr>
                <w:rFonts w:ascii="Times New Roman" w:eastAsia="Times New Roman" w:hAnsi="Times New Roman" w:cs="Times New Roman"/>
                <w:b/>
                <w:bCs/>
              </w:rPr>
              <w:t>Total Cohort</w:t>
            </w:r>
          </w:p>
          <w:p w:rsidR="00635310" w:rsidRPr="00EB7ACD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N=203</w:t>
            </w:r>
          </w:p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F36">
              <w:rPr>
                <w:rFonts w:ascii="Times New Roman" w:eastAsia="Times New Roman" w:hAnsi="Times New Roman" w:cs="Times New Roman"/>
                <w:b/>
                <w:bCs/>
              </w:rPr>
              <w:t>No CS-AKI</w:t>
            </w:r>
          </w:p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N=140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</w:t>
            </w:r>
            <w:r w:rsidRPr="00043F36">
              <w:rPr>
                <w:rFonts w:ascii="Times New Roman" w:eastAsia="Times New Roman" w:hAnsi="Times New Roman" w:cs="Times New Roman"/>
                <w:b/>
                <w:bCs/>
              </w:rPr>
              <w:t>CS-AKI</w:t>
            </w:r>
          </w:p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N=53</w:t>
            </w:r>
          </w:p>
        </w:tc>
        <w:tc>
          <w:tcPr>
            <w:tcW w:w="1710" w:type="dxa"/>
          </w:tcPr>
          <w:p w:rsidR="00635310" w:rsidRDefault="00635310" w:rsidP="00F9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&gt;1 CS-AKI</w:t>
            </w:r>
          </w:p>
          <w:p w:rsidR="00635310" w:rsidRPr="00EB7ACD" w:rsidRDefault="00635310" w:rsidP="00F9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N=10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F36">
              <w:rPr>
                <w:rFonts w:ascii="Times New Roman" w:eastAsia="Times New Roman" w:hAnsi="Times New Roman" w:cs="Times New Roman"/>
                <w:b/>
                <w:bCs/>
              </w:rPr>
              <w:t>p-value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3F36">
              <w:rPr>
                <w:rFonts w:ascii="Times New Roman" w:eastAsia="Times New Roman" w:hAnsi="Times New Roman" w:cs="Times New Roman"/>
                <w:bCs/>
              </w:rPr>
              <w:t>Male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3F36">
              <w:rPr>
                <w:rFonts w:ascii="Times New Roman" w:eastAsia="Times New Roman" w:hAnsi="Times New Roman" w:cs="Times New Roman"/>
                <w:bCs/>
              </w:rPr>
              <w:t>118 (58)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 (59)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(53)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(80)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0.29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Birthweight, kg (mean, SD)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3.1 (0.6)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 (0.6)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 (0.5)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 (0.6)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0.96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Gestational age (weeks)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38 (37, 39)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 (37, 39)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 (38, 39)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 (37, 39)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1.000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4442BE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B97E22">
              <w:rPr>
                <w:rFonts w:ascii="Times New Roman" w:eastAsia="Times New Roman" w:hAnsi="Times New Roman" w:cs="Times New Roman"/>
              </w:rPr>
              <w:t>English Speaking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B97E22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E22">
              <w:rPr>
                <w:rFonts w:ascii="Times New Roman" w:eastAsia="Times New Roman" w:hAnsi="Times New Roman" w:cs="Times New Roman"/>
              </w:rPr>
              <w:t>150 (74)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B97E22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E22">
              <w:rPr>
                <w:rFonts w:ascii="Times New Roman" w:eastAsia="Times New Roman" w:hAnsi="Times New Roman" w:cs="Times New Roman"/>
              </w:rPr>
              <w:t>100 (71)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B97E22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E22">
              <w:rPr>
                <w:rFonts w:ascii="Times New Roman" w:eastAsia="Times New Roman" w:hAnsi="Times New Roman" w:cs="Times New Roman"/>
              </w:rPr>
              <w:t>42 (79)</w:t>
            </w:r>
          </w:p>
        </w:tc>
        <w:tc>
          <w:tcPr>
            <w:tcW w:w="1710" w:type="dxa"/>
          </w:tcPr>
          <w:p w:rsidR="00635310" w:rsidRPr="00B97E22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E22">
              <w:rPr>
                <w:rFonts w:ascii="Times New Roman" w:eastAsia="Times New Roman" w:hAnsi="Times New Roman" w:cs="Times New Roman"/>
              </w:rPr>
              <w:t>8 (89)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B97E22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E22">
              <w:rPr>
                <w:rFonts w:ascii="Times New Roman" w:eastAsia="Times New Roman" w:hAnsi="Times New Roman" w:cs="Times New Roman"/>
              </w:rPr>
              <w:t>0.41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Hospital LOS</w:t>
            </w:r>
            <w:r>
              <w:rPr>
                <w:rFonts w:ascii="Times New Roman" w:eastAsia="Times New Roman" w:hAnsi="Times New Roman" w:cs="Times New Roman"/>
              </w:rPr>
              <w:t xml:space="preserve"> (days)*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35 (19, 69)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 (18, 55)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 (26, 88)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 (88,223)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CICU LOS (days)*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 (5, 23)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(5, 17)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(6, 32)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 (43, 185)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Age at 1</w:t>
            </w:r>
            <w:r w:rsidRPr="00043F36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Pr="00043F36">
              <w:rPr>
                <w:rFonts w:ascii="Times New Roman" w:eastAsia="Times New Roman" w:hAnsi="Times New Roman" w:cs="Times New Roman"/>
              </w:rPr>
              <w:t xml:space="preserve"> cardiac surgery (days)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12 (6, 59)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(6, 45)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(7, 73)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(4, 15)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0.23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&gt;1</w:t>
            </w:r>
            <w:r w:rsidRPr="00043F36">
              <w:rPr>
                <w:rFonts w:ascii="Times New Roman" w:eastAsia="Times New Roman" w:hAnsi="Times New Roman" w:cs="Times New Roman"/>
              </w:rPr>
              <w:t xml:space="preserve"> cardiac surgeries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73 (36)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 (32.1)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(34)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(100)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CPB (y/n)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175 (86.2)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 (81)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 (96)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(100)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CPB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±*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190 (110, 280)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 (96, 241)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248 (161, 329)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 (337,561)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±*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96 (55, 139)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 (44, 125)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 (87, 171)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 (108, 248)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DHCA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±*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0 (0, 7)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(0, 4)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(0, 7)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(10, 15)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3F36">
              <w:rPr>
                <w:rFonts w:ascii="Times New Roman" w:eastAsia="Times New Roman" w:hAnsi="Times New Roman" w:cs="Times New Roman"/>
                <w:bCs/>
              </w:rPr>
              <w:t>Anesthesia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±*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3F36">
              <w:rPr>
                <w:rFonts w:ascii="Times New Roman" w:eastAsia="Times New Roman" w:hAnsi="Times New Roman" w:cs="Times New Roman"/>
                <w:bCs/>
              </w:rPr>
              <w:t>707 (482, 1144)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646 (458,1004)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833 (510,1206)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1898 (1643,2368)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Intubated Days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4 (2, 7)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(1, 5)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(2, 9)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(8, 61)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Benzodiazepine (mg)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7 (1, 36)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 (1, 15.3)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23.3 (2, 94)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94.9 (170.9,2206.8)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3F36">
              <w:rPr>
                <w:rFonts w:ascii="Times New Roman" w:eastAsia="Times New Roman" w:hAnsi="Times New Roman" w:cs="Times New Roman"/>
                <w:bCs/>
              </w:rPr>
              <w:t>Opiate (mg)</w:t>
            </w:r>
            <w:r>
              <w:rPr>
                <w:rFonts w:ascii="Times New Roman" w:eastAsia="Times New Roman" w:hAnsi="Times New Roman" w:cs="Times New Roman"/>
                <w:bCs/>
              </w:rPr>
              <w:t>*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3F36">
              <w:rPr>
                <w:rFonts w:ascii="Times New Roman" w:eastAsia="Times New Roman" w:hAnsi="Times New Roman" w:cs="Times New Roman"/>
                <w:bCs/>
              </w:rPr>
              <w:t>14.2 (4.6, 48.8)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10.8 (3.5, 36)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 (8, 125.1)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1101.2 (346.1, 3530.3)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STAT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0.26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 xml:space="preserve">        1-2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64 (32)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 (34)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(28)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(10)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 xml:space="preserve">        3-5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139 (69)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 (66)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 (72)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(90)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3F36">
              <w:rPr>
                <w:rFonts w:ascii="Times New Roman" w:eastAsia="Times New Roman" w:hAnsi="Times New Roman" w:cs="Times New Roman"/>
                <w:bCs/>
              </w:rPr>
              <w:t>Post</w:t>
            </w: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043F36">
              <w:rPr>
                <w:rFonts w:ascii="Times New Roman" w:eastAsia="Times New Roman" w:hAnsi="Times New Roman" w:cs="Times New Roman"/>
                <w:bCs/>
              </w:rPr>
              <w:t>op seizures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10 (5)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(4)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(6)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(10)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0.40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ECMO/VAD/CPR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6 (3)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(6)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(30)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Non-Hispanic White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F36">
              <w:rPr>
                <w:rFonts w:ascii="Times New Roman" w:eastAsia="Times New Roman" w:hAnsi="Times New Roman" w:cs="Times New Roman"/>
              </w:rPr>
              <w:t>81 (40)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(39)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(40)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(60)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0.43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Delay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    Receptive Language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89 (44)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58 (42)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(44)</w:t>
            </w:r>
          </w:p>
        </w:tc>
        <w:tc>
          <w:tcPr>
            <w:tcW w:w="1710" w:type="dxa"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(80)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0.07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Expressive Language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 (48)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(43)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(53)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(80)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0.06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Fine Motor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 (25)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(22)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(26)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(70)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0.005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Gross Motor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(27)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(24)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(29)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(75)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0.009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Severe Delay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Receptive Language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(15)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(15)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(8)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(60)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0.001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Expressive Language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 (20)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(17)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(25)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(50)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Fine Motor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(10)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(7)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(14)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(30)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</w:t>
            </w:r>
          </w:p>
        </w:tc>
      </w:tr>
      <w:tr w:rsidR="00635310" w:rsidRPr="00043F36" w:rsidTr="00F9225B">
        <w:trPr>
          <w:trHeight w:val="263"/>
        </w:trPr>
        <w:tc>
          <w:tcPr>
            <w:tcW w:w="2785" w:type="dxa"/>
            <w:shd w:val="clear" w:color="auto" w:fill="auto"/>
            <w:noWrap/>
            <w:vAlign w:val="center"/>
          </w:tcPr>
          <w:p w:rsidR="00635310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Gross Motor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(11)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(9)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(15)</w:t>
            </w:r>
          </w:p>
        </w:tc>
        <w:tc>
          <w:tcPr>
            <w:tcW w:w="1710" w:type="dxa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(25)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35310" w:rsidRPr="00043F36" w:rsidRDefault="00635310" w:rsidP="00F92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0.15</w:t>
            </w:r>
          </w:p>
        </w:tc>
      </w:tr>
    </w:tbl>
    <w:p w:rsidR="00635310" w:rsidRDefault="00635310" w:rsidP="00635310">
      <w:pPr>
        <w:spacing w:after="0" w:line="240" w:lineRule="auto"/>
        <w:rPr>
          <w:rFonts w:ascii="Times New Roman" w:hAnsi="Times New Roman" w:cs="Times New Roman"/>
          <w:b/>
        </w:rPr>
      </w:pPr>
    </w:p>
    <w:p w:rsidR="00635310" w:rsidRDefault="00635310" w:rsidP="00635310">
      <w:pPr>
        <w:spacing w:after="0" w:line="240" w:lineRule="auto"/>
        <w:rPr>
          <w:rFonts w:ascii="Times New Roman" w:hAnsi="Times New Roman" w:cs="Times New Roman"/>
          <w:b/>
        </w:rPr>
      </w:pPr>
    </w:p>
    <w:p w:rsidR="00635310" w:rsidRDefault="00635310" w:rsidP="00635310">
      <w:pPr>
        <w:spacing w:after="0" w:line="240" w:lineRule="auto"/>
        <w:rPr>
          <w:rFonts w:ascii="Times New Roman" w:hAnsi="Times New Roman" w:cs="Times New Roman"/>
          <w:bCs/>
        </w:rPr>
      </w:pPr>
      <w:r w:rsidRPr="00043F36">
        <w:rPr>
          <w:rFonts w:ascii="Times New Roman" w:hAnsi="Times New Roman" w:cs="Times New Roman"/>
          <w:bCs/>
          <w:i/>
          <w:iCs/>
        </w:rPr>
        <w:t xml:space="preserve">IQR </w:t>
      </w:r>
      <w:r w:rsidRPr="00043F36">
        <w:rPr>
          <w:rFonts w:ascii="Times New Roman" w:hAnsi="Times New Roman" w:cs="Times New Roman"/>
          <w:bCs/>
        </w:rPr>
        <w:t xml:space="preserve">interquartile range; </w:t>
      </w:r>
      <w:r w:rsidRPr="00043F36">
        <w:rPr>
          <w:rFonts w:ascii="Times New Roman" w:hAnsi="Times New Roman" w:cs="Times New Roman"/>
          <w:bCs/>
          <w:i/>
          <w:iCs/>
        </w:rPr>
        <w:t>LOS</w:t>
      </w:r>
      <w:r w:rsidRPr="00043F36">
        <w:rPr>
          <w:rFonts w:ascii="Times New Roman" w:hAnsi="Times New Roman" w:cs="Times New Roman"/>
          <w:bCs/>
        </w:rPr>
        <w:t xml:space="preserve"> Length of Stay; </w:t>
      </w:r>
      <w:r w:rsidRPr="00043F36">
        <w:rPr>
          <w:rFonts w:ascii="Times New Roman" w:hAnsi="Times New Roman" w:cs="Times New Roman"/>
          <w:bCs/>
          <w:i/>
          <w:iCs/>
        </w:rPr>
        <w:t>CPB</w:t>
      </w:r>
      <w:r w:rsidRPr="00043F36">
        <w:rPr>
          <w:rFonts w:ascii="Times New Roman" w:hAnsi="Times New Roman" w:cs="Times New Roman"/>
          <w:bCs/>
        </w:rPr>
        <w:t xml:space="preserve"> Cardiopulmonary Bypass; </w:t>
      </w:r>
      <w:r w:rsidRPr="00043F36">
        <w:rPr>
          <w:rFonts w:ascii="Times New Roman" w:hAnsi="Times New Roman" w:cs="Times New Roman"/>
          <w:bCs/>
          <w:i/>
          <w:iCs/>
        </w:rPr>
        <w:t>CC</w:t>
      </w:r>
      <w:r w:rsidRPr="00043F36">
        <w:rPr>
          <w:rFonts w:ascii="Times New Roman" w:hAnsi="Times New Roman" w:cs="Times New Roman"/>
          <w:bCs/>
        </w:rPr>
        <w:t xml:space="preserve"> Cross Clamp; </w:t>
      </w:r>
      <w:r w:rsidRPr="00043F36">
        <w:rPr>
          <w:rFonts w:ascii="Times New Roman" w:hAnsi="Times New Roman" w:cs="Times New Roman"/>
          <w:bCs/>
          <w:i/>
          <w:iCs/>
        </w:rPr>
        <w:t>STAT</w:t>
      </w:r>
      <w:r w:rsidRPr="00043F36">
        <w:rPr>
          <w:rFonts w:ascii="Times New Roman" w:hAnsi="Times New Roman" w:cs="Times New Roman"/>
          <w:bCs/>
        </w:rPr>
        <w:t xml:space="preserve"> The Society of Thoracic Surgeons-European Association for Cardio-Thoracic Surgery; </w:t>
      </w:r>
      <w:r w:rsidRPr="00043F36">
        <w:rPr>
          <w:rFonts w:ascii="Times New Roman" w:hAnsi="Times New Roman" w:cs="Times New Roman"/>
          <w:bCs/>
          <w:i/>
          <w:iCs/>
        </w:rPr>
        <w:t>CPR</w:t>
      </w:r>
      <w:r w:rsidRPr="00043F36">
        <w:rPr>
          <w:rFonts w:ascii="Times New Roman" w:hAnsi="Times New Roman" w:cs="Times New Roman"/>
          <w:bCs/>
        </w:rPr>
        <w:t xml:space="preserve"> cardiopulmonary resuscitation; </w:t>
      </w:r>
      <w:r w:rsidRPr="00043F36">
        <w:rPr>
          <w:rFonts w:ascii="Times New Roman" w:hAnsi="Times New Roman" w:cs="Times New Roman"/>
          <w:bCs/>
          <w:i/>
          <w:iCs/>
        </w:rPr>
        <w:t>ECMO</w:t>
      </w:r>
      <w:r w:rsidRPr="00043F36">
        <w:rPr>
          <w:rFonts w:ascii="Times New Roman" w:hAnsi="Times New Roman" w:cs="Times New Roman"/>
          <w:bCs/>
        </w:rPr>
        <w:t xml:space="preserve"> extracorporeal membrane oxygenation; </w:t>
      </w:r>
      <w:r w:rsidRPr="00043F36">
        <w:rPr>
          <w:rFonts w:ascii="Times New Roman" w:hAnsi="Times New Roman" w:cs="Times New Roman"/>
          <w:bCs/>
          <w:i/>
          <w:iCs/>
        </w:rPr>
        <w:t>VAD</w:t>
      </w:r>
      <w:r w:rsidRPr="00043F36">
        <w:rPr>
          <w:rFonts w:ascii="Times New Roman" w:hAnsi="Times New Roman" w:cs="Times New Roman"/>
          <w:bCs/>
        </w:rPr>
        <w:t xml:space="preserve"> ventricular assist device </w:t>
      </w:r>
    </w:p>
    <w:p w:rsidR="00635310" w:rsidRDefault="00635310" w:rsidP="0063531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*: cumulative data the first year of life</w:t>
      </w:r>
    </w:p>
    <w:p w:rsidR="00635310" w:rsidRPr="00043F36" w:rsidRDefault="00635310" w:rsidP="0063531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±: units in minutes</w:t>
      </w:r>
    </w:p>
    <w:p w:rsidR="00635310" w:rsidRDefault="00635310" w:rsidP="00635310">
      <w:pPr>
        <w:rPr>
          <w:rFonts w:ascii="Times New Roman" w:hAnsi="Times New Roman" w:cs="Times New Roman"/>
        </w:rPr>
      </w:pPr>
    </w:p>
    <w:p w:rsidR="00635310" w:rsidRDefault="00635310" w:rsidP="00635310">
      <w:pPr>
        <w:rPr>
          <w:rFonts w:ascii="Times New Roman" w:hAnsi="Times New Roman" w:cs="Times New Roman"/>
        </w:rPr>
      </w:pPr>
    </w:p>
    <w:p w:rsidR="0039772A" w:rsidRDefault="0039772A">
      <w:bookmarkStart w:id="0" w:name="_GoBack"/>
      <w:bookmarkEnd w:id="0"/>
    </w:p>
    <w:sectPr w:rsidR="0039772A" w:rsidSect="006353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10"/>
    <w:rsid w:val="0039772A"/>
    <w:rsid w:val="0063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59FFC-22BF-4614-93BA-F494706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2051</Characters>
  <Application>Microsoft Office Word</Application>
  <DocSecurity>0</DocSecurity>
  <Lines>32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Children's Hospital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Pande, Chetna</dc:creator>
  <cp:keywords/>
  <dc:description/>
  <cp:lastModifiedBy>Pande, Chetna</cp:lastModifiedBy>
  <cp:revision>1</cp:revision>
  <dcterms:created xsi:type="dcterms:W3CDTF">2023-08-24T16:51:00Z</dcterms:created>
  <dcterms:modified xsi:type="dcterms:W3CDTF">2023-08-24T16:52:00Z</dcterms:modified>
</cp:coreProperties>
</file>