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8BF" w:rsidRPr="005F334A" w:rsidRDefault="002E28BF" w:rsidP="002E28BF">
      <w:pPr>
        <w:rPr>
          <w:b/>
          <w:sz w:val="28"/>
          <w:szCs w:val="28"/>
          <w:lang w:val="en-AU" w:eastAsia="en-US"/>
        </w:rPr>
      </w:pPr>
      <w:bookmarkStart w:id="0" w:name="_GoBack"/>
      <w:bookmarkEnd w:id="0"/>
      <w:r w:rsidRPr="005F334A">
        <w:rPr>
          <w:b/>
          <w:sz w:val="28"/>
          <w:szCs w:val="28"/>
          <w:lang w:val="en-AU" w:eastAsia="en-US"/>
        </w:rPr>
        <w:t>Supplementary Table</w:t>
      </w:r>
      <w:r w:rsidR="00EF7CD8">
        <w:rPr>
          <w:b/>
          <w:sz w:val="28"/>
          <w:szCs w:val="28"/>
          <w:lang w:val="en-AU" w:eastAsia="en-US"/>
        </w:rPr>
        <w:t>s</w:t>
      </w:r>
    </w:p>
    <w:p w:rsidR="002E28BF" w:rsidRPr="005F334A" w:rsidRDefault="002E28BF" w:rsidP="002E28BF">
      <w:pPr>
        <w:rPr>
          <w:b/>
          <w:sz w:val="28"/>
          <w:szCs w:val="28"/>
          <w:lang w:val="en-AU" w:eastAsia="en-US"/>
        </w:rPr>
      </w:pPr>
    </w:p>
    <w:p w:rsidR="002E28BF" w:rsidRPr="005F334A" w:rsidRDefault="002E28BF" w:rsidP="002E28BF">
      <w:pPr>
        <w:rPr>
          <w:lang w:val="en-AU" w:eastAsia="en-US"/>
        </w:rPr>
      </w:pPr>
      <w:r w:rsidRPr="005F334A">
        <w:rPr>
          <w:lang w:val="en-AU" w:eastAsia="en-US"/>
        </w:rPr>
        <w:t>Supplementary Table S1</w:t>
      </w:r>
    </w:p>
    <w:tbl>
      <w:tblPr>
        <w:tblW w:w="6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6"/>
        <w:gridCol w:w="794"/>
        <w:gridCol w:w="1096"/>
        <w:gridCol w:w="1514"/>
      </w:tblGrid>
      <w:tr w:rsidR="002E28BF" w:rsidRPr="00D3292E" w:rsidTr="006A589B">
        <w:trPr>
          <w:trHeight w:val="300"/>
        </w:trPr>
        <w:tc>
          <w:tcPr>
            <w:tcW w:w="6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Pr="0055145E" w:rsidRDefault="002E28BF" w:rsidP="006A589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ja-JP"/>
              </w:rPr>
            </w:pPr>
            <w:r w:rsidRPr="0055145E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Table S1. Risk factor analysis for onset of failing Fontan</w:t>
            </w:r>
          </w:p>
        </w:tc>
      </w:tr>
      <w:tr w:rsidR="002E28BF" w:rsidTr="006A589B">
        <w:trPr>
          <w:trHeight w:val="300"/>
        </w:trPr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Variables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Univariate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28BF" w:rsidTr="006A589B">
        <w:trPr>
          <w:trHeight w:val="300"/>
        </w:trPr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p-value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HR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95% CI</w:t>
            </w:r>
          </w:p>
        </w:tc>
      </w:tr>
      <w:tr w:rsidR="002E28BF" w:rsidTr="006A589B">
        <w:trPr>
          <w:trHeight w:val="300"/>
        </w:trPr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Sex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0.177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0.706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0.426-1.170</w:t>
            </w:r>
          </w:p>
        </w:tc>
      </w:tr>
      <w:tr w:rsidR="002E28BF" w:rsidTr="006A589B">
        <w:trPr>
          <w:trHeight w:val="300"/>
        </w:trPr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HLHS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0.013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1.885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1.140-3.117</w:t>
            </w:r>
          </w:p>
        </w:tc>
      </w:tr>
      <w:tr w:rsidR="002E28BF" w:rsidTr="006A589B">
        <w:trPr>
          <w:trHeight w:val="300"/>
        </w:trPr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UVH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0.810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0.936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0.544-1.608</w:t>
            </w:r>
          </w:p>
        </w:tc>
      </w:tr>
      <w:tr w:rsidR="002E28BF" w:rsidTr="006A589B">
        <w:trPr>
          <w:trHeight w:val="300"/>
        </w:trPr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TA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0.486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0.223-1.059</w:t>
            </w:r>
          </w:p>
        </w:tc>
      </w:tr>
      <w:tr w:rsidR="002E28BF" w:rsidTr="006A589B">
        <w:trPr>
          <w:trHeight w:val="300"/>
        </w:trPr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DILV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0.338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0.720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0.368-1.409</w:t>
            </w:r>
          </w:p>
        </w:tc>
      </w:tr>
      <w:tr w:rsidR="002E28BF" w:rsidTr="006A589B">
        <w:trPr>
          <w:trHeight w:val="300"/>
        </w:trPr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PAIVS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0.363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0.521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0.128-2.122</w:t>
            </w:r>
          </w:p>
        </w:tc>
      </w:tr>
      <w:tr w:rsidR="002E28BF" w:rsidTr="006A589B">
        <w:trPr>
          <w:trHeight w:val="300"/>
        </w:trPr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UAVSD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0.299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1.707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0.623-4.682</w:t>
            </w:r>
          </w:p>
        </w:tc>
      </w:tr>
      <w:tr w:rsidR="002E28BF" w:rsidTr="006A589B">
        <w:trPr>
          <w:trHeight w:val="300"/>
        </w:trPr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ccTGA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0.550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0.703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0.221-2.232</w:t>
            </w:r>
          </w:p>
        </w:tc>
      </w:tr>
      <w:tr w:rsidR="002E28BF" w:rsidTr="006A589B">
        <w:trPr>
          <w:trHeight w:val="300"/>
        </w:trPr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Others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0.228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1.545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0.762-3.134</w:t>
            </w:r>
          </w:p>
        </w:tc>
      </w:tr>
      <w:tr w:rsidR="002E28BF" w:rsidTr="006A589B">
        <w:trPr>
          <w:trHeight w:val="300"/>
        </w:trPr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Dominant RV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&lt;0.01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2.597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1.587-4.253</w:t>
            </w:r>
          </w:p>
        </w:tc>
      </w:tr>
      <w:tr w:rsidR="002E28BF" w:rsidTr="006A589B">
        <w:trPr>
          <w:trHeight w:val="300"/>
        </w:trPr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TGA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0.281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0.770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0.479-1.238</w:t>
            </w:r>
          </w:p>
        </w:tc>
      </w:tr>
      <w:tr w:rsidR="002E28BF" w:rsidTr="006A589B">
        <w:trPr>
          <w:trHeight w:val="300"/>
        </w:trPr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DORV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0.539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1.222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0.645-2.318</w:t>
            </w:r>
          </w:p>
        </w:tc>
      </w:tr>
      <w:tr w:rsidR="002E28BF" w:rsidTr="006A589B">
        <w:trPr>
          <w:trHeight w:val="300"/>
        </w:trPr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CoA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0.277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0.666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0.320-1.387</w:t>
            </w:r>
          </w:p>
        </w:tc>
      </w:tr>
      <w:tr w:rsidR="002E28BF" w:rsidTr="006A589B">
        <w:trPr>
          <w:trHeight w:val="300"/>
        </w:trPr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Dextrocardia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0.227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1.538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0.765-3.092</w:t>
            </w:r>
          </w:p>
        </w:tc>
      </w:tr>
      <w:tr w:rsidR="002E28BF" w:rsidTr="006A589B">
        <w:trPr>
          <w:trHeight w:val="300"/>
        </w:trPr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Heterotaxy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0.003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2.543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1.369-4.724</w:t>
            </w:r>
          </w:p>
        </w:tc>
      </w:tr>
      <w:tr w:rsidR="002E28BF" w:rsidTr="006A589B">
        <w:trPr>
          <w:trHeight w:val="300"/>
        </w:trPr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Azygos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0.102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2.132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0.860-5.288</w:t>
            </w:r>
          </w:p>
        </w:tc>
      </w:tr>
      <w:tr w:rsidR="002E28BF" w:rsidTr="006A589B">
        <w:trPr>
          <w:trHeight w:val="300"/>
        </w:trPr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 (P)APVC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0.002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2.713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1.428-5.151</w:t>
            </w:r>
          </w:p>
        </w:tc>
      </w:tr>
      <w:tr w:rsidR="002E28BF" w:rsidTr="006A589B">
        <w:trPr>
          <w:trHeight w:val="300"/>
        </w:trPr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ASVD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0.096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1.724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0.908-3.271</w:t>
            </w:r>
          </w:p>
        </w:tc>
      </w:tr>
      <w:tr w:rsidR="002E28BF" w:rsidTr="006A589B">
        <w:trPr>
          <w:trHeight w:val="300"/>
        </w:trPr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Norwood/DKS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0.024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1.708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1.703-2.721</w:t>
            </w:r>
          </w:p>
        </w:tc>
      </w:tr>
      <w:tr w:rsidR="002E28BF" w:rsidTr="006A589B">
        <w:trPr>
          <w:trHeight w:val="300"/>
        </w:trPr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0.516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0.897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0.646-1.245</w:t>
            </w:r>
          </w:p>
        </w:tc>
      </w:tr>
      <w:tr w:rsidR="002E28BF" w:rsidTr="006A589B">
        <w:trPr>
          <w:trHeight w:val="300"/>
        </w:trPr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PAB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0.106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1.547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0.911-2.629</w:t>
            </w:r>
          </w:p>
        </w:tc>
      </w:tr>
      <w:tr w:rsidR="002E28BF" w:rsidTr="006A589B">
        <w:trPr>
          <w:trHeight w:val="300"/>
        </w:trPr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Previsou BCPS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2.022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0.908-4.503</w:t>
            </w:r>
          </w:p>
        </w:tc>
      </w:tr>
      <w:tr w:rsidR="002E28BF" w:rsidTr="006A589B">
        <w:trPr>
          <w:trHeight w:val="300"/>
        </w:trPr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 BCPS (months)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0.718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0.998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0.990-1.007</w:t>
            </w:r>
          </w:p>
        </w:tc>
      </w:tr>
      <w:tr w:rsidR="002E28BF" w:rsidTr="006A589B">
        <w:trPr>
          <w:trHeight w:val="300"/>
        </w:trPr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Weight BCPS (kg)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0.406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0.975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0.918-1.035</w:t>
            </w:r>
          </w:p>
        </w:tc>
      </w:tr>
      <w:tr w:rsidR="002E28BF" w:rsidTr="006A589B">
        <w:trPr>
          <w:trHeight w:val="300"/>
        </w:trPr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 TCPC catheter values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sz w:val="20"/>
                <w:szCs w:val="20"/>
              </w:rPr>
            </w:pPr>
          </w:p>
        </w:tc>
      </w:tr>
      <w:tr w:rsidR="002E28BF" w:rsidTr="006A589B">
        <w:trPr>
          <w:trHeight w:val="300"/>
        </w:trPr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PAP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&lt;0.001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1.119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1.052-1.191</w:t>
            </w:r>
          </w:p>
        </w:tc>
      </w:tr>
      <w:tr w:rsidR="002E28BF" w:rsidTr="006A589B">
        <w:trPr>
          <w:trHeight w:val="300"/>
        </w:trPr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LAP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0.142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1.070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0.977-1.172</w:t>
            </w:r>
          </w:p>
        </w:tc>
      </w:tr>
      <w:tr w:rsidR="002E28BF" w:rsidTr="006A589B">
        <w:trPr>
          <w:trHeight w:val="300"/>
        </w:trPr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TPG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0.028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1.118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1.012-1.235</w:t>
            </w:r>
          </w:p>
        </w:tc>
      </w:tr>
      <w:tr w:rsidR="002E28BF" w:rsidTr="006A589B">
        <w:trPr>
          <w:trHeight w:val="300"/>
        </w:trPr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SVP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0.170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1.011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0.996-1.026</w:t>
            </w:r>
          </w:p>
        </w:tc>
      </w:tr>
      <w:tr w:rsidR="002E28BF" w:rsidTr="006A589B">
        <w:trPr>
          <w:trHeight w:val="300"/>
        </w:trPr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EDP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0.100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1.070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0.987-1.159</w:t>
            </w:r>
          </w:p>
        </w:tc>
      </w:tr>
      <w:tr w:rsidR="002E28BF" w:rsidTr="006A589B">
        <w:trPr>
          <w:trHeight w:val="300"/>
        </w:trPr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MAP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0.146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1.013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0.996-1.030</w:t>
            </w:r>
          </w:p>
        </w:tc>
      </w:tr>
      <w:tr w:rsidR="002E28BF" w:rsidTr="006A589B">
        <w:trPr>
          <w:trHeight w:val="300"/>
        </w:trPr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SO2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0.450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0.986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0.949-1.023</w:t>
            </w:r>
          </w:p>
        </w:tc>
      </w:tr>
      <w:tr w:rsidR="002E28BF" w:rsidTr="006A589B">
        <w:trPr>
          <w:trHeight w:val="300"/>
        </w:trPr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 at TCPC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0.633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1.011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0.968-1.055</w:t>
            </w:r>
          </w:p>
        </w:tc>
      </w:tr>
      <w:tr w:rsidR="002E28BF" w:rsidTr="006A589B">
        <w:trPr>
          <w:trHeight w:val="300"/>
        </w:trPr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TCPC weight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0.389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1.008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0.990-1.025</w:t>
            </w:r>
          </w:p>
        </w:tc>
      </w:tr>
      <w:tr w:rsidR="002E28BF" w:rsidTr="006A589B">
        <w:trPr>
          <w:trHeight w:val="300"/>
        </w:trPr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TCPC height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0.385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1.004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0.995-1.013</w:t>
            </w:r>
          </w:p>
        </w:tc>
      </w:tr>
      <w:tr w:rsidR="002E28BF" w:rsidTr="006A589B">
        <w:trPr>
          <w:trHeight w:val="300"/>
        </w:trPr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CPB time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0.483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1.002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0.997-1.007</w:t>
            </w:r>
          </w:p>
        </w:tc>
      </w:tr>
      <w:tr w:rsidR="002E28BF" w:rsidTr="006A589B">
        <w:trPr>
          <w:trHeight w:val="300"/>
        </w:trPr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Need AXC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0.693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1.103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0.678-1.794</w:t>
            </w:r>
          </w:p>
        </w:tc>
      </w:tr>
      <w:tr w:rsidR="002E28BF" w:rsidTr="006A589B">
        <w:trPr>
          <w:trHeight w:val="300"/>
        </w:trPr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Fenestration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0.586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0.811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0.382-1.723</w:t>
            </w:r>
          </w:p>
        </w:tc>
      </w:tr>
      <w:tr w:rsidR="002E28BF" w:rsidTr="006A589B">
        <w:trPr>
          <w:trHeight w:val="300"/>
        </w:trPr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Concomitant procedure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1.519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0.959-2.406</w:t>
            </w:r>
          </w:p>
        </w:tc>
      </w:tr>
      <w:tr w:rsidR="002E28BF" w:rsidTr="006A589B">
        <w:trPr>
          <w:trHeight w:val="300"/>
        </w:trPr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Con DKS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2.127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0.916-4.939</w:t>
            </w:r>
          </w:p>
        </w:tc>
      </w:tr>
      <w:tr w:rsidR="002E28BF" w:rsidTr="006A589B">
        <w:trPr>
          <w:trHeight w:val="300"/>
        </w:trPr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 AVV procedure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0.396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1.307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0.704-2.427</w:t>
            </w:r>
          </w:p>
        </w:tc>
      </w:tr>
      <w:tr w:rsidR="002E28BF" w:rsidTr="006A589B">
        <w:trPr>
          <w:trHeight w:val="300"/>
        </w:trPr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 PA reconstruction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0.160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1.511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0.849-2.691</w:t>
            </w:r>
          </w:p>
        </w:tc>
      </w:tr>
      <w:tr w:rsidR="002E28BF" w:rsidTr="006A589B">
        <w:trPr>
          <w:trHeight w:val="300"/>
        </w:trPr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 ASE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0.462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1.406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0.567-3.485</w:t>
            </w:r>
          </w:p>
        </w:tc>
      </w:tr>
      <w:tr w:rsidR="002E28BF" w:rsidTr="006A589B">
        <w:trPr>
          <w:trHeight w:val="300"/>
        </w:trPr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 SAS Resection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0.521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0.049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0.000-498.637</w:t>
            </w:r>
          </w:p>
        </w:tc>
      </w:tr>
      <w:tr w:rsidR="002E28BF" w:rsidTr="006A589B">
        <w:trPr>
          <w:trHeight w:val="300"/>
        </w:trPr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 Pacemaker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0.320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1.799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0.566-5.720</w:t>
            </w:r>
          </w:p>
        </w:tc>
      </w:tr>
      <w:tr w:rsidR="002E28BF" w:rsidTr="006A589B">
        <w:trPr>
          <w:trHeight w:val="300"/>
        </w:trPr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ICU stay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&lt;0.01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1.034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1.019-1.048</w:t>
            </w:r>
          </w:p>
        </w:tc>
      </w:tr>
      <w:tr w:rsidR="002E28BF" w:rsidTr="006A589B">
        <w:trPr>
          <w:trHeight w:val="300"/>
        </w:trPr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Hospital stay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&lt;0.01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1.022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1.009-1.035</w:t>
            </w:r>
          </w:p>
        </w:tc>
      </w:tr>
      <w:tr w:rsidR="002E28BF" w:rsidTr="006A589B">
        <w:trPr>
          <w:trHeight w:val="300"/>
        </w:trPr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Chest tube dration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0.001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1.029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1.021-1.048</w:t>
            </w:r>
          </w:p>
        </w:tc>
      </w:tr>
      <w:tr w:rsidR="002E28BF" w:rsidTr="006A589B">
        <w:trPr>
          <w:trHeight w:val="300"/>
        </w:trPr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Pleural effusion (&lt; 7 days)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0.005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1.957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1.231-3.113</w:t>
            </w:r>
          </w:p>
        </w:tc>
      </w:tr>
      <w:tr w:rsidR="002E28BF" w:rsidTr="006A589B">
        <w:trPr>
          <w:trHeight w:val="300"/>
        </w:trPr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Chylothorax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0.138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1.498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0.878-2.556</w:t>
            </w:r>
          </w:p>
        </w:tc>
      </w:tr>
      <w:tr w:rsidR="002E28BF" w:rsidTr="006A589B">
        <w:trPr>
          <w:trHeight w:val="300"/>
        </w:trPr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Ascites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0.035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1.706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1.038-2.805</w:t>
            </w:r>
          </w:p>
        </w:tc>
      </w:tr>
      <w:tr w:rsidR="002E28BF" w:rsidTr="006A589B">
        <w:trPr>
          <w:trHeight w:val="300"/>
        </w:trPr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ICU re-admission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0.181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1.425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0.848-2.394</w:t>
            </w:r>
          </w:p>
        </w:tc>
      </w:tr>
    </w:tbl>
    <w:p w:rsidR="002E28BF" w:rsidRDefault="002E28BF" w:rsidP="002E28BF">
      <w:pPr>
        <w:rPr>
          <w:lang w:eastAsia="en-US"/>
        </w:rPr>
      </w:pPr>
    </w:p>
    <w:p w:rsidR="002E28BF" w:rsidRDefault="002E28BF" w:rsidP="002E28BF">
      <w:pPr>
        <w:rPr>
          <w:lang w:eastAsia="en-US"/>
        </w:rPr>
      </w:pPr>
    </w:p>
    <w:p w:rsidR="00E91969" w:rsidRDefault="00E91969" w:rsidP="002E28BF">
      <w:pPr>
        <w:rPr>
          <w:lang w:val="en-AU" w:eastAsia="en-US"/>
        </w:rPr>
      </w:pPr>
    </w:p>
    <w:p w:rsidR="00E91969" w:rsidRDefault="00E91969" w:rsidP="002E28BF">
      <w:pPr>
        <w:rPr>
          <w:lang w:val="en-AU" w:eastAsia="en-US"/>
        </w:rPr>
      </w:pPr>
    </w:p>
    <w:p w:rsidR="002E28BF" w:rsidRPr="005F334A" w:rsidRDefault="002E28BF" w:rsidP="002E28BF">
      <w:pPr>
        <w:rPr>
          <w:lang w:val="en-AU" w:eastAsia="en-US"/>
        </w:rPr>
      </w:pPr>
      <w:r w:rsidRPr="005F334A">
        <w:rPr>
          <w:lang w:val="en-AU" w:eastAsia="en-US"/>
        </w:rPr>
        <w:t>Supplementary Table S</w:t>
      </w:r>
      <w:r w:rsidR="00E91969">
        <w:rPr>
          <w:lang w:val="en-AU" w:eastAsia="en-US"/>
        </w:rPr>
        <w:t>2</w:t>
      </w:r>
    </w:p>
    <w:p w:rsidR="002E28BF" w:rsidRDefault="002E28BF" w:rsidP="002E28BF">
      <w:pPr>
        <w:rPr>
          <w:lang w:val="en-US" w:eastAsia="en-US"/>
        </w:rPr>
      </w:pPr>
    </w:p>
    <w:tbl>
      <w:tblPr>
        <w:tblW w:w="94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"/>
        <w:gridCol w:w="2241"/>
        <w:gridCol w:w="1805"/>
        <w:gridCol w:w="2736"/>
        <w:gridCol w:w="1535"/>
        <w:gridCol w:w="752"/>
      </w:tblGrid>
      <w:tr w:rsidR="002E28BF" w:rsidRPr="00D3292E" w:rsidTr="006A589B">
        <w:trPr>
          <w:trHeight w:val="315"/>
        </w:trPr>
        <w:tc>
          <w:tcPr>
            <w:tcW w:w="71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Pr="00C134BE" w:rsidRDefault="002E28BF" w:rsidP="006A589B">
            <w:pPr>
              <w:rPr>
                <w:rFonts w:ascii="Calibri" w:hAnsi="Calibri" w:cs="Calibri"/>
                <w:color w:val="000000"/>
                <w:lang w:val="en-US" w:eastAsia="ja-JP"/>
              </w:rPr>
            </w:pPr>
            <w:r w:rsidRPr="00C134BE">
              <w:rPr>
                <w:rFonts w:ascii="Calibri" w:hAnsi="Calibri" w:cs="Calibri"/>
                <w:color w:val="000000"/>
                <w:lang w:val="en-US"/>
              </w:rPr>
              <w:t xml:space="preserve">Table S2. Cardiac catheterizazion data before TCPC 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Pr="00C134BE" w:rsidRDefault="002E28BF" w:rsidP="006A589B">
            <w:pPr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Pr="00C134BE" w:rsidRDefault="002E28BF" w:rsidP="006A589B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E28BF" w:rsidTr="006A589B">
        <w:trPr>
          <w:trHeight w:val="315"/>
        </w:trPr>
        <w:tc>
          <w:tcPr>
            <w:tcW w:w="2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Pr="00C134BE" w:rsidRDefault="002E28BF" w:rsidP="006A589B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C134BE">
              <w:rPr>
                <w:rFonts w:ascii="Calibri" w:hAnsi="Calibri" w:cs="Calibri"/>
                <w:color w:val="000000"/>
                <w:lang w:val="en-US"/>
              </w:rPr>
              <w:t>Variables: N(%) or median (IQR)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Total cases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Pr="00BF2B1E" w:rsidRDefault="00BF2B1E" w:rsidP="006A589B">
            <w:pPr>
              <w:jc w:val="center"/>
              <w:rPr>
                <w:rFonts w:ascii="Calibri" w:hAnsi="Calibri" w:cs="Calibri"/>
                <w:color w:val="FF0000"/>
              </w:rPr>
            </w:pPr>
            <w:r w:rsidRPr="00BF2B1E">
              <w:rPr>
                <w:rFonts w:ascii="Calibri" w:hAnsi="Calibri" w:cs="Calibri"/>
                <w:color w:val="FF0000"/>
              </w:rPr>
              <w:t>Non-failing Fontan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Pr="00BF2B1E" w:rsidRDefault="00BF2B1E" w:rsidP="006A589B">
            <w:pPr>
              <w:jc w:val="center"/>
              <w:rPr>
                <w:rFonts w:ascii="Calibri" w:hAnsi="Calibri" w:cs="Calibri"/>
                <w:color w:val="FF0000"/>
              </w:rPr>
            </w:pPr>
            <w:r w:rsidRPr="00BF2B1E">
              <w:rPr>
                <w:rFonts w:ascii="Calibri" w:hAnsi="Calibri" w:cs="Calibri"/>
                <w:color w:val="FF0000"/>
              </w:rPr>
              <w:t xml:space="preserve">Failing Fontan 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p-value</w:t>
            </w:r>
          </w:p>
        </w:tc>
      </w:tr>
      <w:tr w:rsidR="002E28BF" w:rsidTr="006A589B">
        <w:trPr>
          <w:trHeight w:val="315"/>
        </w:trPr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8BF" w:rsidRDefault="002E28BF" w:rsidP="006A58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Number of patients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634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BF2B1E" w:rsidP="006A589B">
            <w:pPr>
              <w:jc w:val="center"/>
              <w:rPr>
                <w:rFonts w:ascii="Calibri" w:hAnsi="Calibri" w:cs="Calibri"/>
                <w:color w:val="000000"/>
              </w:rPr>
            </w:pPr>
            <w:r w:rsidRPr="00BF2B1E">
              <w:rPr>
                <w:rFonts w:ascii="Calibri" w:hAnsi="Calibri" w:cs="Calibri"/>
                <w:color w:val="FF0000"/>
              </w:rPr>
              <w:t>558</w:t>
            </w:r>
            <w:r w:rsidR="002E28BF">
              <w:rPr>
                <w:rFonts w:ascii="Calibri" w:hAnsi="Calibri" w:cs="Calibri"/>
                <w:color w:val="000000"/>
              </w:rPr>
              <w:t xml:space="preserve"> (88.0)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 (12.0)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E28BF" w:rsidTr="006A589B">
        <w:trPr>
          <w:trHeight w:val="30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 (8-12)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 (8-11)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 (9-13)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&lt;0.001</w:t>
            </w:r>
          </w:p>
        </w:tc>
      </w:tr>
      <w:tr w:rsidR="002E28BF" w:rsidTr="006A589B">
        <w:trPr>
          <w:trHeight w:val="30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LAP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(4-7)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(4-7)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 (4-7)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0.372</w:t>
            </w:r>
          </w:p>
        </w:tc>
      </w:tr>
      <w:tr w:rsidR="002E28BF" w:rsidTr="006A589B">
        <w:trPr>
          <w:trHeight w:val="30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TPG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(3-5)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(3-5)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(3-6)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0.003</w:t>
            </w:r>
          </w:p>
        </w:tc>
      </w:tr>
      <w:tr w:rsidR="002E28BF" w:rsidTr="006A589B">
        <w:trPr>
          <w:trHeight w:val="30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SVP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 (76-92)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 (76-91)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 (77-95)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0.169</w:t>
            </w:r>
          </w:p>
        </w:tc>
      </w:tr>
      <w:tr w:rsidR="002E28BF" w:rsidTr="006A589B">
        <w:trPr>
          <w:trHeight w:val="30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EDP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 (6-10)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 (6-9)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 (5-10)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0.745</w:t>
            </w:r>
          </w:p>
        </w:tc>
      </w:tr>
      <w:tr w:rsidR="002E28BF" w:rsidTr="006A589B">
        <w:trPr>
          <w:trHeight w:val="30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MAP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 (51-65)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 (51-64)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 (52-68)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0.088</w:t>
            </w:r>
          </w:p>
        </w:tc>
      </w:tr>
      <w:tr w:rsidR="002E28BF" w:rsidTr="006A589B">
        <w:trPr>
          <w:trHeight w:val="300"/>
        </w:trPr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 (80-86)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 (80-86)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 (79-87)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28BF" w:rsidRDefault="002E28BF" w:rsidP="006A58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0.929</w:t>
            </w:r>
          </w:p>
        </w:tc>
      </w:tr>
    </w:tbl>
    <w:p w:rsidR="002E28BF" w:rsidRPr="00C134BE" w:rsidRDefault="002E28BF" w:rsidP="002E28BF">
      <w:pPr>
        <w:rPr>
          <w:lang w:val="en-US" w:eastAsia="en-US"/>
        </w:rPr>
      </w:pPr>
    </w:p>
    <w:p w:rsidR="00E91969" w:rsidRDefault="00E91969">
      <w:pPr>
        <w:spacing w:after="160" w:line="259" w:lineRule="auto"/>
      </w:pPr>
      <w:r>
        <w:br w:type="page"/>
      </w:r>
    </w:p>
    <w:p w:rsidR="0062556D" w:rsidRDefault="00E91969">
      <w:r>
        <w:lastRenderedPageBreak/>
        <w:t>Supplementary Table S3</w:t>
      </w:r>
    </w:p>
    <w:p w:rsidR="00E91969" w:rsidRDefault="00E91969"/>
    <w:tbl>
      <w:tblPr>
        <w:tblW w:w="9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7"/>
        <w:gridCol w:w="795"/>
        <w:gridCol w:w="1097"/>
        <w:gridCol w:w="1261"/>
        <w:gridCol w:w="190"/>
        <w:gridCol w:w="1120"/>
        <w:gridCol w:w="1240"/>
        <w:gridCol w:w="1280"/>
      </w:tblGrid>
      <w:tr w:rsidR="00E91969" w:rsidRPr="00D3292E" w:rsidTr="00D82DD2">
        <w:trPr>
          <w:trHeight w:val="300"/>
        </w:trPr>
        <w:tc>
          <w:tcPr>
            <w:tcW w:w="6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E91969">
            <w:pPr>
              <w:spacing w:after="160" w:line="259" w:lineRule="auto"/>
              <w:rPr>
                <w:rFonts w:ascii="Calibri" w:eastAsiaTheme="minorHAnsi" w:hAnsi="Calibri" w:cs="Calibri"/>
                <w:sz w:val="22"/>
                <w:szCs w:val="22"/>
                <w:lang w:val="en-US" w:eastAsia="ja-JP"/>
              </w:rPr>
            </w:pPr>
            <w:r w:rsidRPr="00E91969">
              <w:rPr>
                <w:rFonts w:ascii="Calibri" w:eastAsiaTheme="minorHAnsi" w:hAnsi="Calibri" w:cs="Calibri"/>
                <w:sz w:val="22"/>
                <w:szCs w:val="22"/>
                <w:lang w:val="en-US" w:eastAsia="en-US"/>
              </w:rPr>
              <w:t>Table S</w:t>
            </w:r>
            <w:r>
              <w:rPr>
                <w:rFonts w:ascii="Calibri" w:eastAsiaTheme="minorHAnsi" w:hAnsi="Calibri" w:cs="Calibri"/>
                <w:sz w:val="22"/>
                <w:szCs w:val="22"/>
                <w:lang w:val="en-US" w:eastAsia="en-US"/>
              </w:rPr>
              <w:t>3</w:t>
            </w:r>
            <w:r w:rsidRPr="00E91969">
              <w:rPr>
                <w:rFonts w:ascii="Calibri" w:eastAsiaTheme="minorHAnsi" w:hAnsi="Calibri" w:cs="Calibri"/>
                <w:sz w:val="22"/>
                <w:szCs w:val="22"/>
                <w:lang w:val="en-US" w:eastAsia="en-US"/>
              </w:rPr>
              <w:t>. Risk factor analysis for onset of failing Fontan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E91969">
            <w:pPr>
              <w:spacing w:after="160" w:line="259" w:lineRule="auto"/>
              <w:rPr>
                <w:rFonts w:ascii="Calibri" w:eastAsiaTheme="minorHAns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E91969">
            <w:pPr>
              <w:spacing w:after="160"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val="en-US"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E91969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val="en-US"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E91969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val="en-US" w:eastAsia="en-US"/>
              </w:rPr>
            </w:pPr>
          </w:p>
        </w:tc>
      </w:tr>
      <w:tr w:rsidR="00E91969" w:rsidRPr="00E91969" w:rsidTr="00D82DD2">
        <w:trPr>
          <w:trHeight w:val="300"/>
        </w:trPr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E91969">
            <w:pPr>
              <w:spacing w:after="160" w:line="259" w:lineRule="auto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E91969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Variables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E91969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E91969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E91969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E91969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Univariate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E91969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E91969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E91969">
            <w:pPr>
              <w:spacing w:after="160" w:line="259" w:lineRule="auto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E91969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E91969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E91969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E91969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E91969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Multivariate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E91969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E91969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91969" w:rsidRPr="00E91969" w:rsidTr="00D82DD2">
        <w:trPr>
          <w:trHeight w:val="300"/>
        </w:trPr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E91969">
            <w:pPr>
              <w:spacing w:after="160" w:line="259" w:lineRule="auto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E91969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E91969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E91969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p-value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E91969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E91969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HR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E91969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E91969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95% CI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E91969">
            <w:pPr>
              <w:spacing w:after="160" w:line="259" w:lineRule="auto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E91969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E91969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E91969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p-value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E91969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E91969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HR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E91969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E91969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95% CI</w:t>
            </w:r>
          </w:p>
        </w:tc>
      </w:tr>
      <w:tr w:rsidR="00E91969" w:rsidRPr="00E91969" w:rsidTr="00D82DD2">
        <w:trPr>
          <w:trHeight w:val="300"/>
        </w:trPr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E91969">
            <w:pPr>
              <w:spacing w:after="160" w:line="259" w:lineRule="auto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E91969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HLHS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E91969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b/>
                <w:bCs/>
                <w:sz w:val="22"/>
                <w:szCs w:val="22"/>
                <w:lang w:eastAsia="en-US"/>
              </w:rPr>
            </w:pPr>
            <w:r w:rsidRPr="00E91969">
              <w:rPr>
                <w:rFonts w:ascii="Calibri" w:eastAsiaTheme="minorHAnsi" w:hAnsi="Calibri" w:cs="Calibri"/>
                <w:b/>
                <w:bCs/>
                <w:sz w:val="22"/>
                <w:szCs w:val="22"/>
                <w:lang w:eastAsia="en-US"/>
              </w:rPr>
              <w:t>0.013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E91969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E91969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1.885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E91969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E91969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1.140-3.117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E91969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E91969">
            <w:pPr>
              <w:spacing w:after="160"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E91969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E91969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E91969" w:rsidRPr="00E91969" w:rsidTr="00D82DD2">
        <w:trPr>
          <w:trHeight w:val="300"/>
        </w:trPr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E91969">
            <w:pPr>
              <w:spacing w:after="160" w:line="259" w:lineRule="auto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E91969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Dominant RV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E91969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b/>
                <w:bCs/>
                <w:sz w:val="22"/>
                <w:szCs w:val="22"/>
                <w:lang w:eastAsia="en-US"/>
              </w:rPr>
            </w:pPr>
            <w:r w:rsidRPr="00E91969">
              <w:rPr>
                <w:rFonts w:ascii="Calibri" w:eastAsiaTheme="minorHAnsi" w:hAnsi="Calibri" w:cs="Calibri"/>
                <w:b/>
                <w:bCs/>
                <w:sz w:val="22"/>
                <w:szCs w:val="22"/>
                <w:lang w:eastAsia="en-US"/>
              </w:rPr>
              <w:t>&lt;0.001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E91969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E91969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2.597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E91969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E91969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1.587-4.253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E91969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E91969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E91969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0.010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E91969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E91969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2.062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E91969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E91969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1.192-3.568</w:t>
            </w:r>
          </w:p>
        </w:tc>
      </w:tr>
      <w:tr w:rsidR="00E91969" w:rsidRPr="00E91969" w:rsidTr="00D82DD2">
        <w:trPr>
          <w:trHeight w:val="300"/>
        </w:trPr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E91969">
            <w:pPr>
              <w:spacing w:after="160" w:line="259" w:lineRule="auto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E91969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Heterotaxy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E91969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b/>
                <w:bCs/>
                <w:sz w:val="22"/>
                <w:szCs w:val="22"/>
                <w:lang w:eastAsia="en-US"/>
              </w:rPr>
            </w:pPr>
            <w:r w:rsidRPr="00E91969">
              <w:rPr>
                <w:rFonts w:ascii="Calibri" w:eastAsiaTheme="minorHAnsi" w:hAnsi="Calibri" w:cs="Calibri"/>
                <w:b/>
                <w:bCs/>
                <w:sz w:val="22"/>
                <w:szCs w:val="22"/>
                <w:lang w:eastAsia="en-US"/>
              </w:rPr>
              <w:t>0.003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E91969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E91969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2.543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E91969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E91969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1.369-4.724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E91969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E91969">
            <w:pPr>
              <w:spacing w:after="160"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E91969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E91969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E91969" w:rsidRPr="00E91969" w:rsidTr="00D82DD2">
        <w:trPr>
          <w:trHeight w:val="300"/>
        </w:trPr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E91969">
            <w:pPr>
              <w:spacing w:after="160" w:line="259" w:lineRule="auto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E91969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T(P)APVC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E91969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b/>
                <w:bCs/>
                <w:sz w:val="22"/>
                <w:szCs w:val="22"/>
                <w:lang w:eastAsia="en-US"/>
              </w:rPr>
            </w:pPr>
            <w:r w:rsidRPr="00E91969">
              <w:rPr>
                <w:rFonts w:ascii="Calibri" w:eastAsiaTheme="minorHAnsi" w:hAnsi="Calibri" w:cs="Calibri"/>
                <w:b/>
                <w:bCs/>
                <w:sz w:val="22"/>
                <w:szCs w:val="22"/>
                <w:lang w:eastAsia="en-US"/>
              </w:rPr>
              <w:t>0.002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E91969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E91969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2.713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E91969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E91969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1.428-5.151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E91969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E91969">
            <w:pPr>
              <w:spacing w:after="160"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E91969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E91969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E91969" w:rsidRPr="00E91969" w:rsidTr="00D82DD2">
        <w:trPr>
          <w:trHeight w:val="300"/>
        </w:trPr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E91969">
            <w:pPr>
              <w:spacing w:after="160" w:line="259" w:lineRule="auto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E91969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Norwood/DKS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E91969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b/>
                <w:bCs/>
                <w:sz w:val="22"/>
                <w:szCs w:val="22"/>
                <w:lang w:eastAsia="en-US"/>
              </w:rPr>
            </w:pPr>
            <w:r w:rsidRPr="00E91969">
              <w:rPr>
                <w:rFonts w:ascii="Calibri" w:eastAsiaTheme="minorHAnsi" w:hAnsi="Calibri" w:cs="Calibri"/>
                <w:b/>
                <w:bCs/>
                <w:sz w:val="22"/>
                <w:szCs w:val="22"/>
                <w:lang w:eastAsia="en-US"/>
              </w:rPr>
              <w:t>0.024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E91969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E91969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1.708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E91969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E91969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1.703-2.721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E91969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E91969">
            <w:pPr>
              <w:spacing w:after="160"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E91969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E91969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E91969" w:rsidRPr="00E91969" w:rsidTr="00D82DD2">
        <w:trPr>
          <w:trHeight w:val="300"/>
        </w:trPr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E91969">
            <w:pPr>
              <w:spacing w:after="160" w:line="259" w:lineRule="auto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E91969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PAP pre TCPC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E91969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b/>
                <w:bCs/>
                <w:sz w:val="22"/>
                <w:szCs w:val="22"/>
                <w:lang w:eastAsia="en-US"/>
              </w:rPr>
            </w:pPr>
            <w:r w:rsidRPr="00E91969">
              <w:rPr>
                <w:rFonts w:ascii="Calibri" w:eastAsiaTheme="minorHAnsi" w:hAnsi="Calibri" w:cs="Calibri"/>
                <w:b/>
                <w:bCs/>
                <w:sz w:val="22"/>
                <w:szCs w:val="22"/>
                <w:lang w:eastAsia="en-US"/>
              </w:rPr>
              <w:t>&lt;0.001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E91969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E91969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1.119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E91969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E91969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1.052-1.191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E91969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E91969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E91969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0.004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E91969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E91969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1.107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E91969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E91969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1.032-3.568</w:t>
            </w:r>
          </w:p>
        </w:tc>
      </w:tr>
      <w:tr w:rsidR="00E91969" w:rsidRPr="00E91969" w:rsidTr="00D82DD2">
        <w:trPr>
          <w:trHeight w:val="300"/>
        </w:trPr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E91969">
            <w:pPr>
              <w:spacing w:after="160" w:line="259" w:lineRule="auto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E91969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TPG pre TCPC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E91969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b/>
                <w:bCs/>
                <w:sz w:val="22"/>
                <w:szCs w:val="22"/>
                <w:lang w:eastAsia="en-US"/>
              </w:rPr>
            </w:pPr>
            <w:r w:rsidRPr="00E91969">
              <w:rPr>
                <w:rFonts w:ascii="Calibri" w:eastAsiaTheme="minorHAnsi" w:hAnsi="Calibri" w:cs="Calibri"/>
                <w:b/>
                <w:bCs/>
                <w:sz w:val="22"/>
                <w:szCs w:val="22"/>
                <w:lang w:eastAsia="en-US"/>
              </w:rPr>
              <w:t>0.028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E91969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E91969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1.118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E91969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E91969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1.012-1.235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E91969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E91969">
            <w:pPr>
              <w:spacing w:after="160"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E91969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E91969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E91969" w:rsidRPr="00E91969" w:rsidTr="00D82DD2">
        <w:trPr>
          <w:trHeight w:val="300"/>
        </w:trPr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E91969">
            <w:pPr>
              <w:spacing w:after="160" w:line="259" w:lineRule="auto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E91969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ICU stay (per day)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E91969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b/>
                <w:bCs/>
                <w:sz w:val="22"/>
                <w:szCs w:val="22"/>
                <w:lang w:eastAsia="en-US"/>
              </w:rPr>
            </w:pPr>
            <w:r w:rsidRPr="00E91969">
              <w:rPr>
                <w:rFonts w:ascii="Calibri" w:eastAsiaTheme="minorHAnsi" w:hAnsi="Calibri" w:cs="Calibri"/>
                <w:b/>
                <w:bCs/>
                <w:sz w:val="22"/>
                <w:szCs w:val="22"/>
                <w:lang w:eastAsia="en-US"/>
              </w:rPr>
              <w:t>&lt;0.001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E91969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E91969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1.034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E91969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E91969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1.019-1.048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E91969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E91969">
            <w:pPr>
              <w:spacing w:after="160"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E91969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E91969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E91969" w:rsidRPr="00E91969" w:rsidTr="00D82DD2">
        <w:trPr>
          <w:trHeight w:val="300"/>
        </w:trPr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E91969">
            <w:pPr>
              <w:spacing w:after="160" w:line="259" w:lineRule="auto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E91969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Hospital stay (per day)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E91969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b/>
                <w:bCs/>
                <w:sz w:val="22"/>
                <w:szCs w:val="22"/>
                <w:lang w:eastAsia="en-US"/>
              </w:rPr>
            </w:pPr>
            <w:r w:rsidRPr="00E91969">
              <w:rPr>
                <w:rFonts w:ascii="Calibri" w:eastAsiaTheme="minorHAnsi" w:hAnsi="Calibri" w:cs="Calibri"/>
                <w:b/>
                <w:bCs/>
                <w:sz w:val="22"/>
                <w:szCs w:val="22"/>
                <w:lang w:eastAsia="en-US"/>
              </w:rPr>
              <w:t>&lt;0.001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E91969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E91969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1.022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E91969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E91969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1.009-1.035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E91969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E91969">
            <w:pPr>
              <w:spacing w:after="160"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E91969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E91969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E91969" w:rsidRPr="00E91969" w:rsidTr="00D82DD2">
        <w:trPr>
          <w:trHeight w:val="300"/>
        </w:trPr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E91969">
            <w:pPr>
              <w:spacing w:after="160" w:line="259" w:lineRule="auto"/>
              <w:rPr>
                <w:rFonts w:ascii="Calibri" w:eastAsiaTheme="minorHAnsi" w:hAnsi="Calibri" w:cs="Calibri"/>
                <w:sz w:val="22"/>
                <w:szCs w:val="22"/>
                <w:lang w:val="en-US" w:eastAsia="en-US"/>
              </w:rPr>
            </w:pPr>
            <w:r w:rsidRPr="00E91969">
              <w:rPr>
                <w:rFonts w:ascii="Calibri" w:eastAsiaTheme="minorHAnsi" w:hAnsi="Calibri" w:cs="Calibri"/>
                <w:sz w:val="22"/>
                <w:szCs w:val="22"/>
                <w:lang w:val="en-US" w:eastAsia="en-US"/>
              </w:rPr>
              <w:t>Chest tube dration (per day)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E91969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b/>
                <w:bCs/>
                <w:sz w:val="22"/>
                <w:szCs w:val="22"/>
                <w:lang w:eastAsia="en-US"/>
              </w:rPr>
            </w:pPr>
            <w:r w:rsidRPr="00E91969">
              <w:rPr>
                <w:rFonts w:ascii="Calibri" w:eastAsiaTheme="minorHAnsi" w:hAnsi="Calibri" w:cs="Calibri"/>
                <w:b/>
                <w:bCs/>
                <w:sz w:val="22"/>
                <w:szCs w:val="22"/>
                <w:lang w:eastAsia="en-US"/>
              </w:rPr>
              <w:t>0.001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E91969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E91969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1.029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E91969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E91969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1.021-1.048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E91969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E91969">
            <w:pPr>
              <w:spacing w:after="160"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E91969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E91969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E91969" w:rsidRPr="00E91969" w:rsidTr="00D82DD2">
        <w:trPr>
          <w:trHeight w:val="300"/>
        </w:trPr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E91969">
            <w:pPr>
              <w:spacing w:after="160" w:line="259" w:lineRule="auto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E91969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Pleural effusion (&lt; 7 days)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E91969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b/>
                <w:bCs/>
                <w:sz w:val="22"/>
                <w:szCs w:val="22"/>
                <w:lang w:eastAsia="en-US"/>
              </w:rPr>
            </w:pPr>
            <w:r w:rsidRPr="00E91969">
              <w:rPr>
                <w:rFonts w:ascii="Calibri" w:eastAsiaTheme="minorHAnsi" w:hAnsi="Calibri" w:cs="Calibri"/>
                <w:b/>
                <w:bCs/>
                <w:sz w:val="22"/>
                <w:szCs w:val="22"/>
                <w:lang w:eastAsia="en-US"/>
              </w:rPr>
              <w:t>0.005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E91969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E91969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1.957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E91969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E91969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1.231-3.113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E91969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E91969">
            <w:pPr>
              <w:spacing w:after="160"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E91969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E91969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E91969" w:rsidRPr="00E91969" w:rsidTr="00D82DD2">
        <w:trPr>
          <w:trHeight w:val="300"/>
        </w:trPr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E91969">
            <w:pPr>
              <w:spacing w:after="160" w:line="259" w:lineRule="auto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E91969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Ascites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E91969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b/>
                <w:bCs/>
                <w:sz w:val="22"/>
                <w:szCs w:val="22"/>
                <w:lang w:eastAsia="en-US"/>
              </w:rPr>
            </w:pPr>
            <w:r w:rsidRPr="00E91969">
              <w:rPr>
                <w:rFonts w:ascii="Calibri" w:eastAsiaTheme="minorHAnsi" w:hAnsi="Calibri" w:cs="Calibri"/>
                <w:b/>
                <w:bCs/>
                <w:sz w:val="22"/>
                <w:szCs w:val="22"/>
                <w:lang w:eastAsia="en-US"/>
              </w:rPr>
              <w:t>0.035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E91969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E91969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1.706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E91969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E91969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1.038-2.805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E91969">
            <w:pPr>
              <w:spacing w:after="160" w:line="259" w:lineRule="auto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E91969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E91969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E91969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E91969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E91969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E91969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E91969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 </w:t>
            </w:r>
          </w:p>
        </w:tc>
      </w:tr>
    </w:tbl>
    <w:p w:rsidR="00E91969" w:rsidRDefault="00E91969"/>
    <w:p w:rsidR="00E91969" w:rsidRDefault="00E91969"/>
    <w:p w:rsidR="00E91969" w:rsidRDefault="00E91969">
      <w:pPr>
        <w:spacing w:after="160" w:line="259" w:lineRule="auto"/>
      </w:pPr>
      <w:r>
        <w:br w:type="page"/>
      </w:r>
    </w:p>
    <w:p w:rsidR="00E91969" w:rsidRDefault="00E91969">
      <w:r>
        <w:lastRenderedPageBreak/>
        <w:t>Supplementary Table S4</w:t>
      </w:r>
    </w:p>
    <w:p w:rsidR="00E91969" w:rsidRDefault="00E91969"/>
    <w:tbl>
      <w:tblPr>
        <w:tblW w:w="71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"/>
        <w:gridCol w:w="5445"/>
        <w:gridCol w:w="1448"/>
      </w:tblGrid>
      <w:tr w:rsidR="00E91969" w:rsidRPr="00D3292E" w:rsidTr="00D82DD2">
        <w:trPr>
          <w:trHeight w:val="378"/>
        </w:trPr>
        <w:tc>
          <w:tcPr>
            <w:tcW w:w="5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E91969">
            <w:pPr>
              <w:spacing w:after="160" w:line="259" w:lineRule="auto"/>
              <w:rPr>
                <w:rFonts w:ascii="Calibri" w:eastAsiaTheme="minorHAnsi" w:hAnsi="Calibri" w:cs="Calibri"/>
                <w:sz w:val="22"/>
                <w:szCs w:val="22"/>
                <w:lang w:val="en-US" w:eastAsia="ja-JP"/>
              </w:rPr>
            </w:pPr>
            <w:r w:rsidRPr="00E91969">
              <w:rPr>
                <w:rFonts w:ascii="Calibri" w:eastAsiaTheme="minorHAnsi" w:hAnsi="Calibri" w:cs="Calibri"/>
                <w:sz w:val="22"/>
                <w:szCs w:val="22"/>
                <w:lang w:val="en-US" w:eastAsia="en-US"/>
              </w:rPr>
              <w:t>Table S</w:t>
            </w:r>
            <w:r>
              <w:rPr>
                <w:rFonts w:ascii="Calibri" w:eastAsiaTheme="minorHAnsi" w:hAnsi="Calibri" w:cs="Calibri"/>
                <w:sz w:val="22"/>
                <w:szCs w:val="22"/>
                <w:lang w:val="en-US" w:eastAsia="en-US"/>
              </w:rPr>
              <w:t>4</w:t>
            </w:r>
            <w:r w:rsidRPr="00E91969">
              <w:rPr>
                <w:rFonts w:ascii="Calibri" w:eastAsiaTheme="minorHAnsi" w:hAnsi="Calibri" w:cs="Calibri"/>
                <w:sz w:val="22"/>
                <w:szCs w:val="22"/>
                <w:lang w:val="en-US" w:eastAsia="en-US"/>
              </w:rPr>
              <w:t>. Interventions for failing Fontan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D82DD2">
            <w:pPr>
              <w:spacing w:after="160" w:line="259" w:lineRule="auto"/>
              <w:rPr>
                <w:rFonts w:ascii="Calibri" w:eastAsiaTheme="minorHAnsi" w:hAnsi="Calibri" w:cs="Calibri"/>
                <w:sz w:val="22"/>
                <w:szCs w:val="22"/>
                <w:lang w:val="en-US" w:eastAsia="en-US"/>
              </w:rPr>
            </w:pPr>
          </w:p>
        </w:tc>
      </w:tr>
      <w:tr w:rsidR="00E91969" w:rsidRPr="00E91969" w:rsidTr="00D82DD2">
        <w:trPr>
          <w:trHeight w:val="378"/>
        </w:trPr>
        <w:tc>
          <w:tcPr>
            <w:tcW w:w="5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D82DD2">
            <w:pPr>
              <w:spacing w:after="160" w:line="259" w:lineRule="auto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E91969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Variables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D82DD2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E91969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N (%)</w:t>
            </w:r>
          </w:p>
        </w:tc>
      </w:tr>
      <w:tr w:rsidR="00E91969" w:rsidRPr="00E91969" w:rsidTr="00D82DD2">
        <w:trPr>
          <w:trHeight w:val="378"/>
        </w:trPr>
        <w:tc>
          <w:tcPr>
            <w:tcW w:w="5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D82DD2">
            <w:pPr>
              <w:spacing w:after="160" w:line="259" w:lineRule="auto"/>
              <w:rPr>
                <w:rFonts w:ascii="Calibri" w:eastAsiaTheme="minorHAnsi" w:hAnsi="Calibri" w:cs="Calibri"/>
                <w:b/>
                <w:bCs/>
                <w:sz w:val="22"/>
                <w:szCs w:val="22"/>
                <w:lang w:eastAsia="en-US"/>
              </w:rPr>
            </w:pPr>
            <w:r w:rsidRPr="00E91969">
              <w:rPr>
                <w:rFonts w:ascii="Calibri" w:eastAsiaTheme="minorHAnsi" w:hAnsi="Calibri" w:cs="Calibri"/>
                <w:b/>
                <w:bCs/>
                <w:sz w:val="22"/>
                <w:szCs w:val="22"/>
                <w:lang w:eastAsia="en-US"/>
              </w:rPr>
              <w:t>Surgical interventions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D82DD2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E91969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20 (26)</w:t>
            </w:r>
          </w:p>
        </w:tc>
      </w:tr>
      <w:tr w:rsidR="00E91969" w:rsidRPr="00E91969" w:rsidTr="00D82DD2">
        <w:trPr>
          <w:trHeight w:val="378"/>
        </w:trPr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D82DD2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D82DD2">
            <w:pPr>
              <w:spacing w:after="160" w:line="259" w:lineRule="auto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E91969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Pacemaker implantation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D82DD2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E91969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8 (11)</w:t>
            </w:r>
          </w:p>
        </w:tc>
      </w:tr>
      <w:tr w:rsidR="00E91969" w:rsidRPr="00E91969" w:rsidTr="00D82DD2">
        <w:trPr>
          <w:trHeight w:val="378"/>
        </w:trPr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D82DD2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D82DD2">
            <w:pPr>
              <w:spacing w:after="160" w:line="259" w:lineRule="auto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E91969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Atrioventricular valve (AVV) procedure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D82DD2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E91969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8 (11)</w:t>
            </w:r>
          </w:p>
        </w:tc>
      </w:tr>
      <w:tr w:rsidR="00E91969" w:rsidRPr="00E91969" w:rsidTr="00D82DD2">
        <w:trPr>
          <w:trHeight w:val="378"/>
        </w:trPr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D82DD2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D82DD2">
            <w:pPr>
              <w:spacing w:after="160" w:line="259" w:lineRule="auto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E91969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Secondary fenestration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D82DD2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E91969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3 (4)</w:t>
            </w:r>
          </w:p>
        </w:tc>
      </w:tr>
      <w:tr w:rsidR="00E91969" w:rsidRPr="00E91969" w:rsidTr="00D82DD2">
        <w:trPr>
          <w:trHeight w:val="378"/>
        </w:trPr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D82DD2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D82DD2">
            <w:pPr>
              <w:spacing w:after="160" w:line="259" w:lineRule="auto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E91969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Resection of subaortic stenosis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D82DD2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E91969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 (1)</w:t>
            </w:r>
          </w:p>
        </w:tc>
      </w:tr>
      <w:tr w:rsidR="00E91969" w:rsidRPr="00E91969" w:rsidTr="00D82DD2">
        <w:trPr>
          <w:trHeight w:val="378"/>
        </w:trPr>
        <w:tc>
          <w:tcPr>
            <w:tcW w:w="5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D82DD2">
            <w:pPr>
              <w:spacing w:after="160" w:line="259" w:lineRule="auto"/>
              <w:rPr>
                <w:rFonts w:ascii="Calibri" w:eastAsiaTheme="minorHAnsi" w:hAnsi="Calibri" w:cs="Calibri"/>
                <w:b/>
                <w:bCs/>
                <w:sz w:val="22"/>
                <w:szCs w:val="22"/>
                <w:lang w:eastAsia="en-US"/>
              </w:rPr>
            </w:pPr>
            <w:r w:rsidRPr="00E91969">
              <w:rPr>
                <w:rFonts w:ascii="Calibri" w:eastAsiaTheme="minorHAnsi" w:hAnsi="Calibri" w:cs="Calibri"/>
                <w:b/>
                <w:bCs/>
                <w:sz w:val="22"/>
                <w:szCs w:val="22"/>
                <w:lang w:eastAsia="en-US"/>
              </w:rPr>
              <w:t>Catheter interventions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D82DD2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E91969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52 (68)</w:t>
            </w:r>
          </w:p>
        </w:tc>
      </w:tr>
      <w:tr w:rsidR="00E91969" w:rsidRPr="00E91969" w:rsidTr="00D82DD2">
        <w:trPr>
          <w:trHeight w:val="378"/>
        </w:trPr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D82DD2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D82DD2">
            <w:pPr>
              <w:spacing w:after="160" w:line="259" w:lineRule="auto"/>
              <w:rPr>
                <w:rFonts w:ascii="Calibri" w:eastAsiaTheme="minorHAnsi" w:hAnsi="Calibri" w:cs="Calibri"/>
                <w:sz w:val="22"/>
                <w:szCs w:val="22"/>
                <w:lang w:val="en-US" w:eastAsia="en-US"/>
              </w:rPr>
            </w:pPr>
            <w:r w:rsidRPr="00E91969">
              <w:rPr>
                <w:rFonts w:ascii="Calibri" w:eastAsiaTheme="minorHAnsi" w:hAnsi="Calibri" w:cs="Calibri"/>
                <w:sz w:val="22"/>
                <w:szCs w:val="22"/>
                <w:lang w:val="en-US" w:eastAsia="en-US"/>
              </w:rPr>
              <w:t>Balloon dilatation of TCPC pathway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D82DD2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E91969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25 (33)</w:t>
            </w:r>
          </w:p>
        </w:tc>
      </w:tr>
      <w:tr w:rsidR="00E91969" w:rsidRPr="00E91969" w:rsidTr="00D82DD2">
        <w:trPr>
          <w:trHeight w:val="378"/>
        </w:trPr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D82DD2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D82DD2">
            <w:pPr>
              <w:spacing w:after="160" w:line="259" w:lineRule="auto"/>
              <w:rPr>
                <w:rFonts w:ascii="Calibri" w:eastAsiaTheme="minorHAnsi" w:hAnsi="Calibri" w:cs="Calibri"/>
                <w:sz w:val="22"/>
                <w:szCs w:val="22"/>
                <w:lang w:val="en-US" w:eastAsia="en-US"/>
              </w:rPr>
            </w:pPr>
            <w:r w:rsidRPr="00E91969">
              <w:rPr>
                <w:rFonts w:ascii="Calibri" w:eastAsiaTheme="minorHAnsi" w:hAnsi="Calibri" w:cs="Calibri"/>
                <w:sz w:val="22"/>
                <w:szCs w:val="22"/>
                <w:lang w:val="en-US" w:eastAsia="en-US"/>
              </w:rPr>
              <w:t>Stent implantation in TCPC pathway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D82DD2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E91969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24 (32)</w:t>
            </w:r>
          </w:p>
        </w:tc>
      </w:tr>
      <w:tr w:rsidR="00E91969" w:rsidRPr="00E91969" w:rsidTr="00D82DD2">
        <w:trPr>
          <w:trHeight w:val="378"/>
        </w:trPr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D82DD2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D82DD2">
            <w:pPr>
              <w:spacing w:after="160" w:line="259" w:lineRule="auto"/>
              <w:rPr>
                <w:rFonts w:ascii="Calibri" w:eastAsiaTheme="minorHAnsi" w:hAnsi="Calibri" w:cs="Calibri"/>
                <w:sz w:val="22"/>
                <w:szCs w:val="22"/>
                <w:lang w:val="en-US" w:eastAsia="en-US"/>
              </w:rPr>
            </w:pPr>
            <w:r w:rsidRPr="00E91969">
              <w:rPr>
                <w:rFonts w:ascii="Calibri" w:eastAsiaTheme="minorHAnsi" w:hAnsi="Calibri" w:cs="Calibri"/>
                <w:sz w:val="22"/>
                <w:szCs w:val="22"/>
                <w:lang w:val="en-US" w:eastAsia="en-US"/>
              </w:rPr>
              <w:t>Closure of aortopulmonary collaterals (APCs)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D82DD2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E91969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12 (16)</w:t>
            </w:r>
          </w:p>
        </w:tc>
      </w:tr>
      <w:tr w:rsidR="00E91969" w:rsidRPr="00E91969" w:rsidTr="00D82DD2">
        <w:trPr>
          <w:trHeight w:val="378"/>
        </w:trPr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D82DD2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D82DD2">
            <w:pPr>
              <w:spacing w:after="160" w:line="259" w:lineRule="auto"/>
              <w:rPr>
                <w:rFonts w:ascii="Calibri" w:eastAsiaTheme="minorHAnsi" w:hAnsi="Calibri" w:cs="Calibri"/>
                <w:sz w:val="22"/>
                <w:szCs w:val="22"/>
                <w:lang w:val="en-US" w:eastAsia="en-US"/>
              </w:rPr>
            </w:pPr>
            <w:r w:rsidRPr="00E91969">
              <w:rPr>
                <w:rFonts w:ascii="Calibri" w:eastAsiaTheme="minorHAnsi" w:hAnsi="Calibri" w:cs="Calibri"/>
                <w:sz w:val="22"/>
                <w:szCs w:val="22"/>
                <w:lang w:val="en-US" w:eastAsia="en-US"/>
              </w:rPr>
              <w:t>Closure of veno-venous collaterals (VVCs)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D82DD2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E91969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12 (16)</w:t>
            </w:r>
          </w:p>
        </w:tc>
      </w:tr>
      <w:tr w:rsidR="00E91969" w:rsidRPr="00E91969" w:rsidTr="00D82DD2">
        <w:trPr>
          <w:trHeight w:val="378"/>
        </w:trPr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D82DD2">
            <w:pPr>
              <w:spacing w:after="160" w:line="259" w:lineRule="auto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E91969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D82DD2">
            <w:pPr>
              <w:spacing w:after="160" w:line="259" w:lineRule="auto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E91969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Secondary fenestration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969" w:rsidRPr="00E91969" w:rsidRDefault="00E91969" w:rsidP="00D82DD2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E91969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4 (5)</w:t>
            </w:r>
          </w:p>
        </w:tc>
      </w:tr>
    </w:tbl>
    <w:p w:rsidR="00E91969" w:rsidRDefault="00E91969"/>
    <w:sectPr w:rsidR="00E91969" w:rsidSect="00B016E7">
      <w:headerReference w:type="default" r:id="rId6"/>
      <w:footerReference w:type="default" r:id="rId7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E9D" w:rsidRDefault="002C2E9D">
      <w:r>
        <w:separator/>
      </w:r>
    </w:p>
  </w:endnote>
  <w:endnote w:type="continuationSeparator" w:id="0">
    <w:p w:rsidR="002C2E9D" w:rsidRDefault="002C2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B9F" w:rsidRDefault="002E28BF">
    <w:pPr>
      <w:pStyle w:val="Fuzeile"/>
      <w:jc w:val="center"/>
    </w:pPr>
    <w:r>
      <w:fldChar w:fldCharType="begin"/>
    </w:r>
    <w:r>
      <w:instrText>PAGE   \* MERGEFORMAT</w:instrText>
    </w:r>
    <w:r>
      <w:fldChar w:fldCharType="separate"/>
    </w:r>
    <w:r w:rsidR="00D3292E">
      <w:rPr>
        <w:noProof/>
      </w:rPr>
      <w:t>4</w:t>
    </w:r>
    <w:r>
      <w:rPr>
        <w:noProof/>
      </w:rPr>
      <w:fldChar w:fldCharType="end"/>
    </w:r>
  </w:p>
  <w:p w:rsidR="00881B9F" w:rsidRDefault="002C2E9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E9D" w:rsidRDefault="002C2E9D">
      <w:r>
        <w:separator/>
      </w:r>
    </w:p>
  </w:footnote>
  <w:footnote w:type="continuationSeparator" w:id="0">
    <w:p w:rsidR="002C2E9D" w:rsidRDefault="002C2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B9F" w:rsidRDefault="002E28BF" w:rsidP="008644F0">
    <w:pPr>
      <w:pStyle w:val="Kopfzeile"/>
      <w:jc w:val="right"/>
    </w:pPr>
    <w:r>
      <w:t>Gaebert et al.</w:t>
    </w:r>
  </w:p>
  <w:p w:rsidR="00881B9F" w:rsidRPr="00886101" w:rsidRDefault="002C2E9D">
    <w:pPr>
      <w:pStyle w:val="Kopfzeil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8BF"/>
    <w:rsid w:val="002C2E9D"/>
    <w:rsid w:val="002E28BF"/>
    <w:rsid w:val="005357CE"/>
    <w:rsid w:val="00B463EA"/>
    <w:rsid w:val="00BF2B1E"/>
    <w:rsid w:val="00C17CF0"/>
    <w:rsid w:val="00C8474E"/>
    <w:rsid w:val="00D3292E"/>
    <w:rsid w:val="00D53A51"/>
    <w:rsid w:val="00DF38C4"/>
    <w:rsid w:val="00E37CA1"/>
    <w:rsid w:val="00E91969"/>
    <w:rsid w:val="00E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B6F02D-8948-4A4B-90D9-F67C8E0EC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E2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2E28BF"/>
    <w:pPr>
      <w:tabs>
        <w:tab w:val="center" w:pos="4252"/>
        <w:tab w:val="right" w:pos="8504"/>
      </w:tabs>
      <w:snapToGrid w:val="0"/>
    </w:pPr>
    <w:rPr>
      <w:rFonts w:eastAsia="MS Mincho"/>
      <w:snapToGrid w:val="0"/>
      <w:lang w:eastAsia="ja-JP"/>
    </w:rPr>
  </w:style>
  <w:style w:type="character" w:customStyle="1" w:styleId="KopfzeileZchn">
    <w:name w:val="Kopfzeile Zchn"/>
    <w:basedOn w:val="Absatz-Standardschriftart"/>
    <w:link w:val="Kopfzeile"/>
    <w:uiPriority w:val="99"/>
    <w:rsid w:val="002E28BF"/>
    <w:rPr>
      <w:rFonts w:ascii="Times New Roman" w:eastAsia="MS Mincho" w:hAnsi="Times New Roman" w:cs="Times New Roman"/>
      <w:snapToGrid w:val="0"/>
      <w:sz w:val="24"/>
      <w:szCs w:val="24"/>
      <w:lang w:eastAsia="ja-JP"/>
    </w:rPr>
  </w:style>
  <w:style w:type="paragraph" w:styleId="Fuzeile">
    <w:name w:val="footer"/>
    <w:basedOn w:val="Standard"/>
    <w:link w:val="FuzeileZchn"/>
    <w:uiPriority w:val="99"/>
    <w:rsid w:val="002E28BF"/>
    <w:pPr>
      <w:tabs>
        <w:tab w:val="center" w:pos="4252"/>
        <w:tab w:val="right" w:pos="8504"/>
      </w:tabs>
      <w:snapToGrid w:val="0"/>
    </w:pPr>
    <w:rPr>
      <w:rFonts w:eastAsia="MS Mincho"/>
      <w:snapToGrid w:val="0"/>
      <w:lang w:eastAsia="ja-JP"/>
    </w:rPr>
  </w:style>
  <w:style w:type="character" w:customStyle="1" w:styleId="FuzeileZchn">
    <w:name w:val="Fußzeile Zchn"/>
    <w:basedOn w:val="Absatz-Standardschriftart"/>
    <w:link w:val="Fuzeile"/>
    <w:uiPriority w:val="99"/>
    <w:rsid w:val="002E28BF"/>
    <w:rPr>
      <w:rFonts w:ascii="Times New Roman" w:eastAsia="MS Mincho" w:hAnsi="Times New Roman" w:cs="Times New Roman"/>
      <w:snapToGrid w:val="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516</Words>
  <Characters>3032</Characters>
  <Application>Microsoft Office Word</Application>
  <DocSecurity>0</DocSecurity>
  <Lines>446</Lines>
  <Paragraphs>350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Deutsches Herzzentrum München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 Dr. med. Masamichi Ono</dc:creator>
  <cp:keywords/>
  <dc:description/>
  <cp:lastModifiedBy>PD Dr. med. Masamichi Ono</cp:lastModifiedBy>
  <cp:revision>2</cp:revision>
  <dcterms:created xsi:type="dcterms:W3CDTF">2024-05-31T12:05:00Z</dcterms:created>
  <dcterms:modified xsi:type="dcterms:W3CDTF">2024-05-31T12:05:00Z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5442d43e-af14-4e3d-8ebb-7cf41a0d07bf</vt:lpwstr>
  </property>
</Properties>
</file>