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8B35" w14:textId="4759DC80" w:rsidR="0051776E" w:rsidRPr="00DC5B39" w:rsidRDefault="00D87FE6" w:rsidP="00D92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Supplementary </w:t>
      </w:r>
      <w:r w:rsidR="0051776E" w:rsidRPr="00DC5B39">
        <w:rPr>
          <w:rFonts w:ascii="Times New Roman" w:eastAsia="Times New Roman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S1</w:t>
      </w:r>
      <w:r w:rsidR="0051776E" w:rsidRPr="00DC5B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ROC analysis of hemodynamic measurements</w:t>
      </w:r>
    </w:p>
    <w:p w14:paraId="508E2CA5" w14:textId="77777777" w:rsidR="0051776E" w:rsidRPr="00DC5B39" w:rsidRDefault="0051776E" w:rsidP="005177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4752"/>
        <w:gridCol w:w="1775"/>
        <w:gridCol w:w="1775"/>
        <w:gridCol w:w="1048"/>
      </w:tblGrid>
      <w:tr w:rsidR="0051776E" w:rsidRPr="00DC5B39" w14:paraId="3ED376FE" w14:textId="77777777" w:rsidTr="00066563">
        <w:tc>
          <w:tcPr>
            <w:tcW w:w="4752" w:type="dxa"/>
          </w:tcPr>
          <w:p w14:paraId="79539F36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Variable </w:t>
            </w:r>
          </w:p>
        </w:tc>
        <w:tc>
          <w:tcPr>
            <w:tcW w:w="1775" w:type="dxa"/>
            <w:vAlign w:val="center"/>
          </w:tcPr>
          <w:p w14:paraId="180FE2B1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Sensitivity (%)</w:t>
            </w:r>
          </w:p>
        </w:tc>
        <w:tc>
          <w:tcPr>
            <w:tcW w:w="1775" w:type="dxa"/>
            <w:vAlign w:val="center"/>
          </w:tcPr>
          <w:p w14:paraId="34784E62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Specificity (%)</w:t>
            </w:r>
          </w:p>
        </w:tc>
        <w:tc>
          <w:tcPr>
            <w:tcW w:w="1048" w:type="dxa"/>
          </w:tcPr>
          <w:p w14:paraId="0663D448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51776E" w:rsidRPr="00DC5B39" w14:paraId="6FC0D344" w14:textId="77777777" w:rsidTr="00066563">
        <w:tc>
          <w:tcPr>
            <w:tcW w:w="4752" w:type="dxa"/>
          </w:tcPr>
          <w:p w14:paraId="5188C7E3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Mean RAP &gt; 7.5 mmHg</w:t>
            </w:r>
          </w:p>
        </w:tc>
        <w:tc>
          <w:tcPr>
            <w:tcW w:w="1775" w:type="dxa"/>
            <w:vAlign w:val="center"/>
          </w:tcPr>
          <w:p w14:paraId="07693299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75" w:type="dxa"/>
            <w:vAlign w:val="center"/>
          </w:tcPr>
          <w:p w14:paraId="69C6D6F8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8" w:type="dxa"/>
          </w:tcPr>
          <w:p w14:paraId="0C31DB90" w14:textId="3CC5EE2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  <w:r w:rsidR="006E7EB0"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1776E" w:rsidRPr="00DC5B39" w14:paraId="70712D9C" w14:textId="77777777" w:rsidTr="00066563">
        <w:tc>
          <w:tcPr>
            <w:tcW w:w="4752" w:type="dxa"/>
          </w:tcPr>
          <w:p w14:paraId="5375BB22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PASP &gt; 64.5 mmHg</w:t>
            </w:r>
          </w:p>
        </w:tc>
        <w:tc>
          <w:tcPr>
            <w:tcW w:w="1775" w:type="dxa"/>
            <w:vAlign w:val="center"/>
          </w:tcPr>
          <w:p w14:paraId="6698E2B0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75" w:type="dxa"/>
            <w:vAlign w:val="center"/>
          </w:tcPr>
          <w:p w14:paraId="123D63E4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48" w:type="dxa"/>
          </w:tcPr>
          <w:p w14:paraId="582DCF29" w14:textId="104E1ECB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  <w:r w:rsidR="006E7EB0"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1776E" w:rsidRPr="00DC5B39" w14:paraId="15C90067" w14:textId="77777777" w:rsidTr="00066563">
        <w:tc>
          <w:tcPr>
            <w:tcW w:w="4752" w:type="dxa"/>
          </w:tcPr>
          <w:p w14:paraId="40EFB215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PADP &gt; 36 mmHg</w:t>
            </w:r>
          </w:p>
        </w:tc>
        <w:tc>
          <w:tcPr>
            <w:tcW w:w="1775" w:type="dxa"/>
            <w:vAlign w:val="center"/>
          </w:tcPr>
          <w:p w14:paraId="468FA592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75" w:type="dxa"/>
            <w:vAlign w:val="center"/>
          </w:tcPr>
          <w:p w14:paraId="0FCFB8FE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48" w:type="dxa"/>
          </w:tcPr>
          <w:p w14:paraId="2EF8B1C8" w14:textId="2000164F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  <w:r w:rsidR="006E7EB0"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1776E" w:rsidRPr="00DC5B39" w14:paraId="053AEB69" w14:textId="77777777" w:rsidTr="00066563">
        <w:tc>
          <w:tcPr>
            <w:tcW w:w="4752" w:type="dxa"/>
          </w:tcPr>
          <w:p w14:paraId="5B21327A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Mean PAP &gt; 42.5 mmHg</w:t>
            </w:r>
          </w:p>
        </w:tc>
        <w:tc>
          <w:tcPr>
            <w:tcW w:w="1775" w:type="dxa"/>
            <w:vAlign w:val="center"/>
          </w:tcPr>
          <w:p w14:paraId="239A61F7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75" w:type="dxa"/>
            <w:vAlign w:val="center"/>
          </w:tcPr>
          <w:p w14:paraId="74AD0CEE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8" w:type="dxa"/>
          </w:tcPr>
          <w:p w14:paraId="2DD5FC40" w14:textId="3E648FE5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  <w:r w:rsidR="006E7EB0"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1776E" w:rsidRPr="00DC5B39" w14:paraId="25317961" w14:textId="77777777" w:rsidTr="00066563">
        <w:tc>
          <w:tcPr>
            <w:tcW w:w="4752" w:type="dxa"/>
          </w:tcPr>
          <w:p w14:paraId="4065CB8C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TPG &gt; 30 mmHg</w:t>
            </w:r>
          </w:p>
        </w:tc>
        <w:tc>
          <w:tcPr>
            <w:tcW w:w="1775" w:type="dxa"/>
            <w:vAlign w:val="center"/>
          </w:tcPr>
          <w:p w14:paraId="1C3EA0BD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75" w:type="dxa"/>
            <w:vAlign w:val="center"/>
          </w:tcPr>
          <w:p w14:paraId="29A93533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8" w:type="dxa"/>
          </w:tcPr>
          <w:p w14:paraId="5B6AA464" w14:textId="32F10AB3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  <w:r w:rsidR="006E7EB0"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1776E" w:rsidRPr="00DC5B39" w14:paraId="1363E0D3" w14:textId="77777777" w:rsidTr="00066563">
        <w:tc>
          <w:tcPr>
            <w:tcW w:w="4752" w:type="dxa"/>
          </w:tcPr>
          <w:p w14:paraId="760A4B09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PVRi</w:t>
            </w:r>
            <w:proofErr w:type="spellEnd"/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 8.0 Wood units/m2</w:t>
            </w:r>
          </w:p>
        </w:tc>
        <w:tc>
          <w:tcPr>
            <w:tcW w:w="1775" w:type="dxa"/>
            <w:vAlign w:val="center"/>
          </w:tcPr>
          <w:p w14:paraId="03ED9F72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75" w:type="dxa"/>
            <w:vAlign w:val="center"/>
          </w:tcPr>
          <w:p w14:paraId="4E0A7F9A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8" w:type="dxa"/>
          </w:tcPr>
          <w:p w14:paraId="03CE10B7" w14:textId="64344BF1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  <w:r w:rsidR="006E7EB0"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1776E" w:rsidRPr="00DC5B39" w14:paraId="5034A5C3" w14:textId="77777777" w:rsidTr="00066563">
        <w:tc>
          <w:tcPr>
            <w:tcW w:w="4752" w:type="dxa"/>
          </w:tcPr>
          <w:p w14:paraId="79B4B5CC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Diastolic pulmonary gradient &gt; 24.5 mmHg</w:t>
            </w:r>
          </w:p>
        </w:tc>
        <w:tc>
          <w:tcPr>
            <w:tcW w:w="1775" w:type="dxa"/>
            <w:vAlign w:val="center"/>
          </w:tcPr>
          <w:p w14:paraId="24AF4753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75" w:type="dxa"/>
            <w:vAlign w:val="center"/>
          </w:tcPr>
          <w:p w14:paraId="73500A80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48" w:type="dxa"/>
          </w:tcPr>
          <w:p w14:paraId="60AFB80D" w14:textId="4552515D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  <w:r w:rsidR="006E7EB0"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1776E" w:rsidRPr="00DC5B39" w14:paraId="37363CD2" w14:textId="77777777" w:rsidTr="00066563">
        <w:tc>
          <w:tcPr>
            <w:tcW w:w="4752" w:type="dxa"/>
          </w:tcPr>
          <w:p w14:paraId="0EC7F7EB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PA elastance indexed &gt; 3.15 mmHg/ml/m2</w:t>
            </w:r>
          </w:p>
        </w:tc>
        <w:tc>
          <w:tcPr>
            <w:tcW w:w="1775" w:type="dxa"/>
            <w:vAlign w:val="center"/>
          </w:tcPr>
          <w:p w14:paraId="287EB030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75" w:type="dxa"/>
            <w:vAlign w:val="center"/>
          </w:tcPr>
          <w:p w14:paraId="1F39F5A9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48" w:type="dxa"/>
          </w:tcPr>
          <w:p w14:paraId="0D920E2B" w14:textId="02083D72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  <w:r w:rsidR="006E7EB0"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1776E" w:rsidRPr="00DC5B39" w14:paraId="53250A25" w14:textId="77777777" w:rsidTr="00066563">
        <w:tc>
          <w:tcPr>
            <w:tcW w:w="4752" w:type="dxa"/>
          </w:tcPr>
          <w:p w14:paraId="36C81CC8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Mean PCWP &gt; 10.5 mmHg</w:t>
            </w:r>
          </w:p>
        </w:tc>
        <w:tc>
          <w:tcPr>
            <w:tcW w:w="1775" w:type="dxa"/>
            <w:vAlign w:val="center"/>
          </w:tcPr>
          <w:p w14:paraId="3604EBFD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75" w:type="dxa"/>
            <w:vAlign w:val="center"/>
          </w:tcPr>
          <w:p w14:paraId="75DE1FC0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48" w:type="dxa"/>
          </w:tcPr>
          <w:p w14:paraId="6574F698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51776E" w:rsidRPr="00DC5B39" w14:paraId="083BC80C" w14:textId="77777777" w:rsidTr="00066563">
        <w:tc>
          <w:tcPr>
            <w:tcW w:w="4752" w:type="dxa"/>
          </w:tcPr>
          <w:p w14:paraId="4F0320FB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PA pulse pressure &gt; 36.5 mmHg</w:t>
            </w:r>
          </w:p>
        </w:tc>
        <w:tc>
          <w:tcPr>
            <w:tcW w:w="1775" w:type="dxa"/>
            <w:vAlign w:val="center"/>
          </w:tcPr>
          <w:p w14:paraId="46151A78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75" w:type="dxa"/>
            <w:vAlign w:val="center"/>
          </w:tcPr>
          <w:p w14:paraId="32A54CE7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48" w:type="dxa"/>
          </w:tcPr>
          <w:p w14:paraId="0A84158F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51776E" w:rsidRPr="00DC5B39" w14:paraId="688299E6" w14:textId="77777777" w:rsidTr="00066563">
        <w:tc>
          <w:tcPr>
            <w:tcW w:w="4752" w:type="dxa"/>
          </w:tcPr>
          <w:p w14:paraId="78763791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PA compliance indexed 0.93 ml/mmHg</w:t>
            </w:r>
          </w:p>
        </w:tc>
        <w:tc>
          <w:tcPr>
            <w:tcW w:w="1775" w:type="dxa"/>
            <w:vAlign w:val="center"/>
          </w:tcPr>
          <w:p w14:paraId="6A3EB341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75" w:type="dxa"/>
            <w:vAlign w:val="center"/>
          </w:tcPr>
          <w:p w14:paraId="026FAEF1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48" w:type="dxa"/>
          </w:tcPr>
          <w:p w14:paraId="1196FD5D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51776E" w:rsidRPr="00DC5B39" w14:paraId="1DE5AE12" w14:textId="77777777" w:rsidTr="00066563">
        <w:tc>
          <w:tcPr>
            <w:tcW w:w="4752" w:type="dxa"/>
          </w:tcPr>
          <w:p w14:paraId="7556F779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PSV indexed &lt; 26.5 ml/m2</w:t>
            </w:r>
          </w:p>
        </w:tc>
        <w:tc>
          <w:tcPr>
            <w:tcW w:w="1775" w:type="dxa"/>
            <w:vAlign w:val="center"/>
          </w:tcPr>
          <w:p w14:paraId="2460E4E1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75" w:type="dxa"/>
            <w:vAlign w:val="center"/>
          </w:tcPr>
          <w:p w14:paraId="34395266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48" w:type="dxa"/>
          </w:tcPr>
          <w:p w14:paraId="161AD18C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51776E" w:rsidRPr="00DC5B39" w14:paraId="4751423B" w14:textId="77777777" w:rsidTr="00066563">
        <w:tc>
          <w:tcPr>
            <w:tcW w:w="4752" w:type="dxa"/>
          </w:tcPr>
          <w:p w14:paraId="0F53A396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RVSWI &gt; 950 </w:t>
            </w:r>
            <w:proofErr w:type="spellStart"/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mmHg×mL</w:t>
            </w:r>
            <w:proofErr w:type="spellEnd"/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/m2</w:t>
            </w:r>
          </w:p>
        </w:tc>
        <w:tc>
          <w:tcPr>
            <w:tcW w:w="1775" w:type="dxa"/>
            <w:vAlign w:val="center"/>
          </w:tcPr>
          <w:p w14:paraId="16B76A11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75" w:type="dxa"/>
            <w:vAlign w:val="center"/>
          </w:tcPr>
          <w:p w14:paraId="156CC6F9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48" w:type="dxa"/>
          </w:tcPr>
          <w:p w14:paraId="091A0C29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51776E" w:rsidRPr="00DC5B39" w14:paraId="0F778EA6" w14:textId="77777777" w:rsidTr="00066563">
        <w:tc>
          <w:tcPr>
            <w:tcW w:w="4752" w:type="dxa"/>
          </w:tcPr>
          <w:p w14:paraId="1366BA43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PAPi</w:t>
            </w:r>
            <w:proofErr w:type="spellEnd"/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6.39</w:t>
            </w:r>
          </w:p>
        </w:tc>
        <w:tc>
          <w:tcPr>
            <w:tcW w:w="1775" w:type="dxa"/>
            <w:vAlign w:val="center"/>
          </w:tcPr>
          <w:p w14:paraId="6704543C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5" w:type="dxa"/>
            <w:vAlign w:val="center"/>
          </w:tcPr>
          <w:p w14:paraId="2C206EF8" w14:textId="77777777" w:rsidR="0051776E" w:rsidRPr="00DC5B39" w:rsidRDefault="0051776E" w:rsidP="00066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8" w:type="dxa"/>
          </w:tcPr>
          <w:p w14:paraId="734DEC85" w14:textId="77777777" w:rsidR="0051776E" w:rsidRPr="00DC5B39" w:rsidRDefault="0051776E" w:rsidP="005177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3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</w:tr>
    </w:tbl>
    <w:p w14:paraId="78A8322B" w14:textId="1129FE08" w:rsidR="0051776E" w:rsidRPr="00DC5B39" w:rsidRDefault="0051776E" w:rsidP="0051776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C5B39">
        <w:rPr>
          <w:rFonts w:ascii="Times New Roman" w:eastAsia="Calibri" w:hAnsi="Times New Roman" w:cs="Times New Roman"/>
          <w:sz w:val="20"/>
          <w:szCs w:val="20"/>
        </w:rPr>
        <w:t>mPAP</w:t>
      </w:r>
      <w:proofErr w:type="spellEnd"/>
      <w:r w:rsidRPr="00DC5B39">
        <w:rPr>
          <w:rFonts w:ascii="Times New Roman" w:eastAsia="Calibri" w:hAnsi="Times New Roman" w:cs="Times New Roman"/>
          <w:sz w:val="20"/>
          <w:szCs w:val="20"/>
        </w:rPr>
        <w:t xml:space="preserve"> - mean pulmonary arterial pressure, PA - pulmonary artery, PASP - pulmonary arterial systolic pressure, PADP - pulmonary arterial diastolic pressure, </w:t>
      </w:r>
      <w:proofErr w:type="spellStart"/>
      <w:r w:rsidRPr="00DC5B39">
        <w:rPr>
          <w:rFonts w:ascii="Times New Roman" w:eastAsia="Calibri" w:hAnsi="Times New Roman" w:cs="Times New Roman"/>
          <w:sz w:val="20"/>
          <w:szCs w:val="20"/>
        </w:rPr>
        <w:t>PAPi</w:t>
      </w:r>
      <w:proofErr w:type="spellEnd"/>
      <w:r w:rsidRPr="00DC5B39">
        <w:rPr>
          <w:rFonts w:ascii="Times New Roman" w:eastAsia="Calibri" w:hAnsi="Times New Roman" w:cs="Times New Roman"/>
          <w:sz w:val="20"/>
          <w:szCs w:val="20"/>
        </w:rPr>
        <w:t xml:space="preserve"> - Pulmonary artery pulsatility index, PCWP – pulmonary capillary wedge pressure, </w:t>
      </w:r>
      <w:proofErr w:type="spellStart"/>
      <w:r w:rsidRPr="00DC5B39">
        <w:rPr>
          <w:rFonts w:ascii="Times New Roman" w:eastAsia="Calibri" w:hAnsi="Times New Roman" w:cs="Times New Roman"/>
          <w:sz w:val="20"/>
          <w:szCs w:val="20"/>
        </w:rPr>
        <w:t>PSVi</w:t>
      </w:r>
      <w:proofErr w:type="spellEnd"/>
      <w:r w:rsidRPr="00DC5B39">
        <w:rPr>
          <w:rFonts w:ascii="Times New Roman" w:eastAsia="Calibri" w:hAnsi="Times New Roman" w:cs="Times New Roman"/>
          <w:sz w:val="20"/>
          <w:szCs w:val="20"/>
        </w:rPr>
        <w:t xml:space="preserve"> - pulmonary stroke volume index, RAP – right atrial pressure, RVSWI - Right ventricular stroke work index, </w:t>
      </w:r>
      <w:r w:rsidR="006E7EB0" w:rsidRPr="00DC5B39">
        <w:rPr>
          <w:rFonts w:ascii="Times New Roman" w:eastAsia="Calibri" w:hAnsi="Times New Roman" w:cs="Times New Roman"/>
          <w:sz w:val="20"/>
          <w:szCs w:val="20"/>
        </w:rPr>
        <w:t>*</w:t>
      </w:r>
      <w:r w:rsidRPr="00DC5B39">
        <w:rPr>
          <w:rFonts w:ascii="Times New Roman" w:eastAsia="Calibri" w:hAnsi="Times New Roman" w:cs="Times New Roman"/>
          <w:sz w:val="20"/>
          <w:szCs w:val="20"/>
        </w:rPr>
        <w:t>p &lt; 0.05 is significant</w:t>
      </w:r>
    </w:p>
    <w:p w14:paraId="6C395503" w14:textId="77777777" w:rsidR="00AB69C7" w:rsidRPr="00DC5B39" w:rsidRDefault="00AB69C7">
      <w:pPr>
        <w:rPr>
          <w:rFonts w:ascii="Times New Roman" w:hAnsi="Times New Roman" w:cs="Times New Roman"/>
          <w:sz w:val="20"/>
          <w:szCs w:val="20"/>
        </w:rPr>
      </w:pPr>
    </w:p>
    <w:sectPr w:rsidR="00AB69C7" w:rsidRPr="00DC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FB5"/>
    <w:multiLevelType w:val="hybridMultilevel"/>
    <w:tmpl w:val="2AB85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A05F8"/>
    <w:multiLevelType w:val="hybridMultilevel"/>
    <w:tmpl w:val="57167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E705A0"/>
    <w:multiLevelType w:val="hybridMultilevel"/>
    <w:tmpl w:val="1402E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1D5BE7"/>
    <w:multiLevelType w:val="hybridMultilevel"/>
    <w:tmpl w:val="053AD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3542850">
    <w:abstractNumId w:val="0"/>
  </w:num>
  <w:num w:numId="2" w16cid:durableId="1122843330">
    <w:abstractNumId w:val="2"/>
  </w:num>
  <w:num w:numId="3" w16cid:durableId="1928608392">
    <w:abstractNumId w:val="1"/>
  </w:num>
  <w:num w:numId="4" w16cid:durableId="549537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92"/>
    <w:rsid w:val="00066563"/>
    <w:rsid w:val="003326F5"/>
    <w:rsid w:val="00427651"/>
    <w:rsid w:val="004E3F14"/>
    <w:rsid w:val="0051776E"/>
    <w:rsid w:val="006E7EB0"/>
    <w:rsid w:val="00791172"/>
    <w:rsid w:val="007E2392"/>
    <w:rsid w:val="00AB69C7"/>
    <w:rsid w:val="00D87FE6"/>
    <w:rsid w:val="00D921D5"/>
    <w:rsid w:val="00D94A67"/>
    <w:rsid w:val="00DC5B39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C019"/>
  <w15:chartTrackingRefBased/>
  <w15:docId w15:val="{0ACA0F82-D293-4D26-99F3-0E9A66F7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17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6E"/>
    <w:rPr>
      <w:sz w:val="20"/>
      <w:szCs w:val="20"/>
    </w:rPr>
  </w:style>
  <w:style w:type="table" w:styleId="TableGrid">
    <w:name w:val="Table Grid"/>
    <w:basedOn w:val="TableNormal"/>
    <w:uiPriority w:val="39"/>
    <w:rsid w:val="0051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776E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1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9925-2C91-4BAD-A3F0-4291E40C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Kumar N</dc:creator>
  <cp:keywords/>
  <dc:description/>
  <cp:lastModifiedBy>Rupesh Natarajan</cp:lastModifiedBy>
  <cp:revision>9</cp:revision>
  <dcterms:created xsi:type="dcterms:W3CDTF">2022-05-05T04:33:00Z</dcterms:created>
  <dcterms:modified xsi:type="dcterms:W3CDTF">2023-03-22T22:45:00Z</dcterms:modified>
</cp:coreProperties>
</file>