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33BF" w14:textId="5C73AAF9" w:rsidR="00137E2E" w:rsidRPr="009F1908" w:rsidRDefault="00137E2E" w:rsidP="00137E2E">
      <w:pPr>
        <w:spacing w:after="160" w:line="259" w:lineRule="auto"/>
      </w:pPr>
      <w:r>
        <w:t>Supplementary Table B – Specific conditions and attributed diagnostic groups based on complexity with A being most complex and E being least complex</w:t>
      </w:r>
      <w:r>
        <w:t>.</w:t>
      </w: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5637"/>
        <w:gridCol w:w="1842"/>
      </w:tblGrid>
      <w:tr w:rsidR="00137E2E" w:rsidRPr="009F1908" w14:paraId="16C67BFE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1D1D6B8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Diagnosis Groups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A270A65" w14:textId="77777777" w:rsidR="00137E2E" w:rsidRPr="009F1908" w:rsidRDefault="00137E2E" w:rsidP="00293452">
            <w:pPr>
              <w:spacing w:after="16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7E2E" w:rsidRPr="009F1908" w14:paraId="0D9426C9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78F74B2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57CBE0F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 xml:space="preserve">Group </w:t>
            </w:r>
          </w:p>
        </w:tc>
      </w:tr>
      <w:tr w:rsidR="00137E2E" w:rsidRPr="009F1908" w14:paraId="5E50FC52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07A09EA0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HLHS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37F21D0B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 xml:space="preserve">A </w:t>
            </w:r>
          </w:p>
        </w:tc>
      </w:tr>
      <w:tr w:rsidR="00137E2E" w:rsidRPr="009F1908" w14:paraId="264345EB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63ECC102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Truncus arteriousus</w:t>
            </w:r>
          </w:p>
        </w:tc>
        <w:tc>
          <w:tcPr>
            <w:tcW w:w="1842" w:type="dxa"/>
            <w:noWrap/>
          </w:tcPr>
          <w:p w14:paraId="0CB56729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A</w:t>
            </w:r>
          </w:p>
        </w:tc>
      </w:tr>
      <w:tr w:rsidR="00137E2E" w:rsidRPr="009F1908" w14:paraId="0D8F6B6E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DDE20C8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Pulmonary atresia &amp; IVS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4D9CA5BF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A</w:t>
            </w:r>
          </w:p>
        </w:tc>
      </w:tr>
      <w:tr w:rsidR="00137E2E" w:rsidRPr="009F1908" w14:paraId="1F8AA1FB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21902AC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48864AA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1E918A62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2474D3F5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Functionally UVH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30F41334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B</w:t>
            </w:r>
          </w:p>
        </w:tc>
      </w:tr>
      <w:tr w:rsidR="00137E2E" w:rsidRPr="009F1908" w14:paraId="57F26A9A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07698EF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Pulmonary atresia &amp; VSD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70D5DFAA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B</w:t>
            </w:r>
          </w:p>
        </w:tc>
      </w:tr>
      <w:tr w:rsidR="00137E2E" w:rsidRPr="009F1908" w14:paraId="3ACFEE82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09F07AE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3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9A6B08D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01C7BC3E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55FDD089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TGA+VSD/DORV-TGA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0535F369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C</w:t>
            </w:r>
          </w:p>
        </w:tc>
      </w:tr>
      <w:tr w:rsidR="00137E2E" w:rsidRPr="009F1908" w14:paraId="56289AEA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68D59BB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Interrupted Aortic Arch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57B85884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C</w:t>
            </w:r>
          </w:p>
        </w:tc>
      </w:tr>
      <w:tr w:rsidR="00137E2E" w:rsidRPr="009F1908" w14:paraId="34E8879C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ECBF07A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4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0D5609F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736D3F62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7A728F6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PDA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2DB5589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D</w:t>
            </w:r>
          </w:p>
        </w:tc>
      </w:tr>
      <w:tr w:rsidR="00137E2E" w:rsidRPr="009F1908" w14:paraId="1C1ECFCD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412591E8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95B3C22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7CCDDA34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6516B114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Miscellaneous primary congenital diagnosis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329442A7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D</w:t>
            </w:r>
          </w:p>
        </w:tc>
      </w:tr>
      <w:tr w:rsidR="00137E2E" w:rsidRPr="009F1908" w14:paraId="3CE28F12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0038FF6C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lastRenderedPageBreak/>
              <w:t>Tricuspid valve abnormality (inc Ebstein’s)</w:t>
            </w:r>
          </w:p>
        </w:tc>
        <w:tc>
          <w:tcPr>
            <w:tcW w:w="1842" w:type="dxa"/>
            <w:noWrap/>
          </w:tcPr>
          <w:p w14:paraId="25AB6F89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D</w:t>
            </w:r>
          </w:p>
        </w:tc>
      </w:tr>
      <w:tr w:rsidR="00137E2E" w:rsidRPr="009F1908" w14:paraId="10BF1812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5A978585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TAPVC</w:t>
            </w:r>
          </w:p>
        </w:tc>
        <w:tc>
          <w:tcPr>
            <w:tcW w:w="1842" w:type="dxa"/>
            <w:noWrap/>
          </w:tcPr>
          <w:p w14:paraId="01EA334F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C</w:t>
            </w:r>
          </w:p>
        </w:tc>
      </w:tr>
      <w:tr w:rsidR="00137E2E" w:rsidRPr="009F1908" w14:paraId="664A046E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0E0B312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Procedure</w:t>
            </w:r>
          </w:p>
        </w:tc>
        <w:tc>
          <w:tcPr>
            <w:tcW w:w="1842" w:type="dxa"/>
            <w:noWrap/>
          </w:tcPr>
          <w:p w14:paraId="5E686726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N/A</w:t>
            </w:r>
          </w:p>
        </w:tc>
      </w:tr>
      <w:tr w:rsidR="00137E2E" w:rsidRPr="009F1908" w14:paraId="03289A23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4098D1D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Comorbidity</w:t>
            </w:r>
          </w:p>
        </w:tc>
        <w:tc>
          <w:tcPr>
            <w:tcW w:w="1842" w:type="dxa"/>
            <w:noWrap/>
          </w:tcPr>
          <w:p w14:paraId="41B6214F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N/A</w:t>
            </w:r>
          </w:p>
        </w:tc>
      </w:tr>
      <w:tr w:rsidR="00137E2E" w:rsidRPr="009F1908" w14:paraId="581561C8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47ADDA4D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Normal</w:t>
            </w:r>
          </w:p>
        </w:tc>
        <w:tc>
          <w:tcPr>
            <w:tcW w:w="1842" w:type="dxa"/>
            <w:noWrap/>
          </w:tcPr>
          <w:p w14:paraId="739C8E8B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N/A</w:t>
            </w:r>
          </w:p>
        </w:tc>
      </w:tr>
      <w:tr w:rsidR="00137E2E" w:rsidRPr="009F1908" w14:paraId="1703E0F8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47551617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Empty/Unknown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263D416E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N/A</w:t>
            </w:r>
          </w:p>
        </w:tc>
      </w:tr>
      <w:tr w:rsidR="00137E2E" w:rsidRPr="009F1908" w14:paraId="08F59159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0ADA52ED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4AC16DA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103F7D4A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4FD5C964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Acquired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79BD4CC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D</w:t>
            </w:r>
          </w:p>
        </w:tc>
      </w:tr>
      <w:tr w:rsidR="00137E2E" w:rsidRPr="009F1908" w14:paraId="2B390784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EB637ED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F8C7A34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31F352AC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45E218A3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AVSD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0DD7FC36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D</w:t>
            </w:r>
          </w:p>
        </w:tc>
      </w:tr>
      <w:tr w:rsidR="00137E2E" w:rsidRPr="009F1908" w14:paraId="122A331C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EB76D05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Fallot/DORV Fallot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3DDE3F2B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4509C08D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7F76E85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8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6A57CABE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35524B8D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222CBFC9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Aortic valve stenosis (isolated)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29C63E57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602F59EC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31291FB0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Mitral valva abnormality</w:t>
            </w:r>
          </w:p>
        </w:tc>
        <w:tc>
          <w:tcPr>
            <w:tcW w:w="1842" w:type="dxa"/>
            <w:noWrap/>
          </w:tcPr>
          <w:p w14:paraId="11B17703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216E76C1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1399968B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Miscellaneous congenital terms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063103E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41C9CFA7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5CE7D7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9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DAF1BC8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12DD0207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6300737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lastRenderedPageBreak/>
              <w:t>TGA+IVS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B91C91C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C</w:t>
            </w:r>
          </w:p>
        </w:tc>
      </w:tr>
      <w:tr w:rsidR="00137E2E" w:rsidRPr="009F1908" w14:paraId="7FA3401A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43A38BA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10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4306518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3397E285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34DF2559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Aortic arch obstruction + VSD/ASD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6FA8A39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2E005736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4D9D112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Pulmonary stenosis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133687B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21441D5F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E1E7826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9F1908">
              <w:rPr>
                <w:rFonts w:ascii="Arial" w:hAnsi="Arial" w:cs="Arial"/>
                <w:b/>
              </w:rPr>
              <w:t>Group 11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1F43939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  <w:b/>
              </w:rPr>
            </w:pPr>
          </w:p>
        </w:tc>
      </w:tr>
      <w:tr w:rsidR="00137E2E" w:rsidRPr="009F1908" w14:paraId="770F15AC" w14:textId="77777777" w:rsidTr="00293452">
        <w:trPr>
          <w:trHeight w:val="255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4D277AEF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Subaortic stenosis (isolated)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</w:tcPr>
          <w:p w14:paraId="7EA41037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0962D88F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18BF65E4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Aortic regurgitation</w:t>
            </w:r>
          </w:p>
        </w:tc>
        <w:tc>
          <w:tcPr>
            <w:tcW w:w="1842" w:type="dxa"/>
            <w:noWrap/>
          </w:tcPr>
          <w:p w14:paraId="01B49FCB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40D0E0E1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301AA71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VSD</w:t>
            </w:r>
          </w:p>
        </w:tc>
        <w:tc>
          <w:tcPr>
            <w:tcW w:w="1842" w:type="dxa"/>
            <w:noWrap/>
          </w:tcPr>
          <w:p w14:paraId="0987FBBB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3EE7E157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</w:tcBorders>
            <w:noWrap/>
            <w:hideMark/>
          </w:tcPr>
          <w:p w14:paraId="284FF2D1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ASD</w:t>
            </w:r>
          </w:p>
        </w:tc>
        <w:tc>
          <w:tcPr>
            <w:tcW w:w="1842" w:type="dxa"/>
            <w:noWrap/>
          </w:tcPr>
          <w:p w14:paraId="1E22FA45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  <w:tr w:rsidR="00137E2E" w:rsidRPr="009F1908" w14:paraId="52A62F4B" w14:textId="77777777" w:rsidTr="00293452">
        <w:trPr>
          <w:trHeight w:val="255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60BC89E4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Arrhythmia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</w:tcPr>
          <w:p w14:paraId="3C02CE03" w14:textId="77777777" w:rsidR="00137E2E" w:rsidRPr="009F1908" w:rsidRDefault="00137E2E" w:rsidP="00293452">
            <w:pPr>
              <w:spacing w:after="160" w:line="360" w:lineRule="auto"/>
              <w:rPr>
                <w:rFonts w:ascii="Arial" w:hAnsi="Arial" w:cs="Arial"/>
              </w:rPr>
            </w:pPr>
            <w:r w:rsidRPr="009F1908">
              <w:rPr>
                <w:rFonts w:ascii="Arial" w:hAnsi="Arial" w:cs="Arial"/>
              </w:rPr>
              <w:t>E</w:t>
            </w:r>
          </w:p>
        </w:tc>
      </w:tr>
    </w:tbl>
    <w:p w14:paraId="4C7120CB" w14:textId="77777777" w:rsidR="00137E2E" w:rsidRPr="009F1908" w:rsidRDefault="00137E2E" w:rsidP="00137E2E">
      <w:pPr>
        <w:spacing w:after="0" w:line="360" w:lineRule="auto"/>
        <w:rPr>
          <w:rFonts w:ascii="Arial" w:hAnsi="Arial" w:cs="Arial"/>
        </w:rPr>
      </w:pPr>
    </w:p>
    <w:p w14:paraId="2B03EFB4" w14:textId="77777777" w:rsidR="00137E2E" w:rsidRDefault="00137E2E" w:rsidP="00137E2E"/>
    <w:p w14:paraId="70C099E4" w14:textId="77777777" w:rsidR="005A75F3" w:rsidRDefault="005A75F3"/>
    <w:sectPr w:rsidR="005A75F3" w:rsidSect="002966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2E"/>
    <w:rsid w:val="00137E2E"/>
    <w:rsid w:val="005A75F3"/>
    <w:rsid w:val="00B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05F2"/>
  <w15:chartTrackingRefBased/>
  <w15:docId w15:val="{A0D57D2B-E43E-4D29-9A88-71E936C0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2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Frost</dc:creator>
  <cp:keywords/>
  <dc:description/>
  <cp:lastModifiedBy>Olivia Frost</cp:lastModifiedBy>
  <cp:revision>1</cp:revision>
  <dcterms:created xsi:type="dcterms:W3CDTF">2023-10-04T14:26:00Z</dcterms:created>
  <dcterms:modified xsi:type="dcterms:W3CDTF">2023-10-04T14:27:00Z</dcterms:modified>
</cp:coreProperties>
</file>