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7E6D1" w14:textId="19E0DF2D" w:rsidR="004428D6" w:rsidRPr="00FA2AB0" w:rsidRDefault="00913AA7" w:rsidP="004428D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4BC9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8A097D">
        <w:rPr>
          <w:rFonts w:ascii="Times New Roman" w:hAnsi="Times New Roman" w:cs="Times New Roman"/>
          <w:sz w:val="24"/>
          <w:szCs w:val="24"/>
        </w:rPr>
        <w:t>3</w:t>
      </w:r>
      <w:r w:rsidR="004428D6">
        <w:rPr>
          <w:rFonts w:ascii="Times New Roman" w:hAnsi="Times New Roman" w:cs="Times New Roman"/>
          <w:sz w:val="24"/>
          <w:szCs w:val="24"/>
        </w:rPr>
        <w:t xml:space="preserve">. </w:t>
      </w:r>
      <w:r w:rsidR="004428D6" w:rsidRPr="00FA2AB0">
        <w:rPr>
          <w:rFonts w:ascii="Times New Roman" w:hAnsi="Times New Roman" w:cs="Times New Roman"/>
          <w:sz w:val="24"/>
          <w:szCs w:val="24"/>
        </w:rPr>
        <w:t xml:space="preserve">Preliminary </w:t>
      </w:r>
      <w:r w:rsidR="004428D6">
        <w:rPr>
          <w:rFonts w:ascii="Times New Roman" w:hAnsi="Times New Roman" w:cs="Times New Roman"/>
          <w:sz w:val="24"/>
          <w:szCs w:val="24"/>
        </w:rPr>
        <w:t>R</w:t>
      </w:r>
      <w:r w:rsidR="004428D6" w:rsidRPr="00FA2AB0">
        <w:rPr>
          <w:rFonts w:ascii="Times New Roman" w:hAnsi="Times New Roman" w:cs="Times New Roman"/>
          <w:sz w:val="24"/>
          <w:szCs w:val="24"/>
        </w:rPr>
        <w:t xml:space="preserve">esults of </w:t>
      </w:r>
      <w:r w:rsidR="004428D6">
        <w:rPr>
          <w:rFonts w:ascii="Times New Roman" w:hAnsi="Times New Roman" w:cs="Times New Roman"/>
          <w:sz w:val="24"/>
          <w:szCs w:val="24"/>
        </w:rPr>
        <w:t>O</w:t>
      </w:r>
      <w:r w:rsidR="004428D6" w:rsidRPr="00FA2AB0">
        <w:rPr>
          <w:rFonts w:ascii="Times New Roman" w:hAnsi="Times New Roman" w:cs="Times New Roman"/>
          <w:sz w:val="24"/>
          <w:szCs w:val="24"/>
        </w:rPr>
        <w:t xml:space="preserve">ngoing </w:t>
      </w:r>
      <w:r w:rsidR="004428D6">
        <w:rPr>
          <w:rFonts w:ascii="Times New Roman" w:hAnsi="Times New Roman" w:cs="Times New Roman"/>
          <w:sz w:val="24"/>
          <w:szCs w:val="24"/>
        </w:rPr>
        <w:t>A</w:t>
      </w:r>
      <w:r w:rsidR="004428D6" w:rsidRPr="00FA2AB0">
        <w:rPr>
          <w:rFonts w:ascii="Times New Roman" w:hAnsi="Times New Roman" w:cs="Times New Roman"/>
          <w:sz w:val="24"/>
          <w:szCs w:val="24"/>
        </w:rPr>
        <w:t xml:space="preserve">nalysis of </w:t>
      </w:r>
      <w:r w:rsidR="004428D6">
        <w:rPr>
          <w:rFonts w:ascii="Times New Roman" w:hAnsi="Times New Roman" w:cs="Times New Roman"/>
          <w:sz w:val="24"/>
          <w:szCs w:val="24"/>
        </w:rPr>
        <w:t>M</w:t>
      </w:r>
      <w:r w:rsidR="004428D6" w:rsidRPr="00FA2AB0">
        <w:rPr>
          <w:rFonts w:ascii="Times New Roman" w:hAnsi="Times New Roman" w:cs="Times New Roman"/>
          <w:sz w:val="24"/>
          <w:szCs w:val="24"/>
        </w:rPr>
        <w:t xml:space="preserve">icrofauna </w:t>
      </w:r>
      <w:r w:rsidR="004428D6">
        <w:rPr>
          <w:rFonts w:ascii="Times New Roman" w:hAnsi="Times New Roman" w:cs="Times New Roman"/>
          <w:sz w:val="24"/>
          <w:szCs w:val="24"/>
        </w:rPr>
        <w:t>R</w:t>
      </w:r>
      <w:r w:rsidR="004428D6" w:rsidRPr="00FA2AB0">
        <w:rPr>
          <w:rFonts w:ascii="Times New Roman" w:hAnsi="Times New Roman" w:cs="Times New Roman"/>
          <w:sz w:val="24"/>
          <w:szCs w:val="24"/>
        </w:rPr>
        <w:t xml:space="preserve">ecovered from </w:t>
      </w:r>
      <w:r w:rsidR="004428D6">
        <w:rPr>
          <w:rFonts w:ascii="Times New Roman" w:hAnsi="Times New Roman" w:cs="Times New Roman"/>
          <w:sz w:val="24"/>
          <w:szCs w:val="24"/>
        </w:rPr>
        <w:t>F</w:t>
      </w:r>
      <w:r w:rsidR="004428D6" w:rsidRPr="00FA2AB0">
        <w:rPr>
          <w:rFonts w:ascii="Times New Roman" w:hAnsi="Times New Roman" w:cs="Times New Roman"/>
          <w:sz w:val="24"/>
          <w:szCs w:val="24"/>
        </w:rPr>
        <w:t xml:space="preserve">lotation </w:t>
      </w:r>
      <w:r w:rsidR="004428D6">
        <w:rPr>
          <w:rFonts w:ascii="Times New Roman" w:hAnsi="Times New Roman" w:cs="Times New Roman"/>
          <w:sz w:val="24"/>
          <w:szCs w:val="24"/>
        </w:rPr>
        <w:t>H</w:t>
      </w:r>
      <w:r w:rsidR="004428D6" w:rsidRPr="00FA2AB0">
        <w:rPr>
          <w:rFonts w:ascii="Times New Roman" w:hAnsi="Times New Roman" w:cs="Times New Roman"/>
          <w:sz w:val="24"/>
          <w:szCs w:val="24"/>
        </w:rPr>
        <w:t xml:space="preserve">eavy </w:t>
      </w:r>
      <w:r w:rsidR="004428D6">
        <w:rPr>
          <w:rFonts w:ascii="Times New Roman" w:hAnsi="Times New Roman" w:cs="Times New Roman"/>
          <w:sz w:val="24"/>
          <w:szCs w:val="24"/>
        </w:rPr>
        <w:t>F</w:t>
      </w:r>
      <w:r w:rsidR="004428D6" w:rsidRPr="00FA2AB0">
        <w:rPr>
          <w:rFonts w:ascii="Times New Roman" w:hAnsi="Times New Roman" w:cs="Times New Roman"/>
          <w:sz w:val="24"/>
          <w:szCs w:val="24"/>
        </w:rPr>
        <w:t>ractions.</w:t>
      </w:r>
    </w:p>
    <w:p w14:paraId="5C6258DB" w14:textId="548EB7E4" w:rsidR="00913AA7" w:rsidRPr="00564BC9" w:rsidRDefault="00913AA7" w:rsidP="00913A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E4171DC" w14:textId="77777777" w:rsidR="00913AA7" w:rsidRPr="00564BC9" w:rsidRDefault="00913AA7" w:rsidP="00913AA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886"/>
        <w:gridCol w:w="894"/>
        <w:gridCol w:w="974"/>
        <w:gridCol w:w="974"/>
        <w:gridCol w:w="675"/>
        <w:gridCol w:w="894"/>
        <w:gridCol w:w="1491"/>
        <w:gridCol w:w="1491"/>
      </w:tblGrid>
      <w:tr w:rsidR="00570F0D" w:rsidRPr="00564BC9" w14:paraId="0FC088D3" w14:textId="77777777" w:rsidTr="00570F0D"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B9BC11" w14:textId="5CD99E01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Site-specific Phase</w:t>
            </w:r>
          </w:p>
        </w:tc>
        <w:tc>
          <w:tcPr>
            <w:tcW w:w="8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2D9FA6" w14:textId="69D1EAA9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Regional Period</w:t>
            </w:r>
          </w:p>
        </w:tc>
        <w:tc>
          <w:tcPr>
            <w:tcW w:w="8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70CC65" w14:textId="2159AC24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Soil Sample (l)</w:t>
            </w:r>
          </w:p>
        </w:tc>
        <w:tc>
          <w:tcPr>
            <w:tcW w:w="9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5DE7AD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Camelid (g)</w:t>
            </w:r>
          </w:p>
        </w:tc>
        <w:tc>
          <w:tcPr>
            <w:tcW w:w="9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8DBF66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Camelid Density (g/l)</w:t>
            </w:r>
          </w:p>
        </w:tc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F486F2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Fish (g)</w:t>
            </w:r>
          </w:p>
        </w:tc>
        <w:tc>
          <w:tcPr>
            <w:tcW w:w="8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E9B20E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Fish Density (g/l)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608925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Avian/Rodent (g)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7A23E9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Avian/Rodent (g/l)</w:t>
            </w:r>
          </w:p>
        </w:tc>
      </w:tr>
      <w:tr w:rsidR="00570F0D" w:rsidRPr="00564BC9" w14:paraId="1E946CD9" w14:textId="77777777" w:rsidTr="00570F0D">
        <w:tblPrEx>
          <w:tblBorders>
            <w:top w:val="none" w:sz="0" w:space="0" w:color="auto"/>
          </w:tblBorders>
        </w:tblPrEx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4DBEB2" w14:textId="57396129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Ribera 3/4</w:t>
            </w:r>
          </w:p>
        </w:tc>
        <w:tc>
          <w:tcPr>
            <w:tcW w:w="8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F23E2F" w14:textId="1D5108BB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ILF</w:t>
            </w:r>
          </w:p>
        </w:tc>
        <w:tc>
          <w:tcPr>
            <w:tcW w:w="8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99ADC6" w14:textId="59524A1E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AC491D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11.51</w:t>
            </w:r>
          </w:p>
        </w:tc>
        <w:tc>
          <w:tcPr>
            <w:tcW w:w="9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7DC29D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9FDC27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43.26</w:t>
            </w:r>
          </w:p>
        </w:tc>
        <w:tc>
          <w:tcPr>
            <w:tcW w:w="8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CD72DA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BBCEE4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11.45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FCD56D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</w:tr>
      <w:tr w:rsidR="00570F0D" w:rsidRPr="00564BC9" w14:paraId="4266F58B" w14:textId="77777777" w:rsidTr="00570F0D">
        <w:tblPrEx>
          <w:tblBorders>
            <w:top w:val="none" w:sz="0" w:space="0" w:color="auto"/>
          </w:tblBorders>
        </w:tblPrEx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2087CA" w14:textId="6A540A7C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Ribera 5</w:t>
            </w:r>
          </w:p>
        </w:tc>
        <w:tc>
          <w:tcPr>
            <w:tcW w:w="8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0C3B3E" w14:textId="4243F3F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ILF</w:t>
            </w:r>
          </w:p>
        </w:tc>
        <w:tc>
          <w:tcPr>
            <w:tcW w:w="8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062ABF" w14:textId="1C487063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A2BD7A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85.23</w:t>
            </w:r>
          </w:p>
        </w:tc>
        <w:tc>
          <w:tcPr>
            <w:tcW w:w="9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4BADDC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59C823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26.06</w:t>
            </w:r>
          </w:p>
        </w:tc>
        <w:tc>
          <w:tcPr>
            <w:tcW w:w="8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5F99D1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9CBC1F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8.11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E9B8E5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</w:tr>
      <w:tr w:rsidR="00570F0D" w:rsidRPr="00564BC9" w14:paraId="0FA611CA" w14:textId="77777777" w:rsidTr="00570F0D">
        <w:tblPrEx>
          <w:tblBorders>
            <w:top w:val="none" w:sz="0" w:space="0" w:color="auto"/>
            <w:bottom w:val="none" w:sz="6" w:space="0" w:color="auto"/>
          </w:tblBorders>
        </w:tblPrEx>
        <w:tc>
          <w:tcPr>
            <w:tcW w:w="1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E6B2DC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8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BF00F8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6861D5" w14:textId="4A49729E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7E2643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96.74</w:t>
            </w:r>
          </w:p>
        </w:tc>
        <w:tc>
          <w:tcPr>
            <w:tcW w:w="9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8EA8D0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EF108D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69.32</w:t>
            </w:r>
          </w:p>
        </w:tc>
        <w:tc>
          <w:tcPr>
            <w:tcW w:w="8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5AB4AA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D17D28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19.56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BB1F20" w14:textId="77777777" w:rsidR="00570F0D" w:rsidRPr="00564BC9" w:rsidRDefault="00570F0D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0537B0" w14:textId="77777777" w:rsidR="00913AA7" w:rsidRPr="00564BC9" w:rsidRDefault="00913AA7" w:rsidP="00913AA7">
      <w:pPr>
        <w:rPr>
          <w:rFonts w:ascii="Times New Roman" w:hAnsi="Times New Roman" w:cs="Times New Roman"/>
          <w:sz w:val="16"/>
          <w:szCs w:val="16"/>
        </w:rPr>
      </w:pPr>
    </w:p>
    <w:p w14:paraId="68D55FA3" w14:textId="77777777" w:rsidR="00305778" w:rsidRPr="00913AA7" w:rsidRDefault="00305778">
      <w:pPr>
        <w:rPr>
          <w:rFonts w:ascii="Times New Roman" w:hAnsi="Times New Roman" w:cs="Times New Roman"/>
          <w:sz w:val="24"/>
          <w:szCs w:val="24"/>
        </w:rPr>
      </w:pPr>
    </w:p>
    <w:sectPr w:rsidR="00305778" w:rsidRPr="00913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A7"/>
    <w:rsid w:val="00175124"/>
    <w:rsid w:val="0021203C"/>
    <w:rsid w:val="00305778"/>
    <w:rsid w:val="004428D6"/>
    <w:rsid w:val="00570F0D"/>
    <w:rsid w:val="008A097D"/>
    <w:rsid w:val="00913AA7"/>
    <w:rsid w:val="00C0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4DD9"/>
  <w15:chartTrackingRefBased/>
  <w15:docId w15:val="{774850D1-6710-4DA0-AEE3-E0AB0081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AA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Cecilia Sanhueza</cp:lastModifiedBy>
  <cp:revision>2</cp:revision>
  <dcterms:created xsi:type="dcterms:W3CDTF">2024-05-22T01:45:00Z</dcterms:created>
  <dcterms:modified xsi:type="dcterms:W3CDTF">2024-05-22T01:45:00Z</dcterms:modified>
</cp:coreProperties>
</file>