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045" w:rsidRDefault="00742045" w:rsidP="00742045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Supplementary Figure: Unravelling pre</w:t>
      </w:r>
      <w:r w:rsidR="006641A4">
        <w:rPr>
          <w:b/>
          <w:sz w:val="28"/>
          <w:szCs w:val="28"/>
        </w:rPr>
        <w:t>-H</w:t>
      </w:r>
      <w:r>
        <w:rPr>
          <w:b/>
          <w:sz w:val="28"/>
          <w:szCs w:val="28"/>
        </w:rPr>
        <w:t>ispanic island economies through organic residue analysis: the case of Mocha Island (southern Chile)</w:t>
      </w:r>
    </w:p>
    <w:p w:rsidR="006641A4" w:rsidRDefault="006641A4" w:rsidP="00742045">
      <w:pPr>
        <w:spacing w:line="480" w:lineRule="auto"/>
        <w:jc w:val="center"/>
        <w:rPr>
          <w:b/>
        </w:rPr>
      </w:pPr>
    </w:p>
    <w:p w:rsidR="00B21EC2" w:rsidRDefault="00B21EC2" w:rsidP="00742045">
      <w:pPr>
        <w:spacing w:line="480" w:lineRule="auto"/>
        <w:jc w:val="center"/>
        <w:rPr>
          <w:b/>
        </w:rPr>
      </w:pPr>
    </w:p>
    <w:p w:rsidR="00B21EC2" w:rsidRDefault="00B21EC2" w:rsidP="00742045">
      <w:pPr>
        <w:spacing w:line="480" w:lineRule="auto"/>
        <w:jc w:val="center"/>
        <w:rPr>
          <w:b/>
        </w:rPr>
      </w:pPr>
    </w:p>
    <w:p w:rsidR="00B21EC2" w:rsidRDefault="00B21EC2" w:rsidP="00B21EC2">
      <w:pPr>
        <w:spacing w:line="360" w:lineRule="auto"/>
        <w:jc w:val="both"/>
      </w:pPr>
      <w:r>
        <w:rPr>
          <w:noProof/>
        </w:rPr>
        <w:drawing>
          <wp:inline distT="0" distB="0" distL="0" distR="0" wp14:anchorId="56119FF6" wp14:editId="7D3271D0">
            <wp:extent cx="5731510" cy="3631565"/>
            <wp:effectExtent l="0" t="0" r="254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pplemental Figure 2 Montalvo-Cabrera and others Tiff 300 dpi.tif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3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EC2" w:rsidRDefault="00B21EC2" w:rsidP="00B21EC2">
      <w:pPr>
        <w:spacing w:line="360" w:lineRule="auto"/>
        <w:jc w:val="both"/>
      </w:pPr>
    </w:p>
    <w:p w:rsidR="00B21EC2" w:rsidRDefault="006D1187" w:rsidP="00B21EC2">
      <w:pPr>
        <w:spacing w:line="240" w:lineRule="auto"/>
        <w:jc w:val="both"/>
      </w:pPr>
      <w:r>
        <w:t>Supplemental</w:t>
      </w:r>
      <w:r w:rsidR="00B21EC2">
        <w:t xml:space="preserve"> Figure 1</w:t>
      </w:r>
      <w:r w:rsidR="00B21EC2">
        <w:t xml:space="preserve">: </w:t>
      </w:r>
      <w:r w:rsidR="00B21EC2">
        <w:rPr>
          <w:color w:val="000000"/>
        </w:rPr>
        <w:t>Boxplot for APAA C</w:t>
      </w:r>
      <w:r w:rsidR="00B21EC2">
        <w:rPr>
          <w:color w:val="000000"/>
          <w:sz w:val="13"/>
          <w:szCs w:val="13"/>
          <w:vertAlign w:val="subscript"/>
        </w:rPr>
        <w:t>20</w:t>
      </w:r>
      <w:r w:rsidR="00B21EC2">
        <w:rPr>
          <w:color w:val="000000"/>
        </w:rPr>
        <w:t>/C</w:t>
      </w:r>
      <w:r w:rsidR="00B21EC2">
        <w:rPr>
          <w:color w:val="000000"/>
          <w:sz w:val="13"/>
          <w:szCs w:val="13"/>
          <w:vertAlign w:val="subscript"/>
        </w:rPr>
        <w:t>18</w:t>
      </w:r>
      <w:r w:rsidR="00B21EC2">
        <w:rPr>
          <w:color w:val="000000"/>
        </w:rPr>
        <w:t xml:space="preserve"> ratio of samples P25-1.13; P25-1.10; P23-2.2, and P5-1.13. References from </w:t>
      </w:r>
      <w:proofErr w:type="spellStart"/>
      <w:r w:rsidR="00B21EC2">
        <w:rPr>
          <w:color w:val="000000"/>
        </w:rPr>
        <w:t>Bondetti</w:t>
      </w:r>
      <w:proofErr w:type="spellEnd"/>
      <w:r w:rsidR="00B21EC2">
        <w:rPr>
          <w:color w:val="000000"/>
        </w:rPr>
        <w:t xml:space="preserve"> and others (2020).</w:t>
      </w:r>
    </w:p>
    <w:p w:rsidR="00B21EC2" w:rsidRDefault="00B21EC2" w:rsidP="00742045">
      <w:pPr>
        <w:spacing w:line="480" w:lineRule="auto"/>
        <w:jc w:val="center"/>
        <w:rPr>
          <w:b/>
        </w:rPr>
      </w:pPr>
    </w:p>
    <w:p w:rsidR="00B21EC2" w:rsidRDefault="00B21EC2" w:rsidP="00742045">
      <w:pPr>
        <w:spacing w:line="480" w:lineRule="auto"/>
        <w:jc w:val="center"/>
        <w:rPr>
          <w:b/>
        </w:rPr>
      </w:pPr>
    </w:p>
    <w:p w:rsidR="00B21EC2" w:rsidRDefault="00B21EC2" w:rsidP="00742045">
      <w:pPr>
        <w:spacing w:line="480" w:lineRule="auto"/>
        <w:jc w:val="center"/>
        <w:rPr>
          <w:b/>
        </w:rPr>
      </w:pPr>
    </w:p>
    <w:p w:rsidR="00742045" w:rsidRDefault="00742045" w:rsidP="00742045">
      <w:pPr>
        <w:spacing w:line="360" w:lineRule="auto"/>
        <w:jc w:val="both"/>
        <w:rPr>
          <w:noProof/>
        </w:rPr>
      </w:pPr>
    </w:p>
    <w:p w:rsidR="006641A4" w:rsidRDefault="00F21A53" w:rsidP="00742045">
      <w:pPr>
        <w:spacing w:line="360" w:lineRule="auto"/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731510" cy="2647315"/>
            <wp:effectExtent l="0" t="0" r="254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pplemental Figure 1 Montalvo-Cabrera and others Tiff 300 dpi.tif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4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1A4" w:rsidRDefault="006D1187" w:rsidP="00DC54AF">
      <w:pPr>
        <w:spacing w:line="240" w:lineRule="auto"/>
        <w:jc w:val="both"/>
        <w:rPr>
          <w:sz w:val="16"/>
          <w:szCs w:val="16"/>
        </w:rPr>
      </w:pPr>
      <w:r>
        <w:t>Supplemental</w:t>
      </w:r>
      <w:r w:rsidR="00445E6B">
        <w:t xml:space="preserve"> Figure 2</w:t>
      </w:r>
      <w:r w:rsidR="006641A4">
        <w:t xml:space="preserve">: </w:t>
      </w:r>
      <w:r w:rsidR="00DC54AF">
        <w:rPr>
          <w:color w:val="000000"/>
        </w:rPr>
        <w:t>Partial chromatogram of sample P25-1.10 showing APAAs C</w:t>
      </w:r>
      <w:r w:rsidR="00DC54AF">
        <w:rPr>
          <w:color w:val="000000"/>
          <w:sz w:val="13"/>
          <w:szCs w:val="13"/>
          <w:vertAlign w:val="subscript"/>
        </w:rPr>
        <w:t>18</w:t>
      </w:r>
      <w:r w:rsidR="00DC54AF">
        <w:rPr>
          <w:color w:val="000000"/>
        </w:rPr>
        <w:t>, C</w:t>
      </w:r>
      <w:r w:rsidR="00DC54AF">
        <w:rPr>
          <w:color w:val="000000"/>
          <w:sz w:val="13"/>
          <w:szCs w:val="13"/>
          <w:vertAlign w:val="subscript"/>
        </w:rPr>
        <w:t>20</w:t>
      </w:r>
      <w:r w:rsidR="00DC54AF">
        <w:rPr>
          <w:color w:val="000000"/>
        </w:rPr>
        <w:t>, and C</w:t>
      </w:r>
      <w:r w:rsidR="00DC54AF">
        <w:rPr>
          <w:color w:val="000000"/>
          <w:sz w:val="13"/>
          <w:szCs w:val="13"/>
          <w:vertAlign w:val="subscript"/>
        </w:rPr>
        <w:t>22</w:t>
      </w:r>
      <w:r w:rsidR="00DC54AF">
        <w:rPr>
          <w:color w:val="000000"/>
        </w:rPr>
        <w:t>. APAA-C</w:t>
      </w:r>
      <w:r w:rsidR="00DC54AF">
        <w:rPr>
          <w:color w:val="000000"/>
          <w:sz w:val="13"/>
          <w:szCs w:val="13"/>
          <w:vertAlign w:val="subscript"/>
        </w:rPr>
        <w:t>18</w:t>
      </w:r>
      <w:r w:rsidR="00DC54AF">
        <w:rPr>
          <w:color w:val="000000"/>
        </w:rPr>
        <w:t xml:space="preserve"> isomers are </w:t>
      </w:r>
      <w:proofErr w:type="spellStart"/>
      <w:r w:rsidR="00DC54AF">
        <w:rPr>
          <w:color w:val="000000"/>
        </w:rPr>
        <w:t>labeled</w:t>
      </w:r>
      <w:proofErr w:type="spellEnd"/>
      <w:r w:rsidR="00DC54AF">
        <w:rPr>
          <w:color w:val="000000"/>
        </w:rPr>
        <w:t xml:space="preserve"> A-I.</w:t>
      </w:r>
    </w:p>
    <w:p w:rsidR="006641A4" w:rsidRDefault="006641A4" w:rsidP="00742045">
      <w:pPr>
        <w:spacing w:line="360" w:lineRule="auto"/>
        <w:jc w:val="both"/>
        <w:rPr>
          <w:noProof/>
        </w:rPr>
      </w:pPr>
    </w:p>
    <w:p w:rsidR="00742045" w:rsidRDefault="00742045" w:rsidP="00742045">
      <w:pPr>
        <w:spacing w:line="360" w:lineRule="auto"/>
        <w:jc w:val="both"/>
        <w:rPr>
          <w:noProof/>
        </w:rPr>
      </w:pPr>
    </w:p>
    <w:p w:rsidR="00DC54AF" w:rsidRDefault="00DC54AF" w:rsidP="00742045">
      <w:pPr>
        <w:spacing w:line="240" w:lineRule="auto"/>
        <w:jc w:val="both"/>
      </w:pPr>
    </w:p>
    <w:p w:rsidR="00DC54AF" w:rsidRDefault="00DC54AF" w:rsidP="00742045">
      <w:pPr>
        <w:spacing w:line="240" w:lineRule="auto"/>
        <w:jc w:val="both"/>
      </w:pPr>
    </w:p>
    <w:p w:rsidR="006B5CDA" w:rsidRDefault="006B5CDA"/>
    <w:p w:rsidR="00C93F80" w:rsidRDefault="00C93F80"/>
    <w:p w:rsidR="00C93F80" w:rsidRDefault="00F21A53">
      <w:r>
        <w:rPr>
          <w:noProof/>
        </w:rPr>
        <w:drawing>
          <wp:inline distT="0" distB="0" distL="0" distR="0">
            <wp:extent cx="5731510" cy="339344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pplemental Figure 3 Montalvo and others Tiff 300 dpi.tif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9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A53" w:rsidRDefault="006D1187">
      <w:r>
        <w:t>Supplemental</w:t>
      </w:r>
      <w:bookmarkStart w:id="0" w:name="_GoBack"/>
      <w:bookmarkEnd w:id="0"/>
      <w:r w:rsidR="00F21A53">
        <w:t xml:space="preserve"> Figure 3:</w:t>
      </w:r>
      <w:r w:rsidR="00DC54AF" w:rsidRPr="00DC54AF">
        <w:rPr>
          <w:color w:val="000000"/>
        </w:rPr>
        <w:t xml:space="preserve"> </w:t>
      </w:r>
      <w:r w:rsidR="00DC54AF">
        <w:rPr>
          <w:color w:val="000000"/>
        </w:rPr>
        <w:t>Partial ion chromatogram (</w:t>
      </w:r>
      <w:r w:rsidR="00DC54AF">
        <w:rPr>
          <w:i/>
          <w:iCs/>
          <w:color w:val="000000"/>
        </w:rPr>
        <w:t>m/z</w:t>
      </w:r>
      <w:r w:rsidR="00DC54AF">
        <w:rPr>
          <w:color w:val="000000"/>
        </w:rPr>
        <w:t xml:space="preserve"> 75) of the total lipid extract (solvent extract) of sample P25-1.5 showing a distribution of fatty alcohols and fatty acids.</w:t>
      </w:r>
      <w:r w:rsidR="00F21A53">
        <w:rPr>
          <w:color w:val="000000"/>
        </w:rPr>
        <w:t>        </w:t>
      </w:r>
      <w:r w:rsidR="00F21A53">
        <w:rPr>
          <w:rStyle w:val="apple-tab-span"/>
          <w:color w:val="000000"/>
        </w:rPr>
        <w:tab/>
      </w:r>
    </w:p>
    <w:sectPr w:rsidR="00F21A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45"/>
    <w:rsid w:val="000200D4"/>
    <w:rsid w:val="000C0F4B"/>
    <w:rsid w:val="00310A58"/>
    <w:rsid w:val="00445E6B"/>
    <w:rsid w:val="00566A76"/>
    <w:rsid w:val="006641A4"/>
    <w:rsid w:val="006B5CDA"/>
    <w:rsid w:val="006D1187"/>
    <w:rsid w:val="00742045"/>
    <w:rsid w:val="009C56DF"/>
    <w:rsid w:val="00B21EC2"/>
    <w:rsid w:val="00B96167"/>
    <w:rsid w:val="00C93F80"/>
    <w:rsid w:val="00DC54AF"/>
    <w:rsid w:val="00F21A53"/>
    <w:rsid w:val="00F3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F0944-C109-480C-8D7C-7CA2D299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2045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F21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</Words>
  <Characters>535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2023-11-16T11:00:00Z</dcterms:created>
  <dcterms:modified xsi:type="dcterms:W3CDTF">2023-11-16T12:18:00Z</dcterms:modified>
</cp:coreProperties>
</file>