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F24A" w14:textId="2EF70B9C" w:rsidR="00242E69" w:rsidRPr="00ED3FE3" w:rsidRDefault="00242E69" w:rsidP="00242E69">
      <w:pPr>
        <w:spacing w:line="480" w:lineRule="auto"/>
        <w:rPr>
          <w:bCs/>
        </w:rPr>
      </w:pPr>
      <w:r w:rsidRPr="00ED3FE3">
        <w:rPr>
          <w:b/>
        </w:rPr>
        <w:t xml:space="preserve">Table </w:t>
      </w:r>
      <w:r>
        <w:rPr>
          <w:b/>
        </w:rPr>
        <w:t>S4</w:t>
      </w:r>
      <w:r w:rsidRPr="00ED3FE3">
        <w:rPr>
          <w:b/>
        </w:rPr>
        <w:t xml:space="preserve">: </w:t>
      </w:r>
      <w:r w:rsidRPr="00ED3FE3">
        <w:rPr>
          <w:bCs/>
        </w:rPr>
        <w:t>Perspectives of risk: people with dementia, carers, and healthcare professional’s perceptions of risk</w:t>
      </w: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00"/>
        <w:gridCol w:w="12791"/>
      </w:tblGrid>
      <w:tr w:rsidR="00242E69" w:rsidRPr="00FD713C" w14:paraId="3BEBCC58" w14:textId="77777777" w:rsidTr="00DE363F">
        <w:trPr>
          <w:trHeight w:val="420"/>
        </w:trPr>
        <w:tc>
          <w:tcPr>
            <w:tcW w:w="14591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BF3A" w14:textId="77777777" w:rsidR="00242E69" w:rsidRPr="00ED3FE3" w:rsidRDefault="00242E69" w:rsidP="00DE3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D3FE3">
              <w:rPr>
                <w:b/>
                <w:sz w:val="20"/>
                <w:szCs w:val="20"/>
              </w:rPr>
              <w:t>Key perspectives</w:t>
            </w:r>
          </w:p>
        </w:tc>
      </w:tr>
      <w:tr w:rsidR="00242E69" w:rsidRPr="00ED3FE3" w14:paraId="1FC44C11" w14:textId="77777777" w:rsidTr="00DE363F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1AC0" w14:textId="77777777" w:rsidR="00242E69" w:rsidRPr="00ED3FE3" w:rsidRDefault="00242E69" w:rsidP="00DE3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D3FE3">
              <w:rPr>
                <w:b/>
              </w:rPr>
              <w:t>People with dementia</w:t>
            </w:r>
          </w:p>
        </w:tc>
        <w:tc>
          <w:tcPr>
            <w:tcW w:w="1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1CFB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 xml:space="preserve">Positive risk-taking approach </w:t>
            </w:r>
          </w:p>
          <w:p w14:paraId="297A8BDF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 xml:space="preserve">Risk is part of everyday </w:t>
            </w:r>
            <w:proofErr w:type="gramStart"/>
            <w:r w:rsidRPr="00ED3FE3">
              <w:rPr>
                <w:sz w:val="21"/>
                <w:szCs w:val="21"/>
              </w:rPr>
              <w:t>life</w:t>
            </w:r>
            <w:proofErr w:type="gramEnd"/>
            <w:r w:rsidRPr="00ED3FE3">
              <w:rPr>
                <w:sz w:val="21"/>
                <w:szCs w:val="21"/>
              </w:rPr>
              <w:t xml:space="preserve"> </w:t>
            </w:r>
          </w:p>
          <w:p w14:paraId="5D54B6D0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>Promoting and maintain independence and staying active yields multiple benefits.</w:t>
            </w:r>
          </w:p>
          <w:p w14:paraId="15F62A5F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>Risk assessment is impacted by personality</w:t>
            </w:r>
          </w:p>
        </w:tc>
      </w:tr>
      <w:tr w:rsidR="00242E69" w:rsidRPr="00ED3FE3" w14:paraId="7168C1D5" w14:textId="77777777" w:rsidTr="00DE363F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DB94" w14:textId="77777777" w:rsidR="00242E69" w:rsidRPr="00ED3FE3" w:rsidRDefault="00242E69" w:rsidP="00DE3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D3FE3">
              <w:rPr>
                <w:b/>
              </w:rPr>
              <w:t>Carers</w:t>
            </w:r>
          </w:p>
        </w:tc>
        <w:tc>
          <w:tcPr>
            <w:tcW w:w="1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8778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 xml:space="preserve">A balance of autonomy and safety is needed to minimise </w:t>
            </w:r>
            <w:proofErr w:type="gramStart"/>
            <w:r w:rsidRPr="00ED3FE3">
              <w:rPr>
                <w:sz w:val="21"/>
                <w:szCs w:val="21"/>
              </w:rPr>
              <w:t>harm</w:t>
            </w:r>
            <w:proofErr w:type="gramEnd"/>
          </w:p>
          <w:p w14:paraId="4753E41B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 xml:space="preserve">Individual needs considered through a person-centred </w:t>
            </w:r>
            <w:proofErr w:type="gramStart"/>
            <w:r w:rsidRPr="00ED3FE3">
              <w:rPr>
                <w:sz w:val="21"/>
                <w:szCs w:val="21"/>
              </w:rPr>
              <w:t>approach</w:t>
            </w:r>
            <w:proofErr w:type="gramEnd"/>
          </w:p>
          <w:p w14:paraId="7862ADA8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>Positive risk-taking approach limits risk of inaction</w:t>
            </w:r>
          </w:p>
          <w:p w14:paraId="7CACFBAA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 xml:space="preserve">Risks not always reported to healthcare </w:t>
            </w:r>
            <w:proofErr w:type="gramStart"/>
            <w:r w:rsidRPr="00ED3FE3">
              <w:rPr>
                <w:sz w:val="21"/>
                <w:szCs w:val="21"/>
              </w:rPr>
              <w:t>professionals</w:t>
            </w:r>
            <w:proofErr w:type="gramEnd"/>
          </w:p>
          <w:p w14:paraId="133FAFDB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 xml:space="preserve">Concern that </w:t>
            </w:r>
            <w:proofErr w:type="gramStart"/>
            <w:r w:rsidRPr="00ED3FE3">
              <w:rPr>
                <w:bCs/>
                <w:sz w:val="21"/>
                <w:szCs w:val="21"/>
              </w:rPr>
              <w:t>people</w:t>
            </w:r>
            <w:proofErr w:type="gramEnd"/>
            <w:r w:rsidRPr="00ED3FE3">
              <w:rPr>
                <w:bCs/>
                <w:sz w:val="21"/>
                <w:szCs w:val="21"/>
              </w:rPr>
              <w:t xml:space="preserve"> with dementia</w:t>
            </w:r>
            <w:r w:rsidRPr="00ED3FE3">
              <w:rPr>
                <w:sz w:val="21"/>
                <w:szCs w:val="21"/>
              </w:rPr>
              <w:t xml:space="preserve"> might lack awareness of the dangers</w:t>
            </w:r>
          </w:p>
          <w:p w14:paraId="0D4A2B38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 xml:space="preserve">Discussing risks: dependent on </w:t>
            </w:r>
            <w:r w:rsidRPr="00ED3FE3">
              <w:rPr>
                <w:bCs/>
                <w:sz w:val="21"/>
                <w:szCs w:val="21"/>
              </w:rPr>
              <w:t>people with dementia</w:t>
            </w:r>
            <w:r w:rsidRPr="00ED3FE3">
              <w:rPr>
                <w:sz w:val="21"/>
                <w:szCs w:val="21"/>
              </w:rPr>
              <w:t xml:space="preserve"> capacity and personality traits</w:t>
            </w:r>
          </w:p>
        </w:tc>
      </w:tr>
      <w:tr w:rsidR="00242E69" w:rsidRPr="00ED3FE3" w14:paraId="5E4ADAF2" w14:textId="77777777" w:rsidTr="00DE363F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F4F3" w14:textId="77777777" w:rsidR="00242E69" w:rsidRPr="00ED3FE3" w:rsidRDefault="00242E69" w:rsidP="00DE3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D3FE3">
              <w:rPr>
                <w:b/>
              </w:rPr>
              <w:t>Health Professionals</w:t>
            </w:r>
          </w:p>
        </w:tc>
        <w:tc>
          <w:tcPr>
            <w:tcW w:w="1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EFC3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 xml:space="preserve">Risk assessments are </w:t>
            </w:r>
            <w:proofErr w:type="gramStart"/>
            <w:r w:rsidRPr="00ED3FE3">
              <w:rPr>
                <w:sz w:val="21"/>
                <w:szCs w:val="21"/>
              </w:rPr>
              <w:t>necessary</w:t>
            </w:r>
            <w:proofErr w:type="gramEnd"/>
          </w:p>
          <w:p w14:paraId="47F7CB61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 xml:space="preserve">Differing views (carers and healthcare professionals) on who is responsible for decision making and management about </w:t>
            </w:r>
            <w:proofErr w:type="gramStart"/>
            <w:r w:rsidRPr="00ED3FE3">
              <w:rPr>
                <w:sz w:val="21"/>
                <w:szCs w:val="21"/>
              </w:rPr>
              <w:t>risk</w:t>
            </w:r>
            <w:proofErr w:type="gramEnd"/>
            <w:r w:rsidRPr="00ED3FE3">
              <w:rPr>
                <w:sz w:val="21"/>
                <w:szCs w:val="21"/>
              </w:rPr>
              <w:t xml:space="preserve"> </w:t>
            </w:r>
          </w:p>
          <w:p w14:paraId="08422348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 xml:space="preserve">Recognised need for collaborative decision </w:t>
            </w:r>
            <w:proofErr w:type="gramStart"/>
            <w:r w:rsidRPr="00ED3FE3">
              <w:rPr>
                <w:sz w:val="21"/>
                <w:szCs w:val="21"/>
              </w:rPr>
              <w:t>making</w:t>
            </w:r>
            <w:proofErr w:type="gramEnd"/>
            <w:r w:rsidRPr="00ED3FE3">
              <w:rPr>
                <w:sz w:val="21"/>
                <w:szCs w:val="21"/>
              </w:rPr>
              <w:t xml:space="preserve"> </w:t>
            </w:r>
          </w:p>
          <w:p w14:paraId="6C503FDE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 xml:space="preserve">Risk averse approach prominent through fear of judgement/repercussions </w:t>
            </w:r>
          </w:p>
          <w:p w14:paraId="5DAF291F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 xml:space="preserve">Tick-box mentality approach which doesn’t allow for person-centred assessment of </w:t>
            </w:r>
            <w:proofErr w:type="gramStart"/>
            <w:r w:rsidRPr="00ED3FE3">
              <w:rPr>
                <w:sz w:val="21"/>
                <w:szCs w:val="21"/>
              </w:rPr>
              <w:t>risk</w:t>
            </w:r>
            <w:proofErr w:type="gramEnd"/>
          </w:p>
          <w:p w14:paraId="23C985AC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 xml:space="preserve">Risk considered in the context of risk to self and others; especially in sheltered accommodations/ care </w:t>
            </w:r>
            <w:proofErr w:type="gramStart"/>
            <w:r w:rsidRPr="00ED3FE3">
              <w:rPr>
                <w:sz w:val="21"/>
                <w:szCs w:val="21"/>
              </w:rPr>
              <w:t>homes</w:t>
            </w:r>
            <w:proofErr w:type="gramEnd"/>
          </w:p>
          <w:p w14:paraId="0519D12F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>Importance of viewing risk within the context of an individual’s history</w:t>
            </w:r>
          </w:p>
          <w:p w14:paraId="4A7AA64E" w14:textId="77777777" w:rsidR="00242E69" w:rsidRPr="00ED3FE3" w:rsidRDefault="00242E69" w:rsidP="00242E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D3FE3">
              <w:rPr>
                <w:sz w:val="21"/>
                <w:szCs w:val="21"/>
              </w:rPr>
              <w:t xml:space="preserve">Positive risk taking and benefits of taking risks </w:t>
            </w:r>
          </w:p>
        </w:tc>
      </w:tr>
    </w:tbl>
    <w:p w14:paraId="78BE633B" w14:textId="77777777" w:rsidR="00242E69" w:rsidRPr="00ED3FE3" w:rsidRDefault="00242E69" w:rsidP="00242E69">
      <w:pPr>
        <w:tabs>
          <w:tab w:val="left" w:pos="4590"/>
        </w:tabs>
      </w:pPr>
    </w:p>
    <w:p w14:paraId="4196E932" w14:textId="3B694CE8" w:rsidR="00D715D4" w:rsidRDefault="00D715D4" w:rsidP="00242E69">
      <w:pPr>
        <w:spacing w:after="160" w:line="259" w:lineRule="auto"/>
      </w:pPr>
    </w:p>
    <w:sectPr w:rsidR="00D715D4" w:rsidSect="00242E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A0569"/>
    <w:multiLevelType w:val="hybridMultilevel"/>
    <w:tmpl w:val="710C5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235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9"/>
    <w:rsid w:val="00242E69"/>
    <w:rsid w:val="008926E6"/>
    <w:rsid w:val="008F04BB"/>
    <w:rsid w:val="00D378F5"/>
    <w:rsid w:val="00D715D4"/>
    <w:rsid w:val="00D73FBD"/>
    <w:rsid w:val="00EB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3B29"/>
  <w15:chartTrackingRefBased/>
  <w15:docId w15:val="{5485CA1A-7BF8-43AB-B8C6-3899EBEC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E69"/>
    <w:pPr>
      <w:spacing w:after="0" w:line="276" w:lineRule="auto"/>
    </w:pPr>
    <w:rPr>
      <w:rFonts w:ascii="Arial" w:eastAsia="Arial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Hoe</dc:creator>
  <cp:keywords/>
  <dc:description/>
  <cp:lastModifiedBy>Juanita Hoe</cp:lastModifiedBy>
  <cp:revision>2</cp:revision>
  <dcterms:created xsi:type="dcterms:W3CDTF">2023-10-07T10:32:00Z</dcterms:created>
  <dcterms:modified xsi:type="dcterms:W3CDTF">2023-10-07T10:32:00Z</dcterms:modified>
</cp:coreProperties>
</file>