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82" w:rsidRPr="00BB5C11" w:rsidRDefault="00241382" w:rsidP="00241382">
      <w:pPr>
        <w:rPr>
          <w:lang w:val="en-GB"/>
        </w:rPr>
      </w:pPr>
      <w:r w:rsidRPr="00BB5C11">
        <w:rPr>
          <w:lang w:val="en-GB"/>
        </w:rPr>
        <w:t>Adrian Otoiu is a full-time lecturer in statistics and econometrics. He has previously held various analytical and research positions with the Ontario Ministry of Finance (Canada), Ipsos, Vodafone, UniCredit, and the Fraser Institute, and has authored several labour-related articles. His research interests include labour market issues, composite indicators and machine learning.</w:t>
      </w:r>
    </w:p>
    <w:p w:rsidR="00241382" w:rsidRPr="00BB5C11" w:rsidRDefault="00241382" w:rsidP="00241382">
      <w:pPr>
        <w:rPr>
          <w:lang w:val="en-GB"/>
        </w:rPr>
      </w:pPr>
    </w:p>
    <w:p w:rsidR="00241382" w:rsidRPr="00BB5C11" w:rsidRDefault="00241382" w:rsidP="00241382">
      <w:pPr>
        <w:rPr>
          <w:lang w:val="en-GB"/>
        </w:rPr>
      </w:pPr>
      <w:r w:rsidRPr="00BB5C11">
        <w:rPr>
          <w:lang w:val="en-GB"/>
        </w:rPr>
        <w:t>Emilia Țițan is Professor of Statistics and Econometrics at the Bucharest University of Economic Studies, Head of Doctoral School of Cybernetics and Statistics, and member of the University Senate. She is also a member of the National Council for Statistics and Forecasting of Higher Education (CNSPIS). She has participated as a director in several national and international research programmes and is the author of many textbooks and books, mainly in the fields of labour market and higher education.</w:t>
      </w:r>
    </w:p>
    <w:p w:rsidR="00241382" w:rsidRPr="00BB5C11" w:rsidRDefault="00241382" w:rsidP="00241382">
      <w:pPr>
        <w:pStyle w:val="NormalWeb"/>
        <w:rPr>
          <w:lang w:val="en-GB"/>
        </w:rPr>
      </w:pPr>
      <w:r w:rsidRPr="00BB5C11">
        <w:rPr>
          <w:lang w:val="en-GB"/>
        </w:rPr>
        <w:t xml:space="preserve">Dorel-Mihai </w:t>
      </w:r>
      <w:proofErr w:type="spellStart"/>
      <w:r w:rsidRPr="00BB5C11">
        <w:rPr>
          <w:lang w:val="en-GB"/>
        </w:rPr>
        <w:t>Paraschiv</w:t>
      </w:r>
      <w:proofErr w:type="spellEnd"/>
      <w:r w:rsidRPr="00BB5C11">
        <w:rPr>
          <w:lang w:val="en-GB"/>
        </w:rPr>
        <w:t xml:space="preserve"> is a professor of International Business and Ec</w:t>
      </w:r>
      <w:bookmarkStart w:id="0" w:name="_GoBack"/>
      <w:bookmarkEnd w:id="0"/>
      <w:r w:rsidRPr="00BB5C11">
        <w:rPr>
          <w:lang w:val="en-GB"/>
        </w:rPr>
        <w:t>onomics. He also holds the Vice-Provost position at Bucharest University of Economic Studies, where he is responsible for liaising with the social and business environment, and for cooperating with students. In his capacity as university liaison with the business environment, his research encompasses the analysis of labour market trends, the identification of skills and competencies, and the optimisation of educational supply to align with labour market demands. In addition to these roles, he serves as a consultant on strategy for companies seeking to establish international business operations in Central Europe. He has held visiting professorship positions at CNAM Paris, the World Bank Institute in Washington, EDC Paris, ESFAM Sofia, and WU Vienna, and has acted as a director or team member in national and international research programmes.</w:t>
      </w:r>
    </w:p>
    <w:p w:rsidR="00241382" w:rsidRPr="00BB5C11" w:rsidRDefault="00241382" w:rsidP="00241382">
      <w:pPr>
        <w:pStyle w:val="NormalWeb"/>
        <w:rPr>
          <w:lang w:val="en-GB"/>
        </w:rPr>
      </w:pPr>
      <w:proofErr w:type="spellStart"/>
      <w:r w:rsidRPr="00BB5C11">
        <w:rPr>
          <w:lang w:val="en-GB"/>
        </w:rPr>
        <w:t>Ioana</w:t>
      </w:r>
      <w:proofErr w:type="spellEnd"/>
      <w:r w:rsidRPr="00BB5C11">
        <w:rPr>
          <w:lang w:val="en-GB"/>
        </w:rPr>
        <w:t xml:space="preserve">-Daniela </w:t>
      </w:r>
      <w:proofErr w:type="spellStart"/>
      <w:r w:rsidRPr="00BB5C11">
        <w:rPr>
          <w:lang w:val="en-GB"/>
        </w:rPr>
        <w:t>Manea</w:t>
      </w:r>
      <w:proofErr w:type="spellEnd"/>
      <w:r w:rsidRPr="00BB5C11">
        <w:rPr>
          <w:lang w:val="en-GB"/>
        </w:rPr>
        <w:t xml:space="preserve"> is a professor of Statistics and Econometrics. She has undergone training and accumulated managerial experience in the domains of management of higher education institutions, auditing, and counselling. She has also contributed to the development of 22 research contracts in the fields of labour market and higher education. Her research interests and publications lie in the fields of labour market, higher education, and circular economy.</w:t>
      </w:r>
    </w:p>
    <w:p w:rsidR="00970B92" w:rsidRPr="00BB5C11" w:rsidRDefault="00970B92">
      <w:pPr>
        <w:rPr>
          <w:lang w:val="en-GB"/>
        </w:rPr>
      </w:pPr>
    </w:p>
    <w:sectPr w:rsidR="00970B92" w:rsidRPr="00BB5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01"/>
    <w:rsid w:val="00070F69"/>
    <w:rsid w:val="00241382"/>
    <w:rsid w:val="003073E6"/>
    <w:rsid w:val="003A2901"/>
    <w:rsid w:val="00970B92"/>
    <w:rsid w:val="00BB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1389D-B6EE-4E51-8A87-03FC9CE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82"/>
    <w:pPr>
      <w:suppressAutoHyphens/>
      <w:spacing w:after="0" w:line="240" w:lineRule="auto"/>
    </w:pPr>
    <w:rPr>
      <w:rFonts w:ascii="Liberation Serif" w:eastAsia="NSimSun" w:hAnsi="Liberation Serif" w:cs="Lucida Sans"/>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382"/>
    <w:pPr>
      <w:suppressAutoHyphens w:val="0"/>
      <w:spacing w:before="100" w:beforeAutospacing="1" w:after="100" w:afterAutospacing="1"/>
    </w:pPr>
    <w:rPr>
      <w:rFonts w:ascii="Times New Roman" w:eastAsia="Times New Roman" w:hAnsi="Times New Roman" w:cs="Times New Roman"/>
      <w:kern w:val="0"/>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1937</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3</cp:revision>
  <dcterms:created xsi:type="dcterms:W3CDTF">2025-03-11T21:15:00Z</dcterms:created>
  <dcterms:modified xsi:type="dcterms:W3CDTF">2025-03-11T21:19:00Z</dcterms:modified>
</cp:coreProperties>
</file>