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B8FE" w14:textId="50862C1D" w:rsidR="00276C98" w:rsidRPr="00453F90" w:rsidRDefault="00D43B52" w:rsidP="00276C98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</w:t>
      </w:r>
      <w:r w:rsidR="00090AE1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="00276C98" w:rsidRPr="00012D63">
        <w:rPr>
          <w:rFonts w:ascii="Times New Roman" w:hAnsi="Times New Roman"/>
          <w:b/>
          <w:bCs/>
          <w:sz w:val="24"/>
          <w:szCs w:val="24"/>
          <w:lang w:val="en-US"/>
        </w:rPr>
        <w:t xml:space="preserve">able </w:t>
      </w:r>
      <w:r w:rsidR="00BF788D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276C98" w:rsidRPr="00012D63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="00276C98" w:rsidRPr="00497FC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D60D0" w:rsidRPr="00314C98">
        <w:rPr>
          <w:rFonts w:ascii="Times New Roman" w:hAnsi="Times New Roman"/>
          <w:sz w:val="24"/>
          <w:szCs w:val="24"/>
          <w:lang w:val="en-US"/>
        </w:rPr>
        <w:t>List of the studied species,</w:t>
      </w:r>
      <w:r>
        <w:rPr>
          <w:rFonts w:ascii="Times New Roman" w:hAnsi="Times New Roman"/>
          <w:sz w:val="24"/>
          <w:szCs w:val="24"/>
          <w:lang w:val="en-US"/>
        </w:rPr>
        <w:t xml:space="preserve"> family,</w:t>
      </w:r>
      <w:r w:rsidR="007D60D0" w:rsidRPr="00314C9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60D0">
        <w:rPr>
          <w:rFonts w:ascii="Times New Roman" w:hAnsi="Times New Roman"/>
          <w:sz w:val="24"/>
          <w:szCs w:val="24"/>
          <w:lang w:val="en-US"/>
        </w:rPr>
        <w:t>t</w:t>
      </w:r>
      <w:r w:rsidR="00276C98" w:rsidRPr="003F2467">
        <w:rPr>
          <w:rFonts w:ascii="Times New Roman" w:hAnsi="Times New Roman"/>
          <w:sz w:val="24"/>
          <w:szCs w:val="24"/>
          <w:lang w:val="en-US"/>
        </w:rPr>
        <w:t>ype of fruit, number of seeds per fruit</w:t>
      </w:r>
      <w:r w:rsidR="00276C98" w:rsidRPr="001E467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fruit size (length and width)</w:t>
      </w:r>
      <w:r w:rsidR="00276C98" w:rsidRPr="001E467E">
        <w:rPr>
          <w:rFonts w:ascii="Times New Roman" w:hAnsi="Times New Roman"/>
          <w:sz w:val="24"/>
          <w:szCs w:val="24"/>
          <w:lang w:val="en-US"/>
        </w:rPr>
        <w:t>, fresh mass</w:t>
      </w:r>
      <w:r w:rsidR="007D60D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60D0" w:rsidRPr="00314C98">
        <w:rPr>
          <w:rFonts w:ascii="Times New Roman" w:hAnsi="Times New Roman"/>
          <w:sz w:val="24"/>
          <w:szCs w:val="24"/>
          <w:lang w:val="en-US"/>
        </w:rPr>
        <w:t xml:space="preserve">fruiting </w:t>
      </w:r>
      <w:proofErr w:type="gramStart"/>
      <w:r w:rsidR="007D60D0" w:rsidRPr="00314C98">
        <w:rPr>
          <w:rFonts w:ascii="Times New Roman" w:hAnsi="Times New Roman"/>
          <w:sz w:val="24"/>
          <w:szCs w:val="24"/>
          <w:lang w:val="en-US"/>
        </w:rPr>
        <w:t>period</w:t>
      </w:r>
      <w:proofErr w:type="gramEnd"/>
      <w:r w:rsidR="00276C98" w:rsidRPr="001E467E">
        <w:rPr>
          <w:rFonts w:ascii="Times New Roman" w:hAnsi="Times New Roman"/>
          <w:sz w:val="24"/>
          <w:szCs w:val="24"/>
          <w:lang w:val="en-US"/>
        </w:rPr>
        <w:t xml:space="preserve"> and ability to float in water for fruits </w:t>
      </w:r>
      <w:r w:rsidR="00276C98" w:rsidRPr="003F2467">
        <w:rPr>
          <w:rFonts w:ascii="Times New Roman" w:hAnsi="Times New Roman"/>
          <w:sz w:val="24"/>
          <w:szCs w:val="24"/>
          <w:lang w:val="en-US"/>
        </w:rPr>
        <w:t xml:space="preserve">of ten </w:t>
      </w:r>
      <w:r w:rsidR="00276C98">
        <w:rPr>
          <w:rFonts w:ascii="Times New Roman" w:hAnsi="Times New Roman"/>
          <w:sz w:val="24"/>
          <w:szCs w:val="24"/>
          <w:lang w:val="en-US"/>
        </w:rPr>
        <w:t xml:space="preserve">tree </w:t>
      </w:r>
      <w:r w:rsidR="00276C98" w:rsidRPr="003F2467">
        <w:rPr>
          <w:rFonts w:ascii="Times New Roman" w:hAnsi="Times New Roman"/>
          <w:sz w:val="24"/>
          <w:szCs w:val="24"/>
          <w:lang w:val="en-US"/>
        </w:rPr>
        <w:t xml:space="preserve">species of </w:t>
      </w:r>
      <w:r w:rsidR="00276C98">
        <w:rPr>
          <w:rFonts w:ascii="Times New Roman" w:hAnsi="Times New Roman"/>
          <w:sz w:val="24"/>
          <w:szCs w:val="24"/>
          <w:lang w:val="en-US"/>
        </w:rPr>
        <w:t>Amazonian floodplain forests</w:t>
      </w:r>
      <w:r w:rsidR="00276C98" w:rsidRPr="003F24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76C98" w:rsidRPr="00453F90">
        <w:rPr>
          <w:rFonts w:ascii="Times New Roman" w:hAnsi="Times New Roman"/>
          <w:sz w:val="24"/>
          <w:szCs w:val="24"/>
          <w:lang w:val="en-US"/>
        </w:rPr>
        <w:t>Means followed by standard deviation, n = 30</w:t>
      </w:r>
      <w:r w:rsidR="00276C98">
        <w:rPr>
          <w:rFonts w:ascii="Times New Roman" w:hAnsi="Times New Roman"/>
          <w:sz w:val="24"/>
          <w:szCs w:val="24"/>
          <w:lang w:val="en-US"/>
        </w:rPr>
        <w:t>-</w:t>
      </w:r>
      <w:r w:rsidR="00276C98" w:rsidRPr="00453F90">
        <w:rPr>
          <w:rFonts w:ascii="Times New Roman" w:hAnsi="Times New Roman"/>
          <w:sz w:val="24"/>
          <w:szCs w:val="24"/>
          <w:lang w:val="en-US"/>
        </w:rPr>
        <w:t>50 fruits depending on the species.</w:t>
      </w:r>
    </w:p>
    <w:tbl>
      <w:tblPr>
        <w:tblW w:w="14400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1587"/>
        <w:gridCol w:w="2268"/>
        <w:gridCol w:w="1417"/>
        <w:gridCol w:w="1191"/>
        <w:gridCol w:w="1134"/>
        <w:gridCol w:w="1474"/>
        <w:gridCol w:w="1587"/>
        <w:gridCol w:w="964"/>
      </w:tblGrid>
      <w:tr w:rsidR="00EF600A" w:rsidRPr="009A2440" w14:paraId="4A4267E9" w14:textId="77777777" w:rsidTr="00EF600A">
        <w:trPr>
          <w:trHeight w:val="588"/>
        </w:trPr>
        <w:tc>
          <w:tcPr>
            <w:tcW w:w="2778" w:type="dxa"/>
            <w:tcBorders>
              <w:bottom w:val="single" w:sz="4" w:space="0" w:color="auto"/>
              <w:right w:val="nil"/>
            </w:tcBorders>
          </w:tcPr>
          <w:p w14:paraId="31CF5903" w14:textId="77777777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Species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</w:tcPr>
          <w:p w14:paraId="4BB5C018" w14:textId="36912985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57BB">
              <w:rPr>
                <w:rFonts w:ascii="Times New Roman" w:hAnsi="Times New Roman"/>
                <w:b/>
                <w:bCs/>
                <w:sz w:val="24"/>
                <w:szCs w:val="24"/>
              </w:rPr>
              <w:t>Fam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ily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A9693B0" w14:textId="448053D8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Type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fruit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7DACD1B4" w14:textId="77777777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Number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seeds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fruit</w:t>
            </w:r>
            <w:proofErr w:type="spellEnd"/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</w:tcPr>
          <w:p w14:paraId="69F5CF83" w14:textId="77777777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Length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626CECD" w14:textId="77777777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Width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nil"/>
            </w:tcBorders>
          </w:tcPr>
          <w:p w14:paraId="69D84BC3" w14:textId="77777777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Fresh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mass</w:t>
            </w:r>
            <w:proofErr w:type="spellEnd"/>
          </w:p>
          <w:p w14:paraId="29DF6802" w14:textId="77777777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(g)</w:t>
            </w: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</w:tcPr>
          <w:p w14:paraId="2BA8ACA2" w14:textId="3135591E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C16FA">
              <w:rPr>
                <w:rFonts w:ascii="Times New Roman" w:hAnsi="Times New Roman"/>
                <w:b/>
                <w:bCs/>
                <w:sz w:val="24"/>
                <w:szCs w:val="24"/>
              </w:rPr>
              <w:t>fructification</w:t>
            </w:r>
            <w:proofErr w:type="spellEnd"/>
            <w:r w:rsidRPr="007C16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5D6EFF">
              <w:rPr>
                <w:rFonts w:ascii="Times New Roman" w:hAnsi="Times New Roman"/>
                <w:b/>
                <w:bCs/>
                <w:sz w:val="24"/>
                <w:szCs w:val="24"/>
              </w:rPr>
              <w:t>onths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7AA5EB57" w14:textId="0F8222B2" w:rsidR="00EF600A" w:rsidRPr="009A2440" w:rsidRDefault="00EF600A" w:rsidP="00EF600A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Floats</w:t>
            </w:r>
            <w:proofErr w:type="spellEnd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F600A" w:rsidRPr="008D15C5" w14:paraId="62B5C3C5" w14:textId="77777777" w:rsidTr="00EF600A">
        <w:trPr>
          <w:trHeight w:val="274"/>
        </w:trPr>
        <w:tc>
          <w:tcPr>
            <w:tcW w:w="2778" w:type="dxa"/>
            <w:tcBorders>
              <w:top w:val="single" w:sz="4" w:space="0" w:color="auto"/>
              <w:bottom w:val="nil"/>
              <w:right w:val="nil"/>
            </w:tcBorders>
          </w:tcPr>
          <w:p w14:paraId="7099207F" w14:textId="77777777" w:rsidR="00EF600A" w:rsidRPr="008D15C5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Campsiandra</w:t>
            </w:r>
            <w:proofErr w:type="spellEnd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D15C5">
              <w:rPr>
                <w:rFonts w:ascii="Times New Roman" w:hAnsi="Times New Roman"/>
                <w:i/>
                <w:sz w:val="24"/>
                <w:szCs w:val="24"/>
              </w:rPr>
              <w:t>laurifolia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FEA23" w14:textId="79F297A6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7BB">
              <w:rPr>
                <w:rFonts w:ascii="Times New Roman" w:hAnsi="Times New Roman"/>
                <w:sz w:val="24"/>
                <w:szCs w:val="24"/>
              </w:rPr>
              <w:t>Fabaceae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09396" w14:textId="22E136C1" w:rsidR="00EF600A" w:rsidRPr="008D15C5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legume (</w:t>
            </w:r>
            <w:proofErr w:type="spellStart"/>
            <w:r w:rsidRPr="009665AB">
              <w:rPr>
                <w:rFonts w:ascii="Times New Roman" w:eastAsia="Times New Roman" w:hAnsi="Times New Roman"/>
                <w:sz w:val="24"/>
                <w:szCs w:val="24"/>
              </w:rPr>
              <w:t>dehiscent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AA741" w14:textId="77777777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F2037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 ± 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388EA" w14:textId="77777777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 ± 0.5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855EB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100.4 ± 26.2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77E3A" w14:textId="66A89815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A4234F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4FB35" w14:textId="71D506FE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F600A" w:rsidRPr="008D15C5" w14:paraId="2E38DF92" w14:textId="77777777" w:rsidTr="00EF600A">
        <w:trPr>
          <w:trHeight w:val="311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72243A27" w14:textId="77777777" w:rsidR="00EF600A" w:rsidRPr="008D15C5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Cassia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leiandra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4CAF95" w14:textId="6AB0AE51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7BB">
              <w:rPr>
                <w:rFonts w:ascii="Times New Roman" w:hAnsi="Times New Roman"/>
                <w:sz w:val="24"/>
                <w:szCs w:val="24"/>
              </w:rPr>
              <w:t>Fabaceae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7D5FD" w14:textId="1B173E4D" w:rsidR="00EF600A" w:rsidRPr="008D15C5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legume (</w:t>
            </w:r>
            <w:proofErr w:type="spellStart"/>
            <w:r w:rsidRPr="0008622D">
              <w:rPr>
                <w:rFonts w:ascii="Times New Roman" w:eastAsia="Times New Roman" w:hAnsi="Times New Roman"/>
                <w:sz w:val="24"/>
                <w:szCs w:val="24"/>
              </w:rPr>
              <w:t>indehiscent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9336F" w14:textId="77777777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32 - 73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6771225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52.0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001A10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± 0.4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F4C523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B90567" w14:textId="6CDF42B4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2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3B83B7" w14:textId="3073C360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34F012EE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56E5A094" w14:textId="77777777" w:rsidR="00EF600A" w:rsidRPr="008D15C5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Crataeva</w:t>
            </w:r>
            <w:proofErr w:type="spellEnd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tapia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0FBBC4" w14:textId="171C52BD" w:rsidR="00EF600A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57BB">
              <w:rPr>
                <w:rFonts w:ascii="Times New Roman" w:hAnsi="Times New Roman"/>
                <w:sz w:val="24"/>
                <w:szCs w:val="24"/>
              </w:rPr>
              <w:t>Capparaceae</w:t>
            </w:r>
            <w:proofErr w:type="spellEnd"/>
            <w:r w:rsidRPr="005F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E44FA" w14:textId="40163560" w:rsidR="00EF600A" w:rsidRPr="008D15C5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90449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31 - 132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7E639B7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0E91D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 ± 0.8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3BC9E4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278.3 ± 80.6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66E104" w14:textId="4C0EF4DE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F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A40F2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0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DA40F2">
              <w:rPr>
                <w:rFonts w:ascii="Times New Roman" w:hAnsi="Times New Roman"/>
                <w:sz w:val="24"/>
                <w:szCs w:val="24"/>
              </w:rPr>
              <w:t>ul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BCE6D3" w14:textId="7E06C2B1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56EA6F16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79130BF9" w14:textId="77777777" w:rsidR="00EF600A" w:rsidRPr="008D15C5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Ilex</w:t>
            </w:r>
            <w:proofErr w:type="spellEnd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inundata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32C071" w14:textId="349ED30F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57BB">
              <w:rPr>
                <w:rFonts w:ascii="Times New Roman" w:hAnsi="Times New Roman"/>
                <w:sz w:val="24"/>
                <w:szCs w:val="24"/>
              </w:rPr>
              <w:t>Aquifoliaceae</w:t>
            </w:r>
            <w:proofErr w:type="spellEnd"/>
            <w:r w:rsidRPr="005F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F55A7" w14:textId="3FDEEEA7" w:rsidR="00EF600A" w:rsidRPr="000279D7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0279D7">
              <w:rPr>
                <w:rFonts w:ascii="Times New Roman" w:eastAsia="Times New Roman" w:hAnsi="Times New Roman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45CDCC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F4D4B1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 ± 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04C03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 ± 0.1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C0F464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 ± 0.0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E24B14" w14:textId="74D4BDB0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F2">
              <w:rPr>
                <w:rFonts w:ascii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0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DA40F2">
              <w:rPr>
                <w:rFonts w:ascii="Times New Roman" w:hAnsi="Times New Roman"/>
                <w:sz w:val="24"/>
                <w:szCs w:val="24"/>
              </w:rPr>
              <w:t>ul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6C9058" w14:textId="049A8A08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5B5639BD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7AB48724" w14:textId="77777777" w:rsidR="00EF600A" w:rsidRPr="001D6FF8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Macrolobium</w:t>
            </w:r>
            <w:proofErr w:type="spellEnd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acaciifolium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ECBA99" w14:textId="4C13BB58" w:rsidR="00EF600A" w:rsidRDefault="00EF600A" w:rsidP="00EF60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7BB">
              <w:rPr>
                <w:rFonts w:ascii="Times New Roman" w:hAnsi="Times New Roman"/>
                <w:sz w:val="24"/>
                <w:szCs w:val="24"/>
              </w:rPr>
              <w:t xml:space="preserve">Fabaceae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15C59" w14:textId="66237C69" w:rsidR="00EF600A" w:rsidRPr="001D6FF8" w:rsidRDefault="00EF600A" w:rsidP="00EF60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1D6FF8">
              <w:rPr>
                <w:rFonts w:ascii="Times New Roman" w:eastAsia="Times New Roman" w:hAnsi="Times New Roman"/>
                <w:sz w:val="24"/>
                <w:szCs w:val="24"/>
              </w:rPr>
              <w:t>egume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622D">
              <w:rPr>
                <w:rFonts w:ascii="Times New Roman" w:eastAsia="Times New Roman" w:hAnsi="Times New Roman"/>
                <w:sz w:val="24"/>
                <w:szCs w:val="24"/>
              </w:rPr>
              <w:t>indehiscent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30AE4F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9BB66F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± 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2A0D5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 ± 0.3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D0EEE3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 ± 2.1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D35201" w14:textId="207E0F5C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F2"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40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</w:t>
            </w:r>
            <w:r w:rsidRPr="00DA40F2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693656" w14:textId="29E090A6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1EA627F8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15F1DFDB" w14:textId="77777777" w:rsidR="00EF600A" w:rsidRPr="001D6FF8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Nectandra</w:t>
            </w:r>
            <w:proofErr w:type="spellEnd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amazonum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E489C0" w14:textId="2C06F117" w:rsidR="00EF600A" w:rsidRDefault="00EF600A" w:rsidP="00EF60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57BB">
              <w:rPr>
                <w:rFonts w:ascii="Times New Roman" w:hAnsi="Times New Roman"/>
                <w:sz w:val="24"/>
                <w:szCs w:val="24"/>
              </w:rPr>
              <w:t>Lauraceae</w:t>
            </w:r>
            <w:proofErr w:type="spellEnd"/>
            <w:r w:rsidRPr="005F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8004" w14:textId="209B92DA" w:rsidR="00EF600A" w:rsidRPr="001D6FF8" w:rsidRDefault="00EF600A" w:rsidP="00EF600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berry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AD00C7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003BEB7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845F4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± 0.1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606274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± 0.4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C42D3C" w14:textId="1F20112B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AC4">
              <w:rPr>
                <w:rFonts w:ascii="Times New Roman" w:hAnsi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ADDA8C" w14:textId="27E819F5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EF600A" w:rsidRPr="008D15C5" w14:paraId="45CBA833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6758195A" w14:textId="77777777" w:rsidR="00EF600A" w:rsidRPr="001D6FF8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Pouteria</w:t>
            </w:r>
            <w:proofErr w:type="spellEnd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glomerata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CFCDC5" w14:textId="215BDC32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57BB">
              <w:rPr>
                <w:rFonts w:ascii="Times New Roman" w:hAnsi="Times New Roman"/>
                <w:sz w:val="24"/>
                <w:szCs w:val="24"/>
              </w:rPr>
              <w:t>Sapotaceae</w:t>
            </w:r>
            <w:proofErr w:type="spellEnd"/>
            <w:r w:rsidRPr="005F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17DBE" w14:textId="1B8AC8E1" w:rsidR="00EF600A" w:rsidRPr="001D6FF8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berry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D1B904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CB3A3DE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A27E8C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± 1.2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DDA749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74.6 ± 46.5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E8C9CA" w14:textId="2C3F62CF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F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6780F9" w14:textId="2D78CA11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6913DBE1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31007AE7" w14:textId="77777777" w:rsidR="00EF600A" w:rsidRPr="001D6FF8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Psidium</w:t>
            </w:r>
            <w:proofErr w:type="spellEnd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6FF8">
              <w:rPr>
                <w:rFonts w:ascii="Times New Roman" w:eastAsia="Times New Roman" w:hAnsi="Times New Roman"/>
                <w:i/>
                <w:sz w:val="24"/>
                <w:szCs w:val="24"/>
              </w:rPr>
              <w:t>acutangulum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275EF0" w14:textId="5C1B1FA9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Myrtaceae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7C99B" w14:textId="30330B75" w:rsidR="00EF600A" w:rsidRPr="001D6FF8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berry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7E2968" w14:textId="77777777" w:rsidR="00EF600A" w:rsidRPr="00241A37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3075C69" w14:textId="77777777" w:rsidR="00EF600A" w:rsidRPr="00241A37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 ± 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711BFC" w14:textId="77777777" w:rsidR="00EF600A" w:rsidRPr="00241A37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± 0.5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4B6559" w14:textId="77777777" w:rsidR="00EF600A" w:rsidRPr="00241A37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38.8 ± 14.8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AD5C9C" w14:textId="16BE5DEB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7BAFCC" w14:textId="4C4F9AD4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3EC09CE6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nil"/>
              <w:right w:val="nil"/>
            </w:tcBorders>
          </w:tcPr>
          <w:p w14:paraId="39E73E79" w14:textId="77777777" w:rsidR="00EF600A" w:rsidRPr="00184014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Sorocea</w:t>
            </w:r>
            <w:proofErr w:type="spellEnd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duckei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94F671" w14:textId="179A8AC3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57BB">
              <w:rPr>
                <w:rFonts w:ascii="Times New Roman" w:hAnsi="Times New Roman"/>
                <w:sz w:val="24"/>
                <w:szCs w:val="24"/>
              </w:rPr>
              <w:t>Moraceae</w:t>
            </w:r>
            <w:proofErr w:type="spellEnd"/>
            <w:r w:rsidRPr="005F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48BD5" w14:textId="34833766" w:rsidR="00EF600A" w:rsidRPr="008D15C5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drupe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856F75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7117F64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± 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511FC1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± 0.1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3C213B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± 0.2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5C535E" w14:textId="2025B51F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43AC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643A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D3A07C" w14:textId="2ED8156E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00A" w:rsidRPr="008D15C5" w14:paraId="537B1C62" w14:textId="77777777" w:rsidTr="00EF600A">
        <w:trPr>
          <w:trHeight w:val="293"/>
        </w:trPr>
        <w:tc>
          <w:tcPr>
            <w:tcW w:w="2778" w:type="dxa"/>
            <w:tcBorders>
              <w:top w:val="nil"/>
              <w:bottom w:val="single" w:sz="4" w:space="0" w:color="auto"/>
              <w:right w:val="nil"/>
            </w:tcBorders>
          </w:tcPr>
          <w:p w14:paraId="7E4FF3F3" w14:textId="77777777" w:rsidR="00EF600A" w:rsidRPr="008D15C5" w:rsidRDefault="00EF600A" w:rsidP="00EF600A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Vitex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cymosa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AB8EA" w14:textId="1ECA11B1" w:rsidR="00EF600A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7BB">
              <w:rPr>
                <w:rFonts w:ascii="Times New Roman" w:hAnsi="Times New Roman"/>
                <w:sz w:val="24"/>
                <w:szCs w:val="24"/>
              </w:rPr>
              <w:t xml:space="preserve">Lamiaceae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EADA8" w14:textId="44EC6DAD" w:rsidR="00EF600A" w:rsidRPr="007C3122" w:rsidRDefault="00EF600A" w:rsidP="00EF600A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drupe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8F3F3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39D06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±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D0AA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± 0.1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0C94C" w14:textId="77777777" w:rsidR="00EF600A" w:rsidRPr="008D15C5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± 0.3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1F7C5" w14:textId="61A23B4E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UnBPro-Regular" w:hAnsi="Times New Roman"/>
                <w:sz w:val="24"/>
                <w:szCs w:val="24"/>
              </w:rPr>
              <w:t>Nov</w:t>
            </w:r>
            <w:proofErr w:type="spellEnd"/>
            <w:r>
              <w:rPr>
                <w:rFonts w:ascii="Times New Roman" w:eastAsia="UnBPro-Regular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UnBPro-Regular" w:hAnsi="Times New Roman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743A7" w14:textId="4889D46E" w:rsidR="00EF600A" w:rsidRDefault="00EF600A" w:rsidP="00EF60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34FCB6B7" w14:textId="0667929F" w:rsidR="00276C98" w:rsidRPr="00922C92" w:rsidRDefault="00922C92" w:rsidP="00922C92">
      <w:pPr>
        <w:spacing w:line="480" w:lineRule="auto"/>
        <w:rPr>
          <w:rFonts w:ascii="Times New Roman" w:hAnsi="Times New Roman"/>
          <w:sz w:val="24"/>
          <w:szCs w:val="24"/>
        </w:rPr>
      </w:pPr>
      <w:r w:rsidRPr="00922C92">
        <w:rPr>
          <w:rFonts w:ascii="Times New Roman" w:hAnsi="Times New Roman"/>
          <w:sz w:val="24"/>
          <w:szCs w:val="24"/>
        </w:rPr>
        <w:t xml:space="preserve">N/A: </w:t>
      </w:r>
      <w:proofErr w:type="spellStart"/>
      <w:r w:rsidRPr="00922C92">
        <w:rPr>
          <w:rFonts w:ascii="Times New Roman" w:hAnsi="Times New Roman"/>
          <w:sz w:val="24"/>
          <w:szCs w:val="24"/>
        </w:rPr>
        <w:t>not</w:t>
      </w:r>
      <w:proofErr w:type="spellEnd"/>
      <w:r w:rsidRPr="00922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C92">
        <w:rPr>
          <w:rFonts w:ascii="Times New Roman" w:hAnsi="Times New Roman"/>
          <w:sz w:val="24"/>
          <w:szCs w:val="24"/>
        </w:rPr>
        <w:t>available</w:t>
      </w:r>
      <w:proofErr w:type="spellEnd"/>
      <w:r w:rsidRPr="00922C92">
        <w:rPr>
          <w:rFonts w:ascii="Times New Roman" w:hAnsi="Times New Roman"/>
          <w:sz w:val="24"/>
          <w:szCs w:val="24"/>
        </w:rPr>
        <w:t>.</w:t>
      </w:r>
    </w:p>
    <w:p w14:paraId="5DFA5F86" w14:textId="77777777" w:rsidR="00276C98" w:rsidRDefault="00276C98" w:rsidP="00276C9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B68140" w14:textId="61894732" w:rsidR="00090AE1" w:rsidRDefault="00090AE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E24C9FD" w14:textId="1A3CAB05" w:rsidR="00090AE1" w:rsidRPr="000A0AD7" w:rsidRDefault="00090AE1" w:rsidP="00090AE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Supplementary t</w:t>
      </w:r>
      <w:r w:rsidRPr="00012D63">
        <w:rPr>
          <w:rFonts w:ascii="Times New Roman" w:hAnsi="Times New Roman"/>
          <w:b/>
          <w:bCs/>
          <w:sz w:val="24"/>
          <w:szCs w:val="24"/>
          <w:lang w:val="en-US"/>
        </w:rPr>
        <w:t xml:space="preserve">able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012D63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4F2B9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A0AD7">
        <w:rPr>
          <w:rFonts w:ascii="Times New Roman" w:hAnsi="Times New Roman"/>
          <w:sz w:val="24"/>
          <w:szCs w:val="24"/>
          <w:lang w:val="en-US"/>
        </w:rPr>
        <w:t>Morphological characteristics (shape, color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A0AD7">
        <w:rPr>
          <w:rFonts w:ascii="Times New Roman" w:hAnsi="Times New Roman"/>
          <w:sz w:val="24"/>
          <w:szCs w:val="24"/>
          <w:lang w:val="en-US"/>
        </w:rPr>
        <w:t xml:space="preserve"> texture, length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A0A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CBA">
        <w:rPr>
          <w:rFonts w:ascii="Times New Roman" w:hAnsi="Times New Roman"/>
          <w:sz w:val="24"/>
          <w:szCs w:val="24"/>
          <w:lang w:val="en-US"/>
        </w:rPr>
        <w:t>width), and ability to float in water for seeds of 10 tree species from the Amazonian floodplain forests. Means followed by standard deviation, n = 50</w:t>
      </w:r>
      <w:r>
        <w:rPr>
          <w:rFonts w:ascii="Times New Roman" w:hAnsi="Times New Roman"/>
          <w:sz w:val="24"/>
          <w:szCs w:val="24"/>
          <w:lang w:val="en-US"/>
        </w:rPr>
        <w:t xml:space="preserve"> seeds</w:t>
      </w:r>
      <w:r w:rsidRPr="00075CBA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W w:w="1251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5422"/>
        <w:gridCol w:w="1701"/>
        <w:gridCol w:w="1559"/>
        <w:gridCol w:w="893"/>
      </w:tblGrid>
      <w:tr w:rsidR="008F572A" w:rsidRPr="008D15C5" w14:paraId="7CC6A23D" w14:textId="77777777" w:rsidTr="008F572A">
        <w:tc>
          <w:tcPr>
            <w:tcW w:w="2942" w:type="dxa"/>
            <w:tcBorders>
              <w:bottom w:val="single" w:sz="4" w:space="0" w:color="auto"/>
              <w:right w:val="nil"/>
            </w:tcBorders>
          </w:tcPr>
          <w:p w14:paraId="4465E765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81224">
              <w:rPr>
                <w:rFonts w:ascii="Times New Roman" w:eastAsia="Times New Roman" w:hAnsi="Times New Roman"/>
                <w:b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5422" w:type="dxa"/>
            <w:tcBorders>
              <w:left w:val="nil"/>
              <w:bottom w:val="single" w:sz="4" w:space="0" w:color="auto"/>
              <w:right w:val="nil"/>
            </w:tcBorders>
          </w:tcPr>
          <w:p w14:paraId="146AEA88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Pr="00181224">
              <w:rPr>
                <w:rFonts w:ascii="Times New Roman" w:eastAsia="Times New Roman" w:hAnsi="Times New Roman"/>
                <w:b/>
                <w:sz w:val="24"/>
                <w:szCs w:val="24"/>
              </w:rPr>
              <w:t>haracteristics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C2C4A47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81224">
              <w:rPr>
                <w:rFonts w:ascii="Times New Roman" w:eastAsia="Times New Roman" w:hAnsi="Times New Roman"/>
                <w:b/>
                <w:sz w:val="24"/>
                <w:szCs w:val="24"/>
              </w:rPr>
              <w:t>Length</w:t>
            </w:r>
            <w:proofErr w:type="spellEnd"/>
            <w:r w:rsidRPr="001812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D15C5">
              <w:rPr>
                <w:rFonts w:ascii="Times New Roman" w:eastAsia="Times New Roman" w:hAnsi="Times New Roman"/>
                <w:b/>
                <w:sz w:val="24"/>
                <w:szCs w:val="24"/>
              </w:rPr>
              <w:t>(mm)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A2A895D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81224">
              <w:rPr>
                <w:rFonts w:ascii="Times New Roman" w:eastAsia="Times New Roman" w:hAnsi="Times New Roman"/>
                <w:b/>
                <w:sz w:val="24"/>
                <w:szCs w:val="24"/>
              </w:rPr>
              <w:t>Width</w:t>
            </w:r>
            <w:proofErr w:type="spellEnd"/>
            <w:r w:rsidRPr="001812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D15C5">
              <w:rPr>
                <w:rFonts w:ascii="Times New Roman" w:eastAsia="Times New Roman" w:hAnsi="Times New Roman"/>
                <w:b/>
                <w:sz w:val="24"/>
                <w:szCs w:val="24"/>
              </w:rPr>
              <w:t>(mm)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</w:tcBorders>
          </w:tcPr>
          <w:p w14:paraId="4CE4B37D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A2440">
              <w:rPr>
                <w:rFonts w:ascii="Times New Roman" w:eastAsia="Times New Roman" w:hAnsi="Times New Roman"/>
                <w:b/>
                <w:sz w:val="24"/>
                <w:szCs w:val="24"/>
              </w:rPr>
              <w:t>Floats</w:t>
            </w:r>
            <w:proofErr w:type="spellEnd"/>
          </w:p>
        </w:tc>
      </w:tr>
      <w:tr w:rsidR="008F572A" w:rsidRPr="008D15C5" w14:paraId="4CC9058E" w14:textId="77777777" w:rsidTr="008F572A">
        <w:tc>
          <w:tcPr>
            <w:tcW w:w="2942" w:type="dxa"/>
            <w:tcBorders>
              <w:top w:val="single" w:sz="4" w:space="0" w:color="auto"/>
              <w:bottom w:val="nil"/>
              <w:right w:val="nil"/>
            </w:tcBorders>
          </w:tcPr>
          <w:p w14:paraId="6B4B0A93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Campsiandra</w:t>
            </w:r>
            <w:proofErr w:type="spellEnd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D15C5">
              <w:rPr>
                <w:rFonts w:ascii="Times New Roman" w:hAnsi="Times New Roman"/>
                <w:i/>
                <w:sz w:val="24"/>
                <w:szCs w:val="24"/>
              </w:rPr>
              <w:t>laurifolia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19287" w14:textId="77777777" w:rsidR="008F572A" w:rsidRPr="000D1619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arge seeds,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orbicular, 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discoid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laterally flattened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C748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reenish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-b</w:t>
            </w:r>
            <w:r w:rsidRPr="00C748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rown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AA01E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5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D8F11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8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</w:tcBorders>
          </w:tcPr>
          <w:p w14:paraId="6E7655DE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8F572A" w:rsidRPr="008D15C5" w14:paraId="3406BCA3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56E7059B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Cassia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leiandra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77CEF029" w14:textId="77777777" w:rsidR="008F572A" w:rsidRPr="00CE128D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iscoid</w:t>
            </w:r>
            <w:r w:rsidRPr="00CE12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 w:rsidRPr="00C748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rown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1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3C53B7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5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645305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9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32D1C1DB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70FB21EE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017F7709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Crataeva</w:t>
            </w:r>
            <w:proofErr w:type="spellEnd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tapia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12064221" w14:textId="77777777" w:rsidR="008F572A" w:rsidRPr="00CE128D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CE12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mall hard seeds with extensions sharp-pointed rigids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c</w:t>
            </w:r>
            <w:r w:rsidRPr="00CE12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urved or cochleariform,</w:t>
            </w:r>
            <w:r w:rsidRPr="00CE128D">
              <w:rPr>
                <w:lang w:val="en-US"/>
              </w:rPr>
              <w:t xml:space="preserve"> </w:t>
            </w:r>
            <w:r w:rsidRPr="00CE12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dark brown color.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9AEA8B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13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249746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63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4BCC202C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2A0665A9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6D51A184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Ilex</w:t>
            </w:r>
            <w:proofErr w:type="spellEnd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inundata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6FAE411B" w14:textId="77777777" w:rsidR="008F572A" w:rsidRPr="00CE128D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Oval s</w:t>
            </w:r>
            <w:r w:rsidRPr="00CE12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mall seed, dark brown color.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B7EB21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4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C43431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4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70132885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57ED75ED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5276DB3C" w14:textId="77777777" w:rsidR="008F572A" w:rsidRPr="00184014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Macrolobium</w:t>
            </w:r>
            <w:proofErr w:type="spellEnd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acaciifolium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34C57AA5" w14:textId="77777777" w:rsidR="008F572A" w:rsidRPr="00456D4A" w:rsidRDefault="008F572A" w:rsidP="005F5EA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778E8">
              <w:rPr>
                <w:rFonts w:ascii="Times New Roman" w:hAnsi="Times New Roman"/>
                <w:sz w:val="24"/>
                <w:szCs w:val="24"/>
                <w:lang w:val="en-US"/>
              </w:rPr>
              <w:t>arge seed, oblong to elliptical, laterally flattened, reddish-brown color.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A5EAA9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6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283AEC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7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79694E4A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56EF3312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4BD1E77A" w14:textId="77777777" w:rsidR="008F572A" w:rsidRPr="00184014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Nectandra</w:t>
            </w:r>
            <w:proofErr w:type="spellEnd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amazonum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4EAA201E" w14:textId="77777777" w:rsidR="008F572A" w:rsidRPr="00413A6D" w:rsidRDefault="008F572A" w:rsidP="005F5EA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13A6D">
              <w:rPr>
                <w:rFonts w:ascii="Times New Roman" w:hAnsi="Times New Roman"/>
                <w:sz w:val="24"/>
                <w:szCs w:val="24"/>
                <w:lang w:val="en-US"/>
              </w:rPr>
              <w:t>eed ellipsoid, glossy, brown in color.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3DCD67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89 ±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FDC8DA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48 ±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630F2444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2541A8D1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318728BC" w14:textId="77777777" w:rsidR="008F572A" w:rsidRPr="00184014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Pouteria</w:t>
            </w:r>
            <w:proofErr w:type="spellEnd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glomerata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29327D0E" w14:textId="77777777" w:rsidR="008F572A" w:rsidRPr="00413A6D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413A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eed ovoid to ellipsoid with smooth surface, brown color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DCAE49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9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16EC0D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1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506A9E24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702CC393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62F61651" w14:textId="77777777" w:rsidR="008F572A" w:rsidRPr="00184014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241A37">
              <w:rPr>
                <w:rFonts w:ascii="Times New Roman" w:eastAsia="Times New Roman" w:hAnsi="Times New Roman"/>
                <w:i/>
                <w:sz w:val="24"/>
                <w:szCs w:val="24"/>
              </w:rPr>
              <w:t>Psidium</w:t>
            </w:r>
            <w:proofErr w:type="spellEnd"/>
            <w:r w:rsidRPr="00241A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1A37">
              <w:rPr>
                <w:rFonts w:ascii="Times New Roman" w:eastAsia="Times New Roman" w:hAnsi="Times New Roman"/>
                <w:i/>
                <w:sz w:val="24"/>
                <w:szCs w:val="24"/>
              </w:rPr>
              <w:t>acutangulum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15C30AB4" w14:textId="77777777" w:rsidR="008F572A" w:rsidRPr="00413A6D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Small seed orbicular</w:t>
            </w:r>
            <w:r w:rsidRPr="00F107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F107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more or less C-shaped</w:t>
            </w:r>
            <w:proofErr w:type="gramEnd"/>
            <w:r w:rsidRPr="00F107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but often irregular in shape. Pale yellow color.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D23EBD" w14:textId="77777777" w:rsidR="008F572A" w:rsidRPr="00241A37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3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A37">
              <w:rPr>
                <w:rFonts w:ascii="Times New Roman" w:hAnsi="Times New Roman"/>
                <w:sz w:val="24"/>
                <w:szCs w:val="24"/>
              </w:rPr>
              <w:t>1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A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BDCDC7" w14:textId="77777777" w:rsidR="008F572A" w:rsidRPr="00241A37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3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A37">
              <w:rPr>
                <w:rFonts w:ascii="Times New Roman" w:hAnsi="Times New Roman"/>
                <w:sz w:val="24"/>
                <w:szCs w:val="24"/>
              </w:rPr>
              <w:t>5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A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178BFB1A" w14:textId="77777777" w:rsidR="008F572A" w:rsidRPr="00241A37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18FD6129" w14:textId="77777777" w:rsidTr="008F572A"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14:paraId="0057C1E9" w14:textId="77777777" w:rsidR="008F572A" w:rsidRPr="00184014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Sorocea</w:t>
            </w:r>
            <w:proofErr w:type="spellEnd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14">
              <w:rPr>
                <w:rFonts w:ascii="Times New Roman" w:eastAsia="Times New Roman" w:hAnsi="Times New Roman"/>
                <w:i/>
                <w:sz w:val="24"/>
                <w:szCs w:val="24"/>
              </w:rPr>
              <w:t>duckei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41B6C383" w14:textId="77777777" w:rsidR="008F572A" w:rsidRPr="00B50775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B5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ounded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seed</w:t>
            </w:r>
            <w:r w:rsidRPr="00B5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green. The cotyledons are unequal, one large and curved enclosing the other small.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62BD5B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7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071917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6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425A3057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8F572A" w:rsidRPr="008D15C5" w14:paraId="3ED889DE" w14:textId="77777777" w:rsidTr="008F572A">
        <w:tc>
          <w:tcPr>
            <w:tcW w:w="2942" w:type="dxa"/>
            <w:tcBorders>
              <w:top w:val="nil"/>
              <w:bottom w:val="single" w:sz="4" w:space="0" w:color="auto"/>
              <w:right w:val="nil"/>
            </w:tcBorders>
          </w:tcPr>
          <w:p w14:paraId="4B852D6C" w14:textId="77777777" w:rsidR="008F572A" w:rsidRPr="008D15C5" w:rsidRDefault="008F572A" w:rsidP="005F5EA2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Vitex </w:t>
            </w:r>
            <w:proofErr w:type="spellStart"/>
            <w:r w:rsidRPr="008D15C5">
              <w:rPr>
                <w:rFonts w:ascii="Times New Roman" w:eastAsia="Times New Roman" w:hAnsi="Times New Roman"/>
                <w:i/>
                <w:sz w:val="24"/>
                <w:szCs w:val="24"/>
              </w:rPr>
              <w:t>cymosa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C65AB" w14:textId="78B16CB0" w:rsidR="008F572A" w:rsidRPr="007E333D" w:rsidRDefault="008F572A" w:rsidP="005F5EA2">
            <w:pPr>
              <w:snapToGri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Pr="007E33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yrene oval, hard, fibrous mesocarp.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Multilocular, with</w:t>
            </w:r>
            <w:r w:rsidRPr="007E33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to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7E33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embryos.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 w:rsidRPr="007E33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rown color.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6F8A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5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207C7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 xml:space="preserve"> ±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5C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</w:tcBorders>
          </w:tcPr>
          <w:p w14:paraId="711146DD" w14:textId="77777777" w:rsidR="008F572A" w:rsidRPr="008D15C5" w:rsidRDefault="008F572A" w:rsidP="005F5E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142DCD9D" w14:textId="77777777" w:rsidR="00090AE1" w:rsidRDefault="00090AE1" w:rsidP="00090AE1"/>
    <w:p w14:paraId="7EF33439" w14:textId="0DE22EE4" w:rsidR="00276C98" w:rsidRDefault="00276C98" w:rsidP="00276C9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276C98" w:rsidSect="00AD2E7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98"/>
    <w:rsid w:val="00090AE1"/>
    <w:rsid w:val="0019388D"/>
    <w:rsid w:val="00276C98"/>
    <w:rsid w:val="002A76CF"/>
    <w:rsid w:val="003375D4"/>
    <w:rsid w:val="00786152"/>
    <w:rsid w:val="007D60D0"/>
    <w:rsid w:val="007F1CCA"/>
    <w:rsid w:val="008F572A"/>
    <w:rsid w:val="00922C92"/>
    <w:rsid w:val="00A975C5"/>
    <w:rsid w:val="00AD2E78"/>
    <w:rsid w:val="00BF788D"/>
    <w:rsid w:val="00CE1BCF"/>
    <w:rsid w:val="00D105D6"/>
    <w:rsid w:val="00D43B52"/>
    <w:rsid w:val="00E90CD8"/>
    <w:rsid w:val="00EF600A"/>
    <w:rsid w:val="00F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7F72"/>
  <w15:chartTrackingRefBased/>
  <w15:docId w15:val="{981C4F3D-7109-49AD-BA36-FE8DDD61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6C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F78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da Silva Ferreira</dc:creator>
  <cp:keywords/>
  <dc:description/>
  <cp:lastModifiedBy>Cristiane Ferreira</cp:lastModifiedBy>
  <cp:revision>7</cp:revision>
  <dcterms:created xsi:type="dcterms:W3CDTF">2023-10-08T19:49:00Z</dcterms:created>
  <dcterms:modified xsi:type="dcterms:W3CDTF">2024-03-11T01:15:00Z</dcterms:modified>
</cp:coreProperties>
</file>