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23E03" w14:textId="77777777" w:rsidR="00E321B9" w:rsidRDefault="00E321B9" w:rsidP="00E321B9">
      <w:pPr>
        <w:spacing w:after="120" w:line="360" w:lineRule="auto"/>
        <w:jc w:val="both"/>
        <w:rPr>
          <w:rFonts w:ascii="Times New Roman" w:hAnsi="Times New Roman" w:cs="Times New Roman"/>
          <w:b/>
          <w:bCs/>
          <w:lang w:val="en-US"/>
        </w:rPr>
      </w:pPr>
      <w:r w:rsidRPr="00EB0B42">
        <w:rPr>
          <w:rFonts w:ascii="Times New Roman" w:hAnsi="Times New Roman" w:cs="Times New Roman"/>
          <w:b/>
          <w:bCs/>
          <w:lang w:val="en-US"/>
        </w:rPr>
        <w:t>Supplementary material</w:t>
      </w:r>
    </w:p>
    <w:p w14:paraId="1DC1B7CF" w14:textId="77777777" w:rsidR="00E321B9" w:rsidRPr="00EB0B42" w:rsidRDefault="00E321B9" w:rsidP="00E321B9">
      <w:pPr>
        <w:spacing w:after="120" w:line="360" w:lineRule="auto"/>
        <w:jc w:val="both"/>
        <w:rPr>
          <w:rFonts w:ascii="Times New Roman" w:hAnsi="Times New Roman" w:cs="Times New Roman"/>
          <w:b/>
          <w:bCs/>
          <w:lang w:val="en-US"/>
        </w:rPr>
      </w:pPr>
    </w:p>
    <w:p w14:paraId="2BB534F3" w14:textId="77777777" w:rsidR="00E321B9" w:rsidRPr="0089359E" w:rsidRDefault="00E321B9" w:rsidP="00E321B9">
      <w:pPr>
        <w:spacing w:after="120" w:line="360" w:lineRule="auto"/>
        <w:jc w:val="both"/>
        <w:rPr>
          <w:rFonts w:ascii="Times New Roman" w:hAnsi="Times New Roman" w:cs="Times New Roman"/>
          <w:lang w:val="en-US"/>
        </w:rPr>
      </w:pPr>
      <w:r w:rsidRPr="0089359E">
        <w:rPr>
          <w:rFonts w:ascii="Times New Roman" w:hAnsi="Times New Roman" w:cs="Times New Roman"/>
          <w:lang w:val="en-US"/>
        </w:rPr>
        <w:t xml:space="preserve">In this Supplementary material we present the raw results of the models used to estimate the overall population growth (Table S1) and the population growth in different habitats (Table S2), where we further considered the effect of the initial number of nests found in each plot. </w:t>
      </w:r>
    </w:p>
    <w:p w14:paraId="61BD2352" w14:textId="77777777" w:rsidR="00E321B9" w:rsidRPr="0089359E" w:rsidRDefault="00E321B9" w:rsidP="00E321B9">
      <w:pPr>
        <w:spacing w:after="120" w:line="360" w:lineRule="auto"/>
        <w:jc w:val="both"/>
        <w:rPr>
          <w:rFonts w:ascii="Times New Roman" w:hAnsi="Times New Roman" w:cs="Times New Roman"/>
          <w:lang w:val="en-US"/>
        </w:rPr>
      </w:pPr>
    </w:p>
    <w:p w14:paraId="3000E0D9" w14:textId="77777777" w:rsidR="00E321B9" w:rsidRPr="0089359E" w:rsidRDefault="00E321B9" w:rsidP="00E321B9">
      <w:pPr>
        <w:spacing w:after="120" w:line="360" w:lineRule="auto"/>
        <w:jc w:val="both"/>
        <w:rPr>
          <w:rFonts w:ascii="Times New Roman" w:hAnsi="Times New Roman" w:cs="Times New Roman"/>
          <w:lang w:val="en-US"/>
        </w:rPr>
      </w:pPr>
      <w:r w:rsidRPr="00EB0B42">
        <w:rPr>
          <w:rFonts w:ascii="Times New Roman" w:hAnsi="Times New Roman" w:cs="Times New Roman"/>
          <w:b/>
          <w:bCs/>
          <w:lang w:val="en-US"/>
        </w:rPr>
        <w:t>Table S1</w:t>
      </w:r>
      <w:r w:rsidRPr="0089359E">
        <w:rPr>
          <w:rFonts w:ascii="Times New Roman" w:hAnsi="Times New Roman" w:cs="Times New Roman"/>
          <w:lang w:val="en-US"/>
        </w:rPr>
        <w:t>. Estimation of population growth rates across years. We used generalized linear mixed model fit by maximum likelihood, with a Poisson error distribution, using plot ID as a random factor.  Annual growth rate was calculated as the exponential of the coefficient of Year and significant estimates are indicated in bold.</w:t>
      </w:r>
    </w:p>
    <w:p w14:paraId="2CBEB96D" w14:textId="77777777" w:rsidR="00E321B9" w:rsidRPr="0089359E" w:rsidRDefault="00E321B9" w:rsidP="00E321B9">
      <w:pPr>
        <w:pStyle w:val="PreformattedText"/>
        <w:spacing w:after="120" w:line="360" w:lineRule="auto"/>
        <w:jc w:val="both"/>
        <w:rPr>
          <w:rFonts w:ascii="Times New Roman" w:hAnsi="Times New Roman" w:cs="Times New Roman"/>
          <w:color w:val="000000"/>
          <w:sz w:val="18"/>
          <w:szCs w:val="18"/>
          <w:lang w:val="en-GB"/>
        </w:rPr>
      </w:pPr>
      <w:r w:rsidRPr="0089359E">
        <w:rPr>
          <w:rFonts w:ascii="Times New Roman" w:hAnsi="Times New Roman" w:cs="Times New Roman"/>
          <w:color w:val="000000"/>
          <w:sz w:val="18"/>
          <w:szCs w:val="18"/>
          <w:lang w:val="en-GB"/>
        </w:rPr>
        <w:t>(A)</w:t>
      </w:r>
    </w:p>
    <w:tbl>
      <w:tblPr>
        <w:tblW w:w="6975" w:type="dxa"/>
        <w:tblInd w:w="55" w:type="dxa"/>
        <w:tblLayout w:type="fixed"/>
        <w:tblCellMar>
          <w:top w:w="55" w:type="dxa"/>
          <w:left w:w="55" w:type="dxa"/>
          <w:bottom w:w="55" w:type="dxa"/>
          <w:right w:w="55" w:type="dxa"/>
        </w:tblCellMar>
        <w:tblLook w:val="04A0" w:firstRow="1" w:lastRow="0" w:firstColumn="1" w:lastColumn="0" w:noHBand="0" w:noVBand="1"/>
      </w:tblPr>
      <w:tblGrid>
        <w:gridCol w:w="1228"/>
        <w:gridCol w:w="925"/>
        <w:gridCol w:w="1077"/>
        <w:gridCol w:w="1310"/>
        <w:gridCol w:w="2435"/>
      </w:tblGrid>
      <w:tr w:rsidR="00E321B9" w:rsidRPr="00E321B9" w14:paraId="0BC366C5" w14:textId="77777777" w:rsidTr="009A65D8">
        <w:tc>
          <w:tcPr>
            <w:tcW w:w="6975" w:type="dxa"/>
            <w:gridSpan w:val="5"/>
            <w:tcBorders>
              <w:top w:val="single" w:sz="4" w:space="0" w:color="000000"/>
              <w:bottom w:val="single" w:sz="4" w:space="0" w:color="000000"/>
            </w:tcBorders>
          </w:tcPr>
          <w:p w14:paraId="2BDC6736" w14:textId="77777777" w:rsidR="00E321B9" w:rsidRPr="003F67CB" w:rsidRDefault="00E321B9" w:rsidP="009A65D8">
            <w:pPr>
              <w:pStyle w:val="PreformattedText"/>
              <w:widowControl w:val="0"/>
              <w:spacing w:after="120" w:line="360" w:lineRule="auto"/>
              <w:jc w:val="both"/>
              <w:rPr>
                <w:rFonts w:ascii="Times New Roman" w:hAnsi="Times New Roman" w:cs="Times New Roman"/>
                <w:lang w:val="en-GB"/>
              </w:rPr>
            </w:pPr>
            <w:r w:rsidRPr="003F67CB">
              <w:rPr>
                <w:rFonts w:ascii="Times New Roman" w:hAnsi="Times New Roman" w:cs="Times New Roman"/>
                <w:color w:val="000000"/>
                <w:sz w:val="18"/>
                <w:szCs w:val="18"/>
                <w:lang w:val="en-GB"/>
              </w:rPr>
              <w:t>Entire dataset: 840 observations, 60 plots</w:t>
            </w:r>
          </w:p>
          <w:p w14:paraId="41704993" w14:textId="77777777" w:rsidR="00E321B9" w:rsidRPr="003F67CB" w:rsidRDefault="00E321B9" w:rsidP="009A65D8">
            <w:pPr>
              <w:pStyle w:val="PreformattedText"/>
              <w:widowControl w:val="0"/>
              <w:spacing w:after="120" w:line="360" w:lineRule="auto"/>
              <w:jc w:val="both"/>
              <w:rPr>
                <w:rFonts w:ascii="Times New Roman" w:hAnsi="Times New Roman" w:cs="Times New Roman"/>
                <w:lang w:val="en-GB"/>
              </w:rPr>
            </w:pPr>
            <w:r w:rsidRPr="003F67CB">
              <w:rPr>
                <w:rFonts w:ascii="Times New Roman" w:hAnsi="Times New Roman" w:cs="Times New Roman"/>
                <w:color w:val="000000"/>
                <w:sz w:val="18"/>
                <w:szCs w:val="18"/>
                <w:lang w:val="en-GB"/>
              </w:rPr>
              <w:t>Variance associated with random factor (plot ID): 0.423</w:t>
            </w:r>
            <w:r>
              <w:rPr>
                <w:rFonts w:ascii="Times New Roman" w:hAnsi="Times New Roman" w:cs="Times New Roman"/>
                <w:color w:val="000000"/>
                <w:sz w:val="18"/>
                <w:szCs w:val="18"/>
                <w:lang w:val="en-GB"/>
              </w:rPr>
              <w:t>, model r² = 0.807</w:t>
            </w:r>
          </w:p>
        </w:tc>
      </w:tr>
      <w:tr w:rsidR="00E321B9" w:rsidRPr="003F67CB" w14:paraId="78C7651F" w14:textId="77777777" w:rsidTr="009A65D8">
        <w:tc>
          <w:tcPr>
            <w:tcW w:w="1228" w:type="dxa"/>
          </w:tcPr>
          <w:p w14:paraId="624A494A" w14:textId="77777777" w:rsidR="00E321B9" w:rsidRPr="003F67CB" w:rsidRDefault="00E321B9" w:rsidP="009A65D8">
            <w:pPr>
              <w:pStyle w:val="PreformattedText"/>
              <w:widowControl w:val="0"/>
              <w:spacing w:after="120" w:line="360" w:lineRule="auto"/>
              <w:jc w:val="both"/>
              <w:rPr>
                <w:rFonts w:ascii="Times New Roman" w:hAnsi="Times New Roman" w:cs="Times New Roman"/>
                <w:color w:val="000000"/>
                <w:sz w:val="18"/>
                <w:szCs w:val="18"/>
                <w:lang w:val="en-GB"/>
              </w:rPr>
            </w:pPr>
          </w:p>
        </w:tc>
        <w:tc>
          <w:tcPr>
            <w:tcW w:w="925" w:type="dxa"/>
          </w:tcPr>
          <w:p w14:paraId="56EA7EC9"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Estimate</w:t>
            </w:r>
          </w:p>
        </w:tc>
        <w:tc>
          <w:tcPr>
            <w:tcW w:w="1077" w:type="dxa"/>
          </w:tcPr>
          <w:p w14:paraId="7D0EDC3A"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proofErr w:type="spellStart"/>
            <w:r w:rsidRPr="003F67CB">
              <w:rPr>
                <w:rFonts w:ascii="Times New Roman" w:hAnsi="Times New Roman" w:cs="Times New Roman"/>
                <w:color w:val="000000"/>
                <w:sz w:val="18"/>
                <w:szCs w:val="18"/>
                <w:lang w:val="en-GB"/>
              </w:rPr>
              <w:t>Std.Error</w:t>
            </w:r>
            <w:proofErr w:type="spellEnd"/>
          </w:p>
        </w:tc>
        <w:tc>
          <w:tcPr>
            <w:tcW w:w="1310" w:type="dxa"/>
          </w:tcPr>
          <w:p w14:paraId="3E239CE6"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z-value</w:t>
            </w:r>
          </w:p>
        </w:tc>
        <w:tc>
          <w:tcPr>
            <w:tcW w:w="2435" w:type="dxa"/>
          </w:tcPr>
          <w:p w14:paraId="7746F8E5"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proofErr w:type="spellStart"/>
            <w:r w:rsidRPr="003F67CB">
              <w:rPr>
                <w:rFonts w:ascii="Times New Roman" w:hAnsi="Times New Roman" w:cs="Times New Roman"/>
                <w:color w:val="000000"/>
                <w:sz w:val="18"/>
                <w:szCs w:val="18"/>
                <w:lang w:val="en-GB"/>
              </w:rPr>
              <w:t>Pr</w:t>
            </w:r>
            <w:proofErr w:type="spellEnd"/>
            <w:r w:rsidRPr="003F67CB">
              <w:rPr>
                <w:rFonts w:ascii="Times New Roman" w:hAnsi="Times New Roman" w:cs="Times New Roman"/>
                <w:color w:val="000000"/>
                <w:sz w:val="18"/>
                <w:szCs w:val="18"/>
                <w:lang w:val="en-GB"/>
              </w:rPr>
              <w:t>(&gt;|z|)</w:t>
            </w:r>
          </w:p>
        </w:tc>
      </w:tr>
      <w:tr w:rsidR="00E321B9" w:rsidRPr="003F67CB" w14:paraId="46C2CB45" w14:textId="77777777" w:rsidTr="009A65D8">
        <w:tc>
          <w:tcPr>
            <w:tcW w:w="1228" w:type="dxa"/>
          </w:tcPr>
          <w:p w14:paraId="147F40E3" w14:textId="77777777" w:rsidR="00E321B9" w:rsidRPr="003F67CB" w:rsidRDefault="00E321B9" w:rsidP="009A65D8">
            <w:pPr>
              <w:pStyle w:val="PreformattedText"/>
              <w:widowControl w:val="0"/>
              <w:spacing w:after="120" w:line="360" w:lineRule="auto"/>
              <w:jc w:val="both"/>
              <w:rPr>
                <w:rFonts w:ascii="Times New Roman" w:hAnsi="Times New Roman" w:cs="Times New Roman"/>
                <w:lang w:val="en-GB"/>
              </w:rPr>
            </w:pPr>
            <w:r w:rsidRPr="003F67CB">
              <w:rPr>
                <w:rFonts w:ascii="Times New Roman" w:hAnsi="Times New Roman" w:cs="Times New Roman"/>
                <w:color w:val="000000"/>
                <w:sz w:val="18"/>
                <w:szCs w:val="18"/>
                <w:lang w:val="en-GB"/>
              </w:rPr>
              <w:t>(Intercept)</w:t>
            </w:r>
          </w:p>
        </w:tc>
        <w:tc>
          <w:tcPr>
            <w:tcW w:w="925" w:type="dxa"/>
          </w:tcPr>
          <w:p w14:paraId="70E90A38" w14:textId="77777777" w:rsidR="00E321B9" w:rsidRPr="003F67CB" w:rsidRDefault="00E321B9" w:rsidP="009A65D8">
            <w:pPr>
              <w:pStyle w:val="PreformattedText"/>
              <w:widowControl w:val="0"/>
              <w:spacing w:after="120" w:line="360" w:lineRule="auto"/>
              <w:jc w:val="center"/>
              <w:rPr>
                <w:rFonts w:ascii="Times New Roman" w:hAnsi="Times New Roman" w:cs="Times New Roman"/>
                <w:b/>
                <w:bCs/>
                <w:lang w:val="en-GB"/>
              </w:rPr>
            </w:pPr>
            <w:r w:rsidRPr="003F67CB">
              <w:rPr>
                <w:rFonts w:ascii="Times New Roman" w:hAnsi="Times New Roman" w:cs="Times New Roman"/>
                <w:b/>
                <w:bCs/>
                <w:color w:val="000000"/>
                <w:sz w:val="18"/>
                <w:szCs w:val="18"/>
                <w:lang w:val="en-GB"/>
              </w:rPr>
              <w:t>1.413468</w:t>
            </w:r>
          </w:p>
        </w:tc>
        <w:tc>
          <w:tcPr>
            <w:tcW w:w="1077" w:type="dxa"/>
          </w:tcPr>
          <w:p w14:paraId="373A0AAB"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0.099856</w:t>
            </w:r>
          </w:p>
        </w:tc>
        <w:tc>
          <w:tcPr>
            <w:tcW w:w="1310" w:type="dxa"/>
          </w:tcPr>
          <w:p w14:paraId="48B81391"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14.155</w:t>
            </w:r>
          </w:p>
        </w:tc>
        <w:tc>
          <w:tcPr>
            <w:tcW w:w="2435" w:type="dxa"/>
          </w:tcPr>
          <w:p w14:paraId="58D38C86"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&lt;2e-16***</w:t>
            </w:r>
          </w:p>
        </w:tc>
      </w:tr>
      <w:tr w:rsidR="00E321B9" w:rsidRPr="003F67CB" w14:paraId="5B4D60C7" w14:textId="77777777" w:rsidTr="009A65D8">
        <w:tc>
          <w:tcPr>
            <w:tcW w:w="1228" w:type="dxa"/>
            <w:tcBorders>
              <w:bottom w:val="single" w:sz="4" w:space="0" w:color="000000"/>
            </w:tcBorders>
          </w:tcPr>
          <w:p w14:paraId="39FCE0B2" w14:textId="77777777" w:rsidR="00E321B9" w:rsidRPr="003F67CB" w:rsidRDefault="00E321B9" w:rsidP="009A65D8">
            <w:pPr>
              <w:pStyle w:val="PreformattedText"/>
              <w:widowControl w:val="0"/>
              <w:spacing w:after="120" w:line="360" w:lineRule="auto"/>
              <w:jc w:val="both"/>
              <w:rPr>
                <w:rFonts w:ascii="Times New Roman" w:hAnsi="Times New Roman" w:cs="Times New Roman"/>
                <w:lang w:val="en-GB"/>
              </w:rPr>
            </w:pPr>
            <w:r w:rsidRPr="003F67CB">
              <w:rPr>
                <w:rFonts w:ascii="Times New Roman" w:hAnsi="Times New Roman" w:cs="Times New Roman"/>
                <w:color w:val="000000"/>
                <w:sz w:val="18"/>
                <w:szCs w:val="18"/>
                <w:lang w:val="en-GB"/>
              </w:rPr>
              <w:t>Year</w:t>
            </w:r>
          </w:p>
        </w:tc>
        <w:tc>
          <w:tcPr>
            <w:tcW w:w="925" w:type="dxa"/>
            <w:tcBorders>
              <w:bottom w:val="single" w:sz="4" w:space="0" w:color="000000"/>
            </w:tcBorders>
          </w:tcPr>
          <w:p w14:paraId="3544E335" w14:textId="77777777" w:rsidR="00E321B9" w:rsidRPr="003F67CB" w:rsidRDefault="00E321B9" w:rsidP="009A65D8">
            <w:pPr>
              <w:pStyle w:val="PreformattedText"/>
              <w:widowControl w:val="0"/>
              <w:spacing w:after="120" w:line="360" w:lineRule="auto"/>
              <w:jc w:val="center"/>
              <w:rPr>
                <w:rFonts w:ascii="Times New Roman" w:hAnsi="Times New Roman" w:cs="Times New Roman"/>
                <w:b/>
                <w:bCs/>
                <w:lang w:val="en-GB"/>
              </w:rPr>
            </w:pPr>
            <w:r w:rsidRPr="003F67CB">
              <w:rPr>
                <w:rFonts w:ascii="Times New Roman" w:hAnsi="Times New Roman" w:cs="Times New Roman"/>
                <w:b/>
                <w:bCs/>
                <w:color w:val="000000"/>
                <w:sz w:val="18"/>
                <w:szCs w:val="18"/>
                <w:lang w:val="en-GB"/>
              </w:rPr>
              <w:t>0.014417</w:t>
            </w:r>
          </w:p>
        </w:tc>
        <w:tc>
          <w:tcPr>
            <w:tcW w:w="1077" w:type="dxa"/>
            <w:tcBorders>
              <w:bottom w:val="single" w:sz="4" w:space="0" w:color="000000"/>
            </w:tcBorders>
          </w:tcPr>
          <w:p w14:paraId="2ECD3A3A"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0.003203</w:t>
            </w:r>
          </w:p>
        </w:tc>
        <w:tc>
          <w:tcPr>
            <w:tcW w:w="1310" w:type="dxa"/>
            <w:tcBorders>
              <w:bottom w:val="single" w:sz="4" w:space="0" w:color="000000"/>
            </w:tcBorders>
          </w:tcPr>
          <w:p w14:paraId="123F91F9"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4.502</w:t>
            </w:r>
          </w:p>
        </w:tc>
        <w:tc>
          <w:tcPr>
            <w:tcW w:w="2435" w:type="dxa"/>
            <w:tcBorders>
              <w:bottom w:val="single" w:sz="4" w:space="0" w:color="000000"/>
            </w:tcBorders>
          </w:tcPr>
          <w:p w14:paraId="2BCFBB33" w14:textId="77777777" w:rsidR="00E321B9" w:rsidRPr="003F67CB" w:rsidRDefault="00E321B9" w:rsidP="009A65D8">
            <w:pPr>
              <w:pStyle w:val="PreformattedText"/>
              <w:widowControl w:val="0"/>
              <w:spacing w:after="120" w:line="360" w:lineRule="auto"/>
              <w:jc w:val="center"/>
              <w:rPr>
                <w:rFonts w:ascii="Times New Roman" w:hAnsi="Times New Roman" w:cs="Times New Roman"/>
                <w:lang w:val="en-GB"/>
              </w:rPr>
            </w:pPr>
            <w:r w:rsidRPr="003F67CB">
              <w:rPr>
                <w:rFonts w:ascii="Times New Roman" w:hAnsi="Times New Roman" w:cs="Times New Roman"/>
                <w:color w:val="000000"/>
                <w:sz w:val="18"/>
                <w:szCs w:val="18"/>
                <w:lang w:val="en-GB"/>
              </w:rPr>
              <w:t>6.75e-06***</w:t>
            </w:r>
          </w:p>
        </w:tc>
      </w:tr>
    </w:tbl>
    <w:p w14:paraId="4286968C" w14:textId="77777777" w:rsidR="00E321B9" w:rsidRDefault="00E321B9" w:rsidP="00E321B9">
      <w:pPr>
        <w:spacing w:after="0" w:line="240" w:lineRule="auto"/>
        <w:rPr>
          <w:rFonts w:ascii="Times New Roman" w:hAnsi="Times New Roman" w:cs="Times New Roman"/>
          <w:b/>
          <w:bCs/>
          <w:lang w:val="en-US"/>
        </w:rPr>
      </w:pPr>
      <w:r>
        <w:rPr>
          <w:rFonts w:ascii="Times New Roman" w:hAnsi="Times New Roman" w:cs="Times New Roman"/>
          <w:b/>
          <w:bCs/>
          <w:lang w:val="en-US"/>
        </w:rPr>
        <w:br w:type="page"/>
      </w:r>
    </w:p>
    <w:p w14:paraId="404A540C" w14:textId="77777777" w:rsidR="00E321B9" w:rsidRPr="0089359E" w:rsidRDefault="00E321B9" w:rsidP="00E321B9">
      <w:pPr>
        <w:spacing w:after="120" w:line="360" w:lineRule="auto"/>
        <w:jc w:val="both"/>
        <w:rPr>
          <w:rFonts w:ascii="Times New Roman" w:hAnsi="Times New Roman" w:cs="Times New Roman"/>
          <w:lang w:val="en-US"/>
        </w:rPr>
      </w:pPr>
      <w:r w:rsidRPr="00EB0B42">
        <w:rPr>
          <w:rFonts w:ascii="Times New Roman" w:hAnsi="Times New Roman" w:cs="Times New Roman"/>
          <w:b/>
          <w:bCs/>
          <w:lang w:val="en-US"/>
        </w:rPr>
        <w:lastRenderedPageBreak/>
        <w:t>Table S2.</w:t>
      </w:r>
      <w:r w:rsidRPr="0089359E">
        <w:rPr>
          <w:rFonts w:ascii="Times New Roman" w:hAnsi="Times New Roman" w:cs="Times New Roman"/>
          <w:lang w:val="en-US"/>
        </w:rPr>
        <w:t xml:space="preserve"> Estimation of population growth rates in different habitats (assessed by an interaction term between year and type of habitat, </w:t>
      </w:r>
      <w:proofErr w:type="spellStart"/>
      <w:proofErr w:type="gramStart"/>
      <w:r w:rsidRPr="0089359E">
        <w:rPr>
          <w:rFonts w:ascii="Times New Roman" w:hAnsi="Times New Roman" w:cs="Times New Roman"/>
          <w:lang w:val="en-US"/>
        </w:rPr>
        <w:t>Year:Habitat</w:t>
      </w:r>
      <w:proofErr w:type="spellEnd"/>
      <w:proofErr w:type="gramEnd"/>
      <w:r w:rsidRPr="0089359E">
        <w:rPr>
          <w:rFonts w:ascii="Times New Roman" w:hAnsi="Times New Roman" w:cs="Times New Roman"/>
          <w:lang w:val="en-US"/>
        </w:rPr>
        <w:t>), including the effects of the initial number of nests counted in each plot (Number of nests in 2009). We used generalized linear mixed model fit by maximum likelihood, with a Poisson error distribution, using plot ID as a random factor. Annual growth rates were calculated as the exponential of model coefficients and significant estimates are indicated in bold.</w:t>
      </w:r>
    </w:p>
    <w:p w14:paraId="7E872C5E" w14:textId="77777777" w:rsidR="00E321B9" w:rsidRPr="0089359E" w:rsidRDefault="00E321B9" w:rsidP="00E321B9">
      <w:pPr>
        <w:pStyle w:val="PreformattedText"/>
        <w:spacing w:after="120" w:line="360" w:lineRule="auto"/>
        <w:jc w:val="both"/>
        <w:rPr>
          <w:rFonts w:ascii="Times New Roman" w:hAnsi="Times New Roman" w:cs="Times New Roman"/>
          <w:color w:val="000000"/>
          <w:sz w:val="18"/>
          <w:szCs w:val="18"/>
          <w:lang w:val="en-US"/>
        </w:rPr>
      </w:pPr>
      <w:r w:rsidRPr="0089359E">
        <w:rPr>
          <w:rFonts w:ascii="Times New Roman" w:hAnsi="Times New Roman" w:cs="Times New Roman"/>
          <w:color w:val="000000"/>
          <w:sz w:val="18"/>
          <w:szCs w:val="18"/>
          <w:lang w:val="en-US"/>
        </w:rPr>
        <w:t>(A)</w:t>
      </w:r>
    </w:p>
    <w:tbl>
      <w:tblPr>
        <w:tblW w:w="6857" w:type="dxa"/>
        <w:tblInd w:w="55" w:type="dxa"/>
        <w:tblLayout w:type="fixed"/>
        <w:tblCellMar>
          <w:top w:w="55" w:type="dxa"/>
          <w:left w:w="55" w:type="dxa"/>
          <w:bottom w:w="55" w:type="dxa"/>
          <w:right w:w="55" w:type="dxa"/>
        </w:tblCellMar>
        <w:tblLook w:val="04A0" w:firstRow="1" w:lastRow="0" w:firstColumn="1" w:lastColumn="0" w:noHBand="0" w:noVBand="1"/>
      </w:tblPr>
      <w:tblGrid>
        <w:gridCol w:w="1841"/>
        <w:gridCol w:w="1005"/>
        <w:gridCol w:w="899"/>
        <w:gridCol w:w="1248"/>
        <w:gridCol w:w="1864"/>
      </w:tblGrid>
      <w:tr w:rsidR="00E321B9" w:rsidRPr="00744992" w14:paraId="7379DC58" w14:textId="77777777" w:rsidTr="009A65D8">
        <w:tc>
          <w:tcPr>
            <w:tcW w:w="6857" w:type="dxa"/>
            <w:gridSpan w:val="5"/>
            <w:tcBorders>
              <w:top w:val="single" w:sz="4" w:space="0" w:color="000000"/>
              <w:bottom w:val="single" w:sz="4" w:space="0" w:color="000000"/>
            </w:tcBorders>
          </w:tcPr>
          <w:p w14:paraId="22BE1473" w14:textId="77777777" w:rsidR="00E321B9" w:rsidRPr="003F67CB" w:rsidRDefault="00E321B9" w:rsidP="009A65D8">
            <w:pPr>
              <w:pStyle w:val="PreformattedText"/>
              <w:widowControl w:val="0"/>
              <w:spacing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Entire dataset: 840 observations, 60 plots</w:t>
            </w:r>
          </w:p>
          <w:p w14:paraId="712354D1" w14:textId="77777777" w:rsidR="00E321B9" w:rsidRPr="003F67CB" w:rsidRDefault="00E321B9" w:rsidP="009A65D8">
            <w:pPr>
              <w:pStyle w:val="PreformattedText"/>
              <w:widowControl w:val="0"/>
              <w:spacing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Variance associated with random factor (plot ID): 0.08272</w:t>
            </w:r>
            <w:proofErr w:type="gramStart"/>
            <w:r>
              <w:rPr>
                <w:rFonts w:ascii="Times New Roman" w:hAnsi="Times New Roman" w:cs="Times New Roman"/>
                <w:color w:val="000000"/>
                <w:sz w:val="18"/>
                <w:szCs w:val="18"/>
                <w:lang w:val="en-GB"/>
              </w:rPr>
              <w:t>, ,</w:t>
            </w:r>
            <w:proofErr w:type="gramEnd"/>
            <w:r>
              <w:rPr>
                <w:rFonts w:ascii="Times New Roman" w:hAnsi="Times New Roman" w:cs="Times New Roman"/>
                <w:color w:val="000000"/>
                <w:sz w:val="18"/>
                <w:szCs w:val="18"/>
                <w:lang w:val="en-GB"/>
              </w:rPr>
              <w:t xml:space="preserve"> model r² = 0.814</w:t>
            </w:r>
          </w:p>
        </w:tc>
      </w:tr>
      <w:tr w:rsidR="00E321B9" w:rsidRPr="003F67CB" w14:paraId="7B006B77" w14:textId="77777777" w:rsidTr="009A65D8">
        <w:tc>
          <w:tcPr>
            <w:tcW w:w="1841" w:type="dxa"/>
            <w:tcMar>
              <w:top w:w="0" w:type="dxa"/>
              <w:left w:w="0" w:type="dxa"/>
              <w:bottom w:w="0" w:type="dxa"/>
              <w:right w:w="0" w:type="dxa"/>
            </w:tcMar>
          </w:tcPr>
          <w:p w14:paraId="25071714" w14:textId="77777777" w:rsidR="00E321B9" w:rsidRPr="003F67CB" w:rsidRDefault="00E321B9" w:rsidP="009A65D8">
            <w:pPr>
              <w:pStyle w:val="PreformattedText"/>
              <w:widowControl w:val="0"/>
              <w:spacing w:after="120" w:line="360" w:lineRule="auto"/>
              <w:jc w:val="both"/>
              <w:rPr>
                <w:rFonts w:ascii="Times New Roman" w:hAnsi="Times New Roman" w:cs="Times New Roman"/>
                <w:color w:val="000000"/>
                <w:sz w:val="18"/>
                <w:szCs w:val="18"/>
                <w:lang w:val="en-GB"/>
              </w:rPr>
            </w:pPr>
          </w:p>
        </w:tc>
        <w:tc>
          <w:tcPr>
            <w:tcW w:w="1005" w:type="dxa"/>
            <w:tcMar>
              <w:top w:w="0" w:type="dxa"/>
              <w:left w:w="0" w:type="dxa"/>
              <w:bottom w:w="0" w:type="dxa"/>
              <w:right w:w="0" w:type="dxa"/>
            </w:tcMar>
          </w:tcPr>
          <w:p w14:paraId="1C0D1E87"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Estimate</w:t>
            </w:r>
          </w:p>
        </w:tc>
        <w:tc>
          <w:tcPr>
            <w:tcW w:w="899" w:type="dxa"/>
            <w:tcMar>
              <w:top w:w="0" w:type="dxa"/>
              <w:left w:w="0" w:type="dxa"/>
              <w:bottom w:w="0" w:type="dxa"/>
              <w:right w:w="0" w:type="dxa"/>
            </w:tcMar>
          </w:tcPr>
          <w:p w14:paraId="3E58E6BA"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proofErr w:type="spellStart"/>
            <w:r w:rsidRPr="003F67CB">
              <w:rPr>
                <w:rFonts w:ascii="Times New Roman" w:hAnsi="Times New Roman" w:cs="Times New Roman"/>
                <w:color w:val="000000"/>
                <w:sz w:val="18"/>
                <w:szCs w:val="18"/>
                <w:lang w:val="en-GB"/>
              </w:rPr>
              <w:t>Std.Error</w:t>
            </w:r>
            <w:proofErr w:type="spellEnd"/>
          </w:p>
        </w:tc>
        <w:tc>
          <w:tcPr>
            <w:tcW w:w="1248" w:type="dxa"/>
            <w:tcMar>
              <w:top w:w="0" w:type="dxa"/>
              <w:left w:w="0" w:type="dxa"/>
              <w:bottom w:w="0" w:type="dxa"/>
              <w:right w:w="0" w:type="dxa"/>
            </w:tcMar>
          </w:tcPr>
          <w:p w14:paraId="7398448F"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z-value</w:t>
            </w:r>
          </w:p>
        </w:tc>
        <w:tc>
          <w:tcPr>
            <w:tcW w:w="1864" w:type="dxa"/>
            <w:tcMar>
              <w:top w:w="0" w:type="dxa"/>
              <w:left w:w="0" w:type="dxa"/>
              <w:bottom w:w="0" w:type="dxa"/>
              <w:right w:w="0" w:type="dxa"/>
            </w:tcMar>
          </w:tcPr>
          <w:p w14:paraId="338B1DBB"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proofErr w:type="spellStart"/>
            <w:r w:rsidRPr="003F67CB">
              <w:rPr>
                <w:rFonts w:ascii="Times New Roman" w:hAnsi="Times New Roman" w:cs="Times New Roman"/>
                <w:color w:val="000000"/>
                <w:sz w:val="18"/>
                <w:szCs w:val="18"/>
                <w:lang w:val="en-GB"/>
              </w:rPr>
              <w:t>Pr</w:t>
            </w:r>
            <w:proofErr w:type="spellEnd"/>
            <w:r w:rsidRPr="003F67CB">
              <w:rPr>
                <w:rFonts w:ascii="Times New Roman" w:hAnsi="Times New Roman" w:cs="Times New Roman"/>
                <w:color w:val="000000"/>
                <w:sz w:val="18"/>
                <w:szCs w:val="18"/>
                <w:lang w:val="en-GB"/>
              </w:rPr>
              <w:t>(&gt;|z|)</w:t>
            </w:r>
          </w:p>
        </w:tc>
      </w:tr>
      <w:tr w:rsidR="00E321B9" w:rsidRPr="003F67CB" w14:paraId="1708D7E2" w14:textId="77777777" w:rsidTr="009A65D8">
        <w:tc>
          <w:tcPr>
            <w:tcW w:w="1841" w:type="dxa"/>
            <w:tcMar>
              <w:top w:w="0" w:type="dxa"/>
              <w:left w:w="0" w:type="dxa"/>
              <w:bottom w:w="0" w:type="dxa"/>
              <w:right w:w="0" w:type="dxa"/>
            </w:tcMar>
          </w:tcPr>
          <w:p w14:paraId="5A27C0F2"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Year (growth rate)</w:t>
            </w:r>
          </w:p>
        </w:tc>
        <w:tc>
          <w:tcPr>
            <w:tcW w:w="1005" w:type="dxa"/>
            <w:tcMar>
              <w:top w:w="0" w:type="dxa"/>
              <w:left w:w="0" w:type="dxa"/>
              <w:bottom w:w="0" w:type="dxa"/>
              <w:right w:w="0" w:type="dxa"/>
            </w:tcMar>
          </w:tcPr>
          <w:p w14:paraId="4221E28C"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0.00964</w:t>
            </w:r>
          </w:p>
        </w:tc>
        <w:tc>
          <w:tcPr>
            <w:tcW w:w="899" w:type="dxa"/>
            <w:tcMar>
              <w:top w:w="0" w:type="dxa"/>
              <w:left w:w="0" w:type="dxa"/>
              <w:bottom w:w="0" w:type="dxa"/>
              <w:right w:w="0" w:type="dxa"/>
            </w:tcMar>
          </w:tcPr>
          <w:p w14:paraId="28FCFE83"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0.0135</w:t>
            </w:r>
          </w:p>
        </w:tc>
        <w:tc>
          <w:tcPr>
            <w:tcW w:w="1248" w:type="dxa"/>
            <w:tcMar>
              <w:top w:w="0" w:type="dxa"/>
              <w:left w:w="0" w:type="dxa"/>
              <w:bottom w:w="0" w:type="dxa"/>
              <w:right w:w="0" w:type="dxa"/>
            </w:tcMar>
          </w:tcPr>
          <w:p w14:paraId="0CBC9F6A"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0.713</w:t>
            </w:r>
          </w:p>
        </w:tc>
        <w:tc>
          <w:tcPr>
            <w:tcW w:w="1864" w:type="dxa"/>
            <w:tcMar>
              <w:top w:w="0" w:type="dxa"/>
              <w:left w:w="0" w:type="dxa"/>
              <w:bottom w:w="0" w:type="dxa"/>
              <w:right w:w="0" w:type="dxa"/>
            </w:tcMar>
          </w:tcPr>
          <w:p w14:paraId="3B3C6559"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0.476</w:t>
            </w:r>
          </w:p>
        </w:tc>
      </w:tr>
      <w:tr w:rsidR="00E321B9" w:rsidRPr="003F67CB" w14:paraId="1073B265" w14:textId="77777777" w:rsidTr="009A65D8">
        <w:tc>
          <w:tcPr>
            <w:tcW w:w="1841" w:type="dxa"/>
            <w:tcMar>
              <w:top w:w="0" w:type="dxa"/>
              <w:left w:w="0" w:type="dxa"/>
              <w:bottom w:w="0" w:type="dxa"/>
              <w:right w:w="0" w:type="dxa"/>
            </w:tcMar>
          </w:tcPr>
          <w:p w14:paraId="494EB6B1"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Habitat = Shrub</w:t>
            </w:r>
          </w:p>
        </w:tc>
        <w:tc>
          <w:tcPr>
            <w:tcW w:w="1005" w:type="dxa"/>
            <w:tcMar>
              <w:top w:w="0" w:type="dxa"/>
              <w:left w:w="0" w:type="dxa"/>
              <w:bottom w:w="0" w:type="dxa"/>
              <w:right w:w="0" w:type="dxa"/>
            </w:tcMar>
          </w:tcPr>
          <w:p w14:paraId="6BC389FA"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-0.28687</w:t>
            </w:r>
          </w:p>
        </w:tc>
        <w:tc>
          <w:tcPr>
            <w:tcW w:w="899" w:type="dxa"/>
            <w:tcMar>
              <w:top w:w="0" w:type="dxa"/>
              <w:left w:w="0" w:type="dxa"/>
              <w:bottom w:w="0" w:type="dxa"/>
              <w:right w:w="0" w:type="dxa"/>
            </w:tcMar>
          </w:tcPr>
          <w:p w14:paraId="47912851"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0.3522</w:t>
            </w:r>
          </w:p>
        </w:tc>
        <w:tc>
          <w:tcPr>
            <w:tcW w:w="1248" w:type="dxa"/>
            <w:tcMar>
              <w:top w:w="0" w:type="dxa"/>
              <w:left w:w="0" w:type="dxa"/>
              <w:bottom w:w="0" w:type="dxa"/>
              <w:right w:w="0" w:type="dxa"/>
            </w:tcMar>
          </w:tcPr>
          <w:p w14:paraId="26C485DE"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-0.815</w:t>
            </w:r>
          </w:p>
        </w:tc>
        <w:tc>
          <w:tcPr>
            <w:tcW w:w="1864" w:type="dxa"/>
            <w:tcMar>
              <w:top w:w="0" w:type="dxa"/>
              <w:left w:w="0" w:type="dxa"/>
              <w:bottom w:w="0" w:type="dxa"/>
              <w:right w:w="0" w:type="dxa"/>
            </w:tcMar>
          </w:tcPr>
          <w:p w14:paraId="5C505257"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0.415</w:t>
            </w:r>
          </w:p>
        </w:tc>
      </w:tr>
      <w:tr w:rsidR="00E321B9" w:rsidRPr="003F67CB" w14:paraId="739F2292" w14:textId="77777777" w:rsidTr="009A65D8">
        <w:tc>
          <w:tcPr>
            <w:tcW w:w="1841" w:type="dxa"/>
            <w:tcMar>
              <w:top w:w="0" w:type="dxa"/>
              <w:left w:w="0" w:type="dxa"/>
              <w:bottom w:w="0" w:type="dxa"/>
              <w:right w:w="0" w:type="dxa"/>
            </w:tcMar>
          </w:tcPr>
          <w:p w14:paraId="418F778D"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Habitat = Caves</w:t>
            </w:r>
          </w:p>
        </w:tc>
        <w:tc>
          <w:tcPr>
            <w:tcW w:w="1005" w:type="dxa"/>
            <w:tcMar>
              <w:top w:w="0" w:type="dxa"/>
              <w:left w:w="0" w:type="dxa"/>
              <w:bottom w:w="0" w:type="dxa"/>
              <w:right w:w="0" w:type="dxa"/>
            </w:tcMar>
          </w:tcPr>
          <w:p w14:paraId="37EA322B"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0.48852</w:t>
            </w:r>
          </w:p>
        </w:tc>
        <w:tc>
          <w:tcPr>
            <w:tcW w:w="899" w:type="dxa"/>
            <w:tcMar>
              <w:top w:w="0" w:type="dxa"/>
              <w:left w:w="0" w:type="dxa"/>
              <w:bottom w:w="0" w:type="dxa"/>
              <w:right w:w="0" w:type="dxa"/>
            </w:tcMar>
          </w:tcPr>
          <w:p w14:paraId="2E935C36"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0.2699</w:t>
            </w:r>
          </w:p>
        </w:tc>
        <w:tc>
          <w:tcPr>
            <w:tcW w:w="1248" w:type="dxa"/>
            <w:tcMar>
              <w:top w:w="0" w:type="dxa"/>
              <w:left w:w="0" w:type="dxa"/>
              <w:bottom w:w="0" w:type="dxa"/>
              <w:right w:w="0" w:type="dxa"/>
            </w:tcMar>
          </w:tcPr>
          <w:p w14:paraId="66454D1F"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1.810</w:t>
            </w:r>
          </w:p>
        </w:tc>
        <w:tc>
          <w:tcPr>
            <w:tcW w:w="1864" w:type="dxa"/>
            <w:tcMar>
              <w:top w:w="0" w:type="dxa"/>
              <w:left w:w="0" w:type="dxa"/>
              <w:bottom w:w="0" w:type="dxa"/>
              <w:right w:w="0" w:type="dxa"/>
            </w:tcMar>
          </w:tcPr>
          <w:p w14:paraId="0BAC7F5F"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0.070</w:t>
            </w:r>
          </w:p>
        </w:tc>
      </w:tr>
      <w:tr w:rsidR="00E321B9" w:rsidRPr="003F67CB" w14:paraId="3D5841D1" w14:textId="77777777" w:rsidTr="009A65D8">
        <w:tc>
          <w:tcPr>
            <w:tcW w:w="1841" w:type="dxa"/>
            <w:tcMar>
              <w:top w:w="0" w:type="dxa"/>
              <w:left w:w="0" w:type="dxa"/>
              <w:bottom w:w="0" w:type="dxa"/>
              <w:right w:w="0" w:type="dxa"/>
            </w:tcMar>
          </w:tcPr>
          <w:p w14:paraId="3AFE2AAF"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Habitat = Boulders</w:t>
            </w:r>
          </w:p>
        </w:tc>
        <w:tc>
          <w:tcPr>
            <w:tcW w:w="1005" w:type="dxa"/>
            <w:tcMar>
              <w:top w:w="0" w:type="dxa"/>
              <w:left w:w="0" w:type="dxa"/>
              <w:bottom w:w="0" w:type="dxa"/>
              <w:right w:w="0" w:type="dxa"/>
            </w:tcMar>
          </w:tcPr>
          <w:p w14:paraId="43B847ED"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b/>
                <w:bCs/>
                <w:color w:val="000000"/>
                <w:sz w:val="18"/>
                <w:szCs w:val="18"/>
                <w:lang w:val="en-GB"/>
              </w:rPr>
              <w:t>0.55251</w:t>
            </w:r>
          </w:p>
        </w:tc>
        <w:tc>
          <w:tcPr>
            <w:tcW w:w="899" w:type="dxa"/>
            <w:tcMar>
              <w:top w:w="0" w:type="dxa"/>
              <w:left w:w="0" w:type="dxa"/>
              <w:bottom w:w="0" w:type="dxa"/>
              <w:right w:w="0" w:type="dxa"/>
            </w:tcMar>
          </w:tcPr>
          <w:p w14:paraId="0FAC2C76"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0.2736</w:t>
            </w:r>
          </w:p>
        </w:tc>
        <w:tc>
          <w:tcPr>
            <w:tcW w:w="1248" w:type="dxa"/>
            <w:tcMar>
              <w:top w:w="0" w:type="dxa"/>
              <w:left w:w="0" w:type="dxa"/>
              <w:bottom w:w="0" w:type="dxa"/>
              <w:right w:w="0" w:type="dxa"/>
            </w:tcMar>
          </w:tcPr>
          <w:p w14:paraId="5B326AC8"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2.020</w:t>
            </w:r>
          </w:p>
        </w:tc>
        <w:tc>
          <w:tcPr>
            <w:tcW w:w="1864" w:type="dxa"/>
            <w:tcMar>
              <w:top w:w="0" w:type="dxa"/>
              <w:left w:w="0" w:type="dxa"/>
              <w:bottom w:w="0" w:type="dxa"/>
              <w:right w:w="0" w:type="dxa"/>
            </w:tcMar>
          </w:tcPr>
          <w:p w14:paraId="3837522C"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0.043*</w:t>
            </w:r>
          </w:p>
        </w:tc>
      </w:tr>
      <w:tr w:rsidR="00E321B9" w:rsidRPr="003F67CB" w14:paraId="0C73AC7D" w14:textId="77777777" w:rsidTr="009A65D8">
        <w:tc>
          <w:tcPr>
            <w:tcW w:w="1841" w:type="dxa"/>
            <w:tcMar>
              <w:top w:w="0" w:type="dxa"/>
              <w:left w:w="0" w:type="dxa"/>
              <w:bottom w:w="0" w:type="dxa"/>
              <w:right w:w="0" w:type="dxa"/>
            </w:tcMar>
          </w:tcPr>
          <w:p w14:paraId="7DE1D4FA"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Number nests in 2009</w:t>
            </w:r>
          </w:p>
        </w:tc>
        <w:tc>
          <w:tcPr>
            <w:tcW w:w="1005" w:type="dxa"/>
            <w:tcMar>
              <w:top w:w="0" w:type="dxa"/>
              <w:left w:w="0" w:type="dxa"/>
              <w:bottom w:w="0" w:type="dxa"/>
              <w:right w:w="0" w:type="dxa"/>
            </w:tcMar>
          </w:tcPr>
          <w:p w14:paraId="5BB463CB"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b/>
                <w:bCs/>
                <w:color w:val="000000"/>
                <w:sz w:val="18"/>
                <w:szCs w:val="18"/>
                <w:lang w:val="en-GB"/>
              </w:rPr>
              <w:t>0.14364</w:t>
            </w:r>
          </w:p>
        </w:tc>
        <w:tc>
          <w:tcPr>
            <w:tcW w:w="899" w:type="dxa"/>
            <w:tcMar>
              <w:top w:w="0" w:type="dxa"/>
              <w:left w:w="0" w:type="dxa"/>
              <w:bottom w:w="0" w:type="dxa"/>
              <w:right w:w="0" w:type="dxa"/>
            </w:tcMar>
          </w:tcPr>
          <w:p w14:paraId="32654F05"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0.0162</w:t>
            </w:r>
          </w:p>
        </w:tc>
        <w:tc>
          <w:tcPr>
            <w:tcW w:w="1248" w:type="dxa"/>
            <w:tcMar>
              <w:top w:w="0" w:type="dxa"/>
              <w:left w:w="0" w:type="dxa"/>
              <w:bottom w:w="0" w:type="dxa"/>
              <w:right w:w="0" w:type="dxa"/>
            </w:tcMar>
          </w:tcPr>
          <w:p w14:paraId="73953859"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8.869</w:t>
            </w:r>
          </w:p>
        </w:tc>
        <w:tc>
          <w:tcPr>
            <w:tcW w:w="1864" w:type="dxa"/>
            <w:tcMar>
              <w:top w:w="0" w:type="dxa"/>
              <w:left w:w="0" w:type="dxa"/>
              <w:bottom w:w="0" w:type="dxa"/>
              <w:right w:w="0" w:type="dxa"/>
            </w:tcMar>
          </w:tcPr>
          <w:p w14:paraId="3E9F9DC0"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&lt;2e-16***</w:t>
            </w:r>
          </w:p>
        </w:tc>
      </w:tr>
      <w:tr w:rsidR="00E321B9" w:rsidRPr="003F67CB" w14:paraId="46C33706" w14:textId="77777777" w:rsidTr="009A65D8">
        <w:tc>
          <w:tcPr>
            <w:tcW w:w="1841" w:type="dxa"/>
            <w:tcMar>
              <w:top w:w="0" w:type="dxa"/>
              <w:left w:w="0" w:type="dxa"/>
              <w:bottom w:w="0" w:type="dxa"/>
              <w:right w:w="0" w:type="dxa"/>
            </w:tcMar>
          </w:tcPr>
          <w:p w14:paraId="4CACF3CD"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proofErr w:type="spellStart"/>
            <w:proofErr w:type="gramStart"/>
            <w:r w:rsidRPr="003F67CB">
              <w:rPr>
                <w:rFonts w:ascii="Times New Roman" w:hAnsi="Times New Roman" w:cs="Times New Roman"/>
                <w:color w:val="000000"/>
                <w:sz w:val="18"/>
                <w:szCs w:val="18"/>
                <w:lang w:val="en-GB"/>
              </w:rPr>
              <w:t>Year:Habitat</w:t>
            </w:r>
            <w:proofErr w:type="spellEnd"/>
            <w:proofErr w:type="gramEnd"/>
            <w:r w:rsidRPr="003F67CB">
              <w:rPr>
                <w:rFonts w:ascii="Times New Roman" w:hAnsi="Times New Roman" w:cs="Times New Roman"/>
                <w:color w:val="000000"/>
                <w:sz w:val="18"/>
                <w:szCs w:val="18"/>
                <w:lang w:val="en-GB"/>
              </w:rPr>
              <w:t>(Shrub)</w:t>
            </w:r>
          </w:p>
        </w:tc>
        <w:tc>
          <w:tcPr>
            <w:tcW w:w="1005" w:type="dxa"/>
            <w:tcMar>
              <w:top w:w="0" w:type="dxa"/>
              <w:left w:w="0" w:type="dxa"/>
              <w:bottom w:w="0" w:type="dxa"/>
              <w:right w:w="0" w:type="dxa"/>
            </w:tcMar>
          </w:tcPr>
          <w:p w14:paraId="2211E8C0"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b/>
                <w:bCs/>
                <w:color w:val="000000"/>
                <w:sz w:val="18"/>
                <w:szCs w:val="18"/>
                <w:lang w:val="en-GB"/>
              </w:rPr>
              <w:t>0.05006</w:t>
            </w:r>
          </w:p>
        </w:tc>
        <w:tc>
          <w:tcPr>
            <w:tcW w:w="899" w:type="dxa"/>
            <w:tcMar>
              <w:top w:w="0" w:type="dxa"/>
              <w:left w:w="0" w:type="dxa"/>
              <w:bottom w:w="0" w:type="dxa"/>
              <w:right w:w="0" w:type="dxa"/>
            </w:tcMar>
          </w:tcPr>
          <w:p w14:paraId="241AC918"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0.0183</w:t>
            </w:r>
          </w:p>
        </w:tc>
        <w:tc>
          <w:tcPr>
            <w:tcW w:w="1248" w:type="dxa"/>
            <w:tcMar>
              <w:top w:w="0" w:type="dxa"/>
              <w:left w:w="0" w:type="dxa"/>
              <w:bottom w:w="0" w:type="dxa"/>
              <w:right w:w="0" w:type="dxa"/>
            </w:tcMar>
          </w:tcPr>
          <w:p w14:paraId="32A1722A"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2.740</w:t>
            </w:r>
          </w:p>
        </w:tc>
        <w:tc>
          <w:tcPr>
            <w:tcW w:w="1864" w:type="dxa"/>
            <w:tcMar>
              <w:top w:w="0" w:type="dxa"/>
              <w:left w:w="0" w:type="dxa"/>
              <w:bottom w:w="0" w:type="dxa"/>
              <w:right w:w="0" w:type="dxa"/>
            </w:tcMar>
          </w:tcPr>
          <w:p w14:paraId="76A583EE"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0.0061**</w:t>
            </w:r>
          </w:p>
        </w:tc>
      </w:tr>
      <w:tr w:rsidR="00E321B9" w:rsidRPr="003F67CB" w14:paraId="5279FE90" w14:textId="77777777" w:rsidTr="009A65D8">
        <w:tc>
          <w:tcPr>
            <w:tcW w:w="1841" w:type="dxa"/>
            <w:tcMar>
              <w:top w:w="0" w:type="dxa"/>
              <w:left w:w="0" w:type="dxa"/>
              <w:bottom w:w="0" w:type="dxa"/>
              <w:right w:w="0" w:type="dxa"/>
            </w:tcMar>
          </w:tcPr>
          <w:p w14:paraId="4A22BADE"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proofErr w:type="spellStart"/>
            <w:proofErr w:type="gramStart"/>
            <w:r w:rsidRPr="003F67CB">
              <w:rPr>
                <w:rFonts w:ascii="Times New Roman" w:hAnsi="Times New Roman" w:cs="Times New Roman"/>
                <w:color w:val="000000"/>
                <w:sz w:val="18"/>
                <w:szCs w:val="18"/>
                <w:lang w:val="en-GB"/>
              </w:rPr>
              <w:t>Year:Habitat</w:t>
            </w:r>
            <w:proofErr w:type="spellEnd"/>
            <w:proofErr w:type="gramEnd"/>
            <w:r w:rsidRPr="003F67CB">
              <w:rPr>
                <w:rFonts w:ascii="Times New Roman" w:hAnsi="Times New Roman" w:cs="Times New Roman"/>
                <w:color w:val="000000"/>
                <w:sz w:val="18"/>
                <w:szCs w:val="18"/>
                <w:lang w:val="en-GB"/>
              </w:rPr>
              <w:t>(Caves)</w:t>
            </w:r>
          </w:p>
        </w:tc>
        <w:tc>
          <w:tcPr>
            <w:tcW w:w="1005" w:type="dxa"/>
            <w:tcMar>
              <w:top w:w="0" w:type="dxa"/>
              <w:left w:w="0" w:type="dxa"/>
              <w:bottom w:w="0" w:type="dxa"/>
              <w:right w:w="0" w:type="dxa"/>
            </w:tcMar>
          </w:tcPr>
          <w:p w14:paraId="3167C0C0"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0.00310</w:t>
            </w:r>
          </w:p>
        </w:tc>
        <w:tc>
          <w:tcPr>
            <w:tcW w:w="899" w:type="dxa"/>
            <w:tcMar>
              <w:top w:w="0" w:type="dxa"/>
              <w:left w:w="0" w:type="dxa"/>
              <w:bottom w:w="0" w:type="dxa"/>
              <w:right w:w="0" w:type="dxa"/>
            </w:tcMar>
          </w:tcPr>
          <w:p w14:paraId="745A4104"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0.0142</w:t>
            </w:r>
          </w:p>
        </w:tc>
        <w:tc>
          <w:tcPr>
            <w:tcW w:w="1248" w:type="dxa"/>
            <w:tcMar>
              <w:top w:w="0" w:type="dxa"/>
              <w:left w:w="0" w:type="dxa"/>
              <w:bottom w:w="0" w:type="dxa"/>
              <w:right w:w="0" w:type="dxa"/>
            </w:tcMar>
          </w:tcPr>
          <w:p w14:paraId="457D2A4B"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0.218</w:t>
            </w:r>
          </w:p>
        </w:tc>
        <w:tc>
          <w:tcPr>
            <w:tcW w:w="1864" w:type="dxa"/>
            <w:tcMar>
              <w:top w:w="0" w:type="dxa"/>
              <w:left w:w="0" w:type="dxa"/>
              <w:bottom w:w="0" w:type="dxa"/>
              <w:right w:w="0" w:type="dxa"/>
            </w:tcMar>
          </w:tcPr>
          <w:p w14:paraId="6DCC5230"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0.828</w:t>
            </w:r>
          </w:p>
        </w:tc>
      </w:tr>
      <w:tr w:rsidR="00E321B9" w:rsidRPr="003F67CB" w14:paraId="135BA71A" w14:textId="77777777" w:rsidTr="009A65D8">
        <w:tc>
          <w:tcPr>
            <w:tcW w:w="1841" w:type="dxa"/>
            <w:tcBorders>
              <w:bottom w:val="single" w:sz="4" w:space="0" w:color="000000"/>
            </w:tcBorders>
          </w:tcPr>
          <w:p w14:paraId="2D27AF5C" w14:textId="77777777" w:rsidR="00E321B9" w:rsidRPr="003F67CB" w:rsidRDefault="00E321B9" w:rsidP="009A65D8">
            <w:pPr>
              <w:pStyle w:val="PreformattedText"/>
              <w:widowControl w:val="0"/>
              <w:spacing w:after="120" w:line="360" w:lineRule="auto"/>
              <w:jc w:val="both"/>
              <w:rPr>
                <w:rFonts w:ascii="Times New Roman" w:hAnsi="Times New Roman" w:cs="Times New Roman"/>
                <w:sz w:val="18"/>
                <w:szCs w:val="18"/>
                <w:lang w:val="en-GB"/>
              </w:rPr>
            </w:pPr>
            <w:proofErr w:type="spellStart"/>
            <w:proofErr w:type="gramStart"/>
            <w:r w:rsidRPr="003F67CB">
              <w:rPr>
                <w:rFonts w:ascii="Times New Roman" w:hAnsi="Times New Roman" w:cs="Times New Roman"/>
                <w:color w:val="000000"/>
                <w:sz w:val="18"/>
                <w:szCs w:val="18"/>
                <w:lang w:val="en-GB"/>
              </w:rPr>
              <w:t>Year:Habitat</w:t>
            </w:r>
            <w:proofErr w:type="spellEnd"/>
            <w:proofErr w:type="gramEnd"/>
            <w:r w:rsidRPr="003F67CB">
              <w:rPr>
                <w:rFonts w:ascii="Times New Roman" w:hAnsi="Times New Roman" w:cs="Times New Roman"/>
                <w:color w:val="000000"/>
                <w:sz w:val="18"/>
                <w:szCs w:val="18"/>
                <w:lang w:val="en-GB"/>
              </w:rPr>
              <w:t>(Boulders)</w:t>
            </w:r>
          </w:p>
        </w:tc>
        <w:tc>
          <w:tcPr>
            <w:tcW w:w="1005" w:type="dxa"/>
            <w:tcBorders>
              <w:bottom w:val="single" w:sz="4" w:space="0" w:color="000000"/>
            </w:tcBorders>
          </w:tcPr>
          <w:p w14:paraId="667F161D"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-0.00057</w:t>
            </w:r>
          </w:p>
        </w:tc>
        <w:tc>
          <w:tcPr>
            <w:tcW w:w="899" w:type="dxa"/>
            <w:tcBorders>
              <w:bottom w:val="single" w:sz="4" w:space="0" w:color="000000"/>
            </w:tcBorders>
          </w:tcPr>
          <w:p w14:paraId="3480517E"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0.0145</w:t>
            </w:r>
          </w:p>
        </w:tc>
        <w:tc>
          <w:tcPr>
            <w:tcW w:w="1248" w:type="dxa"/>
            <w:tcBorders>
              <w:bottom w:val="single" w:sz="4" w:space="0" w:color="000000"/>
            </w:tcBorders>
          </w:tcPr>
          <w:p w14:paraId="39C32B63"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-0.039</w:t>
            </w:r>
          </w:p>
        </w:tc>
        <w:tc>
          <w:tcPr>
            <w:tcW w:w="1864" w:type="dxa"/>
            <w:tcBorders>
              <w:bottom w:val="single" w:sz="4" w:space="0" w:color="000000"/>
            </w:tcBorders>
          </w:tcPr>
          <w:p w14:paraId="0F643BED" w14:textId="77777777" w:rsidR="00E321B9" w:rsidRPr="003F67CB" w:rsidRDefault="00E321B9" w:rsidP="009A65D8">
            <w:pPr>
              <w:pStyle w:val="PreformattedText"/>
              <w:widowControl w:val="0"/>
              <w:spacing w:after="120" w:line="360" w:lineRule="auto"/>
              <w:jc w:val="center"/>
              <w:rPr>
                <w:rFonts w:ascii="Times New Roman" w:hAnsi="Times New Roman" w:cs="Times New Roman"/>
                <w:sz w:val="18"/>
                <w:szCs w:val="18"/>
                <w:lang w:val="en-GB"/>
              </w:rPr>
            </w:pPr>
            <w:r w:rsidRPr="003F67CB">
              <w:rPr>
                <w:rFonts w:ascii="Times New Roman" w:hAnsi="Times New Roman" w:cs="Times New Roman"/>
                <w:color w:val="000000"/>
                <w:sz w:val="18"/>
                <w:szCs w:val="18"/>
                <w:lang w:val="en-GB"/>
              </w:rPr>
              <w:t>0.969</w:t>
            </w:r>
          </w:p>
        </w:tc>
      </w:tr>
    </w:tbl>
    <w:p w14:paraId="3E26462B" w14:textId="77777777" w:rsidR="00E321B9" w:rsidRPr="0089359E" w:rsidRDefault="00E321B9" w:rsidP="00E321B9">
      <w:pPr>
        <w:pStyle w:val="PreformattedText"/>
        <w:spacing w:after="120" w:line="360" w:lineRule="auto"/>
        <w:jc w:val="both"/>
        <w:rPr>
          <w:rFonts w:ascii="Times New Roman" w:hAnsi="Times New Roman" w:cs="Times New Roman"/>
          <w:color w:val="000000"/>
          <w:sz w:val="18"/>
          <w:szCs w:val="18"/>
          <w:lang w:val="en-US"/>
        </w:rPr>
      </w:pPr>
    </w:p>
    <w:p w14:paraId="5D5EC286" w14:textId="77777777" w:rsidR="00E321B9" w:rsidRPr="0089359E" w:rsidRDefault="00E321B9" w:rsidP="00E321B9">
      <w:pPr>
        <w:spacing w:after="120" w:line="360" w:lineRule="auto"/>
        <w:jc w:val="both"/>
        <w:rPr>
          <w:rFonts w:ascii="Times New Roman" w:hAnsi="Times New Roman" w:cs="Times New Roman"/>
        </w:rPr>
      </w:pPr>
    </w:p>
    <w:p w14:paraId="5F7EA511" w14:textId="77777777" w:rsidR="00937BD1" w:rsidRDefault="00937BD1"/>
    <w:sectPr w:rsidR="00937BD1" w:rsidSect="0089359E">
      <w:pgSz w:w="11906" w:h="16838"/>
      <w:pgMar w:top="1417" w:right="1701" w:bottom="1417" w:left="1701" w:header="0" w:footer="0" w:gutter="0"/>
      <w:lnNumType w:countBy="1" w:restart="continuous"/>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panose1 w:val="020B0604020202020204"/>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B9"/>
    <w:rsid w:val="00937BD1"/>
    <w:rsid w:val="00E321B9"/>
    <w:rsid w:val="00FB114B"/>
    <w:rsid w:val="00FB3A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325EB48"/>
  <w15:chartTrackingRefBased/>
  <w15:docId w15:val="{A3E17652-1D2E-7547-A3B1-AD846920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B9"/>
    <w:pPr>
      <w:suppressAutoHyphens/>
      <w:spacing w:after="160" w:line="259" w:lineRule="auto"/>
    </w:pPr>
    <w:rPr>
      <w:kern w:val="2"/>
      <w:sz w:val="22"/>
      <w:szCs w:val="22"/>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reformattedText">
    <w:name w:val="Preformatted Text"/>
    <w:basedOn w:val="Normal"/>
    <w:qFormat/>
    <w:rsid w:val="00E321B9"/>
    <w:pPr>
      <w:spacing w:after="0"/>
    </w:pPr>
    <w:rPr>
      <w:rFonts w:ascii="Liberation Mono" w:eastAsia="Liberation Mono" w:hAnsi="Liberation Mono" w:cs="Liberation Mono"/>
      <w:sz w:val="20"/>
      <w:szCs w:val="20"/>
    </w:rPr>
  </w:style>
  <w:style w:type="character" w:styleId="Nmerodelinha">
    <w:name w:val="line number"/>
    <w:basedOn w:val="Tipodeletrapredefinidodopargrafo"/>
    <w:uiPriority w:val="99"/>
    <w:semiHidden/>
    <w:unhideWhenUsed/>
    <w:rsid w:val="00E3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1651</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2024-10-07T14:06:00Z</dcterms:created>
  <dcterms:modified xsi:type="dcterms:W3CDTF">2024-10-07T14:06:00Z</dcterms:modified>
</cp:coreProperties>
</file>