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3EA2" w14:textId="75EA6CF9" w:rsidR="00290390" w:rsidRPr="00315296" w:rsidRDefault="00290390" w:rsidP="00290390">
      <w:pPr>
        <w:spacing w:line="480" w:lineRule="auto"/>
        <w:rPr>
          <w:rFonts w:ascii="Times New Roman" w:hAnsi="Times New Roman" w:cs="Times New Roman"/>
          <w:b/>
          <w:bCs/>
          <w:color w:val="000000" w:themeColor="text1"/>
          <w:sz w:val="24"/>
          <w:szCs w:val="24"/>
          <w:lang w:val="en-US"/>
        </w:rPr>
      </w:pPr>
      <w:bookmarkStart w:id="0" w:name="_Hlk142061180"/>
      <w:bookmarkStart w:id="1" w:name="_GoBack"/>
      <w:bookmarkEnd w:id="1"/>
      <w:r w:rsidRPr="00315296">
        <w:rPr>
          <w:rFonts w:ascii="Times New Roman" w:hAnsi="Times New Roman" w:cs="Times New Roman"/>
          <w:b/>
          <w:bCs/>
          <w:color w:val="000000" w:themeColor="text1"/>
          <w:sz w:val="24"/>
          <w:szCs w:val="24"/>
          <w:lang w:val="en-US"/>
        </w:rPr>
        <w:t>Habitat restoration to conserve the Little Vermilion Flycatcher on Santa Cruz Island, Galapagos</w:t>
      </w:r>
      <w:r w:rsidR="003E6F21">
        <w:rPr>
          <w:rFonts w:ascii="Times New Roman" w:hAnsi="Times New Roman" w:cs="Times New Roman"/>
          <w:b/>
          <w:bCs/>
          <w:color w:val="000000" w:themeColor="text1"/>
          <w:sz w:val="24"/>
          <w:szCs w:val="24"/>
          <w:lang w:val="en-US"/>
        </w:rPr>
        <w:t xml:space="preserve"> </w:t>
      </w:r>
    </w:p>
    <w:bookmarkEnd w:id="0"/>
    <w:p w14:paraId="57606DB9" w14:textId="40179A1F" w:rsidR="00290390" w:rsidRPr="00315296" w:rsidRDefault="00290390">
      <w:pPr>
        <w:rPr>
          <w:rFonts w:ascii="Times New Roman" w:hAnsi="Times New Roman" w:cs="Times New Roman"/>
          <w:lang w:val="en-US"/>
        </w:rPr>
      </w:pPr>
    </w:p>
    <w:p w14:paraId="64805DD8" w14:textId="6532EA18" w:rsidR="00290390" w:rsidRPr="00F970E4" w:rsidRDefault="00290390">
      <w:pPr>
        <w:rPr>
          <w:rFonts w:ascii="Times New Roman" w:hAnsi="Times New Roman" w:cs="Times New Roman"/>
          <w:b/>
          <w:bCs/>
        </w:rPr>
      </w:pPr>
      <w:r w:rsidRPr="00F970E4">
        <w:rPr>
          <w:rFonts w:ascii="Times New Roman" w:hAnsi="Times New Roman" w:cs="Times New Roman"/>
          <w:b/>
          <w:bCs/>
        </w:rPr>
        <w:t>SUPPLEMENTARY INFORMATION</w:t>
      </w:r>
    </w:p>
    <w:p w14:paraId="5C2A5663" w14:textId="77777777" w:rsidR="00290390" w:rsidRPr="00290390" w:rsidRDefault="00290390">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1427"/>
        <w:gridCol w:w="1478"/>
        <w:gridCol w:w="2059"/>
        <w:gridCol w:w="1459"/>
        <w:gridCol w:w="1412"/>
      </w:tblGrid>
      <w:tr w:rsidR="00290390" w:rsidRPr="003E6F21" w14:paraId="0518DC4D" w14:textId="77777777" w:rsidTr="00F970E4">
        <w:tc>
          <w:tcPr>
            <w:tcW w:w="9016" w:type="dxa"/>
            <w:gridSpan w:val="6"/>
            <w:tcBorders>
              <w:top w:val="single" w:sz="4" w:space="0" w:color="auto"/>
              <w:bottom w:val="single" w:sz="4" w:space="0" w:color="auto"/>
            </w:tcBorders>
          </w:tcPr>
          <w:p w14:paraId="1F175135" w14:textId="4ABD87E7" w:rsidR="00290390" w:rsidRPr="00315296" w:rsidRDefault="00290390" w:rsidP="00315296">
            <w:pPr>
              <w:spacing w:line="480" w:lineRule="auto"/>
              <w:jc w:val="both"/>
              <w:rPr>
                <w:rFonts w:ascii="Times New Roman" w:hAnsi="Times New Roman" w:cs="Times New Roman"/>
                <w:lang w:val="en-US"/>
              </w:rPr>
            </w:pPr>
            <w:r w:rsidRPr="00315296">
              <w:rPr>
                <w:rFonts w:ascii="Times New Roman" w:hAnsi="Times New Roman" w:cs="Times New Roman"/>
                <w:b/>
                <w:bCs/>
                <w:lang w:val="en-US"/>
              </w:rPr>
              <w:t>Table S1.</w:t>
            </w:r>
            <w:r w:rsidRPr="00315296">
              <w:rPr>
                <w:rFonts w:ascii="Times New Roman" w:hAnsi="Times New Roman" w:cs="Times New Roman"/>
                <w:lang w:val="en-US"/>
              </w:rPr>
              <w:t xml:space="preserve"> Comparison of logistic regression models fitted to daily nest failure data for Little Vermilion Flycatchers. Each row of the table reports the </w:t>
            </w:r>
            <w:proofErr w:type="spellStart"/>
            <w:r w:rsidRPr="00315296">
              <w:rPr>
                <w:rFonts w:ascii="Times New Roman" w:hAnsi="Times New Roman" w:cs="Times New Roman"/>
                <w:lang w:val="en-US"/>
              </w:rPr>
              <w:t>AIC</w:t>
            </w:r>
            <w:r w:rsidRPr="00315296">
              <w:rPr>
                <w:rFonts w:ascii="Times New Roman" w:hAnsi="Times New Roman" w:cs="Times New Roman"/>
                <w:vertAlign w:val="subscript"/>
                <w:lang w:val="en-US"/>
              </w:rPr>
              <w:t>c</w:t>
            </w:r>
            <w:proofErr w:type="spellEnd"/>
            <w:r w:rsidRPr="00315296">
              <w:rPr>
                <w:rFonts w:ascii="Times New Roman" w:hAnsi="Times New Roman" w:cs="Times New Roman"/>
                <w:lang w:val="en-US"/>
              </w:rPr>
              <w:t xml:space="preserve"> value for each of five models fitted to the data (see main text and Table 1). The model specification columns show which of the two independent variables Season and Treatment and their two-way interaction </w:t>
            </w:r>
            <w:r w:rsidR="00F970E4" w:rsidRPr="00315296">
              <w:rPr>
                <w:rFonts w:ascii="Times New Roman" w:hAnsi="Times New Roman" w:cs="Times New Roman"/>
                <w:lang w:val="en-US"/>
              </w:rPr>
              <w:t xml:space="preserve">term </w:t>
            </w:r>
            <w:r w:rsidRPr="00315296">
              <w:rPr>
                <w:rFonts w:ascii="Times New Roman" w:hAnsi="Times New Roman" w:cs="Times New Roman"/>
                <w:lang w:val="en-US"/>
              </w:rPr>
              <w:t>were included in the model. All models also included the stage of nesting (egg-stage; nestling stage) as an additional binary independent variable (see main text).</w:t>
            </w:r>
          </w:p>
          <w:p w14:paraId="6244D128" w14:textId="6F62099A" w:rsidR="00290390" w:rsidRPr="00315296" w:rsidRDefault="00290390" w:rsidP="00290390">
            <w:pPr>
              <w:jc w:val="both"/>
              <w:rPr>
                <w:rFonts w:ascii="Times New Roman" w:hAnsi="Times New Roman" w:cs="Times New Roman"/>
                <w:lang w:val="en-US"/>
              </w:rPr>
            </w:pPr>
          </w:p>
        </w:tc>
      </w:tr>
      <w:tr w:rsidR="00290390" w:rsidRPr="00290390" w14:paraId="62653D92" w14:textId="77777777" w:rsidTr="00F970E4">
        <w:tc>
          <w:tcPr>
            <w:tcW w:w="1426" w:type="dxa"/>
            <w:tcBorders>
              <w:top w:val="single" w:sz="4" w:space="0" w:color="auto"/>
            </w:tcBorders>
          </w:tcPr>
          <w:p w14:paraId="42E162AF" w14:textId="77777777" w:rsidR="00290390" w:rsidRPr="00315296" w:rsidRDefault="00290390" w:rsidP="00290390">
            <w:pPr>
              <w:rPr>
                <w:rFonts w:ascii="Times New Roman" w:hAnsi="Times New Roman" w:cs="Times New Roman"/>
                <w:lang w:val="en-US"/>
              </w:rPr>
            </w:pPr>
          </w:p>
        </w:tc>
        <w:tc>
          <w:tcPr>
            <w:tcW w:w="4692" w:type="dxa"/>
            <w:gridSpan w:val="3"/>
            <w:tcBorders>
              <w:top w:val="single" w:sz="4" w:space="0" w:color="auto"/>
            </w:tcBorders>
          </w:tcPr>
          <w:p w14:paraId="2F36D076" w14:textId="2A50C7B7" w:rsidR="00290390" w:rsidRDefault="00290390" w:rsidP="00290390">
            <w:pPr>
              <w:jc w:val="center"/>
              <w:rPr>
                <w:rFonts w:ascii="Times New Roman" w:hAnsi="Times New Roman" w:cs="Times New Roman"/>
              </w:rPr>
            </w:pPr>
            <w:proofErr w:type="spellStart"/>
            <w:r>
              <w:rPr>
                <w:rFonts w:ascii="Times New Roman" w:hAnsi="Times New Roman" w:cs="Times New Roman"/>
              </w:rPr>
              <w:t>Model</w:t>
            </w:r>
            <w:proofErr w:type="spellEnd"/>
            <w:r>
              <w:rPr>
                <w:rFonts w:ascii="Times New Roman" w:hAnsi="Times New Roman" w:cs="Times New Roman"/>
              </w:rPr>
              <w:t xml:space="preserve"> </w:t>
            </w:r>
            <w:proofErr w:type="spellStart"/>
            <w:r>
              <w:rPr>
                <w:rFonts w:ascii="Times New Roman" w:hAnsi="Times New Roman" w:cs="Times New Roman"/>
              </w:rPr>
              <w:t>specification</w:t>
            </w:r>
            <w:proofErr w:type="spellEnd"/>
          </w:p>
          <w:p w14:paraId="780A73CB" w14:textId="0ED77EB7" w:rsidR="00F970E4" w:rsidRDefault="00F970E4" w:rsidP="00290390">
            <w:pPr>
              <w:jc w:val="center"/>
              <w:rPr>
                <w:rFonts w:ascii="Times New Roman" w:hAnsi="Times New Roman" w:cs="Times New Roman"/>
              </w:rPr>
            </w:pPr>
            <w:r>
              <w:rPr>
                <w:rFonts w:ascii="Times New Roman" w:hAnsi="Times New Roman" w:cs="Times New Roman"/>
              </w:rPr>
              <w:t>__________________________________________</w:t>
            </w:r>
          </w:p>
          <w:p w14:paraId="2DC6F13F" w14:textId="5C285407" w:rsidR="00290390" w:rsidRPr="00290390" w:rsidRDefault="00290390" w:rsidP="00290390">
            <w:pPr>
              <w:jc w:val="center"/>
              <w:rPr>
                <w:rFonts w:ascii="Times New Roman" w:hAnsi="Times New Roman" w:cs="Times New Roman"/>
              </w:rPr>
            </w:pPr>
            <w:r>
              <w:rPr>
                <w:rFonts w:ascii="Times New Roman" w:hAnsi="Times New Roman" w:cs="Times New Roman"/>
              </w:rPr>
              <w:t>________________________________________</w:t>
            </w:r>
          </w:p>
        </w:tc>
        <w:tc>
          <w:tcPr>
            <w:tcW w:w="1468" w:type="dxa"/>
            <w:tcBorders>
              <w:top w:val="single" w:sz="4" w:space="0" w:color="auto"/>
            </w:tcBorders>
          </w:tcPr>
          <w:p w14:paraId="4421DC12" w14:textId="77777777" w:rsidR="00290390" w:rsidRPr="00290390" w:rsidRDefault="00290390" w:rsidP="00290390">
            <w:pPr>
              <w:jc w:val="center"/>
              <w:rPr>
                <w:rFonts w:ascii="Times New Roman" w:hAnsi="Times New Roman" w:cs="Times New Roman"/>
              </w:rPr>
            </w:pPr>
          </w:p>
        </w:tc>
        <w:tc>
          <w:tcPr>
            <w:tcW w:w="1430" w:type="dxa"/>
            <w:tcBorders>
              <w:top w:val="single" w:sz="4" w:space="0" w:color="auto"/>
            </w:tcBorders>
          </w:tcPr>
          <w:p w14:paraId="620484BD" w14:textId="77777777" w:rsidR="00290390" w:rsidRPr="00290390" w:rsidRDefault="00290390" w:rsidP="00290390">
            <w:pPr>
              <w:jc w:val="center"/>
              <w:rPr>
                <w:rFonts w:ascii="Times New Roman" w:hAnsi="Times New Roman" w:cs="Times New Roman"/>
              </w:rPr>
            </w:pPr>
          </w:p>
        </w:tc>
      </w:tr>
      <w:tr w:rsidR="00290390" w:rsidRPr="00290390" w14:paraId="48A6FBBD" w14:textId="77777777" w:rsidTr="00F970E4">
        <w:tc>
          <w:tcPr>
            <w:tcW w:w="1426" w:type="dxa"/>
            <w:tcBorders>
              <w:bottom w:val="single" w:sz="4" w:space="0" w:color="auto"/>
            </w:tcBorders>
          </w:tcPr>
          <w:p w14:paraId="0481802B" w14:textId="2A14E158" w:rsidR="00290390" w:rsidRPr="00290390" w:rsidRDefault="00290390" w:rsidP="00290390">
            <w:pPr>
              <w:rPr>
                <w:rFonts w:ascii="Times New Roman" w:hAnsi="Times New Roman" w:cs="Times New Roman"/>
              </w:rPr>
            </w:pPr>
            <w:proofErr w:type="spellStart"/>
            <w:r w:rsidRPr="00290390">
              <w:rPr>
                <w:rFonts w:ascii="Times New Roman" w:hAnsi="Times New Roman" w:cs="Times New Roman"/>
              </w:rPr>
              <w:t>Model</w:t>
            </w:r>
            <w:proofErr w:type="spellEnd"/>
            <w:r w:rsidRPr="00290390">
              <w:rPr>
                <w:rFonts w:ascii="Times New Roman" w:hAnsi="Times New Roman" w:cs="Times New Roman"/>
              </w:rPr>
              <w:t xml:space="preserve"> </w:t>
            </w:r>
            <w:proofErr w:type="spellStart"/>
            <w:r w:rsidRPr="00290390">
              <w:rPr>
                <w:rFonts w:ascii="Times New Roman" w:hAnsi="Times New Roman" w:cs="Times New Roman"/>
              </w:rPr>
              <w:t>code</w:t>
            </w:r>
            <w:proofErr w:type="spellEnd"/>
          </w:p>
        </w:tc>
        <w:tc>
          <w:tcPr>
            <w:tcW w:w="1431" w:type="dxa"/>
            <w:tcBorders>
              <w:bottom w:val="single" w:sz="4" w:space="0" w:color="auto"/>
            </w:tcBorders>
          </w:tcPr>
          <w:p w14:paraId="771EAB8A" w14:textId="7E15C53B" w:rsidR="00290390" w:rsidRPr="00290390" w:rsidRDefault="00290390" w:rsidP="00290390">
            <w:pPr>
              <w:jc w:val="center"/>
              <w:rPr>
                <w:rFonts w:ascii="Times New Roman" w:hAnsi="Times New Roman" w:cs="Times New Roman"/>
              </w:rPr>
            </w:pPr>
            <w:proofErr w:type="spellStart"/>
            <w:r w:rsidRPr="00290390">
              <w:rPr>
                <w:rFonts w:ascii="Times New Roman" w:hAnsi="Times New Roman" w:cs="Times New Roman"/>
              </w:rPr>
              <w:t>Season</w:t>
            </w:r>
            <w:proofErr w:type="spellEnd"/>
          </w:p>
        </w:tc>
        <w:tc>
          <w:tcPr>
            <w:tcW w:w="1462" w:type="dxa"/>
            <w:tcBorders>
              <w:bottom w:val="single" w:sz="4" w:space="0" w:color="auto"/>
            </w:tcBorders>
          </w:tcPr>
          <w:p w14:paraId="6EA7C220" w14:textId="243C6797" w:rsidR="00290390" w:rsidRPr="00290390" w:rsidRDefault="00290390" w:rsidP="00290390">
            <w:pPr>
              <w:jc w:val="center"/>
              <w:rPr>
                <w:rFonts w:ascii="Times New Roman" w:hAnsi="Times New Roman" w:cs="Times New Roman"/>
              </w:rPr>
            </w:pPr>
            <w:proofErr w:type="spellStart"/>
            <w:r w:rsidRPr="00290390">
              <w:rPr>
                <w:rFonts w:ascii="Times New Roman" w:hAnsi="Times New Roman" w:cs="Times New Roman"/>
              </w:rPr>
              <w:t>Treatment</w:t>
            </w:r>
            <w:proofErr w:type="spellEnd"/>
          </w:p>
        </w:tc>
        <w:tc>
          <w:tcPr>
            <w:tcW w:w="1799" w:type="dxa"/>
            <w:tcBorders>
              <w:bottom w:val="single" w:sz="4" w:space="0" w:color="auto"/>
            </w:tcBorders>
          </w:tcPr>
          <w:p w14:paraId="34CF4348" w14:textId="3C5EC8C6" w:rsidR="00290390" w:rsidRPr="00290390" w:rsidRDefault="00290390" w:rsidP="00290390">
            <w:pPr>
              <w:jc w:val="center"/>
              <w:rPr>
                <w:rFonts w:ascii="Times New Roman" w:hAnsi="Times New Roman" w:cs="Times New Roman"/>
              </w:rPr>
            </w:pPr>
            <w:proofErr w:type="spellStart"/>
            <w:r w:rsidRPr="00290390">
              <w:rPr>
                <w:rFonts w:ascii="Times New Roman" w:hAnsi="Times New Roman" w:cs="Times New Roman"/>
              </w:rPr>
              <w:t>Season.Treatment</w:t>
            </w:r>
            <w:proofErr w:type="spellEnd"/>
          </w:p>
        </w:tc>
        <w:tc>
          <w:tcPr>
            <w:tcW w:w="1468" w:type="dxa"/>
            <w:tcBorders>
              <w:bottom w:val="single" w:sz="4" w:space="0" w:color="auto"/>
            </w:tcBorders>
          </w:tcPr>
          <w:p w14:paraId="0E54EC2A" w14:textId="2683D4ED" w:rsidR="00290390" w:rsidRPr="00290390" w:rsidRDefault="00290390" w:rsidP="00290390">
            <w:pPr>
              <w:jc w:val="center"/>
              <w:rPr>
                <w:rFonts w:ascii="Times New Roman" w:hAnsi="Times New Roman" w:cs="Times New Roman"/>
              </w:rPr>
            </w:pPr>
            <w:proofErr w:type="spellStart"/>
            <w:r w:rsidRPr="00290390">
              <w:rPr>
                <w:rFonts w:ascii="Times New Roman" w:hAnsi="Times New Roman" w:cs="Times New Roman"/>
              </w:rPr>
              <w:t>Number</w:t>
            </w:r>
            <w:proofErr w:type="spellEnd"/>
            <w:r w:rsidRPr="00290390">
              <w:rPr>
                <w:rFonts w:ascii="Times New Roman" w:hAnsi="Times New Roman" w:cs="Times New Roman"/>
              </w:rPr>
              <w:t xml:space="preserve"> of </w:t>
            </w:r>
            <w:proofErr w:type="spellStart"/>
            <w:r w:rsidRPr="00290390">
              <w:rPr>
                <w:rFonts w:ascii="Times New Roman" w:hAnsi="Times New Roman" w:cs="Times New Roman"/>
              </w:rPr>
              <w:t>fitted</w:t>
            </w:r>
            <w:proofErr w:type="spellEnd"/>
            <w:r w:rsidRPr="00290390">
              <w:rPr>
                <w:rFonts w:ascii="Times New Roman" w:hAnsi="Times New Roman" w:cs="Times New Roman"/>
              </w:rPr>
              <w:t xml:space="preserve"> </w:t>
            </w:r>
            <w:proofErr w:type="spellStart"/>
            <w:r w:rsidRPr="00290390">
              <w:rPr>
                <w:rFonts w:ascii="Times New Roman" w:hAnsi="Times New Roman" w:cs="Times New Roman"/>
              </w:rPr>
              <w:t>parameters</w:t>
            </w:r>
            <w:proofErr w:type="spellEnd"/>
          </w:p>
        </w:tc>
        <w:tc>
          <w:tcPr>
            <w:tcW w:w="1430" w:type="dxa"/>
            <w:tcBorders>
              <w:bottom w:val="single" w:sz="4" w:space="0" w:color="auto"/>
            </w:tcBorders>
          </w:tcPr>
          <w:p w14:paraId="6AF4B3EA" w14:textId="5F8DA5D6" w:rsidR="00290390" w:rsidRPr="00290390" w:rsidRDefault="00290390" w:rsidP="00290390">
            <w:pPr>
              <w:jc w:val="center"/>
              <w:rPr>
                <w:rFonts w:ascii="Times New Roman" w:hAnsi="Times New Roman" w:cs="Times New Roman"/>
              </w:rPr>
            </w:pPr>
            <w:proofErr w:type="spellStart"/>
            <w:r w:rsidRPr="00290390">
              <w:rPr>
                <w:rFonts w:ascii="Times New Roman" w:hAnsi="Times New Roman" w:cs="Times New Roman"/>
              </w:rPr>
              <w:t>AIC</w:t>
            </w:r>
            <w:r w:rsidRPr="00290390">
              <w:rPr>
                <w:rFonts w:ascii="Times New Roman" w:hAnsi="Times New Roman" w:cs="Times New Roman"/>
                <w:vertAlign w:val="subscript"/>
              </w:rPr>
              <w:t>c</w:t>
            </w:r>
            <w:proofErr w:type="spellEnd"/>
          </w:p>
        </w:tc>
      </w:tr>
      <w:tr w:rsidR="00290390" w:rsidRPr="00290390" w14:paraId="30EDE536" w14:textId="77777777" w:rsidTr="00F970E4">
        <w:tc>
          <w:tcPr>
            <w:tcW w:w="1426" w:type="dxa"/>
            <w:tcBorders>
              <w:top w:val="single" w:sz="4" w:space="0" w:color="auto"/>
            </w:tcBorders>
          </w:tcPr>
          <w:p w14:paraId="49145282" w14:textId="581FD9CF" w:rsidR="00290390" w:rsidRPr="00290390" w:rsidRDefault="00290390" w:rsidP="00290390">
            <w:pPr>
              <w:rPr>
                <w:rFonts w:ascii="Times New Roman" w:hAnsi="Times New Roman" w:cs="Times New Roman"/>
              </w:rPr>
            </w:pPr>
            <w:r w:rsidRPr="00290390">
              <w:rPr>
                <w:rFonts w:ascii="Times New Roman" w:hAnsi="Times New Roman" w:cs="Times New Roman"/>
              </w:rPr>
              <w:t>0</w:t>
            </w:r>
          </w:p>
        </w:tc>
        <w:tc>
          <w:tcPr>
            <w:tcW w:w="1431" w:type="dxa"/>
            <w:tcBorders>
              <w:top w:val="single" w:sz="4" w:space="0" w:color="auto"/>
            </w:tcBorders>
          </w:tcPr>
          <w:p w14:paraId="2BAE1EB1" w14:textId="58F3B696" w:rsidR="00290390" w:rsidRPr="00290390" w:rsidRDefault="00290390" w:rsidP="00290390">
            <w:pPr>
              <w:jc w:val="center"/>
              <w:rPr>
                <w:rFonts w:ascii="Times New Roman" w:hAnsi="Times New Roman" w:cs="Times New Roman"/>
              </w:rPr>
            </w:pPr>
            <w:r w:rsidRPr="00290390">
              <w:rPr>
                <w:rFonts w:ascii="Times New Roman" w:hAnsi="Times New Roman" w:cs="Times New Roman"/>
              </w:rPr>
              <w:t>0</w:t>
            </w:r>
          </w:p>
        </w:tc>
        <w:tc>
          <w:tcPr>
            <w:tcW w:w="1462" w:type="dxa"/>
            <w:tcBorders>
              <w:top w:val="single" w:sz="4" w:space="0" w:color="auto"/>
            </w:tcBorders>
          </w:tcPr>
          <w:p w14:paraId="51DC417E" w14:textId="18B070E9" w:rsidR="00290390" w:rsidRPr="00290390" w:rsidRDefault="00290390" w:rsidP="00290390">
            <w:pPr>
              <w:jc w:val="center"/>
              <w:rPr>
                <w:rFonts w:ascii="Times New Roman" w:hAnsi="Times New Roman" w:cs="Times New Roman"/>
              </w:rPr>
            </w:pPr>
            <w:r w:rsidRPr="00290390">
              <w:rPr>
                <w:rFonts w:ascii="Times New Roman" w:hAnsi="Times New Roman" w:cs="Times New Roman"/>
              </w:rPr>
              <w:t>0</w:t>
            </w:r>
          </w:p>
        </w:tc>
        <w:tc>
          <w:tcPr>
            <w:tcW w:w="1799" w:type="dxa"/>
            <w:tcBorders>
              <w:top w:val="single" w:sz="4" w:space="0" w:color="auto"/>
            </w:tcBorders>
          </w:tcPr>
          <w:p w14:paraId="09C96CC6" w14:textId="43E85B02" w:rsidR="00290390" w:rsidRPr="00290390" w:rsidRDefault="00290390" w:rsidP="00290390">
            <w:pPr>
              <w:jc w:val="center"/>
              <w:rPr>
                <w:rFonts w:ascii="Times New Roman" w:hAnsi="Times New Roman" w:cs="Times New Roman"/>
              </w:rPr>
            </w:pPr>
            <w:r w:rsidRPr="00290390">
              <w:rPr>
                <w:rFonts w:ascii="Times New Roman" w:hAnsi="Times New Roman" w:cs="Times New Roman"/>
              </w:rPr>
              <w:t>0</w:t>
            </w:r>
          </w:p>
        </w:tc>
        <w:tc>
          <w:tcPr>
            <w:tcW w:w="1468" w:type="dxa"/>
            <w:tcBorders>
              <w:top w:val="single" w:sz="4" w:space="0" w:color="auto"/>
            </w:tcBorders>
          </w:tcPr>
          <w:p w14:paraId="0F5E8DEC" w14:textId="43F836B1" w:rsidR="00290390" w:rsidRPr="00290390" w:rsidRDefault="00290390" w:rsidP="00290390">
            <w:pPr>
              <w:jc w:val="center"/>
              <w:rPr>
                <w:rFonts w:ascii="Times New Roman" w:hAnsi="Times New Roman" w:cs="Times New Roman"/>
              </w:rPr>
            </w:pPr>
            <w:r w:rsidRPr="00290390">
              <w:rPr>
                <w:rFonts w:ascii="Times New Roman" w:hAnsi="Times New Roman" w:cs="Times New Roman"/>
              </w:rPr>
              <w:t>2</w:t>
            </w:r>
          </w:p>
        </w:tc>
        <w:tc>
          <w:tcPr>
            <w:tcW w:w="1430" w:type="dxa"/>
            <w:tcBorders>
              <w:top w:val="single" w:sz="4" w:space="0" w:color="auto"/>
            </w:tcBorders>
          </w:tcPr>
          <w:p w14:paraId="39774DBC" w14:textId="2456EB69" w:rsidR="00290390" w:rsidRPr="00290390" w:rsidRDefault="00290390" w:rsidP="00290390">
            <w:pPr>
              <w:jc w:val="center"/>
              <w:rPr>
                <w:rFonts w:ascii="Times New Roman" w:hAnsi="Times New Roman" w:cs="Times New Roman"/>
              </w:rPr>
            </w:pPr>
            <w:r w:rsidRPr="00290390">
              <w:rPr>
                <w:rFonts w:ascii="Times New Roman" w:hAnsi="Times New Roman" w:cs="Times New Roman"/>
              </w:rPr>
              <w:t>87.522</w:t>
            </w:r>
          </w:p>
        </w:tc>
      </w:tr>
      <w:tr w:rsidR="00290390" w:rsidRPr="00290390" w14:paraId="0F1AD14B" w14:textId="77777777" w:rsidTr="00F970E4">
        <w:tc>
          <w:tcPr>
            <w:tcW w:w="1426" w:type="dxa"/>
          </w:tcPr>
          <w:p w14:paraId="317F2022" w14:textId="3591DD15" w:rsidR="00290390" w:rsidRPr="00290390" w:rsidRDefault="00290390" w:rsidP="00290390">
            <w:pPr>
              <w:rPr>
                <w:rFonts w:ascii="Times New Roman" w:hAnsi="Times New Roman" w:cs="Times New Roman"/>
              </w:rPr>
            </w:pPr>
            <w:r w:rsidRPr="00290390">
              <w:rPr>
                <w:rFonts w:ascii="Times New Roman" w:hAnsi="Times New Roman" w:cs="Times New Roman"/>
              </w:rPr>
              <w:t>1</w:t>
            </w:r>
          </w:p>
        </w:tc>
        <w:tc>
          <w:tcPr>
            <w:tcW w:w="1431" w:type="dxa"/>
          </w:tcPr>
          <w:p w14:paraId="7500982F" w14:textId="37DB4279" w:rsidR="00290390" w:rsidRPr="00290390" w:rsidRDefault="00290390" w:rsidP="00290390">
            <w:pPr>
              <w:jc w:val="center"/>
              <w:rPr>
                <w:rFonts w:ascii="Times New Roman" w:hAnsi="Times New Roman" w:cs="Times New Roman"/>
              </w:rPr>
            </w:pPr>
            <w:r w:rsidRPr="00290390">
              <w:rPr>
                <w:rFonts w:ascii="Times New Roman" w:hAnsi="Times New Roman" w:cs="Times New Roman"/>
              </w:rPr>
              <w:t>1</w:t>
            </w:r>
          </w:p>
        </w:tc>
        <w:tc>
          <w:tcPr>
            <w:tcW w:w="1462" w:type="dxa"/>
          </w:tcPr>
          <w:p w14:paraId="32DB2921" w14:textId="7191FF9C" w:rsidR="00290390" w:rsidRPr="00290390" w:rsidRDefault="00290390" w:rsidP="00290390">
            <w:pPr>
              <w:jc w:val="center"/>
              <w:rPr>
                <w:rFonts w:ascii="Times New Roman" w:hAnsi="Times New Roman" w:cs="Times New Roman"/>
              </w:rPr>
            </w:pPr>
            <w:r w:rsidRPr="00290390">
              <w:rPr>
                <w:rFonts w:ascii="Times New Roman" w:hAnsi="Times New Roman" w:cs="Times New Roman"/>
              </w:rPr>
              <w:t>0</w:t>
            </w:r>
          </w:p>
        </w:tc>
        <w:tc>
          <w:tcPr>
            <w:tcW w:w="1799" w:type="dxa"/>
          </w:tcPr>
          <w:p w14:paraId="1CC599C0" w14:textId="0907F3D8" w:rsidR="00290390" w:rsidRPr="00290390" w:rsidRDefault="00290390" w:rsidP="00290390">
            <w:pPr>
              <w:jc w:val="center"/>
              <w:rPr>
                <w:rFonts w:ascii="Times New Roman" w:hAnsi="Times New Roman" w:cs="Times New Roman"/>
              </w:rPr>
            </w:pPr>
            <w:r w:rsidRPr="00290390">
              <w:rPr>
                <w:rFonts w:ascii="Times New Roman" w:hAnsi="Times New Roman" w:cs="Times New Roman"/>
              </w:rPr>
              <w:t>0</w:t>
            </w:r>
          </w:p>
        </w:tc>
        <w:tc>
          <w:tcPr>
            <w:tcW w:w="1468" w:type="dxa"/>
          </w:tcPr>
          <w:p w14:paraId="63A82E85" w14:textId="112255CD" w:rsidR="00290390" w:rsidRPr="00290390" w:rsidRDefault="00290390" w:rsidP="00290390">
            <w:pPr>
              <w:jc w:val="center"/>
              <w:rPr>
                <w:rFonts w:ascii="Times New Roman" w:hAnsi="Times New Roman" w:cs="Times New Roman"/>
              </w:rPr>
            </w:pPr>
            <w:r w:rsidRPr="00290390">
              <w:rPr>
                <w:rFonts w:ascii="Times New Roman" w:hAnsi="Times New Roman" w:cs="Times New Roman"/>
              </w:rPr>
              <w:t>3</w:t>
            </w:r>
          </w:p>
        </w:tc>
        <w:tc>
          <w:tcPr>
            <w:tcW w:w="1430" w:type="dxa"/>
          </w:tcPr>
          <w:p w14:paraId="460D8101" w14:textId="6D425304" w:rsidR="00290390" w:rsidRPr="00290390" w:rsidRDefault="00290390" w:rsidP="00290390">
            <w:pPr>
              <w:jc w:val="center"/>
              <w:rPr>
                <w:rFonts w:ascii="Times New Roman" w:hAnsi="Times New Roman" w:cs="Times New Roman"/>
              </w:rPr>
            </w:pPr>
            <w:r w:rsidRPr="00290390">
              <w:rPr>
                <w:rFonts w:ascii="Times New Roman" w:hAnsi="Times New Roman" w:cs="Times New Roman"/>
              </w:rPr>
              <w:t>88.503</w:t>
            </w:r>
          </w:p>
        </w:tc>
      </w:tr>
      <w:tr w:rsidR="00290390" w:rsidRPr="00290390" w14:paraId="30AAF7E6" w14:textId="77777777" w:rsidTr="00F970E4">
        <w:tc>
          <w:tcPr>
            <w:tcW w:w="1426" w:type="dxa"/>
          </w:tcPr>
          <w:p w14:paraId="12DBDA21" w14:textId="2477AD7A" w:rsidR="00290390" w:rsidRPr="00290390" w:rsidRDefault="00290390" w:rsidP="00290390">
            <w:pPr>
              <w:rPr>
                <w:rFonts w:ascii="Times New Roman" w:hAnsi="Times New Roman" w:cs="Times New Roman"/>
              </w:rPr>
            </w:pPr>
            <w:r w:rsidRPr="00290390">
              <w:rPr>
                <w:rFonts w:ascii="Times New Roman" w:hAnsi="Times New Roman" w:cs="Times New Roman"/>
              </w:rPr>
              <w:t>2</w:t>
            </w:r>
          </w:p>
        </w:tc>
        <w:tc>
          <w:tcPr>
            <w:tcW w:w="1431" w:type="dxa"/>
          </w:tcPr>
          <w:p w14:paraId="174BDA17" w14:textId="1E46DFE3" w:rsidR="00290390" w:rsidRPr="00290390" w:rsidRDefault="00290390" w:rsidP="00290390">
            <w:pPr>
              <w:jc w:val="center"/>
              <w:rPr>
                <w:rFonts w:ascii="Times New Roman" w:hAnsi="Times New Roman" w:cs="Times New Roman"/>
              </w:rPr>
            </w:pPr>
            <w:r w:rsidRPr="00290390">
              <w:rPr>
                <w:rFonts w:ascii="Times New Roman" w:hAnsi="Times New Roman" w:cs="Times New Roman"/>
              </w:rPr>
              <w:t>0</w:t>
            </w:r>
          </w:p>
        </w:tc>
        <w:tc>
          <w:tcPr>
            <w:tcW w:w="1462" w:type="dxa"/>
          </w:tcPr>
          <w:p w14:paraId="53FA5D60" w14:textId="2007D4A5" w:rsidR="00290390" w:rsidRPr="00290390" w:rsidRDefault="00290390" w:rsidP="00290390">
            <w:pPr>
              <w:jc w:val="center"/>
              <w:rPr>
                <w:rFonts w:ascii="Times New Roman" w:hAnsi="Times New Roman" w:cs="Times New Roman"/>
              </w:rPr>
            </w:pPr>
            <w:r w:rsidRPr="00290390">
              <w:rPr>
                <w:rFonts w:ascii="Times New Roman" w:hAnsi="Times New Roman" w:cs="Times New Roman"/>
              </w:rPr>
              <w:t>1</w:t>
            </w:r>
          </w:p>
        </w:tc>
        <w:tc>
          <w:tcPr>
            <w:tcW w:w="1799" w:type="dxa"/>
          </w:tcPr>
          <w:p w14:paraId="46DD0E7B" w14:textId="677574DD" w:rsidR="00290390" w:rsidRPr="00290390" w:rsidRDefault="00290390" w:rsidP="00290390">
            <w:pPr>
              <w:jc w:val="center"/>
              <w:rPr>
                <w:rFonts w:ascii="Times New Roman" w:hAnsi="Times New Roman" w:cs="Times New Roman"/>
              </w:rPr>
            </w:pPr>
            <w:r w:rsidRPr="00290390">
              <w:rPr>
                <w:rFonts w:ascii="Times New Roman" w:hAnsi="Times New Roman" w:cs="Times New Roman"/>
              </w:rPr>
              <w:t>0</w:t>
            </w:r>
          </w:p>
        </w:tc>
        <w:tc>
          <w:tcPr>
            <w:tcW w:w="1468" w:type="dxa"/>
          </w:tcPr>
          <w:p w14:paraId="29816006" w14:textId="20112199" w:rsidR="00290390" w:rsidRPr="00290390" w:rsidRDefault="00290390" w:rsidP="00290390">
            <w:pPr>
              <w:jc w:val="center"/>
              <w:rPr>
                <w:rFonts w:ascii="Times New Roman" w:hAnsi="Times New Roman" w:cs="Times New Roman"/>
              </w:rPr>
            </w:pPr>
            <w:r w:rsidRPr="00290390">
              <w:rPr>
                <w:rFonts w:ascii="Times New Roman" w:hAnsi="Times New Roman" w:cs="Times New Roman"/>
              </w:rPr>
              <w:t>3</w:t>
            </w:r>
          </w:p>
        </w:tc>
        <w:tc>
          <w:tcPr>
            <w:tcW w:w="1430" w:type="dxa"/>
          </w:tcPr>
          <w:p w14:paraId="634D89C3" w14:textId="4C429FDB" w:rsidR="00290390" w:rsidRPr="00290390" w:rsidRDefault="00290390" w:rsidP="00290390">
            <w:pPr>
              <w:jc w:val="center"/>
              <w:rPr>
                <w:rFonts w:ascii="Times New Roman" w:hAnsi="Times New Roman" w:cs="Times New Roman"/>
              </w:rPr>
            </w:pPr>
            <w:r w:rsidRPr="00290390">
              <w:rPr>
                <w:rFonts w:ascii="Times New Roman" w:hAnsi="Times New Roman" w:cs="Times New Roman"/>
              </w:rPr>
              <w:t>86.278</w:t>
            </w:r>
          </w:p>
        </w:tc>
      </w:tr>
      <w:tr w:rsidR="00290390" w:rsidRPr="00290390" w14:paraId="59D7059D" w14:textId="77777777" w:rsidTr="00F970E4">
        <w:tc>
          <w:tcPr>
            <w:tcW w:w="1426" w:type="dxa"/>
          </w:tcPr>
          <w:p w14:paraId="29F50846" w14:textId="32FB7405" w:rsidR="00290390" w:rsidRPr="00290390" w:rsidRDefault="00290390" w:rsidP="00290390">
            <w:pPr>
              <w:rPr>
                <w:rFonts w:ascii="Times New Roman" w:hAnsi="Times New Roman" w:cs="Times New Roman"/>
              </w:rPr>
            </w:pPr>
            <w:r w:rsidRPr="00290390">
              <w:rPr>
                <w:rFonts w:ascii="Times New Roman" w:hAnsi="Times New Roman" w:cs="Times New Roman"/>
              </w:rPr>
              <w:t>3</w:t>
            </w:r>
          </w:p>
        </w:tc>
        <w:tc>
          <w:tcPr>
            <w:tcW w:w="1431" w:type="dxa"/>
          </w:tcPr>
          <w:p w14:paraId="384B377A" w14:textId="739EA706" w:rsidR="00290390" w:rsidRPr="00290390" w:rsidRDefault="00290390" w:rsidP="00290390">
            <w:pPr>
              <w:jc w:val="center"/>
              <w:rPr>
                <w:rFonts w:ascii="Times New Roman" w:hAnsi="Times New Roman" w:cs="Times New Roman"/>
              </w:rPr>
            </w:pPr>
            <w:r w:rsidRPr="00290390">
              <w:rPr>
                <w:rFonts w:ascii="Times New Roman" w:hAnsi="Times New Roman" w:cs="Times New Roman"/>
              </w:rPr>
              <w:t>1</w:t>
            </w:r>
          </w:p>
        </w:tc>
        <w:tc>
          <w:tcPr>
            <w:tcW w:w="1462" w:type="dxa"/>
          </w:tcPr>
          <w:p w14:paraId="389C1930" w14:textId="287A8EC3" w:rsidR="00290390" w:rsidRPr="00290390" w:rsidRDefault="00290390" w:rsidP="00290390">
            <w:pPr>
              <w:jc w:val="center"/>
              <w:rPr>
                <w:rFonts w:ascii="Times New Roman" w:hAnsi="Times New Roman" w:cs="Times New Roman"/>
              </w:rPr>
            </w:pPr>
            <w:r w:rsidRPr="00290390">
              <w:rPr>
                <w:rFonts w:ascii="Times New Roman" w:hAnsi="Times New Roman" w:cs="Times New Roman"/>
              </w:rPr>
              <w:t>1</w:t>
            </w:r>
          </w:p>
        </w:tc>
        <w:tc>
          <w:tcPr>
            <w:tcW w:w="1799" w:type="dxa"/>
          </w:tcPr>
          <w:p w14:paraId="577F266B" w14:textId="00C392CE" w:rsidR="00290390" w:rsidRPr="00290390" w:rsidRDefault="00290390" w:rsidP="00290390">
            <w:pPr>
              <w:jc w:val="center"/>
              <w:rPr>
                <w:rFonts w:ascii="Times New Roman" w:hAnsi="Times New Roman" w:cs="Times New Roman"/>
              </w:rPr>
            </w:pPr>
            <w:r w:rsidRPr="00290390">
              <w:rPr>
                <w:rFonts w:ascii="Times New Roman" w:hAnsi="Times New Roman" w:cs="Times New Roman"/>
              </w:rPr>
              <w:t>0</w:t>
            </w:r>
          </w:p>
        </w:tc>
        <w:tc>
          <w:tcPr>
            <w:tcW w:w="1468" w:type="dxa"/>
          </w:tcPr>
          <w:p w14:paraId="43F1CADC" w14:textId="69E392A5" w:rsidR="00290390" w:rsidRPr="00290390" w:rsidRDefault="00290390" w:rsidP="00290390">
            <w:pPr>
              <w:jc w:val="center"/>
              <w:rPr>
                <w:rFonts w:ascii="Times New Roman" w:hAnsi="Times New Roman" w:cs="Times New Roman"/>
              </w:rPr>
            </w:pPr>
            <w:r w:rsidRPr="00290390">
              <w:rPr>
                <w:rFonts w:ascii="Times New Roman" w:hAnsi="Times New Roman" w:cs="Times New Roman"/>
              </w:rPr>
              <w:t>4</w:t>
            </w:r>
          </w:p>
        </w:tc>
        <w:tc>
          <w:tcPr>
            <w:tcW w:w="1430" w:type="dxa"/>
          </w:tcPr>
          <w:p w14:paraId="2E003AA8" w14:textId="5A7DAB6B" w:rsidR="00290390" w:rsidRPr="00290390" w:rsidRDefault="00290390" w:rsidP="00290390">
            <w:pPr>
              <w:jc w:val="center"/>
              <w:rPr>
                <w:rFonts w:ascii="Times New Roman" w:hAnsi="Times New Roman" w:cs="Times New Roman"/>
              </w:rPr>
            </w:pPr>
            <w:r w:rsidRPr="00290390">
              <w:rPr>
                <w:rFonts w:ascii="Times New Roman" w:hAnsi="Times New Roman" w:cs="Times New Roman"/>
              </w:rPr>
              <w:t>88.014</w:t>
            </w:r>
          </w:p>
        </w:tc>
      </w:tr>
      <w:tr w:rsidR="00290390" w:rsidRPr="00290390" w14:paraId="65056F76" w14:textId="77777777" w:rsidTr="00F970E4">
        <w:tc>
          <w:tcPr>
            <w:tcW w:w="1426" w:type="dxa"/>
            <w:tcBorders>
              <w:bottom w:val="single" w:sz="4" w:space="0" w:color="auto"/>
            </w:tcBorders>
          </w:tcPr>
          <w:p w14:paraId="28FF35EC" w14:textId="22260742" w:rsidR="00290390" w:rsidRPr="00290390" w:rsidRDefault="00290390" w:rsidP="00290390">
            <w:pPr>
              <w:rPr>
                <w:rFonts w:ascii="Times New Roman" w:hAnsi="Times New Roman" w:cs="Times New Roman"/>
              </w:rPr>
            </w:pPr>
            <w:r w:rsidRPr="00290390">
              <w:rPr>
                <w:rFonts w:ascii="Times New Roman" w:hAnsi="Times New Roman" w:cs="Times New Roman"/>
              </w:rPr>
              <w:t>4</w:t>
            </w:r>
          </w:p>
        </w:tc>
        <w:tc>
          <w:tcPr>
            <w:tcW w:w="1431" w:type="dxa"/>
            <w:tcBorders>
              <w:bottom w:val="single" w:sz="4" w:space="0" w:color="auto"/>
            </w:tcBorders>
          </w:tcPr>
          <w:p w14:paraId="61C46910" w14:textId="27F12B39" w:rsidR="00290390" w:rsidRPr="00290390" w:rsidRDefault="00290390" w:rsidP="00290390">
            <w:pPr>
              <w:jc w:val="center"/>
              <w:rPr>
                <w:rFonts w:ascii="Times New Roman" w:hAnsi="Times New Roman" w:cs="Times New Roman"/>
              </w:rPr>
            </w:pPr>
            <w:r w:rsidRPr="00290390">
              <w:rPr>
                <w:rFonts w:ascii="Times New Roman" w:hAnsi="Times New Roman" w:cs="Times New Roman"/>
              </w:rPr>
              <w:t>1</w:t>
            </w:r>
          </w:p>
        </w:tc>
        <w:tc>
          <w:tcPr>
            <w:tcW w:w="1462" w:type="dxa"/>
            <w:tcBorders>
              <w:bottom w:val="single" w:sz="4" w:space="0" w:color="auto"/>
            </w:tcBorders>
          </w:tcPr>
          <w:p w14:paraId="46FF6BD8" w14:textId="6A13DEAE" w:rsidR="00290390" w:rsidRPr="00290390" w:rsidRDefault="00290390" w:rsidP="00290390">
            <w:pPr>
              <w:jc w:val="center"/>
              <w:rPr>
                <w:rFonts w:ascii="Times New Roman" w:hAnsi="Times New Roman" w:cs="Times New Roman"/>
              </w:rPr>
            </w:pPr>
            <w:r w:rsidRPr="00290390">
              <w:rPr>
                <w:rFonts w:ascii="Times New Roman" w:hAnsi="Times New Roman" w:cs="Times New Roman"/>
              </w:rPr>
              <w:t>1</w:t>
            </w:r>
          </w:p>
        </w:tc>
        <w:tc>
          <w:tcPr>
            <w:tcW w:w="1799" w:type="dxa"/>
            <w:tcBorders>
              <w:bottom w:val="single" w:sz="4" w:space="0" w:color="auto"/>
            </w:tcBorders>
          </w:tcPr>
          <w:p w14:paraId="4FD91FED" w14:textId="1752A32A" w:rsidR="00290390" w:rsidRPr="00290390" w:rsidRDefault="00290390" w:rsidP="00290390">
            <w:pPr>
              <w:jc w:val="center"/>
              <w:rPr>
                <w:rFonts w:ascii="Times New Roman" w:hAnsi="Times New Roman" w:cs="Times New Roman"/>
              </w:rPr>
            </w:pPr>
            <w:r w:rsidRPr="00290390">
              <w:rPr>
                <w:rFonts w:ascii="Times New Roman" w:hAnsi="Times New Roman" w:cs="Times New Roman"/>
              </w:rPr>
              <w:t>1</w:t>
            </w:r>
          </w:p>
        </w:tc>
        <w:tc>
          <w:tcPr>
            <w:tcW w:w="1468" w:type="dxa"/>
            <w:tcBorders>
              <w:bottom w:val="single" w:sz="4" w:space="0" w:color="auto"/>
            </w:tcBorders>
          </w:tcPr>
          <w:p w14:paraId="57AA947F" w14:textId="584A2F97" w:rsidR="00290390" w:rsidRPr="00290390" w:rsidRDefault="00290390" w:rsidP="00290390">
            <w:pPr>
              <w:jc w:val="center"/>
              <w:rPr>
                <w:rFonts w:ascii="Times New Roman" w:hAnsi="Times New Roman" w:cs="Times New Roman"/>
              </w:rPr>
            </w:pPr>
            <w:r w:rsidRPr="00290390">
              <w:rPr>
                <w:rFonts w:ascii="Times New Roman" w:hAnsi="Times New Roman" w:cs="Times New Roman"/>
              </w:rPr>
              <w:t>5</w:t>
            </w:r>
          </w:p>
        </w:tc>
        <w:tc>
          <w:tcPr>
            <w:tcW w:w="1430" w:type="dxa"/>
            <w:tcBorders>
              <w:bottom w:val="single" w:sz="4" w:space="0" w:color="auto"/>
            </w:tcBorders>
          </w:tcPr>
          <w:p w14:paraId="460FBE54" w14:textId="31108993" w:rsidR="00290390" w:rsidRPr="00290390" w:rsidRDefault="00290390" w:rsidP="00290390">
            <w:pPr>
              <w:jc w:val="center"/>
              <w:rPr>
                <w:rFonts w:ascii="Times New Roman" w:hAnsi="Times New Roman" w:cs="Times New Roman"/>
              </w:rPr>
            </w:pPr>
            <w:r w:rsidRPr="00290390">
              <w:rPr>
                <w:rFonts w:ascii="Times New Roman" w:hAnsi="Times New Roman" w:cs="Times New Roman"/>
              </w:rPr>
              <w:t>85.807</w:t>
            </w:r>
          </w:p>
        </w:tc>
      </w:tr>
    </w:tbl>
    <w:p w14:paraId="41E33E63" w14:textId="77777777" w:rsidR="00290390" w:rsidRDefault="00290390">
      <w:pPr>
        <w:rPr>
          <w:rFonts w:ascii="Times New Roman" w:hAnsi="Times New Roman" w:cs="Times New Roman"/>
        </w:rPr>
      </w:pPr>
    </w:p>
    <w:p w14:paraId="0EF49F9D" w14:textId="77777777" w:rsidR="00315296" w:rsidRDefault="00315296">
      <w:pPr>
        <w:rPr>
          <w:rFonts w:ascii="Times New Roman" w:hAnsi="Times New Roman" w:cs="Times New Roman"/>
        </w:rPr>
      </w:pPr>
    </w:p>
    <w:p w14:paraId="63E8590A" w14:textId="77777777" w:rsidR="00315296" w:rsidRDefault="00315296" w:rsidP="00315296">
      <w:pPr>
        <w:jc w:val="center"/>
        <w:rPr>
          <w:rFonts w:ascii="Verdana" w:hAnsi="Verdana"/>
          <w:color w:val="000000"/>
          <w:sz w:val="17"/>
          <w:szCs w:val="17"/>
          <w:shd w:val="clear" w:color="auto" w:fill="FFFFFF"/>
        </w:rPr>
      </w:pPr>
      <w:r>
        <w:rPr>
          <w:noProof/>
          <w:lang w:val="en-GB" w:eastAsia="en-GB"/>
        </w:rPr>
        <w:lastRenderedPageBreak/>
        <w:drawing>
          <wp:inline distT="0" distB="0" distL="0" distR="0" wp14:anchorId="7603E337" wp14:editId="677C2E37">
            <wp:extent cx="6019782" cy="3419475"/>
            <wp:effectExtent l="0" t="0" r="635" b="0"/>
            <wp:docPr id="317876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937"/>
                    <a:stretch/>
                  </pic:blipFill>
                  <pic:spPr bwMode="auto">
                    <a:xfrm>
                      <a:off x="0" y="0"/>
                      <a:ext cx="6032248" cy="34265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color w:val="000000"/>
          <w:sz w:val="17"/>
          <w:szCs w:val="17"/>
        </w:rPr>
        <w:br/>
      </w:r>
    </w:p>
    <w:p w14:paraId="63ACC4B9" w14:textId="7753653B" w:rsidR="00315296" w:rsidRPr="00CB3E87" w:rsidRDefault="00315296" w:rsidP="00315296">
      <w:pPr>
        <w:pStyle w:val="NoSpacing"/>
        <w:spacing w:line="480" w:lineRule="auto"/>
        <w:rPr>
          <w:rFonts w:ascii="Times New Roman" w:hAnsi="Times New Roman" w:cs="Times New Roman"/>
          <w:shd w:val="clear" w:color="auto" w:fill="FFFFFF"/>
          <w:lang w:val="en-US"/>
        </w:rPr>
      </w:pPr>
      <w:bookmarkStart w:id="2" w:name="_Hlk153880585"/>
      <w:r w:rsidRPr="00CB3E87">
        <w:rPr>
          <w:rFonts w:ascii="Times New Roman" w:hAnsi="Times New Roman" w:cs="Times New Roman"/>
          <w:b/>
          <w:bCs/>
          <w:shd w:val="clear" w:color="auto" w:fill="FFFFFF"/>
          <w:lang w:val="en-US"/>
        </w:rPr>
        <w:t>Figure S1</w:t>
      </w:r>
      <w:r w:rsidRPr="00CB3E87">
        <w:rPr>
          <w:rFonts w:ascii="Times New Roman" w:hAnsi="Times New Roman" w:cs="Times New Roman"/>
          <w:shd w:val="clear" w:color="auto" w:fill="FFFFFF"/>
          <w:lang w:val="en-US"/>
        </w:rPr>
        <w:t xml:space="preserve">. a) Female </w:t>
      </w:r>
      <w:r w:rsidR="00217EAC">
        <w:rPr>
          <w:rFonts w:ascii="Times New Roman" w:hAnsi="Times New Roman" w:cs="Times New Roman"/>
          <w:shd w:val="clear" w:color="auto" w:fill="FFFFFF"/>
          <w:lang w:val="en-US"/>
        </w:rPr>
        <w:t xml:space="preserve">sitting </w:t>
      </w:r>
      <w:r w:rsidRPr="00CB3E87">
        <w:rPr>
          <w:rFonts w:ascii="Times New Roman" w:hAnsi="Times New Roman" w:cs="Times New Roman"/>
          <w:shd w:val="clear" w:color="auto" w:fill="FFFFFF"/>
          <w:lang w:val="en-US"/>
        </w:rPr>
        <w:t xml:space="preserve">on a cup nest incubating </w:t>
      </w:r>
      <w:r w:rsidR="00217EAC">
        <w:rPr>
          <w:rFonts w:ascii="Times New Roman" w:hAnsi="Times New Roman" w:cs="Times New Roman"/>
          <w:shd w:val="clear" w:color="auto" w:fill="FFFFFF"/>
          <w:lang w:val="en-US"/>
        </w:rPr>
        <w:t xml:space="preserve">the </w:t>
      </w:r>
      <w:r w:rsidRPr="00CB3E87">
        <w:rPr>
          <w:rFonts w:ascii="Times New Roman" w:hAnsi="Times New Roman" w:cs="Times New Roman"/>
          <w:shd w:val="clear" w:color="auto" w:fill="FFFFFF"/>
          <w:lang w:val="en-US"/>
        </w:rPr>
        <w:t xml:space="preserve">eggs. </w:t>
      </w:r>
      <w:r w:rsidR="00217EAC">
        <w:rPr>
          <w:rFonts w:ascii="Times New Roman" w:hAnsi="Times New Roman" w:cs="Times New Roman"/>
          <w:shd w:val="clear" w:color="auto" w:fill="FFFFFF"/>
          <w:lang w:val="en-US"/>
        </w:rPr>
        <w:t>The n</w:t>
      </w:r>
      <w:r w:rsidRPr="00CB3E87">
        <w:rPr>
          <w:rFonts w:ascii="Times New Roman" w:hAnsi="Times New Roman" w:cs="Times New Roman"/>
          <w:shd w:val="clear" w:color="auto" w:fill="FFFFFF"/>
          <w:lang w:val="en-US"/>
        </w:rPr>
        <w:t xml:space="preserve">est </w:t>
      </w:r>
      <w:r w:rsidR="00217EAC">
        <w:rPr>
          <w:rFonts w:ascii="Times New Roman" w:hAnsi="Times New Roman" w:cs="Times New Roman"/>
          <w:shd w:val="clear" w:color="auto" w:fill="FFFFFF"/>
          <w:lang w:val="en-US"/>
        </w:rPr>
        <w:t xml:space="preserve">is </w:t>
      </w:r>
      <w:r w:rsidRPr="00CB3E87">
        <w:rPr>
          <w:rFonts w:ascii="Times New Roman" w:hAnsi="Times New Roman" w:cs="Times New Roman"/>
          <w:shd w:val="clear" w:color="auto" w:fill="FFFFFF"/>
          <w:lang w:val="en-US"/>
        </w:rPr>
        <w:t>buil</w:t>
      </w:r>
      <w:r w:rsidR="00217EAC">
        <w:rPr>
          <w:rFonts w:ascii="Times New Roman" w:hAnsi="Times New Roman" w:cs="Times New Roman"/>
          <w:shd w:val="clear" w:color="auto" w:fill="FFFFFF"/>
          <w:lang w:val="en-US"/>
        </w:rPr>
        <w:t>t</w:t>
      </w:r>
      <w:r w:rsidRPr="00CB3E87">
        <w:rPr>
          <w:rFonts w:ascii="Times New Roman" w:hAnsi="Times New Roman" w:cs="Times New Roman"/>
          <w:shd w:val="clear" w:color="auto" w:fill="FFFFFF"/>
          <w:lang w:val="en-US"/>
        </w:rPr>
        <w:t xml:space="preserve"> by </w:t>
      </w:r>
      <w:r w:rsidR="00217EAC">
        <w:rPr>
          <w:rFonts w:ascii="Times New Roman" w:hAnsi="Times New Roman" w:cs="Times New Roman"/>
          <w:shd w:val="clear" w:color="auto" w:fill="FFFFFF"/>
          <w:lang w:val="en-US"/>
        </w:rPr>
        <w:t>the f</w:t>
      </w:r>
      <w:r w:rsidRPr="00CB3E87">
        <w:rPr>
          <w:rFonts w:ascii="Times New Roman" w:hAnsi="Times New Roman" w:cs="Times New Roman"/>
          <w:shd w:val="clear" w:color="auto" w:fill="FFFFFF"/>
          <w:lang w:val="en-US"/>
        </w:rPr>
        <w:t>emale</w:t>
      </w:r>
      <w:r w:rsidR="00217EAC">
        <w:rPr>
          <w:rFonts w:ascii="Times New Roman" w:hAnsi="Times New Roman" w:cs="Times New Roman"/>
          <w:shd w:val="clear" w:color="auto" w:fill="FFFFFF"/>
          <w:lang w:val="en-US"/>
        </w:rPr>
        <w:t xml:space="preserve"> and comprised of</w:t>
      </w:r>
      <w:r w:rsidRPr="00CB3E87">
        <w:rPr>
          <w:rFonts w:ascii="Times New Roman" w:hAnsi="Times New Roman" w:cs="Times New Roman"/>
          <w:shd w:val="clear" w:color="auto" w:fill="FFFFFF"/>
          <w:lang w:val="en-US"/>
        </w:rPr>
        <w:t xml:space="preserve"> moss, twigs, dry leaves, </w:t>
      </w:r>
      <w:r w:rsidR="00217EAC">
        <w:rPr>
          <w:rFonts w:ascii="Times New Roman" w:hAnsi="Times New Roman" w:cs="Times New Roman"/>
          <w:shd w:val="clear" w:color="auto" w:fill="FFFFFF"/>
          <w:lang w:val="en-US"/>
        </w:rPr>
        <w:t xml:space="preserve">and </w:t>
      </w:r>
      <w:r w:rsidRPr="00CB3E87">
        <w:rPr>
          <w:rFonts w:ascii="Times New Roman" w:hAnsi="Times New Roman" w:cs="Times New Roman"/>
          <w:shd w:val="clear" w:color="auto" w:fill="FFFFFF"/>
          <w:lang w:val="en-US"/>
        </w:rPr>
        <w:t>sometimes feathers, hair and plant fiber</w:t>
      </w:r>
      <w:r w:rsidR="00217EAC">
        <w:rPr>
          <w:rFonts w:ascii="Times New Roman" w:hAnsi="Times New Roman" w:cs="Times New Roman"/>
          <w:shd w:val="clear" w:color="auto" w:fill="FFFFFF"/>
          <w:lang w:val="en-US"/>
        </w:rPr>
        <w:t xml:space="preserve"> are incorporated,</w:t>
      </w:r>
      <w:r w:rsidRPr="00CB3E87">
        <w:rPr>
          <w:rFonts w:ascii="Times New Roman" w:hAnsi="Times New Roman" w:cs="Times New Roman"/>
          <w:shd w:val="clear" w:color="auto" w:fill="FFFFFF"/>
          <w:lang w:val="en-US"/>
        </w:rPr>
        <w:t xml:space="preserve"> b) </w:t>
      </w:r>
      <w:r w:rsidR="00217EAC">
        <w:rPr>
          <w:rFonts w:ascii="Times New Roman" w:hAnsi="Times New Roman" w:cs="Times New Roman"/>
          <w:shd w:val="clear" w:color="auto" w:fill="FFFFFF"/>
          <w:lang w:val="en-US"/>
        </w:rPr>
        <w:t>n</w:t>
      </w:r>
      <w:r w:rsidRPr="00CB3E87">
        <w:rPr>
          <w:rFonts w:ascii="Times New Roman" w:hAnsi="Times New Roman" w:cs="Times New Roman"/>
          <w:shd w:val="clear" w:color="auto" w:fill="FFFFFF"/>
          <w:lang w:val="en-US"/>
        </w:rPr>
        <w:t xml:space="preserve">est with nestlings </w:t>
      </w:r>
      <w:r w:rsidR="00217EAC">
        <w:rPr>
          <w:rFonts w:ascii="Times New Roman" w:hAnsi="Times New Roman" w:cs="Times New Roman"/>
          <w:shd w:val="clear" w:color="auto" w:fill="FFFFFF"/>
          <w:lang w:val="en-US"/>
        </w:rPr>
        <w:t>in</w:t>
      </w:r>
      <w:r w:rsidR="00945231">
        <w:rPr>
          <w:rFonts w:ascii="Times New Roman" w:hAnsi="Times New Roman" w:cs="Times New Roman"/>
          <w:shd w:val="clear" w:color="auto" w:fill="FFFFFF"/>
          <w:lang w:val="en-US"/>
        </w:rPr>
        <w:t>side</w:t>
      </w:r>
      <w:r w:rsidRPr="00CB3E87">
        <w:rPr>
          <w:rFonts w:ascii="Times New Roman" w:hAnsi="Times New Roman" w:cs="Times New Roman"/>
          <w:shd w:val="clear" w:color="auto" w:fill="FFFFFF"/>
          <w:lang w:val="en-US"/>
        </w:rPr>
        <w:t xml:space="preserve">, </w:t>
      </w:r>
      <w:r w:rsidR="00217EAC">
        <w:rPr>
          <w:rFonts w:ascii="Times New Roman" w:hAnsi="Times New Roman" w:cs="Times New Roman"/>
          <w:shd w:val="clear" w:color="auto" w:fill="FFFFFF"/>
          <w:lang w:val="en-US"/>
        </w:rPr>
        <w:t xml:space="preserve">and </w:t>
      </w:r>
      <w:r w:rsidRPr="00CB3E87">
        <w:rPr>
          <w:rFonts w:ascii="Times New Roman" w:hAnsi="Times New Roman" w:cs="Times New Roman"/>
          <w:shd w:val="clear" w:color="auto" w:fill="FFFFFF"/>
          <w:lang w:val="en-US"/>
        </w:rPr>
        <w:t>c) a nest with eggs</w:t>
      </w:r>
      <w:r w:rsidR="00217EAC">
        <w:rPr>
          <w:rFonts w:ascii="Times New Roman" w:hAnsi="Times New Roman" w:cs="Times New Roman"/>
          <w:shd w:val="clear" w:color="auto" w:fill="FFFFFF"/>
          <w:lang w:val="en-US"/>
        </w:rPr>
        <w:t xml:space="preserve"> inside.</w:t>
      </w:r>
      <w:r w:rsidR="00A87FE0" w:rsidRPr="00CB3E87">
        <w:rPr>
          <w:rFonts w:ascii="Times New Roman" w:hAnsi="Times New Roman" w:cs="Times New Roman"/>
          <w:shd w:val="clear" w:color="auto" w:fill="FFFFFF"/>
          <w:lang w:val="en-US"/>
        </w:rPr>
        <w:t xml:space="preserve"> </w:t>
      </w:r>
      <w:r w:rsidR="00217EAC">
        <w:rPr>
          <w:rFonts w:ascii="Times New Roman" w:hAnsi="Times New Roman" w:cs="Times New Roman"/>
          <w:color w:val="000000"/>
          <w:shd w:val="clear" w:color="auto" w:fill="FFFFFF"/>
          <w:lang w:val="en-US"/>
        </w:rPr>
        <w:t>P</w:t>
      </w:r>
      <w:r w:rsidR="00A87FE0" w:rsidRPr="00CB3E87">
        <w:rPr>
          <w:rFonts w:ascii="Times New Roman" w:hAnsi="Times New Roman" w:cs="Times New Roman"/>
          <w:color w:val="000000"/>
          <w:shd w:val="clear" w:color="auto" w:fill="FFFFFF"/>
          <w:lang w:val="en-US"/>
        </w:rPr>
        <w:t>hotos</w:t>
      </w:r>
      <w:r w:rsidR="00217EAC">
        <w:rPr>
          <w:rFonts w:ascii="Times New Roman" w:hAnsi="Times New Roman" w:cs="Times New Roman"/>
          <w:color w:val="000000"/>
          <w:shd w:val="clear" w:color="auto" w:fill="FFFFFF"/>
          <w:lang w:val="en-US"/>
        </w:rPr>
        <w:t xml:space="preserve"> by</w:t>
      </w:r>
      <w:r w:rsidR="00A87FE0" w:rsidRPr="00CB3E87">
        <w:rPr>
          <w:rFonts w:ascii="Times New Roman" w:hAnsi="Times New Roman" w:cs="Times New Roman"/>
          <w:color w:val="000000"/>
          <w:shd w:val="clear" w:color="auto" w:fill="FFFFFF"/>
          <w:lang w:val="en-US"/>
        </w:rPr>
        <w:t xml:space="preserve"> David Anchundia and </w:t>
      </w:r>
      <w:r w:rsidR="007C55CF">
        <w:rPr>
          <w:rFonts w:ascii="Times New Roman" w:hAnsi="Times New Roman" w:cs="Times New Roman"/>
          <w:color w:val="000000"/>
          <w:shd w:val="clear" w:color="auto" w:fill="FFFFFF"/>
          <w:lang w:val="en-US"/>
        </w:rPr>
        <w:t>George</w:t>
      </w:r>
      <w:r w:rsidR="00A87FE0" w:rsidRPr="00CB3E87">
        <w:rPr>
          <w:rFonts w:ascii="Times New Roman" w:hAnsi="Times New Roman" w:cs="Times New Roman"/>
          <w:color w:val="000000" w:themeColor="text1"/>
          <w:lang w:val="en-US"/>
        </w:rPr>
        <w:t xml:space="preserve"> Gutiérrez</w:t>
      </w:r>
      <w:r w:rsidR="00217EAC">
        <w:rPr>
          <w:rFonts w:ascii="Times New Roman" w:hAnsi="Times New Roman" w:cs="Times New Roman"/>
          <w:color w:val="000000" w:themeColor="text1"/>
          <w:lang w:val="en-US"/>
        </w:rPr>
        <w:t>.</w:t>
      </w:r>
    </w:p>
    <w:bookmarkEnd w:id="2"/>
    <w:p w14:paraId="5036DDD0" w14:textId="77777777" w:rsidR="00315296" w:rsidRDefault="00315296">
      <w:pPr>
        <w:rPr>
          <w:rFonts w:ascii="Times New Roman" w:hAnsi="Times New Roman" w:cs="Times New Roman"/>
          <w:lang w:val="en-US"/>
        </w:rPr>
      </w:pPr>
    </w:p>
    <w:p w14:paraId="540FAD50" w14:textId="77777777" w:rsidR="00315296" w:rsidRPr="00315296" w:rsidRDefault="00315296">
      <w:pPr>
        <w:rPr>
          <w:rFonts w:ascii="Times New Roman" w:hAnsi="Times New Roman" w:cs="Times New Roman"/>
          <w:lang w:val="en-US"/>
        </w:rPr>
      </w:pPr>
    </w:p>
    <w:sectPr w:rsidR="00315296" w:rsidRPr="00315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388">
    <w:altName w:val="Cambria"/>
    <w:charset w:val="01"/>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A1C"/>
    <w:multiLevelType w:val="hybridMultilevel"/>
    <w:tmpl w:val="EE061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90"/>
    <w:rsid w:val="0016330E"/>
    <w:rsid w:val="00217EAC"/>
    <w:rsid w:val="00290390"/>
    <w:rsid w:val="00315296"/>
    <w:rsid w:val="003E6F21"/>
    <w:rsid w:val="0076232B"/>
    <w:rsid w:val="007C55CF"/>
    <w:rsid w:val="008A5930"/>
    <w:rsid w:val="00945231"/>
    <w:rsid w:val="00A87FE0"/>
    <w:rsid w:val="00CB3E87"/>
    <w:rsid w:val="00D6780B"/>
    <w:rsid w:val="00F23033"/>
    <w:rsid w:val="00F9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90"/>
    <w:pPr>
      <w:suppressAutoHyphens/>
    </w:pPr>
    <w:rPr>
      <w:rFonts w:ascii="Calibri" w:eastAsia="Calibri" w:hAnsi="Calibri" w:cs="font388"/>
      <w:color w:val="00000A"/>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296"/>
    <w:pPr>
      <w:suppressAutoHyphens w:val="0"/>
      <w:ind w:left="720"/>
      <w:contextualSpacing/>
    </w:pPr>
    <w:rPr>
      <w:rFonts w:asciiTheme="minorHAnsi" w:eastAsiaTheme="minorHAnsi" w:hAnsiTheme="minorHAnsi" w:cstheme="minorBidi"/>
      <w:color w:val="auto"/>
      <w:kern w:val="2"/>
      <w:lang w:val="en-US"/>
      <w14:ligatures w14:val="standardContextual"/>
    </w:rPr>
  </w:style>
  <w:style w:type="paragraph" w:styleId="NoSpacing">
    <w:name w:val="No Spacing"/>
    <w:uiPriority w:val="1"/>
    <w:qFormat/>
    <w:rsid w:val="00315296"/>
    <w:pPr>
      <w:suppressAutoHyphens/>
      <w:spacing w:after="0" w:line="240" w:lineRule="auto"/>
    </w:pPr>
    <w:rPr>
      <w:rFonts w:ascii="Calibri" w:eastAsia="Calibri" w:hAnsi="Calibri" w:cs="font388"/>
      <w:color w:val="00000A"/>
      <w:lang w:val="es-EC"/>
    </w:rPr>
  </w:style>
  <w:style w:type="paragraph" w:styleId="BalloonText">
    <w:name w:val="Balloon Text"/>
    <w:basedOn w:val="Normal"/>
    <w:link w:val="BalloonTextChar"/>
    <w:uiPriority w:val="99"/>
    <w:semiHidden/>
    <w:unhideWhenUsed/>
    <w:rsid w:val="00F2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3"/>
    <w:rPr>
      <w:rFonts w:ascii="Tahoma" w:eastAsia="Calibri" w:hAnsi="Tahoma" w:cs="Tahoma"/>
      <w:color w:val="00000A"/>
      <w:sz w:val="16"/>
      <w:szCs w:val="16"/>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90"/>
    <w:pPr>
      <w:suppressAutoHyphens/>
    </w:pPr>
    <w:rPr>
      <w:rFonts w:ascii="Calibri" w:eastAsia="Calibri" w:hAnsi="Calibri" w:cs="font388"/>
      <w:color w:val="00000A"/>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296"/>
    <w:pPr>
      <w:suppressAutoHyphens w:val="0"/>
      <w:ind w:left="720"/>
      <w:contextualSpacing/>
    </w:pPr>
    <w:rPr>
      <w:rFonts w:asciiTheme="minorHAnsi" w:eastAsiaTheme="minorHAnsi" w:hAnsiTheme="minorHAnsi" w:cstheme="minorBidi"/>
      <w:color w:val="auto"/>
      <w:kern w:val="2"/>
      <w:lang w:val="en-US"/>
      <w14:ligatures w14:val="standardContextual"/>
    </w:rPr>
  </w:style>
  <w:style w:type="paragraph" w:styleId="NoSpacing">
    <w:name w:val="No Spacing"/>
    <w:uiPriority w:val="1"/>
    <w:qFormat/>
    <w:rsid w:val="00315296"/>
    <w:pPr>
      <w:suppressAutoHyphens/>
      <w:spacing w:after="0" w:line="240" w:lineRule="auto"/>
    </w:pPr>
    <w:rPr>
      <w:rFonts w:ascii="Calibri" w:eastAsia="Calibri" w:hAnsi="Calibri" w:cs="font388"/>
      <w:color w:val="00000A"/>
      <w:lang w:val="es-EC"/>
    </w:rPr>
  </w:style>
  <w:style w:type="paragraph" w:styleId="BalloonText">
    <w:name w:val="Balloon Text"/>
    <w:basedOn w:val="Normal"/>
    <w:link w:val="BalloonTextChar"/>
    <w:uiPriority w:val="99"/>
    <w:semiHidden/>
    <w:unhideWhenUsed/>
    <w:rsid w:val="00F2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3"/>
    <w:rPr>
      <w:rFonts w:ascii="Tahoma" w:eastAsia="Calibri" w:hAnsi="Tahoma" w:cs="Tahoma"/>
      <w:color w:val="00000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Anchundia</dc:creator>
  <cp:lastModifiedBy>Valerie</cp:lastModifiedBy>
  <cp:revision>2</cp:revision>
  <dcterms:created xsi:type="dcterms:W3CDTF">2024-03-15T14:39:00Z</dcterms:created>
  <dcterms:modified xsi:type="dcterms:W3CDTF">2024-03-15T14:39:00Z</dcterms:modified>
</cp:coreProperties>
</file>