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53DDB" w14:textId="3CAEF697" w:rsidR="00293EC4" w:rsidRPr="00AE7246" w:rsidRDefault="005570D3" w:rsidP="00AA7599">
      <w:pPr>
        <w:pStyle w:val="ReCALLTitle"/>
        <w:rPr>
          <w:b/>
          <w:sz w:val="24"/>
          <w:szCs w:val="24"/>
          <w:lang w:val="en-US"/>
        </w:rPr>
      </w:pPr>
      <w:r w:rsidRPr="00AE7246">
        <w:rPr>
          <w:highlight w:val="yellow"/>
          <w:lang w:val="en-US"/>
        </w:rPr>
        <w:t>&lt;AH&gt;</w:t>
      </w:r>
      <w:r w:rsidR="004477E6" w:rsidRPr="00AE7246">
        <w:rPr>
          <w:lang w:val="en-US"/>
        </w:rPr>
        <w:t>The effect of textual and text</w:t>
      </w:r>
      <w:bookmarkStart w:id="0" w:name="_GoBack"/>
      <w:bookmarkEnd w:id="0"/>
      <w:r w:rsidR="004477E6" w:rsidRPr="00AE7246">
        <w:rPr>
          <w:lang w:val="en-US"/>
        </w:rPr>
        <w:t>ual-pictorial glosses on incidental vocabulary learning in mobile-assisted listening</w:t>
      </w:r>
      <w:r w:rsidRPr="00AE7246">
        <w:rPr>
          <w:highlight w:val="yellow"/>
          <w:lang w:val="en-US"/>
        </w:rPr>
        <w:t>&lt;AH&gt;</w:t>
      </w:r>
    </w:p>
    <w:p w14:paraId="57F49531" w14:textId="5D0C690B" w:rsidR="0022192C" w:rsidRPr="00AE7246" w:rsidRDefault="0022192C" w:rsidP="00AA7599">
      <w:pPr>
        <w:pStyle w:val="ReCALLAuthor"/>
        <w:rPr>
          <w:lang w:val="en-US"/>
        </w:rPr>
      </w:pPr>
      <w:r w:rsidRPr="00AE7246">
        <w:rPr>
          <w:highlight w:val="yellow"/>
          <w:lang w:val="en-US"/>
        </w:rPr>
        <w:t>&lt;AU&gt;</w:t>
      </w:r>
      <w:r w:rsidRPr="00AE7246">
        <w:rPr>
          <w:lang w:val="en-US"/>
        </w:rPr>
        <w:t>Arman Shahipanah</w:t>
      </w:r>
      <w:r w:rsidRPr="00AE7246">
        <w:rPr>
          <w:highlight w:val="yellow"/>
          <w:lang w:val="en-US"/>
        </w:rPr>
        <w:t>&lt;AU&gt;</w:t>
      </w:r>
    </w:p>
    <w:p w14:paraId="6AA7E343" w14:textId="45C6636C" w:rsidR="0022192C" w:rsidRPr="00AE7246" w:rsidRDefault="0022192C" w:rsidP="00AA7599">
      <w:pPr>
        <w:pStyle w:val="ReCALLAffiliation"/>
        <w:rPr>
          <w:lang w:val="en-US"/>
        </w:rPr>
      </w:pPr>
      <w:r w:rsidRPr="00AE7246">
        <w:rPr>
          <w:highlight w:val="yellow"/>
          <w:lang w:val="en-US"/>
        </w:rPr>
        <w:t>&lt;AD&gt;</w:t>
      </w:r>
      <w:r w:rsidRPr="00AE7246">
        <w:rPr>
          <w:lang w:val="en-US"/>
        </w:rPr>
        <w:t>University of Bojnord, Iran (</w:t>
      </w:r>
      <w:hyperlink r:id="rId8" w:history="1">
        <w:r w:rsidRPr="00AE7246">
          <w:rPr>
            <w:rStyle w:val="Hyperlink"/>
            <w:rFonts w:eastAsia="Times New Roman" w:cs="Times New Roman"/>
            <w:lang w:val="en-US"/>
          </w:rPr>
          <w:t>info@armanshahipanah.ir</w:t>
        </w:r>
      </w:hyperlink>
      <w:r w:rsidRPr="00AE7246">
        <w:rPr>
          <w:lang w:val="en-US"/>
        </w:rPr>
        <w:t>)</w:t>
      </w:r>
      <w:r w:rsidRPr="00AE7246">
        <w:rPr>
          <w:highlight w:val="yellow"/>
          <w:lang w:val="en-US"/>
        </w:rPr>
        <w:t>&lt;AD&gt;</w:t>
      </w:r>
    </w:p>
    <w:p w14:paraId="261E30F3" w14:textId="6F48A56E" w:rsidR="0022192C" w:rsidRPr="00AE7246" w:rsidRDefault="0022192C" w:rsidP="00AA7599">
      <w:pPr>
        <w:pStyle w:val="ReCALLAuthor"/>
        <w:rPr>
          <w:lang w:val="en-US"/>
        </w:rPr>
      </w:pPr>
      <w:r w:rsidRPr="00AE7246">
        <w:rPr>
          <w:highlight w:val="yellow"/>
          <w:lang w:val="en-US"/>
        </w:rPr>
        <w:t>&lt;AU&gt;</w:t>
      </w:r>
      <w:r w:rsidRPr="00AE7246">
        <w:rPr>
          <w:lang w:val="en-US"/>
        </w:rPr>
        <w:t>Gholam Hassan Khajavy</w:t>
      </w:r>
      <w:r w:rsidRPr="00AE7246">
        <w:rPr>
          <w:highlight w:val="yellow"/>
          <w:lang w:val="en-US"/>
        </w:rPr>
        <w:t>&lt;AU&gt;</w:t>
      </w:r>
    </w:p>
    <w:p w14:paraId="5F7699F6" w14:textId="63FD69CD" w:rsidR="0022192C" w:rsidRPr="00AE7246" w:rsidRDefault="0022192C" w:rsidP="00AA7599">
      <w:pPr>
        <w:pStyle w:val="ReCALLAffiliation"/>
        <w:rPr>
          <w:lang w:val="en-US"/>
        </w:rPr>
      </w:pPr>
      <w:r w:rsidRPr="00AE7246">
        <w:rPr>
          <w:highlight w:val="yellow"/>
          <w:lang w:val="en-US"/>
        </w:rPr>
        <w:t>&lt;AD&gt;</w:t>
      </w:r>
      <w:r w:rsidRPr="00AE7246">
        <w:rPr>
          <w:lang w:val="en-US"/>
        </w:rPr>
        <w:t>University of Bojnord, Iran (</w:t>
      </w:r>
      <w:hyperlink r:id="rId9" w:history="1">
        <w:r w:rsidRPr="00AE7246">
          <w:rPr>
            <w:rStyle w:val="Hyperlink"/>
            <w:rFonts w:eastAsia="Times New Roman" w:cs="Times New Roman"/>
            <w:lang w:val="en-US"/>
          </w:rPr>
          <w:t>hkhajavy@ub.ac.ir</w:t>
        </w:r>
      </w:hyperlink>
      <w:r w:rsidRPr="00AE7246">
        <w:rPr>
          <w:lang w:val="en-US"/>
        </w:rPr>
        <w:t>)</w:t>
      </w:r>
      <w:r w:rsidRPr="00AE7246">
        <w:rPr>
          <w:highlight w:val="yellow"/>
          <w:lang w:val="en-US"/>
        </w:rPr>
        <w:t>&lt;AD&gt;</w:t>
      </w:r>
    </w:p>
    <w:p w14:paraId="6D5D0C02" w14:textId="25A28830" w:rsidR="0022192C" w:rsidRPr="00AE7246" w:rsidRDefault="0022192C" w:rsidP="00AA7599">
      <w:pPr>
        <w:pStyle w:val="ReCALLAuthor"/>
        <w:rPr>
          <w:lang w:val="en-US"/>
        </w:rPr>
      </w:pPr>
      <w:r w:rsidRPr="00AE7246">
        <w:rPr>
          <w:highlight w:val="yellow"/>
          <w:lang w:val="en-US"/>
        </w:rPr>
        <w:t>&lt;AU&gt;</w:t>
      </w:r>
      <w:r w:rsidRPr="00AE7246">
        <w:rPr>
          <w:lang w:val="en-US"/>
        </w:rPr>
        <w:t>Majid Elahi Shirvan</w:t>
      </w:r>
      <w:r w:rsidRPr="00AE7246">
        <w:rPr>
          <w:highlight w:val="yellow"/>
          <w:lang w:val="en-US"/>
        </w:rPr>
        <w:t>&lt;AU&gt;</w:t>
      </w:r>
    </w:p>
    <w:p w14:paraId="6428E64C" w14:textId="1017E0BB" w:rsidR="0022192C" w:rsidRPr="00AE7246" w:rsidRDefault="0022192C" w:rsidP="00AA7599">
      <w:pPr>
        <w:pStyle w:val="ReCALLAffiliation"/>
        <w:rPr>
          <w:lang w:val="en-US"/>
        </w:rPr>
      </w:pPr>
      <w:r w:rsidRPr="00AE7246">
        <w:rPr>
          <w:highlight w:val="yellow"/>
          <w:lang w:val="en-US"/>
        </w:rPr>
        <w:t>&lt;AD&gt;</w:t>
      </w:r>
      <w:r w:rsidRPr="00AE7246">
        <w:rPr>
          <w:lang w:val="en-US"/>
        </w:rPr>
        <w:t>University of Bojnord, Iran (</w:t>
      </w:r>
      <w:hyperlink r:id="rId10" w:history="1">
        <w:r w:rsidRPr="00AE7246">
          <w:rPr>
            <w:rStyle w:val="Hyperlink"/>
            <w:rFonts w:eastAsia="Times New Roman" w:cs="Times New Roman"/>
            <w:lang w:val="en-US"/>
          </w:rPr>
          <w:t>m.elahi@ub.ac.ir</w:t>
        </w:r>
      </w:hyperlink>
      <w:r w:rsidRPr="00AE7246">
        <w:rPr>
          <w:lang w:val="en-US"/>
        </w:rPr>
        <w:t>)</w:t>
      </w:r>
      <w:r w:rsidRPr="00AE7246">
        <w:rPr>
          <w:highlight w:val="yellow"/>
          <w:lang w:val="en-US"/>
        </w:rPr>
        <w:t>&lt;AD&gt;</w:t>
      </w:r>
    </w:p>
    <w:p w14:paraId="39FDF212" w14:textId="007144EC" w:rsidR="00C44474" w:rsidRPr="00AE7246" w:rsidRDefault="003E7EB6" w:rsidP="00AA7599">
      <w:pPr>
        <w:pStyle w:val="ReCALLAbstractHeading"/>
        <w:rPr>
          <w:lang w:val="en-US"/>
        </w:rPr>
      </w:pPr>
      <w:r w:rsidRPr="00AE7246">
        <w:rPr>
          <w:highlight w:val="yellow"/>
          <w:lang w:val="en-US"/>
        </w:rPr>
        <w:t>&lt;ABS&gt;&lt;ABH&gt;</w:t>
      </w:r>
      <w:r w:rsidR="004477E6" w:rsidRPr="00AE7246">
        <w:rPr>
          <w:lang w:val="en-US"/>
        </w:rPr>
        <w:t>Abstract</w:t>
      </w:r>
      <w:r w:rsidRPr="00AE7246">
        <w:rPr>
          <w:highlight w:val="yellow"/>
          <w:lang w:val="en-US"/>
        </w:rPr>
        <w:t>&lt;ABH&gt;</w:t>
      </w:r>
    </w:p>
    <w:p w14:paraId="5775DA37" w14:textId="00402D78" w:rsidR="00293EC4" w:rsidRPr="00AE7246" w:rsidRDefault="004477E6" w:rsidP="00B34F37">
      <w:pPr>
        <w:pStyle w:val="ReCALLAbstractText"/>
        <w:spacing w:after="240"/>
        <w:rPr>
          <w:lang w:val="en-US"/>
        </w:rPr>
      </w:pPr>
      <w:r w:rsidRPr="00AE7246">
        <w:rPr>
          <w:lang w:val="en-US"/>
        </w:rPr>
        <w:t xml:space="preserve">This study investigated how multimedia glossing affects incidental vocabulary learning from a listening task on mobile devices. A total of 118 English language learners were asked to listen to a story with 25 glossed target words on their mobile phones. In order to examine the effects of different types of glossing, participants were divided into four groups </w:t>
      </w:r>
      <w:r w:rsidR="004528A8" w:rsidRPr="00AE7246">
        <w:rPr>
          <w:lang w:val="en-US"/>
        </w:rPr>
        <w:t xml:space="preserve">with </w:t>
      </w:r>
      <w:r w:rsidRPr="00AE7246">
        <w:rPr>
          <w:lang w:val="en-US"/>
        </w:rPr>
        <w:t>access to four glosses during their listening</w:t>
      </w:r>
      <w:r w:rsidR="00590114" w:rsidRPr="00AE7246">
        <w:rPr>
          <w:lang w:val="en-US"/>
        </w:rPr>
        <w:t>:</w:t>
      </w:r>
      <w:r w:rsidRPr="00AE7246">
        <w:rPr>
          <w:lang w:val="en-US"/>
        </w:rPr>
        <w:t xml:space="preserve"> L1 textual, L2 textual, L1 textual and pictorial, and L2 textual and pictorial. Two vocabulary tests (i.e. definition</w:t>
      </w:r>
      <w:r w:rsidR="000D7A5C" w:rsidRPr="00AE7246">
        <w:rPr>
          <w:lang w:val="en-US"/>
        </w:rPr>
        <w:t>-</w:t>
      </w:r>
      <w:r w:rsidRPr="00AE7246">
        <w:rPr>
          <w:lang w:val="en-US"/>
        </w:rPr>
        <w:t>supply test and meaning</w:t>
      </w:r>
      <w:r w:rsidR="004666A6" w:rsidRPr="00AE7246">
        <w:rPr>
          <w:lang w:val="en-US"/>
        </w:rPr>
        <w:t>-</w:t>
      </w:r>
      <w:r w:rsidRPr="00AE7246">
        <w:rPr>
          <w:lang w:val="en-US"/>
        </w:rPr>
        <w:t>recognition test) were administrated immediately after treatment and two weeks later to measure vocabulary gain for target words. The results indicated that participants who had access to L1 textual and pictorial glosses had significantly higher vocabulary gains than other conditions, especially in meaning-recall word knowledge. Finally, a detailed discussion of the findings was provided to explain the results based on the theoretical framework of the study.</w:t>
      </w:r>
    </w:p>
    <w:p w14:paraId="67FEA058" w14:textId="46589B20" w:rsidR="00293EC4" w:rsidRPr="00AE7246" w:rsidRDefault="004477E6" w:rsidP="00AA7599">
      <w:pPr>
        <w:pStyle w:val="ReCALLAbstractText"/>
        <w:rPr>
          <w:lang w:val="en-US"/>
        </w:rPr>
      </w:pPr>
      <w:r w:rsidRPr="00AE7246">
        <w:rPr>
          <w:b/>
          <w:bCs/>
          <w:lang w:val="en-US"/>
        </w:rPr>
        <w:t>Keywords:</w:t>
      </w:r>
      <w:r w:rsidRPr="00AE7246">
        <w:rPr>
          <w:lang w:val="en-US"/>
        </w:rPr>
        <w:t xml:space="preserve"> multimedia gloss; incidental L2 vocabulary learning; L1 and L2 textual gloss; </w:t>
      </w:r>
      <w:r w:rsidR="00FE5713" w:rsidRPr="00AE7246">
        <w:rPr>
          <w:lang w:val="en-US"/>
        </w:rPr>
        <w:t>m</w:t>
      </w:r>
      <w:r w:rsidRPr="00AE7246">
        <w:rPr>
          <w:lang w:val="en-US"/>
        </w:rPr>
        <w:t>obile-</w:t>
      </w:r>
      <w:r w:rsidR="00FE5713" w:rsidRPr="00AE7246">
        <w:rPr>
          <w:lang w:val="en-US"/>
        </w:rPr>
        <w:t>a</w:t>
      </w:r>
      <w:r w:rsidRPr="00AE7246">
        <w:rPr>
          <w:lang w:val="en-US"/>
        </w:rPr>
        <w:t xml:space="preserve">ssisted </w:t>
      </w:r>
      <w:r w:rsidR="00FE5713" w:rsidRPr="00AE7246">
        <w:rPr>
          <w:lang w:val="en-US"/>
        </w:rPr>
        <w:t>l</w:t>
      </w:r>
      <w:r w:rsidRPr="00AE7246">
        <w:rPr>
          <w:lang w:val="en-US"/>
        </w:rPr>
        <w:t xml:space="preserve">anguage </w:t>
      </w:r>
      <w:r w:rsidR="00FE5713" w:rsidRPr="00AE7246">
        <w:rPr>
          <w:lang w:val="en-US"/>
        </w:rPr>
        <w:t>l</w:t>
      </w:r>
      <w:r w:rsidRPr="00AE7246">
        <w:rPr>
          <w:lang w:val="en-US"/>
        </w:rPr>
        <w:t>earning (MALL)</w:t>
      </w:r>
      <w:r w:rsidR="003E7EB6" w:rsidRPr="00AE7246">
        <w:rPr>
          <w:highlight w:val="yellow"/>
          <w:lang w:val="en-US"/>
        </w:rPr>
        <w:t>&lt;ABS&gt;</w:t>
      </w:r>
    </w:p>
    <w:p w14:paraId="2158E0A6" w14:textId="69AF02FD" w:rsidR="0022192C" w:rsidRPr="00AE7246" w:rsidRDefault="0022192C" w:rsidP="00AA7599">
      <w:pPr>
        <w:pStyle w:val="ReCALLHeading1"/>
        <w:rPr>
          <w:lang w:val="en-US"/>
        </w:rPr>
      </w:pPr>
      <w:r w:rsidRPr="00AE7246">
        <w:rPr>
          <w:highlight w:val="yellow"/>
          <w:lang w:val="en-US"/>
        </w:rPr>
        <w:t>&lt;A&gt;</w:t>
      </w:r>
      <w:r w:rsidRPr="00AE7246">
        <w:rPr>
          <w:lang w:val="en-US"/>
        </w:rPr>
        <w:t>1. Introduction</w:t>
      </w:r>
      <w:r w:rsidRPr="00AE7246">
        <w:rPr>
          <w:highlight w:val="yellow"/>
          <w:lang w:val="en-US"/>
        </w:rPr>
        <w:t>&lt;A&gt;</w:t>
      </w:r>
    </w:p>
    <w:p w14:paraId="02BDF714" w14:textId="3857FC53" w:rsidR="00C44474" w:rsidRPr="00AE7246" w:rsidRDefault="004477E6" w:rsidP="00AA7599">
      <w:pPr>
        <w:pStyle w:val="ReCALLIntroParagraph"/>
        <w:rPr>
          <w:lang w:val="en-US"/>
        </w:rPr>
      </w:pPr>
      <w:r w:rsidRPr="00AE7246">
        <w:rPr>
          <w:lang w:val="en-US"/>
        </w:rPr>
        <w:t>Mobile learning has provided many opportunities for language learning (McQuiggan</w:t>
      </w:r>
      <w:r w:rsidR="001F4339" w:rsidRPr="00AE7246">
        <w:rPr>
          <w:lang w:val="en-US"/>
        </w:rPr>
        <w:t xml:space="preserve">, </w:t>
      </w:r>
      <w:r w:rsidR="007775AF" w:rsidRPr="00AE7246">
        <w:rPr>
          <w:lang w:val="en-US"/>
        </w:rPr>
        <w:t xml:space="preserve">Kosturko, </w:t>
      </w:r>
      <w:r w:rsidR="001F4339" w:rsidRPr="00AE7246">
        <w:rPr>
          <w:lang w:val="en-US"/>
        </w:rPr>
        <w:t>McQuiggan</w:t>
      </w:r>
      <w:r w:rsidR="007775AF" w:rsidRPr="00AE7246">
        <w:rPr>
          <w:lang w:val="en-US"/>
        </w:rPr>
        <w:t xml:space="preserve"> &amp;</w:t>
      </w:r>
      <w:r w:rsidR="001F4339" w:rsidRPr="00AE7246">
        <w:rPr>
          <w:lang w:val="en-US"/>
        </w:rPr>
        <w:t xml:space="preserve"> Sabourin</w:t>
      </w:r>
      <w:r w:rsidRPr="00AE7246">
        <w:rPr>
          <w:lang w:val="en-US"/>
        </w:rPr>
        <w:t xml:space="preserve">, 2015) due to its accessibility outside the classroom. One area </w:t>
      </w:r>
      <w:r w:rsidR="007013A8" w:rsidRPr="00AE7246">
        <w:rPr>
          <w:lang w:val="en-US"/>
        </w:rPr>
        <w:t xml:space="preserve">that </w:t>
      </w:r>
      <w:r w:rsidRPr="00AE7246">
        <w:rPr>
          <w:lang w:val="en-US"/>
        </w:rPr>
        <w:t>has attracted researchers</w:t>
      </w:r>
      <w:r w:rsidR="00215AE8" w:rsidRPr="00AE7246">
        <w:rPr>
          <w:lang w:val="en-US"/>
        </w:rPr>
        <w:t>’</w:t>
      </w:r>
      <w:r w:rsidRPr="00AE7246">
        <w:rPr>
          <w:lang w:val="en-US"/>
        </w:rPr>
        <w:t xml:space="preserve"> attention is using mobiles for learning vocabulary (see Lin &amp; Lin, 2019). Limited time in classrooms urges teachers to find alternative approaches to teaching vocabulary. An excellent strategy to compensate for the problem is to empower learners with autonomous abilities to learn new vocabulary incidentally outside the classroom by extensive listening or reading (Rashtchi &amp; Pourmand, 2014; </w:t>
      </w:r>
      <w:r w:rsidR="004B675C" w:rsidRPr="00AE7246">
        <w:rPr>
          <w:lang w:val="en-US"/>
        </w:rPr>
        <w:t>van Ze</w:t>
      </w:r>
      <w:r w:rsidR="007B53BF" w:rsidRPr="00AE7246">
        <w:rPr>
          <w:lang w:val="en-US"/>
        </w:rPr>
        <w:t>e</w:t>
      </w:r>
      <w:r w:rsidR="004B675C" w:rsidRPr="00AE7246">
        <w:rPr>
          <w:lang w:val="en-US"/>
        </w:rPr>
        <w:t xml:space="preserve">land &amp; Schmitt, 2013; </w:t>
      </w:r>
      <w:r w:rsidRPr="00AE7246">
        <w:rPr>
          <w:lang w:val="en-US"/>
        </w:rPr>
        <w:t>Waring &amp; Nation, 2004). Incidental vocabulary learning is defined as “learning of vocabulary as the by-product of any activity not explicitly geared to vocabulary learning” (Hulstijn, 2001</w:t>
      </w:r>
      <w:r w:rsidR="00617F63" w:rsidRPr="00AE7246">
        <w:rPr>
          <w:lang w:val="en-US"/>
        </w:rPr>
        <w:t>:</w:t>
      </w:r>
      <w:r w:rsidRPr="00AE7246">
        <w:rPr>
          <w:lang w:val="en-US"/>
        </w:rPr>
        <w:t xml:space="preserve"> 270). However, learning new words outside the classroom has some drawbacks (Huckin &amp; Coady, 1999). For instance, the lack of understandable contextual information could make correct inferencing difficult for learners. Using glosses was proposed as a remedy to aid the correctness of inferencing, avoiding misleading guessing, and consequently effective incidental vocabulary learning (Hu</w:t>
      </w:r>
      <w:r w:rsidR="007733F9" w:rsidRPr="00AE7246">
        <w:rPr>
          <w:lang w:val="en-US"/>
        </w:rPr>
        <w:t>, Vongpumivitch, Chang &amp; Liou</w:t>
      </w:r>
      <w:r w:rsidRPr="00AE7246">
        <w:rPr>
          <w:lang w:val="en-US"/>
        </w:rPr>
        <w:t>, 2014; Laufer, 2000). Using gloss as a vocabulary enhancement technique can be regarded as an opportunity to be implemented in mobiles.</w:t>
      </w:r>
    </w:p>
    <w:p w14:paraId="58E5239D" w14:textId="65A9AE40" w:rsidR="00293EC4" w:rsidRPr="00AE7246" w:rsidRDefault="004477E6" w:rsidP="00AA7599">
      <w:pPr>
        <w:pStyle w:val="ReCALLBodyTextIndented"/>
        <w:rPr>
          <w:lang w:val="en-US"/>
        </w:rPr>
      </w:pPr>
      <w:r w:rsidRPr="00AE7246">
        <w:rPr>
          <w:lang w:val="en-US"/>
        </w:rPr>
        <w:t>Many studies have investigated the effects of using glosses, mostly in computer-assisted language learning (CALL) context (e.g. Boers, Warren, He</w:t>
      </w:r>
      <w:r w:rsidR="00C84742" w:rsidRPr="00AE7246">
        <w:rPr>
          <w:lang w:val="en-US"/>
        </w:rPr>
        <w:t xml:space="preserve"> &amp; Deconinck</w:t>
      </w:r>
      <w:r w:rsidRPr="00AE7246">
        <w:rPr>
          <w:lang w:val="en-US"/>
        </w:rPr>
        <w:t xml:space="preserve">, 2017; Mohsen &amp; </w:t>
      </w:r>
      <w:r w:rsidRPr="00AE7246">
        <w:rPr>
          <w:lang w:val="en-US"/>
        </w:rPr>
        <w:lastRenderedPageBreak/>
        <w:t>Balakumar, 2011; Ramezanali &amp; Faez, 2019). However, most of these studies have focused on the effects of glosses on L2 reading comprehension, while incidental vocabulary learning through L2 listening has received little attention (Çakmak &amp; Erçetin, 2018; Mohsen &amp; Balakumar, 2011), though some studies have addressed incidental vocabulary learning through viewing (Çekiç, 202</w:t>
      </w:r>
      <w:r w:rsidR="00793F9B" w:rsidRPr="00AE7246">
        <w:rPr>
          <w:lang w:val="en-US"/>
        </w:rPr>
        <w:t>4</w:t>
      </w:r>
      <w:r w:rsidRPr="00AE7246">
        <w:rPr>
          <w:lang w:val="en-US"/>
        </w:rPr>
        <w:t>; Hsieh, 2020; Montero Perez</w:t>
      </w:r>
      <w:r w:rsidR="0088187F" w:rsidRPr="00AE7246">
        <w:rPr>
          <w:lang w:val="en-US"/>
        </w:rPr>
        <w:t>, Peters &amp; Desmet</w:t>
      </w:r>
      <w:r w:rsidRPr="00AE7246">
        <w:rPr>
          <w:lang w:val="en-US"/>
        </w:rPr>
        <w:t>, 2018). In addition, the effectiveness of the language of glossing (L1 or L2) has been investigated by several studies in reading comprehension (Ramezanali</w:t>
      </w:r>
      <w:r w:rsidR="00A2774D" w:rsidRPr="00AE7246">
        <w:rPr>
          <w:lang w:val="en-US"/>
        </w:rPr>
        <w:t>, Uchihara &amp; Faez</w:t>
      </w:r>
      <w:r w:rsidRPr="00AE7246">
        <w:rPr>
          <w:lang w:val="en-US"/>
        </w:rPr>
        <w:t>, 202</w:t>
      </w:r>
      <w:r w:rsidR="004755BC" w:rsidRPr="00AE7246">
        <w:rPr>
          <w:lang w:val="en-US"/>
        </w:rPr>
        <w:t>1</w:t>
      </w:r>
      <w:r w:rsidRPr="00AE7246">
        <w:rPr>
          <w:lang w:val="en-US"/>
        </w:rPr>
        <w:t>; Yanagisawa</w:t>
      </w:r>
      <w:r w:rsidR="00765033" w:rsidRPr="00AE7246">
        <w:rPr>
          <w:lang w:val="en-US"/>
        </w:rPr>
        <w:t>, Webb &amp; Uchihara</w:t>
      </w:r>
      <w:r w:rsidRPr="00AE7246">
        <w:rPr>
          <w:lang w:val="en-US"/>
        </w:rPr>
        <w:t xml:space="preserve">, 2020). A recent meta-analysis by Yanagisawa </w:t>
      </w:r>
      <w:r w:rsidRPr="00AE7246">
        <w:rPr>
          <w:i/>
          <w:iCs/>
          <w:lang w:val="en-US"/>
        </w:rPr>
        <w:t>et al</w:t>
      </w:r>
      <w:r w:rsidRPr="00AE7246">
        <w:rPr>
          <w:lang w:val="en-US"/>
        </w:rPr>
        <w:t xml:space="preserve">. (2020) found that L1 glosses led to more vocabulary learning than L2 glosses in reading comprehension. Furthermore, previous studies have shown that when a text gloss is combined with a picture, its effectiveness increases for incidental vocabulary acquisition in reading comprehension (Ramezanali </w:t>
      </w:r>
      <w:r w:rsidRPr="00AE7246">
        <w:rPr>
          <w:i/>
          <w:iCs/>
          <w:lang w:val="en-US"/>
        </w:rPr>
        <w:t>et al</w:t>
      </w:r>
      <w:r w:rsidRPr="00AE7246">
        <w:rPr>
          <w:lang w:val="en-US"/>
        </w:rPr>
        <w:t>., 202</w:t>
      </w:r>
      <w:r w:rsidR="004755BC" w:rsidRPr="00AE7246">
        <w:rPr>
          <w:lang w:val="en-US"/>
        </w:rPr>
        <w:t>1</w:t>
      </w:r>
      <w:r w:rsidRPr="00AE7246">
        <w:rPr>
          <w:lang w:val="en-US"/>
        </w:rPr>
        <w:t xml:space="preserve">; Yanagisawa </w:t>
      </w:r>
      <w:r w:rsidRPr="00AE7246">
        <w:rPr>
          <w:i/>
          <w:iCs/>
          <w:lang w:val="en-US"/>
        </w:rPr>
        <w:t>et al</w:t>
      </w:r>
      <w:r w:rsidRPr="00AE7246">
        <w:rPr>
          <w:lang w:val="en-US"/>
        </w:rPr>
        <w:t>., 2020; Yeh &amp; Wang, 200</w:t>
      </w:r>
      <w:r w:rsidR="008320CB" w:rsidRPr="00AE7246">
        <w:rPr>
          <w:lang w:val="en-US"/>
        </w:rPr>
        <w:t>4</w:t>
      </w:r>
      <w:r w:rsidRPr="00AE7246">
        <w:rPr>
          <w:lang w:val="en-US"/>
        </w:rPr>
        <w:t>; Yoshi</w:t>
      </w:r>
      <w:r w:rsidR="009872FC" w:rsidRPr="00AE7246">
        <w:rPr>
          <w:lang w:val="en-US"/>
        </w:rPr>
        <w:t>i</w:t>
      </w:r>
      <w:r w:rsidRPr="00AE7246">
        <w:rPr>
          <w:lang w:val="en-US"/>
        </w:rPr>
        <w:t xml:space="preserve"> &amp; Flaitz, 2002). However, it is not clear whether the same patterns emerge when there is a listening task on mobile phones. Previous studies on listening comprehension focused on L1 glosses only (e.g. Çakmak &amp; Erçetin, 2018; Jones &amp; Plass, 2002; van Ze</w:t>
      </w:r>
      <w:r w:rsidR="00153FEC" w:rsidRPr="00AE7246">
        <w:rPr>
          <w:lang w:val="en-US"/>
        </w:rPr>
        <w:t>e</w:t>
      </w:r>
      <w:r w:rsidRPr="00AE7246">
        <w:rPr>
          <w:lang w:val="en-US"/>
        </w:rPr>
        <w:t>land &amp; Schmitt, 2013; Vidal, 2011), and further research is needed to compare the effectiveness of L1 and L2 glosses (both alone and combined with pictures) in incidental vocabulary learning through listening (see Mohsen &amp; Balakumar, 2011). Therefore, this study seeks to address these gaps by examining the effectiveness on incidental vocabulary learning of using L1 and L2 glosses with and without pictures while listening to a story on mobile phones.</w:t>
      </w:r>
    </w:p>
    <w:p w14:paraId="363A94B6" w14:textId="0067D7AC" w:rsidR="0022192C" w:rsidRPr="00AE7246" w:rsidRDefault="0022192C" w:rsidP="00AA7599">
      <w:pPr>
        <w:pStyle w:val="ReCALLHeading1"/>
        <w:rPr>
          <w:lang w:val="en-US"/>
        </w:rPr>
      </w:pPr>
      <w:r w:rsidRPr="00AE7246">
        <w:rPr>
          <w:highlight w:val="yellow"/>
          <w:lang w:val="en-US"/>
        </w:rPr>
        <w:t>&lt;A&gt;</w:t>
      </w:r>
      <w:r w:rsidRPr="00AE7246">
        <w:rPr>
          <w:lang w:val="en-US"/>
        </w:rPr>
        <w:t>2. Literature review</w:t>
      </w:r>
      <w:r w:rsidRPr="00AE7246">
        <w:rPr>
          <w:highlight w:val="yellow"/>
          <w:lang w:val="en-US"/>
        </w:rPr>
        <w:t>&lt;A&gt;</w:t>
      </w:r>
    </w:p>
    <w:p w14:paraId="784BA64C" w14:textId="09379E1C" w:rsidR="0022192C" w:rsidRPr="00AE7246" w:rsidRDefault="0022192C" w:rsidP="00AA7599">
      <w:pPr>
        <w:pStyle w:val="ReCALLHeading2"/>
        <w:rPr>
          <w:lang w:val="en-US"/>
        </w:rPr>
      </w:pPr>
      <w:r w:rsidRPr="00AE7246">
        <w:rPr>
          <w:i w:val="0"/>
          <w:iCs w:val="0"/>
          <w:highlight w:val="yellow"/>
          <w:lang w:val="en-US"/>
        </w:rPr>
        <w:t>&lt;B&gt;</w:t>
      </w:r>
      <w:r w:rsidRPr="00AE7246">
        <w:rPr>
          <w:lang w:val="en-US"/>
        </w:rPr>
        <w:t>2.1 Theoretical foundations</w:t>
      </w:r>
      <w:r w:rsidRPr="00AE7246">
        <w:rPr>
          <w:i w:val="0"/>
          <w:iCs w:val="0"/>
          <w:highlight w:val="yellow"/>
          <w:lang w:val="en-US"/>
        </w:rPr>
        <w:t>&lt;B&gt;</w:t>
      </w:r>
    </w:p>
    <w:p w14:paraId="33B8D070" w14:textId="5B9D1300" w:rsidR="00C44474" w:rsidRPr="00AE7246" w:rsidRDefault="004477E6" w:rsidP="00AA7599">
      <w:pPr>
        <w:pStyle w:val="ReCALLIntroParagraph"/>
        <w:rPr>
          <w:lang w:val="en-US"/>
        </w:rPr>
      </w:pPr>
      <w:r w:rsidRPr="00AE7246">
        <w:rPr>
          <w:lang w:val="en-US"/>
        </w:rPr>
        <w:t xml:space="preserve">The present paper begins with a review of the theoretical foundations of glossing. One of the theoretical bases for implementing multimedia glosses for vocabulary learning is the </w:t>
      </w:r>
      <w:r w:rsidR="00242181" w:rsidRPr="00AE7246">
        <w:rPr>
          <w:lang w:val="en-US"/>
        </w:rPr>
        <w:t>d</w:t>
      </w:r>
      <w:r w:rsidRPr="00AE7246">
        <w:rPr>
          <w:lang w:val="en-US"/>
        </w:rPr>
        <w:t xml:space="preserve">ual </w:t>
      </w:r>
      <w:r w:rsidR="00242181" w:rsidRPr="00AE7246">
        <w:rPr>
          <w:lang w:val="en-US"/>
        </w:rPr>
        <w:t>c</w:t>
      </w:r>
      <w:r w:rsidRPr="00AE7246">
        <w:rPr>
          <w:lang w:val="en-US"/>
        </w:rPr>
        <w:t xml:space="preserve">oding </w:t>
      </w:r>
      <w:r w:rsidR="00242181" w:rsidRPr="00AE7246">
        <w:rPr>
          <w:lang w:val="en-US"/>
        </w:rPr>
        <w:t>t</w:t>
      </w:r>
      <w:r w:rsidRPr="00AE7246">
        <w:rPr>
          <w:lang w:val="en-US"/>
        </w:rPr>
        <w:t xml:space="preserve">heory (DCT) proposed by Paivio (1990). The DCT focuses on the cognitive dimensions of processing new information. According to the DCT, there are two interrelated systems in information processing: </w:t>
      </w:r>
      <w:r w:rsidR="00BC0FBF" w:rsidRPr="00AE7246">
        <w:rPr>
          <w:lang w:val="en-US"/>
        </w:rPr>
        <w:t>“</w:t>
      </w:r>
      <w:r w:rsidRPr="00AE7246">
        <w:rPr>
          <w:lang w:val="en-US"/>
        </w:rPr>
        <w:t>one specialized for the representation and processing of information concerning nonverbal objects and events, the other specialized for dealing with language</w:t>
      </w:r>
      <w:r w:rsidR="00BC0FBF" w:rsidRPr="00AE7246">
        <w:rPr>
          <w:lang w:val="en-US"/>
        </w:rPr>
        <w:t>”</w:t>
      </w:r>
      <w:r w:rsidRPr="00AE7246">
        <w:rPr>
          <w:lang w:val="en-US"/>
        </w:rPr>
        <w:t xml:space="preserve"> (Paivio, 1990</w:t>
      </w:r>
      <w:r w:rsidR="00E92E4A" w:rsidRPr="00AE7246">
        <w:rPr>
          <w:lang w:val="en-US"/>
        </w:rPr>
        <w:t>:</w:t>
      </w:r>
      <w:r w:rsidRPr="00AE7246">
        <w:rPr>
          <w:lang w:val="en-US"/>
        </w:rPr>
        <w:t xml:space="preserve"> 53).</w:t>
      </w:r>
    </w:p>
    <w:p w14:paraId="54213466" w14:textId="6B767B8D" w:rsidR="00C44474" w:rsidRPr="00AE7246" w:rsidRDefault="004477E6" w:rsidP="00AA7599">
      <w:pPr>
        <w:pStyle w:val="ReCALLBodyTextIndented"/>
        <w:rPr>
          <w:lang w:val="en-US"/>
        </w:rPr>
      </w:pPr>
      <w:r w:rsidRPr="00AE7246">
        <w:rPr>
          <w:lang w:val="en-US"/>
        </w:rPr>
        <w:t>Paivio (1990) claims that new information presented to learners leaves a trace in each system and is coded differently. For example, abstract and verbal information leaves verbal traces, while concrete concepts and pictorial information leave both visual and verbal traces</w:t>
      </w:r>
      <w:r w:rsidR="00DF0B8A" w:rsidRPr="00AE7246">
        <w:rPr>
          <w:lang w:val="en-US"/>
        </w:rPr>
        <w:t>,</w:t>
      </w:r>
      <w:r w:rsidRPr="00AE7246">
        <w:rPr>
          <w:lang w:val="en-US"/>
        </w:rPr>
        <w:t xml:space="preserve"> which are coded differently in two systems (</w:t>
      </w:r>
      <w:r w:rsidR="00EE0BDA" w:rsidRPr="00AE7246">
        <w:rPr>
          <w:highlight w:val="yellow"/>
          <w:lang w:val="en-US"/>
        </w:rPr>
        <w:t>&lt;AQ1&gt;</w:t>
      </w:r>
      <w:r w:rsidRPr="00AE7246">
        <w:rPr>
          <w:lang w:val="en-US"/>
        </w:rPr>
        <w:t xml:space="preserve">Boers </w:t>
      </w:r>
      <w:r w:rsidRPr="00AE7246">
        <w:rPr>
          <w:i/>
          <w:iCs/>
          <w:lang w:val="en-US"/>
        </w:rPr>
        <w:t>et al</w:t>
      </w:r>
      <w:r w:rsidRPr="00AE7246">
        <w:rPr>
          <w:lang w:val="en-US"/>
        </w:rPr>
        <w:t>., 2017). Paivio believed that information that is coded dually or has compound traces (received both verbally and nonverbally) leads to richer interactions between two systems and, consequently, more effective learning.</w:t>
      </w:r>
    </w:p>
    <w:p w14:paraId="18E4137C" w14:textId="36094DAF" w:rsidR="00C44474" w:rsidRPr="00AE7246" w:rsidRDefault="004477E6" w:rsidP="00AA7599">
      <w:pPr>
        <w:pStyle w:val="ReCALLBodyTextIndented"/>
        <w:rPr>
          <w:lang w:val="en-US"/>
        </w:rPr>
      </w:pPr>
      <w:r w:rsidRPr="00AE7246">
        <w:rPr>
          <w:lang w:val="en-US"/>
        </w:rPr>
        <w:t xml:space="preserve">Building upon the foundations of the DCT, one of the most comprehensive theories of multimedia learning is Mayer’s (2014) </w:t>
      </w:r>
      <w:r w:rsidR="008E5FC0" w:rsidRPr="00AE7246">
        <w:rPr>
          <w:lang w:val="en-US"/>
        </w:rPr>
        <w:t>c</w:t>
      </w:r>
      <w:r w:rsidRPr="00AE7246">
        <w:rPr>
          <w:lang w:val="en-US"/>
        </w:rPr>
        <w:t xml:space="preserve">ognitive </w:t>
      </w:r>
      <w:r w:rsidR="008E5FC0" w:rsidRPr="00AE7246">
        <w:rPr>
          <w:lang w:val="en-US"/>
        </w:rPr>
        <w:t>t</w:t>
      </w:r>
      <w:r w:rsidRPr="00AE7246">
        <w:rPr>
          <w:lang w:val="en-US"/>
        </w:rPr>
        <w:t xml:space="preserve">heory of </w:t>
      </w:r>
      <w:r w:rsidR="008E5FC0" w:rsidRPr="00AE7246">
        <w:rPr>
          <w:lang w:val="en-US"/>
        </w:rPr>
        <w:t>m</w:t>
      </w:r>
      <w:r w:rsidRPr="00AE7246">
        <w:rPr>
          <w:lang w:val="en-US"/>
        </w:rPr>
        <w:t xml:space="preserve">ultimedia </w:t>
      </w:r>
      <w:r w:rsidR="008E5FC0" w:rsidRPr="00AE7246">
        <w:rPr>
          <w:lang w:val="en-US"/>
        </w:rPr>
        <w:t>l</w:t>
      </w:r>
      <w:r w:rsidRPr="00AE7246">
        <w:rPr>
          <w:lang w:val="en-US"/>
        </w:rPr>
        <w:t xml:space="preserve">earning (CTML). The CTML describes the underlying processes of learning in a multimedia environment. It consists of three main assumptions: the dual channels assumption, the limited capacity assumption, and the active processing assumption. The assumption of dual channels is based on Paivio’s DCT (1990) just described. The assumption of limited capacity states that verbal and visual channels have their limited capacity, meaning that learners can only process a finite amount of information at a given time through each channel. Finally, the assumption of active processing proposes that learning involves actively selecting relevant visual or verbal information, filtering them through each channel, organizing information in separate systems, and integrating verbal and visual representations with each other and with prior knowledge (Mayer, 2014). Like Paivio (1990), Mayer noted that “people learn more deeply from words and pictures than from words </w:t>
      </w:r>
      <w:r w:rsidRPr="00AE7246">
        <w:rPr>
          <w:lang w:val="en-US"/>
        </w:rPr>
        <w:lastRenderedPageBreak/>
        <w:t>alone” (Mayer, 2009</w:t>
      </w:r>
      <w:r w:rsidR="002136D2" w:rsidRPr="00AE7246">
        <w:rPr>
          <w:lang w:val="en-US"/>
        </w:rPr>
        <w:t>:</w:t>
      </w:r>
      <w:r w:rsidRPr="00AE7246">
        <w:rPr>
          <w:lang w:val="en-US"/>
        </w:rPr>
        <w:t xml:space="preserve"> 47), and thus it has been argued that by using words and appropriate pictures together, more connections between mental representations and meanings are created (Çakmak &amp; Erçetin, 2018).</w:t>
      </w:r>
    </w:p>
    <w:p w14:paraId="3605854F" w14:textId="7CB383FE" w:rsidR="00C44474" w:rsidRPr="00AE7246" w:rsidRDefault="004477E6" w:rsidP="00AA7599">
      <w:pPr>
        <w:pStyle w:val="ReCALLBodyTextIndented"/>
        <w:rPr>
          <w:lang w:val="en-US"/>
        </w:rPr>
      </w:pPr>
      <w:r w:rsidRPr="00AE7246">
        <w:rPr>
          <w:lang w:val="en-US"/>
        </w:rPr>
        <w:t xml:space="preserve">Finally, Kroll and Stewart (1994) proposed a </w:t>
      </w:r>
      <w:r w:rsidR="004F3A87" w:rsidRPr="00AE7246">
        <w:rPr>
          <w:lang w:val="en-US"/>
        </w:rPr>
        <w:t>r</w:t>
      </w:r>
      <w:r w:rsidRPr="00AE7246">
        <w:rPr>
          <w:lang w:val="en-US"/>
        </w:rPr>
        <w:t xml:space="preserve">evised </w:t>
      </w:r>
      <w:r w:rsidR="004F3A87" w:rsidRPr="00AE7246">
        <w:rPr>
          <w:lang w:val="en-US"/>
        </w:rPr>
        <w:t>h</w:t>
      </w:r>
      <w:r w:rsidRPr="00AE7246">
        <w:rPr>
          <w:lang w:val="en-US"/>
        </w:rPr>
        <w:t xml:space="preserve">ierarchical </w:t>
      </w:r>
      <w:r w:rsidR="004F3A87" w:rsidRPr="00AE7246">
        <w:rPr>
          <w:lang w:val="en-US"/>
        </w:rPr>
        <w:t>m</w:t>
      </w:r>
      <w:r w:rsidRPr="00AE7246">
        <w:rPr>
          <w:lang w:val="en-US"/>
        </w:rPr>
        <w:t>odel (RHM) to explain language processing among bilinguals whose L1 is the dominant language. The RHM states that at the early stages of bilingualism, since learners’ L1 is dominant and has more substantial access to concepts, L2 words require L1 translation to access concepts. This process happens until the L2 proficiency level increases to the point where learners can directly associate concepts with L2 words without mediating via the L1 (Kroll</w:t>
      </w:r>
      <w:r w:rsidR="00B60C27" w:rsidRPr="00AE7246">
        <w:rPr>
          <w:lang w:val="en-US"/>
        </w:rPr>
        <w:t>, Van Hell, Tokowicz &amp; Green</w:t>
      </w:r>
      <w:r w:rsidRPr="00AE7246">
        <w:rPr>
          <w:lang w:val="en-US"/>
        </w:rPr>
        <w:t xml:space="preserve">, 2010). Based on this model, it is expected that L1 glosses may lead to better vocabulary learning when L2 proficiency is low (Hu </w:t>
      </w:r>
      <w:r w:rsidRPr="00AE7246">
        <w:rPr>
          <w:i/>
          <w:iCs/>
          <w:lang w:val="en-US"/>
        </w:rPr>
        <w:t>et al</w:t>
      </w:r>
      <w:r w:rsidRPr="00AE7246">
        <w:rPr>
          <w:lang w:val="en-US"/>
        </w:rPr>
        <w:t>., 2014; Yoshii, 2006).</w:t>
      </w:r>
    </w:p>
    <w:p w14:paraId="20AEEFF2" w14:textId="7237CF55" w:rsidR="0022192C" w:rsidRPr="00AE7246" w:rsidRDefault="0022192C" w:rsidP="00AA7599">
      <w:pPr>
        <w:pStyle w:val="ReCALLHeading2"/>
        <w:rPr>
          <w:lang w:val="en-US"/>
        </w:rPr>
      </w:pPr>
      <w:r w:rsidRPr="00AE7246">
        <w:rPr>
          <w:i w:val="0"/>
          <w:iCs w:val="0"/>
          <w:highlight w:val="yellow"/>
          <w:lang w:val="en-US"/>
        </w:rPr>
        <w:t>&lt;B&gt;</w:t>
      </w:r>
      <w:r w:rsidRPr="00AE7246">
        <w:rPr>
          <w:lang w:val="en-US"/>
        </w:rPr>
        <w:t>2.2 Multimedia gloss in vocabulary learning</w:t>
      </w:r>
      <w:r w:rsidRPr="00AE7246">
        <w:rPr>
          <w:i w:val="0"/>
          <w:iCs w:val="0"/>
          <w:highlight w:val="yellow"/>
          <w:lang w:val="en-US"/>
        </w:rPr>
        <w:t>&lt;B&gt;</w:t>
      </w:r>
    </w:p>
    <w:p w14:paraId="51F1741C" w14:textId="1A169C5C" w:rsidR="00C44474" w:rsidRPr="00AE7246" w:rsidRDefault="004477E6" w:rsidP="00AA7599">
      <w:pPr>
        <w:pStyle w:val="ReCALLIntroParagraph"/>
        <w:rPr>
          <w:lang w:val="en-US"/>
        </w:rPr>
      </w:pPr>
      <w:r w:rsidRPr="00AE7246">
        <w:rPr>
          <w:lang w:val="en-US"/>
        </w:rPr>
        <w:t xml:space="preserve">Traditional glosses were mainly used on the margins of pages to explain complex terms of texts or provide examples in relation to the main content of a text. Nowadays, an electronic gloss (e-gloss) consists </w:t>
      </w:r>
      <w:r w:rsidR="00CC4C56" w:rsidRPr="00AE7246">
        <w:rPr>
          <w:lang w:val="en-US"/>
        </w:rPr>
        <w:t>of</w:t>
      </w:r>
      <w:r w:rsidRPr="00AE7246">
        <w:rPr>
          <w:lang w:val="en-US"/>
        </w:rPr>
        <w:t xml:space="preserve"> a hypertext embedded within texts </w:t>
      </w:r>
      <w:r w:rsidR="00A952A0" w:rsidRPr="00AE7246">
        <w:rPr>
          <w:lang w:val="en-US"/>
        </w:rPr>
        <w:t xml:space="preserve">that </w:t>
      </w:r>
      <w:r w:rsidRPr="00AE7246">
        <w:rPr>
          <w:lang w:val="en-US"/>
        </w:rPr>
        <w:t>does not take up any space on the page or distract readers and listeners. Advances in technologies have allowed additional forms of glosses (e.g. pictures, videos, and audio), which can be presented through different modalities (visual, textual, and auditory</w:t>
      </w:r>
      <w:r w:rsidR="00B544A1" w:rsidRPr="00AE7246">
        <w:rPr>
          <w:lang w:val="en-US"/>
        </w:rPr>
        <w:t>,</w:t>
      </w:r>
      <w:r w:rsidRPr="00AE7246">
        <w:rPr>
          <w:lang w:val="en-US"/>
        </w:rPr>
        <w:t xml:space="preserve"> respectively). The term multimedia gloss refers to textual glosses that are accompanied by sounds or pictures, whether static or animated (Elekaei</w:t>
      </w:r>
      <w:r w:rsidR="009C49F3" w:rsidRPr="00AE7246">
        <w:rPr>
          <w:lang w:val="en-US"/>
        </w:rPr>
        <w:t>, Faramarzi &amp; Koosha</w:t>
      </w:r>
      <w:r w:rsidRPr="00AE7246">
        <w:rPr>
          <w:lang w:val="en-US"/>
        </w:rPr>
        <w:t>, 2015). In a recent review of the role of multimedia glosses in L2 skills development, Zhang and Zou (202</w:t>
      </w:r>
      <w:r w:rsidR="00A24F2A" w:rsidRPr="00AE7246">
        <w:rPr>
          <w:lang w:val="en-US"/>
        </w:rPr>
        <w:t>2</w:t>
      </w:r>
      <w:r w:rsidRPr="00AE7246">
        <w:rPr>
          <w:lang w:val="en-US"/>
        </w:rPr>
        <w:t>) reported on 41 studies between 2009 and 2020, among which 24 studies (58.5%) were devoted to vocabulary knowledge, with a smaller proportion focusing on listening, reading, and grammar knowledge. It should be noted that very few studies focused on incidental vocabulary learning by listening comprehension on a mobile device (see Çakmak &amp; Erçetin, 2018</w:t>
      </w:r>
      <w:r w:rsidR="002D5C65" w:rsidRPr="00AE7246">
        <w:rPr>
          <w:lang w:val="en-US"/>
        </w:rPr>
        <w:t>,</w:t>
      </w:r>
      <w:r w:rsidRPr="00AE7246">
        <w:rPr>
          <w:lang w:val="en-US"/>
        </w:rPr>
        <w:t xml:space="preserve"> for an exception). Moreover, of the 24 studies devoted to lexical learning, </w:t>
      </w:r>
      <w:r w:rsidR="00B17316" w:rsidRPr="00AE7246">
        <w:rPr>
          <w:lang w:val="en-US"/>
        </w:rPr>
        <w:t>most were</w:t>
      </w:r>
      <w:r w:rsidRPr="00AE7246">
        <w:rPr>
          <w:lang w:val="en-US"/>
        </w:rPr>
        <w:t xml:space="preserve"> conducted on computers:</w:t>
      </w:r>
      <w:r w:rsidR="00B17316" w:rsidRPr="00AE7246">
        <w:rPr>
          <w:lang w:val="en-US"/>
        </w:rPr>
        <w:t xml:space="preserve"> </w:t>
      </w:r>
      <w:r w:rsidRPr="00AE7246">
        <w:rPr>
          <w:lang w:val="en-US"/>
        </w:rPr>
        <w:t>only six studies used mobile devices. This shift towards e-glosses and multimedia resources reflects a broader trend in language education, which increasingly values the integration of technology in learning environments.</w:t>
      </w:r>
    </w:p>
    <w:p w14:paraId="1E5E27D5" w14:textId="325C1BA1" w:rsidR="00C44474" w:rsidRPr="00AE7246" w:rsidRDefault="004477E6" w:rsidP="00AA7599">
      <w:pPr>
        <w:pStyle w:val="ReCALLBodyTextIndented"/>
        <w:rPr>
          <w:lang w:val="en-US"/>
        </w:rPr>
      </w:pPr>
      <w:r w:rsidRPr="00AE7246">
        <w:rPr>
          <w:lang w:val="en-US"/>
        </w:rPr>
        <w:t>Glosses can be used for different purposes. Glossing complex texts enables learners to read and listen above their current level (</w:t>
      </w:r>
      <w:r w:rsidRPr="00AE7246">
        <w:rPr>
          <w:color w:val="000000"/>
          <w:lang w:val="en-US"/>
        </w:rPr>
        <w:t>Widdowson, 1978)</w:t>
      </w:r>
      <w:r w:rsidRPr="00AE7246">
        <w:rPr>
          <w:lang w:val="en-US"/>
        </w:rPr>
        <w:t xml:space="preserve"> and reduces inaccurate guessing of meanings for low-ability readers when they encounter unknown words (Khezrlou</w:t>
      </w:r>
      <w:r w:rsidR="00C8589D" w:rsidRPr="00AE7246">
        <w:rPr>
          <w:lang w:val="en-US"/>
        </w:rPr>
        <w:t>, Ellis &amp; Sadeghi</w:t>
      </w:r>
      <w:r w:rsidRPr="00AE7246">
        <w:rPr>
          <w:lang w:val="en-US"/>
        </w:rPr>
        <w:t>, 2017). Moreover, glossing can attract learners</w:t>
      </w:r>
      <w:r w:rsidR="00511CC3" w:rsidRPr="00AE7246">
        <w:rPr>
          <w:lang w:val="en-US"/>
        </w:rPr>
        <w:t>’</w:t>
      </w:r>
      <w:r w:rsidRPr="00AE7246">
        <w:rPr>
          <w:lang w:val="en-US"/>
        </w:rPr>
        <w:t xml:space="preserve"> attention to difficult words that might be missed (</w:t>
      </w:r>
      <w:r w:rsidR="00F34BAC" w:rsidRPr="00AE7246">
        <w:rPr>
          <w:highlight w:val="yellow"/>
          <w:lang w:val="en-US"/>
        </w:rPr>
        <w:t>&lt;AQ</w:t>
      </w:r>
      <w:r w:rsidR="008A2ACA" w:rsidRPr="00AE7246">
        <w:rPr>
          <w:highlight w:val="yellow"/>
          <w:lang w:val="en-US"/>
        </w:rPr>
        <w:t>2</w:t>
      </w:r>
      <w:r w:rsidR="00F34BAC" w:rsidRPr="00AE7246">
        <w:rPr>
          <w:highlight w:val="yellow"/>
          <w:lang w:val="en-US"/>
        </w:rPr>
        <w:t>&gt;</w:t>
      </w:r>
      <w:r w:rsidRPr="00AE7246">
        <w:rPr>
          <w:lang w:val="en-US"/>
        </w:rPr>
        <w:t xml:space="preserve">Boers </w:t>
      </w:r>
      <w:r w:rsidRPr="00AE7246">
        <w:rPr>
          <w:i/>
          <w:iCs/>
          <w:lang w:val="en-US"/>
        </w:rPr>
        <w:t>et al</w:t>
      </w:r>
      <w:r w:rsidRPr="00AE7246">
        <w:rPr>
          <w:lang w:val="en-US"/>
        </w:rPr>
        <w:t xml:space="preserve">., 2017). Due to the rapid developments in computer technologies, different multimedia forms of glossing can be used. Several studies have investigated the effectiveness of implementing different types of glosses on L2 vocabulary learning through reading (Akbulut, 2007; Hu </w:t>
      </w:r>
      <w:r w:rsidRPr="00AE7246">
        <w:rPr>
          <w:i/>
          <w:iCs/>
          <w:lang w:val="en-US"/>
        </w:rPr>
        <w:t>et al</w:t>
      </w:r>
      <w:r w:rsidRPr="00AE7246">
        <w:rPr>
          <w:lang w:val="en-US"/>
        </w:rPr>
        <w:t>., 2014; Lin &amp; Lin, 2019; Yeh &amp; Wang, 200</w:t>
      </w:r>
      <w:r w:rsidR="008320CB" w:rsidRPr="00AE7246">
        <w:rPr>
          <w:lang w:val="en-US"/>
        </w:rPr>
        <w:t>4</w:t>
      </w:r>
      <w:r w:rsidRPr="00AE7246">
        <w:rPr>
          <w:lang w:val="en-US"/>
        </w:rPr>
        <w:t>; Yoshii, 2006; Yoshii &amp; Flaitz, 200</w:t>
      </w:r>
      <w:r w:rsidR="00F450BF" w:rsidRPr="00AE7246">
        <w:rPr>
          <w:lang w:val="en-US"/>
        </w:rPr>
        <w:t>3</w:t>
      </w:r>
      <w:r w:rsidRPr="00AE7246">
        <w:rPr>
          <w:lang w:val="en-US"/>
        </w:rPr>
        <w:t>)</w:t>
      </w:r>
      <w:r w:rsidR="009C0AD0" w:rsidRPr="00AE7246">
        <w:rPr>
          <w:lang w:val="en-US"/>
        </w:rPr>
        <w:t>,</w:t>
      </w:r>
      <w:r w:rsidRPr="00AE7246">
        <w:rPr>
          <w:lang w:val="en-US"/>
        </w:rPr>
        <w:t xml:space="preserve"> listening (Çakmak &amp; Erçetin, 2018; Jones &amp; Pla</w:t>
      </w:r>
      <w:r w:rsidR="00792B2A" w:rsidRPr="00AE7246">
        <w:rPr>
          <w:lang w:val="en-US"/>
        </w:rPr>
        <w:t>s</w:t>
      </w:r>
      <w:r w:rsidRPr="00AE7246">
        <w:rPr>
          <w:lang w:val="en-US"/>
        </w:rPr>
        <w:t>s, 2002), and viewing (Çekiç, 202</w:t>
      </w:r>
      <w:r w:rsidR="00793F9B" w:rsidRPr="00AE7246">
        <w:rPr>
          <w:lang w:val="en-US"/>
        </w:rPr>
        <w:t>4</w:t>
      </w:r>
      <w:r w:rsidRPr="00AE7246">
        <w:rPr>
          <w:lang w:val="en-US"/>
        </w:rPr>
        <w:t xml:space="preserve">; Hsieh, 2020; Montero Perez </w:t>
      </w:r>
      <w:r w:rsidRPr="00AE7246">
        <w:rPr>
          <w:i/>
          <w:iCs/>
          <w:lang w:val="en-US"/>
        </w:rPr>
        <w:t>et al</w:t>
      </w:r>
      <w:r w:rsidRPr="00AE7246">
        <w:rPr>
          <w:lang w:val="en-US"/>
        </w:rPr>
        <w:t>., 2018</w:t>
      </w:r>
      <w:r w:rsidR="00A763B0" w:rsidRPr="00AE7246">
        <w:rPr>
          <w:lang w:val="en-US"/>
        </w:rPr>
        <w:t>).</w:t>
      </w:r>
      <w:r w:rsidRPr="00AE7246">
        <w:rPr>
          <w:lang w:val="en-US"/>
        </w:rPr>
        <w:t xml:space="preserve"> Moreover, several review studies have indicated that multimedia glosses can be effective in improving vocabulary learning, listening comprehension, reading comprehension, and grammar knowledge (see Ramezanali </w:t>
      </w:r>
      <w:r w:rsidRPr="00AE7246">
        <w:rPr>
          <w:i/>
          <w:iCs/>
          <w:lang w:val="en-US"/>
        </w:rPr>
        <w:t>et al</w:t>
      </w:r>
      <w:r w:rsidRPr="00AE7246">
        <w:rPr>
          <w:lang w:val="en-US"/>
        </w:rPr>
        <w:t>., 202</w:t>
      </w:r>
      <w:r w:rsidR="004755BC" w:rsidRPr="00AE7246">
        <w:rPr>
          <w:lang w:val="en-US"/>
        </w:rPr>
        <w:t>1</w:t>
      </w:r>
      <w:r w:rsidRPr="00AE7246">
        <w:rPr>
          <w:lang w:val="en-US"/>
        </w:rPr>
        <w:t xml:space="preserve">; Yanagisawa </w:t>
      </w:r>
      <w:r w:rsidRPr="00AE7246">
        <w:rPr>
          <w:i/>
          <w:iCs/>
          <w:lang w:val="en-US"/>
        </w:rPr>
        <w:t>et al</w:t>
      </w:r>
      <w:r w:rsidRPr="00AE7246">
        <w:rPr>
          <w:lang w:val="en-US"/>
        </w:rPr>
        <w:t>., 2020; Zhang &amp; Zou, 202</w:t>
      </w:r>
      <w:r w:rsidR="00A24F2A" w:rsidRPr="00AE7246">
        <w:rPr>
          <w:lang w:val="en-US"/>
        </w:rPr>
        <w:t>2</w:t>
      </w:r>
      <w:r w:rsidRPr="00AE7246">
        <w:rPr>
          <w:lang w:val="en-US"/>
        </w:rPr>
        <w:t>).</w:t>
      </w:r>
    </w:p>
    <w:p w14:paraId="16D1962D" w14:textId="017AFCF1" w:rsidR="0022192C" w:rsidRPr="00AE7246" w:rsidRDefault="0022192C" w:rsidP="00AA7599">
      <w:pPr>
        <w:pStyle w:val="ReCALLHeading2"/>
        <w:rPr>
          <w:lang w:val="en-US"/>
        </w:rPr>
      </w:pPr>
      <w:r w:rsidRPr="00AE7246">
        <w:rPr>
          <w:i w:val="0"/>
          <w:iCs w:val="0"/>
          <w:highlight w:val="yellow"/>
          <w:lang w:val="en-US"/>
        </w:rPr>
        <w:t>&lt;B&gt;</w:t>
      </w:r>
      <w:r w:rsidRPr="00AE7246">
        <w:rPr>
          <w:lang w:val="en-US"/>
        </w:rPr>
        <w:t>2.3 L1 and L2 glosses in vocabulary learning</w:t>
      </w:r>
      <w:r w:rsidRPr="00AE7246">
        <w:rPr>
          <w:i w:val="0"/>
          <w:iCs w:val="0"/>
          <w:highlight w:val="yellow"/>
          <w:lang w:val="en-US"/>
        </w:rPr>
        <w:t>&lt;B&gt;</w:t>
      </w:r>
    </w:p>
    <w:p w14:paraId="0EF8D7F0" w14:textId="5D993E09" w:rsidR="00C44474" w:rsidRPr="00AE7246" w:rsidRDefault="004477E6" w:rsidP="00AA7599">
      <w:pPr>
        <w:pStyle w:val="ReCALLIntroParagraph"/>
        <w:rPr>
          <w:lang w:val="en-US"/>
        </w:rPr>
      </w:pPr>
      <w:r w:rsidRPr="00AE7246">
        <w:rPr>
          <w:lang w:val="en-US"/>
        </w:rPr>
        <w:t xml:space="preserve">As noted earlier, a primary concern in multimedia glossing </w:t>
      </w:r>
      <w:r w:rsidR="000854CB" w:rsidRPr="00AE7246">
        <w:rPr>
          <w:lang w:val="en-US"/>
        </w:rPr>
        <w:t xml:space="preserve">is </w:t>
      </w:r>
      <w:r w:rsidRPr="00AE7246">
        <w:rPr>
          <w:lang w:val="en-US"/>
        </w:rPr>
        <w:t>the choice of language (</w:t>
      </w:r>
      <w:r w:rsidR="000D49E8" w:rsidRPr="00AE7246">
        <w:rPr>
          <w:lang w:val="en-US"/>
        </w:rPr>
        <w:t xml:space="preserve">Mohsen &amp; Balakumar, 2011; </w:t>
      </w:r>
      <w:r w:rsidRPr="00AE7246">
        <w:rPr>
          <w:lang w:val="en-US"/>
        </w:rPr>
        <w:t xml:space="preserve">Ramezanali </w:t>
      </w:r>
      <w:r w:rsidRPr="00AE7246">
        <w:rPr>
          <w:i/>
          <w:iCs/>
          <w:lang w:val="en-US"/>
        </w:rPr>
        <w:t>et al</w:t>
      </w:r>
      <w:r w:rsidRPr="00AE7246">
        <w:rPr>
          <w:lang w:val="en-US"/>
        </w:rPr>
        <w:t>., 202</w:t>
      </w:r>
      <w:r w:rsidR="004755BC" w:rsidRPr="00AE7246">
        <w:rPr>
          <w:lang w:val="en-US"/>
        </w:rPr>
        <w:t>1</w:t>
      </w:r>
      <w:r w:rsidRPr="00AE7246">
        <w:rPr>
          <w:lang w:val="en-US"/>
        </w:rPr>
        <w:t xml:space="preserve">; Yanagisawa </w:t>
      </w:r>
      <w:r w:rsidRPr="00AE7246">
        <w:rPr>
          <w:i/>
          <w:iCs/>
          <w:lang w:val="en-US"/>
        </w:rPr>
        <w:t>et al</w:t>
      </w:r>
      <w:r w:rsidRPr="00AE7246">
        <w:rPr>
          <w:lang w:val="en-US"/>
        </w:rPr>
        <w:t xml:space="preserve">., 2020). Previous studies </w:t>
      </w:r>
      <w:r w:rsidR="009D54F1" w:rsidRPr="00AE7246">
        <w:rPr>
          <w:lang w:val="en-US"/>
        </w:rPr>
        <w:t xml:space="preserve">that </w:t>
      </w:r>
      <w:r w:rsidRPr="00AE7246">
        <w:rPr>
          <w:lang w:val="en-US"/>
        </w:rPr>
        <w:t>compared the effectiveness of L1 and L2 glosses showed mixed results. Some studies found an advantage for L1 over L2 glosses (e.g. Arpaci, 2016; Choi, 2016; Kim</w:t>
      </w:r>
      <w:r w:rsidR="00B82040" w:rsidRPr="00AE7246">
        <w:rPr>
          <w:lang w:val="en-US"/>
        </w:rPr>
        <w:t>, Lee &amp; Lee</w:t>
      </w:r>
      <w:r w:rsidRPr="00AE7246">
        <w:rPr>
          <w:lang w:val="en-US"/>
        </w:rPr>
        <w:t>, 202</w:t>
      </w:r>
      <w:r w:rsidR="00AB718E" w:rsidRPr="00AE7246">
        <w:rPr>
          <w:lang w:val="en-US"/>
        </w:rPr>
        <w:t>4</w:t>
      </w:r>
      <w:r w:rsidRPr="00AE7246">
        <w:rPr>
          <w:lang w:val="en-US"/>
        </w:rPr>
        <w:t>; Xu, 2010), while others found no significant difference (Jacobs</w:t>
      </w:r>
      <w:r w:rsidR="006E0DB1" w:rsidRPr="00AE7246">
        <w:rPr>
          <w:lang w:val="en-US"/>
        </w:rPr>
        <w:t>, Dufon &amp; Hong</w:t>
      </w:r>
      <w:r w:rsidRPr="00AE7246">
        <w:rPr>
          <w:lang w:val="en-US"/>
        </w:rPr>
        <w:t xml:space="preserve">, 1994; Yoshii, 2006). Yoshii (2006) found that the retention rate was better for L2 plus picture glosses than </w:t>
      </w:r>
      <w:r w:rsidRPr="00AE7246">
        <w:rPr>
          <w:lang w:val="en-US"/>
        </w:rPr>
        <w:lastRenderedPageBreak/>
        <w:t>for L1 plus picture glosses in the definition-supply test</w:t>
      </w:r>
      <w:r w:rsidR="00BB3C21" w:rsidRPr="00AE7246">
        <w:rPr>
          <w:lang w:val="en-US"/>
        </w:rPr>
        <w:t xml:space="preserve"> (DST)</w:t>
      </w:r>
      <w:r w:rsidRPr="00AE7246">
        <w:rPr>
          <w:lang w:val="en-US"/>
        </w:rPr>
        <w:t xml:space="preserve">, a measure where participants are asked to provide the definitions of words without any cues, thus assessing their ability to recall vocabulary actively. However, the results of Yanagisawa </w:t>
      </w:r>
      <w:r w:rsidRPr="00AE7246">
        <w:rPr>
          <w:i/>
          <w:iCs/>
          <w:lang w:val="en-US"/>
        </w:rPr>
        <w:t>et al</w:t>
      </w:r>
      <w:r w:rsidRPr="00AE7246">
        <w:rPr>
          <w:lang w:val="en-US"/>
        </w:rPr>
        <w:t>.’s (2020) meta-analysis showed that L1 glosses were generally more efficient than L2 glosses in vocabulary learning. They proposed that this result can be explained by learners</w:t>
      </w:r>
      <w:r w:rsidR="000778EF" w:rsidRPr="00AE7246">
        <w:rPr>
          <w:lang w:val="en-US"/>
        </w:rPr>
        <w:t>’</w:t>
      </w:r>
      <w:r w:rsidRPr="00AE7246">
        <w:rPr>
          <w:lang w:val="en-US"/>
        </w:rPr>
        <w:t xml:space="preserve"> greater familiarity with L1 words, meaning that connections between L1 words and target words can be made more easily than between L2 words and target words. Another meta-analysis by Kim </w:t>
      </w:r>
      <w:r w:rsidRPr="00AE7246">
        <w:rPr>
          <w:i/>
          <w:iCs/>
          <w:lang w:val="en-US"/>
        </w:rPr>
        <w:t>et al</w:t>
      </w:r>
      <w:r w:rsidRPr="00AE7246">
        <w:rPr>
          <w:lang w:val="en-US"/>
        </w:rPr>
        <w:t>. (202</w:t>
      </w:r>
      <w:r w:rsidR="00AB718E" w:rsidRPr="00AE7246">
        <w:rPr>
          <w:lang w:val="en-US"/>
        </w:rPr>
        <w:t>4</w:t>
      </w:r>
      <w:r w:rsidRPr="00AE7246">
        <w:rPr>
          <w:lang w:val="en-US"/>
        </w:rPr>
        <w:t>) also reported the superiority of L1 glosses over L2 glosses for vocabulary learning. This advantage was greater in immediate post-test conditions than in delayed post-tests.</w:t>
      </w:r>
    </w:p>
    <w:p w14:paraId="18C6BE6E" w14:textId="60A7412A" w:rsidR="00C44474" w:rsidRPr="00AE7246" w:rsidRDefault="004477E6" w:rsidP="00AA7599">
      <w:pPr>
        <w:pStyle w:val="ReCALLBodyTextIndented"/>
        <w:rPr>
          <w:lang w:val="en-US"/>
        </w:rPr>
      </w:pPr>
      <w:r w:rsidRPr="00AE7246">
        <w:rPr>
          <w:lang w:val="en-US"/>
        </w:rPr>
        <w:t xml:space="preserve">Previous research has also indicated that proficiency level might affect the effectiveness of L1 and L2 glosses (Hu </w:t>
      </w:r>
      <w:r w:rsidRPr="00AE7246">
        <w:rPr>
          <w:i/>
          <w:iCs/>
          <w:lang w:val="en-US"/>
        </w:rPr>
        <w:t>et al</w:t>
      </w:r>
      <w:r w:rsidRPr="00AE7246">
        <w:rPr>
          <w:lang w:val="en-US"/>
        </w:rPr>
        <w:t xml:space="preserve">., 2014; Ko, 2017, Yoshii, 2006). For instance, Hu </w:t>
      </w:r>
      <w:r w:rsidRPr="00AE7246">
        <w:rPr>
          <w:i/>
          <w:iCs/>
          <w:lang w:val="en-US"/>
        </w:rPr>
        <w:t>et al</w:t>
      </w:r>
      <w:r w:rsidRPr="00AE7246">
        <w:rPr>
          <w:lang w:val="en-US"/>
        </w:rPr>
        <w:t xml:space="preserve">. (2014) investigated the effects of online L1 and L2 glosses on incidental vocabulary learning in learners with lower and higher L2 proficiency using the RHM (Kroll &amp; Stewart, 1994) as their theoretical foundation. They found </w:t>
      </w:r>
      <w:r w:rsidR="00B17316" w:rsidRPr="00AE7246">
        <w:rPr>
          <w:lang w:val="en-US"/>
        </w:rPr>
        <w:t>that “</w:t>
      </w:r>
      <w:r w:rsidRPr="00AE7246">
        <w:rPr>
          <w:lang w:val="en-US"/>
        </w:rPr>
        <w:t xml:space="preserve">L1 conceptual links are stronger than L2 conceptual links in the early stages of L2 acquisition (i.e. lower proficiency level)” (Hu </w:t>
      </w:r>
      <w:r w:rsidRPr="00AE7246">
        <w:rPr>
          <w:i/>
          <w:iCs/>
          <w:lang w:val="en-US"/>
        </w:rPr>
        <w:t>et al</w:t>
      </w:r>
      <w:r w:rsidRPr="00AE7246">
        <w:rPr>
          <w:lang w:val="en-US"/>
        </w:rPr>
        <w:t>., 2014</w:t>
      </w:r>
      <w:r w:rsidR="00746FBA" w:rsidRPr="00AE7246">
        <w:rPr>
          <w:lang w:val="en-US"/>
        </w:rPr>
        <w:t>:</w:t>
      </w:r>
      <w:r w:rsidRPr="00AE7246">
        <w:rPr>
          <w:lang w:val="en-US"/>
        </w:rPr>
        <w:t xml:space="preserve"> 95). They tested this hypothesis by conducting experiments that measured the strength of conceptual links through tasks that assessed the recall and recognition of L2 vocabulary, comparing the performance of participants at different proficiency levels. In their meta-analysis, in contrast, Yanagisawa </w:t>
      </w:r>
      <w:r w:rsidRPr="00AE7246">
        <w:rPr>
          <w:i/>
          <w:iCs/>
          <w:lang w:val="en-US"/>
        </w:rPr>
        <w:t>et al</w:t>
      </w:r>
      <w:r w:rsidRPr="00AE7246">
        <w:rPr>
          <w:lang w:val="en-US"/>
        </w:rPr>
        <w:t>. (2020) found no significant interaction between proficiency and glossing languages</w:t>
      </w:r>
      <w:r w:rsidR="002B5B31" w:rsidRPr="00AE7246">
        <w:rPr>
          <w:lang w:val="en-US"/>
        </w:rPr>
        <w:t>,</w:t>
      </w:r>
      <w:r w:rsidRPr="00AE7246">
        <w:rPr>
          <w:lang w:val="en-US"/>
        </w:rPr>
        <w:t xml:space="preserve"> explaining that regardless of proficiency level of the participants, L1 glosses were more effective than L2 glosses. This issue was also investigated by Kim </w:t>
      </w:r>
      <w:r w:rsidRPr="00AE7246">
        <w:rPr>
          <w:i/>
          <w:iCs/>
          <w:lang w:val="en-US"/>
        </w:rPr>
        <w:t>et al</w:t>
      </w:r>
      <w:r w:rsidRPr="00AE7246">
        <w:rPr>
          <w:lang w:val="en-US"/>
        </w:rPr>
        <w:t>. (202</w:t>
      </w:r>
      <w:r w:rsidR="00AB718E" w:rsidRPr="00AE7246">
        <w:rPr>
          <w:lang w:val="en-US"/>
        </w:rPr>
        <w:t>4</w:t>
      </w:r>
      <w:r w:rsidRPr="00AE7246">
        <w:rPr>
          <w:lang w:val="en-US"/>
        </w:rPr>
        <w:t xml:space="preserve">), who found L1 glossing to be more effective for beginners than for higher-proficiency language learners. However, as mentioned by Yanagisawa </w:t>
      </w:r>
      <w:r w:rsidRPr="00AE7246">
        <w:rPr>
          <w:i/>
          <w:iCs/>
          <w:lang w:val="en-US"/>
        </w:rPr>
        <w:t>et al</w:t>
      </w:r>
      <w:r w:rsidRPr="00AE7246">
        <w:rPr>
          <w:lang w:val="en-US"/>
        </w:rPr>
        <w:t>. (2020), because very few studies have reported learner proficiency, the results of these studies cannot be considered sufficient support for this claim.</w:t>
      </w:r>
    </w:p>
    <w:p w14:paraId="31F90369" w14:textId="3904A1AC" w:rsidR="0022192C" w:rsidRPr="00AE7246" w:rsidRDefault="0022192C" w:rsidP="00AA7599">
      <w:pPr>
        <w:pStyle w:val="ReCALLHeading2"/>
        <w:rPr>
          <w:lang w:val="en-US"/>
        </w:rPr>
      </w:pPr>
      <w:r w:rsidRPr="00AE7246">
        <w:rPr>
          <w:i w:val="0"/>
          <w:iCs w:val="0"/>
          <w:highlight w:val="yellow"/>
          <w:lang w:val="en-US"/>
        </w:rPr>
        <w:t>&lt;B&gt;</w:t>
      </w:r>
      <w:r w:rsidRPr="00AE7246">
        <w:rPr>
          <w:lang w:val="en-US"/>
        </w:rPr>
        <w:t>2.4 Gloss mode and type in vocabulary learning</w:t>
      </w:r>
      <w:r w:rsidRPr="00AE7246">
        <w:rPr>
          <w:i w:val="0"/>
          <w:iCs w:val="0"/>
          <w:highlight w:val="yellow"/>
          <w:lang w:val="en-US"/>
        </w:rPr>
        <w:t>&lt;B&gt;</w:t>
      </w:r>
    </w:p>
    <w:p w14:paraId="1C8D15E1" w14:textId="25414A70" w:rsidR="00C44474" w:rsidRPr="00AE7246" w:rsidRDefault="004477E6" w:rsidP="00AA7599">
      <w:pPr>
        <w:pStyle w:val="ReCALLIntroParagraph"/>
        <w:rPr>
          <w:lang w:val="en-US"/>
        </w:rPr>
      </w:pPr>
      <w:r w:rsidRPr="00AE7246">
        <w:rPr>
          <w:lang w:val="en-US"/>
        </w:rPr>
        <w:t xml:space="preserve">As mentioned, glosses can be presented in different modes: textual, pictorial, auditory, and video (Ramezanali </w:t>
      </w:r>
      <w:r w:rsidRPr="00AE7246">
        <w:rPr>
          <w:i/>
          <w:iCs/>
          <w:lang w:val="en-US"/>
        </w:rPr>
        <w:t>et al</w:t>
      </w:r>
      <w:r w:rsidRPr="00AE7246">
        <w:rPr>
          <w:lang w:val="en-US"/>
        </w:rPr>
        <w:t>., 202</w:t>
      </w:r>
      <w:r w:rsidR="004755BC" w:rsidRPr="00AE7246">
        <w:rPr>
          <w:lang w:val="en-US"/>
        </w:rPr>
        <w:t>1</w:t>
      </w:r>
      <w:r w:rsidRPr="00AE7246">
        <w:rPr>
          <w:lang w:val="en-US"/>
        </w:rPr>
        <w:t xml:space="preserve">; Yanagisawa </w:t>
      </w:r>
      <w:r w:rsidRPr="00AE7246">
        <w:rPr>
          <w:i/>
          <w:iCs/>
          <w:lang w:val="en-US"/>
        </w:rPr>
        <w:t>et al</w:t>
      </w:r>
      <w:r w:rsidRPr="00AE7246">
        <w:rPr>
          <w:lang w:val="en-US"/>
        </w:rPr>
        <w:t xml:space="preserve">., 2020). Previous studies have examined single gloss mode (i.e. only one type of gloss), dual gloss mode (i.e. a combination of two glosses), multimodal glossing (i.e. three different glosses). Results of the meta-analysis by Ramezanali </w:t>
      </w:r>
      <w:r w:rsidRPr="00AE7246">
        <w:rPr>
          <w:i/>
          <w:iCs/>
          <w:lang w:val="en-US"/>
        </w:rPr>
        <w:t>et al</w:t>
      </w:r>
      <w:r w:rsidRPr="00AE7246">
        <w:rPr>
          <w:lang w:val="en-US"/>
        </w:rPr>
        <w:t>. (202</w:t>
      </w:r>
      <w:r w:rsidR="004755BC" w:rsidRPr="00AE7246">
        <w:rPr>
          <w:lang w:val="en-US"/>
        </w:rPr>
        <w:t>1</w:t>
      </w:r>
      <w:r w:rsidRPr="00AE7246">
        <w:rPr>
          <w:lang w:val="en-US"/>
        </w:rPr>
        <w:t xml:space="preserve">) indicated that dual glossing had more effect on vocabulary learning than single glossing, but no difference was found between dual and triple glossing modes. They further found that </w:t>
      </w:r>
      <w:r w:rsidR="008C2B04" w:rsidRPr="00AE7246">
        <w:rPr>
          <w:lang w:val="en-US"/>
        </w:rPr>
        <w:t xml:space="preserve">the </w:t>
      </w:r>
      <w:r w:rsidRPr="00AE7246">
        <w:rPr>
          <w:lang w:val="en-US"/>
        </w:rPr>
        <w:t xml:space="preserve">addition of another mode to a single L2 textual gloss is more beneficial for vocabulary learning than </w:t>
      </w:r>
      <w:r w:rsidR="00E456E7" w:rsidRPr="00AE7246">
        <w:rPr>
          <w:lang w:val="en-US"/>
        </w:rPr>
        <w:t xml:space="preserve">the </w:t>
      </w:r>
      <w:r w:rsidRPr="00AE7246">
        <w:rPr>
          <w:lang w:val="en-US"/>
        </w:rPr>
        <w:t xml:space="preserve">addition of another mode to a single L1 textual gloss. Previous studies have also indicated the superiority of pictorial-textual glosses over textual-only or pictorial-only glosses in vocabulary learning </w:t>
      </w:r>
      <w:r w:rsidRPr="00AE7246">
        <w:rPr>
          <w:color w:val="000000"/>
          <w:lang w:val="en-US"/>
        </w:rPr>
        <w:t>(Çakmak &amp; Erçetin, 2018; Jones &amp; Plass, 2002; Yanguas, 2009; Yeh &amp; Wang, 200</w:t>
      </w:r>
      <w:r w:rsidR="008320CB" w:rsidRPr="00AE7246">
        <w:rPr>
          <w:color w:val="000000"/>
          <w:lang w:val="en-US"/>
        </w:rPr>
        <w:t>4</w:t>
      </w:r>
      <w:r w:rsidRPr="00AE7246">
        <w:rPr>
          <w:color w:val="000000"/>
          <w:lang w:val="en-US"/>
        </w:rPr>
        <w:t>; Yoshii &amp; Flaitz, 200</w:t>
      </w:r>
      <w:r w:rsidR="00F450BF" w:rsidRPr="00AE7246">
        <w:rPr>
          <w:color w:val="000000"/>
          <w:lang w:val="en-US"/>
        </w:rPr>
        <w:t>3</w:t>
      </w:r>
      <w:r w:rsidRPr="00AE7246">
        <w:rPr>
          <w:color w:val="000000"/>
          <w:lang w:val="en-US"/>
        </w:rPr>
        <w:t xml:space="preserve">). </w:t>
      </w:r>
      <w:r w:rsidRPr="00AE7246">
        <w:rPr>
          <w:lang w:val="en-US"/>
        </w:rPr>
        <w:t xml:space="preserve">Moreover, glosses can be presented in two different types: noninteractive and interactive glosses (see Yanagisawa </w:t>
      </w:r>
      <w:r w:rsidRPr="00AE7246">
        <w:rPr>
          <w:i/>
          <w:iCs/>
          <w:lang w:val="en-US"/>
        </w:rPr>
        <w:t>et al</w:t>
      </w:r>
      <w:r w:rsidRPr="00AE7246">
        <w:rPr>
          <w:lang w:val="en-US"/>
        </w:rPr>
        <w:t>., 2020). The former refers to glosses put in a fixed place (e.g. in the margin of a text, next to the word, or at the end of the text). Interactive glosses require an action on the part of the learners, such as hyperlinked glosses</w:t>
      </w:r>
      <w:r w:rsidR="003415EF" w:rsidRPr="00AE7246">
        <w:rPr>
          <w:lang w:val="en-US"/>
        </w:rPr>
        <w:t>,</w:t>
      </w:r>
      <w:r w:rsidRPr="00AE7246">
        <w:rPr>
          <w:lang w:val="en-US"/>
        </w:rPr>
        <w:t xml:space="preserve"> which need clicking on the word</w:t>
      </w:r>
      <w:r w:rsidR="003415EF" w:rsidRPr="00AE7246">
        <w:rPr>
          <w:lang w:val="en-US"/>
        </w:rPr>
        <w:t>,</w:t>
      </w:r>
      <w:r w:rsidRPr="00AE7246">
        <w:rPr>
          <w:lang w:val="en-US"/>
        </w:rPr>
        <w:t xml:space="preserve"> </w:t>
      </w:r>
      <w:r w:rsidR="00A763B0" w:rsidRPr="00AE7246">
        <w:rPr>
          <w:lang w:val="en-US"/>
        </w:rPr>
        <w:t>or multiple</w:t>
      </w:r>
      <w:r w:rsidRPr="00AE7246">
        <w:rPr>
          <w:lang w:val="en-US"/>
        </w:rPr>
        <w:t>-choice glosses</w:t>
      </w:r>
      <w:r w:rsidR="003415EF" w:rsidRPr="00AE7246">
        <w:rPr>
          <w:lang w:val="en-US"/>
        </w:rPr>
        <w:t>,</w:t>
      </w:r>
      <w:r w:rsidRPr="00AE7246">
        <w:rPr>
          <w:lang w:val="en-US"/>
        </w:rPr>
        <w:t xml:space="preserve"> where learners have to choose the correct meaning from different options (Yanagisawa </w:t>
      </w:r>
      <w:r w:rsidRPr="00AE7246">
        <w:rPr>
          <w:i/>
          <w:iCs/>
          <w:lang w:val="en-US"/>
        </w:rPr>
        <w:t>et al</w:t>
      </w:r>
      <w:r w:rsidRPr="00AE7246">
        <w:rPr>
          <w:lang w:val="en-US"/>
        </w:rPr>
        <w:t>., 2020).</w:t>
      </w:r>
    </w:p>
    <w:p w14:paraId="7EB1F53D" w14:textId="0C1A2DE9" w:rsidR="0022192C" w:rsidRPr="00AE7246" w:rsidRDefault="0022192C" w:rsidP="00AA7599">
      <w:pPr>
        <w:pStyle w:val="ReCALLHeading2"/>
        <w:rPr>
          <w:lang w:val="en-US"/>
        </w:rPr>
      </w:pPr>
      <w:r w:rsidRPr="00AE7246">
        <w:rPr>
          <w:i w:val="0"/>
          <w:iCs w:val="0"/>
          <w:highlight w:val="yellow"/>
          <w:lang w:val="en-US"/>
        </w:rPr>
        <w:t>&lt;B&gt;</w:t>
      </w:r>
      <w:r w:rsidRPr="00AE7246">
        <w:rPr>
          <w:lang w:val="en-US"/>
        </w:rPr>
        <w:t>2.5 Using gloss in a listening context</w:t>
      </w:r>
      <w:r w:rsidRPr="00AE7246">
        <w:rPr>
          <w:i w:val="0"/>
          <w:iCs w:val="0"/>
          <w:highlight w:val="yellow"/>
          <w:lang w:val="en-US"/>
        </w:rPr>
        <w:t>&lt;B&gt;</w:t>
      </w:r>
    </w:p>
    <w:p w14:paraId="1D62486C" w14:textId="21DB1BE4" w:rsidR="00C44474" w:rsidRPr="00AE7246" w:rsidRDefault="004477E6" w:rsidP="00AA7599">
      <w:pPr>
        <w:pStyle w:val="ReCALLIntroParagraph"/>
        <w:rPr>
          <w:color w:val="000000"/>
          <w:lang w:val="en-US"/>
        </w:rPr>
      </w:pPr>
      <w:r w:rsidRPr="00AE7246">
        <w:rPr>
          <w:lang w:val="en-US"/>
        </w:rPr>
        <w:t>In this section, we delve into the application of glosses in a listening context, examining how different types of glosses (i.e. textual, pictorial, and a combination of both) affect vocabulary acquisition and text recall, starting with reviewing a study that has utilized mobile devices for glossing (e.g. Çakmak &amp; Erçetin, 2018; Jones &amp; Plass, 2002).</w:t>
      </w:r>
      <w:r w:rsidRPr="00AE7246">
        <w:rPr>
          <w:color w:val="000000"/>
          <w:lang w:val="en-US"/>
        </w:rPr>
        <w:t xml:space="preserve"> In one study, </w:t>
      </w:r>
      <w:r w:rsidRPr="00AE7246">
        <w:rPr>
          <w:lang w:val="en-US"/>
        </w:rPr>
        <w:t xml:space="preserve">Çakmak and Erçetin </w:t>
      </w:r>
      <w:r w:rsidRPr="00AE7246">
        <w:rPr>
          <w:lang w:val="en-US"/>
        </w:rPr>
        <w:lastRenderedPageBreak/>
        <w:t xml:space="preserve">(2018) examined how different gloss types affected text recall and vocabulary learning while </w:t>
      </w:r>
      <w:r w:rsidR="00FA69B2" w:rsidRPr="00AE7246">
        <w:rPr>
          <w:lang w:val="en-US"/>
        </w:rPr>
        <w:t xml:space="preserve">participants </w:t>
      </w:r>
      <w:r w:rsidRPr="00AE7246">
        <w:rPr>
          <w:lang w:val="en-US"/>
        </w:rPr>
        <w:t>listen</w:t>
      </w:r>
      <w:r w:rsidR="00FA69B2" w:rsidRPr="00AE7246">
        <w:rPr>
          <w:lang w:val="en-US"/>
        </w:rPr>
        <w:t>ed</w:t>
      </w:r>
      <w:r w:rsidRPr="00AE7246">
        <w:rPr>
          <w:lang w:val="en-US"/>
        </w:rPr>
        <w:t xml:space="preserve"> to a story on their mobile phones. Participants were assigned to one of three different glossing conditions or a control group without glossing treatment. The gloss conditions consisted of two single-channel groups (textual-only and pictorial-only) and one dual-channel group (pictorial plus textual glosses)</w:t>
      </w:r>
      <w:r w:rsidR="00A763B0" w:rsidRPr="00AE7246">
        <w:rPr>
          <w:lang w:val="en-US"/>
        </w:rPr>
        <w:t xml:space="preserve">. </w:t>
      </w:r>
      <w:r w:rsidRPr="00AE7246">
        <w:rPr>
          <w:lang w:val="en-US"/>
        </w:rPr>
        <w:t>The findings indicated a positive effect of glossing on incidental vocabulary learning</w:t>
      </w:r>
      <w:r w:rsidR="00C41AE3" w:rsidRPr="00AE7246">
        <w:rPr>
          <w:lang w:val="en-US"/>
        </w:rPr>
        <w:t>,</w:t>
      </w:r>
      <w:r w:rsidRPr="00AE7246">
        <w:rPr>
          <w:lang w:val="en-US"/>
        </w:rPr>
        <w:t xml:space="preserve"> with no significant differences across glossing conditions. The authors speculated that glossing new words both visually and verbally might increase the cognitive load on low</w:t>
      </w:r>
      <w:r w:rsidR="0070545C" w:rsidRPr="00AE7246">
        <w:rPr>
          <w:lang w:val="en-US"/>
        </w:rPr>
        <w:t>-</w:t>
      </w:r>
      <w:r w:rsidRPr="00AE7246">
        <w:rPr>
          <w:lang w:val="en-US"/>
        </w:rPr>
        <w:t>ability learners, preventing an expected advantage for the dual-channel group.</w:t>
      </w:r>
    </w:p>
    <w:p w14:paraId="5E811666" w14:textId="74C0F8CA" w:rsidR="00C44474" w:rsidRPr="00AE7246" w:rsidRDefault="004477E6" w:rsidP="00362B80">
      <w:pPr>
        <w:pStyle w:val="ReCALLBodyTextIndented"/>
        <w:rPr>
          <w:lang w:val="en-US"/>
        </w:rPr>
      </w:pPr>
      <w:r w:rsidRPr="00AE7246">
        <w:rPr>
          <w:lang w:val="en-US"/>
        </w:rPr>
        <w:t xml:space="preserve">In a similar study, Jones and Plass (2002) investigated the outcomes of using multimedia glossing on listening comprehension and vocabulary learning in a </w:t>
      </w:r>
      <w:r w:rsidR="0045369B" w:rsidRPr="00AE7246">
        <w:rPr>
          <w:lang w:val="en-US"/>
        </w:rPr>
        <w:t>CALL</w:t>
      </w:r>
      <w:r w:rsidRPr="00AE7246">
        <w:rPr>
          <w:lang w:val="en-US"/>
        </w:rPr>
        <w:t xml:space="preserve"> environment and obtained differential results. Participants were randomly assigned into four groups: (a) listening without any glosses, (b) listening with only textual glosses, (c) listening with only pictorial glosses, and (d) listening with both textual and pictorial glosses. The findings in both immediate and delayed post-tests indicated that participants in gloss conditions had significantly better performance in aural recall and immediate and </w:t>
      </w:r>
      <w:r w:rsidR="004B2665" w:rsidRPr="00AE7246">
        <w:rPr>
          <w:highlight w:val="yellow"/>
          <w:lang w:val="en-US"/>
        </w:rPr>
        <w:t>&lt;AQ</w:t>
      </w:r>
      <w:r w:rsidR="002F2973" w:rsidRPr="00AE7246">
        <w:rPr>
          <w:highlight w:val="yellow"/>
          <w:lang w:val="en-US"/>
        </w:rPr>
        <w:t>3</w:t>
      </w:r>
      <w:r w:rsidR="004B2665" w:rsidRPr="00AE7246">
        <w:rPr>
          <w:highlight w:val="yellow"/>
          <w:lang w:val="en-US"/>
        </w:rPr>
        <w:t>&gt;</w:t>
      </w:r>
      <w:r w:rsidRPr="00AE7246">
        <w:rPr>
          <w:lang w:val="en-US"/>
        </w:rPr>
        <w:t>recall vocabulary tests compared to the no-gloss group. Participants who had access to both textual and pictorial glosses while listening had significantly higher scores on the vocabulary test than either textual-only or pictorial-only groups in the immediate post-test</w:t>
      </w:r>
      <w:r w:rsidR="004E016F" w:rsidRPr="00AE7246">
        <w:rPr>
          <w:lang w:val="en-US"/>
        </w:rPr>
        <w:t>,</w:t>
      </w:r>
      <w:r w:rsidRPr="00AE7246">
        <w:rPr>
          <w:lang w:val="en-US"/>
        </w:rPr>
        <w:t xml:space="preserve"> with no significant difference between the single-mode conditions. At delayed post-test, the dual-mode group outperformed the textual gloss group, but not the pictorial gloss group. These findings support Mayer’s (2014) </w:t>
      </w:r>
      <w:r w:rsidR="00A06B3D" w:rsidRPr="00AE7246">
        <w:rPr>
          <w:lang w:val="en-US"/>
        </w:rPr>
        <w:t>CTML</w:t>
      </w:r>
      <w:r w:rsidRPr="00AE7246">
        <w:rPr>
          <w:lang w:val="en-US"/>
        </w:rPr>
        <w:t xml:space="preserve"> for listening comprehension and vocabulary learning.</w:t>
      </w:r>
    </w:p>
    <w:p w14:paraId="0CC0DAB8" w14:textId="7BA086D5" w:rsidR="00C44474" w:rsidRPr="00AE7246" w:rsidRDefault="004477E6" w:rsidP="00362B80">
      <w:pPr>
        <w:pStyle w:val="ReCALLBodyTextIndented"/>
        <w:rPr>
          <w:lang w:val="en-US"/>
        </w:rPr>
      </w:pPr>
      <w:r w:rsidRPr="00AE7246">
        <w:rPr>
          <w:lang w:val="en-US"/>
        </w:rPr>
        <w:t>To conclude this review of recent glossing research, it is essential to recognize the limitations and potential areas for further investigation that have emerged from the existing body of work. Both Çakmak and Erçetin (2018) and Jones and Plass (2002) used only L1 glosses. They did not compare L1 textual glosses with L2 textual glosses and how their combination with pictures might affect incidental vocabulary learning. As mentioned by Mohsen and Balakumar (2011) in their review of glosses in CALL research, “in an L2 listening context, the comparison between L1 and L2 annotation types has not yet been explored. All the studies reviewed used native language annotations</w:t>
      </w:r>
      <w:r w:rsidR="002E5115" w:rsidRPr="00AE7246">
        <w:rPr>
          <w:lang w:val="en-US"/>
        </w:rPr>
        <w:t> </w:t>
      </w:r>
      <w:r w:rsidRPr="00AE7246">
        <w:rPr>
          <w:lang w:val="en-US"/>
        </w:rPr>
        <w:t>…</w:t>
      </w:r>
      <w:r w:rsidR="002E5115" w:rsidRPr="00AE7246">
        <w:rPr>
          <w:lang w:val="en-US"/>
        </w:rPr>
        <w:t> </w:t>
      </w:r>
      <w:r w:rsidRPr="00AE7246">
        <w:rPr>
          <w:lang w:val="en-US"/>
        </w:rPr>
        <w:t>and this issue should be considered in future research studies” (p. 151). The present study thus sought to address this issue by comparing L1 and L2 textual glosses. It also builds on recent research on dual-mode glossing to investigate how L1 textual-pictorial glosses might differ from L2 textual-pictorial glosses in incidental vocabulary learning through listening comprehension.</w:t>
      </w:r>
    </w:p>
    <w:p w14:paraId="1261932C" w14:textId="58619469" w:rsidR="0022192C" w:rsidRPr="00AE7246" w:rsidRDefault="0022192C" w:rsidP="00362B80">
      <w:pPr>
        <w:pStyle w:val="ReCALLHeading1"/>
        <w:rPr>
          <w:lang w:val="en-US"/>
        </w:rPr>
      </w:pPr>
      <w:r w:rsidRPr="00AE7246">
        <w:rPr>
          <w:highlight w:val="yellow"/>
          <w:lang w:val="en-US"/>
        </w:rPr>
        <w:t>&lt;A&gt;</w:t>
      </w:r>
      <w:r w:rsidRPr="00AE7246">
        <w:rPr>
          <w:lang w:val="en-US"/>
        </w:rPr>
        <w:t xml:space="preserve">3. The </w:t>
      </w:r>
      <w:r w:rsidR="002158EF" w:rsidRPr="00AE7246">
        <w:rPr>
          <w:lang w:val="en-US"/>
        </w:rPr>
        <w:t>p</w:t>
      </w:r>
      <w:r w:rsidRPr="00AE7246">
        <w:rPr>
          <w:lang w:val="en-US"/>
        </w:rPr>
        <w:t>resent study</w:t>
      </w:r>
      <w:r w:rsidRPr="00AE7246">
        <w:rPr>
          <w:highlight w:val="yellow"/>
          <w:lang w:val="en-US"/>
        </w:rPr>
        <w:t>&lt;A&gt;</w:t>
      </w:r>
    </w:p>
    <w:p w14:paraId="7EC084D8" w14:textId="7360031E" w:rsidR="00C44474" w:rsidRPr="00AE7246" w:rsidRDefault="004477E6" w:rsidP="00397034">
      <w:pPr>
        <w:pStyle w:val="ReCALLIntroParagraph"/>
        <w:spacing w:after="120"/>
        <w:rPr>
          <w:lang w:val="en-US"/>
        </w:rPr>
      </w:pPr>
      <w:r w:rsidRPr="00AE7246">
        <w:rPr>
          <w:lang w:val="en-US"/>
        </w:rPr>
        <w:t>The first aim of this study is to examine the possible differences of using glosses in participants</w:t>
      </w:r>
      <w:r w:rsidR="008F27FC" w:rsidRPr="00AE7246">
        <w:rPr>
          <w:lang w:val="en-US"/>
        </w:rPr>
        <w:t>’</w:t>
      </w:r>
      <w:r w:rsidRPr="00AE7246">
        <w:rPr>
          <w:lang w:val="en-US"/>
        </w:rPr>
        <w:t xml:space="preserve"> L1 (Persian) and L2 (English) to see which condition has better outcomes for incidental vocabulary learning while listening to a story. The second goal was to investigate the role of adding pictures to L1 and L2 textual glosses in the immediate post-test and in the delayed post-test. Taken together, we had four different conditions: L1 text-only (Group A</w:t>
      </w:r>
      <w:r w:rsidR="00A763B0" w:rsidRPr="00AE7246">
        <w:rPr>
          <w:lang w:val="en-US"/>
        </w:rPr>
        <w:t>),</w:t>
      </w:r>
      <w:r w:rsidRPr="00AE7246">
        <w:rPr>
          <w:lang w:val="en-US"/>
        </w:rPr>
        <w:t xml:space="preserve"> L1 textual-pictorial (Group B), L2 text-only (Group C</w:t>
      </w:r>
      <w:r w:rsidR="00A763B0" w:rsidRPr="00AE7246">
        <w:rPr>
          <w:lang w:val="en-US"/>
        </w:rPr>
        <w:t>),</w:t>
      </w:r>
      <w:r w:rsidRPr="00AE7246">
        <w:rPr>
          <w:lang w:val="en-US"/>
        </w:rPr>
        <w:t xml:space="preserve"> and L2 textual-pictorial (Group D). We adopted a pre-/post-/delayed post-test design among a sample of </w:t>
      </w:r>
      <w:r w:rsidR="000871E4" w:rsidRPr="00AE7246">
        <w:rPr>
          <w:lang w:val="en-US"/>
        </w:rPr>
        <w:t>teaching English as a foreign language (</w:t>
      </w:r>
      <w:r w:rsidRPr="00AE7246">
        <w:rPr>
          <w:lang w:val="en-US"/>
        </w:rPr>
        <w:t>TEFL</w:t>
      </w:r>
      <w:r w:rsidR="000871E4" w:rsidRPr="00AE7246">
        <w:rPr>
          <w:lang w:val="en-US"/>
        </w:rPr>
        <w:t>)</w:t>
      </w:r>
      <w:r w:rsidRPr="00AE7246">
        <w:rPr>
          <w:lang w:val="en-US"/>
        </w:rPr>
        <w:t xml:space="preserve"> students at a university in Iran. We sought to answer two research questions</w:t>
      </w:r>
      <w:r w:rsidR="00B17316" w:rsidRPr="00AE7246">
        <w:rPr>
          <w:lang w:val="en-US"/>
        </w:rPr>
        <w:t xml:space="preserve"> (RQ</w:t>
      </w:r>
      <w:r w:rsidR="00F52E19" w:rsidRPr="00AE7246">
        <w:rPr>
          <w:lang w:val="en-US"/>
        </w:rPr>
        <w:t>s</w:t>
      </w:r>
      <w:r w:rsidR="00B17316" w:rsidRPr="00AE7246">
        <w:rPr>
          <w:lang w:val="en-US"/>
        </w:rPr>
        <w:t>)</w:t>
      </w:r>
      <w:r w:rsidRPr="00AE7246">
        <w:rPr>
          <w:lang w:val="en-US"/>
        </w:rPr>
        <w:t>:</w:t>
      </w:r>
    </w:p>
    <w:p w14:paraId="49F2CD90" w14:textId="3050C1DA" w:rsidR="00CF0232" w:rsidRPr="00AE7246" w:rsidRDefault="00CF0232" w:rsidP="00362B80">
      <w:pPr>
        <w:pStyle w:val="ReCALLIntroParagraph"/>
        <w:rPr>
          <w:lang w:val="en-US"/>
        </w:rPr>
      </w:pPr>
      <w:r w:rsidRPr="00AE7246">
        <w:rPr>
          <w:highlight w:val="yellow"/>
          <w:lang w:val="en-US"/>
        </w:rPr>
        <w:t>&lt;LN&gt;</w:t>
      </w:r>
    </w:p>
    <w:p w14:paraId="3AB54CE7" w14:textId="3B897BAD" w:rsidR="00C44474" w:rsidRPr="00AE7246" w:rsidRDefault="004477E6" w:rsidP="009E6A5B">
      <w:pPr>
        <w:pStyle w:val="ReCALLListParagraph"/>
        <w:ind w:left="714" w:hanging="357"/>
        <w:rPr>
          <w:lang w:val="en-US"/>
        </w:rPr>
      </w:pPr>
      <w:r w:rsidRPr="00AE7246">
        <w:rPr>
          <w:lang w:val="en-US"/>
        </w:rPr>
        <w:t>How does gloss language (L1 and L2) affect incidental vocabulary learning?</w:t>
      </w:r>
    </w:p>
    <w:p w14:paraId="72E30CD8" w14:textId="3EDA41AB" w:rsidR="00293EC4" w:rsidRPr="00AE7246" w:rsidRDefault="004477E6" w:rsidP="009E6A5B">
      <w:pPr>
        <w:pStyle w:val="ReCALLListParagraph"/>
        <w:ind w:left="714" w:hanging="357"/>
        <w:rPr>
          <w:lang w:val="en-US"/>
        </w:rPr>
      </w:pPr>
      <w:r w:rsidRPr="00AE7246">
        <w:rPr>
          <w:lang w:val="en-US"/>
        </w:rPr>
        <w:t>How does adding pictures to L1 and L2 textual glosses affect incidental vocabulary learning?</w:t>
      </w:r>
      <w:r w:rsidR="00CF0232" w:rsidRPr="00AE7246">
        <w:rPr>
          <w:highlight w:val="yellow"/>
          <w:lang w:val="en-US"/>
        </w:rPr>
        <w:t>&lt;LN&gt;</w:t>
      </w:r>
    </w:p>
    <w:p w14:paraId="01C4792D" w14:textId="696968EB" w:rsidR="0022192C" w:rsidRPr="00AE7246" w:rsidRDefault="0022192C" w:rsidP="005D46E9">
      <w:pPr>
        <w:pStyle w:val="ReCALLHeading1"/>
        <w:rPr>
          <w:lang w:val="en-US"/>
        </w:rPr>
      </w:pPr>
      <w:bookmarkStart w:id="1" w:name="_heading=h.gjdgxs" w:colFirst="0" w:colLast="0"/>
      <w:bookmarkEnd w:id="1"/>
      <w:r w:rsidRPr="00AE7246">
        <w:rPr>
          <w:highlight w:val="yellow"/>
          <w:lang w:val="en-US"/>
        </w:rPr>
        <w:lastRenderedPageBreak/>
        <w:t>&lt;A&gt;</w:t>
      </w:r>
      <w:r w:rsidRPr="00AE7246">
        <w:rPr>
          <w:lang w:val="en-US"/>
        </w:rPr>
        <w:t>4. Research method</w:t>
      </w:r>
      <w:r w:rsidRPr="00AE7246">
        <w:rPr>
          <w:highlight w:val="yellow"/>
          <w:lang w:val="en-US"/>
        </w:rPr>
        <w:t>&lt;A&gt;</w:t>
      </w:r>
    </w:p>
    <w:p w14:paraId="74222BB9" w14:textId="5DF451F7" w:rsidR="0022192C" w:rsidRPr="00AE7246" w:rsidRDefault="0022192C" w:rsidP="005D46E9">
      <w:pPr>
        <w:pStyle w:val="ReCALLHeading2"/>
        <w:rPr>
          <w:lang w:val="en-US"/>
        </w:rPr>
      </w:pPr>
      <w:r w:rsidRPr="00AE7246">
        <w:rPr>
          <w:i w:val="0"/>
          <w:iCs w:val="0"/>
          <w:highlight w:val="yellow"/>
          <w:lang w:val="en-US"/>
        </w:rPr>
        <w:t>&lt;B&gt;</w:t>
      </w:r>
      <w:r w:rsidRPr="00AE7246">
        <w:rPr>
          <w:lang w:val="en-US"/>
        </w:rPr>
        <w:t>4.1 Participants</w:t>
      </w:r>
      <w:r w:rsidRPr="00AE7246">
        <w:rPr>
          <w:i w:val="0"/>
          <w:iCs w:val="0"/>
          <w:highlight w:val="yellow"/>
          <w:lang w:val="en-US"/>
        </w:rPr>
        <w:t>&lt;B&gt;</w:t>
      </w:r>
    </w:p>
    <w:p w14:paraId="499E94F6" w14:textId="2DE775F9" w:rsidR="00C44474" w:rsidRPr="00AE7246" w:rsidRDefault="004477E6" w:rsidP="00CB1F11">
      <w:pPr>
        <w:pStyle w:val="ReCALLIntroParagraph"/>
        <w:rPr>
          <w:lang w:val="en-US"/>
        </w:rPr>
      </w:pPr>
      <w:r w:rsidRPr="00AE7246">
        <w:rPr>
          <w:lang w:val="en-US"/>
        </w:rPr>
        <w:t xml:space="preserve">Participants in this study were 118 undergraduate students (55% female) of TEFL from four intact classes at a university in </w:t>
      </w:r>
      <w:r w:rsidR="00BE055F" w:rsidRPr="00AE7246">
        <w:rPr>
          <w:lang w:val="en-US"/>
        </w:rPr>
        <w:t>n</w:t>
      </w:r>
      <w:r w:rsidRPr="00AE7246">
        <w:rPr>
          <w:lang w:val="en-US"/>
        </w:rPr>
        <w:t>orth-</w:t>
      </w:r>
      <w:r w:rsidR="00BE055F" w:rsidRPr="00AE7246">
        <w:rPr>
          <w:lang w:val="en-US"/>
        </w:rPr>
        <w:t>e</w:t>
      </w:r>
      <w:r w:rsidRPr="00AE7246">
        <w:rPr>
          <w:lang w:val="en-US"/>
        </w:rPr>
        <w:t>ast Iran. Their ages ranged from 18 to 22 years old (</w:t>
      </w:r>
      <w:r w:rsidRPr="00AE7246">
        <w:rPr>
          <w:i/>
          <w:lang w:val="en-US"/>
        </w:rPr>
        <w:t>M</w:t>
      </w:r>
      <w:r w:rsidRPr="00AE7246">
        <w:rPr>
          <w:lang w:val="en-US"/>
        </w:rPr>
        <w:t xml:space="preserve"> = 19.5, </w:t>
      </w:r>
      <w:r w:rsidRPr="00AE7246">
        <w:rPr>
          <w:i/>
          <w:lang w:val="en-US"/>
        </w:rPr>
        <w:t>SD</w:t>
      </w:r>
      <w:r w:rsidRPr="00AE7246">
        <w:rPr>
          <w:lang w:val="en-US"/>
        </w:rPr>
        <w:t xml:space="preserve"> = 1.14). Before this study, all participants took the second version of the Oxford Quick Placement Test of Proficiency. Participants’ proficiency scores were between 16 and 35, including elementary (A2, 46%), pre-intermediate (B1, 38%), and upper-intermediate (B2, 16%) levels of proficiency based on the Common European Framework of Reference</w:t>
      </w:r>
      <w:r w:rsidR="00E7701D" w:rsidRPr="00AE7246">
        <w:rPr>
          <w:lang w:val="en-US"/>
        </w:rPr>
        <w:t xml:space="preserve"> for Languages</w:t>
      </w:r>
      <w:r w:rsidRPr="00AE7246">
        <w:rPr>
          <w:lang w:val="en-US"/>
        </w:rPr>
        <w:t xml:space="preserve">. Participants did not have any prior listening activity using glosses in their courses. The experiment and data gathering took place in </w:t>
      </w:r>
      <w:r w:rsidR="00A763B0" w:rsidRPr="00AE7246">
        <w:rPr>
          <w:lang w:val="en-US"/>
        </w:rPr>
        <w:t>the classrooms</w:t>
      </w:r>
      <w:r w:rsidRPr="00AE7246">
        <w:rPr>
          <w:lang w:val="en-US"/>
        </w:rPr>
        <w:t xml:space="preserve"> during regular class hours, and the environment and setting for all participants were similar.</w:t>
      </w:r>
    </w:p>
    <w:p w14:paraId="77A5C996" w14:textId="2E33761B" w:rsidR="0022192C" w:rsidRPr="00AE7246" w:rsidRDefault="0022192C" w:rsidP="00CB1F11">
      <w:pPr>
        <w:pStyle w:val="ReCALLHeading2"/>
        <w:rPr>
          <w:lang w:val="en-US"/>
        </w:rPr>
      </w:pPr>
      <w:bookmarkStart w:id="2" w:name="_heading=h.2et92p0" w:colFirst="0" w:colLast="0"/>
      <w:bookmarkEnd w:id="2"/>
      <w:r w:rsidRPr="00AE7246">
        <w:rPr>
          <w:i w:val="0"/>
          <w:iCs w:val="0"/>
          <w:highlight w:val="yellow"/>
          <w:lang w:val="en-US"/>
        </w:rPr>
        <w:t>&lt;B&gt;</w:t>
      </w:r>
      <w:r w:rsidRPr="00AE7246">
        <w:rPr>
          <w:lang w:val="en-US"/>
        </w:rPr>
        <w:t>4.2 Instrumentation</w:t>
      </w:r>
      <w:r w:rsidRPr="00AE7246">
        <w:rPr>
          <w:i w:val="0"/>
          <w:iCs w:val="0"/>
          <w:highlight w:val="yellow"/>
          <w:lang w:val="en-US"/>
        </w:rPr>
        <w:t>&lt;B&gt;</w:t>
      </w:r>
    </w:p>
    <w:p w14:paraId="6054D5CE" w14:textId="319B1F85" w:rsidR="0022192C" w:rsidRPr="00AE7246" w:rsidRDefault="0022192C" w:rsidP="00CB1F11">
      <w:pPr>
        <w:pStyle w:val="ReCALLHeading3"/>
        <w:rPr>
          <w:lang w:val="en-US"/>
        </w:rPr>
      </w:pPr>
      <w:bookmarkStart w:id="3" w:name="_heading=h.px81ab5uvyct" w:colFirst="0" w:colLast="0"/>
      <w:bookmarkEnd w:id="3"/>
      <w:r w:rsidRPr="00AE7246">
        <w:rPr>
          <w:i w:val="0"/>
          <w:iCs w:val="0"/>
          <w:highlight w:val="yellow"/>
          <w:lang w:val="en-US"/>
        </w:rPr>
        <w:t>&lt;C&gt;</w:t>
      </w:r>
      <w:r w:rsidRPr="00AE7246">
        <w:rPr>
          <w:lang w:val="en-US"/>
        </w:rPr>
        <w:t>4.2.1 Designing and developing the mobile application</w:t>
      </w:r>
      <w:r w:rsidRPr="00AE7246">
        <w:rPr>
          <w:i w:val="0"/>
          <w:iCs w:val="0"/>
          <w:highlight w:val="yellow"/>
          <w:lang w:val="en-US"/>
        </w:rPr>
        <w:t>&lt;C&gt;</w:t>
      </w:r>
    </w:p>
    <w:p w14:paraId="7CFE5E17" w14:textId="2520137B" w:rsidR="00293EC4" w:rsidRPr="00AE7246" w:rsidRDefault="004477E6" w:rsidP="0035194C">
      <w:pPr>
        <w:pStyle w:val="ReCALLIntroParagraph"/>
        <w:rPr>
          <w:lang w:val="en-US"/>
        </w:rPr>
      </w:pPr>
      <w:r w:rsidRPr="00AE7246">
        <w:rPr>
          <w:lang w:val="en-US"/>
        </w:rPr>
        <w:t>We developed a listening application using Java and Kotlin for Android mobile phones.</w:t>
      </w:r>
      <w:sdt>
        <w:sdtPr>
          <w:rPr>
            <w:lang w:val="en-US"/>
          </w:rPr>
          <w:tag w:val="goog_rdk_0"/>
          <w:id w:val="-798450595"/>
        </w:sdtPr>
        <w:sdtEndPr/>
        <w:sdtContent>
          <w:r w:rsidRPr="00AE7246">
            <w:rPr>
              <w:lang w:val="en-US"/>
            </w:rPr>
            <w:t xml:space="preserve"> </w:t>
          </w:r>
        </w:sdtContent>
      </w:sdt>
      <w:r w:rsidRPr="00AE7246">
        <w:rPr>
          <w:lang w:val="en-US"/>
        </w:rPr>
        <w:t xml:space="preserve">Special attention was given to the user interface design to ensure that the glosses were properly displayed, making efficient use of the diverse screen sizes of the participants’ phones. A separate application was developed to display each of the four types of glosses to be compared in the study. The target words with their corresponding glosses appeared on screen as they were narrated in the story. The time of exposure of each gloss was set to four seconds. Participants could adjust the listening file by pausing and going back and forth, while simultaneously being able to see the related gloss on the screen. The pictures used in textual-pictorial glosses were taken from freely available online materials. To ensure the pictures were an appropriate representation of the target words and unambiguous, we consulted two experts in teaching English and two native English speakers for their opinions. Figure 1 shows screenshots for the four glossing conditions. In </w:t>
      </w:r>
      <w:r w:rsidR="008A4953" w:rsidRPr="00AE7246">
        <w:rPr>
          <w:lang w:val="en-US"/>
        </w:rPr>
        <w:t xml:space="preserve">the </w:t>
      </w:r>
      <w:r w:rsidRPr="00AE7246">
        <w:rPr>
          <w:lang w:val="en-US"/>
        </w:rPr>
        <w:t xml:space="preserve">L1 text-only condition (Figure 1A), when participants listen to the story, and the relevant target word is mentioned, they could see the target word with its Persian translation on the screen. In the L1 textual-pictorial condition (Figure 1B), in addition to the Persian translation of the target word, participants could see the relevant picture on the screen. In the L2 text-only condition (Figure 1C), participants could see the L2 definitions of the target words on the screen. Finally, in </w:t>
      </w:r>
      <w:r w:rsidR="0069642D" w:rsidRPr="00AE7246">
        <w:rPr>
          <w:lang w:val="en-US"/>
        </w:rPr>
        <w:t xml:space="preserve">the </w:t>
      </w:r>
      <w:r w:rsidRPr="00AE7246">
        <w:rPr>
          <w:lang w:val="en-US"/>
        </w:rPr>
        <w:t>L2 textual-pictorial condition (Figure 1D), participants could see the target word with its L2 definition and the picture</w:t>
      </w:r>
      <w:r w:rsidR="002D2980" w:rsidRPr="00AE7246">
        <w:rPr>
          <w:lang w:val="en-US"/>
        </w:rPr>
        <w:t>,</w:t>
      </w:r>
      <w:r w:rsidRPr="00AE7246">
        <w:rPr>
          <w:lang w:val="en-US"/>
        </w:rPr>
        <w:t xml:space="preserve"> which was also used for the L1 textual-pictorial condition. In order to accommodate the various screen sizes of participants</w:t>
      </w:r>
      <w:r w:rsidR="00DC5493" w:rsidRPr="00AE7246">
        <w:rPr>
          <w:lang w:val="en-US"/>
        </w:rPr>
        <w:t>’</w:t>
      </w:r>
      <w:r w:rsidRPr="00AE7246">
        <w:rPr>
          <w:lang w:val="en-US"/>
        </w:rPr>
        <w:t xml:space="preserve"> mobile phones, certain written glosses were adjusted slightly in terms of font size and position to ensure optimal fit on the screen.</w:t>
      </w:r>
    </w:p>
    <w:p w14:paraId="273BB836" w14:textId="5A9826D4" w:rsidR="00C44474" w:rsidRPr="00AE7246" w:rsidRDefault="004477E6">
      <w:pPr>
        <w:rPr>
          <w:rFonts w:ascii="Times New Roman" w:eastAsia="Times New Roman" w:hAnsi="Times New Roman" w:cs="Times New Roman"/>
          <w:b/>
          <w:sz w:val="24"/>
          <w:szCs w:val="24"/>
        </w:rPr>
      </w:pPr>
      <w:r w:rsidRPr="00AE7246">
        <w:rPr>
          <w:rFonts w:ascii="Times New Roman" w:eastAsia="Times New Roman" w:hAnsi="Times New Roman" w:cs="Times New Roman"/>
          <w:b/>
          <w:noProof/>
          <w:sz w:val="24"/>
          <w:szCs w:val="24"/>
        </w:rPr>
        <w:lastRenderedPageBreak/>
        <w:drawing>
          <wp:inline distT="0" distB="0" distL="0" distR="0" wp14:anchorId="015F867C" wp14:editId="48B704E9">
            <wp:extent cx="2062370" cy="2890609"/>
            <wp:effectExtent l="0" t="0" r="0" b="0"/>
            <wp:docPr id="182373047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062370" cy="2890609"/>
                    </a:xfrm>
                    <a:prstGeom prst="rect">
                      <a:avLst/>
                    </a:prstGeom>
                    <a:ln/>
                  </pic:spPr>
                </pic:pic>
              </a:graphicData>
            </a:graphic>
          </wp:inline>
        </w:drawing>
      </w:r>
      <w:r w:rsidRPr="00AE7246">
        <w:rPr>
          <w:rFonts w:ascii="Times New Roman" w:eastAsia="Times New Roman" w:hAnsi="Times New Roman" w:cs="Times New Roman"/>
        </w:rPr>
        <w:t xml:space="preserve"> </w:t>
      </w:r>
      <w:r w:rsidRPr="00AE7246">
        <w:rPr>
          <w:rFonts w:ascii="Times New Roman" w:eastAsia="Times New Roman" w:hAnsi="Times New Roman" w:cs="Times New Roman"/>
          <w:noProof/>
          <w:sz w:val="24"/>
          <w:szCs w:val="24"/>
        </w:rPr>
        <w:drawing>
          <wp:inline distT="0" distB="0" distL="0" distR="0" wp14:anchorId="30442B86" wp14:editId="4246808E">
            <wp:extent cx="2108472" cy="2949430"/>
            <wp:effectExtent l="0" t="0" r="0" b="0"/>
            <wp:docPr id="182373048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108472" cy="2949430"/>
                    </a:xfrm>
                    <a:prstGeom prst="rect">
                      <a:avLst/>
                    </a:prstGeom>
                    <a:ln/>
                  </pic:spPr>
                </pic:pic>
              </a:graphicData>
            </a:graphic>
          </wp:inline>
        </w:drawing>
      </w:r>
    </w:p>
    <w:p w14:paraId="28726362" w14:textId="190AB1F6" w:rsidR="00293EC4" w:rsidRPr="00AE7246" w:rsidRDefault="004477E6" w:rsidP="00350777">
      <w:pPr>
        <w:tabs>
          <w:tab w:val="left" w:pos="3402"/>
        </w:tabs>
        <w:rPr>
          <w:rFonts w:ascii="Times New Roman" w:eastAsia="Times New Roman" w:hAnsi="Times New Roman" w:cs="Times New Roman"/>
        </w:rPr>
      </w:pPr>
      <w:r w:rsidRPr="00AE7246">
        <w:rPr>
          <w:rFonts w:ascii="Times New Roman" w:eastAsia="Times New Roman" w:hAnsi="Times New Roman" w:cs="Times New Roman"/>
          <w:b/>
        </w:rPr>
        <w:t>A</w:t>
      </w:r>
      <w:r w:rsidR="00350777" w:rsidRPr="00AE7246">
        <w:rPr>
          <w:rFonts w:ascii="Times New Roman" w:eastAsia="Times New Roman" w:hAnsi="Times New Roman" w:cs="Times New Roman"/>
          <w:b/>
        </w:rPr>
        <w:tab/>
      </w:r>
      <w:r w:rsidRPr="00AE7246">
        <w:rPr>
          <w:rFonts w:ascii="Times New Roman" w:eastAsia="Times New Roman" w:hAnsi="Times New Roman" w:cs="Times New Roman"/>
          <w:b/>
        </w:rPr>
        <w:t>B</w:t>
      </w:r>
    </w:p>
    <w:p w14:paraId="561EDA1E" w14:textId="6BCA2E5C" w:rsidR="00C44474" w:rsidRPr="00AE7246" w:rsidRDefault="004477E6">
      <w:pPr>
        <w:tabs>
          <w:tab w:val="left" w:pos="1130"/>
          <w:tab w:val="left" w:pos="5620"/>
          <w:tab w:val="left" w:pos="6360"/>
        </w:tabs>
        <w:rPr>
          <w:rFonts w:ascii="Times New Roman" w:eastAsia="Times New Roman" w:hAnsi="Times New Roman" w:cs="Times New Roman"/>
        </w:rPr>
      </w:pPr>
      <w:r w:rsidRPr="00AE7246">
        <w:rPr>
          <w:rFonts w:ascii="Times New Roman" w:eastAsia="Times New Roman" w:hAnsi="Times New Roman" w:cs="Times New Roman"/>
          <w:b/>
          <w:noProof/>
          <w:sz w:val="24"/>
          <w:szCs w:val="24"/>
        </w:rPr>
        <w:drawing>
          <wp:inline distT="0" distB="0" distL="0" distR="0" wp14:anchorId="25BEAF5D" wp14:editId="1F5A4C38">
            <wp:extent cx="2083334" cy="2686472"/>
            <wp:effectExtent l="0" t="0" r="0" b="0"/>
            <wp:docPr id="182373047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2083334" cy="2686472"/>
                    </a:xfrm>
                    <a:prstGeom prst="rect">
                      <a:avLst/>
                    </a:prstGeom>
                    <a:ln/>
                  </pic:spPr>
                </pic:pic>
              </a:graphicData>
            </a:graphic>
          </wp:inline>
        </w:drawing>
      </w:r>
      <w:r w:rsidRPr="00AE7246">
        <w:rPr>
          <w:rFonts w:ascii="Times New Roman" w:eastAsia="Times New Roman" w:hAnsi="Times New Roman" w:cs="Times New Roman"/>
        </w:rPr>
        <w:t xml:space="preserve"> </w:t>
      </w:r>
      <w:r w:rsidRPr="00AE7246">
        <w:rPr>
          <w:rFonts w:ascii="Times New Roman" w:eastAsia="Times New Roman" w:hAnsi="Times New Roman" w:cs="Times New Roman"/>
          <w:noProof/>
          <w:sz w:val="24"/>
          <w:szCs w:val="24"/>
        </w:rPr>
        <w:drawing>
          <wp:inline distT="0" distB="0" distL="0" distR="0" wp14:anchorId="662AB41E" wp14:editId="0F4CD072">
            <wp:extent cx="2135609" cy="2705006"/>
            <wp:effectExtent l="0" t="0" r="0" b="0"/>
            <wp:docPr id="18237304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2135609" cy="2705006"/>
                    </a:xfrm>
                    <a:prstGeom prst="rect">
                      <a:avLst/>
                    </a:prstGeom>
                    <a:ln/>
                  </pic:spPr>
                </pic:pic>
              </a:graphicData>
            </a:graphic>
          </wp:inline>
        </w:drawing>
      </w:r>
      <w:r w:rsidRPr="00AE7246">
        <w:rPr>
          <w:rFonts w:ascii="Times New Roman" w:eastAsia="Times New Roman" w:hAnsi="Times New Roman" w:cs="Times New Roman"/>
        </w:rPr>
        <w:tab/>
      </w:r>
    </w:p>
    <w:p w14:paraId="78A2A0FD" w14:textId="2598DE49" w:rsidR="00C44474" w:rsidRPr="00AE7246" w:rsidRDefault="004477E6" w:rsidP="00350777">
      <w:pPr>
        <w:tabs>
          <w:tab w:val="left" w:pos="3402"/>
        </w:tabs>
        <w:rPr>
          <w:rFonts w:ascii="Times New Roman" w:eastAsia="Times New Roman" w:hAnsi="Times New Roman" w:cs="Times New Roman"/>
          <w:b/>
        </w:rPr>
      </w:pPr>
      <w:r w:rsidRPr="00AE7246">
        <w:rPr>
          <w:rFonts w:ascii="Times New Roman" w:eastAsia="Times New Roman" w:hAnsi="Times New Roman" w:cs="Times New Roman"/>
          <w:b/>
        </w:rPr>
        <w:t>C</w:t>
      </w:r>
      <w:r w:rsidR="00350777" w:rsidRPr="00AE7246">
        <w:rPr>
          <w:rFonts w:ascii="Times New Roman" w:eastAsia="Times New Roman" w:hAnsi="Times New Roman" w:cs="Times New Roman"/>
          <w:b/>
        </w:rPr>
        <w:tab/>
      </w:r>
      <w:r w:rsidRPr="00AE7246">
        <w:rPr>
          <w:rFonts w:ascii="Times New Roman" w:eastAsia="Times New Roman" w:hAnsi="Times New Roman" w:cs="Times New Roman"/>
          <w:b/>
        </w:rPr>
        <w:t>D</w:t>
      </w:r>
    </w:p>
    <w:p w14:paraId="3194DDDF" w14:textId="3FF69304" w:rsidR="00C44474" w:rsidRPr="00AE7246" w:rsidRDefault="00922ED0" w:rsidP="001E765A">
      <w:pPr>
        <w:pStyle w:val="ReCALLFigureCaption"/>
        <w:rPr>
          <w:lang w:val="en-US"/>
        </w:rPr>
      </w:pPr>
      <w:r w:rsidRPr="00AE7246">
        <w:rPr>
          <w:b/>
          <w:bCs/>
          <w:highlight w:val="yellow"/>
          <w:lang w:val="en-US"/>
        </w:rPr>
        <w:t>&lt;FC&gt;</w:t>
      </w:r>
      <w:r w:rsidR="004477E6" w:rsidRPr="00AE7246">
        <w:rPr>
          <w:b/>
          <w:lang w:val="en-US"/>
        </w:rPr>
        <w:t xml:space="preserve">Figure 1. </w:t>
      </w:r>
      <w:r w:rsidR="004477E6" w:rsidRPr="00AE7246">
        <w:rPr>
          <w:lang w:val="en-US"/>
        </w:rPr>
        <w:t>Screenshot from the L1</w:t>
      </w:r>
      <w:r w:rsidR="006947C1" w:rsidRPr="00AE7246">
        <w:rPr>
          <w:lang w:val="en-US"/>
        </w:rPr>
        <w:t xml:space="preserve"> </w:t>
      </w:r>
      <w:r w:rsidR="00A763B0" w:rsidRPr="00AE7246">
        <w:rPr>
          <w:lang w:val="en-US"/>
        </w:rPr>
        <w:t>t</w:t>
      </w:r>
      <w:r w:rsidR="004477E6" w:rsidRPr="00AE7246">
        <w:rPr>
          <w:lang w:val="en-US"/>
        </w:rPr>
        <w:t>ext-</w:t>
      </w:r>
      <w:r w:rsidR="00A763B0" w:rsidRPr="00AE7246">
        <w:rPr>
          <w:lang w:val="en-US"/>
        </w:rPr>
        <w:t>o</w:t>
      </w:r>
      <w:r w:rsidR="004477E6" w:rsidRPr="00AE7246">
        <w:rPr>
          <w:lang w:val="en-US"/>
        </w:rPr>
        <w:t xml:space="preserve">nly </w:t>
      </w:r>
      <w:r w:rsidR="00A763B0" w:rsidRPr="00AE7246">
        <w:rPr>
          <w:lang w:val="en-US"/>
        </w:rPr>
        <w:t>c</w:t>
      </w:r>
      <w:r w:rsidR="004477E6" w:rsidRPr="00AE7246">
        <w:rPr>
          <w:lang w:val="en-US"/>
        </w:rPr>
        <w:t xml:space="preserve">ondition (A), L1 </w:t>
      </w:r>
      <w:r w:rsidR="00A763B0" w:rsidRPr="00AE7246">
        <w:rPr>
          <w:lang w:val="en-US"/>
        </w:rPr>
        <w:t>t</w:t>
      </w:r>
      <w:r w:rsidR="004477E6" w:rsidRPr="00AE7246">
        <w:rPr>
          <w:lang w:val="en-US"/>
        </w:rPr>
        <w:t>extual-</w:t>
      </w:r>
      <w:r w:rsidR="00A763B0" w:rsidRPr="00AE7246">
        <w:rPr>
          <w:lang w:val="en-US"/>
        </w:rPr>
        <w:t>p</w:t>
      </w:r>
      <w:r w:rsidR="004477E6" w:rsidRPr="00AE7246">
        <w:rPr>
          <w:lang w:val="en-US"/>
        </w:rPr>
        <w:t xml:space="preserve">ictorial </w:t>
      </w:r>
      <w:r w:rsidR="00A763B0" w:rsidRPr="00AE7246">
        <w:rPr>
          <w:lang w:val="en-US"/>
        </w:rPr>
        <w:t>c</w:t>
      </w:r>
      <w:r w:rsidR="004477E6" w:rsidRPr="00AE7246">
        <w:rPr>
          <w:lang w:val="en-US"/>
        </w:rPr>
        <w:t>ondition</w:t>
      </w:r>
      <w:r w:rsidR="00DE6639" w:rsidRPr="00AE7246">
        <w:rPr>
          <w:lang w:val="en-US"/>
        </w:rPr>
        <w:t xml:space="preserve"> </w:t>
      </w:r>
      <w:r w:rsidR="004477E6" w:rsidRPr="00AE7246">
        <w:rPr>
          <w:lang w:val="en-US"/>
        </w:rPr>
        <w:t xml:space="preserve">(B), L2 </w:t>
      </w:r>
      <w:r w:rsidR="00A763B0" w:rsidRPr="00AE7246">
        <w:rPr>
          <w:lang w:val="en-US"/>
        </w:rPr>
        <w:t>t</w:t>
      </w:r>
      <w:r w:rsidR="004477E6" w:rsidRPr="00AE7246">
        <w:rPr>
          <w:lang w:val="en-US"/>
        </w:rPr>
        <w:t>ext-</w:t>
      </w:r>
      <w:r w:rsidR="00A763B0" w:rsidRPr="00AE7246">
        <w:rPr>
          <w:lang w:val="en-US"/>
        </w:rPr>
        <w:t>o</w:t>
      </w:r>
      <w:r w:rsidR="004477E6" w:rsidRPr="00AE7246">
        <w:rPr>
          <w:lang w:val="en-US"/>
        </w:rPr>
        <w:t xml:space="preserve">nly </w:t>
      </w:r>
      <w:r w:rsidR="00A763B0" w:rsidRPr="00AE7246">
        <w:rPr>
          <w:lang w:val="en-US"/>
        </w:rPr>
        <w:t>c</w:t>
      </w:r>
      <w:r w:rsidR="004477E6" w:rsidRPr="00AE7246">
        <w:rPr>
          <w:lang w:val="en-US"/>
        </w:rPr>
        <w:t xml:space="preserve">ondition (C), </w:t>
      </w:r>
      <w:r w:rsidR="00C259DB" w:rsidRPr="00AE7246">
        <w:rPr>
          <w:lang w:val="en-US"/>
        </w:rPr>
        <w:t xml:space="preserve">and </w:t>
      </w:r>
      <w:r w:rsidR="004477E6" w:rsidRPr="00AE7246">
        <w:rPr>
          <w:lang w:val="en-US"/>
        </w:rPr>
        <w:t xml:space="preserve">L2 </w:t>
      </w:r>
      <w:r w:rsidR="00A763B0" w:rsidRPr="00AE7246">
        <w:rPr>
          <w:lang w:val="en-US"/>
        </w:rPr>
        <w:t>t</w:t>
      </w:r>
      <w:r w:rsidR="004477E6" w:rsidRPr="00AE7246">
        <w:rPr>
          <w:lang w:val="en-US"/>
        </w:rPr>
        <w:t>extual-</w:t>
      </w:r>
      <w:r w:rsidR="00A763B0" w:rsidRPr="00AE7246">
        <w:rPr>
          <w:lang w:val="en-US"/>
        </w:rPr>
        <w:t>p</w:t>
      </w:r>
      <w:r w:rsidR="004477E6" w:rsidRPr="00AE7246">
        <w:rPr>
          <w:lang w:val="en-US"/>
        </w:rPr>
        <w:t xml:space="preserve">ictorial </w:t>
      </w:r>
      <w:r w:rsidR="00A763B0" w:rsidRPr="00AE7246">
        <w:rPr>
          <w:lang w:val="en-US"/>
        </w:rPr>
        <w:t>c</w:t>
      </w:r>
      <w:r w:rsidR="004477E6" w:rsidRPr="00AE7246">
        <w:rPr>
          <w:lang w:val="en-US"/>
        </w:rPr>
        <w:t>ondition (D)</w:t>
      </w:r>
      <w:r w:rsidRPr="00AE7246">
        <w:rPr>
          <w:highlight w:val="yellow"/>
          <w:lang w:val="en-US"/>
        </w:rPr>
        <w:t>&lt;FC&gt;</w:t>
      </w:r>
    </w:p>
    <w:p w14:paraId="6D17B22D" w14:textId="411B53CC" w:rsidR="0022192C" w:rsidRPr="00AE7246" w:rsidRDefault="0022192C" w:rsidP="001E765A">
      <w:pPr>
        <w:pStyle w:val="ReCALLHeading3"/>
        <w:rPr>
          <w:lang w:val="en-US"/>
        </w:rPr>
      </w:pPr>
      <w:r w:rsidRPr="00AE7246">
        <w:rPr>
          <w:i w:val="0"/>
          <w:iCs w:val="0"/>
          <w:highlight w:val="yellow"/>
          <w:lang w:val="en-US"/>
        </w:rPr>
        <w:t>&lt;C&gt;</w:t>
      </w:r>
      <w:r w:rsidRPr="00AE7246">
        <w:rPr>
          <w:lang w:val="en-US"/>
        </w:rPr>
        <w:t>4.2.2 Listening material</w:t>
      </w:r>
      <w:r w:rsidRPr="00AE7246">
        <w:rPr>
          <w:i w:val="0"/>
          <w:iCs w:val="0"/>
          <w:highlight w:val="yellow"/>
          <w:lang w:val="en-US"/>
        </w:rPr>
        <w:t>&lt;C&gt;</w:t>
      </w:r>
    </w:p>
    <w:p w14:paraId="351F2165" w14:textId="76D56A88" w:rsidR="00C44474" w:rsidRPr="00AE7246" w:rsidRDefault="004477E6" w:rsidP="001E765A">
      <w:pPr>
        <w:pStyle w:val="ReCALLIntroParagraph"/>
        <w:rPr>
          <w:lang w:val="en-US"/>
        </w:rPr>
      </w:pPr>
      <w:r w:rsidRPr="00AE7246">
        <w:rPr>
          <w:lang w:val="en-US"/>
        </w:rPr>
        <w:t>Participants listened to a story from stage five of the Oxford Bookworm Series. The story</w:t>
      </w:r>
      <w:r w:rsidR="00E40C3F" w:rsidRPr="00AE7246">
        <w:rPr>
          <w:lang w:val="en-US"/>
        </w:rPr>
        <w:t>’</w:t>
      </w:r>
      <w:r w:rsidRPr="00AE7246">
        <w:rPr>
          <w:lang w:val="en-US"/>
        </w:rPr>
        <w:t>s title was “Wuthering Heights” and the total length of the audio file was 12:48 minutes</w:t>
      </w:r>
      <w:r w:rsidR="0069768D" w:rsidRPr="00AE7246">
        <w:rPr>
          <w:lang w:val="en-US"/>
        </w:rPr>
        <w:t>,</w:t>
      </w:r>
      <w:r w:rsidRPr="00AE7246">
        <w:rPr>
          <w:lang w:val="en-US"/>
        </w:rPr>
        <w:t xml:space="preserve"> including 1,927 words. The story consisted of narrational descriptions of events and dialogues between fictional characters, with some minor sound effects. The readability index from the Flesch Reading Ease Formula (</w:t>
      </w:r>
      <w:r w:rsidR="001A4113" w:rsidRPr="00AE7246">
        <w:rPr>
          <w:highlight w:val="yellow"/>
          <w:lang w:val="en-US"/>
        </w:rPr>
        <w:t>&lt;AQ</w:t>
      </w:r>
      <w:r w:rsidR="002F2973" w:rsidRPr="00AE7246">
        <w:rPr>
          <w:highlight w:val="yellow"/>
          <w:lang w:val="en-US"/>
        </w:rPr>
        <w:t>4</w:t>
      </w:r>
      <w:r w:rsidR="001A4113" w:rsidRPr="00AE7246">
        <w:rPr>
          <w:highlight w:val="yellow"/>
          <w:lang w:val="en-US"/>
        </w:rPr>
        <w:t>&gt;</w:t>
      </w:r>
      <w:r w:rsidRPr="00AE7246">
        <w:rPr>
          <w:lang w:val="en-US"/>
        </w:rPr>
        <w:t>Flesch, 1948) found to be 87.9 for the story</w:t>
      </w:r>
      <w:r w:rsidR="00707110" w:rsidRPr="00AE7246">
        <w:rPr>
          <w:lang w:val="en-US"/>
        </w:rPr>
        <w:t>’</w:t>
      </w:r>
      <w:r w:rsidRPr="00AE7246">
        <w:rPr>
          <w:lang w:val="en-US"/>
        </w:rPr>
        <w:t>s text. To establish the vocabulary profile of the listening text, we used BNC/COCA word family lists (Nation, 2017). Respectively, 74.56% and 12.08% of word types belonged to K-1 and K-2 frequency levels</w:t>
      </w:r>
      <w:r w:rsidR="00ED6D02" w:rsidRPr="00AE7246">
        <w:rPr>
          <w:lang w:val="en-US"/>
        </w:rPr>
        <w:t>,</w:t>
      </w:r>
      <w:r w:rsidR="008F1E25" w:rsidRPr="00AE7246">
        <w:rPr>
          <w:lang w:val="en-US"/>
        </w:rPr>
        <w:t xml:space="preserve"> </w:t>
      </w:r>
      <w:r w:rsidRPr="00AE7246">
        <w:rPr>
          <w:lang w:val="en-US"/>
        </w:rPr>
        <w:t xml:space="preserve">8.54% belonged to K-3 to K-5 frequency levels, and only 4.82% belonged to higher frequency levels. With regard to the target vocabulary items, 57.7% of the words belonged to levels K2-5, 26.93% to K6-8, and 15.39% to K10-12. The listening task had an average </w:t>
      </w:r>
      <w:r w:rsidRPr="00AE7246">
        <w:rPr>
          <w:lang w:val="en-US"/>
        </w:rPr>
        <w:lastRenderedPageBreak/>
        <w:t xml:space="preserve">sentence length of 12.69 words. The average number of characters per word was 4.4. The speech rate was 109 words per minute, while the articulation rate was 137 words per minute. The speech rate refers to the average number of words spoken per minute during the entire audio file, including pauses and other non-speaking intervals. On the other hand, </w:t>
      </w:r>
      <w:r w:rsidR="00A763B0" w:rsidRPr="00AE7246">
        <w:rPr>
          <w:lang w:val="en-US"/>
        </w:rPr>
        <w:t>the</w:t>
      </w:r>
      <w:r w:rsidRPr="00AE7246">
        <w:rPr>
          <w:lang w:val="en-US"/>
        </w:rPr>
        <w:t xml:space="preserve"> articulation rate measures the number of words spoken per minute, but only during the periods when speech is actually occurring. The articulation rate is typically higher than the speech rate because it only considers the time when words are being spoken and not the silent intervals. Additionally, phrase pauses were 0.71 seconds on average.</w:t>
      </w:r>
    </w:p>
    <w:p w14:paraId="2091E89C" w14:textId="189579F9" w:rsidR="0022192C" w:rsidRPr="00AE7246" w:rsidRDefault="0022192C" w:rsidP="001E765A">
      <w:pPr>
        <w:pStyle w:val="ReCALLHeading3"/>
        <w:rPr>
          <w:lang w:val="en-US"/>
        </w:rPr>
      </w:pPr>
      <w:bookmarkStart w:id="4" w:name="_heading=h.1t3h5sf" w:colFirst="0" w:colLast="0"/>
      <w:bookmarkEnd w:id="4"/>
      <w:r w:rsidRPr="00AE7246">
        <w:rPr>
          <w:i w:val="0"/>
          <w:iCs w:val="0"/>
          <w:highlight w:val="yellow"/>
          <w:lang w:val="en-US"/>
        </w:rPr>
        <w:t>&lt;C&gt;</w:t>
      </w:r>
      <w:r w:rsidRPr="00AE7246">
        <w:rPr>
          <w:lang w:val="en-US"/>
        </w:rPr>
        <w:t>4.2.3 Vocabulary tests</w:t>
      </w:r>
      <w:r w:rsidRPr="00AE7246">
        <w:rPr>
          <w:i w:val="0"/>
          <w:iCs w:val="0"/>
          <w:highlight w:val="yellow"/>
          <w:lang w:val="en-US"/>
        </w:rPr>
        <w:t>&lt;C&gt;</w:t>
      </w:r>
    </w:p>
    <w:p w14:paraId="692BC2FA" w14:textId="523AB699" w:rsidR="00C44474" w:rsidRPr="00AE7246" w:rsidRDefault="004477E6" w:rsidP="008101C2">
      <w:pPr>
        <w:pStyle w:val="ReCALLIntroParagraph"/>
        <w:rPr>
          <w:lang w:val="en-US"/>
        </w:rPr>
      </w:pPr>
      <w:bookmarkStart w:id="5" w:name="_heading=h.4d34og8" w:colFirst="0" w:colLast="0"/>
      <w:bookmarkEnd w:id="5"/>
      <w:r w:rsidRPr="00AE7246">
        <w:rPr>
          <w:lang w:val="en-US"/>
        </w:rPr>
        <w:t xml:space="preserve">Selecting target lexical items began with identifying the most appropriate words for glossing in the story. Forty-eight words suitable for glossing, both textually and visually, and six distractors were selected for the pre-test. The pre-test was a </w:t>
      </w:r>
      <w:r w:rsidR="00F47818" w:rsidRPr="00AE7246">
        <w:rPr>
          <w:lang w:val="en-US"/>
        </w:rPr>
        <w:t>DST</w:t>
      </w:r>
      <w:r w:rsidRPr="00AE7246">
        <w:rPr>
          <w:lang w:val="en-US"/>
        </w:rPr>
        <w:t xml:space="preserve"> that required participants to write the meaning of the words either in Farsi or English. To choose target words, </w:t>
      </w:r>
      <w:r w:rsidR="00C848E0" w:rsidRPr="00AE7246">
        <w:rPr>
          <w:lang w:val="en-US"/>
        </w:rPr>
        <w:t xml:space="preserve">25 </w:t>
      </w:r>
      <w:r w:rsidRPr="00AE7246">
        <w:rPr>
          <w:lang w:val="en-US"/>
        </w:rPr>
        <w:t xml:space="preserve">words unknown to over 90% of the participants were selected for glossing. The target lexical items consisted of five verbs, eight nouns, and </w:t>
      </w:r>
      <w:r w:rsidR="00D22358" w:rsidRPr="00AE7246">
        <w:rPr>
          <w:lang w:val="en-US"/>
        </w:rPr>
        <w:t xml:space="preserve">12 </w:t>
      </w:r>
      <w:r w:rsidRPr="00AE7246">
        <w:rPr>
          <w:lang w:val="en-US"/>
        </w:rPr>
        <w:t>adjectives (see online supplementary materials).</w:t>
      </w:r>
    </w:p>
    <w:p w14:paraId="4EE3D766" w14:textId="4398AA51" w:rsidR="00C44474" w:rsidRPr="00AE7246" w:rsidRDefault="004477E6" w:rsidP="008101C2">
      <w:pPr>
        <w:pStyle w:val="ReCALLBodyTextIndented"/>
        <w:rPr>
          <w:lang w:val="en-US"/>
        </w:rPr>
      </w:pPr>
      <w:bookmarkStart w:id="6" w:name="_heading=h.2s8eyo1" w:colFirst="0" w:colLast="0"/>
      <w:bookmarkEnd w:id="6"/>
      <w:r w:rsidRPr="00AE7246">
        <w:rPr>
          <w:lang w:val="en-US"/>
        </w:rPr>
        <w:t>After choosing 25 lexical items, two unannounced vocabulary tests were used immediately after treatment (i.e. immediate post-test) and two weeks after treatment (i.e. delayed post-test). These post-tests consisted of a DST and a meaning</w:t>
      </w:r>
      <w:r w:rsidR="00006ECE" w:rsidRPr="00AE7246">
        <w:rPr>
          <w:lang w:val="en-US"/>
        </w:rPr>
        <w:t>-</w:t>
      </w:r>
      <w:r w:rsidRPr="00AE7246">
        <w:rPr>
          <w:lang w:val="en-US"/>
        </w:rPr>
        <w:t>recognition</w:t>
      </w:r>
      <w:r w:rsidR="00006ECE" w:rsidRPr="00AE7246">
        <w:rPr>
          <w:lang w:val="en-US"/>
        </w:rPr>
        <w:t xml:space="preserve"> </w:t>
      </w:r>
      <w:r w:rsidRPr="00AE7246">
        <w:rPr>
          <w:lang w:val="en-US"/>
        </w:rPr>
        <w:t>test (MRT). The DST was designed to evaluate meaning-recall vocabulary knowledge.</w:t>
      </w:r>
      <w:r w:rsidRPr="00AE7246">
        <w:rPr>
          <w:b/>
          <w:lang w:val="en-US"/>
        </w:rPr>
        <w:t xml:space="preserve"> </w:t>
      </w:r>
      <w:r w:rsidRPr="00AE7246">
        <w:rPr>
          <w:lang w:val="en-US"/>
        </w:rPr>
        <w:t>The items consisted of all 25 target words, and the participants had to provide the meaning either in their L1 (Farsi) or L2 (English). The MRT was designed to measure participants’ meaning-recognition vocabulary knowledge. Each item in the MRT consisted of four multiple-choice alternatives. Moreover, we used two versions of MRT, one with alternatives in Persian for L1 gloss groups and one with alternatives in English for L2 gloss groups</w:t>
      </w:r>
      <w:r w:rsidR="00AD4AC9" w:rsidRPr="00AE7246">
        <w:rPr>
          <w:lang w:val="en-US"/>
        </w:rPr>
        <w:t>,</w:t>
      </w:r>
      <w:r w:rsidRPr="00AE7246">
        <w:rPr>
          <w:lang w:val="en-US"/>
        </w:rPr>
        <w:t xml:space="preserve"> to ensure that the test did not </w:t>
      </w:r>
      <w:r w:rsidR="00DD14E8" w:rsidRPr="00AE7246">
        <w:rPr>
          <w:lang w:val="en-US"/>
        </w:rPr>
        <w:t>favor</w:t>
      </w:r>
      <w:r w:rsidRPr="00AE7246">
        <w:rPr>
          <w:lang w:val="en-US"/>
        </w:rPr>
        <w:t xml:space="preserve"> a particular group. Participants had to select the most appropriate and closest definition to the given word (sample items have been provided in Figure 2</w:t>
      </w:r>
      <w:r w:rsidR="00670C48" w:rsidRPr="00AE7246">
        <w:rPr>
          <w:lang w:val="en-US"/>
        </w:rPr>
        <w:t>;</w:t>
      </w:r>
      <w:r w:rsidRPr="00AE7246">
        <w:rPr>
          <w:lang w:val="en-US"/>
        </w:rPr>
        <w:t xml:space="preserve"> see supplementary materials for the complete list of items for tests).</w:t>
      </w:r>
    </w:p>
    <w:p w14:paraId="15CB3115" w14:textId="77777777" w:rsidR="00C44474" w:rsidRPr="00AE7246" w:rsidRDefault="004477E6">
      <w:pPr>
        <w:rPr>
          <w:rFonts w:ascii="Times New Roman" w:eastAsia="Times New Roman" w:hAnsi="Times New Roman" w:cs="Times New Roman"/>
          <w:b/>
          <w:color w:val="000000"/>
          <w:sz w:val="24"/>
          <w:szCs w:val="24"/>
        </w:rPr>
      </w:pPr>
      <w:r w:rsidRPr="00AE7246">
        <w:rPr>
          <w:rFonts w:ascii="Times New Roman" w:eastAsia="Times New Roman" w:hAnsi="Times New Roman" w:cs="Times New Roman"/>
          <w:b/>
          <w:noProof/>
          <w:color w:val="000000"/>
          <w:sz w:val="24"/>
          <w:szCs w:val="24"/>
        </w:rPr>
        <w:drawing>
          <wp:inline distT="0" distB="0" distL="0" distR="0" wp14:anchorId="10E56E53" wp14:editId="4CC60F83">
            <wp:extent cx="5943600" cy="1958340"/>
            <wp:effectExtent l="0" t="0" r="0" b="0"/>
            <wp:docPr id="182373048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5943600" cy="1958340"/>
                    </a:xfrm>
                    <a:prstGeom prst="rect">
                      <a:avLst/>
                    </a:prstGeom>
                    <a:ln/>
                  </pic:spPr>
                </pic:pic>
              </a:graphicData>
            </a:graphic>
          </wp:inline>
        </w:drawing>
      </w:r>
    </w:p>
    <w:p w14:paraId="2F26C1FB" w14:textId="77777777" w:rsidR="00C44474" w:rsidRPr="00AE7246" w:rsidRDefault="004477E6">
      <w:pPr>
        <w:rPr>
          <w:rFonts w:ascii="Times New Roman" w:eastAsia="Times New Roman" w:hAnsi="Times New Roman" w:cs="Times New Roman"/>
          <w:b/>
          <w:color w:val="000000"/>
          <w:sz w:val="24"/>
          <w:szCs w:val="24"/>
        </w:rPr>
      </w:pPr>
      <w:r w:rsidRPr="00AE7246">
        <w:rPr>
          <w:rFonts w:ascii="Times New Roman" w:eastAsia="Times New Roman" w:hAnsi="Times New Roman" w:cs="Times New Roman"/>
          <w:b/>
        </w:rPr>
        <w:t>A</w:t>
      </w:r>
    </w:p>
    <w:p w14:paraId="7CEC7B5E" w14:textId="77777777" w:rsidR="00C44474" w:rsidRPr="00AE7246" w:rsidRDefault="004477E6">
      <w:pPr>
        <w:rPr>
          <w:rFonts w:ascii="Times New Roman" w:eastAsia="Times New Roman" w:hAnsi="Times New Roman" w:cs="Times New Roman"/>
          <w:b/>
          <w:color w:val="000000"/>
          <w:sz w:val="24"/>
          <w:szCs w:val="24"/>
        </w:rPr>
      </w:pPr>
      <w:r w:rsidRPr="00AE7246">
        <w:rPr>
          <w:rFonts w:ascii="Times New Roman" w:eastAsia="Times New Roman" w:hAnsi="Times New Roman" w:cs="Times New Roman"/>
          <w:noProof/>
          <w:color w:val="000000"/>
          <w:sz w:val="24"/>
          <w:szCs w:val="24"/>
        </w:rPr>
        <w:drawing>
          <wp:inline distT="0" distB="0" distL="0" distR="0" wp14:anchorId="654DF89E" wp14:editId="7B47B20B">
            <wp:extent cx="5935980" cy="1493520"/>
            <wp:effectExtent l="0" t="0" r="0" b="0"/>
            <wp:docPr id="182373048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6"/>
                    <a:srcRect/>
                    <a:stretch>
                      <a:fillRect/>
                    </a:stretch>
                  </pic:blipFill>
                  <pic:spPr>
                    <a:xfrm>
                      <a:off x="0" y="0"/>
                      <a:ext cx="5935980" cy="1493520"/>
                    </a:xfrm>
                    <a:prstGeom prst="rect">
                      <a:avLst/>
                    </a:prstGeom>
                    <a:ln/>
                  </pic:spPr>
                </pic:pic>
              </a:graphicData>
            </a:graphic>
          </wp:inline>
        </w:drawing>
      </w:r>
    </w:p>
    <w:p w14:paraId="1745C667" w14:textId="77777777" w:rsidR="00C44474" w:rsidRPr="00AE7246" w:rsidRDefault="004477E6">
      <w:pPr>
        <w:rPr>
          <w:rFonts w:ascii="Times New Roman" w:eastAsia="Times New Roman" w:hAnsi="Times New Roman" w:cs="Times New Roman"/>
          <w:b/>
          <w:color w:val="000000"/>
          <w:sz w:val="24"/>
          <w:szCs w:val="24"/>
        </w:rPr>
      </w:pPr>
      <w:r w:rsidRPr="00AE7246">
        <w:rPr>
          <w:rFonts w:ascii="Times New Roman" w:eastAsia="Times New Roman" w:hAnsi="Times New Roman" w:cs="Times New Roman"/>
          <w:b/>
        </w:rPr>
        <w:lastRenderedPageBreak/>
        <w:t>B</w:t>
      </w:r>
    </w:p>
    <w:p w14:paraId="26529CE1" w14:textId="17C0828D" w:rsidR="00C44474" w:rsidRPr="00AE7246" w:rsidRDefault="00096F50" w:rsidP="00317A81">
      <w:pPr>
        <w:pStyle w:val="ReCALLFigureCaption"/>
        <w:rPr>
          <w:i/>
          <w:lang w:val="en-US"/>
        </w:rPr>
      </w:pPr>
      <w:r w:rsidRPr="00AE7246">
        <w:rPr>
          <w:b/>
          <w:bCs/>
          <w:highlight w:val="yellow"/>
          <w:lang w:val="en-US"/>
        </w:rPr>
        <w:t>&lt;FC&gt;</w:t>
      </w:r>
      <w:r w:rsidR="004477E6" w:rsidRPr="00AE7246">
        <w:rPr>
          <w:b/>
          <w:lang w:val="en-US"/>
        </w:rPr>
        <w:t xml:space="preserve">Figure 2. </w:t>
      </w:r>
      <w:r w:rsidR="004477E6" w:rsidRPr="00AE7246">
        <w:rPr>
          <w:lang w:val="en-US"/>
        </w:rPr>
        <w:t xml:space="preserve">Example </w:t>
      </w:r>
      <w:r w:rsidR="00A763B0" w:rsidRPr="00AE7246">
        <w:rPr>
          <w:lang w:val="en-US"/>
        </w:rPr>
        <w:t>i</w:t>
      </w:r>
      <w:r w:rsidR="004477E6" w:rsidRPr="00AE7246">
        <w:rPr>
          <w:lang w:val="en-US"/>
        </w:rPr>
        <w:t xml:space="preserve">tems of </w:t>
      </w:r>
      <w:r w:rsidR="00B621BC" w:rsidRPr="00AE7246">
        <w:rPr>
          <w:lang w:val="en-US"/>
        </w:rPr>
        <w:t>meaning</w:t>
      </w:r>
      <w:r w:rsidR="00970B92" w:rsidRPr="00AE7246">
        <w:rPr>
          <w:lang w:val="en-US"/>
        </w:rPr>
        <w:t>-</w:t>
      </w:r>
      <w:r w:rsidR="00B621BC" w:rsidRPr="00AE7246">
        <w:rPr>
          <w:lang w:val="en-US"/>
        </w:rPr>
        <w:t xml:space="preserve">recognition </w:t>
      </w:r>
      <w:r w:rsidR="004477E6" w:rsidRPr="00AE7246">
        <w:rPr>
          <w:lang w:val="en-US"/>
        </w:rPr>
        <w:t xml:space="preserve">(A) and </w:t>
      </w:r>
      <w:r w:rsidR="00B621BC" w:rsidRPr="00AE7246">
        <w:rPr>
          <w:lang w:val="en-US"/>
        </w:rPr>
        <w:t xml:space="preserve">definition-supply </w:t>
      </w:r>
      <w:r w:rsidR="004477E6" w:rsidRPr="00AE7246">
        <w:rPr>
          <w:lang w:val="en-US"/>
        </w:rPr>
        <w:t xml:space="preserve">(B) </w:t>
      </w:r>
      <w:r w:rsidR="00A763B0" w:rsidRPr="00AE7246">
        <w:rPr>
          <w:lang w:val="en-US"/>
        </w:rPr>
        <w:t>t</w:t>
      </w:r>
      <w:r w:rsidR="004477E6" w:rsidRPr="00AE7246">
        <w:rPr>
          <w:lang w:val="en-US"/>
        </w:rPr>
        <w:t>ests</w:t>
      </w:r>
      <w:r w:rsidRPr="00AE7246">
        <w:rPr>
          <w:highlight w:val="yellow"/>
          <w:lang w:val="en-US"/>
        </w:rPr>
        <w:t>&lt;FC&gt;</w:t>
      </w:r>
    </w:p>
    <w:p w14:paraId="3FE0D395" w14:textId="2F21CD2D" w:rsidR="0022192C" w:rsidRPr="00AE7246" w:rsidRDefault="0022192C" w:rsidP="00317A81">
      <w:pPr>
        <w:pStyle w:val="ReCALLHeading2"/>
        <w:rPr>
          <w:lang w:val="en-US"/>
        </w:rPr>
      </w:pPr>
      <w:bookmarkStart w:id="7" w:name="_heading=h.17dp8vu" w:colFirst="0" w:colLast="0"/>
      <w:bookmarkEnd w:id="7"/>
      <w:r w:rsidRPr="00AE7246">
        <w:rPr>
          <w:i w:val="0"/>
          <w:iCs w:val="0"/>
          <w:highlight w:val="yellow"/>
          <w:lang w:val="en-US"/>
        </w:rPr>
        <w:t>&lt;B&gt;</w:t>
      </w:r>
      <w:r w:rsidRPr="00AE7246">
        <w:rPr>
          <w:lang w:val="en-US"/>
        </w:rPr>
        <w:t>4.3 Procedure</w:t>
      </w:r>
      <w:r w:rsidRPr="00AE7246">
        <w:rPr>
          <w:i w:val="0"/>
          <w:iCs w:val="0"/>
          <w:highlight w:val="yellow"/>
          <w:lang w:val="en-US"/>
        </w:rPr>
        <w:t>&lt;B&gt;</w:t>
      </w:r>
    </w:p>
    <w:p w14:paraId="5B09BA8B" w14:textId="4F5D0C13" w:rsidR="00C44474" w:rsidRPr="00AE7246" w:rsidRDefault="004477E6" w:rsidP="00317A81">
      <w:pPr>
        <w:pStyle w:val="ReCALLIntroParagraph"/>
        <w:rPr>
          <w:lang w:val="en-US"/>
        </w:rPr>
      </w:pPr>
      <w:r w:rsidRPr="00AE7246">
        <w:rPr>
          <w:lang w:val="en-US"/>
        </w:rPr>
        <w:t>As we used non-random sampling in this study, a quasi-experimental design was used in four intact classes. All data in pre-test, immediate post-test, and delayed post-test were gathered during regular classroom hours. Participation in the study was voluntary, with students awarded extra credit for participation</w:t>
      </w:r>
      <w:r w:rsidR="000D51B1" w:rsidRPr="00AE7246">
        <w:rPr>
          <w:lang w:val="en-US"/>
        </w:rPr>
        <w:t>;</w:t>
      </w:r>
      <w:r w:rsidRPr="00AE7246">
        <w:rPr>
          <w:lang w:val="en-US"/>
        </w:rPr>
        <w:t xml:space="preserve"> all students took part in the study.</w:t>
      </w:r>
    </w:p>
    <w:p w14:paraId="1F464163" w14:textId="18AA65CB" w:rsidR="00C44474" w:rsidRPr="00AE7246" w:rsidRDefault="004477E6" w:rsidP="00317A81">
      <w:pPr>
        <w:pStyle w:val="ReCALLBodyTextIndented"/>
        <w:rPr>
          <w:lang w:val="en-US"/>
        </w:rPr>
      </w:pPr>
      <w:bookmarkStart w:id="8" w:name="_heading=h.3rdcrjn" w:colFirst="0" w:colLast="0"/>
      <w:bookmarkEnd w:id="8"/>
      <w:r w:rsidRPr="00AE7246">
        <w:rPr>
          <w:lang w:val="en-US"/>
        </w:rPr>
        <w:t xml:space="preserve">First, students were asked to write the meaning of the 48 potential target words and six distractors selected for the pre-test. The treatment concerning the same 25 target words was conducted in a single session. Participants were randomly assigned to four different </w:t>
      </w:r>
      <w:r w:rsidR="00A763B0" w:rsidRPr="00AE7246">
        <w:rPr>
          <w:lang w:val="en-US"/>
        </w:rPr>
        <w:t>groups:</w:t>
      </w:r>
      <w:r w:rsidRPr="00AE7246">
        <w:rPr>
          <w:lang w:val="en-US"/>
        </w:rPr>
        <w:t xml:space="preserve"> </w:t>
      </w:r>
      <w:r w:rsidR="004F11C5" w:rsidRPr="00AE7246">
        <w:rPr>
          <w:lang w:val="en-US"/>
        </w:rPr>
        <w:t>(</w:t>
      </w:r>
      <w:r w:rsidRPr="00AE7246">
        <w:rPr>
          <w:lang w:val="en-US"/>
        </w:rPr>
        <w:t>a) L1</w:t>
      </w:r>
      <w:r w:rsidR="004F11C5" w:rsidRPr="00AE7246">
        <w:rPr>
          <w:lang w:val="en-US"/>
        </w:rPr>
        <w:t xml:space="preserve"> </w:t>
      </w:r>
      <w:r w:rsidRPr="00AE7246">
        <w:rPr>
          <w:lang w:val="en-US"/>
        </w:rPr>
        <w:t>text-only (</w:t>
      </w:r>
      <w:r w:rsidRPr="00AE7246">
        <w:rPr>
          <w:i/>
          <w:lang w:val="en-US"/>
        </w:rPr>
        <w:t>n</w:t>
      </w:r>
      <w:r w:rsidR="00B00D84" w:rsidRPr="00AE7246">
        <w:rPr>
          <w:lang w:val="en-US"/>
        </w:rPr>
        <w:t> </w:t>
      </w:r>
      <w:r w:rsidRPr="00AE7246">
        <w:rPr>
          <w:lang w:val="en-US"/>
        </w:rPr>
        <w:t>=</w:t>
      </w:r>
      <w:r w:rsidR="00B00D84" w:rsidRPr="00AE7246">
        <w:rPr>
          <w:lang w:val="en-US"/>
        </w:rPr>
        <w:t> </w:t>
      </w:r>
      <w:r w:rsidRPr="00AE7246">
        <w:rPr>
          <w:lang w:val="en-US"/>
        </w:rPr>
        <w:t xml:space="preserve">29), </w:t>
      </w:r>
      <w:r w:rsidR="004F11C5" w:rsidRPr="00AE7246">
        <w:rPr>
          <w:lang w:val="en-US"/>
        </w:rPr>
        <w:t>(</w:t>
      </w:r>
      <w:r w:rsidRPr="00AE7246">
        <w:rPr>
          <w:lang w:val="en-US"/>
        </w:rPr>
        <w:t>b) L1 textual-pictorial (</w:t>
      </w:r>
      <w:r w:rsidRPr="00AE7246">
        <w:rPr>
          <w:i/>
          <w:lang w:val="en-US"/>
        </w:rPr>
        <w:t>n</w:t>
      </w:r>
      <w:r w:rsidR="00B00D84" w:rsidRPr="00AE7246">
        <w:rPr>
          <w:lang w:val="en-US"/>
        </w:rPr>
        <w:t> </w:t>
      </w:r>
      <w:r w:rsidRPr="00AE7246">
        <w:rPr>
          <w:lang w:val="en-US"/>
        </w:rPr>
        <w:t>=</w:t>
      </w:r>
      <w:r w:rsidR="00B00D84" w:rsidRPr="00AE7246">
        <w:rPr>
          <w:lang w:val="en-US"/>
        </w:rPr>
        <w:t> </w:t>
      </w:r>
      <w:r w:rsidRPr="00AE7246">
        <w:rPr>
          <w:lang w:val="en-US"/>
        </w:rPr>
        <w:t xml:space="preserve">29), </w:t>
      </w:r>
      <w:r w:rsidR="004F11C5" w:rsidRPr="00AE7246">
        <w:rPr>
          <w:lang w:val="en-US"/>
        </w:rPr>
        <w:t>(</w:t>
      </w:r>
      <w:r w:rsidRPr="00AE7246">
        <w:rPr>
          <w:lang w:val="en-US"/>
        </w:rPr>
        <w:t>c) L2</w:t>
      </w:r>
      <w:r w:rsidR="004F11C5" w:rsidRPr="00AE7246">
        <w:rPr>
          <w:lang w:val="en-US"/>
        </w:rPr>
        <w:t xml:space="preserve"> </w:t>
      </w:r>
      <w:r w:rsidRPr="00AE7246">
        <w:rPr>
          <w:lang w:val="en-US"/>
        </w:rPr>
        <w:t>text-only (</w:t>
      </w:r>
      <w:r w:rsidRPr="00AE7246">
        <w:rPr>
          <w:i/>
          <w:lang w:val="en-US"/>
        </w:rPr>
        <w:t>n</w:t>
      </w:r>
      <w:r w:rsidR="00B00D84" w:rsidRPr="00AE7246">
        <w:rPr>
          <w:lang w:val="en-US"/>
        </w:rPr>
        <w:t> </w:t>
      </w:r>
      <w:r w:rsidRPr="00AE7246">
        <w:rPr>
          <w:lang w:val="en-US"/>
        </w:rPr>
        <w:t>=</w:t>
      </w:r>
      <w:r w:rsidR="00B00D84" w:rsidRPr="00AE7246">
        <w:rPr>
          <w:lang w:val="en-US"/>
        </w:rPr>
        <w:t> </w:t>
      </w:r>
      <w:r w:rsidRPr="00AE7246">
        <w:rPr>
          <w:lang w:val="en-US"/>
        </w:rPr>
        <w:t xml:space="preserve">30), and </w:t>
      </w:r>
      <w:r w:rsidR="004F11C5" w:rsidRPr="00AE7246">
        <w:rPr>
          <w:lang w:val="en-US"/>
        </w:rPr>
        <w:t>(</w:t>
      </w:r>
      <w:r w:rsidRPr="00AE7246">
        <w:rPr>
          <w:lang w:val="en-US"/>
        </w:rPr>
        <w:t>d) L2 textual-pictorial (</w:t>
      </w:r>
      <w:r w:rsidRPr="00AE7246">
        <w:rPr>
          <w:i/>
          <w:lang w:val="en-US"/>
        </w:rPr>
        <w:t>n</w:t>
      </w:r>
      <w:r w:rsidR="00B00D84" w:rsidRPr="00AE7246">
        <w:rPr>
          <w:lang w:val="en-US"/>
        </w:rPr>
        <w:t> </w:t>
      </w:r>
      <w:r w:rsidRPr="00AE7246">
        <w:rPr>
          <w:lang w:val="en-US"/>
        </w:rPr>
        <w:t>=</w:t>
      </w:r>
      <w:r w:rsidR="00B00D84" w:rsidRPr="00AE7246">
        <w:rPr>
          <w:lang w:val="en-US"/>
        </w:rPr>
        <w:t> </w:t>
      </w:r>
      <w:r w:rsidRPr="00AE7246">
        <w:rPr>
          <w:lang w:val="en-US"/>
        </w:rPr>
        <w:t>30). Then, we explained the task (title of the story and its duration) and how to download and install the applications on their mobile devices. Participants were already informed to bring their earphones to the class. Moreover, they were informed that they could see definitions of some unknown words on their mobile screens and c</w:t>
      </w:r>
      <w:r w:rsidR="00C0797F" w:rsidRPr="00AE7246">
        <w:rPr>
          <w:lang w:val="en-US"/>
        </w:rPr>
        <w:t>ould</w:t>
      </w:r>
      <w:r w:rsidRPr="00AE7246">
        <w:rPr>
          <w:lang w:val="en-US"/>
        </w:rPr>
        <w:t xml:space="preserve"> use pause or back</w:t>
      </w:r>
      <w:r w:rsidR="00B33879" w:rsidRPr="00AE7246">
        <w:rPr>
          <w:lang w:val="en-US"/>
        </w:rPr>
        <w:t>-</w:t>
      </w:r>
      <w:r w:rsidRPr="00AE7246">
        <w:rPr>
          <w:lang w:val="en-US"/>
        </w:rPr>
        <w:t>and</w:t>
      </w:r>
      <w:r w:rsidR="00B33879" w:rsidRPr="00AE7246">
        <w:rPr>
          <w:lang w:val="en-US"/>
        </w:rPr>
        <w:t>-</w:t>
      </w:r>
      <w:r w:rsidRPr="00AE7246">
        <w:rPr>
          <w:lang w:val="en-US"/>
        </w:rPr>
        <w:t>forth buttons.</w:t>
      </w:r>
      <w:r w:rsidR="002F2F1E" w:rsidRPr="00AE7246">
        <w:rPr>
          <w:lang w:val="en-US"/>
        </w:rPr>
        <w:t xml:space="preserve"> </w:t>
      </w:r>
      <w:r w:rsidRPr="00AE7246">
        <w:rPr>
          <w:lang w:val="en-US"/>
        </w:rPr>
        <w:t>Furthermore, we did not tell them they would take vocabulary tests.</w:t>
      </w:r>
    </w:p>
    <w:p w14:paraId="6547331A" w14:textId="26D67299" w:rsidR="00C44474" w:rsidRPr="00AE7246" w:rsidRDefault="004477E6" w:rsidP="00780EAD">
      <w:pPr>
        <w:pStyle w:val="ReCALLBodyTextIndented"/>
        <w:rPr>
          <w:lang w:val="en-US"/>
        </w:rPr>
      </w:pPr>
      <w:r w:rsidRPr="00AE7246">
        <w:rPr>
          <w:lang w:val="en-US"/>
        </w:rPr>
        <w:t>Immediately after the treatment, the immediate post-tests took place in the same session. The test began with DST to reduce the possibility of learning from MRT. Each correct answer in the DST scored one point, and no point was given for blank, wrong, or incomplete answers. For the MRT, correct responses received one point, and blank or inaccurate responses</w:t>
      </w:r>
      <w:r w:rsidR="00CB0FEA" w:rsidRPr="00AE7246">
        <w:rPr>
          <w:lang w:val="en-US"/>
        </w:rPr>
        <w:t>,</w:t>
      </w:r>
      <w:r w:rsidRPr="00AE7246">
        <w:rPr>
          <w:lang w:val="en-US"/>
        </w:rPr>
        <w:t xml:space="preserve"> none. The maximum possible score for each test was therefore 25.</w:t>
      </w:r>
    </w:p>
    <w:p w14:paraId="74E1115E" w14:textId="478B6034" w:rsidR="00293EC4" w:rsidRPr="00AE7246" w:rsidRDefault="004477E6" w:rsidP="00780EAD">
      <w:pPr>
        <w:pStyle w:val="ReCALLBodyTextIndented"/>
        <w:rPr>
          <w:lang w:val="en-US"/>
        </w:rPr>
      </w:pPr>
      <w:r w:rsidRPr="00AE7246">
        <w:rPr>
          <w:lang w:val="en-US"/>
        </w:rPr>
        <w:t>Finally, delayed post-tests took place two weeks after immediate post-tests</w:t>
      </w:r>
      <w:r w:rsidR="00C33456" w:rsidRPr="00AE7246">
        <w:rPr>
          <w:lang w:val="en-US"/>
        </w:rPr>
        <w:t>;</w:t>
      </w:r>
      <w:r w:rsidR="00A763B0" w:rsidRPr="00AE7246">
        <w:rPr>
          <w:lang w:val="en-US"/>
        </w:rPr>
        <w:t xml:space="preserve"> </w:t>
      </w:r>
      <w:r w:rsidRPr="00AE7246">
        <w:rPr>
          <w:lang w:val="en-US"/>
        </w:rPr>
        <w:t xml:space="preserve">participants took the same vocabulary tests with a changed order of items. The setting, time, and situations for the four groups were similar to the immediate post-tests. The design of the study is </w:t>
      </w:r>
      <w:r w:rsidR="00DD14E8" w:rsidRPr="00AE7246">
        <w:rPr>
          <w:lang w:val="en-US"/>
        </w:rPr>
        <w:t>summarized</w:t>
      </w:r>
      <w:r w:rsidRPr="00AE7246">
        <w:rPr>
          <w:lang w:val="en-US"/>
        </w:rPr>
        <w:t xml:space="preserve"> in Figure 3.</w:t>
      </w:r>
    </w:p>
    <w:p w14:paraId="0F1D363A" w14:textId="6F679C38" w:rsidR="00C44474" w:rsidRPr="00AE7246" w:rsidRDefault="00B8705F">
      <w:pPr>
        <w:jc w:val="center"/>
        <w:rPr>
          <w:rFonts w:ascii="Times New Roman" w:eastAsia="Times New Roman" w:hAnsi="Times New Roman" w:cs="Times New Roman"/>
          <w:b/>
          <w:sz w:val="24"/>
          <w:szCs w:val="24"/>
        </w:rPr>
      </w:pPr>
      <w:r w:rsidRPr="00AE7246">
        <w:rPr>
          <w:rFonts w:ascii="Times New Roman" w:eastAsia="Times New Roman" w:hAnsi="Times New Roman" w:cs="Times New Roman"/>
          <w:b/>
          <w:noProof/>
          <w:sz w:val="24"/>
          <w:szCs w:val="24"/>
        </w:rPr>
        <w:lastRenderedPageBreak/>
        <w:drawing>
          <wp:inline distT="0" distB="0" distL="0" distR="0" wp14:anchorId="52AE7DD1" wp14:editId="0E22625D">
            <wp:extent cx="4607170" cy="4972033"/>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4619482" cy="4985320"/>
                    </a:xfrm>
                    <a:prstGeom prst="rect">
                      <a:avLst/>
                    </a:prstGeom>
                  </pic:spPr>
                </pic:pic>
              </a:graphicData>
            </a:graphic>
          </wp:inline>
        </w:drawing>
      </w:r>
    </w:p>
    <w:p w14:paraId="5A528696" w14:textId="08BB50F8" w:rsidR="00C44474" w:rsidRPr="00AE7246" w:rsidRDefault="009B6026" w:rsidP="00DE1AC2">
      <w:pPr>
        <w:pStyle w:val="ReCALLFigureCaption"/>
        <w:rPr>
          <w:b/>
          <w:i/>
          <w:lang w:val="en-US"/>
        </w:rPr>
      </w:pPr>
      <w:bookmarkStart w:id="9" w:name="_heading=h.26in1rg" w:colFirst="0" w:colLast="0"/>
      <w:bookmarkEnd w:id="9"/>
      <w:r w:rsidRPr="00AE7246">
        <w:rPr>
          <w:b/>
          <w:bCs/>
          <w:highlight w:val="yellow"/>
          <w:lang w:val="en-US"/>
        </w:rPr>
        <w:t>&lt;FC&gt;</w:t>
      </w:r>
      <w:r w:rsidR="004477E6" w:rsidRPr="00AE7246">
        <w:rPr>
          <w:b/>
          <w:lang w:val="en-US"/>
        </w:rPr>
        <w:t xml:space="preserve">Figure 3. </w:t>
      </w:r>
      <w:r w:rsidR="004477E6" w:rsidRPr="00AE7246">
        <w:rPr>
          <w:lang w:val="en-US"/>
        </w:rPr>
        <w:t xml:space="preserve">Research </w:t>
      </w:r>
      <w:r w:rsidR="00B17316" w:rsidRPr="00AE7246">
        <w:rPr>
          <w:lang w:val="en-US"/>
        </w:rPr>
        <w:t>d</w:t>
      </w:r>
      <w:r w:rsidR="004477E6" w:rsidRPr="00AE7246">
        <w:rPr>
          <w:lang w:val="en-US"/>
        </w:rPr>
        <w:t xml:space="preserve">esign of the </w:t>
      </w:r>
      <w:r w:rsidR="00B17316" w:rsidRPr="00AE7246">
        <w:rPr>
          <w:lang w:val="en-US"/>
        </w:rPr>
        <w:t>p</w:t>
      </w:r>
      <w:r w:rsidR="004477E6" w:rsidRPr="00AE7246">
        <w:rPr>
          <w:lang w:val="en-US"/>
        </w:rPr>
        <w:t xml:space="preserve">resent </w:t>
      </w:r>
      <w:r w:rsidR="00B17316" w:rsidRPr="00AE7246">
        <w:rPr>
          <w:lang w:val="en-US"/>
        </w:rPr>
        <w:t>s</w:t>
      </w:r>
      <w:r w:rsidR="004477E6" w:rsidRPr="00AE7246">
        <w:rPr>
          <w:lang w:val="en-US"/>
        </w:rPr>
        <w:t>tudy</w:t>
      </w:r>
      <w:bookmarkStart w:id="10" w:name="_heading=h.sk5dhq61r2b9" w:colFirst="0" w:colLast="0"/>
      <w:bookmarkEnd w:id="10"/>
      <w:r w:rsidRPr="00AE7246">
        <w:rPr>
          <w:highlight w:val="yellow"/>
          <w:lang w:val="en-US"/>
        </w:rPr>
        <w:t>&lt;FC&gt;</w:t>
      </w:r>
    </w:p>
    <w:p w14:paraId="420CD6F7" w14:textId="019F8F5C" w:rsidR="0022192C" w:rsidRPr="00AE7246" w:rsidRDefault="0022192C" w:rsidP="009B5D53">
      <w:pPr>
        <w:pStyle w:val="ReCALLHeading2"/>
        <w:rPr>
          <w:lang w:val="en-US"/>
        </w:rPr>
      </w:pPr>
      <w:r w:rsidRPr="00AE7246">
        <w:rPr>
          <w:i w:val="0"/>
          <w:iCs w:val="0"/>
          <w:highlight w:val="yellow"/>
          <w:lang w:val="en-US"/>
        </w:rPr>
        <w:t>&lt;B&gt;</w:t>
      </w:r>
      <w:r w:rsidRPr="00AE7246">
        <w:rPr>
          <w:lang w:val="en-US"/>
        </w:rPr>
        <w:t>4.4 Data analysis</w:t>
      </w:r>
      <w:r w:rsidRPr="00AE7246">
        <w:rPr>
          <w:i w:val="0"/>
          <w:iCs w:val="0"/>
          <w:highlight w:val="yellow"/>
          <w:lang w:val="en-US"/>
        </w:rPr>
        <w:t>&lt;B&gt;</w:t>
      </w:r>
    </w:p>
    <w:p w14:paraId="09C0EA4B" w14:textId="19E7020B" w:rsidR="00C44474" w:rsidRPr="00AE7246" w:rsidRDefault="004477E6" w:rsidP="009B5D53">
      <w:pPr>
        <w:pStyle w:val="ReCALLIntroParagraph"/>
        <w:rPr>
          <w:lang w:val="en-US"/>
        </w:rPr>
      </w:pPr>
      <w:r w:rsidRPr="00AE7246">
        <w:rPr>
          <w:lang w:val="en-US"/>
        </w:rPr>
        <w:t xml:space="preserve">We used SPSS </w:t>
      </w:r>
      <w:r w:rsidR="0062442E" w:rsidRPr="00AE7246">
        <w:rPr>
          <w:lang w:val="en-US"/>
        </w:rPr>
        <w:t xml:space="preserve">Version </w:t>
      </w:r>
      <w:r w:rsidRPr="00AE7246">
        <w:rPr>
          <w:lang w:val="en-US"/>
        </w:rPr>
        <w:t>25.0 for data analysis. There were two dependent variables (DST and MRT) that can be explained by one between-group variable (treatment) with four levels (A-D)</w:t>
      </w:r>
      <w:r w:rsidR="00B17316" w:rsidRPr="00AE7246">
        <w:rPr>
          <w:lang w:val="en-US"/>
        </w:rPr>
        <w:t xml:space="preserve"> and</w:t>
      </w:r>
      <w:r w:rsidRPr="00AE7246">
        <w:rPr>
          <w:lang w:val="en-US"/>
        </w:rPr>
        <w:t xml:space="preserve"> one within-group variable (time). There is also a pre-test score serving as a control variable. Therefore, a mixed multivariate analysis of covariance (MANCOVA) was utilized.</w:t>
      </w:r>
    </w:p>
    <w:p w14:paraId="48E8ED07" w14:textId="45EE160B" w:rsidR="00C44474" w:rsidRPr="00AE7246" w:rsidRDefault="004477E6" w:rsidP="009B5D53">
      <w:pPr>
        <w:pStyle w:val="ReCALLBodyTextIndented"/>
        <w:rPr>
          <w:lang w:val="en-US"/>
        </w:rPr>
      </w:pPr>
      <w:r w:rsidRPr="00AE7246">
        <w:rPr>
          <w:lang w:val="en-US"/>
        </w:rPr>
        <w:t>For the pre-test DST, the Cronbach</w:t>
      </w:r>
      <w:r w:rsidR="005761A8" w:rsidRPr="00AE7246">
        <w:rPr>
          <w:lang w:val="en-US"/>
        </w:rPr>
        <w:t>’</w:t>
      </w:r>
      <w:r w:rsidRPr="00AE7246">
        <w:rPr>
          <w:lang w:val="en-US"/>
        </w:rPr>
        <w:t>s alpha reliability coefficient was .90. In the immediate post-test, the Cronbach</w:t>
      </w:r>
      <w:r w:rsidR="00BF5F68" w:rsidRPr="00AE7246">
        <w:rPr>
          <w:lang w:val="en-US"/>
        </w:rPr>
        <w:t>’</w:t>
      </w:r>
      <w:r w:rsidRPr="00AE7246">
        <w:rPr>
          <w:lang w:val="en-US"/>
        </w:rPr>
        <w:t>s alphas of DST and MRT were 0.84 and 0.88, respectively. Moreover, in the delayed post-test, the Cronbach</w:t>
      </w:r>
      <w:r w:rsidR="00C7578C" w:rsidRPr="00AE7246">
        <w:rPr>
          <w:lang w:val="en-US"/>
        </w:rPr>
        <w:t>’</w:t>
      </w:r>
      <w:r w:rsidRPr="00AE7246">
        <w:rPr>
          <w:lang w:val="en-US"/>
        </w:rPr>
        <w:t>s alphas of DST and MRT were 0.83 and 0.88, respectively. Hence, all vocabulary tests had high-reliability estimates.</w:t>
      </w:r>
    </w:p>
    <w:p w14:paraId="50A0BB7C" w14:textId="414553B2" w:rsidR="0022192C" w:rsidRPr="00AE7246" w:rsidRDefault="0022192C" w:rsidP="005A4850">
      <w:pPr>
        <w:pStyle w:val="ReCALLHeading1"/>
        <w:rPr>
          <w:lang w:val="en-US"/>
        </w:rPr>
      </w:pPr>
      <w:bookmarkStart w:id="11" w:name="_heading=h.1ksv4uv" w:colFirst="0" w:colLast="0"/>
      <w:bookmarkEnd w:id="11"/>
      <w:r w:rsidRPr="00AE7246">
        <w:rPr>
          <w:highlight w:val="yellow"/>
          <w:lang w:val="en-US"/>
        </w:rPr>
        <w:t>&lt;A&gt;</w:t>
      </w:r>
      <w:r w:rsidRPr="00AE7246">
        <w:rPr>
          <w:lang w:val="en-US"/>
        </w:rPr>
        <w:t>5. Results</w:t>
      </w:r>
      <w:r w:rsidRPr="00AE7246">
        <w:rPr>
          <w:highlight w:val="yellow"/>
          <w:lang w:val="en-US"/>
        </w:rPr>
        <w:t>&lt;A&gt;</w:t>
      </w:r>
    </w:p>
    <w:p w14:paraId="27191055" w14:textId="07944FDE" w:rsidR="0022192C" w:rsidRPr="00AE7246" w:rsidRDefault="0022192C" w:rsidP="005A4850">
      <w:pPr>
        <w:pStyle w:val="ReCALLHeading2"/>
        <w:rPr>
          <w:lang w:val="en-US"/>
        </w:rPr>
      </w:pPr>
      <w:r w:rsidRPr="00AE7246">
        <w:rPr>
          <w:i w:val="0"/>
          <w:iCs w:val="0"/>
          <w:highlight w:val="yellow"/>
          <w:lang w:val="en-US"/>
        </w:rPr>
        <w:t>&lt;B&gt;</w:t>
      </w:r>
      <w:r w:rsidRPr="00AE7246">
        <w:rPr>
          <w:lang w:val="en-US"/>
        </w:rPr>
        <w:t>5.1 Preliminary data analysis</w:t>
      </w:r>
      <w:r w:rsidRPr="00AE7246">
        <w:rPr>
          <w:i w:val="0"/>
          <w:iCs w:val="0"/>
          <w:highlight w:val="yellow"/>
          <w:lang w:val="en-US"/>
        </w:rPr>
        <w:t>&lt;B&gt;</w:t>
      </w:r>
    </w:p>
    <w:p w14:paraId="740AF6B0" w14:textId="09E626D6" w:rsidR="00C44474" w:rsidRPr="00AE7246" w:rsidRDefault="004477E6" w:rsidP="005A4850">
      <w:pPr>
        <w:pStyle w:val="ReCALLIntroParagraph"/>
        <w:rPr>
          <w:lang w:val="en-US"/>
        </w:rPr>
      </w:pPr>
      <w:r w:rsidRPr="00AE7246">
        <w:rPr>
          <w:lang w:val="en-US"/>
        </w:rPr>
        <w:t>We first checked the assumptions of the mixed MANCOVA (see online supplementary materials)</w:t>
      </w:r>
      <w:r w:rsidR="00C828E2" w:rsidRPr="00AE7246">
        <w:rPr>
          <w:lang w:val="en-US"/>
        </w:rPr>
        <w:t>.</w:t>
      </w:r>
      <w:r w:rsidRPr="00AE7246">
        <w:rPr>
          <w:lang w:val="en-US"/>
        </w:rPr>
        <w:t xml:space="preserve"> In what follows, we report the results of immediate and delayed post-tests based on participants’ performance in DST and MRT tests. To make the interpretation more straightforward, we answer </w:t>
      </w:r>
      <w:r w:rsidR="006A6CCC" w:rsidRPr="00AE7246">
        <w:rPr>
          <w:lang w:val="en-US"/>
        </w:rPr>
        <w:t>RQ</w:t>
      </w:r>
      <w:r w:rsidRPr="00AE7246">
        <w:rPr>
          <w:lang w:val="en-US"/>
        </w:rPr>
        <w:t xml:space="preserve">1 and </w:t>
      </w:r>
      <w:r w:rsidR="00C05B7F" w:rsidRPr="00AE7246">
        <w:rPr>
          <w:lang w:val="en-US"/>
        </w:rPr>
        <w:t>RQ</w:t>
      </w:r>
      <w:r w:rsidRPr="00AE7246">
        <w:rPr>
          <w:lang w:val="en-US"/>
        </w:rPr>
        <w:t>2 for immediate and delayed post-tests separately.</w:t>
      </w:r>
    </w:p>
    <w:p w14:paraId="3292E2B1" w14:textId="77F61362" w:rsidR="0022192C" w:rsidRPr="00AE7246" w:rsidRDefault="0022192C" w:rsidP="005A4850">
      <w:pPr>
        <w:pStyle w:val="ReCALLHeading2"/>
        <w:rPr>
          <w:lang w:val="en-US"/>
        </w:rPr>
      </w:pPr>
      <w:bookmarkStart w:id="12" w:name="_heading=h.44sinio" w:colFirst="0" w:colLast="0"/>
      <w:bookmarkEnd w:id="12"/>
      <w:r w:rsidRPr="00AE7246">
        <w:rPr>
          <w:i w:val="0"/>
          <w:iCs w:val="0"/>
          <w:highlight w:val="yellow"/>
          <w:lang w:val="en-US"/>
        </w:rPr>
        <w:lastRenderedPageBreak/>
        <w:t>&lt;B&gt;</w:t>
      </w:r>
      <w:r w:rsidRPr="00AE7246">
        <w:rPr>
          <w:lang w:val="en-US"/>
        </w:rPr>
        <w:t xml:space="preserve">5.2 The </w:t>
      </w:r>
      <w:r w:rsidR="00812AE4" w:rsidRPr="00AE7246">
        <w:rPr>
          <w:lang w:val="en-US"/>
        </w:rPr>
        <w:t>r</w:t>
      </w:r>
      <w:r w:rsidRPr="00AE7246">
        <w:rPr>
          <w:lang w:val="en-US"/>
        </w:rPr>
        <w:t>esults of immediate post-test for DST and MRT</w:t>
      </w:r>
      <w:r w:rsidRPr="00AE7246">
        <w:rPr>
          <w:i w:val="0"/>
          <w:iCs w:val="0"/>
          <w:highlight w:val="yellow"/>
          <w:lang w:val="en-US"/>
        </w:rPr>
        <w:t>&lt;B&gt;</w:t>
      </w:r>
    </w:p>
    <w:p w14:paraId="1542336A" w14:textId="2ACB3EBA" w:rsidR="00293EC4" w:rsidRPr="00AE7246" w:rsidRDefault="004477E6" w:rsidP="005A4850">
      <w:pPr>
        <w:pStyle w:val="ReCALLIntroParagraph"/>
        <w:rPr>
          <w:lang w:val="en-US"/>
        </w:rPr>
      </w:pPr>
      <w:r w:rsidRPr="00AE7246">
        <w:rPr>
          <w:lang w:val="en-US"/>
        </w:rPr>
        <w:t>The results of MANCOVA showed the differences in between-subject design was statistically significant, Wilks’</w:t>
      </w:r>
      <w:r w:rsidR="001518B8" w:rsidRPr="00AE7246">
        <w:rPr>
          <w:lang w:val="en-US"/>
        </w:rPr>
        <w:t>s</w:t>
      </w:r>
      <w:r w:rsidRPr="00AE7246">
        <w:rPr>
          <w:lang w:val="en-US"/>
        </w:rPr>
        <w:t xml:space="preserve"> </w:t>
      </w:r>
      <w:r w:rsidR="00762F5C" w:rsidRPr="00AE7246">
        <w:rPr>
          <w:lang w:val="en-US"/>
        </w:rPr>
        <w:t>l</w:t>
      </w:r>
      <w:r w:rsidRPr="00AE7246">
        <w:rPr>
          <w:lang w:val="en-US"/>
        </w:rPr>
        <w:t>ambda</w:t>
      </w:r>
      <w:r w:rsidR="001518B8" w:rsidRPr="00AE7246">
        <w:rPr>
          <w:lang w:val="en-US"/>
        </w:rPr>
        <w:t> </w:t>
      </w:r>
      <w:r w:rsidRPr="00AE7246">
        <w:rPr>
          <w:color w:val="000000"/>
          <w:lang w:val="en-US"/>
        </w:rPr>
        <w:t>=</w:t>
      </w:r>
      <w:r w:rsidR="001518B8" w:rsidRPr="00AE7246">
        <w:rPr>
          <w:color w:val="000000"/>
          <w:lang w:val="en-US"/>
        </w:rPr>
        <w:t> </w:t>
      </w:r>
      <w:r w:rsidRPr="00AE7246">
        <w:rPr>
          <w:color w:val="000000"/>
          <w:lang w:val="en-US"/>
        </w:rPr>
        <w:t xml:space="preserve">0.643, </w:t>
      </w:r>
      <w:r w:rsidRPr="00AE7246">
        <w:rPr>
          <w:i/>
          <w:color w:val="000000"/>
          <w:lang w:val="en-US"/>
        </w:rPr>
        <w:t>F</w:t>
      </w:r>
      <w:r w:rsidRPr="00AE7246">
        <w:rPr>
          <w:color w:val="000000"/>
          <w:lang w:val="en-US"/>
        </w:rPr>
        <w:t>(6, 170)</w:t>
      </w:r>
      <w:r w:rsidR="00B93803" w:rsidRPr="00AE7246">
        <w:rPr>
          <w:color w:val="000000"/>
          <w:lang w:val="en-US"/>
        </w:rPr>
        <w:t> </w:t>
      </w:r>
      <w:r w:rsidRPr="00AE7246">
        <w:rPr>
          <w:color w:val="000000"/>
          <w:lang w:val="en-US"/>
        </w:rPr>
        <w:t>=</w:t>
      </w:r>
      <w:r w:rsidR="00B93803" w:rsidRPr="00AE7246">
        <w:rPr>
          <w:color w:val="000000"/>
          <w:lang w:val="en-US"/>
        </w:rPr>
        <w:t> </w:t>
      </w:r>
      <w:r w:rsidRPr="00AE7246">
        <w:rPr>
          <w:color w:val="000000"/>
          <w:lang w:val="en-US"/>
        </w:rPr>
        <w:t xml:space="preserve">7.012, </w:t>
      </w:r>
      <w:r w:rsidRPr="00AE7246">
        <w:rPr>
          <w:i/>
          <w:color w:val="000000"/>
          <w:lang w:val="en-US"/>
        </w:rPr>
        <w:t>p</w:t>
      </w:r>
      <w:r w:rsidR="00B93803" w:rsidRPr="00AE7246">
        <w:rPr>
          <w:color w:val="000000"/>
          <w:lang w:val="en-US"/>
        </w:rPr>
        <w:t> </w:t>
      </w:r>
      <w:r w:rsidRPr="00AE7246">
        <w:rPr>
          <w:color w:val="000000"/>
          <w:lang w:val="en-US"/>
        </w:rPr>
        <w:t>&lt;</w:t>
      </w:r>
      <w:r w:rsidR="00B93803" w:rsidRPr="00AE7246">
        <w:rPr>
          <w:color w:val="000000"/>
          <w:lang w:val="en-US"/>
        </w:rPr>
        <w:t> </w:t>
      </w:r>
      <w:r w:rsidRPr="00AE7246">
        <w:rPr>
          <w:color w:val="000000"/>
          <w:lang w:val="en-US"/>
        </w:rPr>
        <w:t xml:space="preserve">.001, </w:t>
      </w:r>
      <w:r w:rsidRPr="00AE7246">
        <w:rPr>
          <w:lang w:val="en-US"/>
        </w:rPr>
        <w:t xml:space="preserve">partial </w:t>
      </w:r>
      <w:r w:rsidRPr="00AE7246">
        <w:rPr>
          <w:i/>
          <w:lang w:val="en-US"/>
        </w:rPr>
        <w:t>η</w:t>
      </w:r>
      <w:r w:rsidRPr="00AE7246">
        <w:rPr>
          <w:iCs/>
          <w:vertAlign w:val="superscript"/>
          <w:lang w:val="en-US"/>
        </w:rPr>
        <w:t>2</w:t>
      </w:r>
      <w:r w:rsidR="00B93803" w:rsidRPr="00AE7246">
        <w:rPr>
          <w:color w:val="000000"/>
          <w:lang w:val="en-US"/>
        </w:rPr>
        <w:t> </w:t>
      </w:r>
      <w:r w:rsidRPr="00AE7246">
        <w:rPr>
          <w:color w:val="000000"/>
          <w:lang w:val="en-US"/>
        </w:rPr>
        <w:t>=</w:t>
      </w:r>
      <w:r w:rsidR="001E360F" w:rsidRPr="00AE7246">
        <w:rPr>
          <w:color w:val="000000"/>
          <w:lang w:val="en-US"/>
        </w:rPr>
        <w:t> </w:t>
      </w:r>
      <w:r w:rsidRPr="00AE7246">
        <w:rPr>
          <w:color w:val="000000"/>
          <w:lang w:val="en-US"/>
        </w:rPr>
        <w:t>0.198</w:t>
      </w:r>
      <w:r w:rsidRPr="00AE7246">
        <w:rPr>
          <w:lang w:val="en-US"/>
        </w:rPr>
        <w:t>. Moreover, there was a significant interaction effect between conditions and time, Wilks’</w:t>
      </w:r>
      <w:r w:rsidR="001E360F" w:rsidRPr="00AE7246">
        <w:rPr>
          <w:lang w:val="en-US"/>
        </w:rPr>
        <w:t>s</w:t>
      </w:r>
      <w:r w:rsidRPr="00AE7246">
        <w:rPr>
          <w:lang w:val="en-US"/>
        </w:rPr>
        <w:t xml:space="preserve"> </w:t>
      </w:r>
      <w:r w:rsidR="001E360F" w:rsidRPr="00AE7246">
        <w:rPr>
          <w:lang w:val="en-US"/>
        </w:rPr>
        <w:t>l</w:t>
      </w:r>
      <w:r w:rsidRPr="00AE7246">
        <w:rPr>
          <w:lang w:val="en-US"/>
        </w:rPr>
        <w:t>ambda</w:t>
      </w:r>
      <w:r w:rsidR="001E360F" w:rsidRPr="00AE7246">
        <w:rPr>
          <w:lang w:val="en-US"/>
        </w:rPr>
        <w:t> </w:t>
      </w:r>
      <w:r w:rsidRPr="00AE7246">
        <w:rPr>
          <w:color w:val="000000"/>
          <w:lang w:val="en-US"/>
        </w:rPr>
        <w:t>=</w:t>
      </w:r>
      <w:r w:rsidR="001E360F" w:rsidRPr="00AE7246">
        <w:rPr>
          <w:color w:val="000000"/>
          <w:lang w:val="en-US"/>
        </w:rPr>
        <w:t> </w:t>
      </w:r>
      <w:r w:rsidRPr="00AE7246">
        <w:rPr>
          <w:color w:val="000000"/>
          <w:lang w:val="en-US"/>
        </w:rPr>
        <w:t xml:space="preserve">0.842, </w:t>
      </w:r>
      <w:r w:rsidRPr="00AE7246">
        <w:rPr>
          <w:i/>
          <w:color w:val="000000"/>
          <w:lang w:val="en-US"/>
        </w:rPr>
        <w:t>F</w:t>
      </w:r>
      <w:r w:rsidRPr="00AE7246">
        <w:rPr>
          <w:color w:val="000000"/>
          <w:lang w:val="en-US"/>
        </w:rPr>
        <w:t>(6, 170)</w:t>
      </w:r>
      <w:r w:rsidR="001E360F" w:rsidRPr="00AE7246">
        <w:rPr>
          <w:color w:val="000000"/>
          <w:lang w:val="en-US"/>
        </w:rPr>
        <w:t> </w:t>
      </w:r>
      <w:r w:rsidRPr="00AE7246">
        <w:rPr>
          <w:color w:val="000000"/>
          <w:lang w:val="en-US"/>
        </w:rPr>
        <w:t xml:space="preserve">= 2.551, </w:t>
      </w:r>
      <w:r w:rsidRPr="00AE7246">
        <w:rPr>
          <w:i/>
          <w:color w:val="000000"/>
          <w:lang w:val="en-US"/>
        </w:rPr>
        <w:t>p</w:t>
      </w:r>
      <w:r w:rsidR="001E360F" w:rsidRPr="00AE7246">
        <w:rPr>
          <w:color w:val="000000"/>
          <w:lang w:val="en-US"/>
        </w:rPr>
        <w:t> </w:t>
      </w:r>
      <w:r w:rsidRPr="00AE7246">
        <w:rPr>
          <w:color w:val="000000"/>
          <w:lang w:val="en-US"/>
        </w:rPr>
        <w:t>=</w:t>
      </w:r>
      <w:r w:rsidR="001E360F" w:rsidRPr="00AE7246">
        <w:rPr>
          <w:color w:val="000000"/>
          <w:lang w:val="en-US"/>
        </w:rPr>
        <w:t> </w:t>
      </w:r>
      <w:r w:rsidRPr="00AE7246">
        <w:rPr>
          <w:color w:val="000000"/>
          <w:lang w:val="en-US"/>
        </w:rPr>
        <w:t xml:space="preserve">.022, </w:t>
      </w:r>
      <w:r w:rsidRPr="00AE7246">
        <w:rPr>
          <w:lang w:val="en-US"/>
        </w:rPr>
        <w:t xml:space="preserve">partial </w:t>
      </w:r>
      <w:r w:rsidRPr="00AE7246">
        <w:rPr>
          <w:i/>
          <w:lang w:val="en-US"/>
        </w:rPr>
        <w:t>η</w:t>
      </w:r>
      <w:r w:rsidRPr="00AE7246">
        <w:rPr>
          <w:iCs/>
          <w:vertAlign w:val="superscript"/>
          <w:lang w:val="en-US"/>
        </w:rPr>
        <w:t>2</w:t>
      </w:r>
      <w:r w:rsidR="001E360F" w:rsidRPr="00AE7246">
        <w:rPr>
          <w:color w:val="000000"/>
          <w:lang w:val="en-US"/>
        </w:rPr>
        <w:t> </w:t>
      </w:r>
      <w:r w:rsidRPr="00AE7246">
        <w:rPr>
          <w:color w:val="000000"/>
          <w:lang w:val="en-US"/>
        </w:rPr>
        <w:t>=</w:t>
      </w:r>
      <w:r w:rsidR="001E360F" w:rsidRPr="00AE7246">
        <w:rPr>
          <w:color w:val="000000"/>
          <w:lang w:val="en-US"/>
        </w:rPr>
        <w:t> </w:t>
      </w:r>
      <w:r w:rsidRPr="00AE7246">
        <w:rPr>
          <w:color w:val="000000"/>
          <w:lang w:val="en-US"/>
        </w:rPr>
        <w:t>0.083</w:t>
      </w:r>
      <w:r w:rsidRPr="00AE7246">
        <w:rPr>
          <w:lang w:val="en-US"/>
        </w:rPr>
        <w:t>. Table 1 shows descriptive statistics for immediate post-tests.</w:t>
      </w:r>
    </w:p>
    <w:p w14:paraId="60DAABED" w14:textId="09E7D754" w:rsidR="00D6275F" w:rsidRPr="00AE7246" w:rsidRDefault="00363628" w:rsidP="003579E0">
      <w:pPr>
        <w:pStyle w:val="ReCALLTableTitle"/>
        <w:rPr>
          <w:lang w:val="en-US"/>
        </w:rPr>
      </w:pPr>
      <w:r w:rsidRPr="00AE7246">
        <w:rPr>
          <w:b/>
          <w:bCs/>
          <w:highlight w:val="yellow"/>
          <w:lang w:val="en-US"/>
        </w:rPr>
        <w:t>&lt;TH&gt;</w:t>
      </w:r>
      <w:r w:rsidR="00D6275F" w:rsidRPr="00AE7246">
        <w:rPr>
          <w:b/>
          <w:bCs/>
          <w:lang w:val="en-US"/>
        </w:rPr>
        <w:t>Table 1.</w:t>
      </w:r>
      <w:r w:rsidR="00D6275F" w:rsidRPr="00AE7246">
        <w:rPr>
          <w:lang w:val="en-US"/>
        </w:rPr>
        <w:t xml:space="preserve"> Descriptive statistics for DST and MRT vocabulary tests in the immediate post-test</w:t>
      </w:r>
      <w:r w:rsidRPr="00AE7246">
        <w:rPr>
          <w:highlight w:val="yellow"/>
          <w:lang w:val="en-US"/>
        </w:rPr>
        <w:t>&lt;TH&gt;</w:t>
      </w:r>
    </w:p>
    <w:tbl>
      <w:tblPr>
        <w:tblStyle w:val="a"/>
        <w:tblW w:w="8089" w:type="dxa"/>
        <w:jc w:val="center"/>
        <w:tblLayout w:type="fixed"/>
        <w:tblLook w:val="0000" w:firstRow="0" w:lastRow="0" w:firstColumn="0" w:lastColumn="0" w:noHBand="0" w:noVBand="0"/>
      </w:tblPr>
      <w:tblGrid>
        <w:gridCol w:w="1550"/>
        <w:gridCol w:w="1058"/>
        <w:gridCol w:w="900"/>
        <w:gridCol w:w="1212"/>
        <w:gridCol w:w="1684"/>
        <w:gridCol w:w="1685"/>
      </w:tblGrid>
      <w:tr w:rsidR="00C44474" w:rsidRPr="00AE7246" w14:paraId="6338E8BA" w14:textId="77777777" w:rsidTr="006C111C">
        <w:trPr>
          <w:trHeight w:val="321"/>
          <w:jc w:val="center"/>
        </w:trPr>
        <w:tc>
          <w:tcPr>
            <w:tcW w:w="1550" w:type="dxa"/>
            <w:vMerge w:val="restart"/>
            <w:tcBorders>
              <w:top w:val="single" w:sz="12" w:space="0" w:color="auto"/>
              <w:bottom w:val="single" w:sz="4" w:space="0" w:color="000000"/>
            </w:tcBorders>
            <w:shd w:val="clear" w:color="auto" w:fill="FFFFFF"/>
            <w:vAlign w:val="center"/>
          </w:tcPr>
          <w:p w14:paraId="15A923E3"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Measure</w:t>
            </w:r>
          </w:p>
        </w:tc>
        <w:tc>
          <w:tcPr>
            <w:tcW w:w="1058" w:type="dxa"/>
            <w:vMerge w:val="restart"/>
            <w:tcBorders>
              <w:top w:val="single" w:sz="12" w:space="0" w:color="auto"/>
              <w:bottom w:val="single" w:sz="4" w:space="0" w:color="000000"/>
            </w:tcBorders>
            <w:shd w:val="clear" w:color="auto" w:fill="FFFFFF"/>
            <w:vAlign w:val="center"/>
          </w:tcPr>
          <w:p w14:paraId="14D26DF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w:t>
            </w:r>
          </w:p>
        </w:tc>
        <w:tc>
          <w:tcPr>
            <w:tcW w:w="900" w:type="dxa"/>
            <w:vMerge w:val="restart"/>
            <w:tcBorders>
              <w:top w:val="single" w:sz="12" w:space="0" w:color="auto"/>
              <w:bottom w:val="single" w:sz="4" w:space="0" w:color="000000"/>
            </w:tcBorders>
            <w:shd w:val="clear" w:color="auto" w:fill="FFFFFF"/>
            <w:vAlign w:val="center"/>
          </w:tcPr>
          <w:p w14:paraId="67D186E7" w14:textId="77777777" w:rsidR="00C44474" w:rsidRPr="00AE7246" w:rsidRDefault="004477E6">
            <w:pPr>
              <w:spacing w:after="0"/>
              <w:ind w:left="60" w:right="60"/>
              <w:jc w:val="center"/>
              <w:rPr>
                <w:rFonts w:ascii="Times New Roman" w:eastAsia="Times New Roman" w:hAnsi="Times New Roman" w:cs="Times New Roman"/>
                <w:i/>
                <w:color w:val="000000"/>
                <w:sz w:val="24"/>
                <w:szCs w:val="24"/>
              </w:rPr>
            </w:pPr>
            <w:r w:rsidRPr="00AE7246">
              <w:rPr>
                <w:rFonts w:ascii="Times New Roman" w:eastAsia="Times New Roman" w:hAnsi="Times New Roman" w:cs="Times New Roman"/>
                <w:i/>
                <w:color w:val="000000"/>
                <w:sz w:val="24"/>
                <w:szCs w:val="24"/>
              </w:rPr>
              <w:t>M</w:t>
            </w:r>
          </w:p>
        </w:tc>
        <w:tc>
          <w:tcPr>
            <w:tcW w:w="1212" w:type="dxa"/>
            <w:vMerge w:val="restart"/>
            <w:tcBorders>
              <w:top w:val="single" w:sz="12" w:space="0" w:color="auto"/>
              <w:bottom w:val="single" w:sz="4" w:space="0" w:color="000000"/>
            </w:tcBorders>
            <w:shd w:val="clear" w:color="auto" w:fill="FFFFFF"/>
            <w:vAlign w:val="center"/>
          </w:tcPr>
          <w:p w14:paraId="6C313484" w14:textId="77777777" w:rsidR="00C44474" w:rsidRPr="00AE7246" w:rsidRDefault="004477E6">
            <w:pPr>
              <w:spacing w:after="0"/>
              <w:ind w:left="60" w:right="60"/>
              <w:jc w:val="center"/>
              <w:rPr>
                <w:rFonts w:ascii="Times New Roman" w:eastAsia="Times New Roman" w:hAnsi="Times New Roman" w:cs="Times New Roman"/>
                <w:i/>
                <w:color w:val="000000"/>
                <w:sz w:val="24"/>
                <w:szCs w:val="24"/>
              </w:rPr>
            </w:pPr>
            <w:r w:rsidRPr="00AE7246">
              <w:rPr>
                <w:rFonts w:ascii="Times New Roman" w:eastAsia="Times New Roman" w:hAnsi="Times New Roman" w:cs="Times New Roman"/>
                <w:i/>
                <w:color w:val="000000"/>
                <w:sz w:val="24"/>
                <w:szCs w:val="24"/>
              </w:rPr>
              <w:t>SE</w:t>
            </w:r>
          </w:p>
        </w:tc>
        <w:tc>
          <w:tcPr>
            <w:tcW w:w="3369" w:type="dxa"/>
            <w:gridSpan w:val="2"/>
            <w:tcBorders>
              <w:top w:val="single" w:sz="12" w:space="0" w:color="auto"/>
              <w:bottom w:val="single" w:sz="4" w:space="0" w:color="000000"/>
            </w:tcBorders>
            <w:shd w:val="clear" w:color="auto" w:fill="FFFFFF"/>
            <w:vAlign w:val="center"/>
          </w:tcPr>
          <w:p w14:paraId="36B89BAC" w14:textId="5232287B"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95% CI</w:t>
            </w:r>
          </w:p>
        </w:tc>
      </w:tr>
      <w:tr w:rsidR="00C44474" w:rsidRPr="00AE7246" w14:paraId="3692FAFB" w14:textId="77777777">
        <w:trPr>
          <w:trHeight w:val="364"/>
          <w:jc w:val="center"/>
        </w:trPr>
        <w:tc>
          <w:tcPr>
            <w:tcW w:w="1550" w:type="dxa"/>
            <w:vMerge/>
            <w:tcBorders>
              <w:top w:val="single" w:sz="4" w:space="0" w:color="000000"/>
              <w:bottom w:val="single" w:sz="4" w:space="0" w:color="000000"/>
            </w:tcBorders>
            <w:shd w:val="clear" w:color="auto" w:fill="FFFFFF"/>
            <w:vAlign w:val="center"/>
          </w:tcPr>
          <w:p w14:paraId="19452035"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vMerge/>
            <w:tcBorders>
              <w:top w:val="single" w:sz="4" w:space="0" w:color="000000"/>
              <w:bottom w:val="single" w:sz="4" w:space="0" w:color="000000"/>
            </w:tcBorders>
            <w:shd w:val="clear" w:color="auto" w:fill="FFFFFF"/>
            <w:vAlign w:val="center"/>
          </w:tcPr>
          <w:p w14:paraId="0BF155AB"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900" w:type="dxa"/>
            <w:vMerge/>
            <w:tcBorders>
              <w:top w:val="single" w:sz="4" w:space="0" w:color="000000"/>
              <w:bottom w:val="single" w:sz="4" w:space="0" w:color="000000"/>
            </w:tcBorders>
            <w:shd w:val="clear" w:color="auto" w:fill="FFFFFF"/>
            <w:vAlign w:val="center"/>
          </w:tcPr>
          <w:p w14:paraId="44702E61"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212" w:type="dxa"/>
            <w:vMerge/>
            <w:tcBorders>
              <w:top w:val="single" w:sz="4" w:space="0" w:color="000000"/>
              <w:bottom w:val="single" w:sz="4" w:space="0" w:color="000000"/>
            </w:tcBorders>
            <w:shd w:val="clear" w:color="auto" w:fill="FFFFFF"/>
            <w:vAlign w:val="center"/>
          </w:tcPr>
          <w:p w14:paraId="1EB00DFE"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684" w:type="dxa"/>
            <w:tcBorders>
              <w:top w:val="single" w:sz="4" w:space="0" w:color="000000"/>
              <w:bottom w:val="single" w:sz="4" w:space="0" w:color="000000"/>
            </w:tcBorders>
            <w:shd w:val="clear" w:color="auto" w:fill="FFFFFF"/>
          </w:tcPr>
          <w:p w14:paraId="63157913" w14:textId="6947D863"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 xml:space="preserve">Lower </w:t>
            </w:r>
            <w:r w:rsidR="0093771F" w:rsidRPr="00AE7246">
              <w:rPr>
                <w:rFonts w:ascii="Times New Roman" w:eastAsia="Times New Roman" w:hAnsi="Times New Roman" w:cs="Times New Roman"/>
                <w:color w:val="000000"/>
                <w:sz w:val="24"/>
                <w:szCs w:val="24"/>
              </w:rPr>
              <w:t>b</w:t>
            </w:r>
            <w:r w:rsidRPr="00AE7246">
              <w:rPr>
                <w:rFonts w:ascii="Times New Roman" w:eastAsia="Times New Roman" w:hAnsi="Times New Roman" w:cs="Times New Roman"/>
                <w:color w:val="000000"/>
                <w:sz w:val="24"/>
                <w:szCs w:val="24"/>
              </w:rPr>
              <w:t>ound</w:t>
            </w:r>
          </w:p>
        </w:tc>
        <w:tc>
          <w:tcPr>
            <w:tcW w:w="1685" w:type="dxa"/>
            <w:tcBorders>
              <w:top w:val="single" w:sz="4" w:space="0" w:color="000000"/>
              <w:bottom w:val="single" w:sz="4" w:space="0" w:color="000000"/>
            </w:tcBorders>
            <w:shd w:val="clear" w:color="auto" w:fill="FFFFFF"/>
          </w:tcPr>
          <w:p w14:paraId="49D2C9C2" w14:textId="044548C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 xml:space="preserve">Upper </w:t>
            </w:r>
            <w:r w:rsidR="0093771F" w:rsidRPr="00AE7246">
              <w:rPr>
                <w:rFonts w:ascii="Times New Roman" w:eastAsia="Times New Roman" w:hAnsi="Times New Roman" w:cs="Times New Roman"/>
                <w:color w:val="000000"/>
                <w:sz w:val="24"/>
                <w:szCs w:val="24"/>
              </w:rPr>
              <w:t>b</w:t>
            </w:r>
            <w:r w:rsidRPr="00AE7246">
              <w:rPr>
                <w:rFonts w:ascii="Times New Roman" w:eastAsia="Times New Roman" w:hAnsi="Times New Roman" w:cs="Times New Roman"/>
                <w:color w:val="000000"/>
                <w:sz w:val="24"/>
                <w:szCs w:val="24"/>
              </w:rPr>
              <w:t>ound</w:t>
            </w:r>
          </w:p>
        </w:tc>
      </w:tr>
      <w:tr w:rsidR="00C44474" w:rsidRPr="00AE7246" w14:paraId="20DC1B22" w14:textId="77777777">
        <w:trPr>
          <w:trHeight w:val="365"/>
          <w:jc w:val="center"/>
        </w:trPr>
        <w:tc>
          <w:tcPr>
            <w:tcW w:w="1550" w:type="dxa"/>
            <w:vMerge w:val="restart"/>
            <w:tcBorders>
              <w:top w:val="single" w:sz="4" w:space="0" w:color="000000"/>
            </w:tcBorders>
            <w:shd w:val="clear" w:color="auto" w:fill="FFFFFF"/>
            <w:vAlign w:val="center"/>
          </w:tcPr>
          <w:p w14:paraId="3FB3516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DST</w:t>
            </w:r>
          </w:p>
        </w:tc>
        <w:tc>
          <w:tcPr>
            <w:tcW w:w="1058" w:type="dxa"/>
            <w:tcBorders>
              <w:top w:val="single" w:sz="4" w:space="0" w:color="000000"/>
            </w:tcBorders>
            <w:shd w:val="clear" w:color="auto" w:fill="FFFFFF"/>
            <w:vAlign w:val="center"/>
          </w:tcPr>
          <w:p w14:paraId="5D472E5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900" w:type="dxa"/>
            <w:tcBorders>
              <w:top w:val="single" w:sz="4" w:space="0" w:color="000000"/>
            </w:tcBorders>
            <w:shd w:val="clear" w:color="auto" w:fill="FFFFFF"/>
            <w:vAlign w:val="center"/>
          </w:tcPr>
          <w:p w14:paraId="0ECAA45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11.210</w:t>
            </w:r>
          </w:p>
        </w:tc>
        <w:tc>
          <w:tcPr>
            <w:tcW w:w="1212" w:type="dxa"/>
            <w:tcBorders>
              <w:top w:val="single" w:sz="4" w:space="0" w:color="000000"/>
            </w:tcBorders>
            <w:shd w:val="clear" w:color="auto" w:fill="FFFFFF"/>
            <w:vAlign w:val="center"/>
          </w:tcPr>
          <w:p w14:paraId="0F0F6F6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.987</w:t>
            </w:r>
          </w:p>
        </w:tc>
        <w:tc>
          <w:tcPr>
            <w:tcW w:w="1684" w:type="dxa"/>
            <w:tcBorders>
              <w:top w:val="single" w:sz="4" w:space="0" w:color="000000"/>
            </w:tcBorders>
            <w:shd w:val="clear" w:color="auto" w:fill="FFFFFF"/>
            <w:vAlign w:val="center"/>
          </w:tcPr>
          <w:p w14:paraId="5E328FE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9.248</w:t>
            </w:r>
          </w:p>
        </w:tc>
        <w:tc>
          <w:tcPr>
            <w:tcW w:w="1685" w:type="dxa"/>
            <w:tcBorders>
              <w:top w:val="single" w:sz="4" w:space="0" w:color="000000"/>
            </w:tcBorders>
            <w:shd w:val="clear" w:color="auto" w:fill="FFFFFF"/>
            <w:vAlign w:val="center"/>
          </w:tcPr>
          <w:p w14:paraId="54C83D1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13.171</w:t>
            </w:r>
          </w:p>
        </w:tc>
      </w:tr>
      <w:tr w:rsidR="00C44474" w:rsidRPr="00AE7246" w14:paraId="3F964AF0" w14:textId="77777777">
        <w:trPr>
          <w:trHeight w:val="364"/>
          <w:jc w:val="center"/>
        </w:trPr>
        <w:tc>
          <w:tcPr>
            <w:tcW w:w="1550" w:type="dxa"/>
            <w:vMerge/>
            <w:tcBorders>
              <w:top w:val="single" w:sz="4" w:space="0" w:color="000000"/>
            </w:tcBorders>
            <w:shd w:val="clear" w:color="auto" w:fill="FFFFFF"/>
            <w:vAlign w:val="center"/>
          </w:tcPr>
          <w:p w14:paraId="3709AC49"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shd w:val="clear" w:color="auto" w:fill="FFFFFF"/>
            <w:vAlign w:val="center"/>
          </w:tcPr>
          <w:p w14:paraId="09234A8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900" w:type="dxa"/>
            <w:shd w:val="clear" w:color="auto" w:fill="FFFFFF"/>
            <w:vAlign w:val="center"/>
          </w:tcPr>
          <w:p w14:paraId="29F001D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14.022</w:t>
            </w:r>
          </w:p>
        </w:tc>
        <w:tc>
          <w:tcPr>
            <w:tcW w:w="1212" w:type="dxa"/>
            <w:shd w:val="clear" w:color="auto" w:fill="FFFFFF"/>
            <w:vAlign w:val="center"/>
          </w:tcPr>
          <w:p w14:paraId="7783E0F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.969</w:t>
            </w:r>
          </w:p>
        </w:tc>
        <w:tc>
          <w:tcPr>
            <w:tcW w:w="1684" w:type="dxa"/>
            <w:shd w:val="clear" w:color="auto" w:fill="FFFFFF"/>
            <w:vAlign w:val="center"/>
          </w:tcPr>
          <w:p w14:paraId="195B06C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12.095</w:t>
            </w:r>
          </w:p>
        </w:tc>
        <w:tc>
          <w:tcPr>
            <w:tcW w:w="1685" w:type="dxa"/>
            <w:shd w:val="clear" w:color="auto" w:fill="FFFFFF"/>
            <w:vAlign w:val="center"/>
          </w:tcPr>
          <w:p w14:paraId="541EE07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15.949</w:t>
            </w:r>
          </w:p>
        </w:tc>
      </w:tr>
      <w:tr w:rsidR="00C44474" w:rsidRPr="00AE7246" w14:paraId="10D2AD72" w14:textId="77777777">
        <w:trPr>
          <w:trHeight w:val="364"/>
          <w:jc w:val="center"/>
        </w:trPr>
        <w:tc>
          <w:tcPr>
            <w:tcW w:w="1550" w:type="dxa"/>
            <w:vMerge/>
            <w:tcBorders>
              <w:top w:val="single" w:sz="4" w:space="0" w:color="000000"/>
            </w:tcBorders>
            <w:shd w:val="clear" w:color="auto" w:fill="FFFFFF"/>
            <w:vAlign w:val="center"/>
          </w:tcPr>
          <w:p w14:paraId="03C5AFE2"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shd w:val="clear" w:color="auto" w:fill="FFFFFF"/>
            <w:vAlign w:val="center"/>
          </w:tcPr>
          <w:p w14:paraId="51F92AA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900" w:type="dxa"/>
            <w:shd w:val="clear" w:color="auto" w:fill="FFFFFF"/>
            <w:vAlign w:val="center"/>
          </w:tcPr>
          <w:p w14:paraId="5EE5E8F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6.763</w:t>
            </w:r>
          </w:p>
        </w:tc>
        <w:tc>
          <w:tcPr>
            <w:tcW w:w="1212" w:type="dxa"/>
            <w:shd w:val="clear" w:color="auto" w:fill="FFFFFF"/>
            <w:vAlign w:val="center"/>
          </w:tcPr>
          <w:p w14:paraId="35270A3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.859</w:t>
            </w:r>
          </w:p>
        </w:tc>
        <w:tc>
          <w:tcPr>
            <w:tcW w:w="1684" w:type="dxa"/>
            <w:shd w:val="clear" w:color="auto" w:fill="FFFFFF"/>
            <w:vAlign w:val="center"/>
          </w:tcPr>
          <w:p w14:paraId="35BFF2E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5.057</w:t>
            </w:r>
          </w:p>
        </w:tc>
        <w:tc>
          <w:tcPr>
            <w:tcW w:w="1685" w:type="dxa"/>
            <w:shd w:val="clear" w:color="auto" w:fill="FFFFFF"/>
            <w:vAlign w:val="center"/>
          </w:tcPr>
          <w:p w14:paraId="1FD6DC6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8.470</w:t>
            </w:r>
          </w:p>
        </w:tc>
      </w:tr>
      <w:tr w:rsidR="00C44474" w:rsidRPr="00AE7246" w14:paraId="217919B8" w14:textId="77777777">
        <w:trPr>
          <w:trHeight w:val="364"/>
          <w:jc w:val="center"/>
        </w:trPr>
        <w:tc>
          <w:tcPr>
            <w:tcW w:w="1550" w:type="dxa"/>
            <w:vMerge/>
            <w:tcBorders>
              <w:top w:val="single" w:sz="4" w:space="0" w:color="000000"/>
            </w:tcBorders>
            <w:shd w:val="clear" w:color="auto" w:fill="FFFFFF"/>
            <w:vAlign w:val="center"/>
          </w:tcPr>
          <w:p w14:paraId="7D54A735"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tcBorders>
              <w:bottom w:val="single" w:sz="4" w:space="0" w:color="000000"/>
            </w:tcBorders>
            <w:shd w:val="clear" w:color="auto" w:fill="FFFFFF"/>
            <w:vAlign w:val="center"/>
          </w:tcPr>
          <w:p w14:paraId="339F905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900" w:type="dxa"/>
            <w:tcBorders>
              <w:bottom w:val="single" w:sz="4" w:space="0" w:color="000000"/>
            </w:tcBorders>
            <w:shd w:val="clear" w:color="auto" w:fill="FFFFFF"/>
            <w:vAlign w:val="center"/>
          </w:tcPr>
          <w:p w14:paraId="0B705B3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9.203</w:t>
            </w:r>
          </w:p>
        </w:tc>
        <w:tc>
          <w:tcPr>
            <w:tcW w:w="1212" w:type="dxa"/>
            <w:tcBorders>
              <w:bottom w:val="single" w:sz="4" w:space="0" w:color="000000"/>
            </w:tcBorders>
            <w:shd w:val="clear" w:color="auto" w:fill="FFFFFF"/>
            <w:vAlign w:val="center"/>
          </w:tcPr>
          <w:p w14:paraId="7067A35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.826</w:t>
            </w:r>
          </w:p>
        </w:tc>
        <w:tc>
          <w:tcPr>
            <w:tcW w:w="1684" w:type="dxa"/>
            <w:tcBorders>
              <w:bottom w:val="single" w:sz="4" w:space="0" w:color="000000"/>
            </w:tcBorders>
            <w:shd w:val="clear" w:color="auto" w:fill="FFFFFF"/>
            <w:vAlign w:val="center"/>
          </w:tcPr>
          <w:p w14:paraId="52F15AE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7.561</w:t>
            </w:r>
          </w:p>
        </w:tc>
        <w:tc>
          <w:tcPr>
            <w:tcW w:w="1685" w:type="dxa"/>
            <w:tcBorders>
              <w:bottom w:val="single" w:sz="4" w:space="0" w:color="000000"/>
            </w:tcBorders>
            <w:shd w:val="clear" w:color="auto" w:fill="FFFFFF"/>
            <w:vAlign w:val="center"/>
          </w:tcPr>
          <w:p w14:paraId="103A23B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10.845</w:t>
            </w:r>
          </w:p>
        </w:tc>
      </w:tr>
      <w:tr w:rsidR="00C44474" w:rsidRPr="00AE7246" w14:paraId="5A4124DC" w14:textId="77777777">
        <w:trPr>
          <w:trHeight w:val="321"/>
          <w:jc w:val="center"/>
        </w:trPr>
        <w:tc>
          <w:tcPr>
            <w:tcW w:w="1550" w:type="dxa"/>
            <w:vMerge w:val="restart"/>
            <w:tcBorders>
              <w:top w:val="single" w:sz="4" w:space="0" w:color="000000"/>
              <w:bottom w:val="single" w:sz="4" w:space="0" w:color="000000"/>
            </w:tcBorders>
            <w:shd w:val="clear" w:color="auto" w:fill="FFFFFF"/>
            <w:vAlign w:val="center"/>
          </w:tcPr>
          <w:p w14:paraId="3DDC737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MRT</w:t>
            </w:r>
          </w:p>
        </w:tc>
        <w:tc>
          <w:tcPr>
            <w:tcW w:w="1058" w:type="dxa"/>
            <w:tcBorders>
              <w:top w:val="single" w:sz="4" w:space="0" w:color="000000"/>
            </w:tcBorders>
            <w:shd w:val="clear" w:color="auto" w:fill="FFFFFF"/>
            <w:vAlign w:val="center"/>
          </w:tcPr>
          <w:p w14:paraId="4D45C0D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900" w:type="dxa"/>
            <w:tcBorders>
              <w:top w:val="single" w:sz="4" w:space="0" w:color="000000"/>
            </w:tcBorders>
            <w:shd w:val="clear" w:color="auto" w:fill="FFFFFF"/>
            <w:vAlign w:val="center"/>
          </w:tcPr>
          <w:p w14:paraId="0802FB0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17.960</w:t>
            </w:r>
          </w:p>
        </w:tc>
        <w:tc>
          <w:tcPr>
            <w:tcW w:w="1212" w:type="dxa"/>
            <w:tcBorders>
              <w:top w:val="single" w:sz="4" w:space="0" w:color="000000"/>
            </w:tcBorders>
            <w:shd w:val="clear" w:color="auto" w:fill="FFFFFF"/>
            <w:vAlign w:val="center"/>
          </w:tcPr>
          <w:p w14:paraId="7565F57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1.162</w:t>
            </w:r>
          </w:p>
        </w:tc>
        <w:tc>
          <w:tcPr>
            <w:tcW w:w="1684" w:type="dxa"/>
            <w:tcBorders>
              <w:top w:val="single" w:sz="4" w:space="0" w:color="000000"/>
            </w:tcBorders>
            <w:shd w:val="clear" w:color="auto" w:fill="FFFFFF"/>
            <w:vAlign w:val="center"/>
          </w:tcPr>
          <w:p w14:paraId="6387BF7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15.650</w:t>
            </w:r>
          </w:p>
        </w:tc>
        <w:tc>
          <w:tcPr>
            <w:tcW w:w="1685" w:type="dxa"/>
            <w:tcBorders>
              <w:top w:val="single" w:sz="4" w:space="0" w:color="000000"/>
            </w:tcBorders>
            <w:shd w:val="clear" w:color="auto" w:fill="FFFFFF"/>
            <w:vAlign w:val="center"/>
          </w:tcPr>
          <w:p w14:paraId="69C8DFD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20.270</w:t>
            </w:r>
          </w:p>
        </w:tc>
      </w:tr>
      <w:tr w:rsidR="00C44474" w:rsidRPr="00AE7246" w14:paraId="4FDEE559" w14:textId="77777777">
        <w:trPr>
          <w:trHeight w:val="364"/>
          <w:jc w:val="center"/>
        </w:trPr>
        <w:tc>
          <w:tcPr>
            <w:tcW w:w="1550" w:type="dxa"/>
            <w:vMerge/>
            <w:tcBorders>
              <w:top w:val="single" w:sz="4" w:space="0" w:color="000000"/>
              <w:bottom w:val="single" w:sz="4" w:space="0" w:color="000000"/>
            </w:tcBorders>
            <w:shd w:val="clear" w:color="auto" w:fill="FFFFFF"/>
            <w:vAlign w:val="center"/>
          </w:tcPr>
          <w:p w14:paraId="102FE444"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shd w:val="clear" w:color="auto" w:fill="FFFFFF"/>
            <w:vAlign w:val="center"/>
          </w:tcPr>
          <w:p w14:paraId="1854BE1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900" w:type="dxa"/>
            <w:shd w:val="clear" w:color="auto" w:fill="FFFFFF"/>
            <w:vAlign w:val="center"/>
          </w:tcPr>
          <w:p w14:paraId="060DA42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19.342</w:t>
            </w:r>
          </w:p>
        </w:tc>
        <w:tc>
          <w:tcPr>
            <w:tcW w:w="1212" w:type="dxa"/>
            <w:shd w:val="clear" w:color="auto" w:fill="FFFFFF"/>
            <w:vAlign w:val="center"/>
          </w:tcPr>
          <w:p w14:paraId="545FCC5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1.141</w:t>
            </w:r>
          </w:p>
        </w:tc>
        <w:tc>
          <w:tcPr>
            <w:tcW w:w="1684" w:type="dxa"/>
            <w:shd w:val="clear" w:color="auto" w:fill="FFFFFF"/>
            <w:vAlign w:val="center"/>
          </w:tcPr>
          <w:p w14:paraId="7A2F848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17.073</w:t>
            </w:r>
          </w:p>
        </w:tc>
        <w:tc>
          <w:tcPr>
            <w:tcW w:w="1685" w:type="dxa"/>
            <w:shd w:val="clear" w:color="auto" w:fill="FFFFFF"/>
            <w:vAlign w:val="center"/>
          </w:tcPr>
          <w:p w14:paraId="0BFBA46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21.611</w:t>
            </w:r>
          </w:p>
        </w:tc>
      </w:tr>
      <w:tr w:rsidR="00C44474" w:rsidRPr="00AE7246" w14:paraId="0B1CA585" w14:textId="77777777">
        <w:trPr>
          <w:trHeight w:val="364"/>
          <w:jc w:val="center"/>
        </w:trPr>
        <w:tc>
          <w:tcPr>
            <w:tcW w:w="1550" w:type="dxa"/>
            <w:vMerge/>
            <w:tcBorders>
              <w:top w:val="single" w:sz="4" w:space="0" w:color="000000"/>
              <w:bottom w:val="single" w:sz="4" w:space="0" w:color="000000"/>
            </w:tcBorders>
            <w:shd w:val="clear" w:color="auto" w:fill="FFFFFF"/>
            <w:vAlign w:val="center"/>
          </w:tcPr>
          <w:p w14:paraId="351170AF"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shd w:val="clear" w:color="auto" w:fill="FFFFFF"/>
            <w:vAlign w:val="center"/>
          </w:tcPr>
          <w:p w14:paraId="791CABE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900" w:type="dxa"/>
            <w:shd w:val="clear" w:color="auto" w:fill="FFFFFF"/>
            <w:vAlign w:val="center"/>
          </w:tcPr>
          <w:p w14:paraId="5BFAF3C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12.052</w:t>
            </w:r>
          </w:p>
        </w:tc>
        <w:tc>
          <w:tcPr>
            <w:tcW w:w="1212" w:type="dxa"/>
            <w:shd w:val="clear" w:color="auto" w:fill="FFFFFF"/>
            <w:vAlign w:val="center"/>
          </w:tcPr>
          <w:p w14:paraId="45675B6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1.011</w:t>
            </w:r>
          </w:p>
        </w:tc>
        <w:tc>
          <w:tcPr>
            <w:tcW w:w="1684" w:type="dxa"/>
            <w:shd w:val="clear" w:color="auto" w:fill="FFFFFF"/>
            <w:vAlign w:val="center"/>
          </w:tcPr>
          <w:p w14:paraId="292B7D0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10.043</w:t>
            </w:r>
          </w:p>
        </w:tc>
        <w:tc>
          <w:tcPr>
            <w:tcW w:w="1685" w:type="dxa"/>
            <w:shd w:val="clear" w:color="auto" w:fill="FFFFFF"/>
            <w:vAlign w:val="center"/>
          </w:tcPr>
          <w:p w14:paraId="0467546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14.062</w:t>
            </w:r>
          </w:p>
        </w:tc>
      </w:tr>
      <w:tr w:rsidR="00C44474" w:rsidRPr="00AE7246" w14:paraId="5E0D2233" w14:textId="77777777" w:rsidTr="006C111C">
        <w:trPr>
          <w:trHeight w:val="364"/>
          <w:jc w:val="center"/>
        </w:trPr>
        <w:tc>
          <w:tcPr>
            <w:tcW w:w="1550" w:type="dxa"/>
            <w:vMerge/>
            <w:tcBorders>
              <w:top w:val="single" w:sz="4" w:space="0" w:color="000000"/>
              <w:bottom w:val="single" w:sz="12" w:space="0" w:color="auto"/>
            </w:tcBorders>
            <w:shd w:val="clear" w:color="auto" w:fill="FFFFFF"/>
            <w:vAlign w:val="center"/>
          </w:tcPr>
          <w:p w14:paraId="65068D18"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tcBorders>
              <w:bottom w:val="single" w:sz="12" w:space="0" w:color="auto"/>
            </w:tcBorders>
            <w:shd w:val="clear" w:color="auto" w:fill="FFFFFF"/>
            <w:vAlign w:val="center"/>
          </w:tcPr>
          <w:p w14:paraId="475FD13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900" w:type="dxa"/>
            <w:tcBorders>
              <w:bottom w:val="single" w:sz="12" w:space="0" w:color="auto"/>
            </w:tcBorders>
            <w:shd w:val="clear" w:color="auto" w:fill="FFFFFF"/>
            <w:vAlign w:val="center"/>
          </w:tcPr>
          <w:p w14:paraId="41EB3D9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16.838</w:t>
            </w:r>
          </w:p>
        </w:tc>
        <w:tc>
          <w:tcPr>
            <w:tcW w:w="1212" w:type="dxa"/>
            <w:tcBorders>
              <w:bottom w:val="single" w:sz="12" w:space="0" w:color="auto"/>
            </w:tcBorders>
            <w:shd w:val="clear" w:color="auto" w:fill="FFFFFF"/>
            <w:vAlign w:val="center"/>
          </w:tcPr>
          <w:p w14:paraId="78A5E22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.973</w:t>
            </w:r>
          </w:p>
        </w:tc>
        <w:tc>
          <w:tcPr>
            <w:tcW w:w="1684" w:type="dxa"/>
            <w:tcBorders>
              <w:bottom w:val="single" w:sz="12" w:space="0" w:color="auto"/>
            </w:tcBorders>
            <w:shd w:val="clear" w:color="auto" w:fill="FFFFFF"/>
            <w:vAlign w:val="center"/>
          </w:tcPr>
          <w:p w14:paraId="0EE1E363"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14.904</w:t>
            </w:r>
          </w:p>
        </w:tc>
        <w:tc>
          <w:tcPr>
            <w:tcW w:w="1685" w:type="dxa"/>
            <w:tcBorders>
              <w:bottom w:val="single" w:sz="12" w:space="0" w:color="auto"/>
            </w:tcBorders>
            <w:shd w:val="clear" w:color="auto" w:fill="FFFFFF"/>
            <w:vAlign w:val="center"/>
          </w:tcPr>
          <w:p w14:paraId="0ADD122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18.771</w:t>
            </w:r>
          </w:p>
        </w:tc>
      </w:tr>
    </w:tbl>
    <w:p w14:paraId="4F065038" w14:textId="7360B86A" w:rsidR="00293EC4" w:rsidRPr="00AE7246" w:rsidRDefault="004477E6" w:rsidP="002F6A9E">
      <w:pPr>
        <w:spacing w:after="240"/>
        <w:rPr>
          <w:rFonts w:ascii="Times New Roman" w:eastAsia="Times New Roman" w:hAnsi="Times New Roman" w:cs="Times New Roman"/>
          <w:sz w:val="24"/>
          <w:szCs w:val="24"/>
        </w:rPr>
      </w:pPr>
      <w:r w:rsidRPr="00AE7246">
        <w:rPr>
          <w:rFonts w:ascii="Times New Roman" w:eastAsia="Times New Roman" w:hAnsi="Times New Roman" w:cs="Times New Roman"/>
          <w:i/>
          <w:sz w:val="24"/>
          <w:szCs w:val="24"/>
        </w:rPr>
        <w:t>Note</w:t>
      </w:r>
      <w:r w:rsidR="00392AE5"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00392AE5" w:rsidRPr="00AE7246">
        <w:rPr>
          <w:rFonts w:ascii="Times New Roman" w:eastAsia="Times New Roman" w:hAnsi="Times New Roman" w:cs="Times New Roman"/>
          <w:sz w:val="24"/>
          <w:szCs w:val="24"/>
        </w:rPr>
        <w:t>DST = definition-supply test; MRT = meaning</w:t>
      </w:r>
      <w:r w:rsidR="006E501F" w:rsidRPr="00AE7246">
        <w:rPr>
          <w:rFonts w:ascii="Times New Roman" w:eastAsia="Times New Roman" w:hAnsi="Times New Roman" w:cs="Times New Roman"/>
          <w:sz w:val="24"/>
          <w:szCs w:val="24"/>
        </w:rPr>
        <w:t>-</w:t>
      </w:r>
      <w:r w:rsidR="00392AE5" w:rsidRPr="00AE7246">
        <w:rPr>
          <w:rFonts w:ascii="Times New Roman" w:eastAsia="Times New Roman" w:hAnsi="Times New Roman" w:cs="Times New Roman"/>
          <w:sz w:val="24"/>
          <w:szCs w:val="24"/>
        </w:rPr>
        <w:t xml:space="preserve">recognition test; </w:t>
      </w:r>
      <w:r w:rsidRPr="00AE7246">
        <w:rPr>
          <w:rFonts w:ascii="Times New Roman" w:eastAsia="Times New Roman" w:hAnsi="Times New Roman" w:cs="Times New Roman"/>
          <w:sz w:val="24"/>
          <w:szCs w:val="24"/>
        </w:rPr>
        <w:t>Group A = L1 text-only</w:t>
      </w:r>
      <w:r w:rsidR="003E7392"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Group B = L1 textual-pictorial</w:t>
      </w:r>
      <w:r w:rsidR="003E7392"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Pr="00AE7246">
        <w:rPr>
          <w:rFonts w:ascii="Times New Roman" w:eastAsia="Times New Roman" w:hAnsi="Times New Roman" w:cs="Times New Roman"/>
          <w:color w:val="000000"/>
          <w:sz w:val="24"/>
          <w:szCs w:val="24"/>
        </w:rPr>
        <w:t>Group</w:t>
      </w:r>
      <w:r w:rsidRPr="00AE7246">
        <w:rPr>
          <w:rFonts w:ascii="Times New Roman" w:eastAsia="Times New Roman" w:hAnsi="Times New Roman" w:cs="Times New Roman"/>
          <w:sz w:val="24"/>
          <w:szCs w:val="24"/>
        </w:rPr>
        <w:t xml:space="preserve"> C = L2 text-only</w:t>
      </w:r>
      <w:r w:rsidR="003E7392"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Pr="00AE7246">
        <w:rPr>
          <w:rFonts w:ascii="Times New Roman" w:eastAsia="Times New Roman" w:hAnsi="Times New Roman" w:cs="Times New Roman"/>
          <w:color w:val="000000"/>
          <w:sz w:val="24"/>
          <w:szCs w:val="24"/>
        </w:rPr>
        <w:t>Group</w:t>
      </w:r>
      <w:r w:rsidRPr="00AE7246">
        <w:rPr>
          <w:rFonts w:ascii="Times New Roman" w:eastAsia="Times New Roman" w:hAnsi="Times New Roman" w:cs="Times New Roman"/>
          <w:sz w:val="24"/>
          <w:szCs w:val="24"/>
        </w:rPr>
        <w:t xml:space="preserve"> D = L2 textual-pictorial</w:t>
      </w:r>
      <w:r w:rsidR="00F132C4" w:rsidRPr="00AE7246">
        <w:rPr>
          <w:rFonts w:ascii="Times New Roman" w:eastAsia="Times New Roman" w:hAnsi="Times New Roman" w:cs="Times New Roman"/>
          <w:sz w:val="24"/>
          <w:szCs w:val="24"/>
        </w:rPr>
        <w:t>; CI = confidence interval</w:t>
      </w:r>
      <w:r w:rsidR="003E7392" w:rsidRPr="00AE7246">
        <w:rPr>
          <w:rFonts w:ascii="Times New Roman" w:eastAsia="Times New Roman" w:hAnsi="Times New Roman" w:cs="Times New Roman"/>
          <w:sz w:val="24"/>
          <w:szCs w:val="24"/>
        </w:rPr>
        <w:t>.</w:t>
      </w:r>
    </w:p>
    <w:p w14:paraId="64D5AD08" w14:textId="603CF8F0" w:rsidR="00C44474" w:rsidRPr="00AE7246" w:rsidRDefault="004477E6" w:rsidP="003579E0">
      <w:pPr>
        <w:pStyle w:val="ReCALLBodyTextIndented"/>
        <w:rPr>
          <w:lang w:val="en-US"/>
        </w:rPr>
      </w:pPr>
      <w:r w:rsidRPr="00AE7246">
        <w:rPr>
          <w:lang w:val="en-US"/>
        </w:rPr>
        <w:t>The result of MANCOVA in immediate post-tests revealed a significant main effect of treatment on dependent variables, Wilks’</w:t>
      </w:r>
      <w:r w:rsidR="00017CA5" w:rsidRPr="00AE7246">
        <w:rPr>
          <w:lang w:val="en-US"/>
        </w:rPr>
        <w:t>s</w:t>
      </w:r>
      <w:r w:rsidRPr="00AE7246">
        <w:rPr>
          <w:lang w:val="en-US"/>
        </w:rPr>
        <w:t xml:space="preserve"> </w:t>
      </w:r>
      <w:r w:rsidR="00017CA5" w:rsidRPr="00AE7246">
        <w:rPr>
          <w:lang w:val="en-US"/>
        </w:rPr>
        <w:t>l</w:t>
      </w:r>
      <w:r w:rsidRPr="00AE7246">
        <w:rPr>
          <w:lang w:val="en-US"/>
        </w:rPr>
        <w:t>ambda</w:t>
      </w:r>
      <w:r w:rsidR="00017CA5" w:rsidRPr="00AE7246">
        <w:rPr>
          <w:lang w:val="en-US"/>
        </w:rPr>
        <w:t> </w:t>
      </w:r>
      <w:r w:rsidRPr="00AE7246">
        <w:rPr>
          <w:lang w:val="en-US"/>
        </w:rPr>
        <w:t>=</w:t>
      </w:r>
      <w:r w:rsidR="00017CA5" w:rsidRPr="00AE7246">
        <w:rPr>
          <w:lang w:val="en-US"/>
        </w:rPr>
        <w:t> </w:t>
      </w:r>
      <w:r w:rsidRPr="00AE7246">
        <w:rPr>
          <w:lang w:val="en-US"/>
        </w:rPr>
        <w:t xml:space="preserve">0.658, </w:t>
      </w:r>
      <w:r w:rsidRPr="00AE7246">
        <w:rPr>
          <w:i/>
          <w:lang w:val="en-US"/>
        </w:rPr>
        <w:t>F</w:t>
      </w:r>
      <w:r w:rsidRPr="00AE7246">
        <w:rPr>
          <w:lang w:val="en-US"/>
        </w:rPr>
        <w:t>(6,</w:t>
      </w:r>
      <w:r w:rsidR="000551BB" w:rsidRPr="00AE7246">
        <w:rPr>
          <w:lang w:val="en-US"/>
        </w:rPr>
        <w:t xml:space="preserve"> </w:t>
      </w:r>
      <w:r w:rsidRPr="00AE7246">
        <w:rPr>
          <w:lang w:val="en-US"/>
        </w:rPr>
        <w:t>170)</w:t>
      </w:r>
      <w:r w:rsidR="00017CA5" w:rsidRPr="00AE7246">
        <w:rPr>
          <w:lang w:val="en-US"/>
        </w:rPr>
        <w:t> </w:t>
      </w:r>
      <w:r w:rsidRPr="00AE7246">
        <w:rPr>
          <w:lang w:val="en-US"/>
        </w:rPr>
        <w:t>=</w:t>
      </w:r>
      <w:r w:rsidR="00017CA5" w:rsidRPr="00AE7246">
        <w:rPr>
          <w:lang w:val="en-US"/>
        </w:rPr>
        <w:t> </w:t>
      </w:r>
      <w:r w:rsidRPr="00AE7246">
        <w:rPr>
          <w:lang w:val="en-US"/>
        </w:rPr>
        <w:t xml:space="preserve">6.601, </w:t>
      </w:r>
      <w:r w:rsidRPr="00AE7246">
        <w:rPr>
          <w:i/>
          <w:lang w:val="en-US"/>
        </w:rPr>
        <w:t>p</w:t>
      </w:r>
      <w:r w:rsidR="00017CA5" w:rsidRPr="00AE7246">
        <w:rPr>
          <w:i/>
          <w:lang w:val="en-US"/>
        </w:rPr>
        <w:t> </w:t>
      </w:r>
      <w:r w:rsidRPr="00AE7246">
        <w:rPr>
          <w:lang w:val="en-US"/>
        </w:rPr>
        <w:t>&lt;</w:t>
      </w:r>
      <w:r w:rsidR="00017CA5" w:rsidRPr="00AE7246">
        <w:rPr>
          <w:lang w:val="en-US"/>
        </w:rPr>
        <w:t> </w:t>
      </w:r>
      <w:r w:rsidRPr="00AE7246">
        <w:rPr>
          <w:lang w:val="en-US"/>
        </w:rPr>
        <w:t xml:space="preserve">.001, partial </w:t>
      </w:r>
      <w:r w:rsidRPr="00AE7246">
        <w:rPr>
          <w:i/>
          <w:lang w:val="en-US"/>
        </w:rPr>
        <w:t>η</w:t>
      </w:r>
      <w:r w:rsidRPr="00AE7246">
        <w:rPr>
          <w:iCs/>
          <w:vertAlign w:val="superscript"/>
          <w:lang w:val="en-US"/>
        </w:rPr>
        <w:t>2</w:t>
      </w:r>
      <w:r w:rsidR="00017CA5" w:rsidRPr="00AE7246">
        <w:rPr>
          <w:lang w:val="en-US"/>
        </w:rPr>
        <w:t> </w:t>
      </w:r>
      <w:r w:rsidRPr="00AE7246">
        <w:rPr>
          <w:lang w:val="en-US"/>
        </w:rPr>
        <w:t>=</w:t>
      </w:r>
      <w:r w:rsidR="00017CA5" w:rsidRPr="00AE7246">
        <w:rPr>
          <w:lang w:val="en-US"/>
        </w:rPr>
        <w:t> </w:t>
      </w:r>
      <w:r w:rsidRPr="00AE7246">
        <w:rPr>
          <w:lang w:val="en-US"/>
        </w:rPr>
        <w:t>0.189</w:t>
      </w:r>
      <w:r w:rsidRPr="00AE7246">
        <w:rPr>
          <w:i/>
          <w:lang w:val="en-US"/>
        </w:rPr>
        <w:t>.</w:t>
      </w:r>
      <w:r w:rsidRPr="00AE7246">
        <w:rPr>
          <w:lang w:val="en-US"/>
        </w:rPr>
        <w:t xml:space="preserve"> A univariate ANCOVA was conducted for a more detailed distinction in each dependent variable. The results revealed that there was a significant difference among the four groups in both DST</w:t>
      </w:r>
      <w:r w:rsidR="00C56C2E" w:rsidRPr="00AE7246">
        <w:rPr>
          <w:lang w:val="en-US"/>
        </w:rPr>
        <w:t>,</w:t>
      </w:r>
      <w:r w:rsidRPr="00AE7246">
        <w:rPr>
          <w:lang w:val="en-US"/>
        </w:rPr>
        <w:t xml:space="preserve"> </w:t>
      </w:r>
      <w:r w:rsidRPr="00AE7246">
        <w:rPr>
          <w:i/>
          <w:lang w:val="en-US"/>
        </w:rPr>
        <w:t>F</w:t>
      </w:r>
      <w:r w:rsidRPr="00AE7246">
        <w:rPr>
          <w:lang w:val="en-US"/>
        </w:rPr>
        <w:t>(3, 86)</w:t>
      </w:r>
      <w:r w:rsidR="006F1668" w:rsidRPr="00AE7246">
        <w:rPr>
          <w:lang w:val="en-US"/>
        </w:rPr>
        <w:t> </w:t>
      </w:r>
      <w:r w:rsidRPr="00AE7246">
        <w:rPr>
          <w:lang w:val="en-US"/>
        </w:rPr>
        <w:t>=</w:t>
      </w:r>
      <w:r w:rsidR="006F1668" w:rsidRPr="00AE7246">
        <w:rPr>
          <w:lang w:val="en-US"/>
        </w:rPr>
        <w:t> </w:t>
      </w:r>
      <w:r w:rsidRPr="00AE7246">
        <w:rPr>
          <w:lang w:val="en-US"/>
        </w:rPr>
        <w:t xml:space="preserve">11.266, </w:t>
      </w:r>
      <w:r w:rsidRPr="00AE7246">
        <w:rPr>
          <w:i/>
          <w:lang w:val="en-US"/>
        </w:rPr>
        <w:t>p</w:t>
      </w:r>
      <w:r w:rsidR="006F1668" w:rsidRPr="00AE7246">
        <w:rPr>
          <w:lang w:val="en-US"/>
        </w:rPr>
        <w:t> </w:t>
      </w:r>
      <w:r w:rsidRPr="00AE7246">
        <w:rPr>
          <w:lang w:val="en-US"/>
        </w:rPr>
        <w:t>&lt;</w:t>
      </w:r>
      <w:r w:rsidR="006F1668" w:rsidRPr="00AE7246">
        <w:rPr>
          <w:lang w:val="en-US"/>
        </w:rPr>
        <w:t> </w:t>
      </w:r>
      <w:r w:rsidRPr="00AE7246">
        <w:rPr>
          <w:lang w:val="en-US"/>
        </w:rPr>
        <w:t xml:space="preserve">.001, partial </w:t>
      </w:r>
      <w:r w:rsidRPr="00AE7246">
        <w:rPr>
          <w:i/>
          <w:lang w:val="en-US"/>
        </w:rPr>
        <w:t>η</w:t>
      </w:r>
      <w:r w:rsidRPr="00AE7246">
        <w:rPr>
          <w:iCs/>
          <w:vertAlign w:val="superscript"/>
          <w:lang w:val="en-US"/>
        </w:rPr>
        <w:t>2</w:t>
      </w:r>
      <w:r w:rsidR="006F1668" w:rsidRPr="00AE7246">
        <w:rPr>
          <w:lang w:val="en-US"/>
        </w:rPr>
        <w:t> </w:t>
      </w:r>
      <w:r w:rsidRPr="00AE7246">
        <w:rPr>
          <w:lang w:val="en-US"/>
        </w:rPr>
        <w:t>=</w:t>
      </w:r>
      <w:r w:rsidR="006F1668" w:rsidRPr="00AE7246">
        <w:rPr>
          <w:lang w:val="en-US"/>
        </w:rPr>
        <w:t> </w:t>
      </w:r>
      <w:r w:rsidRPr="00AE7246">
        <w:rPr>
          <w:lang w:val="en-US"/>
        </w:rPr>
        <w:t>0.282</w:t>
      </w:r>
      <w:r w:rsidR="006F1668" w:rsidRPr="00AE7246">
        <w:rPr>
          <w:lang w:val="en-US"/>
        </w:rPr>
        <w:t>,</w:t>
      </w:r>
      <w:r w:rsidRPr="00AE7246">
        <w:rPr>
          <w:lang w:val="en-US"/>
        </w:rPr>
        <w:t xml:space="preserve"> and MRT</w:t>
      </w:r>
      <w:r w:rsidR="006F1668" w:rsidRPr="00AE7246">
        <w:rPr>
          <w:lang w:val="en-US"/>
        </w:rPr>
        <w:t>,</w:t>
      </w:r>
      <w:r w:rsidRPr="00AE7246">
        <w:rPr>
          <w:lang w:val="en-US"/>
        </w:rPr>
        <w:t xml:space="preserve"> </w:t>
      </w:r>
      <w:r w:rsidRPr="00AE7246">
        <w:rPr>
          <w:i/>
          <w:lang w:val="en-US"/>
        </w:rPr>
        <w:t>F</w:t>
      </w:r>
      <w:r w:rsidRPr="00AE7246">
        <w:rPr>
          <w:lang w:val="en-US"/>
        </w:rPr>
        <w:t>(3, 86)</w:t>
      </w:r>
      <w:r w:rsidR="006F1668" w:rsidRPr="00AE7246">
        <w:rPr>
          <w:lang w:val="en-US"/>
        </w:rPr>
        <w:t> </w:t>
      </w:r>
      <w:r w:rsidRPr="00AE7246">
        <w:rPr>
          <w:lang w:val="en-US"/>
        </w:rPr>
        <w:t>=</w:t>
      </w:r>
      <w:r w:rsidR="006F1668" w:rsidRPr="00AE7246">
        <w:rPr>
          <w:lang w:val="en-US"/>
        </w:rPr>
        <w:t> </w:t>
      </w:r>
      <w:r w:rsidRPr="00AE7246">
        <w:rPr>
          <w:lang w:val="en-US"/>
        </w:rPr>
        <w:t xml:space="preserve">9.039, </w:t>
      </w:r>
      <w:r w:rsidRPr="00AE7246">
        <w:rPr>
          <w:i/>
          <w:lang w:val="en-US"/>
        </w:rPr>
        <w:t>p</w:t>
      </w:r>
      <w:r w:rsidR="006F1668" w:rsidRPr="00AE7246">
        <w:rPr>
          <w:lang w:val="en-US"/>
        </w:rPr>
        <w:t> </w:t>
      </w:r>
      <w:r w:rsidRPr="00AE7246">
        <w:rPr>
          <w:lang w:val="en-US"/>
        </w:rPr>
        <w:t>&lt;</w:t>
      </w:r>
      <w:r w:rsidR="006F1668" w:rsidRPr="00AE7246">
        <w:rPr>
          <w:lang w:val="en-US"/>
        </w:rPr>
        <w:t> </w:t>
      </w:r>
      <w:r w:rsidRPr="00AE7246">
        <w:rPr>
          <w:lang w:val="en-US"/>
        </w:rPr>
        <w:t xml:space="preserve">.001, partial </w:t>
      </w:r>
      <w:r w:rsidRPr="00AE7246">
        <w:rPr>
          <w:i/>
          <w:lang w:val="en-US"/>
        </w:rPr>
        <w:t>η</w:t>
      </w:r>
      <w:r w:rsidRPr="00AE7246">
        <w:rPr>
          <w:iCs/>
          <w:vertAlign w:val="superscript"/>
          <w:lang w:val="en-US"/>
        </w:rPr>
        <w:t>2</w:t>
      </w:r>
      <w:r w:rsidR="006F1668" w:rsidRPr="00AE7246">
        <w:rPr>
          <w:lang w:val="en-US"/>
        </w:rPr>
        <w:t> </w:t>
      </w:r>
      <w:r w:rsidRPr="00AE7246">
        <w:rPr>
          <w:lang w:val="en-US"/>
        </w:rPr>
        <w:t>=</w:t>
      </w:r>
      <w:r w:rsidR="006F1668" w:rsidRPr="00AE7246">
        <w:rPr>
          <w:lang w:val="en-US"/>
        </w:rPr>
        <w:t> </w:t>
      </w:r>
      <w:r w:rsidRPr="00AE7246">
        <w:rPr>
          <w:lang w:val="en-US"/>
        </w:rPr>
        <w:t>0.240</w:t>
      </w:r>
      <w:r w:rsidRPr="00AE7246">
        <w:rPr>
          <w:color w:val="000000"/>
          <w:lang w:val="en-US"/>
        </w:rPr>
        <w:t>.</w:t>
      </w:r>
      <w:r w:rsidRPr="00AE7246">
        <w:rPr>
          <w:lang w:val="en-US"/>
        </w:rPr>
        <w:t xml:space="preserve"> Table 2 provides the results of the Tukey post-hoc analysis of pairwise comparisons, which were conducted to compare the different performances of each paired condition based on the </w:t>
      </w:r>
      <w:r w:rsidR="00F62C66" w:rsidRPr="00AE7246">
        <w:rPr>
          <w:lang w:val="en-US"/>
        </w:rPr>
        <w:t>RQ</w:t>
      </w:r>
      <w:r w:rsidRPr="00AE7246">
        <w:rPr>
          <w:lang w:val="en-US"/>
        </w:rPr>
        <w:t>s.</w:t>
      </w:r>
    </w:p>
    <w:p w14:paraId="745C0789" w14:textId="6428E823" w:rsidR="00C44474" w:rsidRPr="00AE7246" w:rsidRDefault="004477E6" w:rsidP="003579E0">
      <w:pPr>
        <w:pStyle w:val="ReCALLBodyTextIndented"/>
        <w:rPr>
          <w:lang w:val="en-US"/>
        </w:rPr>
      </w:pPr>
      <w:r w:rsidRPr="00AE7246">
        <w:rPr>
          <w:lang w:val="en-US"/>
        </w:rPr>
        <w:t>Concerning the differences between L1 and L2 textual glosses (RQ1) in immediate post-tests, Group A had a higher mean than Group B in both immediate DST and MRT tests. Regarding the role of pictures (RQ2) in immediate post-tests, participants who received glosses with pictures showed higher vocabulary scores in the immediate DST in comparison with groups without pictorial glosses. However, for immediate MRT, while Group D showed improved performance in vocabulary scores in comparison with Group C, Group B did not show any significant difference with Group A.</w:t>
      </w:r>
    </w:p>
    <w:p w14:paraId="00995501" w14:textId="7E60C95C" w:rsidR="00293EC4" w:rsidRPr="00AE7246" w:rsidRDefault="004477E6" w:rsidP="00ED5BB2">
      <w:pPr>
        <w:pStyle w:val="ReCALLBodyTextIndented"/>
        <w:rPr>
          <w:lang w:val="en-US"/>
        </w:rPr>
      </w:pPr>
      <w:r w:rsidRPr="00AE7246">
        <w:rPr>
          <w:lang w:val="en-US"/>
        </w:rPr>
        <w:t>Taken together, in immediate DST, Group B</w:t>
      </w:r>
      <w:sdt>
        <w:sdtPr>
          <w:rPr>
            <w:lang w:val="en-US"/>
          </w:rPr>
          <w:tag w:val="goog_rdk_1"/>
          <w:id w:val="-40286621"/>
        </w:sdtPr>
        <w:sdtEndPr/>
        <w:sdtContent>
          <w:r w:rsidRPr="00AE7246">
            <w:rPr>
              <w:lang w:val="en-US"/>
            </w:rPr>
            <w:t xml:space="preserve"> </w:t>
          </w:r>
        </w:sdtContent>
      </w:sdt>
      <w:r w:rsidRPr="00AE7246">
        <w:rPr>
          <w:lang w:val="en-US"/>
        </w:rPr>
        <w:t>had a significantly higher mean than the other three groups. Moreover, Group A and Group D had significantly higher means than that of Group C. For the immediate MRT test, Group A, Group B, and Group D had significantly higher means than th</w:t>
      </w:r>
      <w:r w:rsidR="00307FEE" w:rsidRPr="00AE7246">
        <w:rPr>
          <w:lang w:val="en-US"/>
        </w:rPr>
        <w:t>at of</w:t>
      </w:r>
      <w:r w:rsidRPr="00AE7246">
        <w:rPr>
          <w:lang w:val="en-US"/>
        </w:rPr>
        <w:t xml:space="preserve"> Group C.</w:t>
      </w:r>
    </w:p>
    <w:p w14:paraId="758742EF" w14:textId="6219D4C4" w:rsidR="001350C6" w:rsidRPr="00AE7246" w:rsidRDefault="002C5E58" w:rsidP="001350C6">
      <w:pPr>
        <w:pStyle w:val="ReCALLTableTitle"/>
        <w:rPr>
          <w:lang w:val="en-US"/>
        </w:rPr>
      </w:pPr>
      <w:r w:rsidRPr="00AE7246">
        <w:rPr>
          <w:b/>
          <w:bCs/>
          <w:highlight w:val="yellow"/>
          <w:lang w:val="en-US"/>
        </w:rPr>
        <w:t>&lt;TH&gt;</w:t>
      </w:r>
      <w:r w:rsidR="001350C6" w:rsidRPr="00AE7246">
        <w:rPr>
          <w:b/>
          <w:lang w:val="en-US"/>
        </w:rPr>
        <w:t>Table 2.</w:t>
      </w:r>
      <w:r w:rsidR="001350C6" w:rsidRPr="00AE7246">
        <w:rPr>
          <w:i/>
          <w:lang w:val="en-US"/>
        </w:rPr>
        <w:t xml:space="preserve"> </w:t>
      </w:r>
      <w:r w:rsidR="001350C6" w:rsidRPr="00AE7246">
        <w:rPr>
          <w:lang w:val="en-US"/>
        </w:rPr>
        <w:t xml:space="preserve">The </w:t>
      </w:r>
      <w:r w:rsidR="00834899" w:rsidRPr="00AE7246">
        <w:rPr>
          <w:lang w:val="en-US"/>
        </w:rPr>
        <w:t>r</w:t>
      </w:r>
      <w:r w:rsidR="001350C6" w:rsidRPr="00AE7246">
        <w:rPr>
          <w:lang w:val="en-US"/>
        </w:rPr>
        <w:t>esults of</w:t>
      </w:r>
      <w:r w:rsidR="001350C6" w:rsidRPr="00AE7246">
        <w:rPr>
          <w:b/>
          <w:lang w:val="en-US"/>
        </w:rPr>
        <w:t xml:space="preserve"> </w:t>
      </w:r>
      <w:r w:rsidR="001350C6" w:rsidRPr="00AE7246">
        <w:rPr>
          <w:lang w:val="en-US"/>
        </w:rPr>
        <w:t>pairwise comparisons in relation to DST and MRT vocabulary measures in immediate post-test</w:t>
      </w:r>
      <w:r w:rsidRPr="00AE7246">
        <w:rPr>
          <w:highlight w:val="yellow"/>
          <w:lang w:val="en-US"/>
        </w:rPr>
        <w:t>&lt;TH&gt;</w:t>
      </w:r>
    </w:p>
    <w:tbl>
      <w:tblPr>
        <w:tblStyle w:val="a0"/>
        <w:tblW w:w="9831" w:type="dxa"/>
        <w:jc w:val="center"/>
        <w:tblLayout w:type="fixed"/>
        <w:tblLook w:val="0000" w:firstRow="0" w:lastRow="0" w:firstColumn="0" w:lastColumn="0" w:noHBand="0" w:noVBand="0"/>
      </w:tblPr>
      <w:tblGrid>
        <w:gridCol w:w="1290"/>
        <w:gridCol w:w="1020"/>
        <w:gridCol w:w="1067"/>
        <w:gridCol w:w="1459"/>
        <w:gridCol w:w="1065"/>
        <w:gridCol w:w="1012"/>
        <w:gridCol w:w="1459"/>
        <w:gridCol w:w="1459"/>
      </w:tblGrid>
      <w:tr w:rsidR="00C44474" w:rsidRPr="00AE7246" w14:paraId="7B751384" w14:textId="77777777" w:rsidTr="007008E9">
        <w:trPr>
          <w:jc w:val="center"/>
        </w:trPr>
        <w:tc>
          <w:tcPr>
            <w:tcW w:w="1290" w:type="dxa"/>
            <w:vMerge w:val="restart"/>
            <w:tcBorders>
              <w:top w:val="single" w:sz="12" w:space="0" w:color="000000"/>
              <w:bottom w:val="single" w:sz="4" w:space="0" w:color="000000"/>
            </w:tcBorders>
            <w:shd w:val="clear" w:color="auto" w:fill="FFFFFF"/>
            <w:vAlign w:val="center"/>
          </w:tcPr>
          <w:p w14:paraId="496E19D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Measure</w:t>
            </w:r>
          </w:p>
        </w:tc>
        <w:tc>
          <w:tcPr>
            <w:tcW w:w="2087" w:type="dxa"/>
            <w:gridSpan w:val="2"/>
            <w:vMerge w:val="restart"/>
            <w:tcBorders>
              <w:top w:val="single" w:sz="12" w:space="0" w:color="000000"/>
              <w:bottom w:val="single" w:sz="4" w:space="0" w:color="000000"/>
            </w:tcBorders>
            <w:shd w:val="clear" w:color="auto" w:fill="FFFFFF"/>
            <w:vAlign w:val="center"/>
          </w:tcPr>
          <w:p w14:paraId="1FE204EE" w14:textId="14045745"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Groups</w:t>
            </w:r>
          </w:p>
        </w:tc>
        <w:tc>
          <w:tcPr>
            <w:tcW w:w="1459" w:type="dxa"/>
            <w:vMerge w:val="restart"/>
            <w:tcBorders>
              <w:top w:val="single" w:sz="12" w:space="0" w:color="000000"/>
              <w:bottom w:val="single" w:sz="4" w:space="0" w:color="000000"/>
            </w:tcBorders>
            <w:shd w:val="clear" w:color="auto" w:fill="FFFFFF"/>
            <w:vAlign w:val="center"/>
          </w:tcPr>
          <w:p w14:paraId="3CE3DE4D" w14:textId="186E2449"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i/>
                <w:color w:val="000000"/>
                <w:sz w:val="24"/>
                <w:szCs w:val="24"/>
              </w:rPr>
              <w:t>MD</w:t>
            </w:r>
          </w:p>
        </w:tc>
        <w:tc>
          <w:tcPr>
            <w:tcW w:w="1065" w:type="dxa"/>
            <w:vMerge w:val="restart"/>
            <w:tcBorders>
              <w:top w:val="single" w:sz="12" w:space="0" w:color="000000"/>
              <w:bottom w:val="single" w:sz="4" w:space="0" w:color="000000"/>
            </w:tcBorders>
            <w:shd w:val="clear" w:color="auto" w:fill="FFFFFF"/>
            <w:vAlign w:val="center"/>
          </w:tcPr>
          <w:p w14:paraId="0CD40086" w14:textId="77777777" w:rsidR="00C44474" w:rsidRPr="00AE7246" w:rsidRDefault="004477E6">
            <w:pPr>
              <w:spacing w:after="0"/>
              <w:ind w:left="60" w:right="60"/>
              <w:jc w:val="center"/>
              <w:rPr>
                <w:rFonts w:ascii="Times New Roman" w:eastAsia="Times New Roman" w:hAnsi="Times New Roman" w:cs="Times New Roman"/>
                <w:i/>
                <w:color w:val="000000"/>
                <w:sz w:val="24"/>
                <w:szCs w:val="24"/>
              </w:rPr>
            </w:pPr>
            <w:r w:rsidRPr="00AE7246">
              <w:rPr>
                <w:rFonts w:ascii="Times New Roman" w:eastAsia="Times New Roman" w:hAnsi="Times New Roman" w:cs="Times New Roman"/>
                <w:i/>
                <w:color w:val="000000"/>
                <w:sz w:val="24"/>
                <w:szCs w:val="24"/>
              </w:rPr>
              <w:t>SE</w:t>
            </w:r>
          </w:p>
        </w:tc>
        <w:tc>
          <w:tcPr>
            <w:tcW w:w="1012" w:type="dxa"/>
            <w:vMerge w:val="restart"/>
            <w:tcBorders>
              <w:top w:val="single" w:sz="12" w:space="0" w:color="000000"/>
              <w:bottom w:val="single" w:sz="4" w:space="0" w:color="000000"/>
            </w:tcBorders>
            <w:shd w:val="clear" w:color="auto" w:fill="FFFFFF"/>
            <w:vAlign w:val="center"/>
          </w:tcPr>
          <w:p w14:paraId="3C24D245" w14:textId="77777777" w:rsidR="00C44474" w:rsidRPr="00AE7246" w:rsidRDefault="004477E6">
            <w:pPr>
              <w:spacing w:after="0"/>
              <w:ind w:left="60" w:right="60"/>
              <w:jc w:val="center"/>
              <w:rPr>
                <w:rFonts w:ascii="Times New Roman" w:eastAsia="Times New Roman" w:hAnsi="Times New Roman" w:cs="Times New Roman"/>
                <w:i/>
                <w:color w:val="000000"/>
                <w:sz w:val="24"/>
                <w:szCs w:val="24"/>
              </w:rPr>
            </w:pPr>
            <w:r w:rsidRPr="00AE7246">
              <w:rPr>
                <w:rFonts w:ascii="Times New Roman" w:eastAsia="Times New Roman" w:hAnsi="Times New Roman" w:cs="Times New Roman"/>
                <w:i/>
                <w:color w:val="000000"/>
                <w:sz w:val="24"/>
                <w:szCs w:val="24"/>
              </w:rPr>
              <w:t>p</w:t>
            </w:r>
          </w:p>
        </w:tc>
        <w:tc>
          <w:tcPr>
            <w:tcW w:w="2918" w:type="dxa"/>
            <w:gridSpan w:val="2"/>
            <w:tcBorders>
              <w:top w:val="single" w:sz="12" w:space="0" w:color="000000"/>
              <w:bottom w:val="single" w:sz="4" w:space="0" w:color="000000"/>
            </w:tcBorders>
            <w:shd w:val="clear" w:color="auto" w:fill="FFFFFF"/>
            <w:vAlign w:val="center"/>
          </w:tcPr>
          <w:p w14:paraId="6BA386B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95% CI</w:t>
            </w:r>
          </w:p>
        </w:tc>
      </w:tr>
      <w:tr w:rsidR="00C44474" w:rsidRPr="00AE7246" w14:paraId="0BEC5B6F" w14:textId="77777777" w:rsidTr="00BF1F53">
        <w:trPr>
          <w:jc w:val="center"/>
        </w:trPr>
        <w:tc>
          <w:tcPr>
            <w:tcW w:w="1290" w:type="dxa"/>
            <w:vMerge/>
            <w:tcBorders>
              <w:top w:val="single" w:sz="4" w:space="0" w:color="000000"/>
              <w:bottom w:val="single" w:sz="4" w:space="0" w:color="000000"/>
            </w:tcBorders>
            <w:shd w:val="clear" w:color="auto" w:fill="FFFFFF"/>
            <w:vAlign w:val="center"/>
          </w:tcPr>
          <w:p w14:paraId="557AAFC1"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2087" w:type="dxa"/>
            <w:gridSpan w:val="2"/>
            <w:vMerge/>
            <w:tcBorders>
              <w:top w:val="single" w:sz="4" w:space="0" w:color="000000"/>
              <w:bottom w:val="single" w:sz="4" w:space="0" w:color="000000"/>
            </w:tcBorders>
            <w:shd w:val="clear" w:color="auto" w:fill="FFFFFF"/>
            <w:vAlign w:val="center"/>
          </w:tcPr>
          <w:p w14:paraId="5EB5623E"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459" w:type="dxa"/>
            <w:vMerge/>
            <w:tcBorders>
              <w:top w:val="single" w:sz="4" w:space="0" w:color="000000"/>
              <w:bottom w:val="single" w:sz="4" w:space="0" w:color="000000"/>
            </w:tcBorders>
            <w:shd w:val="clear" w:color="auto" w:fill="FFFFFF"/>
            <w:vAlign w:val="center"/>
          </w:tcPr>
          <w:p w14:paraId="6F86CA46"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65" w:type="dxa"/>
            <w:vMerge/>
            <w:tcBorders>
              <w:top w:val="single" w:sz="4" w:space="0" w:color="000000"/>
              <w:bottom w:val="single" w:sz="4" w:space="0" w:color="000000"/>
            </w:tcBorders>
            <w:shd w:val="clear" w:color="auto" w:fill="FFFFFF"/>
            <w:vAlign w:val="center"/>
          </w:tcPr>
          <w:p w14:paraId="210AD2E5"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12" w:type="dxa"/>
            <w:vMerge/>
            <w:tcBorders>
              <w:top w:val="single" w:sz="4" w:space="0" w:color="000000"/>
              <w:bottom w:val="single" w:sz="4" w:space="0" w:color="000000"/>
            </w:tcBorders>
            <w:shd w:val="clear" w:color="auto" w:fill="FFFFFF"/>
            <w:vAlign w:val="center"/>
          </w:tcPr>
          <w:p w14:paraId="37497196"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459" w:type="dxa"/>
            <w:tcBorders>
              <w:top w:val="single" w:sz="4" w:space="0" w:color="000000"/>
              <w:bottom w:val="single" w:sz="4" w:space="0" w:color="000000"/>
            </w:tcBorders>
            <w:shd w:val="clear" w:color="auto" w:fill="FFFFFF"/>
            <w:vAlign w:val="center"/>
          </w:tcPr>
          <w:p w14:paraId="17974B88" w14:textId="295D21A6"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 xml:space="preserve">Lower </w:t>
            </w:r>
            <w:r w:rsidR="002C2AFE" w:rsidRPr="00AE7246">
              <w:rPr>
                <w:rFonts w:ascii="Times New Roman" w:eastAsia="Times New Roman" w:hAnsi="Times New Roman" w:cs="Times New Roman"/>
                <w:color w:val="000000"/>
                <w:sz w:val="24"/>
                <w:szCs w:val="24"/>
              </w:rPr>
              <w:t>b</w:t>
            </w:r>
            <w:r w:rsidRPr="00AE7246">
              <w:rPr>
                <w:rFonts w:ascii="Times New Roman" w:eastAsia="Times New Roman" w:hAnsi="Times New Roman" w:cs="Times New Roman"/>
                <w:color w:val="000000"/>
                <w:sz w:val="24"/>
                <w:szCs w:val="24"/>
              </w:rPr>
              <w:t>ound</w:t>
            </w:r>
          </w:p>
        </w:tc>
        <w:tc>
          <w:tcPr>
            <w:tcW w:w="1459" w:type="dxa"/>
            <w:tcBorders>
              <w:top w:val="single" w:sz="4" w:space="0" w:color="000000"/>
              <w:bottom w:val="single" w:sz="4" w:space="0" w:color="000000"/>
            </w:tcBorders>
            <w:shd w:val="clear" w:color="auto" w:fill="FFFFFF"/>
            <w:vAlign w:val="center"/>
          </w:tcPr>
          <w:p w14:paraId="22395130" w14:textId="74E0B8DD"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 xml:space="preserve">Upper </w:t>
            </w:r>
            <w:r w:rsidR="002C2AFE" w:rsidRPr="00AE7246">
              <w:rPr>
                <w:rFonts w:ascii="Times New Roman" w:eastAsia="Times New Roman" w:hAnsi="Times New Roman" w:cs="Times New Roman"/>
                <w:color w:val="000000"/>
                <w:sz w:val="24"/>
                <w:szCs w:val="24"/>
              </w:rPr>
              <w:t>b</w:t>
            </w:r>
            <w:r w:rsidRPr="00AE7246">
              <w:rPr>
                <w:rFonts w:ascii="Times New Roman" w:eastAsia="Times New Roman" w:hAnsi="Times New Roman" w:cs="Times New Roman"/>
                <w:color w:val="000000"/>
                <w:sz w:val="24"/>
                <w:szCs w:val="24"/>
              </w:rPr>
              <w:t>ound</w:t>
            </w:r>
          </w:p>
        </w:tc>
      </w:tr>
      <w:tr w:rsidR="00C44474" w:rsidRPr="00AE7246" w14:paraId="29C09442" w14:textId="77777777" w:rsidTr="00BF1F53">
        <w:trPr>
          <w:jc w:val="center"/>
        </w:trPr>
        <w:tc>
          <w:tcPr>
            <w:tcW w:w="1290" w:type="dxa"/>
            <w:vMerge w:val="restart"/>
            <w:tcBorders>
              <w:top w:val="single" w:sz="4" w:space="0" w:color="000000"/>
            </w:tcBorders>
            <w:shd w:val="clear" w:color="auto" w:fill="FFFFFF"/>
            <w:vAlign w:val="center"/>
          </w:tcPr>
          <w:p w14:paraId="057C5F4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DST</w:t>
            </w:r>
          </w:p>
        </w:tc>
        <w:tc>
          <w:tcPr>
            <w:tcW w:w="1020" w:type="dxa"/>
            <w:tcBorders>
              <w:top w:val="single" w:sz="4" w:space="0" w:color="000000"/>
            </w:tcBorders>
            <w:shd w:val="clear" w:color="auto" w:fill="FFFFFF"/>
            <w:vAlign w:val="center"/>
          </w:tcPr>
          <w:p w14:paraId="0F5F27B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tcBorders>
              <w:top w:val="single" w:sz="4" w:space="0" w:color="000000"/>
            </w:tcBorders>
            <w:shd w:val="clear" w:color="auto" w:fill="FFFFFF"/>
            <w:vAlign w:val="center"/>
          </w:tcPr>
          <w:p w14:paraId="50836EE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459" w:type="dxa"/>
            <w:tcBorders>
              <w:top w:val="single" w:sz="4" w:space="0" w:color="000000"/>
            </w:tcBorders>
            <w:shd w:val="clear" w:color="auto" w:fill="FFFFFF"/>
            <w:vAlign w:val="center"/>
          </w:tcPr>
          <w:p w14:paraId="5D432C9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4.446</w:t>
            </w:r>
          </w:p>
        </w:tc>
        <w:tc>
          <w:tcPr>
            <w:tcW w:w="1065" w:type="dxa"/>
            <w:tcBorders>
              <w:top w:val="single" w:sz="4" w:space="0" w:color="000000"/>
            </w:tcBorders>
            <w:shd w:val="clear" w:color="auto" w:fill="FFFFFF"/>
            <w:vAlign w:val="center"/>
          </w:tcPr>
          <w:p w14:paraId="7512D3C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1.306</w:t>
            </w:r>
          </w:p>
        </w:tc>
        <w:tc>
          <w:tcPr>
            <w:tcW w:w="1012" w:type="dxa"/>
            <w:tcBorders>
              <w:top w:val="single" w:sz="4" w:space="0" w:color="000000"/>
            </w:tcBorders>
            <w:shd w:val="clear" w:color="auto" w:fill="FFFFFF"/>
            <w:vAlign w:val="center"/>
          </w:tcPr>
          <w:p w14:paraId="6E527BB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.001</w:t>
            </w:r>
          </w:p>
        </w:tc>
        <w:tc>
          <w:tcPr>
            <w:tcW w:w="1459" w:type="dxa"/>
            <w:tcBorders>
              <w:top w:val="single" w:sz="4" w:space="0" w:color="000000"/>
            </w:tcBorders>
            <w:shd w:val="clear" w:color="auto" w:fill="FFFFFF"/>
            <w:vAlign w:val="center"/>
          </w:tcPr>
          <w:p w14:paraId="6D60E4D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1.849</w:t>
            </w:r>
          </w:p>
        </w:tc>
        <w:tc>
          <w:tcPr>
            <w:tcW w:w="1459" w:type="dxa"/>
            <w:tcBorders>
              <w:top w:val="single" w:sz="4" w:space="0" w:color="000000"/>
            </w:tcBorders>
            <w:shd w:val="clear" w:color="auto" w:fill="FFFFFF"/>
            <w:vAlign w:val="center"/>
          </w:tcPr>
          <w:p w14:paraId="3937B8F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7.043</w:t>
            </w:r>
          </w:p>
        </w:tc>
      </w:tr>
      <w:tr w:rsidR="00C44474" w:rsidRPr="00AE7246" w14:paraId="33A1224B" w14:textId="77777777">
        <w:trPr>
          <w:jc w:val="center"/>
        </w:trPr>
        <w:tc>
          <w:tcPr>
            <w:tcW w:w="1290" w:type="dxa"/>
            <w:vMerge/>
            <w:tcBorders>
              <w:top w:val="single" w:sz="4" w:space="0" w:color="000000"/>
            </w:tcBorders>
            <w:shd w:val="clear" w:color="auto" w:fill="FFFFFF"/>
            <w:vAlign w:val="center"/>
          </w:tcPr>
          <w:p w14:paraId="5C04735A"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31CA398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1067" w:type="dxa"/>
            <w:shd w:val="clear" w:color="auto" w:fill="FFFFFF"/>
            <w:vAlign w:val="center"/>
          </w:tcPr>
          <w:p w14:paraId="360EF213"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vAlign w:val="center"/>
          </w:tcPr>
          <w:p w14:paraId="7669958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4.819</w:t>
            </w:r>
          </w:p>
        </w:tc>
        <w:tc>
          <w:tcPr>
            <w:tcW w:w="1065" w:type="dxa"/>
            <w:shd w:val="clear" w:color="auto" w:fill="FFFFFF"/>
            <w:vAlign w:val="center"/>
          </w:tcPr>
          <w:p w14:paraId="4B9B031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1.276</w:t>
            </w:r>
          </w:p>
        </w:tc>
        <w:tc>
          <w:tcPr>
            <w:tcW w:w="1012" w:type="dxa"/>
            <w:shd w:val="clear" w:color="auto" w:fill="FFFFFF"/>
            <w:vAlign w:val="center"/>
          </w:tcPr>
          <w:p w14:paraId="14D32EB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.000</w:t>
            </w:r>
          </w:p>
        </w:tc>
        <w:tc>
          <w:tcPr>
            <w:tcW w:w="1459" w:type="dxa"/>
            <w:shd w:val="clear" w:color="auto" w:fill="FFFFFF"/>
            <w:vAlign w:val="center"/>
          </w:tcPr>
          <w:p w14:paraId="04B3679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2.281</w:t>
            </w:r>
          </w:p>
        </w:tc>
        <w:tc>
          <w:tcPr>
            <w:tcW w:w="1459" w:type="dxa"/>
            <w:shd w:val="clear" w:color="auto" w:fill="FFFFFF"/>
            <w:vAlign w:val="center"/>
          </w:tcPr>
          <w:p w14:paraId="7199C82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7.356</w:t>
            </w:r>
          </w:p>
        </w:tc>
      </w:tr>
      <w:tr w:rsidR="00C44474" w:rsidRPr="00AE7246" w14:paraId="57C58A5E" w14:textId="77777777">
        <w:trPr>
          <w:jc w:val="center"/>
        </w:trPr>
        <w:tc>
          <w:tcPr>
            <w:tcW w:w="1290" w:type="dxa"/>
            <w:vMerge/>
            <w:tcBorders>
              <w:top w:val="single" w:sz="4" w:space="0" w:color="000000"/>
            </w:tcBorders>
            <w:shd w:val="clear" w:color="auto" w:fill="FFFFFF"/>
            <w:vAlign w:val="center"/>
          </w:tcPr>
          <w:p w14:paraId="47AD56B6"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5FE4582F" w14:textId="77777777" w:rsidR="00C44474" w:rsidRPr="00AE7246" w:rsidRDefault="004477E6">
            <w:pPr>
              <w:spacing w:after="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shd w:val="clear" w:color="auto" w:fill="FFFFFF"/>
            <w:vAlign w:val="center"/>
          </w:tcPr>
          <w:p w14:paraId="5617FBA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1459" w:type="dxa"/>
            <w:shd w:val="clear" w:color="auto" w:fill="FFFFFF"/>
            <w:vAlign w:val="center"/>
          </w:tcPr>
          <w:p w14:paraId="711D59A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2.813</w:t>
            </w:r>
          </w:p>
        </w:tc>
        <w:tc>
          <w:tcPr>
            <w:tcW w:w="1065" w:type="dxa"/>
            <w:shd w:val="clear" w:color="auto" w:fill="FFFFFF"/>
            <w:vAlign w:val="center"/>
          </w:tcPr>
          <w:p w14:paraId="0E0559C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1.391</w:t>
            </w:r>
          </w:p>
        </w:tc>
        <w:tc>
          <w:tcPr>
            <w:tcW w:w="1012" w:type="dxa"/>
            <w:shd w:val="clear" w:color="auto" w:fill="FFFFFF"/>
            <w:vAlign w:val="center"/>
          </w:tcPr>
          <w:p w14:paraId="7E51CF6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.046</w:t>
            </w:r>
          </w:p>
        </w:tc>
        <w:tc>
          <w:tcPr>
            <w:tcW w:w="1459" w:type="dxa"/>
            <w:shd w:val="clear" w:color="auto" w:fill="FFFFFF"/>
            <w:vAlign w:val="center"/>
          </w:tcPr>
          <w:p w14:paraId="238D9CE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.048</w:t>
            </w:r>
          </w:p>
        </w:tc>
        <w:tc>
          <w:tcPr>
            <w:tcW w:w="1459" w:type="dxa"/>
            <w:shd w:val="clear" w:color="auto" w:fill="FFFFFF"/>
            <w:vAlign w:val="center"/>
          </w:tcPr>
          <w:p w14:paraId="0AC8E35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5.577</w:t>
            </w:r>
          </w:p>
        </w:tc>
      </w:tr>
      <w:tr w:rsidR="00C44474" w:rsidRPr="00AE7246" w14:paraId="6EC51A20" w14:textId="77777777">
        <w:trPr>
          <w:jc w:val="center"/>
        </w:trPr>
        <w:tc>
          <w:tcPr>
            <w:tcW w:w="1290" w:type="dxa"/>
            <w:vMerge/>
            <w:tcBorders>
              <w:top w:val="single" w:sz="4" w:space="0" w:color="000000"/>
            </w:tcBorders>
            <w:shd w:val="clear" w:color="auto" w:fill="FFFFFF"/>
            <w:vAlign w:val="center"/>
          </w:tcPr>
          <w:p w14:paraId="505A2039"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2C931003"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067" w:type="dxa"/>
            <w:shd w:val="clear" w:color="auto" w:fill="FFFFFF"/>
            <w:vAlign w:val="center"/>
          </w:tcPr>
          <w:p w14:paraId="20DA0CB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vAlign w:val="center"/>
          </w:tcPr>
          <w:p w14:paraId="6827C41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2.440</w:t>
            </w:r>
          </w:p>
        </w:tc>
        <w:tc>
          <w:tcPr>
            <w:tcW w:w="1065" w:type="dxa"/>
            <w:shd w:val="clear" w:color="auto" w:fill="FFFFFF"/>
            <w:vAlign w:val="center"/>
          </w:tcPr>
          <w:p w14:paraId="5899A15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1.191</w:t>
            </w:r>
          </w:p>
        </w:tc>
        <w:tc>
          <w:tcPr>
            <w:tcW w:w="1012" w:type="dxa"/>
            <w:shd w:val="clear" w:color="auto" w:fill="FFFFFF"/>
            <w:vAlign w:val="center"/>
          </w:tcPr>
          <w:p w14:paraId="18D0107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.043</w:t>
            </w:r>
          </w:p>
        </w:tc>
        <w:tc>
          <w:tcPr>
            <w:tcW w:w="1459" w:type="dxa"/>
            <w:shd w:val="clear" w:color="auto" w:fill="FFFFFF"/>
            <w:vAlign w:val="center"/>
          </w:tcPr>
          <w:p w14:paraId="0113F74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.073</w:t>
            </w:r>
          </w:p>
        </w:tc>
        <w:tc>
          <w:tcPr>
            <w:tcW w:w="1459" w:type="dxa"/>
            <w:shd w:val="clear" w:color="auto" w:fill="FFFFFF"/>
            <w:vAlign w:val="center"/>
          </w:tcPr>
          <w:p w14:paraId="7603118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4.807</w:t>
            </w:r>
          </w:p>
        </w:tc>
      </w:tr>
      <w:tr w:rsidR="00C44474" w:rsidRPr="00AE7246" w14:paraId="37452976" w14:textId="77777777">
        <w:trPr>
          <w:jc w:val="center"/>
        </w:trPr>
        <w:tc>
          <w:tcPr>
            <w:tcW w:w="1290" w:type="dxa"/>
            <w:vMerge/>
            <w:tcBorders>
              <w:top w:val="single" w:sz="4" w:space="0" w:color="000000"/>
            </w:tcBorders>
            <w:shd w:val="clear" w:color="auto" w:fill="FFFFFF"/>
            <w:vAlign w:val="center"/>
          </w:tcPr>
          <w:p w14:paraId="1A882328"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73B96DC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shd w:val="clear" w:color="auto" w:fill="FFFFFF"/>
            <w:vAlign w:val="center"/>
          </w:tcPr>
          <w:p w14:paraId="2BB63B2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tcPr>
          <w:p w14:paraId="0906F29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2.006</w:t>
            </w:r>
          </w:p>
        </w:tc>
        <w:tc>
          <w:tcPr>
            <w:tcW w:w="1065" w:type="dxa"/>
            <w:shd w:val="clear" w:color="auto" w:fill="FFFFFF"/>
          </w:tcPr>
          <w:p w14:paraId="6A95A55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1.286</w:t>
            </w:r>
          </w:p>
        </w:tc>
        <w:tc>
          <w:tcPr>
            <w:tcW w:w="1012" w:type="dxa"/>
            <w:shd w:val="clear" w:color="auto" w:fill="FFFFFF"/>
          </w:tcPr>
          <w:p w14:paraId="09F582B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.122</w:t>
            </w:r>
          </w:p>
        </w:tc>
        <w:tc>
          <w:tcPr>
            <w:tcW w:w="1459" w:type="dxa"/>
            <w:shd w:val="clear" w:color="auto" w:fill="FFFFFF"/>
          </w:tcPr>
          <w:p w14:paraId="2AA4FE47" w14:textId="6C20F523" w:rsidR="00C44474" w:rsidRPr="00AE7246" w:rsidRDefault="009C5C8B">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.549</w:t>
            </w:r>
          </w:p>
        </w:tc>
        <w:tc>
          <w:tcPr>
            <w:tcW w:w="1459" w:type="dxa"/>
            <w:shd w:val="clear" w:color="auto" w:fill="FFFFFF"/>
          </w:tcPr>
          <w:p w14:paraId="16BBA21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4.562</w:t>
            </w:r>
          </w:p>
        </w:tc>
      </w:tr>
      <w:tr w:rsidR="00C44474" w:rsidRPr="00AE7246" w14:paraId="46AD8B88" w14:textId="77777777" w:rsidTr="007008E9">
        <w:trPr>
          <w:jc w:val="center"/>
        </w:trPr>
        <w:tc>
          <w:tcPr>
            <w:tcW w:w="1290" w:type="dxa"/>
            <w:vMerge/>
            <w:tcBorders>
              <w:top w:val="single" w:sz="4" w:space="0" w:color="000000"/>
              <w:bottom w:val="single" w:sz="4" w:space="0" w:color="000000"/>
            </w:tcBorders>
            <w:shd w:val="clear" w:color="auto" w:fill="FFFFFF"/>
            <w:vAlign w:val="center"/>
          </w:tcPr>
          <w:p w14:paraId="7354720D"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tcBorders>
              <w:bottom w:val="single" w:sz="4" w:space="0" w:color="000000"/>
            </w:tcBorders>
            <w:shd w:val="clear" w:color="auto" w:fill="FFFFFF"/>
            <w:vAlign w:val="center"/>
          </w:tcPr>
          <w:p w14:paraId="09A842E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sz w:val="24"/>
                <w:szCs w:val="24"/>
              </w:rPr>
              <w:t>Group B</w:t>
            </w:r>
          </w:p>
        </w:tc>
        <w:tc>
          <w:tcPr>
            <w:tcW w:w="1067" w:type="dxa"/>
            <w:tcBorders>
              <w:bottom w:val="single" w:sz="4" w:space="0" w:color="000000"/>
            </w:tcBorders>
            <w:shd w:val="clear" w:color="auto" w:fill="FFFFFF"/>
            <w:vAlign w:val="center"/>
          </w:tcPr>
          <w:p w14:paraId="171C4EA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459" w:type="dxa"/>
            <w:tcBorders>
              <w:bottom w:val="single" w:sz="4" w:space="0" w:color="000000"/>
            </w:tcBorders>
            <w:shd w:val="clear" w:color="auto" w:fill="FFFFFF"/>
          </w:tcPr>
          <w:p w14:paraId="3401F3E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7.259</w:t>
            </w:r>
          </w:p>
        </w:tc>
        <w:tc>
          <w:tcPr>
            <w:tcW w:w="1065" w:type="dxa"/>
            <w:tcBorders>
              <w:bottom w:val="single" w:sz="4" w:space="0" w:color="000000"/>
            </w:tcBorders>
            <w:shd w:val="clear" w:color="auto" w:fill="FFFFFF"/>
          </w:tcPr>
          <w:p w14:paraId="49F67DD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1.298</w:t>
            </w:r>
          </w:p>
        </w:tc>
        <w:tc>
          <w:tcPr>
            <w:tcW w:w="1012" w:type="dxa"/>
            <w:tcBorders>
              <w:bottom w:val="single" w:sz="4" w:space="0" w:color="000000"/>
            </w:tcBorders>
            <w:shd w:val="clear" w:color="auto" w:fill="FFFFFF"/>
          </w:tcPr>
          <w:p w14:paraId="10479A2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.000</w:t>
            </w:r>
          </w:p>
        </w:tc>
        <w:tc>
          <w:tcPr>
            <w:tcW w:w="1459" w:type="dxa"/>
            <w:tcBorders>
              <w:bottom w:val="single" w:sz="4" w:space="0" w:color="000000"/>
            </w:tcBorders>
            <w:shd w:val="clear" w:color="auto" w:fill="FFFFFF"/>
          </w:tcPr>
          <w:p w14:paraId="25F157E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4.678</w:t>
            </w:r>
          </w:p>
        </w:tc>
        <w:tc>
          <w:tcPr>
            <w:tcW w:w="1459" w:type="dxa"/>
            <w:tcBorders>
              <w:bottom w:val="single" w:sz="4" w:space="0" w:color="000000"/>
            </w:tcBorders>
            <w:shd w:val="clear" w:color="auto" w:fill="FFFFFF"/>
          </w:tcPr>
          <w:p w14:paraId="36C535C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9.840</w:t>
            </w:r>
          </w:p>
        </w:tc>
      </w:tr>
      <w:tr w:rsidR="00C44474" w:rsidRPr="00AE7246" w14:paraId="04A53D31" w14:textId="77777777" w:rsidTr="007008E9">
        <w:trPr>
          <w:jc w:val="center"/>
        </w:trPr>
        <w:tc>
          <w:tcPr>
            <w:tcW w:w="1290" w:type="dxa"/>
            <w:vMerge w:val="restart"/>
            <w:tcBorders>
              <w:top w:val="single" w:sz="4" w:space="0" w:color="000000"/>
              <w:bottom w:val="single" w:sz="12" w:space="0" w:color="000000"/>
            </w:tcBorders>
            <w:shd w:val="clear" w:color="auto" w:fill="FFFFFF"/>
            <w:vAlign w:val="center"/>
          </w:tcPr>
          <w:p w14:paraId="0ACEB1A2" w14:textId="49A72C25" w:rsidR="00C44474" w:rsidRPr="00AE7246" w:rsidRDefault="004477E6">
            <w:pPr>
              <w:spacing w:after="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MRT</w:t>
            </w:r>
          </w:p>
        </w:tc>
        <w:tc>
          <w:tcPr>
            <w:tcW w:w="1020" w:type="dxa"/>
            <w:tcBorders>
              <w:top w:val="single" w:sz="4" w:space="0" w:color="000000"/>
            </w:tcBorders>
            <w:shd w:val="clear" w:color="auto" w:fill="FFFFFF"/>
            <w:vAlign w:val="center"/>
          </w:tcPr>
          <w:p w14:paraId="3681436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tcBorders>
              <w:top w:val="single" w:sz="4" w:space="0" w:color="000000"/>
            </w:tcBorders>
            <w:shd w:val="clear" w:color="auto" w:fill="FFFFFF"/>
            <w:vAlign w:val="center"/>
          </w:tcPr>
          <w:p w14:paraId="1804B9E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459" w:type="dxa"/>
            <w:tcBorders>
              <w:top w:val="single" w:sz="4" w:space="0" w:color="000000"/>
            </w:tcBorders>
            <w:shd w:val="clear" w:color="auto" w:fill="FFFFFF"/>
            <w:vAlign w:val="center"/>
          </w:tcPr>
          <w:p w14:paraId="085D0F8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5.907</w:t>
            </w:r>
          </w:p>
        </w:tc>
        <w:tc>
          <w:tcPr>
            <w:tcW w:w="1065" w:type="dxa"/>
            <w:tcBorders>
              <w:top w:val="single" w:sz="4" w:space="0" w:color="000000"/>
            </w:tcBorders>
            <w:shd w:val="clear" w:color="auto" w:fill="FFFFFF"/>
            <w:vAlign w:val="center"/>
          </w:tcPr>
          <w:p w14:paraId="7528F5B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1.538</w:t>
            </w:r>
          </w:p>
        </w:tc>
        <w:tc>
          <w:tcPr>
            <w:tcW w:w="1012" w:type="dxa"/>
            <w:tcBorders>
              <w:top w:val="single" w:sz="4" w:space="0" w:color="000000"/>
            </w:tcBorders>
            <w:shd w:val="clear" w:color="auto" w:fill="FFFFFF"/>
            <w:vAlign w:val="center"/>
          </w:tcPr>
          <w:p w14:paraId="3F66971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.000</w:t>
            </w:r>
          </w:p>
        </w:tc>
        <w:tc>
          <w:tcPr>
            <w:tcW w:w="1459" w:type="dxa"/>
            <w:tcBorders>
              <w:top w:val="single" w:sz="4" w:space="0" w:color="000000"/>
            </w:tcBorders>
            <w:shd w:val="clear" w:color="auto" w:fill="FFFFFF"/>
            <w:vAlign w:val="center"/>
          </w:tcPr>
          <w:p w14:paraId="5DBF16B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2.850</w:t>
            </w:r>
          </w:p>
        </w:tc>
        <w:tc>
          <w:tcPr>
            <w:tcW w:w="1459" w:type="dxa"/>
            <w:tcBorders>
              <w:top w:val="single" w:sz="4" w:space="0" w:color="000000"/>
            </w:tcBorders>
            <w:shd w:val="clear" w:color="auto" w:fill="FFFFFF"/>
            <w:vAlign w:val="center"/>
          </w:tcPr>
          <w:p w14:paraId="06D7174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8.965</w:t>
            </w:r>
          </w:p>
        </w:tc>
      </w:tr>
      <w:tr w:rsidR="00C44474" w:rsidRPr="00AE7246" w14:paraId="27F1F185" w14:textId="77777777" w:rsidTr="007008E9">
        <w:trPr>
          <w:jc w:val="center"/>
        </w:trPr>
        <w:tc>
          <w:tcPr>
            <w:tcW w:w="1290" w:type="dxa"/>
            <w:vMerge/>
            <w:tcBorders>
              <w:top w:val="single" w:sz="4" w:space="0" w:color="000000"/>
              <w:bottom w:val="single" w:sz="12" w:space="0" w:color="000000"/>
            </w:tcBorders>
            <w:shd w:val="clear" w:color="auto" w:fill="FFFFFF"/>
            <w:vAlign w:val="center"/>
          </w:tcPr>
          <w:p w14:paraId="522922F8"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0F2F575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1067" w:type="dxa"/>
            <w:shd w:val="clear" w:color="auto" w:fill="FFFFFF"/>
            <w:vAlign w:val="center"/>
          </w:tcPr>
          <w:p w14:paraId="263676E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vAlign w:val="center"/>
          </w:tcPr>
          <w:p w14:paraId="127B5A2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2.504</w:t>
            </w:r>
          </w:p>
        </w:tc>
        <w:tc>
          <w:tcPr>
            <w:tcW w:w="1065" w:type="dxa"/>
            <w:shd w:val="clear" w:color="auto" w:fill="FFFFFF"/>
            <w:vAlign w:val="center"/>
          </w:tcPr>
          <w:p w14:paraId="213E376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1.503</w:t>
            </w:r>
          </w:p>
        </w:tc>
        <w:tc>
          <w:tcPr>
            <w:tcW w:w="1012" w:type="dxa"/>
            <w:shd w:val="clear" w:color="auto" w:fill="FFFFFF"/>
            <w:vAlign w:val="center"/>
          </w:tcPr>
          <w:p w14:paraId="6AE11F5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.099</w:t>
            </w:r>
          </w:p>
        </w:tc>
        <w:tc>
          <w:tcPr>
            <w:tcW w:w="1459" w:type="dxa"/>
            <w:shd w:val="clear" w:color="auto" w:fill="FFFFFF"/>
            <w:vAlign w:val="center"/>
          </w:tcPr>
          <w:p w14:paraId="597C6F80" w14:textId="47692D7C" w:rsidR="00C44474" w:rsidRPr="00AE7246" w:rsidRDefault="009C5C8B">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.484</w:t>
            </w:r>
          </w:p>
        </w:tc>
        <w:tc>
          <w:tcPr>
            <w:tcW w:w="1459" w:type="dxa"/>
            <w:shd w:val="clear" w:color="auto" w:fill="FFFFFF"/>
            <w:vAlign w:val="center"/>
          </w:tcPr>
          <w:p w14:paraId="15CE572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5.492</w:t>
            </w:r>
          </w:p>
        </w:tc>
      </w:tr>
      <w:tr w:rsidR="00C44474" w:rsidRPr="00AE7246" w14:paraId="0BB339D9" w14:textId="77777777" w:rsidTr="007008E9">
        <w:trPr>
          <w:jc w:val="center"/>
        </w:trPr>
        <w:tc>
          <w:tcPr>
            <w:tcW w:w="1290" w:type="dxa"/>
            <w:vMerge/>
            <w:tcBorders>
              <w:top w:val="single" w:sz="4" w:space="0" w:color="000000"/>
              <w:bottom w:val="single" w:sz="12" w:space="0" w:color="000000"/>
            </w:tcBorders>
            <w:shd w:val="clear" w:color="auto" w:fill="FFFFFF"/>
            <w:vAlign w:val="center"/>
          </w:tcPr>
          <w:p w14:paraId="07CB554F"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1E9470F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shd w:val="clear" w:color="auto" w:fill="FFFFFF"/>
            <w:vAlign w:val="center"/>
          </w:tcPr>
          <w:p w14:paraId="3FBDC51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1459" w:type="dxa"/>
            <w:shd w:val="clear" w:color="auto" w:fill="FFFFFF"/>
            <w:vAlign w:val="center"/>
          </w:tcPr>
          <w:p w14:paraId="6E3DC5C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1.382</w:t>
            </w:r>
          </w:p>
        </w:tc>
        <w:tc>
          <w:tcPr>
            <w:tcW w:w="1065" w:type="dxa"/>
            <w:shd w:val="clear" w:color="auto" w:fill="FFFFFF"/>
            <w:vAlign w:val="center"/>
          </w:tcPr>
          <w:p w14:paraId="52D99B1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1.637</w:t>
            </w:r>
          </w:p>
        </w:tc>
        <w:tc>
          <w:tcPr>
            <w:tcW w:w="1012" w:type="dxa"/>
            <w:shd w:val="clear" w:color="auto" w:fill="FFFFFF"/>
            <w:vAlign w:val="center"/>
          </w:tcPr>
          <w:p w14:paraId="011FB0E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.401</w:t>
            </w:r>
          </w:p>
        </w:tc>
        <w:tc>
          <w:tcPr>
            <w:tcW w:w="1459" w:type="dxa"/>
            <w:shd w:val="clear" w:color="auto" w:fill="FFFFFF"/>
            <w:vAlign w:val="center"/>
          </w:tcPr>
          <w:p w14:paraId="37D33955" w14:textId="2902CBEF" w:rsidR="00C44474" w:rsidRPr="00AE7246" w:rsidRDefault="009C5C8B">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1.873</w:t>
            </w:r>
          </w:p>
        </w:tc>
        <w:tc>
          <w:tcPr>
            <w:tcW w:w="1459" w:type="dxa"/>
            <w:shd w:val="clear" w:color="auto" w:fill="FFFFFF"/>
            <w:vAlign w:val="center"/>
          </w:tcPr>
          <w:p w14:paraId="3D4B456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4.637</w:t>
            </w:r>
          </w:p>
        </w:tc>
      </w:tr>
      <w:tr w:rsidR="00C44474" w:rsidRPr="00AE7246" w14:paraId="033DC1B0" w14:textId="77777777" w:rsidTr="007008E9">
        <w:trPr>
          <w:jc w:val="center"/>
        </w:trPr>
        <w:tc>
          <w:tcPr>
            <w:tcW w:w="1290" w:type="dxa"/>
            <w:vMerge/>
            <w:tcBorders>
              <w:top w:val="single" w:sz="4" w:space="0" w:color="000000"/>
              <w:bottom w:val="single" w:sz="12" w:space="0" w:color="000000"/>
            </w:tcBorders>
            <w:shd w:val="clear" w:color="auto" w:fill="FFFFFF"/>
            <w:vAlign w:val="center"/>
          </w:tcPr>
          <w:p w14:paraId="75BEE5BD"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37806E6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067" w:type="dxa"/>
            <w:shd w:val="clear" w:color="auto" w:fill="FFFFFF"/>
            <w:vAlign w:val="center"/>
          </w:tcPr>
          <w:p w14:paraId="55196C0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vAlign w:val="center"/>
          </w:tcPr>
          <w:p w14:paraId="4B51D18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4.785</w:t>
            </w:r>
          </w:p>
        </w:tc>
        <w:tc>
          <w:tcPr>
            <w:tcW w:w="1065" w:type="dxa"/>
            <w:shd w:val="clear" w:color="auto" w:fill="FFFFFF"/>
            <w:vAlign w:val="center"/>
          </w:tcPr>
          <w:p w14:paraId="1CE046D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1.402</w:t>
            </w:r>
          </w:p>
        </w:tc>
        <w:tc>
          <w:tcPr>
            <w:tcW w:w="1012" w:type="dxa"/>
            <w:shd w:val="clear" w:color="auto" w:fill="FFFFFF"/>
            <w:vAlign w:val="center"/>
          </w:tcPr>
          <w:p w14:paraId="630995C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.001</w:t>
            </w:r>
          </w:p>
        </w:tc>
        <w:tc>
          <w:tcPr>
            <w:tcW w:w="1459" w:type="dxa"/>
            <w:shd w:val="clear" w:color="auto" w:fill="FFFFFF"/>
            <w:vAlign w:val="center"/>
          </w:tcPr>
          <w:p w14:paraId="01C46CB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1.998</w:t>
            </w:r>
          </w:p>
        </w:tc>
        <w:tc>
          <w:tcPr>
            <w:tcW w:w="1459" w:type="dxa"/>
            <w:shd w:val="clear" w:color="auto" w:fill="FFFFFF"/>
            <w:vAlign w:val="center"/>
          </w:tcPr>
          <w:p w14:paraId="678C0F8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7.572</w:t>
            </w:r>
          </w:p>
        </w:tc>
      </w:tr>
      <w:tr w:rsidR="00C44474" w:rsidRPr="00AE7246" w14:paraId="3EF6674A" w14:textId="77777777" w:rsidTr="007008E9">
        <w:trPr>
          <w:jc w:val="center"/>
        </w:trPr>
        <w:tc>
          <w:tcPr>
            <w:tcW w:w="1290" w:type="dxa"/>
            <w:vMerge/>
            <w:tcBorders>
              <w:top w:val="single" w:sz="4" w:space="0" w:color="000000"/>
              <w:bottom w:val="single" w:sz="12" w:space="0" w:color="000000"/>
            </w:tcBorders>
            <w:shd w:val="clear" w:color="auto" w:fill="FFFFFF"/>
            <w:vAlign w:val="center"/>
          </w:tcPr>
          <w:p w14:paraId="733C3428"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67A9DDB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shd w:val="clear" w:color="auto" w:fill="FFFFFF"/>
            <w:vAlign w:val="center"/>
          </w:tcPr>
          <w:p w14:paraId="7AAB97B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tcPr>
          <w:p w14:paraId="23E7FFF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1.122</w:t>
            </w:r>
          </w:p>
        </w:tc>
        <w:tc>
          <w:tcPr>
            <w:tcW w:w="1065" w:type="dxa"/>
            <w:shd w:val="clear" w:color="auto" w:fill="FFFFFF"/>
          </w:tcPr>
          <w:p w14:paraId="1653F22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1.514</w:t>
            </w:r>
          </w:p>
        </w:tc>
        <w:tc>
          <w:tcPr>
            <w:tcW w:w="1012" w:type="dxa"/>
            <w:shd w:val="clear" w:color="auto" w:fill="FFFFFF"/>
          </w:tcPr>
          <w:p w14:paraId="2D7DEEA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.461</w:t>
            </w:r>
          </w:p>
        </w:tc>
        <w:tc>
          <w:tcPr>
            <w:tcW w:w="1459" w:type="dxa"/>
            <w:shd w:val="clear" w:color="auto" w:fill="FFFFFF"/>
          </w:tcPr>
          <w:p w14:paraId="53395BC0" w14:textId="6B565A27" w:rsidR="00C44474" w:rsidRPr="00AE7246" w:rsidRDefault="009C5C8B">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1.887</w:t>
            </w:r>
          </w:p>
        </w:tc>
        <w:tc>
          <w:tcPr>
            <w:tcW w:w="1459" w:type="dxa"/>
            <w:shd w:val="clear" w:color="auto" w:fill="FFFFFF"/>
          </w:tcPr>
          <w:p w14:paraId="5A81C1D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4.131</w:t>
            </w:r>
          </w:p>
        </w:tc>
      </w:tr>
      <w:tr w:rsidR="00C44474" w:rsidRPr="00AE7246" w14:paraId="7808003C" w14:textId="77777777" w:rsidTr="007008E9">
        <w:trPr>
          <w:jc w:val="center"/>
        </w:trPr>
        <w:tc>
          <w:tcPr>
            <w:tcW w:w="1290" w:type="dxa"/>
            <w:vMerge/>
            <w:tcBorders>
              <w:top w:val="single" w:sz="4" w:space="0" w:color="000000"/>
              <w:bottom w:val="single" w:sz="12" w:space="0" w:color="000000"/>
            </w:tcBorders>
            <w:shd w:val="clear" w:color="auto" w:fill="FFFFFF"/>
            <w:vAlign w:val="center"/>
          </w:tcPr>
          <w:p w14:paraId="0DE56A56"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tcBorders>
              <w:bottom w:val="single" w:sz="12" w:space="0" w:color="000000"/>
            </w:tcBorders>
            <w:shd w:val="clear" w:color="auto" w:fill="FFFFFF"/>
            <w:vAlign w:val="center"/>
          </w:tcPr>
          <w:p w14:paraId="352D20A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sz w:val="24"/>
                <w:szCs w:val="24"/>
              </w:rPr>
              <w:t>Group B</w:t>
            </w:r>
          </w:p>
        </w:tc>
        <w:tc>
          <w:tcPr>
            <w:tcW w:w="1067" w:type="dxa"/>
            <w:tcBorders>
              <w:bottom w:val="single" w:sz="12" w:space="0" w:color="000000"/>
            </w:tcBorders>
            <w:shd w:val="clear" w:color="auto" w:fill="FFFFFF"/>
            <w:vAlign w:val="center"/>
          </w:tcPr>
          <w:p w14:paraId="1F4ACEC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459" w:type="dxa"/>
            <w:tcBorders>
              <w:bottom w:val="single" w:sz="12" w:space="0" w:color="000000"/>
            </w:tcBorders>
            <w:shd w:val="clear" w:color="auto" w:fill="FFFFFF"/>
          </w:tcPr>
          <w:p w14:paraId="13ECA5C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7.289</w:t>
            </w:r>
          </w:p>
        </w:tc>
        <w:tc>
          <w:tcPr>
            <w:tcW w:w="1065" w:type="dxa"/>
            <w:tcBorders>
              <w:bottom w:val="single" w:sz="12" w:space="0" w:color="000000"/>
            </w:tcBorders>
            <w:shd w:val="clear" w:color="auto" w:fill="FFFFFF"/>
          </w:tcPr>
          <w:p w14:paraId="789FACA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1.529</w:t>
            </w:r>
          </w:p>
        </w:tc>
        <w:tc>
          <w:tcPr>
            <w:tcW w:w="1012" w:type="dxa"/>
            <w:tcBorders>
              <w:bottom w:val="single" w:sz="12" w:space="0" w:color="000000"/>
            </w:tcBorders>
            <w:shd w:val="clear" w:color="auto" w:fill="FFFFFF"/>
          </w:tcPr>
          <w:p w14:paraId="20B0B20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.000</w:t>
            </w:r>
          </w:p>
        </w:tc>
        <w:tc>
          <w:tcPr>
            <w:tcW w:w="1459" w:type="dxa"/>
            <w:tcBorders>
              <w:bottom w:val="single" w:sz="12" w:space="0" w:color="000000"/>
            </w:tcBorders>
            <w:shd w:val="clear" w:color="auto" w:fill="FFFFFF"/>
          </w:tcPr>
          <w:p w14:paraId="35AAAB8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4.251</w:t>
            </w:r>
          </w:p>
        </w:tc>
        <w:tc>
          <w:tcPr>
            <w:tcW w:w="1459" w:type="dxa"/>
            <w:tcBorders>
              <w:bottom w:val="single" w:sz="12" w:space="0" w:color="000000"/>
            </w:tcBorders>
            <w:shd w:val="clear" w:color="auto" w:fill="FFFFFF"/>
          </w:tcPr>
          <w:p w14:paraId="6F82627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10.328</w:t>
            </w:r>
          </w:p>
        </w:tc>
      </w:tr>
    </w:tbl>
    <w:p w14:paraId="6FD08927" w14:textId="1CDEB342" w:rsidR="00293EC4" w:rsidRPr="00AE7246" w:rsidRDefault="004477E6">
      <w:pPr>
        <w:spacing w:after="0"/>
        <w:rPr>
          <w:rFonts w:ascii="Times New Roman" w:eastAsia="Times New Roman" w:hAnsi="Times New Roman" w:cs="Times New Roman"/>
          <w:sz w:val="24"/>
          <w:szCs w:val="24"/>
        </w:rPr>
      </w:pPr>
      <w:r w:rsidRPr="00AE7246">
        <w:rPr>
          <w:rFonts w:ascii="Times New Roman" w:eastAsia="Times New Roman" w:hAnsi="Times New Roman" w:cs="Times New Roman"/>
          <w:i/>
          <w:sz w:val="24"/>
          <w:szCs w:val="24"/>
        </w:rPr>
        <w:t>Note</w:t>
      </w:r>
      <w:r w:rsidR="001636BD"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00C1307D" w:rsidRPr="00AE7246">
        <w:rPr>
          <w:rFonts w:ascii="Times New Roman" w:eastAsia="Times New Roman" w:hAnsi="Times New Roman" w:cs="Times New Roman"/>
          <w:sz w:val="24"/>
          <w:szCs w:val="24"/>
        </w:rPr>
        <w:t>DST = definition-supply test</w:t>
      </w:r>
      <w:r w:rsidR="008522B2" w:rsidRPr="00AE7246">
        <w:rPr>
          <w:rFonts w:ascii="Times New Roman" w:eastAsia="Times New Roman" w:hAnsi="Times New Roman" w:cs="Times New Roman"/>
          <w:sz w:val="24"/>
          <w:szCs w:val="24"/>
        </w:rPr>
        <w:t>;</w:t>
      </w:r>
      <w:r w:rsidR="00C1307D" w:rsidRPr="00AE7246">
        <w:rPr>
          <w:rFonts w:ascii="Times New Roman" w:eastAsia="Times New Roman" w:hAnsi="Times New Roman" w:cs="Times New Roman"/>
          <w:sz w:val="24"/>
          <w:szCs w:val="24"/>
        </w:rPr>
        <w:t xml:space="preserve"> MRT = meaning</w:t>
      </w:r>
      <w:r w:rsidR="005D1760" w:rsidRPr="00AE7246">
        <w:rPr>
          <w:rFonts w:ascii="Times New Roman" w:eastAsia="Times New Roman" w:hAnsi="Times New Roman" w:cs="Times New Roman"/>
          <w:sz w:val="24"/>
          <w:szCs w:val="24"/>
        </w:rPr>
        <w:t>-</w:t>
      </w:r>
      <w:r w:rsidR="00C1307D" w:rsidRPr="00AE7246">
        <w:rPr>
          <w:rFonts w:ascii="Times New Roman" w:eastAsia="Times New Roman" w:hAnsi="Times New Roman" w:cs="Times New Roman"/>
          <w:sz w:val="24"/>
          <w:szCs w:val="24"/>
        </w:rPr>
        <w:t>recognition test</w:t>
      </w:r>
      <w:r w:rsidR="008522B2" w:rsidRPr="00AE7246">
        <w:rPr>
          <w:rFonts w:ascii="Times New Roman" w:eastAsia="Times New Roman" w:hAnsi="Times New Roman" w:cs="Times New Roman"/>
          <w:sz w:val="24"/>
          <w:szCs w:val="24"/>
        </w:rPr>
        <w:t>;</w:t>
      </w:r>
      <w:r w:rsidR="00C1307D" w:rsidRPr="00AE7246">
        <w:rPr>
          <w:rFonts w:ascii="Times New Roman" w:eastAsia="Times New Roman" w:hAnsi="Times New Roman" w:cs="Times New Roman"/>
          <w:sz w:val="24"/>
          <w:szCs w:val="24"/>
        </w:rPr>
        <w:t xml:space="preserve"> </w:t>
      </w:r>
      <w:r w:rsidRPr="00AE7246">
        <w:rPr>
          <w:rFonts w:ascii="Times New Roman" w:eastAsia="Times New Roman" w:hAnsi="Times New Roman" w:cs="Times New Roman"/>
          <w:sz w:val="24"/>
          <w:szCs w:val="24"/>
        </w:rPr>
        <w:t>Group A = L1 text-only</w:t>
      </w:r>
      <w:r w:rsidR="004B3FB4"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Group B = L1 textual-pictorial</w:t>
      </w:r>
      <w:r w:rsidR="004B3FB4"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Pr="00AE7246">
        <w:rPr>
          <w:rFonts w:ascii="Times New Roman" w:eastAsia="Times New Roman" w:hAnsi="Times New Roman" w:cs="Times New Roman"/>
          <w:color w:val="000000"/>
          <w:sz w:val="24"/>
          <w:szCs w:val="24"/>
        </w:rPr>
        <w:t>Group</w:t>
      </w:r>
      <w:r w:rsidRPr="00AE7246">
        <w:rPr>
          <w:rFonts w:ascii="Times New Roman" w:eastAsia="Times New Roman" w:hAnsi="Times New Roman" w:cs="Times New Roman"/>
          <w:sz w:val="24"/>
          <w:szCs w:val="24"/>
        </w:rPr>
        <w:t xml:space="preserve"> C = L2 text-only</w:t>
      </w:r>
      <w:r w:rsidR="004B3FB4"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Pr="00AE7246">
        <w:rPr>
          <w:rFonts w:ascii="Times New Roman" w:eastAsia="Times New Roman" w:hAnsi="Times New Roman" w:cs="Times New Roman"/>
          <w:color w:val="000000"/>
          <w:sz w:val="24"/>
          <w:szCs w:val="24"/>
        </w:rPr>
        <w:t>Group</w:t>
      </w:r>
      <w:r w:rsidRPr="00AE7246">
        <w:rPr>
          <w:rFonts w:ascii="Times New Roman" w:eastAsia="Times New Roman" w:hAnsi="Times New Roman" w:cs="Times New Roman"/>
          <w:sz w:val="24"/>
          <w:szCs w:val="24"/>
        </w:rPr>
        <w:t xml:space="preserve"> D = L2 textual-pictorial; </w:t>
      </w:r>
      <w:r w:rsidR="0012501D" w:rsidRPr="00AE7246">
        <w:rPr>
          <w:rFonts w:ascii="Times New Roman" w:eastAsia="Times New Roman" w:hAnsi="Times New Roman" w:cs="Times New Roman"/>
          <w:sz w:val="24"/>
          <w:szCs w:val="24"/>
        </w:rPr>
        <w:t>CI = confidence interval.</w:t>
      </w:r>
    </w:p>
    <w:p w14:paraId="246876E3" w14:textId="56A5A11B" w:rsidR="0022192C" w:rsidRPr="00AE7246" w:rsidRDefault="0022192C" w:rsidP="0045001E">
      <w:pPr>
        <w:pStyle w:val="ReCALLHeading2"/>
        <w:rPr>
          <w:lang w:val="en-US"/>
        </w:rPr>
      </w:pPr>
      <w:bookmarkStart w:id="13" w:name="_heading=h.2jxsxqh" w:colFirst="0" w:colLast="0"/>
      <w:bookmarkEnd w:id="13"/>
      <w:r w:rsidRPr="00AE7246">
        <w:rPr>
          <w:i w:val="0"/>
          <w:iCs w:val="0"/>
          <w:highlight w:val="yellow"/>
          <w:lang w:val="en-US"/>
        </w:rPr>
        <w:t>&lt;B&gt;</w:t>
      </w:r>
      <w:r w:rsidRPr="00AE7246">
        <w:rPr>
          <w:lang w:val="en-US"/>
        </w:rPr>
        <w:t>5.3 The results of delayed post-tests for DST and MRT</w:t>
      </w:r>
      <w:r w:rsidRPr="00AE7246">
        <w:rPr>
          <w:i w:val="0"/>
          <w:iCs w:val="0"/>
          <w:highlight w:val="yellow"/>
          <w:lang w:val="en-US"/>
        </w:rPr>
        <w:t>&lt;B&gt;</w:t>
      </w:r>
    </w:p>
    <w:p w14:paraId="169F33D3" w14:textId="1E270859" w:rsidR="00C44474" w:rsidRPr="00AE7246" w:rsidRDefault="004477E6" w:rsidP="0045001E">
      <w:pPr>
        <w:pStyle w:val="ReCALLIntroParagraph"/>
        <w:rPr>
          <w:lang w:val="en-US"/>
        </w:rPr>
      </w:pPr>
      <w:r w:rsidRPr="00AE7246">
        <w:rPr>
          <w:lang w:val="en-US"/>
        </w:rPr>
        <w:t xml:space="preserve">Table 3 shows descriptive statistics of the four groups in DST and MRT for </w:t>
      </w:r>
      <w:r w:rsidR="00B41221" w:rsidRPr="00AE7246">
        <w:rPr>
          <w:lang w:val="en-US"/>
        </w:rPr>
        <w:t xml:space="preserve">the </w:t>
      </w:r>
      <w:r w:rsidRPr="00AE7246">
        <w:rPr>
          <w:lang w:val="en-US"/>
        </w:rPr>
        <w:t>delayed post-test. The result of MANCOVA in delayed post-tests revealed a significant main effect of treatment on dependent variables, Wilks’</w:t>
      </w:r>
      <w:r w:rsidR="00AD66EF" w:rsidRPr="00AE7246">
        <w:rPr>
          <w:lang w:val="en-US"/>
        </w:rPr>
        <w:t>s</w:t>
      </w:r>
      <w:r w:rsidRPr="00AE7246">
        <w:rPr>
          <w:lang w:val="en-US"/>
        </w:rPr>
        <w:t xml:space="preserve"> </w:t>
      </w:r>
      <w:r w:rsidR="00AD66EF" w:rsidRPr="00AE7246">
        <w:rPr>
          <w:lang w:val="en-US"/>
        </w:rPr>
        <w:t>l</w:t>
      </w:r>
      <w:r w:rsidRPr="00AE7246">
        <w:rPr>
          <w:lang w:val="en-US"/>
        </w:rPr>
        <w:t>ambda</w:t>
      </w:r>
      <w:r w:rsidR="00AD66EF" w:rsidRPr="00AE7246">
        <w:rPr>
          <w:lang w:val="en-US"/>
        </w:rPr>
        <w:t> </w:t>
      </w:r>
      <w:r w:rsidRPr="00AE7246">
        <w:rPr>
          <w:lang w:val="en-US"/>
        </w:rPr>
        <w:t>=</w:t>
      </w:r>
      <w:r w:rsidR="00AD66EF" w:rsidRPr="00AE7246">
        <w:rPr>
          <w:lang w:val="en-US"/>
        </w:rPr>
        <w:t> </w:t>
      </w:r>
      <w:r w:rsidRPr="00AE7246">
        <w:rPr>
          <w:lang w:val="en-US"/>
        </w:rPr>
        <w:t xml:space="preserve">0.656, </w:t>
      </w:r>
      <w:r w:rsidRPr="00AE7246">
        <w:rPr>
          <w:i/>
          <w:lang w:val="en-US"/>
        </w:rPr>
        <w:t>F</w:t>
      </w:r>
      <w:r w:rsidRPr="00AE7246">
        <w:rPr>
          <w:lang w:val="en-US"/>
        </w:rPr>
        <w:t>(6,</w:t>
      </w:r>
      <w:r w:rsidR="00AD66EF" w:rsidRPr="00AE7246">
        <w:rPr>
          <w:lang w:val="en-US"/>
        </w:rPr>
        <w:t xml:space="preserve"> </w:t>
      </w:r>
      <w:r w:rsidRPr="00AE7246">
        <w:rPr>
          <w:lang w:val="en-US"/>
        </w:rPr>
        <w:t>170)</w:t>
      </w:r>
      <w:r w:rsidR="00AD66EF" w:rsidRPr="00AE7246">
        <w:rPr>
          <w:lang w:val="en-US"/>
        </w:rPr>
        <w:t> </w:t>
      </w:r>
      <w:r w:rsidRPr="00AE7246">
        <w:rPr>
          <w:lang w:val="en-US"/>
        </w:rPr>
        <w:t>=</w:t>
      </w:r>
      <w:r w:rsidR="00AD66EF" w:rsidRPr="00AE7246">
        <w:rPr>
          <w:lang w:val="en-US"/>
        </w:rPr>
        <w:t> </w:t>
      </w:r>
      <w:r w:rsidRPr="00AE7246">
        <w:rPr>
          <w:lang w:val="en-US"/>
        </w:rPr>
        <w:t xml:space="preserve">6.657, </w:t>
      </w:r>
      <w:r w:rsidRPr="00AE7246">
        <w:rPr>
          <w:i/>
          <w:lang w:val="en-US"/>
        </w:rPr>
        <w:t>p</w:t>
      </w:r>
      <w:r w:rsidR="00AD66EF" w:rsidRPr="00AE7246">
        <w:rPr>
          <w:i/>
          <w:lang w:val="en-US"/>
        </w:rPr>
        <w:t> </w:t>
      </w:r>
      <w:r w:rsidRPr="00AE7246">
        <w:rPr>
          <w:lang w:val="en-US"/>
        </w:rPr>
        <w:t>&lt;</w:t>
      </w:r>
      <w:r w:rsidR="00AD66EF" w:rsidRPr="00AE7246">
        <w:rPr>
          <w:lang w:val="en-US"/>
        </w:rPr>
        <w:t> </w:t>
      </w:r>
      <w:r w:rsidRPr="00AE7246">
        <w:rPr>
          <w:lang w:val="en-US"/>
        </w:rPr>
        <w:t xml:space="preserve">.001, partial </w:t>
      </w:r>
      <w:r w:rsidRPr="00AE7246">
        <w:rPr>
          <w:i/>
          <w:lang w:val="en-US"/>
        </w:rPr>
        <w:t>η</w:t>
      </w:r>
      <w:r w:rsidRPr="00AE7246">
        <w:rPr>
          <w:iCs/>
          <w:vertAlign w:val="superscript"/>
          <w:lang w:val="en-US"/>
        </w:rPr>
        <w:t>2</w:t>
      </w:r>
      <w:r w:rsidR="00AD66EF" w:rsidRPr="00AE7246">
        <w:rPr>
          <w:lang w:val="en-US"/>
        </w:rPr>
        <w:t> </w:t>
      </w:r>
      <w:r w:rsidRPr="00AE7246">
        <w:rPr>
          <w:lang w:val="en-US"/>
        </w:rPr>
        <w:t>=</w:t>
      </w:r>
      <w:r w:rsidR="00AD66EF" w:rsidRPr="00AE7246">
        <w:rPr>
          <w:lang w:val="en-US"/>
        </w:rPr>
        <w:t> </w:t>
      </w:r>
      <w:r w:rsidRPr="00AE7246">
        <w:rPr>
          <w:lang w:val="en-US"/>
        </w:rPr>
        <w:t>0.190</w:t>
      </w:r>
      <w:r w:rsidRPr="00AE7246">
        <w:rPr>
          <w:i/>
          <w:lang w:val="en-US"/>
        </w:rPr>
        <w:t>.</w:t>
      </w:r>
      <w:r w:rsidRPr="00AE7246">
        <w:rPr>
          <w:lang w:val="en-US"/>
        </w:rPr>
        <w:t xml:space="preserve"> A univariate ANCOVA was conducted for a more detailed distinction in each dependent variable. The result revealed that there was a significant difference among four groups in both DST</w:t>
      </w:r>
      <w:r w:rsidR="002E21EC" w:rsidRPr="00AE7246">
        <w:rPr>
          <w:lang w:val="en-US"/>
        </w:rPr>
        <w:t>,</w:t>
      </w:r>
      <w:r w:rsidRPr="00AE7246">
        <w:rPr>
          <w:lang w:val="en-US"/>
        </w:rPr>
        <w:t xml:space="preserve"> </w:t>
      </w:r>
      <w:r w:rsidRPr="00AE7246">
        <w:rPr>
          <w:i/>
          <w:lang w:val="en-US"/>
        </w:rPr>
        <w:t>F</w:t>
      </w:r>
      <w:r w:rsidRPr="00AE7246">
        <w:rPr>
          <w:lang w:val="en-US"/>
        </w:rPr>
        <w:t>(3, 86)</w:t>
      </w:r>
      <w:r w:rsidR="002E21EC" w:rsidRPr="00AE7246">
        <w:rPr>
          <w:lang w:val="en-US"/>
        </w:rPr>
        <w:t> </w:t>
      </w:r>
      <w:r w:rsidRPr="00AE7246">
        <w:rPr>
          <w:lang w:val="en-US"/>
        </w:rPr>
        <w:t>=</w:t>
      </w:r>
      <w:r w:rsidR="002E21EC" w:rsidRPr="00AE7246">
        <w:rPr>
          <w:lang w:val="en-US"/>
        </w:rPr>
        <w:t> </w:t>
      </w:r>
      <w:r w:rsidRPr="00AE7246">
        <w:rPr>
          <w:lang w:val="en-US"/>
        </w:rPr>
        <w:t xml:space="preserve">11.266, </w:t>
      </w:r>
      <w:r w:rsidRPr="00AE7246">
        <w:rPr>
          <w:i/>
          <w:lang w:val="en-US"/>
        </w:rPr>
        <w:t>p</w:t>
      </w:r>
      <w:r w:rsidR="002E21EC" w:rsidRPr="00AE7246">
        <w:rPr>
          <w:lang w:val="en-US"/>
        </w:rPr>
        <w:t> </w:t>
      </w:r>
      <w:r w:rsidRPr="00AE7246">
        <w:rPr>
          <w:lang w:val="en-US"/>
        </w:rPr>
        <w:t>&lt;</w:t>
      </w:r>
      <w:r w:rsidR="002E21EC" w:rsidRPr="00AE7246">
        <w:rPr>
          <w:lang w:val="en-US"/>
        </w:rPr>
        <w:t> </w:t>
      </w:r>
      <w:r w:rsidRPr="00AE7246">
        <w:rPr>
          <w:lang w:val="en-US"/>
        </w:rPr>
        <w:t xml:space="preserve">.001, partial </w:t>
      </w:r>
      <w:r w:rsidRPr="00AE7246">
        <w:rPr>
          <w:i/>
          <w:lang w:val="en-US"/>
        </w:rPr>
        <w:t>η</w:t>
      </w:r>
      <w:r w:rsidRPr="00AE7246">
        <w:rPr>
          <w:iCs/>
          <w:vertAlign w:val="superscript"/>
          <w:lang w:val="en-US"/>
        </w:rPr>
        <w:t>2</w:t>
      </w:r>
      <w:r w:rsidR="002E21EC" w:rsidRPr="00AE7246">
        <w:rPr>
          <w:lang w:val="en-US"/>
        </w:rPr>
        <w:t> </w:t>
      </w:r>
      <w:r w:rsidRPr="00AE7246">
        <w:rPr>
          <w:lang w:val="en-US"/>
        </w:rPr>
        <w:t>=</w:t>
      </w:r>
      <w:r w:rsidR="002E21EC" w:rsidRPr="00AE7246">
        <w:rPr>
          <w:lang w:val="en-US"/>
        </w:rPr>
        <w:t> </w:t>
      </w:r>
      <w:r w:rsidRPr="00AE7246">
        <w:rPr>
          <w:lang w:val="en-US"/>
        </w:rPr>
        <w:t>0.282</w:t>
      </w:r>
      <w:r w:rsidR="002E21EC" w:rsidRPr="00AE7246">
        <w:rPr>
          <w:lang w:val="en-US"/>
        </w:rPr>
        <w:t>,</w:t>
      </w:r>
      <w:r w:rsidRPr="00AE7246">
        <w:rPr>
          <w:lang w:val="en-US"/>
        </w:rPr>
        <w:t xml:space="preserve"> and MRT</w:t>
      </w:r>
      <w:r w:rsidR="002E21EC" w:rsidRPr="00AE7246">
        <w:rPr>
          <w:lang w:val="en-US"/>
        </w:rPr>
        <w:t>,</w:t>
      </w:r>
      <w:r w:rsidRPr="00AE7246">
        <w:rPr>
          <w:lang w:val="en-US"/>
        </w:rPr>
        <w:t xml:space="preserve"> </w:t>
      </w:r>
      <w:r w:rsidRPr="00AE7246">
        <w:rPr>
          <w:i/>
          <w:lang w:val="en-US"/>
        </w:rPr>
        <w:t>F</w:t>
      </w:r>
      <w:r w:rsidRPr="00AE7246">
        <w:rPr>
          <w:lang w:val="en-US"/>
        </w:rPr>
        <w:t>(3, 86)</w:t>
      </w:r>
      <w:r w:rsidR="00E43108" w:rsidRPr="00AE7246">
        <w:rPr>
          <w:lang w:val="en-US"/>
        </w:rPr>
        <w:t> </w:t>
      </w:r>
      <w:r w:rsidRPr="00AE7246">
        <w:rPr>
          <w:lang w:val="en-US"/>
        </w:rPr>
        <w:t>=</w:t>
      </w:r>
      <w:r w:rsidR="00E43108" w:rsidRPr="00AE7246">
        <w:rPr>
          <w:lang w:val="en-US"/>
        </w:rPr>
        <w:t> </w:t>
      </w:r>
      <w:r w:rsidRPr="00AE7246">
        <w:rPr>
          <w:lang w:val="en-US"/>
        </w:rPr>
        <w:t xml:space="preserve">9.039, </w:t>
      </w:r>
      <w:r w:rsidRPr="00AE7246">
        <w:rPr>
          <w:i/>
          <w:lang w:val="en-US"/>
        </w:rPr>
        <w:t>p</w:t>
      </w:r>
      <w:r w:rsidR="00E43108" w:rsidRPr="00AE7246">
        <w:rPr>
          <w:lang w:val="en-US"/>
        </w:rPr>
        <w:t> </w:t>
      </w:r>
      <w:r w:rsidRPr="00AE7246">
        <w:rPr>
          <w:lang w:val="en-US"/>
        </w:rPr>
        <w:t>&lt;</w:t>
      </w:r>
      <w:r w:rsidR="00E43108" w:rsidRPr="00AE7246">
        <w:rPr>
          <w:lang w:val="en-US"/>
        </w:rPr>
        <w:t> </w:t>
      </w:r>
      <w:r w:rsidRPr="00AE7246">
        <w:rPr>
          <w:lang w:val="en-US"/>
        </w:rPr>
        <w:t xml:space="preserve">.0005, partial </w:t>
      </w:r>
      <w:r w:rsidRPr="00AE7246">
        <w:rPr>
          <w:i/>
          <w:lang w:val="en-US"/>
        </w:rPr>
        <w:t>η</w:t>
      </w:r>
      <w:r w:rsidRPr="00AE7246">
        <w:rPr>
          <w:iCs/>
          <w:vertAlign w:val="superscript"/>
          <w:lang w:val="en-US"/>
        </w:rPr>
        <w:t>2</w:t>
      </w:r>
      <w:r w:rsidR="00E43108" w:rsidRPr="00AE7246">
        <w:rPr>
          <w:lang w:val="en-US"/>
        </w:rPr>
        <w:t> </w:t>
      </w:r>
      <w:r w:rsidRPr="00AE7246">
        <w:rPr>
          <w:lang w:val="en-US"/>
        </w:rPr>
        <w:t>=</w:t>
      </w:r>
      <w:r w:rsidR="00E43108" w:rsidRPr="00AE7246">
        <w:rPr>
          <w:lang w:val="en-US"/>
        </w:rPr>
        <w:t> </w:t>
      </w:r>
      <w:r w:rsidRPr="00AE7246">
        <w:rPr>
          <w:lang w:val="en-US"/>
        </w:rPr>
        <w:t xml:space="preserve">0.240. Table 4 provides the results of Tukey post-hoc analysis of pairwise comparisons, which were conducted to compare the different performances of each paired condition based on the </w:t>
      </w:r>
      <w:r w:rsidR="00E35B70" w:rsidRPr="00AE7246">
        <w:rPr>
          <w:lang w:val="en-US"/>
        </w:rPr>
        <w:t>RQ</w:t>
      </w:r>
      <w:r w:rsidRPr="00AE7246">
        <w:rPr>
          <w:lang w:val="en-US"/>
        </w:rPr>
        <w:t>s.</w:t>
      </w:r>
    </w:p>
    <w:p w14:paraId="7493F12D" w14:textId="67874F39" w:rsidR="00C44474" w:rsidRPr="00AE7246" w:rsidRDefault="00F35696" w:rsidP="0045001E">
      <w:pPr>
        <w:pStyle w:val="ReCALLTableTitle"/>
        <w:rPr>
          <w:lang w:val="en-US"/>
        </w:rPr>
      </w:pPr>
      <w:r w:rsidRPr="00AE7246">
        <w:rPr>
          <w:b/>
          <w:bCs/>
          <w:highlight w:val="yellow"/>
          <w:lang w:val="en-US"/>
        </w:rPr>
        <w:t>&lt;TH&gt;</w:t>
      </w:r>
      <w:r w:rsidR="00B17316" w:rsidRPr="00AE7246">
        <w:rPr>
          <w:b/>
          <w:lang w:val="en-US"/>
        </w:rPr>
        <w:t>Table 3</w:t>
      </w:r>
      <w:r w:rsidR="00B17316" w:rsidRPr="00AE7246">
        <w:rPr>
          <w:b/>
          <w:bCs/>
          <w:i/>
          <w:lang w:val="en-US"/>
        </w:rPr>
        <w:t>.</w:t>
      </w:r>
      <w:r w:rsidR="00B17316" w:rsidRPr="00AE7246">
        <w:rPr>
          <w:i/>
          <w:lang w:val="en-US"/>
        </w:rPr>
        <w:t xml:space="preserve"> </w:t>
      </w:r>
      <w:r w:rsidR="00B17316" w:rsidRPr="00AE7246">
        <w:rPr>
          <w:lang w:val="en-US"/>
        </w:rPr>
        <w:t>Descriptive statistics for vocabulary tests in the delayed post-test</w:t>
      </w:r>
      <w:r w:rsidRPr="00AE7246">
        <w:rPr>
          <w:highlight w:val="yellow"/>
          <w:lang w:val="en-US"/>
        </w:rPr>
        <w:t>&lt;TH&gt;</w:t>
      </w:r>
    </w:p>
    <w:tbl>
      <w:tblPr>
        <w:tblStyle w:val="a1"/>
        <w:tblW w:w="8089" w:type="dxa"/>
        <w:jc w:val="center"/>
        <w:tblLayout w:type="fixed"/>
        <w:tblLook w:val="0000" w:firstRow="0" w:lastRow="0" w:firstColumn="0" w:lastColumn="0" w:noHBand="0" w:noVBand="0"/>
      </w:tblPr>
      <w:tblGrid>
        <w:gridCol w:w="1550"/>
        <w:gridCol w:w="1058"/>
        <w:gridCol w:w="900"/>
        <w:gridCol w:w="1212"/>
        <w:gridCol w:w="1684"/>
        <w:gridCol w:w="1685"/>
      </w:tblGrid>
      <w:tr w:rsidR="00C44474" w:rsidRPr="00AE7246" w14:paraId="0E85BE2E" w14:textId="77777777" w:rsidTr="00323CF9">
        <w:trPr>
          <w:trHeight w:val="321"/>
          <w:jc w:val="center"/>
        </w:trPr>
        <w:tc>
          <w:tcPr>
            <w:tcW w:w="1550" w:type="dxa"/>
            <w:vMerge w:val="restart"/>
            <w:tcBorders>
              <w:top w:val="single" w:sz="12" w:space="0" w:color="000000"/>
              <w:bottom w:val="single" w:sz="4" w:space="0" w:color="000000"/>
            </w:tcBorders>
            <w:shd w:val="clear" w:color="auto" w:fill="FFFFFF"/>
            <w:vAlign w:val="center"/>
          </w:tcPr>
          <w:p w14:paraId="4398B23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Measure</w:t>
            </w:r>
          </w:p>
        </w:tc>
        <w:tc>
          <w:tcPr>
            <w:tcW w:w="1058" w:type="dxa"/>
            <w:vMerge w:val="restart"/>
            <w:tcBorders>
              <w:top w:val="single" w:sz="12" w:space="0" w:color="000000"/>
              <w:bottom w:val="single" w:sz="4" w:space="0" w:color="000000"/>
            </w:tcBorders>
            <w:shd w:val="clear" w:color="auto" w:fill="FFFFFF"/>
            <w:vAlign w:val="center"/>
          </w:tcPr>
          <w:p w14:paraId="53F9512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w:t>
            </w:r>
          </w:p>
        </w:tc>
        <w:tc>
          <w:tcPr>
            <w:tcW w:w="900" w:type="dxa"/>
            <w:vMerge w:val="restart"/>
            <w:tcBorders>
              <w:top w:val="single" w:sz="12" w:space="0" w:color="000000"/>
              <w:bottom w:val="single" w:sz="4" w:space="0" w:color="000000"/>
            </w:tcBorders>
            <w:shd w:val="clear" w:color="auto" w:fill="FFFFFF"/>
            <w:vAlign w:val="center"/>
          </w:tcPr>
          <w:p w14:paraId="1EAA2978" w14:textId="77777777" w:rsidR="00C44474" w:rsidRPr="00AE7246" w:rsidRDefault="004477E6">
            <w:pPr>
              <w:spacing w:after="0"/>
              <w:ind w:left="60" w:right="60"/>
              <w:jc w:val="center"/>
              <w:rPr>
                <w:rFonts w:ascii="Times New Roman" w:eastAsia="Times New Roman" w:hAnsi="Times New Roman" w:cs="Times New Roman"/>
                <w:i/>
                <w:color w:val="000000"/>
                <w:sz w:val="24"/>
                <w:szCs w:val="24"/>
              </w:rPr>
            </w:pPr>
            <w:r w:rsidRPr="00AE7246">
              <w:rPr>
                <w:rFonts w:ascii="Times New Roman" w:eastAsia="Times New Roman" w:hAnsi="Times New Roman" w:cs="Times New Roman"/>
                <w:i/>
                <w:color w:val="000000"/>
                <w:sz w:val="24"/>
                <w:szCs w:val="24"/>
              </w:rPr>
              <w:t>M</w:t>
            </w:r>
          </w:p>
        </w:tc>
        <w:tc>
          <w:tcPr>
            <w:tcW w:w="1212" w:type="dxa"/>
            <w:vMerge w:val="restart"/>
            <w:tcBorders>
              <w:top w:val="single" w:sz="12" w:space="0" w:color="000000"/>
              <w:bottom w:val="single" w:sz="4" w:space="0" w:color="000000"/>
            </w:tcBorders>
            <w:shd w:val="clear" w:color="auto" w:fill="FFFFFF"/>
            <w:vAlign w:val="center"/>
          </w:tcPr>
          <w:p w14:paraId="0105A934" w14:textId="77777777" w:rsidR="00C44474" w:rsidRPr="00AE7246" w:rsidRDefault="004477E6">
            <w:pPr>
              <w:spacing w:after="0"/>
              <w:ind w:left="60" w:right="60"/>
              <w:jc w:val="center"/>
              <w:rPr>
                <w:rFonts w:ascii="Times New Roman" w:eastAsia="Times New Roman" w:hAnsi="Times New Roman" w:cs="Times New Roman"/>
                <w:i/>
                <w:color w:val="000000"/>
                <w:sz w:val="24"/>
                <w:szCs w:val="24"/>
              </w:rPr>
            </w:pPr>
            <w:r w:rsidRPr="00AE7246">
              <w:rPr>
                <w:rFonts w:ascii="Times New Roman" w:eastAsia="Times New Roman" w:hAnsi="Times New Roman" w:cs="Times New Roman"/>
                <w:i/>
                <w:color w:val="000000"/>
                <w:sz w:val="24"/>
                <w:szCs w:val="24"/>
              </w:rPr>
              <w:t>SE</w:t>
            </w:r>
          </w:p>
        </w:tc>
        <w:tc>
          <w:tcPr>
            <w:tcW w:w="3369" w:type="dxa"/>
            <w:gridSpan w:val="2"/>
            <w:tcBorders>
              <w:top w:val="single" w:sz="12" w:space="0" w:color="000000"/>
            </w:tcBorders>
            <w:shd w:val="clear" w:color="auto" w:fill="FFFFFF"/>
            <w:vAlign w:val="center"/>
          </w:tcPr>
          <w:p w14:paraId="5138E3B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95% CI</w:t>
            </w:r>
          </w:p>
        </w:tc>
      </w:tr>
      <w:tr w:rsidR="00C44474" w:rsidRPr="00AE7246" w14:paraId="798E6729" w14:textId="77777777">
        <w:trPr>
          <w:trHeight w:val="364"/>
          <w:jc w:val="center"/>
        </w:trPr>
        <w:tc>
          <w:tcPr>
            <w:tcW w:w="1550" w:type="dxa"/>
            <w:vMerge/>
            <w:tcBorders>
              <w:top w:val="single" w:sz="4" w:space="0" w:color="000000"/>
              <w:bottom w:val="single" w:sz="4" w:space="0" w:color="000000"/>
            </w:tcBorders>
            <w:shd w:val="clear" w:color="auto" w:fill="FFFFFF"/>
            <w:vAlign w:val="center"/>
          </w:tcPr>
          <w:p w14:paraId="3BDD9499"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vMerge/>
            <w:tcBorders>
              <w:top w:val="single" w:sz="4" w:space="0" w:color="000000"/>
              <w:bottom w:val="single" w:sz="4" w:space="0" w:color="000000"/>
            </w:tcBorders>
            <w:shd w:val="clear" w:color="auto" w:fill="FFFFFF"/>
            <w:vAlign w:val="center"/>
          </w:tcPr>
          <w:p w14:paraId="3E9A79AA"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900" w:type="dxa"/>
            <w:vMerge/>
            <w:tcBorders>
              <w:top w:val="single" w:sz="4" w:space="0" w:color="000000"/>
              <w:bottom w:val="single" w:sz="4" w:space="0" w:color="000000"/>
            </w:tcBorders>
            <w:shd w:val="clear" w:color="auto" w:fill="FFFFFF"/>
            <w:vAlign w:val="center"/>
          </w:tcPr>
          <w:p w14:paraId="473A3E8E"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212" w:type="dxa"/>
            <w:vMerge/>
            <w:tcBorders>
              <w:top w:val="single" w:sz="4" w:space="0" w:color="000000"/>
              <w:bottom w:val="single" w:sz="4" w:space="0" w:color="000000"/>
            </w:tcBorders>
            <w:shd w:val="clear" w:color="auto" w:fill="FFFFFF"/>
            <w:vAlign w:val="center"/>
          </w:tcPr>
          <w:p w14:paraId="207EB896"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684" w:type="dxa"/>
            <w:tcBorders>
              <w:bottom w:val="single" w:sz="4" w:space="0" w:color="000000"/>
            </w:tcBorders>
            <w:shd w:val="clear" w:color="auto" w:fill="FFFFFF"/>
            <w:vAlign w:val="center"/>
          </w:tcPr>
          <w:p w14:paraId="387C14A8" w14:textId="45880EEB"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 xml:space="preserve">Lower </w:t>
            </w:r>
            <w:r w:rsidR="002B15D5" w:rsidRPr="00AE7246">
              <w:rPr>
                <w:rFonts w:ascii="Times New Roman" w:eastAsia="Times New Roman" w:hAnsi="Times New Roman" w:cs="Times New Roman"/>
                <w:color w:val="000000"/>
                <w:sz w:val="24"/>
                <w:szCs w:val="24"/>
              </w:rPr>
              <w:t>b</w:t>
            </w:r>
            <w:r w:rsidRPr="00AE7246">
              <w:rPr>
                <w:rFonts w:ascii="Times New Roman" w:eastAsia="Times New Roman" w:hAnsi="Times New Roman" w:cs="Times New Roman"/>
                <w:color w:val="000000"/>
                <w:sz w:val="24"/>
                <w:szCs w:val="24"/>
              </w:rPr>
              <w:t>ound</w:t>
            </w:r>
          </w:p>
        </w:tc>
        <w:tc>
          <w:tcPr>
            <w:tcW w:w="1685" w:type="dxa"/>
            <w:tcBorders>
              <w:bottom w:val="single" w:sz="4" w:space="0" w:color="000000"/>
            </w:tcBorders>
            <w:shd w:val="clear" w:color="auto" w:fill="FFFFFF"/>
            <w:vAlign w:val="center"/>
          </w:tcPr>
          <w:p w14:paraId="0B31336C" w14:textId="0FB1340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 xml:space="preserve">Upper </w:t>
            </w:r>
            <w:r w:rsidR="002B15D5" w:rsidRPr="00AE7246">
              <w:rPr>
                <w:rFonts w:ascii="Times New Roman" w:eastAsia="Times New Roman" w:hAnsi="Times New Roman" w:cs="Times New Roman"/>
                <w:color w:val="000000"/>
                <w:sz w:val="24"/>
                <w:szCs w:val="24"/>
              </w:rPr>
              <w:t>b</w:t>
            </w:r>
            <w:r w:rsidRPr="00AE7246">
              <w:rPr>
                <w:rFonts w:ascii="Times New Roman" w:eastAsia="Times New Roman" w:hAnsi="Times New Roman" w:cs="Times New Roman"/>
                <w:color w:val="000000"/>
                <w:sz w:val="24"/>
                <w:szCs w:val="24"/>
              </w:rPr>
              <w:t>ound</w:t>
            </w:r>
          </w:p>
        </w:tc>
      </w:tr>
      <w:tr w:rsidR="00C44474" w:rsidRPr="00AE7246" w14:paraId="4E290C06" w14:textId="77777777">
        <w:trPr>
          <w:trHeight w:val="365"/>
          <w:jc w:val="center"/>
        </w:trPr>
        <w:tc>
          <w:tcPr>
            <w:tcW w:w="1550" w:type="dxa"/>
            <w:vMerge w:val="restart"/>
            <w:tcBorders>
              <w:top w:val="single" w:sz="4" w:space="0" w:color="000000"/>
            </w:tcBorders>
            <w:shd w:val="clear" w:color="auto" w:fill="FFFFFF"/>
            <w:vAlign w:val="center"/>
          </w:tcPr>
          <w:p w14:paraId="6718812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DST</w:t>
            </w:r>
          </w:p>
        </w:tc>
        <w:tc>
          <w:tcPr>
            <w:tcW w:w="1058" w:type="dxa"/>
            <w:tcBorders>
              <w:top w:val="single" w:sz="4" w:space="0" w:color="000000"/>
            </w:tcBorders>
            <w:shd w:val="clear" w:color="auto" w:fill="FFFFFF"/>
            <w:vAlign w:val="center"/>
          </w:tcPr>
          <w:p w14:paraId="3220DA7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900" w:type="dxa"/>
            <w:tcBorders>
              <w:top w:val="single" w:sz="4" w:space="0" w:color="000000"/>
            </w:tcBorders>
            <w:shd w:val="clear" w:color="auto" w:fill="FFFFFF"/>
          </w:tcPr>
          <w:p w14:paraId="316AD543"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5.974</w:t>
            </w:r>
          </w:p>
        </w:tc>
        <w:tc>
          <w:tcPr>
            <w:tcW w:w="1212" w:type="dxa"/>
            <w:tcBorders>
              <w:top w:val="single" w:sz="4" w:space="0" w:color="000000"/>
            </w:tcBorders>
            <w:shd w:val="clear" w:color="auto" w:fill="FFFFFF"/>
          </w:tcPr>
          <w:p w14:paraId="6A843BB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.721</w:t>
            </w:r>
          </w:p>
        </w:tc>
        <w:tc>
          <w:tcPr>
            <w:tcW w:w="1684" w:type="dxa"/>
            <w:tcBorders>
              <w:top w:val="single" w:sz="4" w:space="0" w:color="000000"/>
            </w:tcBorders>
            <w:shd w:val="clear" w:color="auto" w:fill="FFFFFF"/>
          </w:tcPr>
          <w:p w14:paraId="6DF497A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4.542</w:t>
            </w:r>
          </w:p>
        </w:tc>
        <w:tc>
          <w:tcPr>
            <w:tcW w:w="1685" w:type="dxa"/>
            <w:tcBorders>
              <w:top w:val="single" w:sz="4" w:space="0" w:color="000000"/>
            </w:tcBorders>
            <w:shd w:val="clear" w:color="auto" w:fill="FFFFFF"/>
          </w:tcPr>
          <w:p w14:paraId="5B6BB5C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7.407</w:t>
            </w:r>
          </w:p>
        </w:tc>
      </w:tr>
      <w:tr w:rsidR="00C44474" w:rsidRPr="00AE7246" w14:paraId="0FADF2AC" w14:textId="77777777">
        <w:trPr>
          <w:trHeight w:val="364"/>
          <w:jc w:val="center"/>
        </w:trPr>
        <w:tc>
          <w:tcPr>
            <w:tcW w:w="1550" w:type="dxa"/>
            <w:vMerge/>
            <w:tcBorders>
              <w:top w:val="single" w:sz="4" w:space="0" w:color="000000"/>
            </w:tcBorders>
            <w:shd w:val="clear" w:color="auto" w:fill="FFFFFF"/>
            <w:vAlign w:val="center"/>
          </w:tcPr>
          <w:p w14:paraId="17BF2AA2"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shd w:val="clear" w:color="auto" w:fill="FFFFFF"/>
            <w:vAlign w:val="center"/>
          </w:tcPr>
          <w:p w14:paraId="1BD3444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900" w:type="dxa"/>
            <w:shd w:val="clear" w:color="auto" w:fill="FFFFFF"/>
          </w:tcPr>
          <w:p w14:paraId="12EEE67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8.068</w:t>
            </w:r>
          </w:p>
        </w:tc>
        <w:tc>
          <w:tcPr>
            <w:tcW w:w="1212" w:type="dxa"/>
            <w:shd w:val="clear" w:color="auto" w:fill="FFFFFF"/>
          </w:tcPr>
          <w:p w14:paraId="720CC73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.708</w:t>
            </w:r>
          </w:p>
        </w:tc>
        <w:tc>
          <w:tcPr>
            <w:tcW w:w="1684" w:type="dxa"/>
            <w:shd w:val="clear" w:color="auto" w:fill="FFFFFF"/>
          </w:tcPr>
          <w:p w14:paraId="6F443EB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6.661</w:t>
            </w:r>
          </w:p>
        </w:tc>
        <w:tc>
          <w:tcPr>
            <w:tcW w:w="1685" w:type="dxa"/>
            <w:shd w:val="clear" w:color="auto" w:fill="FFFFFF"/>
          </w:tcPr>
          <w:p w14:paraId="2827888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9.475</w:t>
            </w:r>
          </w:p>
        </w:tc>
      </w:tr>
      <w:tr w:rsidR="00C44474" w:rsidRPr="00AE7246" w14:paraId="2A3D6EF5" w14:textId="77777777">
        <w:trPr>
          <w:trHeight w:val="364"/>
          <w:jc w:val="center"/>
        </w:trPr>
        <w:tc>
          <w:tcPr>
            <w:tcW w:w="1550" w:type="dxa"/>
            <w:vMerge/>
            <w:tcBorders>
              <w:top w:val="single" w:sz="4" w:space="0" w:color="000000"/>
            </w:tcBorders>
            <w:shd w:val="clear" w:color="auto" w:fill="FFFFFF"/>
            <w:vAlign w:val="center"/>
          </w:tcPr>
          <w:p w14:paraId="1F43707A"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shd w:val="clear" w:color="auto" w:fill="FFFFFF"/>
            <w:vAlign w:val="center"/>
          </w:tcPr>
          <w:p w14:paraId="793EB07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900" w:type="dxa"/>
            <w:shd w:val="clear" w:color="auto" w:fill="FFFFFF"/>
          </w:tcPr>
          <w:p w14:paraId="7503BAC3"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3.335</w:t>
            </w:r>
          </w:p>
        </w:tc>
        <w:tc>
          <w:tcPr>
            <w:tcW w:w="1212" w:type="dxa"/>
            <w:shd w:val="clear" w:color="auto" w:fill="FFFFFF"/>
          </w:tcPr>
          <w:p w14:paraId="2B20B14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.627</w:t>
            </w:r>
          </w:p>
        </w:tc>
        <w:tc>
          <w:tcPr>
            <w:tcW w:w="1684" w:type="dxa"/>
            <w:shd w:val="clear" w:color="auto" w:fill="FFFFFF"/>
          </w:tcPr>
          <w:p w14:paraId="203D633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2.089</w:t>
            </w:r>
          </w:p>
        </w:tc>
        <w:tc>
          <w:tcPr>
            <w:tcW w:w="1685" w:type="dxa"/>
            <w:shd w:val="clear" w:color="auto" w:fill="FFFFFF"/>
          </w:tcPr>
          <w:p w14:paraId="6E14ACF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4.581</w:t>
            </w:r>
          </w:p>
        </w:tc>
      </w:tr>
      <w:tr w:rsidR="00C44474" w:rsidRPr="00AE7246" w14:paraId="0B4DD5BD" w14:textId="77777777" w:rsidTr="00323CF9">
        <w:trPr>
          <w:trHeight w:val="364"/>
          <w:jc w:val="center"/>
        </w:trPr>
        <w:tc>
          <w:tcPr>
            <w:tcW w:w="1550" w:type="dxa"/>
            <w:vMerge/>
            <w:tcBorders>
              <w:top w:val="single" w:sz="4" w:space="0" w:color="000000"/>
              <w:bottom w:val="single" w:sz="4" w:space="0" w:color="000000"/>
            </w:tcBorders>
            <w:shd w:val="clear" w:color="auto" w:fill="FFFFFF"/>
            <w:vAlign w:val="center"/>
          </w:tcPr>
          <w:p w14:paraId="11D66906"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tcBorders>
              <w:bottom w:val="single" w:sz="4" w:space="0" w:color="000000"/>
            </w:tcBorders>
            <w:shd w:val="clear" w:color="auto" w:fill="FFFFFF"/>
            <w:vAlign w:val="center"/>
          </w:tcPr>
          <w:p w14:paraId="6987D19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900" w:type="dxa"/>
            <w:tcBorders>
              <w:bottom w:val="single" w:sz="4" w:space="0" w:color="000000"/>
            </w:tcBorders>
            <w:shd w:val="clear" w:color="auto" w:fill="FFFFFF"/>
          </w:tcPr>
          <w:p w14:paraId="1A8143F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6.806</w:t>
            </w:r>
          </w:p>
        </w:tc>
        <w:tc>
          <w:tcPr>
            <w:tcW w:w="1212" w:type="dxa"/>
            <w:tcBorders>
              <w:bottom w:val="single" w:sz="4" w:space="0" w:color="000000"/>
            </w:tcBorders>
            <w:shd w:val="clear" w:color="auto" w:fill="FFFFFF"/>
          </w:tcPr>
          <w:p w14:paraId="6C19ED1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.603</w:t>
            </w:r>
          </w:p>
        </w:tc>
        <w:tc>
          <w:tcPr>
            <w:tcW w:w="1684" w:type="dxa"/>
            <w:tcBorders>
              <w:bottom w:val="single" w:sz="4" w:space="0" w:color="000000"/>
            </w:tcBorders>
            <w:shd w:val="clear" w:color="auto" w:fill="FFFFFF"/>
          </w:tcPr>
          <w:p w14:paraId="39AA782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5.607</w:t>
            </w:r>
          </w:p>
        </w:tc>
        <w:tc>
          <w:tcPr>
            <w:tcW w:w="1685" w:type="dxa"/>
            <w:tcBorders>
              <w:bottom w:val="single" w:sz="4" w:space="0" w:color="000000"/>
            </w:tcBorders>
            <w:shd w:val="clear" w:color="auto" w:fill="FFFFFF"/>
          </w:tcPr>
          <w:p w14:paraId="5BD1664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8.005</w:t>
            </w:r>
          </w:p>
        </w:tc>
      </w:tr>
      <w:tr w:rsidR="00C44474" w:rsidRPr="00AE7246" w14:paraId="73F2ACA4" w14:textId="77777777">
        <w:trPr>
          <w:trHeight w:val="321"/>
          <w:jc w:val="center"/>
        </w:trPr>
        <w:tc>
          <w:tcPr>
            <w:tcW w:w="1550" w:type="dxa"/>
            <w:vMerge w:val="restart"/>
            <w:tcBorders>
              <w:top w:val="single" w:sz="4" w:space="0" w:color="000000"/>
              <w:bottom w:val="single" w:sz="4" w:space="0" w:color="000000"/>
            </w:tcBorders>
            <w:shd w:val="clear" w:color="auto" w:fill="FFFFFF"/>
            <w:vAlign w:val="center"/>
          </w:tcPr>
          <w:p w14:paraId="440D779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MRT</w:t>
            </w:r>
          </w:p>
        </w:tc>
        <w:tc>
          <w:tcPr>
            <w:tcW w:w="1058" w:type="dxa"/>
            <w:tcBorders>
              <w:top w:val="single" w:sz="4" w:space="0" w:color="000000"/>
            </w:tcBorders>
            <w:shd w:val="clear" w:color="auto" w:fill="FFFFFF"/>
            <w:vAlign w:val="center"/>
          </w:tcPr>
          <w:p w14:paraId="53B2DEE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900" w:type="dxa"/>
            <w:tcBorders>
              <w:top w:val="single" w:sz="4" w:space="0" w:color="000000"/>
            </w:tcBorders>
            <w:shd w:val="clear" w:color="auto" w:fill="FFFFFF"/>
          </w:tcPr>
          <w:p w14:paraId="101F5E4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15.585</w:t>
            </w:r>
          </w:p>
        </w:tc>
        <w:tc>
          <w:tcPr>
            <w:tcW w:w="1212" w:type="dxa"/>
            <w:tcBorders>
              <w:top w:val="single" w:sz="4" w:space="0" w:color="000000"/>
            </w:tcBorders>
            <w:shd w:val="clear" w:color="auto" w:fill="FFFFFF"/>
          </w:tcPr>
          <w:p w14:paraId="1E7183E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1.101</w:t>
            </w:r>
          </w:p>
        </w:tc>
        <w:tc>
          <w:tcPr>
            <w:tcW w:w="1684" w:type="dxa"/>
            <w:tcBorders>
              <w:top w:val="single" w:sz="4" w:space="0" w:color="000000"/>
            </w:tcBorders>
            <w:shd w:val="clear" w:color="auto" w:fill="FFFFFF"/>
          </w:tcPr>
          <w:p w14:paraId="03DDAC7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13.397</w:t>
            </w:r>
          </w:p>
        </w:tc>
        <w:tc>
          <w:tcPr>
            <w:tcW w:w="1685" w:type="dxa"/>
            <w:tcBorders>
              <w:top w:val="single" w:sz="4" w:space="0" w:color="000000"/>
            </w:tcBorders>
            <w:shd w:val="clear" w:color="auto" w:fill="FFFFFF"/>
          </w:tcPr>
          <w:p w14:paraId="6A2DA3D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17.773</w:t>
            </w:r>
          </w:p>
        </w:tc>
      </w:tr>
      <w:tr w:rsidR="00C44474" w:rsidRPr="00AE7246" w14:paraId="09ACC9BE" w14:textId="77777777">
        <w:trPr>
          <w:trHeight w:val="364"/>
          <w:jc w:val="center"/>
        </w:trPr>
        <w:tc>
          <w:tcPr>
            <w:tcW w:w="1550" w:type="dxa"/>
            <w:vMerge/>
            <w:tcBorders>
              <w:top w:val="single" w:sz="4" w:space="0" w:color="000000"/>
              <w:bottom w:val="single" w:sz="4" w:space="0" w:color="000000"/>
            </w:tcBorders>
            <w:shd w:val="clear" w:color="auto" w:fill="FFFFFF"/>
            <w:vAlign w:val="center"/>
          </w:tcPr>
          <w:p w14:paraId="3FD60B5C"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shd w:val="clear" w:color="auto" w:fill="FFFFFF"/>
            <w:vAlign w:val="center"/>
          </w:tcPr>
          <w:p w14:paraId="117EA4F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900" w:type="dxa"/>
            <w:shd w:val="clear" w:color="auto" w:fill="FFFFFF"/>
          </w:tcPr>
          <w:p w14:paraId="428B315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16.156</w:t>
            </w:r>
          </w:p>
        </w:tc>
        <w:tc>
          <w:tcPr>
            <w:tcW w:w="1212" w:type="dxa"/>
            <w:shd w:val="clear" w:color="auto" w:fill="FFFFFF"/>
          </w:tcPr>
          <w:p w14:paraId="70F14E8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1.081</w:t>
            </w:r>
          </w:p>
        </w:tc>
        <w:tc>
          <w:tcPr>
            <w:tcW w:w="1684" w:type="dxa"/>
            <w:shd w:val="clear" w:color="auto" w:fill="FFFFFF"/>
          </w:tcPr>
          <w:p w14:paraId="745F063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14.006</w:t>
            </w:r>
          </w:p>
        </w:tc>
        <w:tc>
          <w:tcPr>
            <w:tcW w:w="1685" w:type="dxa"/>
            <w:shd w:val="clear" w:color="auto" w:fill="FFFFFF"/>
          </w:tcPr>
          <w:p w14:paraId="7C7E05A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18.305</w:t>
            </w:r>
          </w:p>
        </w:tc>
      </w:tr>
      <w:tr w:rsidR="00C44474" w:rsidRPr="00AE7246" w14:paraId="47E3E7A1" w14:textId="77777777">
        <w:trPr>
          <w:trHeight w:val="364"/>
          <w:jc w:val="center"/>
        </w:trPr>
        <w:tc>
          <w:tcPr>
            <w:tcW w:w="1550" w:type="dxa"/>
            <w:vMerge/>
            <w:tcBorders>
              <w:top w:val="single" w:sz="4" w:space="0" w:color="000000"/>
              <w:bottom w:val="single" w:sz="4" w:space="0" w:color="000000"/>
            </w:tcBorders>
            <w:shd w:val="clear" w:color="auto" w:fill="FFFFFF"/>
            <w:vAlign w:val="center"/>
          </w:tcPr>
          <w:p w14:paraId="44C4364B"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shd w:val="clear" w:color="auto" w:fill="FFFFFF"/>
            <w:vAlign w:val="center"/>
          </w:tcPr>
          <w:p w14:paraId="3663C4E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900" w:type="dxa"/>
            <w:shd w:val="clear" w:color="auto" w:fill="FFFFFF"/>
          </w:tcPr>
          <w:p w14:paraId="2C85636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9.148</w:t>
            </w:r>
          </w:p>
        </w:tc>
        <w:tc>
          <w:tcPr>
            <w:tcW w:w="1212" w:type="dxa"/>
            <w:shd w:val="clear" w:color="auto" w:fill="FFFFFF"/>
          </w:tcPr>
          <w:p w14:paraId="1442401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.958</w:t>
            </w:r>
          </w:p>
        </w:tc>
        <w:tc>
          <w:tcPr>
            <w:tcW w:w="1684" w:type="dxa"/>
            <w:shd w:val="clear" w:color="auto" w:fill="FFFFFF"/>
          </w:tcPr>
          <w:p w14:paraId="4CA10FD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7.245</w:t>
            </w:r>
          </w:p>
        </w:tc>
        <w:tc>
          <w:tcPr>
            <w:tcW w:w="1685" w:type="dxa"/>
            <w:shd w:val="clear" w:color="auto" w:fill="FFFFFF"/>
          </w:tcPr>
          <w:p w14:paraId="59E8828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11.052</w:t>
            </w:r>
          </w:p>
        </w:tc>
      </w:tr>
      <w:tr w:rsidR="00C44474" w:rsidRPr="00AE7246" w14:paraId="3AEADDAC" w14:textId="77777777" w:rsidTr="00323CF9">
        <w:trPr>
          <w:trHeight w:val="364"/>
          <w:jc w:val="center"/>
        </w:trPr>
        <w:tc>
          <w:tcPr>
            <w:tcW w:w="1550" w:type="dxa"/>
            <w:vMerge/>
            <w:tcBorders>
              <w:top w:val="single" w:sz="4" w:space="0" w:color="000000"/>
              <w:bottom w:val="single" w:sz="12" w:space="0" w:color="000000"/>
            </w:tcBorders>
            <w:shd w:val="clear" w:color="auto" w:fill="FFFFFF"/>
            <w:vAlign w:val="center"/>
          </w:tcPr>
          <w:p w14:paraId="0D39F7FD"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58" w:type="dxa"/>
            <w:tcBorders>
              <w:bottom w:val="single" w:sz="12" w:space="0" w:color="000000"/>
            </w:tcBorders>
            <w:shd w:val="clear" w:color="auto" w:fill="FFFFFF"/>
            <w:vAlign w:val="center"/>
          </w:tcPr>
          <w:p w14:paraId="03EB58F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900" w:type="dxa"/>
            <w:tcBorders>
              <w:bottom w:val="single" w:sz="12" w:space="0" w:color="000000"/>
            </w:tcBorders>
            <w:shd w:val="clear" w:color="auto" w:fill="FFFFFF"/>
          </w:tcPr>
          <w:p w14:paraId="76C19E9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13.410</w:t>
            </w:r>
          </w:p>
        </w:tc>
        <w:tc>
          <w:tcPr>
            <w:tcW w:w="1212" w:type="dxa"/>
            <w:tcBorders>
              <w:bottom w:val="single" w:sz="12" w:space="0" w:color="000000"/>
            </w:tcBorders>
            <w:shd w:val="clear" w:color="auto" w:fill="FFFFFF"/>
          </w:tcPr>
          <w:p w14:paraId="7CEE58B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.921</w:t>
            </w:r>
          </w:p>
        </w:tc>
        <w:tc>
          <w:tcPr>
            <w:tcW w:w="1684" w:type="dxa"/>
            <w:tcBorders>
              <w:bottom w:val="single" w:sz="12" w:space="0" w:color="000000"/>
            </w:tcBorders>
            <w:shd w:val="clear" w:color="auto" w:fill="FFFFFF"/>
          </w:tcPr>
          <w:p w14:paraId="5ECECF3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11.578</w:t>
            </w:r>
          </w:p>
        </w:tc>
        <w:tc>
          <w:tcPr>
            <w:tcW w:w="1685" w:type="dxa"/>
            <w:tcBorders>
              <w:bottom w:val="single" w:sz="12" w:space="0" w:color="000000"/>
            </w:tcBorders>
            <w:shd w:val="clear" w:color="auto" w:fill="FFFFFF"/>
          </w:tcPr>
          <w:p w14:paraId="3EF0E76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15.241</w:t>
            </w:r>
          </w:p>
        </w:tc>
      </w:tr>
    </w:tbl>
    <w:p w14:paraId="32DA3342" w14:textId="41E616EE" w:rsidR="00293EC4" w:rsidRPr="00AE7246" w:rsidRDefault="004477E6" w:rsidP="001817CC">
      <w:pPr>
        <w:spacing w:after="240"/>
        <w:rPr>
          <w:rFonts w:ascii="Times New Roman" w:eastAsia="Times New Roman" w:hAnsi="Times New Roman" w:cs="Times New Roman"/>
          <w:sz w:val="24"/>
          <w:szCs w:val="24"/>
        </w:rPr>
      </w:pPr>
      <w:r w:rsidRPr="00AE7246">
        <w:rPr>
          <w:rFonts w:ascii="Times New Roman" w:eastAsia="Times New Roman" w:hAnsi="Times New Roman" w:cs="Times New Roman"/>
          <w:i/>
          <w:sz w:val="24"/>
          <w:szCs w:val="24"/>
        </w:rPr>
        <w:t>Note</w:t>
      </w:r>
      <w:r w:rsidR="00786570"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00786570" w:rsidRPr="00AE7246">
        <w:rPr>
          <w:rFonts w:ascii="Times New Roman" w:eastAsia="Times New Roman" w:hAnsi="Times New Roman" w:cs="Times New Roman"/>
          <w:sz w:val="24"/>
          <w:szCs w:val="24"/>
        </w:rPr>
        <w:t xml:space="preserve">DST = definition-supply test; MRT = meaning-recognition test; </w:t>
      </w:r>
      <w:r w:rsidRPr="00AE7246">
        <w:rPr>
          <w:rFonts w:ascii="Times New Roman" w:eastAsia="Times New Roman" w:hAnsi="Times New Roman" w:cs="Times New Roman"/>
          <w:sz w:val="24"/>
          <w:szCs w:val="24"/>
        </w:rPr>
        <w:t>Group A = L1 text-only</w:t>
      </w:r>
      <w:r w:rsidR="00786570"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Group B = L1 textual-pictorial</w:t>
      </w:r>
      <w:r w:rsidR="00786570"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Pr="00AE7246">
        <w:rPr>
          <w:rFonts w:ascii="Times New Roman" w:eastAsia="Times New Roman" w:hAnsi="Times New Roman" w:cs="Times New Roman"/>
          <w:color w:val="000000"/>
          <w:sz w:val="24"/>
          <w:szCs w:val="24"/>
        </w:rPr>
        <w:t>Group</w:t>
      </w:r>
      <w:r w:rsidRPr="00AE7246">
        <w:rPr>
          <w:rFonts w:ascii="Times New Roman" w:eastAsia="Times New Roman" w:hAnsi="Times New Roman" w:cs="Times New Roman"/>
          <w:sz w:val="24"/>
          <w:szCs w:val="24"/>
        </w:rPr>
        <w:t xml:space="preserve"> C = L2 text-only</w:t>
      </w:r>
      <w:r w:rsidR="00786570"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Pr="00AE7246">
        <w:rPr>
          <w:rFonts w:ascii="Times New Roman" w:eastAsia="Times New Roman" w:hAnsi="Times New Roman" w:cs="Times New Roman"/>
          <w:color w:val="000000"/>
          <w:sz w:val="24"/>
          <w:szCs w:val="24"/>
        </w:rPr>
        <w:t>Group</w:t>
      </w:r>
      <w:r w:rsidRPr="00AE7246">
        <w:rPr>
          <w:rFonts w:ascii="Times New Roman" w:eastAsia="Times New Roman" w:hAnsi="Times New Roman" w:cs="Times New Roman"/>
          <w:sz w:val="24"/>
          <w:szCs w:val="24"/>
        </w:rPr>
        <w:t xml:space="preserve"> D = L2 textual-pictorial; </w:t>
      </w:r>
      <w:r w:rsidR="00786570" w:rsidRPr="00AE7246">
        <w:rPr>
          <w:rFonts w:ascii="Times New Roman" w:eastAsia="Times New Roman" w:hAnsi="Times New Roman" w:cs="Times New Roman"/>
          <w:sz w:val="24"/>
          <w:szCs w:val="24"/>
        </w:rPr>
        <w:t>CI = confidence interval.</w:t>
      </w:r>
    </w:p>
    <w:p w14:paraId="40FA2B58" w14:textId="6DEA58CF" w:rsidR="00C44474" w:rsidRPr="00AE7246" w:rsidRDefault="004477E6" w:rsidP="0045001E">
      <w:pPr>
        <w:pStyle w:val="ReCALLBodyTextIndented"/>
        <w:rPr>
          <w:lang w:val="en-US"/>
        </w:rPr>
      </w:pPr>
      <w:r w:rsidRPr="00AE7246">
        <w:rPr>
          <w:lang w:val="en-US"/>
        </w:rPr>
        <w:t>Concerning the differences between L1 and L2 textual glosses (RQ1) in delayed post-tests, Group A had a higher mean than Group B</w:t>
      </w:r>
      <w:r w:rsidR="00D14793" w:rsidRPr="00AE7246">
        <w:rPr>
          <w:lang w:val="en-US"/>
        </w:rPr>
        <w:t xml:space="preserve"> </w:t>
      </w:r>
      <w:r w:rsidRPr="00AE7246">
        <w:rPr>
          <w:lang w:val="en-US"/>
        </w:rPr>
        <w:t xml:space="preserve">in both </w:t>
      </w:r>
      <w:r w:rsidR="00025630" w:rsidRPr="00AE7246">
        <w:rPr>
          <w:lang w:val="en-US"/>
        </w:rPr>
        <w:t xml:space="preserve">the </w:t>
      </w:r>
      <w:r w:rsidRPr="00AE7246">
        <w:rPr>
          <w:lang w:val="en-US"/>
        </w:rPr>
        <w:t>delayed DST and MRT. Regarding the role of picture</w:t>
      </w:r>
      <w:r w:rsidR="003E726F" w:rsidRPr="00AE7246">
        <w:rPr>
          <w:lang w:val="en-US"/>
        </w:rPr>
        <w:t>s</w:t>
      </w:r>
      <w:r w:rsidRPr="00AE7246">
        <w:rPr>
          <w:lang w:val="en-US"/>
        </w:rPr>
        <w:t xml:space="preserve"> (RQ</w:t>
      </w:r>
      <w:r w:rsidR="003E726F" w:rsidRPr="00AE7246">
        <w:rPr>
          <w:lang w:val="en-US"/>
        </w:rPr>
        <w:t>2</w:t>
      </w:r>
      <w:r w:rsidRPr="00AE7246">
        <w:rPr>
          <w:lang w:val="en-US"/>
        </w:rPr>
        <w:t xml:space="preserve">) in delayed post-tests, participants who received glosses with pictures </w:t>
      </w:r>
      <w:r w:rsidRPr="00AE7246">
        <w:rPr>
          <w:lang w:val="en-US"/>
        </w:rPr>
        <w:lastRenderedPageBreak/>
        <w:t>showed higher vocabulary scores in the delayed DST in comparison with groups without pictorial glosses. Moreover, for the delayed MRT, participants in Group D demonstrated enhanced vocabulary retention in comparison with Group C, whereas Group B did not exhibit a significant improvement in scores in comparison with Group A.</w:t>
      </w:r>
    </w:p>
    <w:p w14:paraId="65982A89" w14:textId="47DAF831" w:rsidR="00293EC4" w:rsidRPr="00AE7246" w:rsidRDefault="004477E6" w:rsidP="0045001E">
      <w:pPr>
        <w:pStyle w:val="ReCALLBodyTextIndented"/>
        <w:rPr>
          <w:lang w:val="en-US"/>
        </w:rPr>
      </w:pPr>
      <w:r w:rsidRPr="00AE7246">
        <w:rPr>
          <w:lang w:val="en-US"/>
        </w:rPr>
        <w:t xml:space="preserve">Taken together, in </w:t>
      </w:r>
      <w:r w:rsidR="0081424C" w:rsidRPr="00AE7246">
        <w:rPr>
          <w:lang w:val="en-US"/>
        </w:rPr>
        <w:t xml:space="preserve">the </w:t>
      </w:r>
      <w:r w:rsidRPr="00AE7246">
        <w:rPr>
          <w:lang w:val="en-US"/>
        </w:rPr>
        <w:t>delayed DST, Group B had a significant higher mean than that of Group A and Group C. Group A and Group D had significant</w:t>
      </w:r>
      <w:sdt>
        <w:sdtPr>
          <w:rPr>
            <w:lang w:val="en-US"/>
          </w:rPr>
          <w:tag w:val="goog_rdk_2"/>
          <w:id w:val="-1447769260"/>
        </w:sdtPr>
        <w:sdtEndPr/>
        <w:sdtContent>
          <w:r w:rsidRPr="00AE7246">
            <w:rPr>
              <w:lang w:val="en-US"/>
            </w:rPr>
            <w:t>ly</w:t>
          </w:r>
        </w:sdtContent>
      </w:sdt>
      <w:r w:rsidRPr="00AE7246">
        <w:rPr>
          <w:lang w:val="en-US"/>
        </w:rPr>
        <w:t xml:space="preserve"> higher means than that of Group C. In </w:t>
      </w:r>
      <w:r w:rsidR="008D77D6" w:rsidRPr="00AE7246">
        <w:rPr>
          <w:lang w:val="en-US"/>
        </w:rPr>
        <w:t xml:space="preserve">the </w:t>
      </w:r>
      <w:r w:rsidRPr="00AE7246">
        <w:rPr>
          <w:lang w:val="en-US"/>
        </w:rPr>
        <w:t>delayed MRT test, Group A, Group B, and Group D had significant higher means than that of Group C.</w:t>
      </w:r>
    </w:p>
    <w:p w14:paraId="03B6DFEC" w14:textId="73930C02" w:rsidR="00C44474" w:rsidRPr="00AE7246" w:rsidRDefault="00F07A8F" w:rsidP="0045001E">
      <w:pPr>
        <w:pStyle w:val="ReCALLTableTitle"/>
        <w:rPr>
          <w:lang w:val="en-US"/>
        </w:rPr>
      </w:pPr>
      <w:r w:rsidRPr="00AE7246">
        <w:rPr>
          <w:b/>
          <w:bCs/>
          <w:highlight w:val="yellow"/>
          <w:lang w:val="en-US"/>
        </w:rPr>
        <w:t>&lt;TH&gt;</w:t>
      </w:r>
      <w:r w:rsidR="004477E6" w:rsidRPr="00AE7246">
        <w:rPr>
          <w:b/>
          <w:lang w:val="en-US"/>
        </w:rPr>
        <w:t>Table 4</w:t>
      </w:r>
      <w:r w:rsidR="004477E6" w:rsidRPr="00AE7246">
        <w:rPr>
          <w:b/>
          <w:bCs/>
          <w:lang w:val="en-US"/>
        </w:rPr>
        <w:t>.</w:t>
      </w:r>
      <w:r w:rsidR="004477E6" w:rsidRPr="00AE7246">
        <w:rPr>
          <w:lang w:val="en-US"/>
        </w:rPr>
        <w:t xml:space="preserve"> The </w:t>
      </w:r>
      <w:r w:rsidR="00B17316" w:rsidRPr="00AE7246">
        <w:rPr>
          <w:lang w:val="en-US"/>
        </w:rPr>
        <w:t>r</w:t>
      </w:r>
      <w:r w:rsidR="004477E6" w:rsidRPr="00AE7246">
        <w:rPr>
          <w:lang w:val="en-US"/>
        </w:rPr>
        <w:t xml:space="preserve">esults of </w:t>
      </w:r>
      <w:r w:rsidR="00B17316" w:rsidRPr="00AE7246">
        <w:rPr>
          <w:lang w:val="en-US"/>
        </w:rPr>
        <w:t>p</w:t>
      </w:r>
      <w:r w:rsidR="004477E6" w:rsidRPr="00AE7246">
        <w:rPr>
          <w:lang w:val="en-US"/>
        </w:rPr>
        <w:t xml:space="preserve">airwise </w:t>
      </w:r>
      <w:r w:rsidR="00B17316" w:rsidRPr="00AE7246">
        <w:rPr>
          <w:lang w:val="en-US"/>
        </w:rPr>
        <w:t>c</w:t>
      </w:r>
      <w:r w:rsidR="004477E6" w:rsidRPr="00AE7246">
        <w:rPr>
          <w:lang w:val="en-US"/>
        </w:rPr>
        <w:t xml:space="preserve">omparisons in </w:t>
      </w:r>
      <w:r w:rsidR="00B17316" w:rsidRPr="00AE7246">
        <w:rPr>
          <w:lang w:val="en-US"/>
        </w:rPr>
        <w:t>r</w:t>
      </w:r>
      <w:r w:rsidR="004477E6" w:rsidRPr="00AE7246">
        <w:rPr>
          <w:lang w:val="en-US"/>
        </w:rPr>
        <w:t xml:space="preserve">elation to DST and MRT </w:t>
      </w:r>
      <w:r w:rsidR="00B17316" w:rsidRPr="00AE7246">
        <w:rPr>
          <w:lang w:val="en-US"/>
        </w:rPr>
        <w:t>v</w:t>
      </w:r>
      <w:r w:rsidR="004477E6" w:rsidRPr="00AE7246">
        <w:rPr>
          <w:lang w:val="en-US"/>
        </w:rPr>
        <w:t xml:space="preserve">ocabulary </w:t>
      </w:r>
      <w:r w:rsidR="00B17316" w:rsidRPr="00AE7246">
        <w:rPr>
          <w:lang w:val="en-US"/>
        </w:rPr>
        <w:t>m</w:t>
      </w:r>
      <w:r w:rsidR="004477E6" w:rsidRPr="00AE7246">
        <w:rPr>
          <w:lang w:val="en-US"/>
        </w:rPr>
        <w:t xml:space="preserve">easures in </w:t>
      </w:r>
      <w:r w:rsidR="00B17316" w:rsidRPr="00AE7246">
        <w:rPr>
          <w:lang w:val="en-US"/>
        </w:rPr>
        <w:t>d</w:t>
      </w:r>
      <w:r w:rsidR="004477E6" w:rsidRPr="00AE7246">
        <w:rPr>
          <w:lang w:val="en-US"/>
        </w:rPr>
        <w:t xml:space="preserve">elayed </w:t>
      </w:r>
      <w:r w:rsidR="00B17316" w:rsidRPr="00AE7246">
        <w:rPr>
          <w:lang w:val="en-US"/>
        </w:rPr>
        <w:t>p</w:t>
      </w:r>
      <w:r w:rsidR="004477E6" w:rsidRPr="00AE7246">
        <w:rPr>
          <w:lang w:val="en-US"/>
        </w:rPr>
        <w:t>ost-test</w:t>
      </w:r>
      <w:r w:rsidRPr="00AE7246">
        <w:rPr>
          <w:highlight w:val="yellow"/>
          <w:lang w:val="en-US"/>
        </w:rPr>
        <w:t>&lt;TH&gt;</w:t>
      </w:r>
    </w:p>
    <w:tbl>
      <w:tblPr>
        <w:tblStyle w:val="a2"/>
        <w:tblW w:w="9831" w:type="dxa"/>
        <w:jc w:val="center"/>
        <w:tblLayout w:type="fixed"/>
        <w:tblLook w:val="0000" w:firstRow="0" w:lastRow="0" w:firstColumn="0" w:lastColumn="0" w:noHBand="0" w:noVBand="0"/>
      </w:tblPr>
      <w:tblGrid>
        <w:gridCol w:w="1290"/>
        <w:gridCol w:w="1020"/>
        <w:gridCol w:w="1067"/>
        <w:gridCol w:w="1459"/>
        <w:gridCol w:w="1065"/>
        <w:gridCol w:w="1012"/>
        <w:gridCol w:w="1459"/>
        <w:gridCol w:w="1459"/>
      </w:tblGrid>
      <w:tr w:rsidR="00C44474" w:rsidRPr="00AE7246" w14:paraId="24B9B972" w14:textId="77777777" w:rsidTr="008577E0">
        <w:trPr>
          <w:jc w:val="center"/>
        </w:trPr>
        <w:tc>
          <w:tcPr>
            <w:tcW w:w="1290" w:type="dxa"/>
            <w:vMerge w:val="restart"/>
            <w:tcBorders>
              <w:top w:val="single" w:sz="12" w:space="0" w:color="000000"/>
              <w:bottom w:val="single" w:sz="4" w:space="0" w:color="000000"/>
            </w:tcBorders>
            <w:shd w:val="clear" w:color="auto" w:fill="FFFFFF"/>
            <w:vAlign w:val="center"/>
          </w:tcPr>
          <w:p w14:paraId="19B917F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Measure</w:t>
            </w:r>
          </w:p>
        </w:tc>
        <w:tc>
          <w:tcPr>
            <w:tcW w:w="2087" w:type="dxa"/>
            <w:gridSpan w:val="2"/>
            <w:vMerge w:val="restart"/>
            <w:tcBorders>
              <w:top w:val="single" w:sz="12" w:space="0" w:color="000000"/>
            </w:tcBorders>
            <w:shd w:val="clear" w:color="auto" w:fill="FFFFFF"/>
            <w:vAlign w:val="center"/>
          </w:tcPr>
          <w:p w14:paraId="6CD8E6D2" w14:textId="288CDC1C"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Groups</w:t>
            </w:r>
          </w:p>
        </w:tc>
        <w:tc>
          <w:tcPr>
            <w:tcW w:w="1459" w:type="dxa"/>
            <w:vMerge w:val="restart"/>
            <w:tcBorders>
              <w:top w:val="single" w:sz="12" w:space="0" w:color="000000"/>
              <w:bottom w:val="single" w:sz="4" w:space="0" w:color="000000"/>
            </w:tcBorders>
            <w:shd w:val="clear" w:color="auto" w:fill="FFFFFF"/>
            <w:vAlign w:val="center"/>
          </w:tcPr>
          <w:p w14:paraId="581BF7CE" w14:textId="697BE8A0"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i/>
                <w:color w:val="000000"/>
                <w:sz w:val="24"/>
                <w:szCs w:val="24"/>
              </w:rPr>
              <w:t>MD</w:t>
            </w:r>
          </w:p>
        </w:tc>
        <w:tc>
          <w:tcPr>
            <w:tcW w:w="1065" w:type="dxa"/>
            <w:vMerge w:val="restart"/>
            <w:tcBorders>
              <w:top w:val="single" w:sz="12" w:space="0" w:color="000000"/>
              <w:bottom w:val="single" w:sz="4" w:space="0" w:color="000000"/>
            </w:tcBorders>
            <w:shd w:val="clear" w:color="auto" w:fill="FFFFFF"/>
            <w:vAlign w:val="center"/>
          </w:tcPr>
          <w:p w14:paraId="43FE7ADE" w14:textId="77777777" w:rsidR="00C44474" w:rsidRPr="00AE7246" w:rsidRDefault="004477E6">
            <w:pPr>
              <w:spacing w:after="0"/>
              <w:ind w:left="60" w:right="60"/>
              <w:jc w:val="center"/>
              <w:rPr>
                <w:rFonts w:ascii="Times New Roman" w:eastAsia="Times New Roman" w:hAnsi="Times New Roman" w:cs="Times New Roman"/>
                <w:i/>
                <w:color w:val="000000"/>
                <w:sz w:val="24"/>
                <w:szCs w:val="24"/>
              </w:rPr>
            </w:pPr>
            <w:r w:rsidRPr="00AE7246">
              <w:rPr>
                <w:rFonts w:ascii="Times New Roman" w:eastAsia="Times New Roman" w:hAnsi="Times New Roman" w:cs="Times New Roman"/>
                <w:i/>
                <w:color w:val="000000"/>
                <w:sz w:val="24"/>
                <w:szCs w:val="24"/>
              </w:rPr>
              <w:t>SE</w:t>
            </w:r>
          </w:p>
        </w:tc>
        <w:tc>
          <w:tcPr>
            <w:tcW w:w="1012" w:type="dxa"/>
            <w:vMerge w:val="restart"/>
            <w:tcBorders>
              <w:top w:val="single" w:sz="12" w:space="0" w:color="000000"/>
              <w:bottom w:val="single" w:sz="4" w:space="0" w:color="000000"/>
            </w:tcBorders>
            <w:shd w:val="clear" w:color="auto" w:fill="FFFFFF"/>
            <w:vAlign w:val="center"/>
          </w:tcPr>
          <w:p w14:paraId="14BC791B" w14:textId="77777777" w:rsidR="00C44474" w:rsidRPr="00AE7246" w:rsidRDefault="004477E6">
            <w:pPr>
              <w:spacing w:after="0"/>
              <w:ind w:left="60" w:right="60"/>
              <w:jc w:val="center"/>
              <w:rPr>
                <w:rFonts w:ascii="Times New Roman" w:eastAsia="Times New Roman" w:hAnsi="Times New Roman" w:cs="Times New Roman"/>
                <w:i/>
                <w:color w:val="000000"/>
                <w:sz w:val="24"/>
                <w:szCs w:val="24"/>
              </w:rPr>
            </w:pPr>
            <w:r w:rsidRPr="00AE7246">
              <w:rPr>
                <w:rFonts w:ascii="Times New Roman" w:eastAsia="Times New Roman" w:hAnsi="Times New Roman" w:cs="Times New Roman"/>
                <w:i/>
                <w:color w:val="000000"/>
                <w:sz w:val="24"/>
                <w:szCs w:val="24"/>
              </w:rPr>
              <w:t>p</w:t>
            </w:r>
          </w:p>
        </w:tc>
        <w:tc>
          <w:tcPr>
            <w:tcW w:w="2918" w:type="dxa"/>
            <w:gridSpan w:val="2"/>
            <w:tcBorders>
              <w:top w:val="single" w:sz="12" w:space="0" w:color="000000"/>
              <w:bottom w:val="single" w:sz="4" w:space="0" w:color="000000"/>
            </w:tcBorders>
            <w:shd w:val="clear" w:color="auto" w:fill="FFFFFF"/>
            <w:vAlign w:val="center"/>
          </w:tcPr>
          <w:p w14:paraId="1D7ECE3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95% CI</w:t>
            </w:r>
          </w:p>
        </w:tc>
      </w:tr>
      <w:tr w:rsidR="00C44474" w:rsidRPr="00AE7246" w14:paraId="7DFD10CF" w14:textId="77777777">
        <w:trPr>
          <w:jc w:val="center"/>
        </w:trPr>
        <w:tc>
          <w:tcPr>
            <w:tcW w:w="1290" w:type="dxa"/>
            <w:vMerge/>
            <w:tcBorders>
              <w:top w:val="single" w:sz="4" w:space="0" w:color="000000"/>
              <w:bottom w:val="single" w:sz="4" w:space="0" w:color="000000"/>
            </w:tcBorders>
            <w:shd w:val="clear" w:color="auto" w:fill="FFFFFF"/>
            <w:vAlign w:val="center"/>
          </w:tcPr>
          <w:p w14:paraId="040C1D5D"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2087" w:type="dxa"/>
            <w:gridSpan w:val="2"/>
            <w:vMerge/>
            <w:tcBorders>
              <w:top w:val="single" w:sz="4" w:space="0" w:color="000000"/>
            </w:tcBorders>
            <w:shd w:val="clear" w:color="auto" w:fill="FFFFFF"/>
            <w:vAlign w:val="center"/>
          </w:tcPr>
          <w:p w14:paraId="5FCF2F2E"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459" w:type="dxa"/>
            <w:vMerge/>
            <w:tcBorders>
              <w:top w:val="single" w:sz="4" w:space="0" w:color="000000"/>
              <w:bottom w:val="single" w:sz="4" w:space="0" w:color="000000"/>
            </w:tcBorders>
            <w:shd w:val="clear" w:color="auto" w:fill="FFFFFF"/>
            <w:vAlign w:val="center"/>
          </w:tcPr>
          <w:p w14:paraId="2A51F2F8"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65" w:type="dxa"/>
            <w:vMerge/>
            <w:tcBorders>
              <w:top w:val="single" w:sz="4" w:space="0" w:color="000000"/>
              <w:bottom w:val="single" w:sz="4" w:space="0" w:color="000000"/>
            </w:tcBorders>
            <w:shd w:val="clear" w:color="auto" w:fill="FFFFFF"/>
            <w:vAlign w:val="center"/>
          </w:tcPr>
          <w:p w14:paraId="24E2E638"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12" w:type="dxa"/>
            <w:vMerge/>
            <w:tcBorders>
              <w:top w:val="single" w:sz="4" w:space="0" w:color="000000"/>
              <w:bottom w:val="single" w:sz="4" w:space="0" w:color="000000"/>
            </w:tcBorders>
            <w:shd w:val="clear" w:color="auto" w:fill="FFFFFF"/>
            <w:vAlign w:val="center"/>
          </w:tcPr>
          <w:p w14:paraId="2FA6A8D1"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459" w:type="dxa"/>
            <w:tcBorders>
              <w:top w:val="single" w:sz="4" w:space="0" w:color="000000"/>
              <w:bottom w:val="single" w:sz="4" w:space="0" w:color="000000"/>
            </w:tcBorders>
            <w:shd w:val="clear" w:color="auto" w:fill="FFFFFF"/>
            <w:vAlign w:val="center"/>
          </w:tcPr>
          <w:p w14:paraId="27A735CA" w14:textId="3EE4F7C9"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 xml:space="preserve">Lower </w:t>
            </w:r>
            <w:r w:rsidR="0017090A" w:rsidRPr="00AE7246">
              <w:rPr>
                <w:rFonts w:ascii="Times New Roman" w:eastAsia="Times New Roman" w:hAnsi="Times New Roman" w:cs="Times New Roman"/>
                <w:color w:val="000000"/>
                <w:sz w:val="24"/>
                <w:szCs w:val="24"/>
              </w:rPr>
              <w:t>b</w:t>
            </w:r>
            <w:r w:rsidRPr="00AE7246">
              <w:rPr>
                <w:rFonts w:ascii="Times New Roman" w:eastAsia="Times New Roman" w:hAnsi="Times New Roman" w:cs="Times New Roman"/>
                <w:color w:val="000000"/>
                <w:sz w:val="24"/>
                <w:szCs w:val="24"/>
              </w:rPr>
              <w:t>ound</w:t>
            </w:r>
          </w:p>
        </w:tc>
        <w:tc>
          <w:tcPr>
            <w:tcW w:w="1459" w:type="dxa"/>
            <w:tcBorders>
              <w:top w:val="single" w:sz="4" w:space="0" w:color="000000"/>
              <w:bottom w:val="single" w:sz="4" w:space="0" w:color="000000"/>
            </w:tcBorders>
            <w:shd w:val="clear" w:color="auto" w:fill="FFFFFF"/>
            <w:vAlign w:val="center"/>
          </w:tcPr>
          <w:p w14:paraId="54C75462" w14:textId="7102BD26"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 xml:space="preserve">Upper </w:t>
            </w:r>
            <w:r w:rsidR="0017090A" w:rsidRPr="00AE7246">
              <w:rPr>
                <w:rFonts w:ascii="Times New Roman" w:eastAsia="Times New Roman" w:hAnsi="Times New Roman" w:cs="Times New Roman"/>
                <w:color w:val="000000"/>
                <w:sz w:val="24"/>
                <w:szCs w:val="24"/>
              </w:rPr>
              <w:t>b</w:t>
            </w:r>
            <w:r w:rsidRPr="00AE7246">
              <w:rPr>
                <w:rFonts w:ascii="Times New Roman" w:eastAsia="Times New Roman" w:hAnsi="Times New Roman" w:cs="Times New Roman"/>
                <w:color w:val="000000"/>
                <w:sz w:val="24"/>
                <w:szCs w:val="24"/>
              </w:rPr>
              <w:t>ound</w:t>
            </w:r>
          </w:p>
        </w:tc>
      </w:tr>
      <w:tr w:rsidR="00C44474" w:rsidRPr="00AE7246" w14:paraId="654D0A0F" w14:textId="77777777">
        <w:trPr>
          <w:jc w:val="center"/>
        </w:trPr>
        <w:tc>
          <w:tcPr>
            <w:tcW w:w="1290" w:type="dxa"/>
            <w:vMerge w:val="restart"/>
            <w:tcBorders>
              <w:top w:val="single" w:sz="4" w:space="0" w:color="000000"/>
            </w:tcBorders>
            <w:shd w:val="clear" w:color="auto" w:fill="FFFFFF"/>
            <w:vAlign w:val="center"/>
          </w:tcPr>
          <w:p w14:paraId="707AD3E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DST</w:t>
            </w:r>
          </w:p>
        </w:tc>
        <w:tc>
          <w:tcPr>
            <w:tcW w:w="1020" w:type="dxa"/>
            <w:tcBorders>
              <w:top w:val="single" w:sz="4" w:space="0" w:color="000000"/>
            </w:tcBorders>
            <w:shd w:val="clear" w:color="auto" w:fill="FFFFFF"/>
            <w:vAlign w:val="center"/>
          </w:tcPr>
          <w:p w14:paraId="332024C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tcBorders>
              <w:top w:val="single" w:sz="4" w:space="0" w:color="000000"/>
            </w:tcBorders>
            <w:shd w:val="clear" w:color="auto" w:fill="FFFFFF"/>
            <w:vAlign w:val="center"/>
          </w:tcPr>
          <w:p w14:paraId="732EBFE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459" w:type="dxa"/>
            <w:tcBorders>
              <w:top w:val="single" w:sz="4" w:space="0" w:color="000000"/>
            </w:tcBorders>
            <w:shd w:val="clear" w:color="auto" w:fill="FFFFFF"/>
            <w:vAlign w:val="center"/>
          </w:tcPr>
          <w:p w14:paraId="6383E45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2.640</w:t>
            </w:r>
          </w:p>
        </w:tc>
        <w:tc>
          <w:tcPr>
            <w:tcW w:w="1065" w:type="dxa"/>
            <w:tcBorders>
              <w:top w:val="single" w:sz="4" w:space="0" w:color="000000"/>
            </w:tcBorders>
            <w:shd w:val="clear" w:color="auto" w:fill="FFFFFF"/>
            <w:vAlign w:val="center"/>
          </w:tcPr>
          <w:p w14:paraId="55DADFA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.954</w:t>
            </w:r>
          </w:p>
        </w:tc>
        <w:tc>
          <w:tcPr>
            <w:tcW w:w="1012" w:type="dxa"/>
            <w:tcBorders>
              <w:top w:val="single" w:sz="4" w:space="0" w:color="000000"/>
            </w:tcBorders>
            <w:shd w:val="clear" w:color="auto" w:fill="FFFFFF"/>
            <w:vAlign w:val="center"/>
          </w:tcPr>
          <w:p w14:paraId="48C2D68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.007</w:t>
            </w:r>
          </w:p>
        </w:tc>
        <w:tc>
          <w:tcPr>
            <w:tcW w:w="1459" w:type="dxa"/>
            <w:tcBorders>
              <w:top w:val="single" w:sz="4" w:space="0" w:color="000000"/>
            </w:tcBorders>
            <w:shd w:val="clear" w:color="auto" w:fill="FFFFFF"/>
            <w:vAlign w:val="center"/>
          </w:tcPr>
          <w:p w14:paraId="75AD7A4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.743</w:t>
            </w:r>
          </w:p>
        </w:tc>
        <w:tc>
          <w:tcPr>
            <w:tcW w:w="1459" w:type="dxa"/>
            <w:tcBorders>
              <w:top w:val="single" w:sz="4" w:space="0" w:color="000000"/>
            </w:tcBorders>
            <w:shd w:val="clear" w:color="auto" w:fill="FFFFFF"/>
            <w:vAlign w:val="center"/>
          </w:tcPr>
          <w:p w14:paraId="1B3898D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4.536</w:t>
            </w:r>
          </w:p>
        </w:tc>
      </w:tr>
      <w:tr w:rsidR="00C44474" w:rsidRPr="00AE7246" w14:paraId="08DE7CB0" w14:textId="77777777">
        <w:trPr>
          <w:jc w:val="center"/>
        </w:trPr>
        <w:tc>
          <w:tcPr>
            <w:tcW w:w="1290" w:type="dxa"/>
            <w:vMerge/>
            <w:tcBorders>
              <w:top w:val="single" w:sz="4" w:space="0" w:color="000000"/>
            </w:tcBorders>
            <w:shd w:val="clear" w:color="auto" w:fill="FFFFFF"/>
            <w:vAlign w:val="center"/>
          </w:tcPr>
          <w:p w14:paraId="5787CEFE"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101CD58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1067" w:type="dxa"/>
            <w:shd w:val="clear" w:color="auto" w:fill="FFFFFF"/>
            <w:vAlign w:val="center"/>
          </w:tcPr>
          <w:p w14:paraId="3D39053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vAlign w:val="center"/>
          </w:tcPr>
          <w:p w14:paraId="4F8A195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1.262</w:t>
            </w:r>
          </w:p>
        </w:tc>
        <w:tc>
          <w:tcPr>
            <w:tcW w:w="1065" w:type="dxa"/>
            <w:shd w:val="clear" w:color="auto" w:fill="FFFFFF"/>
            <w:vAlign w:val="center"/>
          </w:tcPr>
          <w:p w14:paraId="7FFC3E2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.932</w:t>
            </w:r>
          </w:p>
        </w:tc>
        <w:tc>
          <w:tcPr>
            <w:tcW w:w="1012" w:type="dxa"/>
            <w:shd w:val="clear" w:color="auto" w:fill="FFFFFF"/>
            <w:vAlign w:val="center"/>
          </w:tcPr>
          <w:p w14:paraId="0AE96CE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.179</w:t>
            </w:r>
          </w:p>
        </w:tc>
        <w:tc>
          <w:tcPr>
            <w:tcW w:w="1459" w:type="dxa"/>
            <w:shd w:val="clear" w:color="auto" w:fill="FFFFFF"/>
            <w:vAlign w:val="center"/>
          </w:tcPr>
          <w:p w14:paraId="3803DB2C" w14:textId="111F408F" w:rsidR="00C44474" w:rsidRPr="00AE7246" w:rsidRDefault="0099188F">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.590</w:t>
            </w:r>
          </w:p>
        </w:tc>
        <w:tc>
          <w:tcPr>
            <w:tcW w:w="1459" w:type="dxa"/>
            <w:shd w:val="clear" w:color="auto" w:fill="FFFFFF"/>
            <w:vAlign w:val="center"/>
          </w:tcPr>
          <w:p w14:paraId="06FBE72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3.115</w:t>
            </w:r>
          </w:p>
        </w:tc>
      </w:tr>
      <w:tr w:rsidR="00C44474" w:rsidRPr="00AE7246" w14:paraId="33E5301F" w14:textId="77777777">
        <w:trPr>
          <w:jc w:val="center"/>
        </w:trPr>
        <w:tc>
          <w:tcPr>
            <w:tcW w:w="1290" w:type="dxa"/>
            <w:vMerge/>
            <w:tcBorders>
              <w:top w:val="single" w:sz="4" w:space="0" w:color="000000"/>
            </w:tcBorders>
            <w:shd w:val="clear" w:color="auto" w:fill="FFFFFF"/>
            <w:vAlign w:val="center"/>
          </w:tcPr>
          <w:p w14:paraId="5A62190B"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0067A22D" w14:textId="77777777" w:rsidR="00C44474" w:rsidRPr="00AE7246" w:rsidRDefault="004477E6">
            <w:pPr>
              <w:spacing w:after="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shd w:val="clear" w:color="auto" w:fill="FFFFFF"/>
            <w:vAlign w:val="center"/>
          </w:tcPr>
          <w:p w14:paraId="22C5506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1459" w:type="dxa"/>
            <w:shd w:val="clear" w:color="auto" w:fill="FFFFFF"/>
            <w:vAlign w:val="center"/>
          </w:tcPr>
          <w:p w14:paraId="06AA0771"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2.094</w:t>
            </w:r>
          </w:p>
        </w:tc>
        <w:tc>
          <w:tcPr>
            <w:tcW w:w="1065" w:type="dxa"/>
            <w:shd w:val="clear" w:color="auto" w:fill="FFFFFF"/>
            <w:vAlign w:val="center"/>
          </w:tcPr>
          <w:p w14:paraId="43EC264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1.015</w:t>
            </w:r>
          </w:p>
        </w:tc>
        <w:tc>
          <w:tcPr>
            <w:tcW w:w="1012" w:type="dxa"/>
            <w:shd w:val="clear" w:color="auto" w:fill="FFFFFF"/>
            <w:vAlign w:val="center"/>
          </w:tcPr>
          <w:p w14:paraId="5584924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.042</w:t>
            </w:r>
          </w:p>
        </w:tc>
        <w:tc>
          <w:tcPr>
            <w:tcW w:w="1459" w:type="dxa"/>
            <w:shd w:val="clear" w:color="auto" w:fill="FFFFFF"/>
            <w:vAlign w:val="center"/>
          </w:tcPr>
          <w:p w14:paraId="59EBD77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.075</w:t>
            </w:r>
          </w:p>
        </w:tc>
        <w:tc>
          <w:tcPr>
            <w:tcW w:w="1459" w:type="dxa"/>
            <w:shd w:val="clear" w:color="auto" w:fill="FFFFFF"/>
            <w:vAlign w:val="center"/>
          </w:tcPr>
          <w:p w14:paraId="47B6339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4.112</w:t>
            </w:r>
          </w:p>
        </w:tc>
      </w:tr>
      <w:tr w:rsidR="00C44474" w:rsidRPr="00AE7246" w14:paraId="481BCADE" w14:textId="77777777">
        <w:trPr>
          <w:jc w:val="center"/>
        </w:trPr>
        <w:tc>
          <w:tcPr>
            <w:tcW w:w="1290" w:type="dxa"/>
            <w:vMerge/>
            <w:tcBorders>
              <w:top w:val="single" w:sz="4" w:space="0" w:color="000000"/>
            </w:tcBorders>
            <w:shd w:val="clear" w:color="auto" w:fill="FFFFFF"/>
            <w:vAlign w:val="center"/>
          </w:tcPr>
          <w:p w14:paraId="7A73E50F"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4B275B7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067" w:type="dxa"/>
            <w:shd w:val="clear" w:color="auto" w:fill="FFFFFF"/>
            <w:vAlign w:val="center"/>
          </w:tcPr>
          <w:p w14:paraId="3FEC0CF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vAlign w:val="center"/>
          </w:tcPr>
          <w:p w14:paraId="5DB93BF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3.471</w:t>
            </w:r>
          </w:p>
        </w:tc>
        <w:tc>
          <w:tcPr>
            <w:tcW w:w="1065" w:type="dxa"/>
            <w:shd w:val="clear" w:color="auto" w:fill="FFFFFF"/>
            <w:vAlign w:val="center"/>
          </w:tcPr>
          <w:p w14:paraId="263D3D7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.869</w:t>
            </w:r>
          </w:p>
        </w:tc>
        <w:tc>
          <w:tcPr>
            <w:tcW w:w="1012" w:type="dxa"/>
            <w:shd w:val="clear" w:color="auto" w:fill="FFFFFF"/>
            <w:vAlign w:val="center"/>
          </w:tcPr>
          <w:p w14:paraId="166C629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.000</w:t>
            </w:r>
          </w:p>
        </w:tc>
        <w:tc>
          <w:tcPr>
            <w:tcW w:w="1459" w:type="dxa"/>
            <w:shd w:val="clear" w:color="auto" w:fill="FFFFFF"/>
            <w:vAlign w:val="center"/>
          </w:tcPr>
          <w:p w14:paraId="570FED1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1.743</w:t>
            </w:r>
          </w:p>
        </w:tc>
        <w:tc>
          <w:tcPr>
            <w:tcW w:w="1459" w:type="dxa"/>
            <w:shd w:val="clear" w:color="auto" w:fill="FFFFFF"/>
            <w:vAlign w:val="center"/>
          </w:tcPr>
          <w:p w14:paraId="19074CD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5.199</w:t>
            </w:r>
          </w:p>
        </w:tc>
      </w:tr>
      <w:tr w:rsidR="00C44474" w:rsidRPr="00AE7246" w14:paraId="304F1A82" w14:textId="77777777">
        <w:trPr>
          <w:jc w:val="center"/>
        </w:trPr>
        <w:tc>
          <w:tcPr>
            <w:tcW w:w="1290" w:type="dxa"/>
            <w:vMerge/>
            <w:tcBorders>
              <w:top w:val="single" w:sz="4" w:space="0" w:color="000000"/>
            </w:tcBorders>
            <w:shd w:val="clear" w:color="auto" w:fill="FFFFFF"/>
            <w:vAlign w:val="center"/>
          </w:tcPr>
          <w:p w14:paraId="6D427CAA"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2AB573A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shd w:val="clear" w:color="auto" w:fill="FFFFFF"/>
            <w:vAlign w:val="center"/>
          </w:tcPr>
          <w:p w14:paraId="0E239FA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tcPr>
          <w:p w14:paraId="07B14B93" w14:textId="76FC7B32" w:rsidR="00C44474" w:rsidRPr="00AE7246" w:rsidRDefault="00445527">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.831</w:t>
            </w:r>
          </w:p>
        </w:tc>
        <w:tc>
          <w:tcPr>
            <w:tcW w:w="1065" w:type="dxa"/>
            <w:shd w:val="clear" w:color="auto" w:fill="FFFFFF"/>
          </w:tcPr>
          <w:p w14:paraId="37AD01D2"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.939</w:t>
            </w:r>
          </w:p>
        </w:tc>
        <w:tc>
          <w:tcPr>
            <w:tcW w:w="1012" w:type="dxa"/>
            <w:shd w:val="clear" w:color="auto" w:fill="FFFFFF"/>
          </w:tcPr>
          <w:p w14:paraId="032BB0B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.378</w:t>
            </w:r>
          </w:p>
        </w:tc>
        <w:tc>
          <w:tcPr>
            <w:tcW w:w="1459" w:type="dxa"/>
            <w:shd w:val="clear" w:color="auto" w:fill="FFFFFF"/>
          </w:tcPr>
          <w:p w14:paraId="3E26B3F2" w14:textId="4F0F37C8" w:rsidR="00C44474" w:rsidRPr="00AE7246" w:rsidRDefault="0099188F">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2.697</w:t>
            </w:r>
          </w:p>
        </w:tc>
        <w:tc>
          <w:tcPr>
            <w:tcW w:w="1459" w:type="dxa"/>
            <w:shd w:val="clear" w:color="auto" w:fill="FFFFFF"/>
          </w:tcPr>
          <w:p w14:paraId="6DD21A7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1.034</w:t>
            </w:r>
          </w:p>
        </w:tc>
      </w:tr>
      <w:tr w:rsidR="00C44474" w:rsidRPr="00AE7246" w14:paraId="6717D20D" w14:textId="77777777" w:rsidTr="008577E0">
        <w:trPr>
          <w:jc w:val="center"/>
        </w:trPr>
        <w:tc>
          <w:tcPr>
            <w:tcW w:w="1290" w:type="dxa"/>
            <w:vMerge/>
            <w:tcBorders>
              <w:top w:val="single" w:sz="4" w:space="0" w:color="000000"/>
              <w:bottom w:val="single" w:sz="4" w:space="0" w:color="000000"/>
            </w:tcBorders>
            <w:shd w:val="clear" w:color="auto" w:fill="FFFFFF"/>
            <w:vAlign w:val="center"/>
          </w:tcPr>
          <w:p w14:paraId="65B8B2AF"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tcBorders>
              <w:bottom w:val="single" w:sz="4" w:space="0" w:color="000000"/>
            </w:tcBorders>
            <w:shd w:val="clear" w:color="auto" w:fill="FFFFFF"/>
            <w:vAlign w:val="center"/>
          </w:tcPr>
          <w:p w14:paraId="79ABCC0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sz w:val="24"/>
                <w:szCs w:val="24"/>
              </w:rPr>
              <w:t>Group B</w:t>
            </w:r>
          </w:p>
        </w:tc>
        <w:tc>
          <w:tcPr>
            <w:tcW w:w="1067" w:type="dxa"/>
            <w:tcBorders>
              <w:bottom w:val="single" w:sz="4" w:space="0" w:color="000000"/>
            </w:tcBorders>
            <w:shd w:val="clear" w:color="auto" w:fill="FFFFFF"/>
            <w:vAlign w:val="center"/>
          </w:tcPr>
          <w:p w14:paraId="4EBEE3F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459" w:type="dxa"/>
            <w:tcBorders>
              <w:bottom w:val="single" w:sz="4" w:space="0" w:color="000000"/>
            </w:tcBorders>
            <w:shd w:val="clear" w:color="auto" w:fill="FFFFFF"/>
          </w:tcPr>
          <w:p w14:paraId="0C3C2FDC"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4.733</w:t>
            </w:r>
          </w:p>
        </w:tc>
        <w:tc>
          <w:tcPr>
            <w:tcW w:w="1065" w:type="dxa"/>
            <w:tcBorders>
              <w:bottom w:val="single" w:sz="4" w:space="0" w:color="000000"/>
            </w:tcBorders>
            <w:shd w:val="clear" w:color="auto" w:fill="FFFFFF"/>
          </w:tcPr>
          <w:p w14:paraId="7C04B61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.948</w:t>
            </w:r>
          </w:p>
        </w:tc>
        <w:tc>
          <w:tcPr>
            <w:tcW w:w="1012" w:type="dxa"/>
            <w:tcBorders>
              <w:bottom w:val="single" w:sz="4" w:space="0" w:color="000000"/>
            </w:tcBorders>
            <w:shd w:val="clear" w:color="auto" w:fill="FFFFFF"/>
          </w:tcPr>
          <w:p w14:paraId="5BCA0F1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.000</w:t>
            </w:r>
          </w:p>
        </w:tc>
        <w:tc>
          <w:tcPr>
            <w:tcW w:w="1459" w:type="dxa"/>
            <w:tcBorders>
              <w:bottom w:val="single" w:sz="4" w:space="0" w:color="000000"/>
            </w:tcBorders>
            <w:shd w:val="clear" w:color="auto" w:fill="FFFFFF"/>
          </w:tcPr>
          <w:p w14:paraId="71B16F2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2.849</w:t>
            </w:r>
          </w:p>
        </w:tc>
        <w:tc>
          <w:tcPr>
            <w:tcW w:w="1459" w:type="dxa"/>
            <w:tcBorders>
              <w:bottom w:val="single" w:sz="4" w:space="0" w:color="000000"/>
            </w:tcBorders>
            <w:shd w:val="clear" w:color="auto" w:fill="FFFFFF"/>
          </w:tcPr>
          <w:p w14:paraId="3F02BCF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6.617</w:t>
            </w:r>
          </w:p>
        </w:tc>
      </w:tr>
      <w:tr w:rsidR="00C44474" w:rsidRPr="00AE7246" w14:paraId="4223062B" w14:textId="77777777">
        <w:trPr>
          <w:jc w:val="center"/>
        </w:trPr>
        <w:tc>
          <w:tcPr>
            <w:tcW w:w="1290" w:type="dxa"/>
            <w:vMerge w:val="restart"/>
            <w:tcBorders>
              <w:top w:val="single" w:sz="4" w:space="0" w:color="000000"/>
            </w:tcBorders>
            <w:shd w:val="clear" w:color="auto" w:fill="FFFFFF"/>
            <w:vAlign w:val="center"/>
          </w:tcPr>
          <w:p w14:paraId="17E22EC4" w14:textId="15DBCEFF" w:rsidR="00C44474" w:rsidRPr="00AE7246" w:rsidRDefault="004477E6">
            <w:pPr>
              <w:spacing w:after="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MRT</w:t>
            </w:r>
          </w:p>
        </w:tc>
        <w:tc>
          <w:tcPr>
            <w:tcW w:w="1020" w:type="dxa"/>
            <w:tcBorders>
              <w:top w:val="single" w:sz="4" w:space="0" w:color="000000"/>
            </w:tcBorders>
            <w:shd w:val="clear" w:color="auto" w:fill="FFFFFF"/>
            <w:vAlign w:val="center"/>
          </w:tcPr>
          <w:p w14:paraId="5B28DA3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tcBorders>
              <w:top w:val="single" w:sz="4" w:space="0" w:color="000000"/>
            </w:tcBorders>
            <w:shd w:val="clear" w:color="auto" w:fill="FFFFFF"/>
            <w:vAlign w:val="center"/>
          </w:tcPr>
          <w:p w14:paraId="49482E9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459" w:type="dxa"/>
            <w:tcBorders>
              <w:top w:val="single" w:sz="4" w:space="0" w:color="000000"/>
            </w:tcBorders>
            <w:shd w:val="clear" w:color="auto" w:fill="FFFFFF"/>
            <w:vAlign w:val="center"/>
          </w:tcPr>
          <w:p w14:paraId="71315DE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6.437</w:t>
            </w:r>
          </w:p>
        </w:tc>
        <w:tc>
          <w:tcPr>
            <w:tcW w:w="1065" w:type="dxa"/>
            <w:tcBorders>
              <w:top w:val="single" w:sz="4" w:space="0" w:color="000000"/>
            </w:tcBorders>
            <w:shd w:val="clear" w:color="auto" w:fill="FFFFFF"/>
            <w:vAlign w:val="center"/>
          </w:tcPr>
          <w:p w14:paraId="0DEC6673"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1.457</w:t>
            </w:r>
          </w:p>
        </w:tc>
        <w:tc>
          <w:tcPr>
            <w:tcW w:w="1012" w:type="dxa"/>
            <w:tcBorders>
              <w:top w:val="single" w:sz="4" w:space="0" w:color="000000"/>
            </w:tcBorders>
            <w:shd w:val="clear" w:color="auto" w:fill="FFFFFF"/>
            <w:vAlign w:val="center"/>
          </w:tcPr>
          <w:p w14:paraId="4123033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.000</w:t>
            </w:r>
          </w:p>
        </w:tc>
        <w:tc>
          <w:tcPr>
            <w:tcW w:w="1459" w:type="dxa"/>
            <w:tcBorders>
              <w:top w:val="single" w:sz="4" w:space="0" w:color="000000"/>
            </w:tcBorders>
            <w:shd w:val="clear" w:color="auto" w:fill="FFFFFF"/>
            <w:vAlign w:val="center"/>
          </w:tcPr>
          <w:p w14:paraId="77406DF0"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3.541</w:t>
            </w:r>
          </w:p>
        </w:tc>
        <w:tc>
          <w:tcPr>
            <w:tcW w:w="1459" w:type="dxa"/>
            <w:tcBorders>
              <w:top w:val="single" w:sz="4" w:space="0" w:color="000000"/>
            </w:tcBorders>
            <w:shd w:val="clear" w:color="auto" w:fill="FFFFFF"/>
            <w:vAlign w:val="center"/>
          </w:tcPr>
          <w:p w14:paraId="7DC6792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9.334</w:t>
            </w:r>
          </w:p>
        </w:tc>
      </w:tr>
      <w:tr w:rsidR="00C44474" w:rsidRPr="00AE7246" w14:paraId="698E5A38" w14:textId="77777777">
        <w:trPr>
          <w:jc w:val="center"/>
        </w:trPr>
        <w:tc>
          <w:tcPr>
            <w:tcW w:w="1290" w:type="dxa"/>
            <w:vMerge/>
            <w:tcBorders>
              <w:top w:val="single" w:sz="4" w:space="0" w:color="000000"/>
            </w:tcBorders>
            <w:shd w:val="clear" w:color="auto" w:fill="FFFFFF"/>
            <w:vAlign w:val="center"/>
          </w:tcPr>
          <w:p w14:paraId="54B0653B"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0E28587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1067" w:type="dxa"/>
            <w:shd w:val="clear" w:color="auto" w:fill="FFFFFF"/>
            <w:vAlign w:val="center"/>
          </w:tcPr>
          <w:p w14:paraId="3CD65A0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vAlign w:val="center"/>
          </w:tcPr>
          <w:p w14:paraId="0649342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2.746</w:t>
            </w:r>
          </w:p>
        </w:tc>
        <w:tc>
          <w:tcPr>
            <w:tcW w:w="1065" w:type="dxa"/>
            <w:shd w:val="clear" w:color="auto" w:fill="FFFFFF"/>
            <w:vAlign w:val="center"/>
          </w:tcPr>
          <w:p w14:paraId="4162CC6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1.424</w:t>
            </w:r>
          </w:p>
        </w:tc>
        <w:tc>
          <w:tcPr>
            <w:tcW w:w="1012" w:type="dxa"/>
            <w:shd w:val="clear" w:color="auto" w:fill="FFFFFF"/>
            <w:vAlign w:val="center"/>
          </w:tcPr>
          <w:p w14:paraId="06487E83"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.057</w:t>
            </w:r>
          </w:p>
        </w:tc>
        <w:tc>
          <w:tcPr>
            <w:tcW w:w="1459" w:type="dxa"/>
            <w:shd w:val="clear" w:color="auto" w:fill="FFFFFF"/>
            <w:vAlign w:val="center"/>
          </w:tcPr>
          <w:p w14:paraId="262A1B11" w14:textId="2CA0D039" w:rsidR="00C44474" w:rsidRPr="00AE7246" w:rsidRDefault="0099188F">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.084</w:t>
            </w:r>
          </w:p>
        </w:tc>
        <w:tc>
          <w:tcPr>
            <w:tcW w:w="1459" w:type="dxa"/>
            <w:shd w:val="clear" w:color="auto" w:fill="FFFFFF"/>
            <w:vAlign w:val="center"/>
          </w:tcPr>
          <w:p w14:paraId="385D2CD9"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5.576</w:t>
            </w:r>
          </w:p>
        </w:tc>
      </w:tr>
      <w:tr w:rsidR="00C44474" w:rsidRPr="00AE7246" w14:paraId="19B9AF8D" w14:textId="77777777">
        <w:trPr>
          <w:jc w:val="center"/>
        </w:trPr>
        <w:tc>
          <w:tcPr>
            <w:tcW w:w="1290" w:type="dxa"/>
            <w:vMerge/>
            <w:tcBorders>
              <w:top w:val="single" w:sz="4" w:space="0" w:color="000000"/>
            </w:tcBorders>
            <w:shd w:val="clear" w:color="auto" w:fill="FFFFFF"/>
            <w:vAlign w:val="center"/>
          </w:tcPr>
          <w:p w14:paraId="15280AEF"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3C383E9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shd w:val="clear" w:color="auto" w:fill="FFFFFF"/>
            <w:vAlign w:val="center"/>
          </w:tcPr>
          <w:p w14:paraId="54C57FB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B</w:t>
            </w:r>
          </w:p>
        </w:tc>
        <w:tc>
          <w:tcPr>
            <w:tcW w:w="1459" w:type="dxa"/>
            <w:shd w:val="clear" w:color="auto" w:fill="FFFFFF"/>
            <w:vAlign w:val="center"/>
          </w:tcPr>
          <w:p w14:paraId="37C27CE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.571</w:t>
            </w:r>
          </w:p>
        </w:tc>
        <w:tc>
          <w:tcPr>
            <w:tcW w:w="1065" w:type="dxa"/>
            <w:shd w:val="clear" w:color="auto" w:fill="FFFFFF"/>
            <w:vAlign w:val="center"/>
          </w:tcPr>
          <w:p w14:paraId="3B3EA4C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1.551</w:t>
            </w:r>
          </w:p>
        </w:tc>
        <w:tc>
          <w:tcPr>
            <w:tcW w:w="1012" w:type="dxa"/>
            <w:shd w:val="clear" w:color="auto" w:fill="FFFFFF"/>
            <w:vAlign w:val="center"/>
          </w:tcPr>
          <w:p w14:paraId="6D45221D"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.714</w:t>
            </w:r>
          </w:p>
        </w:tc>
        <w:tc>
          <w:tcPr>
            <w:tcW w:w="1459" w:type="dxa"/>
            <w:shd w:val="clear" w:color="auto" w:fill="FFFFFF"/>
            <w:vAlign w:val="center"/>
          </w:tcPr>
          <w:p w14:paraId="103AA3FB" w14:textId="3060EE67" w:rsidR="00C44474" w:rsidRPr="00AE7246" w:rsidRDefault="0099188F">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2.513</w:t>
            </w:r>
          </w:p>
        </w:tc>
        <w:tc>
          <w:tcPr>
            <w:tcW w:w="1459" w:type="dxa"/>
            <w:shd w:val="clear" w:color="auto" w:fill="FFFFFF"/>
            <w:vAlign w:val="center"/>
          </w:tcPr>
          <w:p w14:paraId="34B187F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3.654</w:t>
            </w:r>
          </w:p>
        </w:tc>
      </w:tr>
      <w:tr w:rsidR="00C44474" w:rsidRPr="00AE7246" w14:paraId="755EBE2D" w14:textId="77777777">
        <w:trPr>
          <w:jc w:val="center"/>
        </w:trPr>
        <w:tc>
          <w:tcPr>
            <w:tcW w:w="1290" w:type="dxa"/>
            <w:vMerge/>
            <w:tcBorders>
              <w:top w:val="single" w:sz="4" w:space="0" w:color="000000"/>
            </w:tcBorders>
            <w:shd w:val="clear" w:color="auto" w:fill="FFFFFF"/>
            <w:vAlign w:val="center"/>
          </w:tcPr>
          <w:p w14:paraId="03907D22"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591D2AB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067" w:type="dxa"/>
            <w:shd w:val="clear" w:color="auto" w:fill="FFFFFF"/>
            <w:vAlign w:val="center"/>
          </w:tcPr>
          <w:p w14:paraId="4EFC6C2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vAlign w:val="center"/>
          </w:tcPr>
          <w:p w14:paraId="44CDB41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4.262</w:t>
            </w:r>
          </w:p>
        </w:tc>
        <w:tc>
          <w:tcPr>
            <w:tcW w:w="1065" w:type="dxa"/>
            <w:shd w:val="clear" w:color="auto" w:fill="FFFFFF"/>
            <w:vAlign w:val="center"/>
          </w:tcPr>
          <w:p w14:paraId="2282985F"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1.328</w:t>
            </w:r>
          </w:p>
        </w:tc>
        <w:tc>
          <w:tcPr>
            <w:tcW w:w="1012" w:type="dxa"/>
            <w:shd w:val="clear" w:color="auto" w:fill="FFFFFF"/>
            <w:vAlign w:val="center"/>
          </w:tcPr>
          <w:p w14:paraId="071C28F7"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.002</w:t>
            </w:r>
          </w:p>
        </w:tc>
        <w:tc>
          <w:tcPr>
            <w:tcW w:w="1459" w:type="dxa"/>
            <w:shd w:val="clear" w:color="auto" w:fill="FFFFFF"/>
            <w:vAlign w:val="center"/>
          </w:tcPr>
          <w:p w14:paraId="5E5C44E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1.621</w:t>
            </w:r>
          </w:p>
        </w:tc>
        <w:tc>
          <w:tcPr>
            <w:tcW w:w="1459" w:type="dxa"/>
            <w:shd w:val="clear" w:color="auto" w:fill="FFFFFF"/>
            <w:vAlign w:val="center"/>
          </w:tcPr>
          <w:p w14:paraId="14CC1C1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6.902</w:t>
            </w:r>
          </w:p>
        </w:tc>
      </w:tr>
      <w:tr w:rsidR="00C44474" w:rsidRPr="00AE7246" w14:paraId="48752304" w14:textId="77777777">
        <w:trPr>
          <w:jc w:val="center"/>
        </w:trPr>
        <w:tc>
          <w:tcPr>
            <w:tcW w:w="1290" w:type="dxa"/>
            <w:vMerge/>
            <w:tcBorders>
              <w:top w:val="single" w:sz="4" w:space="0" w:color="000000"/>
            </w:tcBorders>
            <w:shd w:val="clear" w:color="auto" w:fill="FFFFFF"/>
            <w:vAlign w:val="center"/>
          </w:tcPr>
          <w:p w14:paraId="4EB2AF0C"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shd w:val="clear" w:color="auto" w:fill="FFFFFF"/>
            <w:vAlign w:val="center"/>
          </w:tcPr>
          <w:p w14:paraId="37F22C03"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A</w:t>
            </w:r>
          </w:p>
        </w:tc>
        <w:tc>
          <w:tcPr>
            <w:tcW w:w="1067" w:type="dxa"/>
            <w:shd w:val="clear" w:color="auto" w:fill="FFFFFF"/>
            <w:vAlign w:val="center"/>
          </w:tcPr>
          <w:p w14:paraId="608F41F5"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D</w:t>
            </w:r>
          </w:p>
        </w:tc>
        <w:tc>
          <w:tcPr>
            <w:tcW w:w="1459" w:type="dxa"/>
            <w:shd w:val="clear" w:color="auto" w:fill="FFFFFF"/>
          </w:tcPr>
          <w:p w14:paraId="72E2502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2.176</w:t>
            </w:r>
          </w:p>
        </w:tc>
        <w:tc>
          <w:tcPr>
            <w:tcW w:w="1065" w:type="dxa"/>
            <w:shd w:val="clear" w:color="auto" w:fill="FFFFFF"/>
          </w:tcPr>
          <w:p w14:paraId="6F2A0DE8"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1.434</w:t>
            </w:r>
          </w:p>
        </w:tc>
        <w:tc>
          <w:tcPr>
            <w:tcW w:w="1012" w:type="dxa"/>
            <w:shd w:val="clear" w:color="auto" w:fill="FFFFFF"/>
          </w:tcPr>
          <w:p w14:paraId="3B64756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.133</w:t>
            </w:r>
          </w:p>
        </w:tc>
        <w:tc>
          <w:tcPr>
            <w:tcW w:w="1459" w:type="dxa"/>
            <w:shd w:val="clear" w:color="auto" w:fill="FFFFFF"/>
          </w:tcPr>
          <w:p w14:paraId="17F85DC3" w14:textId="11A6BB24" w:rsidR="00C44474" w:rsidRPr="00AE7246" w:rsidRDefault="0099188F">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w:t>
            </w:r>
            <w:r w:rsidR="004477E6" w:rsidRPr="00AE7246">
              <w:rPr>
                <w:rFonts w:ascii="Times New Roman" w:eastAsia="Times New Roman" w:hAnsi="Times New Roman" w:cs="Times New Roman"/>
                <w:color w:val="000000"/>
                <w:sz w:val="24"/>
                <w:szCs w:val="24"/>
              </w:rPr>
              <w:t>.675</w:t>
            </w:r>
          </w:p>
        </w:tc>
        <w:tc>
          <w:tcPr>
            <w:tcW w:w="1459" w:type="dxa"/>
            <w:shd w:val="clear" w:color="auto" w:fill="FFFFFF"/>
          </w:tcPr>
          <w:p w14:paraId="2E31D2E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5.026</w:t>
            </w:r>
          </w:p>
        </w:tc>
      </w:tr>
      <w:tr w:rsidR="00C44474" w:rsidRPr="00AE7246" w14:paraId="101898BA" w14:textId="77777777" w:rsidTr="008577E0">
        <w:trPr>
          <w:jc w:val="center"/>
        </w:trPr>
        <w:tc>
          <w:tcPr>
            <w:tcW w:w="1290" w:type="dxa"/>
            <w:vMerge/>
            <w:tcBorders>
              <w:top w:val="single" w:sz="4" w:space="0" w:color="000000"/>
              <w:bottom w:val="single" w:sz="12" w:space="0" w:color="000000"/>
            </w:tcBorders>
            <w:shd w:val="clear" w:color="auto" w:fill="FFFFFF"/>
            <w:vAlign w:val="center"/>
          </w:tcPr>
          <w:p w14:paraId="50CD1948" w14:textId="77777777" w:rsidR="00C44474" w:rsidRPr="00AE7246" w:rsidRDefault="00C44474">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020" w:type="dxa"/>
            <w:tcBorders>
              <w:bottom w:val="single" w:sz="12" w:space="0" w:color="000000"/>
            </w:tcBorders>
            <w:shd w:val="clear" w:color="auto" w:fill="FFFFFF"/>
            <w:vAlign w:val="center"/>
          </w:tcPr>
          <w:p w14:paraId="674FCE46" w14:textId="77777777" w:rsidR="00C44474" w:rsidRPr="00AE7246" w:rsidRDefault="004477E6" w:rsidP="00B17316">
            <w:pPr>
              <w:spacing w:after="0"/>
              <w:ind w:left="54"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sz w:val="24"/>
                <w:szCs w:val="24"/>
              </w:rPr>
              <w:t>Group B</w:t>
            </w:r>
          </w:p>
        </w:tc>
        <w:tc>
          <w:tcPr>
            <w:tcW w:w="1067" w:type="dxa"/>
            <w:tcBorders>
              <w:bottom w:val="single" w:sz="12" w:space="0" w:color="000000"/>
            </w:tcBorders>
            <w:shd w:val="clear" w:color="auto" w:fill="FFFFFF"/>
            <w:vAlign w:val="center"/>
          </w:tcPr>
          <w:p w14:paraId="7BA93B94"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Group C</w:t>
            </w:r>
          </w:p>
        </w:tc>
        <w:tc>
          <w:tcPr>
            <w:tcW w:w="1459" w:type="dxa"/>
            <w:tcBorders>
              <w:bottom w:val="single" w:sz="12" w:space="0" w:color="000000"/>
            </w:tcBorders>
            <w:shd w:val="clear" w:color="auto" w:fill="FFFFFF"/>
          </w:tcPr>
          <w:p w14:paraId="265F890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7.008</w:t>
            </w:r>
          </w:p>
        </w:tc>
        <w:tc>
          <w:tcPr>
            <w:tcW w:w="1065" w:type="dxa"/>
            <w:tcBorders>
              <w:bottom w:val="single" w:sz="12" w:space="0" w:color="000000"/>
            </w:tcBorders>
            <w:shd w:val="clear" w:color="auto" w:fill="FFFFFF"/>
          </w:tcPr>
          <w:p w14:paraId="3A190A3E"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1.448</w:t>
            </w:r>
          </w:p>
        </w:tc>
        <w:tc>
          <w:tcPr>
            <w:tcW w:w="1012" w:type="dxa"/>
            <w:tcBorders>
              <w:bottom w:val="single" w:sz="12" w:space="0" w:color="000000"/>
            </w:tcBorders>
            <w:shd w:val="clear" w:color="auto" w:fill="FFFFFF"/>
          </w:tcPr>
          <w:p w14:paraId="6DAABC8B"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.000</w:t>
            </w:r>
          </w:p>
        </w:tc>
        <w:tc>
          <w:tcPr>
            <w:tcW w:w="1459" w:type="dxa"/>
            <w:tcBorders>
              <w:bottom w:val="single" w:sz="12" w:space="0" w:color="000000"/>
            </w:tcBorders>
            <w:shd w:val="clear" w:color="auto" w:fill="FFFFFF"/>
          </w:tcPr>
          <w:p w14:paraId="4A102066"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4.130</w:t>
            </w:r>
          </w:p>
        </w:tc>
        <w:tc>
          <w:tcPr>
            <w:tcW w:w="1459" w:type="dxa"/>
            <w:tcBorders>
              <w:bottom w:val="single" w:sz="12" w:space="0" w:color="000000"/>
            </w:tcBorders>
            <w:shd w:val="clear" w:color="auto" w:fill="FFFFFF"/>
          </w:tcPr>
          <w:p w14:paraId="67B7C54A" w14:textId="77777777" w:rsidR="00C44474" w:rsidRPr="00AE7246" w:rsidRDefault="004477E6">
            <w:pPr>
              <w:spacing w:after="0"/>
              <w:ind w:left="60" w:right="60"/>
              <w:jc w:val="center"/>
              <w:rPr>
                <w:rFonts w:ascii="Times New Roman" w:eastAsia="Times New Roman" w:hAnsi="Times New Roman" w:cs="Times New Roman"/>
                <w:color w:val="000000"/>
                <w:sz w:val="24"/>
                <w:szCs w:val="24"/>
              </w:rPr>
            </w:pPr>
            <w:r w:rsidRPr="00AE7246">
              <w:rPr>
                <w:rFonts w:ascii="Times New Roman" w:eastAsia="Times New Roman" w:hAnsi="Times New Roman" w:cs="Times New Roman"/>
                <w:color w:val="000000"/>
                <w:sz w:val="24"/>
                <w:szCs w:val="24"/>
              </w:rPr>
              <w:t>9.886</w:t>
            </w:r>
          </w:p>
        </w:tc>
      </w:tr>
    </w:tbl>
    <w:p w14:paraId="5CF46008" w14:textId="5C131D40" w:rsidR="00293EC4" w:rsidRPr="00AE7246" w:rsidRDefault="004477E6">
      <w:pPr>
        <w:spacing w:after="0"/>
        <w:rPr>
          <w:rFonts w:ascii="Times New Roman" w:eastAsia="Times New Roman" w:hAnsi="Times New Roman" w:cs="Times New Roman"/>
          <w:sz w:val="24"/>
          <w:szCs w:val="24"/>
        </w:rPr>
      </w:pPr>
      <w:r w:rsidRPr="00AE7246">
        <w:rPr>
          <w:rFonts w:ascii="Times New Roman" w:eastAsia="Times New Roman" w:hAnsi="Times New Roman" w:cs="Times New Roman"/>
          <w:i/>
          <w:iCs/>
          <w:sz w:val="24"/>
          <w:szCs w:val="24"/>
        </w:rPr>
        <w:t>Note</w:t>
      </w:r>
      <w:r w:rsidR="005A0475"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006B27B7" w:rsidRPr="00AE7246">
        <w:rPr>
          <w:rFonts w:ascii="Times New Roman" w:eastAsia="Times New Roman" w:hAnsi="Times New Roman" w:cs="Times New Roman"/>
          <w:sz w:val="24"/>
          <w:szCs w:val="24"/>
        </w:rPr>
        <w:t xml:space="preserve">DST = definition-supply test; MRT = meaning-recognition test; </w:t>
      </w:r>
      <w:r w:rsidRPr="00AE7246">
        <w:rPr>
          <w:rFonts w:ascii="Times New Roman" w:eastAsia="Times New Roman" w:hAnsi="Times New Roman" w:cs="Times New Roman"/>
          <w:sz w:val="24"/>
          <w:szCs w:val="24"/>
        </w:rPr>
        <w:t>Group A = L1 text-only</w:t>
      </w:r>
      <w:r w:rsidR="006A5FBA"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Group B = L1 textual-pictorial</w:t>
      </w:r>
      <w:r w:rsidR="006A5FBA"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Pr="00AE7246">
        <w:rPr>
          <w:rFonts w:ascii="Times New Roman" w:eastAsia="Times New Roman" w:hAnsi="Times New Roman" w:cs="Times New Roman"/>
          <w:color w:val="000000"/>
          <w:sz w:val="24"/>
          <w:szCs w:val="24"/>
        </w:rPr>
        <w:t>Group</w:t>
      </w:r>
      <w:r w:rsidRPr="00AE7246">
        <w:rPr>
          <w:rFonts w:ascii="Times New Roman" w:eastAsia="Times New Roman" w:hAnsi="Times New Roman" w:cs="Times New Roman"/>
          <w:sz w:val="24"/>
          <w:szCs w:val="24"/>
        </w:rPr>
        <w:t xml:space="preserve"> C = L2 text-only</w:t>
      </w:r>
      <w:r w:rsidR="006A5FBA" w:rsidRPr="00AE7246">
        <w:rPr>
          <w:rFonts w:ascii="Times New Roman" w:eastAsia="Times New Roman" w:hAnsi="Times New Roman" w:cs="Times New Roman"/>
          <w:sz w:val="24"/>
          <w:szCs w:val="24"/>
        </w:rPr>
        <w:t>;</w:t>
      </w:r>
      <w:r w:rsidRPr="00AE7246">
        <w:rPr>
          <w:rFonts w:ascii="Times New Roman" w:eastAsia="Times New Roman" w:hAnsi="Times New Roman" w:cs="Times New Roman"/>
          <w:sz w:val="24"/>
          <w:szCs w:val="24"/>
        </w:rPr>
        <w:t xml:space="preserve"> </w:t>
      </w:r>
      <w:r w:rsidRPr="00AE7246">
        <w:rPr>
          <w:rFonts w:ascii="Times New Roman" w:eastAsia="Times New Roman" w:hAnsi="Times New Roman" w:cs="Times New Roman"/>
          <w:color w:val="000000"/>
          <w:sz w:val="24"/>
          <w:szCs w:val="24"/>
        </w:rPr>
        <w:t>Group</w:t>
      </w:r>
      <w:r w:rsidRPr="00AE7246">
        <w:rPr>
          <w:rFonts w:ascii="Times New Roman" w:eastAsia="Times New Roman" w:hAnsi="Times New Roman" w:cs="Times New Roman"/>
          <w:sz w:val="24"/>
          <w:szCs w:val="24"/>
        </w:rPr>
        <w:t xml:space="preserve"> D = L2 textual-pictorial; </w:t>
      </w:r>
      <w:r w:rsidR="00F45951" w:rsidRPr="00AE7246">
        <w:rPr>
          <w:rFonts w:ascii="Times New Roman" w:eastAsia="Times New Roman" w:hAnsi="Times New Roman" w:cs="Times New Roman"/>
          <w:sz w:val="24"/>
          <w:szCs w:val="24"/>
        </w:rPr>
        <w:t>CI = confidence interval.</w:t>
      </w:r>
    </w:p>
    <w:p w14:paraId="319099FA" w14:textId="136FCD76" w:rsidR="0022192C" w:rsidRPr="00AE7246" w:rsidRDefault="0022192C" w:rsidP="00673C21">
      <w:pPr>
        <w:pStyle w:val="ReCALLHeading1"/>
        <w:rPr>
          <w:lang w:val="en-US"/>
        </w:rPr>
      </w:pPr>
      <w:r w:rsidRPr="00AE7246">
        <w:rPr>
          <w:highlight w:val="yellow"/>
          <w:lang w:val="en-US"/>
        </w:rPr>
        <w:t>&lt;A&gt;</w:t>
      </w:r>
      <w:r w:rsidRPr="00AE7246">
        <w:rPr>
          <w:lang w:val="en-US"/>
        </w:rPr>
        <w:t>6. Discussion</w:t>
      </w:r>
      <w:r w:rsidRPr="00AE7246">
        <w:rPr>
          <w:highlight w:val="yellow"/>
          <w:lang w:val="en-US"/>
        </w:rPr>
        <w:t>&lt;A&gt;</w:t>
      </w:r>
    </w:p>
    <w:p w14:paraId="7F09EC03" w14:textId="2AA7DFE4" w:rsidR="00C44474" w:rsidRPr="00AE7246" w:rsidRDefault="004477E6" w:rsidP="00673C21">
      <w:pPr>
        <w:pStyle w:val="ReCALLIntroParagraph"/>
        <w:rPr>
          <w:lang w:val="en-US"/>
        </w:rPr>
      </w:pPr>
      <w:r w:rsidRPr="00AE7246">
        <w:rPr>
          <w:lang w:val="en-US"/>
        </w:rPr>
        <w:t xml:space="preserve">The first research question examined whether L1 and L2 glosses had differential effects on vocabulary learning. The immediate post-test results showed that participants who had access to L1 textual glosses during listening had significantly higher vocabulary gains than participants who received L2 textual glosses. Similarly, after two weeks </w:t>
      </w:r>
      <w:r w:rsidR="00EF0780" w:rsidRPr="00AE7246">
        <w:rPr>
          <w:lang w:val="en-US"/>
        </w:rPr>
        <w:t xml:space="preserve">of </w:t>
      </w:r>
      <w:r w:rsidRPr="00AE7246">
        <w:rPr>
          <w:lang w:val="en-US"/>
        </w:rPr>
        <w:t xml:space="preserve">delayed post-tests, participants in </w:t>
      </w:r>
      <w:r w:rsidR="00B059FD" w:rsidRPr="00AE7246">
        <w:rPr>
          <w:lang w:val="en-US"/>
        </w:rPr>
        <w:t xml:space="preserve">the </w:t>
      </w:r>
      <w:r w:rsidRPr="00AE7246">
        <w:rPr>
          <w:lang w:val="en-US"/>
        </w:rPr>
        <w:t xml:space="preserve">L1 text-only group outperformed participants in </w:t>
      </w:r>
      <w:r w:rsidR="00A86708" w:rsidRPr="00AE7246">
        <w:rPr>
          <w:lang w:val="en-US"/>
        </w:rPr>
        <w:t xml:space="preserve">the </w:t>
      </w:r>
      <w:r w:rsidRPr="00AE7246">
        <w:rPr>
          <w:lang w:val="en-US"/>
        </w:rPr>
        <w:t>L2 text-only group in both vocabulary tests.</w:t>
      </w:r>
      <w:r w:rsidR="00680ACF" w:rsidRPr="00AE7246">
        <w:rPr>
          <w:lang w:val="en-US"/>
        </w:rPr>
        <w:t xml:space="preserve"> </w:t>
      </w:r>
      <w:r w:rsidRPr="00AE7246">
        <w:rPr>
          <w:lang w:val="en-US"/>
        </w:rPr>
        <w:t>These findings are congruent with several empirical studies that found an advantage of L1 glosses over L2 glosses in vocabulary acquisition</w:t>
      </w:r>
      <w:r w:rsidR="00B17316" w:rsidRPr="00AE7246">
        <w:rPr>
          <w:lang w:val="en-US"/>
        </w:rPr>
        <w:t xml:space="preserve"> (</w:t>
      </w:r>
      <w:r w:rsidRPr="00AE7246">
        <w:rPr>
          <w:lang w:val="en-US"/>
        </w:rPr>
        <w:t>Arpaci</w:t>
      </w:r>
      <w:r w:rsidR="001675C8" w:rsidRPr="00AE7246">
        <w:rPr>
          <w:lang w:val="en-US"/>
        </w:rPr>
        <w:t xml:space="preserve">, </w:t>
      </w:r>
      <w:r w:rsidRPr="00AE7246">
        <w:rPr>
          <w:lang w:val="en-US"/>
        </w:rPr>
        <w:t>2016</w:t>
      </w:r>
      <w:r w:rsidR="001675C8" w:rsidRPr="00AE7246">
        <w:rPr>
          <w:lang w:val="en-US"/>
        </w:rPr>
        <w:t xml:space="preserve">; </w:t>
      </w:r>
      <w:r w:rsidRPr="00AE7246">
        <w:rPr>
          <w:lang w:val="en-US"/>
        </w:rPr>
        <w:t>Choi</w:t>
      </w:r>
      <w:r w:rsidR="001675C8" w:rsidRPr="00AE7246">
        <w:rPr>
          <w:lang w:val="en-US"/>
        </w:rPr>
        <w:t xml:space="preserve">, </w:t>
      </w:r>
      <w:r w:rsidRPr="00AE7246">
        <w:rPr>
          <w:lang w:val="en-US"/>
        </w:rPr>
        <w:t>2016</w:t>
      </w:r>
      <w:r w:rsidR="001675C8" w:rsidRPr="00AE7246">
        <w:rPr>
          <w:lang w:val="en-US"/>
        </w:rPr>
        <w:t xml:space="preserve">; </w:t>
      </w:r>
      <w:r w:rsidRPr="00AE7246">
        <w:rPr>
          <w:lang w:val="en-US"/>
        </w:rPr>
        <w:t xml:space="preserve">Xu, 2010) as well as two recent meta-analyses (Kim </w:t>
      </w:r>
      <w:r w:rsidRPr="00AE7246">
        <w:rPr>
          <w:i/>
          <w:iCs/>
          <w:lang w:val="en-US"/>
        </w:rPr>
        <w:t>et al</w:t>
      </w:r>
      <w:r w:rsidRPr="00AE7246">
        <w:rPr>
          <w:lang w:val="en-US"/>
        </w:rPr>
        <w:t>., 202</w:t>
      </w:r>
      <w:r w:rsidR="00AB718E" w:rsidRPr="00AE7246">
        <w:rPr>
          <w:lang w:val="en-US"/>
        </w:rPr>
        <w:t>4</w:t>
      </w:r>
      <w:r w:rsidRPr="00AE7246">
        <w:rPr>
          <w:lang w:val="en-US"/>
        </w:rPr>
        <w:t xml:space="preserve">; Yanagisawa </w:t>
      </w:r>
      <w:r w:rsidRPr="00AE7246">
        <w:rPr>
          <w:i/>
          <w:iCs/>
          <w:lang w:val="en-US"/>
        </w:rPr>
        <w:t>et al</w:t>
      </w:r>
      <w:r w:rsidRPr="00AE7246">
        <w:rPr>
          <w:lang w:val="en-US"/>
        </w:rPr>
        <w:t xml:space="preserve">., 2020). An explanation for these results is that the majority of participants </w:t>
      </w:r>
      <w:r w:rsidR="00640458" w:rsidRPr="00AE7246">
        <w:rPr>
          <w:lang w:val="en-US"/>
        </w:rPr>
        <w:t>in</w:t>
      </w:r>
      <w:r w:rsidRPr="00AE7246">
        <w:rPr>
          <w:lang w:val="en-US"/>
        </w:rPr>
        <w:t xml:space="preserve"> this study were elementary and lower-intermediate proficiency learners, and based on Kroll and Stewart’s </w:t>
      </w:r>
      <w:r w:rsidR="00107E87" w:rsidRPr="00AE7246">
        <w:rPr>
          <w:lang w:val="en-US"/>
        </w:rPr>
        <w:t xml:space="preserve">(1994) </w:t>
      </w:r>
      <w:r w:rsidRPr="00AE7246">
        <w:rPr>
          <w:lang w:val="en-US"/>
        </w:rPr>
        <w:t>RHM, learners who have weaker abilities in L2 are more likely to associate new concepts and meanings of unknown words through L1 words and learn better from glosses that are provided in their L</w:t>
      </w:r>
      <w:r w:rsidR="001675C8" w:rsidRPr="00AE7246">
        <w:rPr>
          <w:lang w:val="en-US"/>
        </w:rPr>
        <w:t>1.</w:t>
      </w:r>
      <w:r w:rsidRPr="00AE7246">
        <w:rPr>
          <w:lang w:val="en-US"/>
        </w:rPr>
        <w:t xml:space="preserve"> This can also explain why some previous studies found L2 glossing to be more helpful than L1 glossing or found no significant difference in L1 and L2 glossing in reading comprehension (Cheng &amp; Good, 2009; Jacobs </w:t>
      </w:r>
      <w:r w:rsidRPr="00AE7246">
        <w:rPr>
          <w:i/>
          <w:iCs/>
          <w:lang w:val="en-US"/>
        </w:rPr>
        <w:t>et al</w:t>
      </w:r>
      <w:r w:rsidRPr="00AE7246">
        <w:rPr>
          <w:lang w:val="en-US"/>
        </w:rPr>
        <w:t>., 1994; Yoshii, 2006). Therefore, familiarity with L1 words rather than L2 words leads to better connections with target words for lower-proficiency learners.</w:t>
      </w:r>
    </w:p>
    <w:p w14:paraId="3AB0258D" w14:textId="56836CBF" w:rsidR="00C44474" w:rsidRPr="00AE7246" w:rsidRDefault="004477E6" w:rsidP="00673C21">
      <w:pPr>
        <w:pStyle w:val="ReCALLBodyTextIndented"/>
        <w:rPr>
          <w:lang w:val="en-US"/>
        </w:rPr>
      </w:pPr>
      <w:r w:rsidRPr="00AE7246">
        <w:rPr>
          <w:lang w:val="en-US"/>
        </w:rPr>
        <w:lastRenderedPageBreak/>
        <w:t xml:space="preserve">The second research question examined whether adding pictures to glosses has a beneficial effect on vocabulary learning. Since the findings differed in the DST and the MRT, in what follows, the differences between textual and textual-pictorial groups in each vocabulary test are explained. In the DST that assessed meaning-recall aspects of learning target words, the findings showed that supplementing textual glosses with pictures was beneficial. When pictures were added to both L1 and L2 text-only glosses, the resulting dual glossing modes were more effective in vocabulary learning than their corresponding text-only glosses, both in immediate and delayed tests. These findings confirm the “picture superiority” in Mayer’s </w:t>
      </w:r>
      <w:r w:rsidR="00803E2F" w:rsidRPr="00AE7246">
        <w:rPr>
          <w:lang w:val="en-US"/>
        </w:rPr>
        <w:t xml:space="preserve">(2014) </w:t>
      </w:r>
      <w:r w:rsidRPr="00AE7246">
        <w:rPr>
          <w:lang w:val="en-US"/>
        </w:rPr>
        <w:t xml:space="preserve">CTML as well as Ramezanali </w:t>
      </w:r>
      <w:r w:rsidRPr="00AE7246">
        <w:rPr>
          <w:i/>
          <w:iCs/>
          <w:lang w:val="en-US"/>
        </w:rPr>
        <w:t>et al</w:t>
      </w:r>
      <w:r w:rsidRPr="00AE7246">
        <w:rPr>
          <w:lang w:val="en-US"/>
        </w:rPr>
        <w:t>.’s (202</w:t>
      </w:r>
      <w:r w:rsidR="004755BC" w:rsidRPr="00AE7246">
        <w:rPr>
          <w:lang w:val="en-US"/>
        </w:rPr>
        <w:t>1</w:t>
      </w:r>
      <w:r w:rsidRPr="00AE7246">
        <w:rPr>
          <w:lang w:val="en-US"/>
        </w:rPr>
        <w:t xml:space="preserve">) meta-analysis. In the DST, participants had to rely on their memory to remember the meaning of words without any clue or assistance from the test itself (Yoshii, 2006). Therefore, based on the CTML, incorporating pictures in textual glosses could further assist learners in future recall processes by providing more memory traces. Mayer (2014) mentioned </w:t>
      </w:r>
      <w:r w:rsidR="00965913" w:rsidRPr="00AE7246">
        <w:rPr>
          <w:lang w:val="en-US"/>
        </w:rPr>
        <w:t xml:space="preserve">that </w:t>
      </w:r>
      <w:r w:rsidRPr="00AE7246">
        <w:rPr>
          <w:lang w:val="en-US"/>
        </w:rPr>
        <w:t>providing visual input alongside verbal information help</w:t>
      </w:r>
      <w:r w:rsidR="00A97420" w:rsidRPr="00AE7246">
        <w:rPr>
          <w:lang w:val="en-US"/>
        </w:rPr>
        <w:t>s</w:t>
      </w:r>
      <w:r w:rsidRPr="00AE7246">
        <w:rPr>
          <w:lang w:val="en-US"/>
        </w:rPr>
        <w:t xml:space="preserve"> </w:t>
      </w:r>
      <w:r w:rsidR="00634391" w:rsidRPr="00AE7246">
        <w:rPr>
          <w:lang w:val="en-US"/>
        </w:rPr>
        <w:t xml:space="preserve">to </w:t>
      </w:r>
      <w:r w:rsidRPr="00AE7246">
        <w:rPr>
          <w:lang w:val="en-US"/>
        </w:rPr>
        <w:t>form more connections in learners’ mind</w:t>
      </w:r>
      <w:r w:rsidR="00215F9D" w:rsidRPr="00AE7246">
        <w:rPr>
          <w:lang w:val="en-US"/>
        </w:rPr>
        <w:t>s</w:t>
      </w:r>
      <w:r w:rsidR="001B7667" w:rsidRPr="00AE7246">
        <w:rPr>
          <w:lang w:val="en-US"/>
        </w:rPr>
        <w:t>,</w:t>
      </w:r>
      <w:r w:rsidRPr="00AE7246">
        <w:rPr>
          <w:lang w:val="en-US"/>
        </w:rPr>
        <w:t xml:space="preserve"> since words and pictures are processed through different channels and more interactions between verbal and visual system</w:t>
      </w:r>
      <w:r w:rsidR="00906846" w:rsidRPr="00AE7246">
        <w:rPr>
          <w:lang w:val="en-US"/>
        </w:rPr>
        <w:t>s</w:t>
      </w:r>
      <w:r w:rsidRPr="00AE7246">
        <w:rPr>
          <w:lang w:val="en-US"/>
        </w:rPr>
        <w:t xml:space="preserve"> lead to better understanding.</w:t>
      </w:r>
    </w:p>
    <w:p w14:paraId="129D72CF" w14:textId="289828CA" w:rsidR="00C44474" w:rsidRPr="00AE7246" w:rsidRDefault="004477E6" w:rsidP="008E0901">
      <w:pPr>
        <w:pStyle w:val="ReCALLBodyTextIndented"/>
        <w:rPr>
          <w:lang w:val="en-US"/>
        </w:rPr>
      </w:pPr>
      <w:r w:rsidRPr="00AE7246">
        <w:rPr>
          <w:lang w:val="en-US"/>
        </w:rPr>
        <w:t xml:space="preserve">In the MRT, while comparing L2 textual-pictorial glosses and L2 text-only glosses in both immediate and delayed tests, it was found that </w:t>
      </w:r>
      <w:r w:rsidR="00787F46" w:rsidRPr="00AE7246">
        <w:rPr>
          <w:lang w:val="en-US"/>
        </w:rPr>
        <w:t xml:space="preserve">the </w:t>
      </w:r>
      <w:r w:rsidRPr="00AE7246">
        <w:rPr>
          <w:lang w:val="en-US"/>
        </w:rPr>
        <w:t xml:space="preserve">L2 textual-pictorial group obtained higher scores than the L2 text-only glosses. However, this pattern was not found while comparing L1 textual-pictorial glosses with L1 text-only glosses. Therefore, the presence of pictures did not have any significant effect when glosses were provided in participants’ first language. This finding can be explained based on the results of Ramezanali </w:t>
      </w:r>
      <w:r w:rsidRPr="00AE7246">
        <w:rPr>
          <w:i/>
          <w:iCs/>
          <w:lang w:val="en-US"/>
        </w:rPr>
        <w:t>et al</w:t>
      </w:r>
      <w:r w:rsidRPr="00AE7246">
        <w:rPr>
          <w:lang w:val="en-US"/>
        </w:rPr>
        <w:t>.’s (202</w:t>
      </w:r>
      <w:r w:rsidR="004755BC" w:rsidRPr="00AE7246">
        <w:rPr>
          <w:lang w:val="en-US"/>
        </w:rPr>
        <w:t>1</w:t>
      </w:r>
      <w:r w:rsidRPr="00AE7246">
        <w:rPr>
          <w:lang w:val="en-US"/>
        </w:rPr>
        <w:t xml:space="preserve">) meta-analysis that adding another gloss mode to L2 textual glosses was more effective than adding the same mode to L1 textual glosses. They explain that the reason for this finding might be that L1 glosses by themselves are </w:t>
      </w:r>
      <w:r w:rsidR="001675C8" w:rsidRPr="00AE7246">
        <w:rPr>
          <w:lang w:val="en-US"/>
        </w:rPr>
        <w:t>so effective</w:t>
      </w:r>
      <w:r w:rsidRPr="00AE7246">
        <w:rPr>
          <w:lang w:val="en-US"/>
        </w:rPr>
        <w:t xml:space="preserve"> that adding another mode (i.e. pictures) does not make much difference, </w:t>
      </w:r>
      <w:r w:rsidR="001675C8" w:rsidRPr="00AE7246">
        <w:rPr>
          <w:lang w:val="en-US"/>
        </w:rPr>
        <w:t xml:space="preserve">suggesting a </w:t>
      </w:r>
      <w:r w:rsidRPr="00AE7246">
        <w:rPr>
          <w:lang w:val="en-US"/>
        </w:rPr>
        <w:t>ceiling effect of L1 glosses. Taken together, based on the results of our study, adding pictures to both L1 and L2 textual glosses was effective in a recall test, but in a recognition test, adding pictures was only effective for L2 textual glosses.</w:t>
      </w:r>
    </w:p>
    <w:p w14:paraId="3D4A27D8" w14:textId="2C439355" w:rsidR="00C44474" w:rsidRPr="00AE7246" w:rsidRDefault="004477E6" w:rsidP="008E0901">
      <w:pPr>
        <w:pStyle w:val="ReCALLBodyTextIndented"/>
        <w:rPr>
          <w:lang w:val="en-US"/>
        </w:rPr>
      </w:pPr>
      <w:r w:rsidRPr="00AE7246">
        <w:rPr>
          <w:lang w:val="en-US"/>
        </w:rPr>
        <w:t>Additional support for this interpretation is provided by Yoshii (2006). According to this author, this phenomenon could be attributed to the nature of visual and textual supplementary input in glosses</w:t>
      </w:r>
      <w:r w:rsidR="00604EED" w:rsidRPr="00AE7246">
        <w:rPr>
          <w:lang w:val="en-US"/>
        </w:rPr>
        <w:t>,</w:t>
      </w:r>
      <w:r w:rsidRPr="00AE7246">
        <w:rPr>
          <w:lang w:val="en-US"/>
        </w:rPr>
        <w:t xml:space="preserve"> which are intended to help learners make conceptual link</w:t>
      </w:r>
      <w:r w:rsidR="001675C8" w:rsidRPr="00AE7246">
        <w:rPr>
          <w:lang w:val="en-US"/>
        </w:rPr>
        <w:t>s</w:t>
      </w:r>
      <w:r w:rsidRPr="00AE7246">
        <w:rPr>
          <w:lang w:val="en-US"/>
        </w:rPr>
        <w:t xml:space="preserve"> between the form and meaning of unknown words. In a gloss that is provided in L2, low-ability learners might have difficulties making a connection between the form of an unknown word and its meaning by L2 explanation</w:t>
      </w:r>
      <w:r w:rsidR="001675C8" w:rsidRPr="00AE7246">
        <w:rPr>
          <w:lang w:val="en-US"/>
        </w:rPr>
        <w:t xml:space="preserve"> alone</w:t>
      </w:r>
      <w:r w:rsidRPr="00AE7246">
        <w:rPr>
          <w:lang w:val="en-US"/>
        </w:rPr>
        <w:t>. Therefore, providing an additional picture as a visual cue could assist them. However, in L1 glosses, translations are clear and easy to understand</w:t>
      </w:r>
      <w:r w:rsidR="00B87AEA" w:rsidRPr="00AE7246">
        <w:rPr>
          <w:lang w:val="en-US"/>
        </w:rPr>
        <w:t>,</w:t>
      </w:r>
      <w:r w:rsidRPr="00AE7246">
        <w:rPr>
          <w:lang w:val="en-US"/>
        </w:rPr>
        <w:t xml:space="preserve"> since the learners’ L1 conceptual repertoire is rich, and conceptual links could be established firmly between the forms and meanings of unknown words. In this situation, providing further visual cues might not improve learners’ understanding of the </w:t>
      </w:r>
      <w:r w:rsidR="001675C8" w:rsidRPr="00AE7246">
        <w:rPr>
          <w:lang w:val="en-US"/>
        </w:rPr>
        <w:t xml:space="preserve">meaning of </w:t>
      </w:r>
      <w:r w:rsidRPr="00AE7246">
        <w:rPr>
          <w:lang w:val="en-US"/>
        </w:rPr>
        <w:t>unknown words.</w:t>
      </w:r>
    </w:p>
    <w:p w14:paraId="29B10A2A" w14:textId="2D293910" w:rsidR="00C44474" w:rsidRPr="00AE7246" w:rsidRDefault="004477E6" w:rsidP="00CF016A">
      <w:pPr>
        <w:pStyle w:val="ReCALLBodyTextIndented"/>
        <w:rPr>
          <w:lang w:val="en-US"/>
        </w:rPr>
      </w:pPr>
      <w:r w:rsidRPr="00AE7246">
        <w:rPr>
          <w:lang w:val="en-US"/>
        </w:rPr>
        <w:t>Although the results of this study are in line with those of the previous studies in favor of dual-modality glosses (Babaie Shalmani &amp; Khalili Sabet, 2010; Kost</w:t>
      </w:r>
      <w:r w:rsidR="00D66009" w:rsidRPr="00AE7246">
        <w:rPr>
          <w:lang w:val="en-US"/>
        </w:rPr>
        <w:t>, Foss &amp; Lenzini</w:t>
      </w:r>
      <w:r w:rsidRPr="00AE7246">
        <w:rPr>
          <w:lang w:val="en-US"/>
        </w:rPr>
        <w:t>, 1999; Warren</w:t>
      </w:r>
      <w:r w:rsidR="00542621" w:rsidRPr="00AE7246">
        <w:rPr>
          <w:lang w:val="en-US"/>
        </w:rPr>
        <w:t>, Boers, Grimshaw &amp; Siyanova-Chanturia</w:t>
      </w:r>
      <w:r w:rsidRPr="00AE7246">
        <w:rPr>
          <w:lang w:val="en-US"/>
        </w:rPr>
        <w:t>, 2018), some studies have produced contradictory findings (e.g. Boers, Warren, He</w:t>
      </w:r>
      <w:r w:rsidR="001852A9" w:rsidRPr="00AE7246">
        <w:rPr>
          <w:lang w:val="en-US"/>
        </w:rPr>
        <w:t xml:space="preserve"> &amp; Deconinck</w:t>
      </w:r>
      <w:r w:rsidRPr="00AE7246">
        <w:rPr>
          <w:lang w:val="en-US"/>
        </w:rPr>
        <w:t>, 2017; Çakmak &amp; Erçetin, 2018; Yanguas, 2009). The studies mentioned above found no difference between pictorial-textual glosses and textual-only glosses. One possible explanation for this contradictory result might be due to the study design, method, and participants. As Çakmak and Erçetin (2018) mentioned, using excessive pictorial glosses might distract learners, especially in a listening context where there are some limitations in controlling the flow of listening and using glosses simultaneously. Some studies showed that lower</w:t>
      </w:r>
      <w:r w:rsidR="00274763" w:rsidRPr="00AE7246">
        <w:rPr>
          <w:lang w:val="en-US"/>
        </w:rPr>
        <w:t>-</w:t>
      </w:r>
      <w:r w:rsidRPr="00AE7246">
        <w:rPr>
          <w:lang w:val="en-US"/>
        </w:rPr>
        <w:t>proficiency</w:t>
      </w:r>
      <w:r w:rsidR="00274763" w:rsidRPr="00AE7246">
        <w:rPr>
          <w:lang w:val="en-US"/>
        </w:rPr>
        <w:t xml:space="preserve"> </w:t>
      </w:r>
      <w:r w:rsidRPr="00AE7246">
        <w:rPr>
          <w:lang w:val="en-US"/>
        </w:rPr>
        <w:t xml:space="preserve">learners are more likely to use glosses (e.g. Babaie Shalmani &amp; Khalili Sabet, 2010). However, when the target word is abstract, using pictures is unsuitable for conveying the meaning and could lead to cognitive overload in these learners (Ariew &amp; Ercetin, 2004; Hu </w:t>
      </w:r>
      <w:r w:rsidRPr="00AE7246">
        <w:rPr>
          <w:i/>
          <w:iCs/>
          <w:lang w:val="en-US"/>
        </w:rPr>
        <w:t>et al</w:t>
      </w:r>
      <w:r w:rsidRPr="00AE7246">
        <w:rPr>
          <w:lang w:val="en-US"/>
        </w:rPr>
        <w:t xml:space="preserve">., 2014). When comparing all four groups in both immediate </w:t>
      </w:r>
      <w:r w:rsidRPr="00AE7246">
        <w:rPr>
          <w:lang w:val="en-US"/>
        </w:rPr>
        <w:lastRenderedPageBreak/>
        <w:t>and delayed tests, students who had access to L1 pictorial glosses had the best performance, and those who had access to L2 text-only glosses had the weakest performance in recall and recognition tests.</w:t>
      </w:r>
    </w:p>
    <w:p w14:paraId="387D08E2" w14:textId="7E2855D3" w:rsidR="0022192C" w:rsidRPr="00AE7246" w:rsidRDefault="0022192C" w:rsidP="00CF016A">
      <w:pPr>
        <w:pStyle w:val="ReCALLHeading1"/>
        <w:rPr>
          <w:lang w:val="en-US"/>
        </w:rPr>
      </w:pPr>
      <w:bookmarkStart w:id="14" w:name="_heading=h.3j2qqm3" w:colFirst="0" w:colLast="0"/>
      <w:bookmarkEnd w:id="14"/>
      <w:r w:rsidRPr="00AE7246">
        <w:rPr>
          <w:highlight w:val="yellow"/>
          <w:lang w:val="en-US"/>
        </w:rPr>
        <w:t>&lt;A&gt;</w:t>
      </w:r>
      <w:r w:rsidRPr="00AE7246">
        <w:rPr>
          <w:lang w:val="en-US"/>
        </w:rPr>
        <w:t xml:space="preserve">7. Pedagogical </w:t>
      </w:r>
      <w:r w:rsidR="00E86D8D" w:rsidRPr="00AE7246">
        <w:rPr>
          <w:lang w:val="en-US"/>
        </w:rPr>
        <w:t>i</w:t>
      </w:r>
      <w:r w:rsidRPr="00AE7246">
        <w:rPr>
          <w:lang w:val="en-US"/>
        </w:rPr>
        <w:t>mplications and limitations</w:t>
      </w:r>
      <w:r w:rsidRPr="00AE7246">
        <w:rPr>
          <w:highlight w:val="yellow"/>
          <w:lang w:val="en-US"/>
        </w:rPr>
        <w:t>&lt;A&gt;</w:t>
      </w:r>
    </w:p>
    <w:p w14:paraId="2B484566" w14:textId="60E504F9" w:rsidR="00C44474" w:rsidRPr="00AE7246" w:rsidRDefault="004477E6" w:rsidP="00CF016A">
      <w:pPr>
        <w:pStyle w:val="ReCALLIntroParagraph"/>
        <w:rPr>
          <w:lang w:val="en-US"/>
        </w:rPr>
      </w:pPr>
      <w:r w:rsidRPr="00AE7246">
        <w:rPr>
          <w:lang w:val="en-US"/>
        </w:rPr>
        <w:t>Some implications regarding the use of glossing in EFL listening for incidental vocabulary learning can be drawn from the findings of this study. First, the findings serve as a reminder to pay more attention to the beneficial role of multimedia annotation in L2 vocabulary learning, especially considering implementing glossing in listening materials that are designed for mobile devices. Therefore, future listening materials could be augmented with different types of annotations to help learners improve their vocabulary knowledge as a by-product of engaging in listening activities. Second, material</w:t>
      </w:r>
      <w:r w:rsidR="001675C8" w:rsidRPr="00AE7246">
        <w:rPr>
          <w:lang w:val="en-US"/>
        </w:rPr>
        <w:t>s</w:t>
      </w:r>
      <w:r w:rsidRPr="00AE7246">
        <w:rPr>
          <w:lang w:val="en-US"/>
        </w:rPr>
        <w:t xml:space="preserve"> developers can consider using pictures in glosses instead of presenting textual information</w:t>
      </w:r>
      <w:r w:rsidR="001675C8" w:rsidRPr="00AE7246">
        <w:rPr>
          <w:lang w:val="en-US"/>
        </w:rPr>
        <w:t xml:space="preserve"> alone</w:t>
      </w:r>
      <w:r w:rsidR="00413DE4" w:rsidRPr="00AE7246">
        <w:rPr>
          <w:lang w:val="en-US"/>
        </w:rPr>
        <w:t>,</w:t>
      </w:r>
      <w:r w:rsidRPr="00AE7246">
        <w:rPr>
          <w:lang w:val="en-US"/>
        </w:rPr>
        <w:t xml:space="preserve"> since the findings of this study supported the </w:t>
      </w:r>
      <w:r w:rsidR="001675C8" w:rsidRPr="00AE7246">
        <w:rPr>
          <w:lang w:val="en-US"/>
        </w:rPr>
        <w:t xml:space="preserve">superiority of </w:t>
      </w:r>
      <w:r w:rsidRPr="00AE7246">
        <w:rPr>
          <w:lang w:val="en-US"/>
        </w:rPr>
        <w:t>textual</w:t>
      </w:r>
      <w:r w:rsidR="00635E28" w:rsidRPr="00AE7246">
        <w:rPr>
          <w:lang w:val="en-US"/>
        </w:rPr>
        <w:t>-pictorial</w:t>
      </w:r>
      <w:r w:rsidRPr="00AE7246">
        <w:rPr>
          <w:lang w:val="en-US"/>
        </w:rPr>
        <w:t xml:space="preserve"> </w:t>
      </w:r>
      <w:r w:rsidR="001675C8" w:rsidRPr="00AE7246">
        <w:rPr>
          <w:lang w:val="en-US"/>
        </w:rPr>
        <w:t xml:space="preserve">glosses </w:t>
      </w:r>
      <w:r w:rsidRPr="00AE7246">
        <w:rPr>
          <w:lang w:val="en-US"/>
        </w:rPr>
        <w:t xml:space="preserve">in L2 dual-modality glosses </w:t>
      </w:r>
      <w:r w:rsidR="001675C8" w:rsidRPr="00AE7246">
        <w:rPr>
          <w:lang w:val="en-US"/>
        </w:rPr>
        <w:t>for</w:t>
      </w:r>
      <w:r w:rsidRPr="00AE7246">
        <w:rPr>
          <w:lang w:val="en-US"/>
        </w:rPr>
        <w:t xml:space="preserve"> incidental vocabulary learning (Paivio, 1990). However, care must be taken</w:t>
      </w:r>
      <w:r w:rsidR="001675C8" w:rsidRPr="00AE7246">
        <w:rPr>
          <w:lang w:val="en-US"/>
        </w:rPr>
        <w:t>,</w:t>
      </w:r>
      <w:r w:rsidRPr="00AE7246">
        <w:rPr>
          <w:lang w:val="en-US"/>
        </w:rPr>
        <w:t xml:space="preserve"> since providing excessive visual supportive cues could lead to overload </w:t>
      </w:r>
      <w:r w:rsidR="001675C8" w:rsidRPr="00AE7246">
        <w:rPr>
          <w:lang w:val="en-US"/>
        </w:rPr>
        <w:t>in underachieving</w:t>
      </w:r>
      <w:r w:rsidRPr="00AE7246">
        <w:rPr>
          <w:lang w:val="en-US"/>
        </w:rPr>
        <w:t xml:space="preserve"> learners’ cognitive capacity (Çakmak &amp; Erçetin, 2018; Mayer, 2014; </w:t>
      </w:r>
      <w:r w:rsidR="004C7314" w:rsidRPr="00AE7246">
        <w:rPr>
          <w:highlight w:val="yellow"/>
          <w:lang w:val="en-US"/>
        </w:rPr>
        <w:t>&lt;AQ</w:t>
      </w:r>
      <w:r w:rsidR="002F2973" w:rsidRPr="00AE7246">
        <w:rPr>
          <w:highlight w:val="yellow"/>
          <w:lang w:val="en-US"/>
        </w:rPr>
        <w:t>5</w:t>
      </w:r>
      <w:r w:rsidR="004C7314" w:rsidRPr="00AE7246">
        <w:rPr>
          <w:highlight w:val="yellow"/>
          <w:lang w:val="en-US"/>
        </w:rPr>
        <w:t>&gt;</w:t>
      </w:r>
      <w:r w:rsidRPr="00AE7246">
        <w:rPr>
          <w:lang w:val="en-US"/>
        </w:rPr>
        <w:t xml:space="preserve">Varol &amp; Erçetin, 2019). Third, as we found that L1 textual glossing worked better than L2 textual glossing for our participants who were mainly at elementary and lower-intermediate levels, we recommend that teachers use L1 textual glossing for these proficiency levels </w:t>
      </w:r>
      <w:r w:rsidR="001675C8" w:rsidRPr="00AE7246">
        <w:rPr>
          <w:lang w:val="en-US"/>
        </w:rPr>
        <w:t xml:space="preserve">rather </w:t>
      </w:r>
      <w:r w:rsidRPr="00AE7246">
        <w:rPr>
          <w:lang w:val="en-US"/>
        </w:rPr>
        <w:t>than L2 textual glossing. Finally, given that adding pictures to L2 texts was more effective than adding to L1 texts in recognition tests, it can be concluded that using L1 text-only glosses was as effective as L1 textual-pictorial glosses for knowledge of recognition. Therefore, if teachers aim to develop language learners’ receptive knowledge of vocabulary, L1 text-only glosses are sufficient.</w:t>
      </w:r>
    </w:p>
    <w:p w14:paraId="0E9B23B6" w14:textId="3288A00A" w:rsidR="00C44474" w:rsidRPr="00AE7246" w:rsidRDefault="004477E6" w:rsidP="001B6695">
      <w:pPr>
        <w:pStyle w:val="ReCALLBodyTextIndented"/>
        <w:rPr>
          <w:lang w:val="en-US"/>
        </w:rPr>
      </w:pPr>
      <w:r w:rsidRPr="00AE7246">
        <w:rPr>
          <w:lang w:val="en-US"/>
        </w:rPr>
        <w:t xml:space="preserve">There are some limitations to the current study that should be considered. First, participants of this study were Iranian EFL students and mostly low proficiency learners. The generalizability of the findings is limited to this group, and more research is needed to </w:t>
      </w:r>
      <w:r w:rsidR="00DD14E8" w:rsidRPr="00AE7246">
        <w:rPr>
          <w:lang w:val="en-US"/>
        </w:rPr>
        <w:t>generalize</w:t>
      </w:r>
      <w:r w:rsidRPr="00AE7246">
        <w:rPr>
          <w:lang w:val="en-US"/>
        </w:rPr>
        <w:t xml:space="preserve"> to other contexts. The second limitation was the setting in which the experiment was conducted. Mobile devices are designed to access information </w:t>
      </w:r>
      <w:r w:rsidR="001675C8" w:rsidRPr="00AE7246">
        <w:rPr>
          <w:lang w:val="en-US"/>
        </w:rPr>
        <w:t>anytime</w:t>
      </w:r>
      <w:r w:rsidRPr="00AE7246">
        <w:rPr>
          <w:lang w:val="en-US"/>
        </w:rPr>
        <w:t xml:space="preserve"> and anywhere without any restriction, and most mobile-assisted vocabulary learning takes place outside the classroom (Ma, 2017). The setting of this study was a formal classroom, which is not ideal for participants to exploit the full potential of MALL. Third, it might be of interest to investigate the effect of other gloss types (e.g. aural and video glosses) on incidental vocabulary learning with high-level proficiency learners. Mayer (2014) stated that using a static or dynamic picture in glossing might affect reading comprehension and vocabulary learning differently. Fourth, we did not measure listening comprehension in this study. Measuring listening comprehension can give us a deeper understanding of the relationship between glossing and vocabulary learning. Fifth, we did not measure the frequency of access to each gloss, although this can affect learning of the words. Sixth, we used only </w:t>
      </w:r>
      <w:r w:rsidR="006766F1" w:rsidRPr="00AE7246">
        <w:rPr>
          <w:lang w:val="en-US"/>
        </w:rPr>
        <w:t xml:space="preserve">a </w:t>
      </w:r>
      <w:r w:rsidR="000053B1" w:rsidRPr="00AE7246">
        <w:rPr>
          <w:lang w:val="en-US"/>
        </w:rPr>
        <w:t>DST</w:t>
      </w:r>
      <w:r w:rsidRPr="00AE7246">
        <w:rPr>
          <w:lang w:val="en-US"/>
        </w:rPr>
        <w:t xml:space="preserve"> as a measure of participants’ vocabulary knowledge in the pre-test. This only measured their productive vocabulary knowledge. Future research can include both </w:t>
      </w:r>
      <w:r w:rsidR="005224ED" w:rsidRPr="00AE7246">
        <w:rPr>
          <w:lang w:val="en-US"/>
        </w:rPr>
        <w:t>DST</w:t>
      </w:r>
      <w:r w:rsidRPr="00AE7246">
        <w:rPr>
          <w:lang w:val="en-US"/>
        </w:rPr>
        <w:t xml:space="preserve"> and </w:t>
      </w:r>
      <w:r w:rsidR="005224ED" w:rsidRPr="00AE7246">
        <w:rPr>
          <w:lang w:val="en-US"/>
        </w:rPr>
        <w:t>MRT</w:t>
      </w:r>
      <w:r w:rsidRPr="00AE7246">
        <w:rPr>
          <w:lang w:val="en-US"/>
        </w:rPr>
        <w:t xml:space="preserve"> in the pre-test to have a more accurate measure of vocabulary knowledge. Finally, as Choi (2016) mentioned, using a longer retention phase could help to better understand the forgetting rate of different types of glossing from listening.</w:t>
      </w:r>
    </w:p>
    <w:p w14:paraId="0D40DC40" w14:textId="48AF24B0" w:rsidR="00293EC4" w:rsidRPr="00AE7246" w:rsidRDefault="004477E6" w:rsidP="001B6695">
      <w:pPr>
        <w:pStyle w:val="ReCALLBodyTextIndented"/>
        <w:rPr>
          <w:lang w:val="en-US"/>
        </w:rPr>
      </w:pPr>
      <w:r w:rsidRPr="00AE7246">
        <w:rPr>
          <w:lang w:val="en-US"/>
        </w:rPr>
        <w:t xml:space="preserve">Despite these limitations, the study has demonstrated the potential of MALL in enhancing incidental vocabulary learning, even within the constraints of a formal classroom setting. This underscores the importance of glosses as a complementary educational tool and invites further exploration into its applications across diverse learning environments and proficiency levels. The findings contribute to the growing body of research advocating for the integration of </w:t>
      </w:r>
      <w:r w:rsidRPr="00AE7246">
        <w:rPr>
          <w:lang w:val="en-US"/>
        </w:rPr>
        <w:lastRenderedPageBreak/>
        <w:t>technology in language education, highlighting the need for adaptive learning strategies that cater to the evolving landscape of student engagement.</w:t>
      </w:r>
    </w:p>
    <w:p w14:paraId="317343AF" w14:textId="0AD4DDAB" w:rsidR="0022192C" w:rsidRPr="00AE7246" w:rsidRDefault="0022192C" w:rsidP="001B6695">
      <w:pPr>
        <w:pStyle w:val="ReCALLHeading1"/>
        <w:rPr>
          <w:lang w:val="en-US"/>
        </w:rPr>
      </w:pPr>
      <w:r w:rsidRPr="00AE7246">
        <w:rPr>
          <w:highlight w:val="yellow"/>
          <w:lang w:val="en-US"/>
        </w:rPr>
        <w:t>&lt;A&gt;</w:t>
      </w:r>
      <w:r w:rsidR="003A4816" w:rsidRPr="00AE7246">
        <w:rPr>
          <w:lang w:val="en-US"/>
        </w:rPr>
        <w:t xml:space="preserve">8. </w:t>
      </w:r>
      <w:r w:rsidRPr="00AE7246">
        <w:rPr>
          <w:lang w:val="en-US"/>
        </w:rPr>
        <w:t>Conclusion</w:t>
      </w:r>
      <w:r w:rsidRPr="00AE7246">
        <w:rPr>
          <w:highlight w:val="yellow"/>
          <w:lang w:val="en-US"/>
        </w:rPr>
        <w:t>&lt;A&gt;</w:t>
      </w:r>
    </w:p>
    <w:p w14:paraId="4E57F7D2" w14:textId="7BB76B36" w:rsidR="00C44474" w:rsidRPr="00AE7246" w:rsidRDefault="00F40C5B" w:rsidP="00FC3B14">
      <w:pPr>
        <w:pStyle w:val="ReCALLIntroParagraph"/>
        <w:spacing w:after="240"/>
        <w:rPr>
          <w:b/>
          <w:lang w:val="en-US"/>
        </w:rPr>
      </w:pPr>
      <w:r w:rsidRPr="00AE7246">
        <w:rPr>
          <w:lang w:val="en-US"/>
        </w:rPr>
        <w:t>I</w:t>
      </w:r>
      <w:r w:rsidR="004477E6" w:rsidRPr="00AE7246">
        <w:rPr>
          <w:lang w:val="en-US"/>
        </w:rPr>
        <w:t xml:space="preserve">n this article we demonstrated that multimedia glossing, particularly with L1 textual and pictorial elements, significantly enhanced vocabulary learning from listening tasks on mobile devices. The findings confirmed that L1 glosses were more effective than L2 glosses for lower-proficiency learners, and the addition of pictorial information to glosses improved recall of vocabulary. While pictorial glosses had a notable impact when combined with L2 textual glosses, they did not significantly affect vocabulary learning when paired with L1 glosses. This study’s results support the RHM and Mayer’s CTML, suggesting that dual coding and visual aids can be beneficial in language learning. The research advocates for incorporating native language support and multimedia elements in language learning tools for elementary and lower-intermediate learners, aligning with previous studies that </w:t>
      </w:r>
      <w:r w:rsidR="00DD14E8" w:rsidRPr="00AE7246">
        <w:rPr>
          <w:lang w:val="en-US"/>
        </w:rPr>
        <w:t>favor</w:t>
      </w:r>
      <w:r w:rsidR="004477E6" w:rsidRPr="00AE7246">
        <w:rPr>
          <w:lang w:val="en-US"/>
        </w:rPr>
        <w:t xml:space="preserve"> dual-modality glossing.</w:t>
      </w:r>
    </w:p>
    <w:p w14:paraId="2FB8CDB1" w14:textId="0FD10AF8" w:rsidR="00293EC4" w:rsidRPr="00AE7246" w:rsidRDefault="00B8705F" w:rsidP="00FC3B14">
      <w:pPr>
        <w:pStyle w:val="ReCALLIntroParagraph"/>
        <w:spacing w:after="240"/>
        <w:rPr>
          <w:lang w:val="en-US"/>
        </w:rPr>
      </w:pPr>
      <w:r w:rsidRPr="00AE7246">
        <w:rPr>
          <w:b/>
          <w:bCs/>
          <w:lang w:val="en-US"/>
        </w:rPr>
        <w:t>Supplementary material</w:t>
      </w:r>
      <w:r w:rsidR="00962695" w:rsidRPr="00AE7246">
        <w:rPr>
          <w:b/>
          <w:bCs/>
          <w:lang w:val="en-US"/>
        </w:rPr>
        <w:t>.</w:t>
      </w:r>
      <w:r w:rsidR="00962695" w:rsidRPr="00AE7246">
        <w:rPr>
          <w:lang w:val="en-US"/>
        </w:rPr>
        <w:t xml:space="preserve"> </w:t>
      </w:r>
      <w:r w:rsidRPr="00AE7246">
        <w:rPr>
          <w:lang w:val="en-US"/>
        </w:rPr>
        <w:t xml:space="preserve">To view supplementary material referred to in this article, please visit </w:t>
      </w:r>
      <w:r w:rsidR="00EE0B69" w:rsidRPr="00AE7246">
        <w:rPr>
          <w:highlight w:val="yellow"/>
          <w:lang w:val="en-US"/>
        </w:rPr>
        <w:t>&lt;TS: Please add the digital object identifier for the supplementary material here.&gt;</w:t>
      </w:r>
      <w:r w:rsidRPr="00AE7246">
        <w:rPr>
          <w:highlight w:val="yellow"/>
          <w:lang w:val="en-US"/>
        </w:rPr>
        <w:t>.</w:t>
      </w:r>
    </w:p>
    <w:p w14:paraId="29575FAB" w14:textId="52308D74" w:rsidR="00293EC4" w:rsidRPr="00AE7246" w:rsidRDefault="008752C9" w:rsidP="00FC3B14">
      <w:pPr>
        <w:pStyle w:val="ReCALLIntroParagraph"/>
        <w:spacing w:after="240"/>
        <w:rPr>
          <w:lang w:val="en-US"/>
        </w:rPr>
      </w:pPr>
      <w:r w:rsidRPr="00AE7246">
        <w:rPr>
          <w:b/>
          <w:bCs/>
          <w:lang w:val="en-US"/>
        </w:rPr>
        <w:t>Acknowledgements</w:t>
      </w:r>
      <w:r w:rsidR="00962695" w:rsidRPr="00AE7246">
        <w:rPr>
          <w:b/>
          <w:bCs/>
          <w:lang w:val="en-US"/>
        </w:rPr>
        <w:t>.</w:t>
      </w:r>
      <w:r w:rsidR="00962695" w:rsidRPr="00AE7246">
        <w:rPr>
          <w:lang w:val="en-US"/>
        </w:rPr>
        <w:t xml:space="preserve"> </w:t>
      </w:r>
      <w:r w:rsidR="00AC0D53" w:rsidRPr="00AE7246">
        <w:rPr>
          <w:lang w:val="en-US"/>
        </w:rPr>
        <w:t>The a</w:t>
      </w:r>
      <w:r w:rsidRPr="00AE7246">
        <w:rPr>
          <w:lang w:val="en-US"/>
        </w:rPr>
        <w:t>uthors would like to thank Dr Shona Whyte and three anonymous reviewers for providing us with insightful comments on earlier drafts of the paper.</w:t>
      </w:r>
    </w:p>
    <w:p w14:paraId="032C5A15" w14:textId="4DAF7D15" w:rsidR="00293EC4" w:rsidRPr="00AE7246" w:rsidRDefault="004477E6" w:rsidP="009561EE">
      <w:pPr>
        <w:pStyle w:val="ReCALLIntroParagraph"/>
        <w:rPr>
          <w:lang w:val="en-US"/>
        </w:rPr>
      </w:pPr>
      <w:r w:rsidRPr="00AE7246">
        <w:rPr>
          <w:b/>
          <w:bCs/>
          <w:lang w:val="en-US"/>
        </w:rPr>
        <w:t>Ethical statement and competing interests</w:t>
      </w:r>
      <w:r w:rsidR="00962695" w:rsidRPr="00AE7246">
        <w:rPr>
          <w:b/>
          <w:bCs/>
          <w:lang w:val="en-US"/>
        </w:rPr>
        <w:t>.</w:t>
      </w:r>
      <w:r w:rsidR="00962695" w:rsidRPr="00AE7246">
        <w:rPr>
          <w:lang w:val="en-US"/>
        </w:rPr>
        <w:t xml:space="preserve"> </w:t>
      </w:r>
      <w:r w:rsidR="00370794" w:rsidRPr="00AE7246">
        <w:rPr>
          <w:lang w:val="en-US"/>
        </w:rPr>
        <w:t>Ethical considerations, such as voluntary participation, anonymity, and confidentiality of the learners, were considered in this study. The authors declare no competing interests.</w:t>
      </w:r>
      <w:r w:rsidR="001F2685" w:rsidRPr="00AE7246">
        <w:rPr>
          <w:lang w:val="en-US"/>
        </w:rPr>
        <w:t xml:space="preserve"> The authors declare no use of generative AI.</w:t>
      </w:r>
    </w:p>
    <w:p w14:paraId="22BBDB03" w14:textId="1BCDD2A4" w:rsidR="0022192C" w:rsidRPr="00AE7246" w:rsidRDefault="0022192C" w:rsidP="009561EE">
      <w:pPr>
        <w:pStyle w:val="ReCALLHeading1"/>
        <w:rPr>
          <w:lang w:val="en-US"/>
        </w:rPr>
      </w:pPr>
      <w:r w:rsidRPr="00AE7246">
        <w:rPr>
          <w:highlight w:val="yellow"/>
          <w:lang w:val="en-US"/>
        </w:rPr>
        <w:t>&lt;A&gt;</w:t>
      </w:r>
      <w:r w:rsidRPr="00AE7246">
        <w:rPr>
          <w:lang w:val="en-US"/>
        </w:rPr>
        <w:t>References</w:t>
      </w:r>
      <w:r w:rsidRPr="00AE7246">
        <w:rPr>
          <w:highlight w:val="yellow"/>
          <w:lang w:val="en-US"/>
        </w:rPr>
        <w:t>&lt;A&gt;</w:t>
      </w:r>
    </w:p>
    <w:p w14:paraId="114A9296" w14:textId="11C9BA84" w:rsidR="00C44474" w:rsidRPr="00AE7246" w:rsidRDefault="004477E6" w:rsidP="005A6408">
      <w:pPr>
        <w:pStyle w:val="ReCALLReference"/>
        <w:rPr>
          <w:lang w:val="en-US"/>
        </w:rPr>
      </w:pPr>
      <w:r w:rsidRPr="00AE7246">
        <w:rPr>
          <w:lang w:val="en-US"/>
        </w:rPr>
        <w:t>Akbulut</w:t>
      </w:r>
      <w:r w:rsidR="000B36BD" w:rsidRPr="00AE7246">
        <w:rPr>
          <w:lang w:val="en-US"/>
        </w:rPr>
        <w:t>,</w:t>
      </w:r>
      <w:r w:rsidRPr="00AE7246">
        <w:rPr>
          <w:lang w:val="en-US"/>
        </w:rPr>
        <w:t xml:space="preserve"> Y. (2007) Effects of multimedia annotations on incidental vocabulary learning and reading comprehension of advanced learners of English as a foreign language. </w:t>
      </w:r>
      <w:r w:rsidRPr="00AE7246">
        <w:rPr>
          <w:i/>
          <w:lang w:val="en-US"/>
        </w:rPr>
        <w:t>Instructional Science</w:t>
      </w:r>
      <w:r w:rsidRPr="00AE7246">
        <w:rPr>
          <w:lang w:val="en-US"/>
        </w:rPr>
        <w:t xml:space="preserve">, </w:t>
      </w:r>
      <w:r w:rsidRPr="00AE7246">
        <w:rPr>
          <w:iCs/>
          <w:lang w:val="en-US"/>
        </w:rPr>
        <w:t>35</w:t>
      </w:r>
      <w:r w:rsidRPr="00AE7246">
        <w:rPr>
          <w:lang w:val="en-US"/>
        </w:rPr>
        <w:t>(6)</w:t>
      </w:r>
      <w:r w:rsidR="00FE1345" w:rsidRPr="00AE7246">
        <w:rPr>
          <w:lang w:val="en-US"/>
        </w:rPr>
        <w:t>:</w:t>
      </w:r>
      <w:r w:rsidRPr="00AE7246">
        <w:rPr>
          <w:lang w:val="en-US"/>
        </w:rPr>
        <w:t xml:space="preserve"> 499–517.</w:t>
      </w:r>
      <w:r w:rsidR="00637C8C" w:rsidRPr="00AE7246">
        <w:rPr>
          <w:lang w:val="en-US"/>
        </w:rPr>
        <w:t xml:space="preserve"> </w:t>
      </w:r>
      <w:hyperlink r:id="rId18" w:history="1">
        <w:r w:rsidR="00637C8C" w:rsidRPr="00AE7246">
          <w:rPr>
            <w:rStyle w:val="Hyperlink"/>
            <w:rFonts w:eastAsia="Times New Roman"/>
            <w:lang w:val="en-US"/>
          </w:rPr>
          <w:t>https://doi.org/10.1007/s11251-007-9016-7</w:t>
        </w:r>
      </w:hyperlink>
    </w:p>
    <w:p w14:paraId="29A7E84B" w14:textId="6201B318" w:rsidR="00293EC4" w:rsidRPr="00AE7246" w:rsidRDefault="004477E6" w:rsidP="005A6408">
      <w:pPr>
        <w:pStyle w:val="ReCALLReference"/>
        <w:rPr>
          <w:lang w:val="en-US"/>
        </w:rPr>
      </w:pPr>
      <w:r w:rsidRPr="00AE7246">
        <w:rPr>
          <w:lang w:val="en-US"/>
        </w:rPr>
        <w:t xml:space="preserve">Ariew, R. &amp; Ercetin, G. (2004) Exploring the potential of hypermedia annotations for second language reading. </w:t>
      </w:r>
      <w:r w:rsidRPr="00AE7246">
        <w:rPr>
          <w:i/>
          <w:lang w:val="en-US"/>
        </w:rPr>
        <w:t>Computer Assisted Language Learning</w:t>
      </w:r>
      <w:r w:rsidRPr="00AE7246">
        <w:rPr>
          <w:lang w:val="en-US"/>
        </w:rPr>
        <w:t xml:space="preserve">, </w:t>
      </w:r>
      <w:r w:rsidRPr="00AE7246">
        <w:rPr>
          <w:iCs/>
          <w:lang w:val="en-US"/>
        </w:rPr>
        <w:t>17</w:t>
      </w:r>
      <w:r w:rsidRPr="00AE7246">
        <w:rPr>
          <w:lang w:val="en-US"/>
        </w:rPr>
        <w:t>(2)</w:t>
      </w:r>
      <w:r w:rsidR="00FE1345" w:rsidRPr="00AE7246">
        <w:rPr>
          <w:lang w:val="en-US"/>
        </w:rPr>
        <w:t>:</w:t>
      </w:r>
      <w:r w:rsidRPr="00AE7246">
        <w:rPr>
          <w:lang w:val="en-US"/>
        </w:rPr>
        <w:t xml:space="preserve"> 237</w:t>
      </w:r>
      <w:r w:rsidR="00FE1345" w:rsidRPr="00AE7246">
        <w:rPr>
          <w:lang w:val="en-US"/>
        </w:rPr>
        <w:t>–</w:t>
      </w:r>
      <w:r w:rsidRPr="00AE7246">
        <w:rPr>
          <w:lang w:val="en-US"/>
        </w:rPr>
        <w:t>259.</w:t>
      </w:r>
      <w:r w:rsidR="00637C8C" w:rsidRPr="00AE7246">
        <w:rPr>
          <w:lang w:val="en-US"/>
        </w:rPr>
        <w:t xml:space="preserve"> </w:t>
      </w:r>
      <w:hyperlink r:id="rId19" w:history="1">
        <w:r w:rsidR="00637C8C" w:rsidRPr="00AE7246">
          <w:rPr>
            <w:rStyle w:val="Hyperlink"/>
            <w:rFonts w:eastAsia="Times New Roman"/>
            <w:lang w:val="en-US"/>
          </w:rPr>
          <w:t>https://doi.org/10.1080/0958822042000334253</w:t>
        </w:r>
      </w:hyperlink>
    </w:p>
    <w:p w14:paraId="46BF0C02" w14:textId="275DFCC1" w:rsidR="000B36BD" w:rsidRPr="00AE7246" w:rsidRDefault="004477E6" w:rsidP="000B36BD">
      <w:pPr>
        <w:pStyle w:val="ReCALLReference"/>
        <w:rPr>
          <w:lang w:val="en-US"/>
        </w:rPr>
      </w:pPr>
      <w:r w:rsidRPr="00AE7246">
        <w:rPr>
          <w:lang w:val="en-US"/>
        </w:rPr>
        <w:t xml:space="preserve">Arpaci, D. (2016) The effects of accessing L1 versus L2 definitional glosses on L2 learners’ reading comprehension and vocabulary learning. </w:t>
      </w:r>
      <w:r w:rsidRPr="00AE7246">
        <w:rPr>
          <w:i/>
          <w:lang w:val="en-US"/>
        </w:rPr>
        <w:t>Eurasian Journal of Applied Linguistics</w:t>
      </w:r>
      <w:r w:rsidRPr="00AE7246">
        <w:rPr>
          <w:lang w:val="en-US"/>
        </w:rPr>
        <w:t xml:space="preserve">, </w:t>
      </w:r>
      <w:r w:rsidRPr="00AE7246">
        <w:rPr>
          <w:iCs/>
          <w:lang w:val="en-US"/>
        </w:rPr>
        <w:t>2</w:t>
      </w:r>
      <w:r w:rsidRPr="00AE7246">
        <w:rPr>
          <w:lang w:val="en-US"/>
        </w:rPr>
        <w:t>(1)</w:t>
      </w:r>
      <w:r w:rsidR="00131537" w:rsidRPr="00AE7246">
        <w:rPr>
          <w:lang w:val="en-US"/>
        </w:rPr>
        <w:t>:</w:t>
      </w:r>
      <w:r w:rsidRPr="00AE7246">
        <w:rPr>
          <w:lang w:val="en-US"/>
        </w:rPr>
        <w:t xml:space="preserve"> 15–29.</w:t>
      </w:r>
      <w:r w:rsidR="000B36BD" w:rsidRPr="00AE7246">
        <w:rPr>
          <w:lang w:val="en-US"/>
        </w:rPr>
        <w:t xml:space="preserve"> </w:t>
      </w:r>
      <w:hyperlink r:id="rId20" w:tgtFrame="_blank" w:history="1">
        <w:r w:rsidR="000B36BD" w:rsidRPr="00AE7246">
          <w:rPr>
            <w:rStyle w:val="Hyperlink"/>
            <w:lang w:val="en-US"/>
          </w:rPr>
          <w:t>https://doi.org/10.32601/ejal.460988</w:t>
        </w:r>
      </w:hyperlink>
    </w:p>
    <w:p w14:paraId="5AC9E2FB" w14:textId="093858A3" w:rsidR="00293EC4" w:rsidRPr="00AE7246" w:rsidRDefault="004477E6" w:rsidP="005A6408">
      <w:pPr>
        <w:pStyle w:val="ReCALLReference"/>
        <w:rPr>
          <w:lang w:val="en-US"/>
        </w:rPr>
      </w:pPr>
      <w:r w:rsidRPr="00AE7246">
        <w:rPr>
          <w:lang w:val="en-US"/>
        </w:rPr>
        <w:t xml:space="preserve">Babaie Shalmani, H. &amp; Khalili Sabet, M. (2010) Pictorial, textual, and picto-textual glosses in e-reading: A comparative study. </w:t>
      </w:r>
      <w:r w:rsidRPr="00AE7246">
        <w:rPr>
          <w:i/>
          <w:lang w:val="en-US"/>
        </w:rPr>
        <w:t>English Language Teaching</w:t>
      </w:r>
      <w:r w:rsidRPr="00AE7246">
        <w:rPr>
          <w:lang w:val="en-US"/>
        </w:rPr>
        <w:t xml:space="preserve">, </w:t>
      </w:r>
      <w:r w:rsidRPr="00AE7246">
        <w:rPr>
          <w:iCs/>
          <w:lang w:val="en-US"/>
        </w:rPr>
        <w:t>3</w:t>
      </w:r>
      <w:r w:rsidRPr="00AE7246">
        <w:rPr>
          <w:lang w:val="en-US"/>
        </w:rPr>
        <w:t>(4)</w:t>
      </w:r>
      <w:r w:rsidR="00EC4C42" w:rsidRPr="00AE7246">
        <w:rPr>
          <w:lang w:val="en-US"/>
        </w:rPr>
        <w:t>:</w:t>
      </w:r>
      <w:r w:rsidRPr="00AE7246">
        <w:rPr>
          <w:lang w:val="en-US"/>
        </w:rPr>
        <w:t xml:space="preserve"> 195–203.</w:t>
      </w:r>
      <w:r w:rsidR="00637C8C" w:rsidRPr="00AE7246">
        <w:rPr>
          <w:lang w:val="en-US"/>
        </w:rPr>
        <w:t xml:space="preserve"> </w:t>
      </w:r>
      <w:hyperlink r:id="rId21" w:history="1">
        <w:r w:rsidR="00637C8C" w:rsidRPr="00AE7246">
          <w:rPr>
            <w:rStyle w:val="Hyperlink"/>
            <w:rFonts w:eastAsia="Times New Roman"/>
            <w:lang w:val="en-US"/>
          </w:rPr>
          <w:t>https://doi.org/10.5539/elt.v3n4p195</w:t>
        </w:r>
      </w:hyperlink>
    </w:p>
    <w:p w14:paraId="6EF69EEB" w14:textId="4AC4059F" w:rsidR="00293EC4" w:rsidRPr="00AE7246" w:rsidRDefault="004477E6" w:rsidP="005A6408">
      <w:pPr>
        <w:pStyle w:val="ReCALLReference"/>
        <w:rPr>
          <w:lang w:val="en-US"/>
        </w:rPr>
      </w:pPr>
      <w:r w:rsidRPr="00AE7246">
        <w:rPr>
          <w:lang w:val="en-US"/>
        </w:rPr>
        <w:t xml:space="preserve">Boers, F., Warren, P., Grimshaw, G. &amp; Siyanova-Chanturia, A. (2017) On the benefits of multimodal annotations for vocabulary uptake from reading. </w:t>
      </w:r>
      <w:r w:rsidRPr="00AE7246">
        <w:rPr>
          <w:i/>
          <w:lang w:val="en-US"/>
        </w:rPr>
        <w:t>Computer Assisted Language Learning</w:t>
      </w:r>
      <w:r w:rsidRPr="00AE7246">
        <w:rPr>
          <w:lang w:val="en-US"/>
        </w:rPr>
        <w:t xml:space="preserve">, </w:t>
      </w:r>
      <w:r w:rsidRPr="00AE7246">
        <w:rPr>
          <w:iCs/>
          <w:lang w:val="en-US"/>
        </w:rPr>
        <w:t>30</w:t>
      </w:r>
      <w:r w:rsidRPr="00AE7246">
        <w:rPr>
          <w:lang w:val="en-US"/>
        </w:rPr>
        <w:t>(7)</w:t>
      </w:r>
      <w:r w:rsidR="00E7296E" w:rsidRPr="00AE7246">
        <w:rPr>
          <w:lang w:val="en-US"/>
        </w:rPr>
        <w:t>:</w:t>
      </w:r>
      <w:r w:rsidRPr="00AE7246">
        <w:rPr>
          <w:lang w:val="en-US"/>
        </w:rPr>
        <w:t xml:space="preserve"> 709–725.</w:t>
      </w:r>
      <w:r w:rsidR="00637C8C" w:rsidRPr="00AE7246">
        <w:rPr>
          <w:lang w:val="en-US"/>
        </w:rPr>
        <w:t xml:space="preserve"> </w:t>
      </w:r>
      <w:hyperlink r:id="rId22" w:history="1">
        <w:r w:rsidR="00637C8C" w:rsidRPr="00AE7246">
          <w:rPr>
            <w:rStyle w:val="Hyperlink"/>
            <w:rFonts w:eastAsia="Times New Roman"/>
            <w:lang w:val="en-US"/>
          </w:rPr>
          <w:t>https://doi.org/10.1080/09588221.2017.1356335</w:t>
        </w:r>
      </w:hyperlink>
    </w:p>
    <w:p w14:paraId="6E17BC16" w14:textId="7A4052E7" w:rsidR="00293EC4" w:rsidRPr="00AE7246" w:rsidRDefault="004477E6" w:rsidP="00771F42">
      <w:pPr>
        <w:pStyle w:val="ReCALLReference"/>
        <w:rPr>
          <w:lang w:val="en-US"/>
        </w:rPr>
      </w:pPr>
      <w:r w:rsidRPr="00AE7246">
        <w:rPr>
          <w:lang w:val="en-US"/>
        </w:rPr>
        <w:t xml:space="preserve">Boers, F., Warren, P., He, L. &amp; Deconinck, J. (2017) Does adding pictures to glosses enhance vocabulary uptake from reading? </w:t>
      </w:r>
      <w:r w:rsidRPr="00AE7246">
        <w:rPr>
          <w:i/>
          <w:lang w:val="en-US"/>
        </w:rPr>
        <w:t>System</w:t>
      </w:r>
      <w:r w:rsidRPr="00AE7246">
        <w:rPr>
          <w:lang w:val="en-US"/>
        </w:rPr>
        <w:t xml:space="preserve">, </w:t>
      </w:r>
      <w:r w:rsidRPr="00AE7246">
        <w:rPr>
          <w:iCs/>
          <w:lang w:val="en-US"/>
        </w:rPr>
        <w:t>66</w:t>
      </w:r>
      <w:r w:rsidR="00E87161" w:rsidRPr="00AE7246">
        <w:rPr>
          <w:lang w:val="en-US"/>
        </w:rPr>
        <w:t>:</w:t>
      </w:r>
      <w:r w:rsidRPr="00AE7246">
        <w:rPr>
          <w:lang w:val="en-US"/>
        </w:rPr>
        <w:t xml:space="preserve"> 113</w:t>
      </w:r>
      <w:r w:rsidR="00E87161" w:rsidRPr="00AE7246">
        <w:rPr>
          <w:lang w:val="en-US"/>
        </w:rPr>
        <w:t>–</w:t>
      </w:r>
      <w:r w:rsidRPr="00AE7246">
        <w:rPr>
          <w:lang w:val="en-US"/>
        </w:rPr>
        <w:t>129.</w:t>
      </w:r>
      <w:r w:rsidR="00AB718E" w:rsidRPr="00AE7246">
        <w:rPr>
          <w:lang w:val="en-US"/>
        </w:rPr>
        <w:t xml:space="preserve"> </w:t>
      </w:r>
      <w:hyperlink r:id="rId23" w:history="1">
        <w:r w:rsidR="00AB718E" w:rsidRPr="00AE7246">
          <w:rPr>
            <w:rStyle w:val="Hyperlink"/>
            <w:rFonts w:eastAsia="Times New Roman"/>
            <w:lang w:val="en-US"/>
          </w:rPr>
          <w:t>https://doi.org/10.1016/j.system.2017.03.017</w:t>
        </w:r>
      </w:hyperlink>
    </w:p>
    <w:p w14:paraId="4A838CBC" w14:textId="78EFD935" w:rsidR="00C44474" w:rsidRPr="00AE7246" w:rsidRDefault="004477E6" w:rsidP="00771F42">
      <w:pPr>
        <w:pStyle w:val="ReCALLReference"/>
        <w:rPr>
          <w:lang w:val="en-US"/>
        </w:rPr>
      </w:pPr>
      <w:r w:rsidRPr="00AE7246">
        <w:rPr>
          <w:lang w:val="en-US"/>
        </w:rPr>
        <w:t xml:space="preserve">Çakmak, F. &amp; Erçetin, G. (2018) Effects of gloss type on text recall and incidental vocabulary learning in mobile-assisted L2 listening. </w:t>
      </w:r>
      <w:r w:rsidRPr="00AE7246">
        <w:rPr>
          <w:i/>
          <w:lang w:val="en-US"/>
        </w:rPr>
        <w:t>ReCALL</w:t>
      </w:r>
      <w:r w:rsidRPr="00AE7246">
        <w:rPr>
          <w:lang w:val="en-US"/>
        </w:rPr>
        <w:t xml:space="preserve">, </w:t>
      </w:r>
      <w:r w:rsidRPr="00AE7246">
        <w:rPr>
          <w:iCs/>
          <w:lang w:val="en-US"/>
        </w:rPr>
        <w:t>30</w:t>
      </w:r>
      <w:r w:rsidRPr="00AE7246">
        <w:rPr>
          <w:lang w:val="en-US"/>
        </w:rPr>
        <w:t>(1)</w:t>
      </w:r>
      <w:r w:rsidR="00087D72" w:rsidRPr="00AE7246">
        <w:rPr>
          <w:lang w:val="en-US"/>
        </w:rPr>
        <w:t>:</w:t>
      </w:r>
      <w:r w:rsidRPr="00AE7246">
        <w:rPr>
          <w:lang w:val="en-US"/>
        </w:rPr>
        <w:t xml:space="preserve"> 24–47.</w:t>
      </w:r>
      <w:r w:rsidR="00AB718E" w:rsidRPr="00AE7246">
        <w:rPr>
          <w:lang w:val="en-US"/>
        </w:rPr>
        <w:t xml:space="preserve"> </w:t>
      </w:r>
      <w:hyperlink r:id="rId24" w:history="1">
        <w:r w:rsidR="00AB718E" w:rsidRPr="00AE7246">
          <w:rPr>
            <w:rStyle w:val="Hyperlink"/>
            <w:rFonts w:eastAsia="Times New Roman"/>
            <w:lang w:val="en-US"/>
          </w:rPr>
          <w:t>https://doi.org/10.1017/S0958344017000155</w:t>
        </w:r>
      </w:hyperlink>
    </w:p>
    <w:p w14:paraId="33BAD925" w14:textId="526BB75F" w:rsidR="00C44474" w:rsidRPr="00AE7246" w:rsidRDefault="004477E6" w:rsidP="00771F42">
      <w:pPr>
        <w:pStyle w:val="ReCALLReference"/>
        <w:rPr>
          <w:lang w:val="en-US"/>
        </w:rPr>
      </w:pPr>
      <w:r w:rsidRPr="00AE7246">
        <w:rPr>
          <w:lang w:val="en-US"/>
        </w:rPr>
        <w:lastRenderedPageBreak/>
        <w:t>Çekiç, A. (202</w:t>
      </w:r>
      <w:r w:rsidR="008F234B" w:rsidRPr="00AE7246">
        <w:rPr>
          <w:lang w:val="en-US"/>
        </w:rPr>
        <w:t>4</w:t>
      </w:r>
      <w:r w:rsidRPr="00AE7246">
        <w:rPr>
          <w:lang w:val="en-US"/>
        </w:rPr>
        <w:t xml:space="preserve">) Incidental L2 vocabulary learning from audiovisual input: </w:t>
      </w:r>
      <w:r w:rsidR="003B7AEB" w:rsidRPr="00AE7246">
        <w:rPr>
          <w:lang w:val="en-US"/>
        </w:rPr>
        <w:t>T</w:t>
      </w:r>
      <w:r w:rsidRPr="00AE7246">
        <w:rPr>
          <w:lang w:val="en-US"/>
        </w:rPr>
        <w:t xml:space="preserve">he effects of different types of glosses. </w:t>
      </w:r>
      <w:r w:rsidRPr="00AE7246">
        <w:rPr>
          <w:i/>
          <w:lang w:val="en-US"/>
        </w:rPr>
        <w:t>Computer Assisted Language Learning</w:t>
      </w:r>
      <w:r w:rsidR="008F234B" w:rsidRPr="00AE7246">
        <w:rPr>
          <w:lang w:val="en-US"/>
        </w:rPr>
        <w:t xml:space="preserve">, 37(4): </w:t>
      </w:r>
      <w:r w:rsidR="008F234B" w:rsidRPr="00AE7246">
        <w:rPr>
          <w:lang w:val="en-US"/>
        </w:rPr>
        <w:t>896–923</w:t>
      </w:r>
      <w:r w:rsidRPr="00AE7246">
        <w:rPr>
          <w:lang w:val="en-US"/>
        </w:rPr>
        <w:t>.</w:t>
      </w:r>
      <w:r w:rsidR="00AB718E" w:rsidRPr="00AE7246">
        <w:rPr>
          <w:lang w:val="en-US"/>
        </w:rPr>
        <w:t xml:space="preserve"> </w:t>
      </w:r>
      <w:hyperlink r:id="rId25" w:history="1">
        <w:r w:rsidR="00AB718E" w:rsidRPr="00AE7246">
          <w:rPr>
            <w:rStyle w:val="Hyperlink"/>
            <w:rFonts w:eastAsia="Times New Roman"/>
            <w:lang w:val="en-US"/>
          </w:rPr>
          <w:t>https://doi.org/10.1080/09588221.2022.2062004</w:t>
        </w:r>
      </w:hyperlink>
    </w:p>
    <w:p w14:paraId="24B6C5EE" w14:textId="7D440A7F" w:rsidR="00293EC4" w:rsidRPr="00AE7246" w:rsidRDefault="004477E6" w:rsidP="00771F42">
      <w:pPr>
        <w:pStyle w:val="ReCALLReference"/>
        <w:rPr>
          <w:lang w:val="en-US"/>
        </w:rPr>
      </w:pPr>
      <w:r w:rsidRPr="00AE7246">
        <w:rPr>
          <w:lang w:val="en-US"/>
        </w:rPr>
        <w:t>Cheng, Y.</w:t>
      </w:r>
      <w:r w:rsidR="00F54BA8" w:rsidRPr="00AE7246">
        <w:rPr>
          <w:lang w:val="en-US"/>
        </w:rPr>
        <w:t>-</w:t>
      </w:r>
      <w:r w:rsidRPr="00AE7246">
        <w:rPr>
          <w:lang w:val="en-US"/>
        </w:rPr>
        <w:t xml:space="preserve">H. &amp; Good, R. L. (2009) LI glosses: Effects on EFL learners’ reading comprehension and vocabulary retention. </w:t>
      </w:r>
      <w:r w:rsidRPr="00AE7246">
        <w:rPr>
          <w:i/>
          <w:lang w:val="en-US"/>
        </w:rPr>
        <w:t>Reading in a Foreign Language</w:t>
      </w:r>
      <w:r w:rsidRPr="00AE7246">
        <w:rPr>
          <w:lang w:val="en-US"/>
        </w:rPr>
        <w:t xml:space="preserve">, </w:t>
      </w:r>
      <w:r w:rsidRPr="00AE7246">
        <w:rPr>
          <w:iCs/>
          <w:lang w:val="en-US"/>
        </w:rPr>
        <w:t>21</w:t>
      </w:r>
      <w:r w:rsidRPr="00AE7246">
        <w:rPr>
          <w:lang w:val="en-US"/>
        </w:rPr>
        <w:t>(2)</w:t>
      </w:r>
      <w:r w:rsidR="007F4EC8" w:rsidRPr="00AE7246">
        <w:rPr>
          <w:lang w:val="en-US"/>
        </w:rPr>
        <w:t>:</w:t>
      </w:r>
      <w:r w:rsidRPr="00AE7246">
        <w:rPr>
          <w:lang w:val="en-US"/>
        </w:rPr>
        <w:t xml:space="preserve"> 119–142.</w:t>
      </w:r>
    </w:p>
    <w:p w14:paraId="15825F40" w14:textId="44D9E4D6" w:rsidR="00293EC4" w:rsidRPr="00AE7246" w:rsidRDefault="004477E6" w:rsidP="00771F42">
      <w:pPr>
        <w:pStyle w:val="ReCALLReference"/>
        <w:rPr>
          <w:lang w:val="en-US"/>
        </w:rPr>
      </w:pPr>
      <w:r w:rsidRPr="00AE7246">
        <w:rPr>
          <w:lang w:val="en-US"/>
        </w:rPr>
        <w:t xml:space="preserve">Choi, S. (2016) Effects of L1 and L2 glosses on incidental vocabulary acquisition and lexical representations. </w:t>
      </w:r>
      <w:r w:rsidRPr="00AE7246">
        <w:rPr>
          <w:i/>
          <w:lang w:val="en-US"/>
        </w:rPr>
        <w:t>Learning and Individual Differences</w:t>
      </w:r>
      <w:r w:rsidRPr="00AE7246">
        <w:rPr>
          <w:lang w:val="en-US"/>
        </w:rPr>
        <w:t xml:space="preserve">, </w:t>
      </w:r>
      <w:r w:rsidRPr="00AE7246">
        <w:rPr>
          <w:iCs/>
          <w:lang w:val="en-US"/>
        </w:rPr>
        <w:t>45</w:t>
      </w:r>
      <w:r w:rsidR="00E56B93" w:rsidRPr="00AE7246">
        <w:rPr>
          <w:lang w:val="en-US"/>
        </w:rPr>
        <w:t>:</w:t>
      </w:r>
      <w:r w:rsidRPr="00AE7246">
        <w:rPr>
          <w:lang w:val="en-US"/>
        </w:rPr>
        <w:t xml:space="preserve"> 137–143.</w:t>
      </w:r>
      <w:r w:rsidR="00AB718E" w:rsidRPr="00AE7246">
        <w:rPr>
          <w:lang w:val="en-US"/>
        </w:rPr>
        <w:t xml:space="preserve"> </w:t>
      </w:r>
      <w:hyperlink r:id="rId26" w:history="1">
        <w:r w:rsidR="00AB718E" w:rsidRPr="00AE7246">
          <w:rPr>
            <w:rStyle w:val="Hyperlink"/>
            <w:rFonts w:eastAsia="Times New Roman"/>
            <w:lang w:val="en-US"/>
          </w:rPr>
          <w:t>https://doi.org/10.1016/j.lindif.2015.11.018</w:t>
        </w:r>
      </w:hyperlink>
    </w:p>
    <w:p w14:paraId="4FFF6FE5" w14:textId="274A618B" w:rsidR="00293EC4" w:rsidRPr="00AE7246" w:rsidRDefault="004477E6" w:rsidP="00771F42">
      <w:pPr>
        <w:pStyle w:val="ReCALLReference"/>
        <w:rPr>
          <w:lang w:val="en-US"/>
        </w:rPr>
      </w:pPr>
      <w:r w:rsidRPr="00AE7246">
        <w:rPr>
          <w:lang w:val="en-US"/>
        </w:rPr>
        <w:t xml:space="preserve">Elekaei, A., Faramarzi, S. &amp; Koosha, M. (2015) The impact of gloss types on reading comprehension, vocabulary gain and vocabulary retention: A comparative study. </w:t>
      </w:r>
      <w:r w:rsidRPr="00AE7246">
        <w:rPr>
          <w:i/>
          <w:lang w:val="en-US"/>
        </w:rPr>
        <w:t>International Journal of Applied Linguistics and English Literature</w:t>
      </w:r>
      <w:r w:rsidRPr="00AE7246">
        <w:rPr>
          <w:lang w:val="en-US"/>
        </w:rPr>
        <w:t xml:space="preserve">, </w:t>
      </w:r>
      <w:r w:rsidRPr="00AE7246">
        <w:rPr>
          <w:iCs/>
          <w:lang w:val="en-US"/>
        </w:rPr>
        <w:t>4</w:t>
      </w:r>
      <w:r w:rsidRPr="00AE7246">
        <w:rPr>
          <w:lang w:val="en-US"/>
        </w:rPr>
        <w:t>(5)</w:t>
      </w:r>
      <w:r w:rsidR="00E95813" w:rsidRPr="00AE7246">
        <w:rPr>
          <w:lang w:val="en-US"/>
        </w:rPr>
        <w:t>:</w:t>
      </w:r>
      <w:r w:rsidRPr="00AE7246">
        <w:rPr>
          <w:lang w:val="en-US"/>
        </w:rPr>
        <w:t xml:space="preserve"> 97–103.</w:t>
      </w:r>
      <w:r w:rsidR="00AB718E" w:rsidRPr="00AE7246">
        <w:rPr>
          <w:lang w:val="en-US"/>
        </w:rPr>
        <w:t xml:space="preserve"> </w:t>
      </w:r>
      <w:hyperlink r:id="rId27" w:history="1">
        <w:r w:rsidR="00AB718E" w:rsidRPr="00AE7246">
          <w:rPr>
            <w:rStyle w:val="Hyperlink"/>
            <w:rFonts w:eastAsia="Times New Roman"/>
            <w:lang w:val="en-US"/>
          </w:rPr>
          <w:t>https://doi.org/10.7575/aiac.ijalel.v.4n.5p.97</w:t>
        </w:r>
      </w:hyperlink>
    </w:p>
    <w:p w14:paraId="3B6499AA" w14:textId="74DAAC2A" w:rsidR="00293EC4" w:rsidRPr="00AE7246" w:rsidRDefault="004477E6" w:rsidP="00771F42">
      <w:pPr>
        <w:pStyle w:val="ReCALLReference"/>
        <w:rPr>
          <w:lang w:val="en-US"/>
        </w:rPr>
      </w:pPr>
      <w:r w:rsidRPr="00AE7246">
        <w:rPr>
          <w:lang w:val="en-US"/>
        </w:rPr>
        <w:t xml:space="preserve">Hsieh, Y. (2020) Effects of video captioning on EFL vocabulary learning and listening comprehension. </w:t>
      </w:r>
      <w:r w:rsidRPr="00AE7246">
        <w:rPr>
          <w:i/>
          <w:lang w:val="en-US"/>
        </w:rPr>
        <w:t>Computer Assisted Language Learning</w:t>
      </w:r>
      <w:r w:rsidRPr="00AE7246">
        <w:rPr>
          <w:lang w:val="en-US"/>
        </w:rPr>
        <w:t xml:space="preserve">, </w:t>
      </w:r>
      <w:r w:rsidRPr="00AE7246">
        <w:rPr>
          <w:iCs/>
          <w:lang w:val="en-US"/>
        </w:rPr>
        <w:t>33</w:t>
      </w:r>
      <w:r w:rsidRPr="00AE7246">
        <w:rPr>
          <w:lang w:val="en-US"/>
        </w:rPr>
        <w:t>(5</w:t>
      </w:r>
      <w:r w:rsidR="00311354" w:rsidRPr="00AE7246">
        <w:rPr>
          <w:lang w:val="en-US"/>
        </w:rPr>
        <w:t>–</w:t>
      </w:r>
      <w:r w:rsidRPr="00AE7246">
        <w:rPr>
          <w:lang w:val="en-US"/>
        </w:rPr>
        <w:t>6)</w:t>
      </w:r>
      <w:r w:rsidR="00311354" w:rsidRPr="00AE7246">
        <w:rPr>
          <w:lang w:val="en-US"/>
        </w:rPr>
        <w:t>:</w:t>
      </w:r>
      <w:r w:rsidRPr="00AE7246">
        <w:rPr>
          <w:lang w:val="en-US"/>
        </w:rPr>
        <w:t xml:space="preserve"> 567</w:t>
      </w:r>
      <w:r w:rsidR="00311354" w:rsidRPr="00AE7246">
        <w:rPr>
          <w:lang w:val="en-US"/>
        </w:rPr>
        <w:t>–</w:t>
      </w:r>
      <w:r w:rsidRPr="00AE7246">
        <w:rPr>
          <w:lang w:val="en-US"/>
        </w:rPr>
        <w:t>589.</w:t>
      </w:r>
      <w:r w:rsidR="00AB718E" w:rsidRPr="00AE7246">
        <w:rPr>
          <w:lang w:val="en-US"/>
        </w:rPr>
        <w:t xml:space="preserve"> </w:t>
      </w:r>
      <w:hyperlink r:id="rId28" w:history="1">
        <w:r w:rsidR="00AB718E" w:rsidRPr="00AE7246">
          <w:rPr>
            <w:rStyle w:val="Hyperlink"/>
            <w:rFonts w:eastAsia="Times New Roman"/>
            <w:lang w:val="en-US"/>
          </w:rPr>
          <w:t>https://doi.org/10.1080/09588221.2019.1577898</w:t>
        </w:r>
      </w:hyperlink>
    </w:p>
    <w:p w14:paraId="2F47AD0C" w14:textId="68AFBBA3" w:rsidR="00293EC4" w:rsidRPr="00AE7246" w:rsidRDefault="004477E6" w:rsidP="00BB4C45">
      <w:pPr>
        <w:pStyle w:val="ReCALLReference"/>
        <w:rPr>
          <w:lang w:val="en-US"/>
        </w:rPr>
      </w:pPr>
      <w:r w:rsidRPr="00AE7246">
        <w:rPr>
          <w:lang w:val="en-US"/>
        </w:rPr>
        <w:t>Hu, S.</w:t>
      </w:r>
      <w:r w:rsidR="003E2CD0" w:rsidRPr="00AE7246">
        <w:rPr>
          <w:lang w:val="en-US"/>
        </w:rPr>
        <w:t>-</w:t>
      </w:r>
      <w:r w:rsidRPr="00AE7246">
        <w:rPr>
          <w:lang w:val="en-US"/>
        </w:rPr>
        <w:t>M., Vongpumivitch, V., Chang, J. S. &amp; Liou, H.</w:t>
      </w:r>
      <w:r w:rsidR="006F584A" w:rsidRPr="00AE7246">
        <w:rPr>
          <w:lang w:val="en-US"/>
        </w:rPr>
        <w:t>-</w:t>
      </w:r>
      <w:r w:rsidRPr="00AE7246">
        <w:rPr>
          <w:lang w:val="en-US"/>
        </w:rPr>
        <w:t xml:space="preserve">C. (2014) The effects of L1 and L2 e-glosses on incidental vocabulary learning of junior high-school English students. </w:t>
      </w:r>
      <w:r w:rsidRPr="00AE7246">
        <w:rPr>
          <w:i/>
          <w:lang w:val="en-US"/>
        </w:rPr>
        <w:t>ReCALL</w:t>
      </w:r>
      <w:r w:rsidRPr="00AE7246">
        <w:rPr>
          <w:lang w:val="en-US"/>
        </w:rPr>
        <w:t xml:space="preserve">, </w:t>
      </w:r>
      <w:r w:rsidRPr="00AE7246">
        <w:rPr>
          <w:iCs/>
          <w:lang w:val="en-US"/>
        </w:rPr>
        <w:t>26</w:t>
      </w:r>
      <w:r w:rsidRPr="00AE7246">
        <w:rPr>
          <w:lang w:val="en-US"/>
        </w:rPr>
        <w:t>(1)</w:t>
      </w:r>
      <w:r w:rsidR="00C57187" w:rsidRPr="00AE7246">
        <w:rPr>
          <w:lang w:val="en-US"/>
        </w:rPr>
        <w:t>:</w:t>
      </w:r>
      <w:r w:rsidRPr="00AE7246">
        <w:rPr>
          <w:lang w:val="en-US"/>
        </w:rPr>
        <w:t xml:space="preserve"> 80–99.</w:t>
      </w:r>
      <w:r w:rsidR="00AB718E" w:rsidRPr="00AE7246">
        <w:rPr>
          <w:lang w:val="en-US"/>
        </w:rPr>
        <w:t xml:space="preserve"> </w:t>
      </w:r>
      <w:hyperlink r:id="rId29" w:history="1">
        <w:r w:rsidR="00AB718E" w:rsidRPr="00AE7246">
          <w:rPr>
            <w:rStyle w:val="Hyperlink"/>
            <w:rFonts w:eastAsia="Times New Roman"/>
            <w:lang w:val="en-US"/>
          </w:rPr>
          <w:t>https://doi.org/10.1017/S0958344013000244</w:t>
        </w:r>
      </w:hyperlink>
    </w:p>
    <w:p w14:paraId="19861DB5" w14:textId="5BE082E8" w:rsidR="00293EC4" w:rsidRPr="00AE7246" w:rsidRDefault="004477E6" w:rsidP="00BB4C45">
      <w:pPr>
        <w:pStyle w:val="ReCALLReference"/>
        <w:rPr>
          <w:lang w:val="en-US"/>
        </w:rPr>
      </w:pPr>
      <w:r w:rsidRPr="00AE7246">
        <w:rPr>
          <w:lang w:val="en-US"/>
        </w:rPr>
        <w:t xml:space="preserve">Huckin, T. &amp; Coady, J. (1999) Incidental vocabulary acquisition in a second language: A review. </w:t>
      </w:r>
      <w:r w:rsidRPr="00AE7246">
        <w:rPr>
          <w:i/>
          <w:lang w:val="en-US"/>
        </w:rPr>
        <w:t>Studies in Second Language Acquisition</w:t>
      </w:r>
      <w:r w:rsidRPr="00AE7246">
        <w:rPr>
          <w:lang w:val="en-US"/>
        </w:rPr>
        <w:t xml:space="preserve">, </w:t>
      </w:r>
      <w:r w:rsidRPr="00AE7246">
        <w:rPr>
          <w:iCs/>
          <w:lang w:val="en-US"/>
        </w:rPr>
        <w:t>21</w:t>
      </w:r>
      <w:r w:rsidRPr="00AE7246">
        <w:rPr>
          <w:lang w:val="en-US"/>
        </w:rPr>
        <w:t>(2)</w:t>
      </w:r>
      <w:r w:rsidR="002A7340" w:rsidRPr="00AE7246">
        <w:rPr>
          <w:lang w:val="en-US"/>
        </w:rPr>
        <w:t>:</w:t>
      </w:r>
      <w:r w:rsidRPr="00AE7246">
        <w:rPr>
          <w:lang w:val="en-US"/>
        </w:rPr>
        <w:t xml:space="preserve"> 181</w:t>
      </w:r>
      <w:r w:rsidR="002A7340" w:rsidRPr="00AE7246">
        <w:rPr>
          <w:lang w:val="en-US"/>
        </w:rPr>
        <w:t>–</w:t>
      </w:r>
      <w:r w:rsidRPr="00AE7246">
        <w:rPr>
          <w:lang w:val="en-US"/>
        </w:rPr>
        <w:t>193.</w:t>
      </w:r>
      <w:r w:rsidR="00AB718E" w:rsidRPr="00AE7246">
        <w:rPr>
          <w:lang w:val="en-US"/>
        </w:rPr>
        <w:t xml:space="preserve"> </w:t>
      </w:r>
      <w:hyperlink r:id="rId30" w:history="1">
        <w:r w:rsidR="00AB718E" w:rsidRPr="00AE7246">
          <w:rPr>
            <w:rStyle w:val="Hyperlink"/>
            <w:rFonts w:eastAsia="Times New Roman"/>
            <w:lang w:val="en-US"/>
          </w:rPr>
          <w:t>https://doi.org/10.1017/S0272263199002028</w:t>
        </w:r>
      </w:hyperlink>
    </w:p>
    <w:p w14:paraId="5E8A13C5" w14:textId="023BB91B" w:rsidR="00293EC4" w:rsidRPr="00AE7246" w:rsidRDefault="004477E6" w:rsidP="00BB4C45">
      <w:pPr>
        <w:pStyle w:val="ReCALLReference"/>
        <w:rPr>
          <w:lang w:val="en-US"/>
        </w:rPr>
      </w:pPr>
      <w:r w:rsidRPr="00AE7246">
        <w:rPr>
          <w:lang w:val="en-US"/>
        </w:rPr>
        <w:t>Hulstijn, J.</w:t>
      </w:r>
      <w:r w:rsidR="00A77878" w:rsidRPr="00AE7246">
        <w:rPr>
          <w:lang w:val="en-US"/>
        </w:rPr>
        <w:t xml:space="preserve"> </w:t>
      </w:r>
      <w:r w:rsidRPr="00AE7246">
        <w:rPr>
          <w:lang w:val="en-US"/>
        </w:rPr>
        <w:t>H. (2001) Intentional and incidental second</w:t>
      </w:r>
      <w:r w:rsidR="00495B97" w:rsidRPr="00AE7246">
        <w:rPr>
          <w:lang w:val="en-US"/>
        </w:rPr>
        <w:t xml:space="preserve"> </w:t>
      </w:r>
      <w:r w:rsidRPr="00AE7246">
        <w:rPr>
          <w:lang w:val="en-US"/>
        </w:rPr>
        <w:t>language vocabulary learning: A reappraisal of elaboration, rehearsal and automaticity. In Robinson</w:t>
      </w:r>
      <w:r w:rsidR="00A77878" w:rsidRPr="00AE7246">
        <w:rPr>
          <w:lang w:val="en-US"/>
        </w:rPr>
        <w:t>, P.</w:t>
      </w:r>
      <w:r w:rsidRPr="00AE7246">
        <w:rPr>
          <w:lang w:val="en-US"/>
        </w:rPr>
        <w:t xml:space="preserve"> (ed.), </w:t>
      </w:r>
      <w:r w:rsidRPr="00AE7246">
        <w:rPr>
          <w:i/>
          <w:lang w:val="en-US"/>
        </w:rPr>
        <w:t xml:space="preserve">Cognition and </w:t>
      </w:r>
      <w:r w:rsidR="00CD2CA2" w:rsidRPr="00AE7246">
        <w:rPr>
          <w:i/>
          <w:lang w:val="en-US"/>
        </w:rPr>
        <w:t>s</w:t>
      </w:r>
      <w:r w:rsidRPr="00AE7246">
        <w:rPr>
          <w:i/>
          <w:lang w:val="en-US"/>
        </w:rPr>
        <w:t xml:space="preserve">econd </w:t>
      </w:r>
      <w:r w:rsidR="00CD2CA2" w:rsidRPr="00AE7246">
        <w:rPr>
          <w:i/>
          <w:lang w:val="en-US"/>
        </w:rPr>
        <w:t>l</w:t>
      </w:r>
      <w:r w:rsidRPr="00AE7246">
        <w:rPr>
          <w:i/>
          <w:lang w:val="en-US"/>
        </w:rPr>
        <w:t xml:space="preserve">anguage </w:t>
      </w:r>
      <w:r w:rsidR="00CD2CA2" w:rsidRPr="00AE7246">
        <w:rPr>
          <w:i/>
          <w:lang w:val="en-US"/>
        </w:rPr>
        <w:t>i</w:t>
      </w:r>
      <w:r w:rsidRPr="00AE7246">
        <w:rPr>
          <w:i/>
          <w:lang w:val="en-US"/>
        </w:rPr>
        <w:t>nstruction</w:t>
      </w:r>
      <w:r w:rsidRPr="00AE7246">
        <w:rPr>
          <w:lang w:val="en-US"/>
        </w:rPr>
        <w:t>. Cambridge: Cambridge University Press</w:t>
      </w:r>
      <w:r w:rsidR="00F006D8" w:rsidRPr="00AE7246">
        <w:rPr>
          <w:lang w:val="en-US"/>
        </w:rPr>
        <w:t>, 258–286</w:t>
      </w:r>
      <w:r w:rsidRPr="00AE7246">
        <w:rPr>
          <w:lang w:val="en-US"/>
        </w:rPr>
        <w:t>.</w:t>
      </w:r>
      <w:r w:rsidR="00AB718E" w:rsidRPr="00AE7246">
        <w:rPr>
          <w:lang w:val="en-US"/>
        </w:rPr>
        <w:t xml:space="preserve"> </w:t>
      </w:r>
      <w:hyperlink r:id="rId31" w:history="1">
        <w:r w:rsidR="00AB718E" w:rsidRPr="00AE7246">
          <w:rPr>
            <w:rStyle w:val="Hyperlink"/>
            <w:rFonts w:eastAsia="Times New Roman"/>
            <w:lang w:val="en-US"/>
          </w:rPr>
          <w:t>https://doi.org/10.1017/CBO9781139524780.011</w:t>
        </w:r>
      </w:hyperlink>
    </w:p>
    <w:p w14:paraId="73619E10" w14:textId="1599ED88" w:rsidR="00293EC4" w:rsidRPr="00AE7246" w:rsidRDefault="004477E6" w:rsidP="00BB4C45">
      <w:pPr>
        <w:pStyle w:val="ReCALLReference"/>
        <w:rPr>
          <w:lang w:val="en-US"/>
        </w:rPr>
      </w:pPr>
      <w:r w:rsidRPr="00AE7246">
        <w:rPr>
          <w:lang w:val="en-US"/>
        </w:rPr>
        <w:t xml:space="preserve">Jacobs, G. M., Dufon, P. &amp; Hong, F. C. (1994) L1 and L2 vocabulary glosses in L2 reading passages: Their effectiveness for increasing comprehension and vocabulary knowledge. </w:t>
      </w:r>
      <w:r w:rsidRPr="00AE7246">
        <w:rPr>
          <w:i/>
          <w:lang w:val="en-US"/>
        </w:rPr>
        <w:t>Journal of Research in Reading</w:t>
      </w:r>
      <w:r w:rsidRPr="00AE7246">
        <w:rPr>
          <w:lang w:val="en-US"/>
        </w:rPr>
        <w:t>, 17</w:t>
      </w:r>
      <w:r w:rsidR="007D2F69" w:rsidRPr="00AE7246">
        <w:rPr>
          <w:lang w:val="en-US"/>
        </w:rPr>
        <w:t>(1)</w:t>
      </w:r>
      <w:r w:rsidR="005E5420" w:rsidRPr="00AE7246">
        <w:rPr>
          <w:lang w:val="en-US"/>
        </w:rPr>
        <w:t>:</w:t>
      </w:r>
      <w:r w:rsidRPr="00AE7246">
        <w:rPr>
          <w:lang w:val="en-US"/>
        </w:rPr>
        <w:t xml:space="preserve"> 19–28.</w:t>
      </w:r>
      <w:r w:rsidR="00AB718E" w:rsidRPr="00AE7246">
        <w:rPr>
          <w:lang w:val="en-US"/>
        </w:rPr>
        <w:t xml:space="preserve"> </w:t>
      </w:r>
      <w:hyperlink r:id="rId32" w:history="1">
        <w:r w:rsidR="00D261A3" w:rsidRPr="00AE7246">
          <w:rPr>
            <w:rStyle w:val="Hyperlink"/>
            <w:lang w:val="en-US"/>
          </w:rPr>
          <w:t>https://doi.org/10.1111/j.1467-9817.1994.tb00049.x</w:t>
        </w:r>
      </w:hyperlink>
    </w:p>
    <w:p w14:paraId="53792A2E" w14:textId="5669D30A" w:rsidR="00293EC4" w:rsidRPr="00AE7246" w:rsidRDefault="004477E6" w:rsidP="004F6540">
      <w:pPr>
        <w:pStyle w:val="ReCALLReference"/>
        <w:rPr>
          <w:lang w:val="en-US"/>
        </w:rPr>
      </w:pPr>
      <w:r w:rsidRPr="00AE7246">
        <w:rPr>
          <w:lang w:val="en-US"/>
        </w:rPr>
        <w:t xml:space="preserve">Jones, L. C. &amp; Plass, J. L. (2002) Supporting listening comprehension and vocabulary acquisition in French with multimedia annotations. </w:t>
      </w:r>
      <w:r w:rsidRPr="00AE7246">
        <w:rPr>
          <w:i/>
          <w:lang w:val="en-US"/>
        </w:rPr>
        <w:t>The Modern Language Journal</w:t>
      </w:r>
      <w:r w:rsidRPr="00AE7246">
        <w:rPr>
          <w:lang w:val="en-US"/>
        </w:rPr>
        <w:t xml:space="preserve">, </w:t>
      </w:r>
      <w:r w:rsidRPr="00AE7246">
        <w:rPr>
          <w:iCs/>
          <w:lang w:val="en-US"/>
        </w:rPr>
        <w:t>86</w:t>
      </w:r>
      <w:r w:rsidRPr="00AE7246">
        <w:rPr>
          <w:lang w:val="en-US"/>
        </w:rPr>
        <w:t>(4)</w:t>
      </w:r>
      <w:r w:rsidR="004F5681" w:rsidRPr="00AE7246">
        <w:rPr>
          <w:lang w:val="en-US"/>
        </w:rPr>
        <w:t>:</w:t>
      </w:r>
      <w:r w:rsidRPr="00AE7246">
        <w:rPr>
          <w:lang w:val="en-US"/>
        </w:rPr>
        <w:t xml:space="preserve"> 546</w:t>
      </w:r>
      <w:r w:rsidR="00F23B7A" w:rsidRPr="00AE7246">
        <w:rPr>
          <w:lang w:val="en-US"/>
        </w:rPr>
        <w:t>–</w:t>
      </w:r>
      <w:r w:rsidRPr="00AE7246">
        <w:rPr>
          <w:lang w:val="en-US"/>
        </w:rPr>
        <w:t>561.</w:t>
      </w:r>
      <w:r w:rsidR="00AB718E" w:rsidRPr="00AE7246">
        <w:rPr>
          <w:lang w:val="en-US"/>
        </w:rPr>
        <w:t xml:space="preserve"> </w:t>
      </w:r>
      <w:hyperlink r:id="rId33" w:history="1">
        <w:r w:rsidR="00AB718E" w:rsidRPr="00AE7246">
          <w:rPr>
            <w:rStyle w:val="Hyperlink"/>
            <w:rFonts w:eastAsia="Times New Roman"/>
            <w:lang w:val="en-US"/>
          </w:rPr>
          <w:t>https://doi.org/10.1111/1540-4781.00160</w:t>
        </w:r>
      </w:hyperlink>
    </w:p>
    <w:p w14:paraId="6D63BCDA" w14:textId="5B8E2968" w:rsidR="00293EC4" w:rsidRPr="00AE7246" w:rsidRDefault="004477E6" w:rsidP="004F6540">
      <w:pPr>
        <w:pStyle w:val="ReCALLReference"/>
        <w:rPr>
          <w:lang w:val="en-US"/>
        </w:rPr>
      </w:pPr>
      <w:r w:rsidRPr="00AE7246">
        <w:rPr>
          <w:lang w:val="en-US"/>
        </w:rPr>
        <w:t>Khezrlou, S., Ellis, R. &amp; Sadeghi, K. (2017) Effects of computer-assisted glosses on EFL learners</w:t>
      </w:r>
      <w:r w:rsidR="00F23B7A" w:rsidRPr="00AE7246">
        <w:rPr>
          <w:lang w:val="en-US"/>
        </w:rPr>
        <w:t>’</w:t>
      </w:r>
      <w:r w:rsidRPr="00AE7246">
        <w:rPr>
          <w:lang w:val="en-US"/>
        </w:rPr>
        <w:t xml:space="preserve"> vocabulary acquisition and reading comprehension in three learning conditions. </w:t>
      </w:r>
      <w:r w:rsidRPr="00AE7246">
        <w:rPr>
          <w:i/>
          <w:lang w:val="en-US"/>
        </w:rPr>
        <w:t>System</w:t>
      </w:r>
      <w:r w:rsidRPr="00AE7246">
        <w:rPr>
          <w:lang w:val="en-US"/>
        </w:rPr>
        <w:t xml:space="preserve">, </w:t>
      </w:r>
      <w:r w:rsidRPr="00AE7246">
        <w:rPr>
          <w:iCs/>
          <w:lang w:val="en-US"/>
        </w:rPr>
        <w:t>65</w:t>
      </w:r>
      <w:r w:rsidR="00F23B7A" w:rsidRPr="00AE7246">
        <w:rPr>
          <w:lang w:val="en-US"/>
        </w:rPr>
        <w:t>:</w:t>
      </w:r>
      <w:r w:rsidRPr="00AE7246">
        <w:rPr>
          <w:lang w:val="en-US"/>
        </w:rPr>
        <w:t xml:space="preserve"> 104</w:t>
      </w:r>
      <w:r w:rsidR="00F23B7A" w:rsidRPr="00AE7246">
        <w:rPr>
          <w:lang w:val="en-US"/>
        </w:rPr>
        <w:t>–</w:t>
      </w:r>
      <w:r w:rsidRPr="00AE7246">
        <w:rPr>
          <w:lang w:val="en-US"/>
        </w:rPr>
        <w:t>116.</w:t>
      </w:r>
      <w:r w:rsidR="00AB718E" w:rsidRPr="00AE7246">
        <w:rPr>
          <w:lang w:val="en-US"/>
        </w:rPr>
        <w:t xml:space="preserve"> </w:t>
      </w:r>
      <w:hyperlink r:id="rId34" w:history="1">
        <w:r w:rsidR="00AB718E" w:rsidRPr="00AE7246">
          <w:rPr>
            <w:rStyle w:val="Hyperlink"/>
            <w:rFonts w:eastAsia="Times New Roman"/>
            <w:lang w:val="en-US"/>
          </w:rPr>
          <w:t>https://doi.org/10.1016/j.system.2017.01.009</w:t>
        </w:r>
      </w:hyperlink>
    </w:p>
    <w:p w14:paraId="6C2D9629" w14:textId="00A0BC9D" w:rsidR="00293EC4" w:rsidRPr="00AE7246" w:rsidRDefault="00AB718E" w:rsidP="005838D2">
      <w:pPr>
        <w:pStyle w:val="ReCALLReference"/>
        <w:rPr>
          <w:lang w:val="en-US"/>
        </w:rPr>
      </w:pPr>
      <w:r w:rsidRPr="00AE7246">
        <w:rPr>
          <w:lang w:val="en-US"/>
        </w:rPr>
        <w:t xml:space="preserve">Kim, H. S., Lee, J. H. &amp; Lee, H. (2024) The relative effects of L1 and L2 glosses on L2 learning: A meta-analysis. </w:t>
      </w:r>
      <w:r w:rsidRPr="00AE7246">
        <w:rPr>
          <w:i/>
          <w:iCs/>
          <w:lang w:val="en-US"/>
        </w:rPr>
        <w:t>Language Teaching Research</w:t>
      </w:r>
      <w:r w:rsidRPr="00AE7246">
        <w:rPr>
          <w:lang w:val="en-US"/>
        </w:rPr>
        <w:t>, 28(1)</w:t>
      </w:r>
      <w:r w:rsidR="00F23B7A" w:rsidRPr="00AE7246">
        <w:rPr>
          <w:lang w:val="en-US"/>
        </w:rPr>
        <w:t>:</w:t>
      </w:r>
      <w:r w:rsidRPr="00AE7246">
        <w:rPr>
          <w:lang w:val="en-US"/>
        </w:rPr>
        <w:t xml:space="preserve"> 7</w:t>
      </w:r>
      <w:r w:rsidR="00F23B7A" w:rsidRPr="00AE7246">
        <w:rPr>
          <w:lang w:val="en-US"/>
        </w:rPr>
        <w:t>–</w:t>
      </w:r>
      <w:r w:rsidRPr="00AE7246">
        <w:rPr>
          <w:lang w:val="en-US"/>
        </w:rPr>
        <w:t xml:space="preserve">28. </w:t>
      </w:r>
      <w:hyperlink r:id="rId35" w:history="1">
        <w:r w:rsidRPr="00AE7246">
          <w:rPr>
            <w:rStyle w:val="Hyperlink"/>
            <w:rFonts w:eastAsia="Times New Roman"/>
            <w:lang w:val="en-US"/>
          </w:rPr>
          <w:t>https://doi.org/10.1177/1362168820981394</w:t>
        </w:r>
      </w:hyperlink>
    </w:p>
    <w:p w14:paraId="18648E61" w14:textId="668CA962" w:rsidR="00293EC4" w:rsidRPr="00AE7246" w:rsidRDefault="004477E6" w:rsidP="005838D2">
      <w:pPr>
        <w:pStyle w:val="ReCALLReference"/>
        <w:rPr>
          <w:lang w:val="en-US"/>
        </w:rPr>
      </w:pPr>
      <w:r w:rsidRPr="00AE7246">
        <w:rPr>
          <w:lang w:val="en-US"/>
        </w:rPr>
        <w:t xml:space="preserve">Ko, M. (2017) The relationship between gloss type and L2 proficiency in incidental vocabulary learning. </w:t>
      </w:r>
      <w:r w:rsidRPr="00AE7246">
        <w:rPr>
          <w:i/>
          <w:lang w:val="en-US"/>
        </w:rPr>
        <w:t xml:space="preserve">Modern English </w:t>
      </w:r>
      <w:r w:rsidR="00711E73" w:rsidRPr="00AE7246">
        <w:rPr>
          <w:i/>
          <w:lang w:val="en-US"/>
        </w:rPr>
        <w:t>Education</w:t>
      </w:r>
      <w:r w:rsidRPr="00AE7246">
        <w:rPr>
          <w:lang w:val="en-US"/>
        </w:rPr>
        <w:t>, 18</w:t>
      </w:r>
      <w:r w:rsidR="005F365F" w:rsidRPr="00AE7246">
        <w:rPr>
          <w:lang w:val="en-US"/>
        </w:rPr>
        <w:t>(3)</w:t>
      </w:r>
      <w:r w:rsidR="001F58DF" w:rsidRPr="00AE7246">
        <w:rPr>
          <w:lang w:val="en-US"/>
        </w:rPr>
        <w:t>:</w:t>
      </w:r>
      <w:r w:rsidRPr="00AE7246">
        <w:rPr>
          <w:lang w:val="en-US"/>
        </w:rPr>
        <w:t xml:space="preserve"> 47–69.</w:t>
      </w:r>
      <w:r w:rsidR="00AB718E" w:rsidRPr="00AE7246">
        <w:rPr>
          <w:lang w:val="en-US"/>
        </w:rPr>
        <w:t xml:space="preserve"> </w:t>
      </w:r>
      <w:hyperlink r:id="rId36" w:history="1">
        <w:r w:rsidR="00AB718E" w:rsidRPr="00AE7246">
          <w:rPr>
            <w:rStyle w:val="Hyperlink"/>
            <w:rFonts w:eastAsia="Times New Roman"/>
            <w:lang w:val="en-US"/>
          </w:rPr>
          <w:t>https://doi.org/10.18095/meeso.2017.18.3.03</w:t>
        </w:r>
      </w:hyperlink>
    </w:p>
    <w:p w14:paraId="6ADBF25D" w14:textId="7B94885E" w:rsidR="00293EC4" w:rsidRPr="00AE7246" w:rsidRDefault="004477E6" w:rsidP="005838D2">
      <w:pPr>
        <w:pStyle w:val="ReCALLReference"/>
        <w:rPr>
          <w:lang w:val="en-US"/>
        </w:rPr>
      </w:pPr>
      <w:r w:rsidRPr="00AE7246">
        <w:rPr>
          <w:lang w:val="en-US"/>
        </w:rPr>
        <w:t>Kost, C. R., Foss, P. &amp; Lenzini, J. J.</w:t>
      </w:r>
      <w:r w:rsidR="008E2BB3" w:rsidRPr="00AE7246">
        <w:rPr>
          <w:lang w:val="en-US"/>
        </w:rPr>
        <w:t>, Jr.</w:t>
      </w:r>
      <w:r w:rsidRPr="00AE7246">
        <w:rPr>
          <w:lang w:val="en-US"/>
        </w:rPr>
        <w:t xml:space="preserve"> (1999) Textual and pictorial glosses: Effectiveness on incidental vocabulary growth when reading in a foreign language. </w:t>
      </w:r>
      <w:r w:rsidRPr="00AE7246">
        <w:rPr>
          <w:i/>
          <w:lang w:val="en-US"/>
        </w:rPr>
        <w:t>Foreign Language Annals</w:t>
      </w:r>
      <w:r w:rsidRPr="00AE7246">
        <w:rPr>
          <w:lang w:val="en-US"/>
        </w:rPr>
        <w:t xml:space="preserve">, </w:t>
      </w:r>
      <w:r w:rsidRPr="00AE7246">
        <w:rPr>
          <w:iCs/>
          <w:lang w:val="en-US"/>
        </w:rPr>
        <w:t>32</w:t>
      </w:r>
      <w:r w:rsidRPr="00AE7246">
        <w:rPr>
          <w:lang w:val="en-US"/>
        </w:rPr>
        <w:t>(1)</w:t>
      </w:r>
      <w:r w:rsidR="00657E64" w:rsidRPr="00AE7246">
        <w:rPr>
          <w:lang w:val="en-US"/>
        </w:rPr>
        <w:t>:</w:t>
      </w:r>
      <w:r w:rsidRPr="00AE7246">
        <w:rPr>
          <w:lang w:val="en-US"/>
        </w:rPr>
        <w:t xml:space="preserve"> 89</w:t>
      </w:r>
      <w:r w:rsidR="00657E64" w:rsidRPr="00AE7246">
        <w:rPr>
          <w:lang w:val="en-US"/>
        </w:rPr>
        <w:t>–</w:t>
      </w:r>
      <w:r w:rsidRPr="00AE7246">
        <w:rPr>
          <w:lang w:val="en-US"/>
        </w:rPr>
        <w:t>97.</w:t>
      </w:r>
      <w:r w:rsidR="00A24F2A" w:rsidRPr="00AE7246">
        <w:rPr>
          <w:lang w:val="en-US"/>
        </w:rPr>
        <w:t xml:space="preserve"> </w:t>
      </w:r>
      <w:hyperlink r:id="rId37" w:history="1">
        <w:r w:rsidR="00A24F2A" w:rsidRPr="00AE7246">
          <w:rPr>
            <w:rStyle w:val="Hyperlink"/>
            <w:rFonts w:eastAsia="Times New Roman"/>
            <w:lang w:val="en-US"/>
          </w:rPr>
          <w:t>https://doi.org/10.1111/j.1944-9720.1999.tb02378.x</w:t>
        </w:r>
      </w:hyperlink>
    </w:p>
    <w:p w14:paraId="278795FD" w14:textId="77777777" w:rsidR="007B37F7" w:rsidRPr="00AE7246" w:rsidRDefault="007B37F7" w:rsidP="007B37F7">
      <w:pPr>
        <w:pStyle w:val="ReCALLReference"/>
        <w:rPr>
          <w:lang w:val="en-US"/>
        </w:rPr>
      </w:pPr>
      <w:r w:rsidRPr="00AE7246">
        <w:rPr>
          <w:lang w:val="en-US"/>
        </w:rPr>
        <w:t xml:space="preserve">Kroll, J. F. &amp; Stewart, E. (1994) Category interference in translation and picture naming: Evidence for asymmetric connections between bilingual memory representations. </w:t>
      </w:r>
      <w:r w:rsidRPr="00AE7246">
        <w:rPr>
          <w:i/>
          <w:lang w:val="en-US"/>
        </w:rPr>
        <w:t>Journal of Memory and Language</w:t>
      </w:r>
      <w:r w:rsidRPr="00AE7246">
        <w:rPr>
          <w:lang w:val="en-US"/>
        </w:rPr>
        <w:t xml:space="preserve">, </w:t>
      </w:r>
      <w:r w:rsidRPr="00AE7246">
        <w:rPr>
          <w:iCs/>
          <w:lang w:val="en-US"/>
        </w:rPr>
        <w:t>33</w:t>
      </w:r>
      <w:r w:rsidRPr="00AE7246">
        <w:rPr>
          <w:lang w:val="en-US"/>
        </w:rPr>
        <w:t xml:space="preserve">(2): 149–174. </w:t>
      </w:r>
      <w:hyperlink r:id="rId38" w:history="1">
        <w:r w:rsidRPr="00AE7246">
          <w:rPr>
            <w:rStyle w:val="Hyperlink"/>
            <w:rFonts w:eastAsia="Times New Roman"/>
            <w:lang w:val="en-US"/>
          </w:rPr>
          <w:t>https://doi.org/10.1006/jmla.1994.1008</w:t>
        </w:r>
      </w:hyperlink>
    </w:p>
    <w:p w14:paraId="04A91C4D" w14:textId="7233109C" w:rsidR="00A24F2A" w:rsidRPr="00AE7246" w:rsidRDefault="004477E6" w:rsidP="00020D6D">
      <w:pPr>
        <w:pStyle w:val="ReCALLReference"/>
        <w:rPr>
          <w:iCs/>
          <w:lang w:val="en-US"/>
        </w:rPr>
      </w:pPr>
      <w:r w:rsidRPr="00AE7246">
        <w:rPr>
          <w:lang w:val="en-US"/>
        </w:rPr>
        <w:t xml:space="preserve">Kroll, J. F., Van Hell, J. G., Tokowicz, N. &amp; Green, D. W. (2010) The </w:t>
      </w:r>
      <w:r w:rsidR="005B78FC" w:rsidRPr="00AE7246">
        <w:rPr>
          <w:lang w:val="en-US"/>
        </w:rPr>
        <w:t>r</w:t>
      </w:r>
      <w:r w:rsidRPr="00AE7246">
        <w:rPr>
          <w:lang w:val="en-US"/>
        </w:rPr>
        <w:t xml:space="preserve">evised </w:t>
      </w:r>
      <w:r w:rsidR="005B78FC" w:rsidRPr="00AE7246">
        <w:rPr>
          <w:lang w:val="en-US"/>
        </w:rPr>
        <w:t>h</w:t>
      </w:r>
      <w:r w:rsidRPr="00AE7246">
        <w:rPr>
          <w:lang w:val="en-US"/>
        </w:rPr>
        <w:t xml:space="preserve">ierarchical </w:t>
      </w:r>
      <w:r w:rsidR="005B78FC" w:rsidRPr="00AE7246">
        <w:rPr>
          <w:lang w:val="en-US"/>
        </w:rPr>
        <w:t>m</w:t>
      </w:r>
      <w:r w:rsidRPr="00AE7246">
        <w:rPr>
          <w:lang w:val="en-US"/>
        </w:rPr>
        <w:t xml:space="preserve">odel: A critical review and assessment. </w:t>
      </w:r>
      <w:r w:rsidR="00A24F2A" w:rsidRPr="00AE7246">
        <w:rPr>
          <w:i/>
          <w:lang w:val="en-US"/>
        </w:rPr>
        <w:t>Bilingualism: Language and Cognition</w:t>
      </w:r>
      <w:r w:rsidR="00A24F2A" w:rsidRPr="00AE7246">
        <w:rPr>
          <w:iCs/>
          <w:lang w:val="en-US"/>
        </w:rPr>
        <w:t>, 13(3)</w:t>
      </w:r>
      <w:r w:rsidR="00685A1D" w:rsidRPr="00AE7246">
        <w:rPr>
          <w:iCs/>
          <w:lang w:val="en-US"/>
        </w:rPr>
        <w:t>:</w:t>
      </w:r>
      <w:r w:rsidR="00A24F2A" w:rsidRPr="00AE7246">
        <w:rPr>
          <w:iCs/>
          <w:lang w:val="en-US"/>
        </w:rPr>
        <w:t xml:space="preserve"> 373–381. </w:t>
      </w:r>
      <w:hyperlink r:id="rId39" w:history="1">
        <w:r w:rsidR="00A24F2A" w:rsidRPr="00AE7246">
          <w:rPr>
            <w:rStyle w:val="Hyperlink"/>
            <w:rFonts w:eastAsia="Times New Roman"/>
            <w:iCs/>
            <w:lang w:val="en-US"/>
          </w:rPr>
          <w:t>https://doi.org/10.1017/S136672891000009X</w:t>
        </w:r>
      </w:hyperlink>
    </w:p>
    <w:p w14:paraId="4387A8C4" w14:textId="438F7398" w:rsidR="00293EC4" w:rsidRPr="00AE7246" w:rsidRDefault="004477E6" w:rsidP="00020D6D">
      <w:pPr>
        <w:pStyle w:val="ReCALLReference"/>
        <w:rPr>
          <w:lang w:val="en-US"/>
        </w:rPr>
      </w:pPr>
      <w:r w:rsidRPr="00AE7246">
        <w:rPr>
          <w:lang w:val="en-US"/>
        </w:rPr>
        <w:lastRenderedPageBreak/>
        <w:t xml:space="preserve">Laufer, B. (2000) Electronic dictionaries and incidental vocabulary acquisition: Does technology make a difference? In Heid, </w:t>
      </w:r>
      <w:r w:rsidR="00262AC5" w:rsidRPr="00AE7246">
        <w:rPr>
          <w:lang w:val="en-US"/>
        </w:rPr>
        <w:t xml:space="preserve">U., </w:t>
      </w:r>
      <w:r w:rsidRPr="00AE7246">
        <w:rPr>
          <w:lang w:val="en-US"/>
        </w:rPr>
        <w:t xml:space="preserve">Evert, </w:t>
      </w:r>
      <w:r w:rsidR="00262AC5" w:rsidRPr="00AE7246">
        <w:rPr>
          <w:lang w:val="en-US"/>
        </w:rPr>
        <w:t xml:space="preserve">S., </w:t>
      </w:r>
      <w:r w:rsidRPr="00AE7246">
        <w:rPr>
          <w:lang w:val="en-US"/>
        </w:rPr>
        <w:t>Lehmann,</w:t>
      </w:r>
      <w:r w:rsidR="00262AC5" w:rsidRPr="00AE7246">
        <w:rPr>
          <w:lang w:val="en-US"/>
        </w:rPr>
        <w:t xml:space="preserve"> E.</w:t>
      </w:r>
      <w:r w:rsidRPr="00AE7246">
        <w:rPr>
          <w:lang w:val="en-US"/>
        </w:rPr>
        <w:t xml:space="preserve"> &amp; Rohrer</w:t>
      </w:r>
      <w:r w:rsidR="00262AC5" w:rsidRPr="00AE7246">
        <w:rPr>
          <w:lang w:val="en-US"/>
        </w:rPr>
        <w:t>, C.</w:t>
      </w:r>
      <w:r w:rsidRPr="00AE7246">
        <w:rPr>
          <w:lang w:val="en-US"/>
        </w:rPr>
        <w:t xml:space="preserve"> (</w:t>
      </w:r>
      <w:r w:rsidR="00504815" w:rsidRPr="00AE7246">
        <w:rPr>
          <w:lang w:val="en-US"/>
        </w:rPr>
        <w:t>e</w:t>
      </w:r>
      <w:r w:rsidRPr="00AE7246">
        <w:rPr>
          <w:lang w:val="en-US"/>
        </w:rPr>
        <w:t xml:space="preserve">ds.), </w:t>
      </w:r>
      <w:r w:rsidR="005971D7" w:rsidRPr="00AE7246">
        <w:rPr>
          <w:i/>
          <w:iCs/>
          <w:lang w:val="en-US"/>
        </w:rPr>
        <w:t xml:space="preserve">Proceedings of the </w:t>
      </w:r>
      <w:r w:rsidR="00BD2AC6" w:rsidRPr="00AE7246">
        <w:rPr>
          <w:i/>
          <w:iCs/>
          <w:lang w:val="en-US"/>
        </w:rPr>
        <w:t>Ninth</w:t>
      </w:r>
      <w:r w:rsidR="005971D7" w:rsidRPr="00AE7246">
        <w:rPr>
          <w:lang w:val="en-US"/>
        </w:rPr>
        <w:t xml:space="preserve"> </w:t>
      </w:r>
      <w:r w:rsidRPr="00AE7246">
        <w:rPr>
          <w:i/>
          <w:lang w:val="en-US"/>
        </w:rPr>
        <w:t>EURALEX</w:t>
      </w:r>
      <w:r w:rsidR="005971D7" w:rsidRPr="00AE7246">
        <w:rPr>
          <w:i/>
          <w:lang w:val="en-US"/>
        </w:rPr>
        <w:t xml:space="preserve"> International Congress</w:t>
      </w:r>
      <w:r w:rsidRPr="00AE7246">
        <w:rPr>
          <w:lang w:val="en-US"/>
        </w:rPr>
        <w:t xml:space="preserve">. </w:t>
      </w:r>
      <w:r w:rsidR="00394A43" w:rsidRPr="00AE7246">
        <w:rPr>
          <w:lang w:val="en-US"/>
        </w:rPr>
        <w:t>Stuttgart: Institut für Maschinelle Sprachverarbeitung, Universität Stuttgart</w:t>
      </w:r>
      <w:r w:rsidR="00504815" w:rsidRPr="00AE7246">
        <w:rPr>
          <w:lang w:val="en-US"/>
        </w:rPr>
        <w:t>, 849–854</w:t>
      </w:r>
      <w:r w:rsidRPr="00AE7246">
        <w:rPr>
          <w:lang w:val="en-US"/>
        </w:rPr>
        <w:t>.</w:t>
      </w:r>
    </w:p>
    <w:p w14:paraId="53719209" w14:textId="66AF2831" w:rsidR="00293EC4" w:rsidRPr="00AE7246" w:rsidRDefault="004477E6" w:rsidP="00020D6D">
      <w:pPr>
        <w:pStyle w:val="ReCALLReference"/>
        <w:rPr>
          <w:lang w:val="en-US"/>
        </w:rPr>
      </w:pPr>
      <w:r w:rsidRPr="00AE7246">
        <w:rPr>
          <w:lang w:val="en-US"/>
        </w:rPr>
        <w:t>Lin, J.</w:t>
      </w:r>
      <w:r w:rsidR="00320FC0" w:rsidRPr="00AE7246">
        <w:rPr>
          <w:lang w:val="en-US"/>
        </w:rPr>
        <w:t>-</w:t>
      </w:r>
      <w:r w:rsidRPr="00AE7246">
        <w:rPr>
          <w:lang w:val="en-US"/>
        </w:rPr>
        <w:t xml:space="preserve">J. &amp; Lin, H. (2019) Mobile-assisted ESL/EFL vocabulary learning: </w:t>
      </w:r>
      <w:r w:rsidR="00BD2AC6" w:rsidRPr="00AE7246">
        <w:rPr>
          <w:lang w:val="en-US"/>
        </w:rPr>
        <w:t>A</w:t>
      </w:r>
      <w:r w:rsidRPr="00AE7246">
        <w:rPr>
          <w:lang w:val="en-US"/>
        </w:rPr>
        <w:t xml:space="preserve"> systematic review and meta-analysis. </w:t>
      </w:r>
      <w:r w:rsidRPr="00AE7246">
        <w:rPr>
          <w:i/>
          <w:lang w:val="en-US"/>
        </w:rPr>
        <w:t>Computer Assisted Language Learning</w:t>
      </w:r>
      <w:r w:rsidRPr="00AE7246">
        <w:rPr>
          <w:lang w:val="en-US"/>
        </w:rPr>
        <w:t xml:space="preserve">, </w:t>
      </w:r>
      <w:r w:rsidRPr="00AE7246">
        <w:rPr>
          <w:iCs/>
          <w:lang w:val="en-US"/>
        </w:rPr>
        <w:t>32</w:t>
      </w:r>
      <w:r w:rsidRPr="00AE7246">
        <w:rPr>
          <w:lang w:val="en-US"/>
        </w:rPr>
        <w:t>(8)</w:t>
      </w:r>
      <w:r w:rsidR="00842E05" w:rsidRPr="00AE7246">
        <w:rPr>
          <w:lang w:val="en-US"/>
        </w:rPr>
        <w:t>:</w:t>
      </w:r>
      <w:r w:rsidRPr="00AE7246">
        <w:rPr>
          <w:lang w:val="en-US"/>
        </w:rPr>
        <w:t xml:space="preserve"> 878</w:t>
      </w:r>
      <w:r w:rsidR="00842E05" w:rsidRPr="00AE7246">
        <w:rPr>
          <w:lang w:val="en-US"/>
        </w:rPr>
        <w:t>–</w:t>
      </w:r>
      <w:r w:rsidRPr="00AE7246">
        <w:rPr>
          <w:lang w:val="en-US"/>
        </w:rPr>
        <w:t>919.</w:t>
      </w:r>
      <w:r w:rsidR="00A24F2A" w:rsidRPr="00AE7246">
        <w:rPr>
          <w:lang w:val="en-US"/>
        </w:rPr>
        <w:t xml:space="preserve"> </w:t>
      </w:r>
      <w:hyperlink r:id="rId40" w:history="1">
        <w:r w:rsidR="00A24F2A" w:rsidRPr="00AE7246">
          <w:rPr>
            <w:rStyle w:val="Hyperlink"/>
            <w:rFonts w:eastAsia="Times New Roman"/>
            <w:lang w:val="en-US"/>
          </w:rPr>
          <w:t>https://doi.org/10.1080/09588221.2018.1541359</w:t>
        </w:r>
      </w:hyperlink>
    </w:p>
    <w:p w14:paraId="47FCFA3A" w14:textId="028DD289" w:rsidR="00C44474" w:rsidRPr="00AE7246" w:rsidRDefault="004477E6" w:rsidP="00020D6D">
      <w:pPr>
        <w:pStyle w:val="ReCALLReference"/>
        <w:rPr>
          <w:lang w:val="en-US"/>
        </w:rPr>
      </w:pPr>
      <w:r w:rsidRPr="00AE7246">
        <w:rPr>
          <w:lang w:val="en-US"/>
        </w:rPr>
        <w:t>Ma, Q. (2017) Technologies for teaching and learning L2 vocabulary. In Chapelle</w:t>
      </w:r>
      <w:r w:rsidR="009E5FBC" w:rsidRPr="00AE7246">
        <w:rPr>
          <w:lang w:val="en-US"/>
        </w:rPr>
        <w:t>,</w:t>
      </w:r>
      <w:r w:rsidRPr="00AE7246">
        <w:rPr>
          <w:lang w:val="en-US"/>
        </w:rPr>
        <w:t xml:space="preserve"> C. A. &amp; Sauro</w:t>
      </w:r>
      <w:r w:rsidR="009E5FBC" w:rsidRPr="00AE7246">
        <w:rPr>
          <w:lang w:val="en-US"/>
        </w:rPr>
        <w:t>,</w:t>
      </w:r>
      <w:r w:rsidRPr="00AE7246">
        <w:rPr>
          <w:lang w:val="en-US"/>
        </w:rPr>
        <w:t xml:space="preserve"> S. (</w:t>
      </w:r>
      <w:r w:rsidR="00D735CE" w:rsidRPr="00AE7246">
        <w:rPr>
          <w:lang w:val="en-US"/>
        </w:rPr>
        <w:t>e</w:t>
      </w:r>
      <w:r w:rsidRPr="00AE7246">
        <w:rPr>
          <w:lang w:val="en-US"/>
        </w:rPr>
        <w:t>ds.)</w:t>
      </w:r>
      <w:r w:rsidR="00A24F2A" w:rsidRPr="00AE7246">
        <w:rPr>
          <w:lang w:val="en-US"/>
        </w:rPr>
        <w:t>,</w:t>
      </w:r>
      <w:r w:rsidRPr="00AE7246">
        <w:rPr>
          <w:lang w:val="en-US"/>
        </w:rPr>
        <w:t xml:space="preserve"> </w:t>
      </w:r>
      <w:r w:rsidRPr="00AE7246">
        <w:rPr>
          <w:i/>
          <w:lang w:val="en-US"/>
        </w:rPr>
        <w:t>The handbook of technology and second language teaching and learning</w:t>
      </w:r>
      <w:r w:rsidRPr="00AE7246">
        <w:rPr>
          <w:lang w:val="en-US"/>
        </w:rPr>
        <w:t xml:space="preserve">. </w:t>
      </w:r>
      <w:r w:rsidR="002D390E" w:rsidRPr="00AE7246">
        <w:rPr>
          <w:lang w:val="en-US"/>
        </w:rPr>
        <w:t xml:space="preserve">Hoboken: </w:t>
      </w:r>
      <w:r w:rsidRPr="00AE7246">
        <w:rPr>
          <w:lang w:val="en-US"/>
        </w:rPr>
        <w:t>Wiley Blackwell</w:t>
      </w:r>
      <w:r w:rsidR="00D735CE" w:rsidRPr="00AE7246">
        <w:rPr>
          <w:lang w:val="en-US"/>
        </w:rPr>
        <w:t>, 45–61</w:t>
      </w:r>
      <w:r w:rsidRPr="00AE7246">
        <w:rPr>
          <w:lang w:val="en-US"/>
        </w:rPr>
        <w:t>.</w:t>
      </w:r>
      <w:r w:rsidR="00A24F2A" w:rsidRPr="00AE7246">
        <w:rPr>
          <w:lang w:val="en-US"/>
        </w:rPr>
        <w:t xml:space="preserve"> </w:t>
      </w:r>
      <w:hyperlink r:id="rId41" w:history="1">
        <w:r w:rsidR="00A24F2A" w:rsidRPr="00AE7246">
          <w:rPr>
            <w:rStyle w:val="Hyperlink"/>
            <w:rFonts w:eastAsia="Times New Roman"/>
            <w:lang w:val="en-US"/>
          </w:rPr>
          <w:t>https://doi.org/10.1002/9781118914069.ch4</w:t>
        </w:r>
      </w:hyperlink>
    </w:p>
    <w:p w14:paraId="4F186D2B" w14:textId="655CE31D" w:rsidR="00C44474" w:rsidRPr="00AE7246" w:rsidRDefault="004477E6" w:rsidP="00020D6D">
      <w:pPr>
        <w:pStyle w:val="ReCALLReference"/>
        <w:rPr>
          <w:lang w:val="en-US"/>
        </w:rPr>
      </w:pPr>
      <w:r w:rsidRPr="00AE7246">
        <w:rPr>
          <w:lang w:val="en-US"/>
        </w:rPr>
        <w:t xml:space="preserve">Mayer, R. E. (2009) </w:t>
      </w:r>
      <w:r w:rsidRPr="00AE7246">
        <w:rPr>
          <w:i/>
          <w:lang w:val="en-US"/>
        </w:rPr>
        <w:t xml:space="preserve">Multimedia </w:t>
      </w:r>
      <w:r w:rsidR="008E7516" w:rsidRPr="00AE7246">
        <w:rPr>
          <w:i/>
          <w:lang w:val="en-US"/>
        </w:rPr>
        <w:t>l</w:t>
      </w:r>
      <w:r w:rsidRPr="00AE7246">
        <w:rPr>
          <w:i/>
          <w:lang w:val="en-US"/>
        </w:rPr>
        <w:t>earning</w:t>
      </w:r>
      <w:r w:rsidR="001924FC" w:rsidRPr="00AE7246">
        <w:rPr>
          <w:i/>
          <w:lang w:val="en-US"/>
        </w:rPr>
        <w:t xml:space="preserve"> </w:t>
      </w:r>
      <w:r w:rsidR="001924FC" w:rsidRPr="00AE7246">
        <w:rPr>
          <w:iCs/>
          <w:lang w:val="en-US"/>
        </w:rPr>
        <w:t>(2</w:t>
      </w:r>
      <w:r w:rsidRPr="00AE7246">
        <w:rPr>
          <w:iCs/>
          <w:lang w:val="en-US"/>
        </w:rPr>
        <w:t xml:space="preserve">nd </w:t>
      </w:r>
      <w:r w:rsidR="001924FC" w:rsidRPr="00AE7246">
        <w:rPr>
          <w:iCs/>
          <w:lang w:val="en-US"/>
        </w:rPr>
        <w:t>e</w:t>
      </w:r>
      <w:r w:rsidRPr="00AE7246">
        <w:rPr>
          <w:iCs/>
          <w:lang w:val="en-US"/>
        </w:rPr>
        <w:t>d</w:t>
      </w:r>
      <w:r w:rsidRPr="00AE7246">
        <w:rPr>
          <w:lang w:val="en-US"/>
        </w:rPr>
        <w:t>.</w:t>
      </w:r>
      <w:r w:rsidR="001924FC" w:rsidRPr="00AE7246">
        <w:rPr>
          <w:lang w:val="en-US"/>
        </w:rPr>
        <w:t>).</w:t>
      </w:r>
      <w:r w:rsidRPr="00AE7246">
        <w:rPr>
          <w:lang w:val="en-US"/>
        </w:rPr>
        <w:t xml:space="preserve"> Cambridge: Cambridge University Press.</w:t>
      </w:r>
    </w:p>
    <w:p w14:paraId="34F60918" w14:textId="4AAA7F28" w:rsidR="00293EC4" w:rsidRPr="00AE7246" w:rsidRDefault="004477E6" w:rsidP="000D5FBE">
      <w:pPr>
        <w:pStyle w:val="ReCALLReference"/>
        <w:rPr>
          <w:lang w:val="en-US"/>
        </w:rPr>
      </w:pPr>
      <w:r w:rsidRPr="00AE7246">
        <w:rPr>
          <w:lang w:val="en-US"/>
        </w:rPr>
        <w:t>Mayer, R. E. (</w:t>
      </w:r>
      <w:r w:rsidR="00EB1096" w:rsidRPr="00AE7246">
        <w:rPr>
          <w:lang w:val="en-US"/>
        </w:rPr>
        <w:t>e</w:t>
      </w:r>
      <w:r w:rsidRPr="00AE7246">
        <w:rPr>
          <w:lang w:val="en-US"/>
        </w:rPr>
        <w:t xml:space="preserve">d.) (2014) </w:t>
      </w:r>
      <w:r w:rsidRPr="00AE7246">
        <w:rPr>
          <w:i/>
          <w:lang w:val="en-US"/>
        </w:rPr>
        <w:t>The Cambridge handbook of multimedia learning</w:t>
      </w:r>
      <w:r w:rsidR="00733463" w:rsidRPr="00AE7246">
        <w:rPr>
          <w:iCs/>
          <w:lang w:val="en-US"/>
        </w:rPr>
        <w:t xml:space="preserve"> (2nd ed.)</w:t>
      </w:r>
      <w:r w:rsidRPr="00AE7246">
        <w:rPr>
          <w:lang w:val="en-US"/>
        </w:rPr>
        <w:t>. New York: Cambridge University Press.</w:t>
      </w:r>
    </w:p>
    <w:p w14:paraId="43E80E96" w14:textId="3000680D" w:rsidR="00D64AB2" w:rsidRPr="00AE7246" w:rsidRDefault="004477E6" w:rsidP="00D64AB2">
      <w:pPr>
        <w:pStyle w:val="ReCALLReference"/>
        <w:rPr>
          <w:lang w:val="en-US"/>
        </w:rPr>
      </w:pPr>
      <w:r w:rsidRPr="00AE7246">
        <w:rPr>
          <w:lang w:val="en-US"/>
        </w:rPr>
        <w:t xml:space="preserve">McQuiggan, S., </w:t>
      </w:r>
      <w:r w:rsidR="00BB46D9" w:rsidRPr="00AE7246">
        <w:rPr>
          <w:lang w:val="en-US"/>
        </w:rPr>
        <w:t xml:space="preserve">Kosturko, L., </w:t>
      </w:r>
      <w:r w:rsidRPr="00AE7246">
        <w:rPr>
          <w:lang w:val="en-US"/>
        </w:rPr>
        <w:t>McQuiggan, J.</w:t>
      </w:r>
      <w:r w:rsidR="00BB46D9" w:rsidRPr="00AE7246">
        <w:rPr>
          <w:lang w:val="en-US"/>
        </w:rPr>
        <w:t xml:space="preserve"> &amp;</w:t>
      </w:r>
      <w:r w:rsidRPr="00AE7246">
        <w:rPr>
          <w:lang w:val="en-US"/>
        </w:rPr>
        <w:t xml:space="preserve"> Sabourin, J. (2015) </w:t>
      </w:r>
      <w:r w:rsidRPr="00AE7246">
        <w:rPr>
          <w:i/>
          <w:lang w:val="en-US"/>
        </w:rPr>
        <w:t>Mobile learning: A handbook for developers, educators, and learners</w:t>
      </w:r>
      <w:r w:rsidRPr="00AE7246">
        <w:rPr>
          <w:lang w:val="en-US"/>
        </w:rPr>
        <w:t>. Hoboken: John Wiley.</w:t>
      </w:r>
      <w:r w:rsidR="00D64AB2" w:rsidRPr="00AE7246">
        <w:rPr>
          <w:lang w:val="en-US"/>
        </w:rPr>
        <w:t xml:space="preserve"> </w:t>
      </w:r>
      <w:hyperlink r:id="rId42" w:tgtFrame="_blank" w:history="1">
        <w:r w:rsidR="00D64AB2" w:rsidRPr="00AE7246">
          <w:rPr>
            <w:rStyle w:val="Hyperlink"/>
            <w:lang w:val="en-US"/>
          </w:rPr>
          <w:t>https://doi.org/10.1002/9781118938942</w:t>
        </w:r>
      </w:hyperlink>
    </w:p>
    <w:p w14:paraId="5CDD8780" w14:textId="4ED05A66" w:rsidR="00C44474" w:rsidRPr="00AE7246" w:rsidRDefault="004477E6" w:rsidP="00050486">
      <w:pPr>
        <w:pStyle w:val="ReCALLReference"/>
        <w:rPr>
          <w:lang w:val="en-US"/>
        </w:rPr>
      </w:pPr>
      <w:r w:rsidRPr="00AE7246">
        <w:rPr>
          <w:lang w:val="en-US"/>
        </w:rPr>
        <w:t xml:space="preserve">Mohsen, M. A. &amp; Balakumar, M. (2011) A review of multimedia glosses and their effects on L2 vocabulary acquisition in CALL literature. </w:t>
      </w:r>
      <w:r w:rsidRPr="00AE7246">
        <w:rPr>
          <w:i/>
          <w:lang w:val="en-US"/>
        </w:rPr>
        <w:t>ReCALL</w:t>
      </w:r>
      <w:r w:rsidRPr="00AE7246">
        <w:rPr>
          <w:lang w:val="en-US"/>
        </w:rPr>
        <w:t xml:space="preserve">, </w:t>
      </w:r>
      <w:r w:rsidRPr="00AE7246">
        <w:rPr>
          <w:iCs/>
          <w:lang w:val="en-US"/>
        </w:rPr>
        <w:t>23</w:t>
      </w:r>
      <w:r w:rsidRPr="00AE7246">
        <w:rPr>
          <w:lang w:val="en-US"/>
        </w:rPr>
        <w:t>(2)</w:t>
      </w:r>
      <w:r w:rsidR="008E7B27" w:rsidRPr="00AE7246">
        <w:rPr>
          <w:lang w:val="en-US"/>
        </w:rPr>
        <w:t>:</w:t>
      </w:r>
      <w:r w:rsidRPr="00AE7246">
        <w:rPr>
          <w:lang w:val="en-US"/>
        </w:rPr>
        <w:t xml:space="preserve"> 135–159.</w:t>
      </w:r>
      <w:r w:rsidR="00A24F2A" w:rsidRPr="00AE7246">
        <w:rPr>
          <w:lang w:val="en-US"/>
        </w:rPr>
        <w:t xml:space="preserve"> </w:t>
      </w:r>
      <w:hyperlink r:id="rId43" w:history="1">
        <w:r w:rsidR="00A24F2A" w:rsidRPr="00AE7246">
          <w:rPr>
            <w:rStyle w:val="Hyperlink"/>
            <w:rFonts w:eastAsia="Times New Roman"/>
            <w:lang w:val="en-US"/>
          </w:rPr>
          <w:t>https://doi.org/10.1017/S095834401100005X</w:t>
        </w:r>
      </w:hyperlink>
    </w:p>
    <w:p w14:paraId="68091685" w14:textId="1E2CF8B4" w:rsidR="00C44474" w:rsidRPr="00AE7246" w:rsidRDefault="004477E6" w:rsidP="00050486">
      <w:pPr>
        <w:pStyle w:val="ReCALLReference"/>
        <w:rPr>
          <w:lang w:val="en-US"/>
        </w:rPr>
      </w:pPr>
      <w:r w:rsidRPr="00AE7246">
        <w:rPr>
          <w:lang w:val="en-US"/>
        </w:rPr>
        <w:t xml:space="preserve">Montero Perez, M., Peters, E. &amp; Desmet, P. (2018) Vocabulary learning through viewing video: </w:t>
      </w:r>
      <w:r w:rsidR="008544D4" w:rsidRPr="00AE7246">
        <w:rPr>
          <w:lang w:val="en-US"/>
        </w:rPr>
        <w:t>T</w:t>
      </w:r>
      <w:r w:rsidRPr="00AE7246">
        <w:rPr>
          <w:lang w:val="en-US"/>
        </w:rPr>
        <w:t xml:space="preserve">he effect of two enhancement techniques. </w:t>
      </w:r>
      <w:r w:rsidRPr="00AE7246">
        <w:rPr>
          <w:i/>
          <w:lang w:val="en-US"/>
        </w:rPr>
        <w:t>Computer Assisted Language Learning</w:t>
      </w:r>
      <w:r w:rsidRPr="00AE7246">
        <w:rPr>
          <w:lang w:val="en-US"/>
        </w:rPr>
        <w:t xml:space="preserve">, </w:t>
      </w:r>
      <w:r w:rsidRPr="00AE7246">
        <w:rPr>
          <w:iCs/>
          <w:lang w:val="en-US"/>
        </w:rPr>
        <w:t>31</w:t>
      </w:r>
      <w:r w:rsidRPr="00AE7246">
        <w:rPr>
          <w:lang w:val="en-US"/>
        </w:rPr>
        <w:t>(1–2)</w:t>
      </w:r>
      <w:r w:rsidR="00CB50EF" w:rsidRPr="00AE7246">
        <w:rPr>
          <w:lang w:val="en-US"/>
        </w:rPr>
        <w:t>:</w:t>
      </w:r>
      <w:r w:rsidRPr="00AE7246">
        <w:rPr>
          <w:lang w:val="en-US"/>
        </w:rPr>
        <w:t xml:space="preserve"> 1–26.</w:t>
      </w:r>
      <w:r w:rsidR="00D6275F" w:rsidRPr="00AE7246">
        <w:rPr>
          <w:lang w:val="en-US"/>
        </w:rPr>
        <w:t xml:space="preserve"> </w:t>
      </w:r>
      <w:hyperlink r:id="rId44" w:history="1">
        <w:r w:rsidR="00D6275F" w:rsidRPr="00AE7246">
          <w:rPr>
            <w:rStyle w:val="Hyperlink"/>
            <w:rFonts w:eastAsia="Times New Roman"/>
            <w:lang w:val="en-US"/>
          </w:rPr>
          <w:t>https://doi.org/10.1080/09588221.2017.1375960</w:t>
        </w:r>
      </w:hyperlink>
    </w:p>
    <w:p w14:paraId="3A55D4CB" w14:textId="77777777" w:rsidR="001D3A16" w:rsidRPr="00AE7246" w:rsidRDefault="001D3A16" w:rsidP="001D3A16">
      <w:pPr>
        <w:pStyle w:val="ReCALLReference"/>
        <w:rPr>
          <w:lang w:val="en-US"/>
        </w:rPr>
      </w:pPr>
      <w:r w:rsidRPr="00AE7246">
        <w:rPr>
          <w:lang w:val="en-US"/>
        </w:rPr>
        <w:t xml:space="preserve">Nation, I. S. P. (2017) </w:t>
      </w:r>
      <w:r w:rsidRPr="00AE7246">
        <w:rPr>
          <w:i/>
          <w:iCs/>
          <w:lang w:val="en-US"/>
        </w:rPr>
        <w:t>The BNC/COCA Level 6 word family lists</w:t>
      </w:r>
      <w:r w:rsidRPr="00AE7246">
        <w:rPr>
          <w:lang w:val="en-US"/>
        </w:rPr>
        <w:t xml:space="preserve"> (Version 1.0.0) [Data file]. </w:t>
      </w:r>
      <w:r w:rsidRPr="00AE7246">
        <w:rPr>
          <w:color w:val="0000FF"/>
          <w:lang w:val="en-US"/>
        </w:rPr>
        <w:t>http://www.victoria.ac.nz/lals/staff/paul-nation.aspx</w:t>
      </w:r>
    </w:p>
    <w:p w14:paraId="31F0AF85" w14:textId="3E4DCBFC" w:rsidR="006C093D" w:rsidRPr="00AE7246" w:rsidRDefault="004477E6" w:rsidP="006C093D">
      <w:pPr>
        <w:pStyle w:val="ReCALLReference"/>
        <w:rPr>
          <w:lang w:val="en-US"/>
        </w:rPr>
      </w:pPr>
      <w:r w:rsidRPr="00AE7246">
        <w:rPr>
          <w:lang w:val="en-US"/>
        </w:rPr>
        <w:t xml:space="preserve">Paivio, A. (1990) </w:t>
      </w:r>
      <w:r w:rsidRPr="00AE7246">
        <w:rPr>
          <w:i/>
          <w:iCs/>
          <w:lang w:val="en-US"/>
        </w:rPr>
        <w:t>Mental representations: A dual coding approach</w:t>
      </w:r>
      <w:r w:rsidRPr="00AE7246">
        <w:rPr>
          <w:lang w:val="en-US"/>
        </w:rPr>
        <w:t xml:space="preserve">. </w:t>
      </w:r>
      <w:r w:rsidR="00AA108A" w:rsidRPr="00AE7246">
        <w:rPr>
          <w:lang w:val="en-US"/>
        </w:rPr>
        <w:t xml:space="preserve">New York: </w:t>
      </w:r>
      <w:r w:rsidRPr="00AE7246">
        <w:rPr>
          <w:lang w:val="en-US"/>
        </w:rPr>
        <w:t>Oxford University Press.</w:t>
      </w:r>
      <w:r w:rsidR="006C093D" w:rsidRPr="00AE7246">
        <w:rPr>
          <w:lang w:val="en-US"/>
        </w:rPr>
        <w:t xml:space="preserve"> </w:t>
      </w:r>
      <w:hyperlink r:id="rId45" w:tgtFrame="_blank" w:history="1">
        <w:r w:rsidR="006C093D" w:rsidRPr="00AE7246">
          <w:rPr>
            <w:rStyle w:val="Hyperlink"/>
            <w:lang w:val="en-US"/>
          </w:rPr>
          <w:t>https://doi.org/10.1093/acprof:oso/9780195066661.001.0001</w:t>
        </w:r>
      </w:hyperlink>
    </w:p>
    <w:p w14:paraId="1B3899E4" w14:textId="5C215F29" w:rsidR="00C44474" w:rsidRPr="00AE7246" w:rsidRDefault="004477E6" w:rsidP="00A320D2">
      <w:pPr>
        <w:pStyle w:val="ReCALLReference"/>
        <w:rPr>
          <w:lang w:val="en-US"/>
        </w:rPr>
      </w:pPr>
      <w:r w:rsidRPr="00AE7246">
        <w:rPr>
          <w:lang w:val="en-US"/>
        </w:rPr>
        <w:t xml:space="preserve">Ramezanali, N. &amp; Faez, F. (2019) Vocabulary learning and retention through multimedia glossing. </w:t>
      </w:r>
      <w:r w:rsidRPr="00AE7246">
        <w:rPr>
          <w:i/>
          <w:lang w:val="en-US"/>
        </w:rPr>
        <w:t xml:space="preserve">Language Learning </w:t>
      </w:r>
      <w:r w:rsidR="00E0635D" w:rsidRPr="00AE7246">
        <w:rPr>
          <w:i/>
          <w:lang w:val="en-US"/>
        </w:rPr>
        <w:t xml:space="preserve">&amp; </w:t>
      </w:r>
      <w:r w:rsidRPr="00AE7246">
        <w:rPr>
          <w:i/>
          <w:lang w:val="en-US"/>
        </w:rPr>
        <w:t>Technology</w:t>
      </w:r>
      <w:r w:rsidRPr="00AE7246">
        <w:rPr>
          <w:lang w:val="en-US"/>
        </w:rPr>
        <w:t>, 23(2)</w:t>
      </w:r>
      <w:r w:rsidR="00826A7B" w:rsidRPr="00AE7246">
        <w:rPr>
          <w:lang w:val="en-US"/>
        </w:rPr>
        <w:t>:</w:t>
      </w:r>
      <w:r w:rsidRPr="00AE7246">
        <w:rPr>
          <w:lang w:val="en-US"/>
        </w:rPr>
        <w:t xml:space="preserve"> 105–124.</w:t>
      </w:r>
    </w:p>
    <w:p w14:paraId="47C20614" w14:textId="02FC638A" w:rsidR="00293EC4" w:rsidRPr="00AE7246" w:rsidRDefault="004755BC" w:rsidP="00A320D2">
      <w:pPr>
        <w:pStyle w:val="ReCALLReference"/>
        <w:rPr>
          <w:lang w:val="en-US"/>
        </w:rPr>
      </w:pPr>
      <w:r w:rsidRPr="00AE7246">
        <w:rPr>
          <w:lang w:val="en-US"/>
        </w:rPr>
        <w:t>Ramezanali, N., Uchihara, T.</w:t>
      </w:r>
      <w:r w:rsidR="00723EA4" w:rsidRPr="00AE7246">
        <w:rPr>
          <w:lang w:val="en-US"/>
        </w:rPr>
        <w:t xml:space="preserve"> </w:t>
      </w:r>
      <w:r w:rsidRPr="00AE7246">
        <w:rPr>
          <w:lang w:val="en-US"/>
        </w:rPr>
        <w:t xml:space="preserve">&amp; Faez, F. (2021) Efficacy of multimodal glossing on second language vocabulary learning: A meta‐analysis. </w:t>
      </w:r>
      <w:r w:rsidRPr="00AE7246">
        <w:rPr>
          <w:i/>
          <w:iCs/>
          <w:lang w:val="en-US"/>
        </w:rPr>
        <w:t>TESOL Quarterly</w:t>
      </w:r>
      <w:r w:rsidRPr="00AE7246">
        <w:rPr>
          <w:lang w:val="en-US"/>
        </w:rPr>
        <w:t>, 55(1)</w:t>
      </w:r>
      <w:r w:rsidR="00723EA4" w:rsidRPr="00AE7246">
        <w:rPr>
          <w:lang w:val="en-US"/>
        </w:rPr>
        <w:t>:</w:t>
      </w:r>
      <w:r w:rsidRPr="00AE7246">
        <w:rPr>
          <w:lang w:val="en-US"/>
        </w:rPr>
        <w:t xml:space="preserve"> 105</w:t>
      </w:r>
      <w:r w:rsidR="00723EA4" w:rsidRPr="00AE7246">
        <w:rPr>
          <w:lang w:val="en-US"/>
        </w:rPr>
        <w:t>–</w:t>
      </w:r>
      <w:r w:rsidRPr="00AE7246">
        <w:rPr>
          <w:lang w:val="en-US"/>
        </w:rPr>
        <w:t>133.</w:t>
      </w:r>
      <w:r w:rsidR="00047A41" w:rsidRPr="00AE7246">
        <w:rPr>
          <w:lang w:val="en-US"/>
        </w:rPr>
        <w:t xml:space="preserve"> </w:t>
      </w:r>
      <w:hyperlink r:id="rId46" w:history="1">
        <w:r w:rsidR="00047A41" w:rsidRPr="00AE7246">
          <w:rPr>
            <w:rStyle w:val="Hyperlink"/>
            <w:rFonts w:eastAsia="Times New Roman"/>
            <w:lang w:val="en-US"/>
          </w:rPr>
          <w:t>https://doi.org/10.1002/tesq.579</w:t>
        </w:r>
      </w:hyperlink>
    </w:p>
    <w:p w14:paraId="3DE21F4D" w14:textId="43AABACC" w:rsidR="00C44474" w:rsidRPr="00AE7246" w:rsidRDefault="004477E6" w:rsidP="00A320D2">
      <w:pPr>
        <w:pStyle w:val="ReCALLReference"/>
        <w:rPr>
          <w:lang w:val="en-US"/>
        </w:rPr>
      </w:pPr>
      <w:r w:rsidRPr="00AE7246">
        <w:rPr>
          <w:lang w:val="en-US"/>
        </w:rPr>
        <w:t xml:space="preserve">Rashtchi, M. &amp; Pourmand, S. (2014) Controlled extensive reading and vocabulary knowledge: Let’s move towards autonomous learning in EFL contexts. </w:t>
      </w:r>
      <w:r w:rsidRPr="00AE7246">
        <w:rPr>
          <w:i/>
          <w:lang w:val="en-US"/>
        </w:rPr>
        <w:t>International Journal of English and Education</w:t>
      </w:r>
      <w:r w:rsidRPr="00AE7246">
        <w:rPr>
          <w:lang w:val="en-US"/>
        </w:rPr>
        <w:t xml:space="preserve">, </w:t>
      </w:r>
      <w:r w:rsidRPr="00AE7246">
        <w:rPr>
          <w:iCs/>
          <w:lang w:val="en-US"/>
        </w:rPr>
        <w:t>3</w:t>
      </w:r>
      <w:r w:rsidRPr="00AE7246">
        <w:rPr>
          <w:lang w:val="en-US"/>
        </w:rPr>
        <w:t>(2)</w:t>
      </w:r>
      <w:r w:rsidR="007432A3" w:rsidRPr="00AE7246">
        <w:rPr>
          <w:lang w:val="en-US"/>
        </w:rPr>
        <w:t>:</w:t>
      </w:r>
      <w:r w:rsidRPr="00AE7246">
        <w:rPr>
          <w:lang w:val="en-US"/>
        </w:rPr>
        <w:t xml:space="preserve"> 132–146.</w:t>
      </w:r>
    </w:p>
    <w:p w14:paraId="62A79F20" w14:textId="60A40903" w:rsidR="00293EC4" w:rsidRPr="00AE7246" w:rsidRDefault="004477E6" w:rsidP="00A320D2">
      <w:pPr>
        <w:pStyle w:val="ReCALLReference"/>
        <w:rPr>
          <w:lang w:val="en-US"/>
        </w:rPr>
      </w:pPr>
      <w:r w:rsidRPr="00AE7246">
        <w:rPr>
          <w:lang w:val="en-US"/>
        </w:rPr>
        <w:t xml:space="preserve">Tabachnick, B. G. &amp; Fidell, L. S. (1999) </w:t>
      </w:r>
      <w:r w:rsidRPr="00AE7246">
        <w:rPr>
          <w:i/>
          <w:lang w:val="en-US"/>
        </w:rPr>
        <w:t xml:space="preserve">Using multivariate statistics. </w:t>
      </w:r>
      <w:r w:rsidRPr="00AE7246">
        <w:rPr>
          <w:lang w:val="en-US"/>
        </w:rPr>
        <w:t>New York: Harper Collins.</w:t>
      </w:r>
    </w:p>
    <w:p w14:paraId="19AE8E6F" w14:textId="69EE6656" w:rsidR="00293EC4" w:rsidRPr="00AE7246" w:rsidRDefault="00153FEC" w:rsidP="00A320D2">
      <w:pPr>
        <w:pStyle w:val="ReCALLReference"/>
        <w:rPr>
          <w:lang w:val="en-US"/>
        </w:rPr>
      </w:pPr>
      <w:r w:rsidRPr="00AE7246">
        <w:rPr>
          <w:lang w:val="en-US"/>
        </w:rPr>
        <w:t>v</w:t>
      </w:r>
      <w:r w:rsidR="004477E6" w:rsidRPr="00AE7246">
        <w:rPr>
          <w:lang w:val="en-US"/>
        </w:rPr>
        <w:t xml:space="preserve">an Zeeland, H. &amp; Schmitt, N. (2013) Incidental vocabulary acquisition through L2 listening: A dimensions approach. </w:t>
      </w:r>
      <w:r w:rsidR="004477E6" w:rsidRPr="00AE7246">
        <w:rPr>
          <w:i/>
          <w:lang w:val="en-US"/>
        </w:rPr>
        <w:t>System</w:t>
      </w:r>
      <w:r w:rsidR="004477E6" w:rsidRPr="00AE7246">
        <w:rPr>
          <w:lang w:val="en-US"/>
        </w:rPr>
        <w:t xml:space="preserve">, </w:t>
      </w:r>
      <w:r w:rsidR="004477E6" w:rsidRPr="00AE7246">
        <w:rPr>
          <w:iCs/>
          <w:lang w:val="en-US"/>
        </w:rPr>
        <w:t>41</w:t>
      </w:r>
      <w:r w:rsidR="004477E6" w:rsidRPr="00AE7246">
        <w:rPr>
          <w:lang w:val="en-US"/>
        </w:rPr>
        <w:t>(3)</w:t>
      </w:r>
      <w:r w:rsidR="009324A6" w:rsidRPr="00AE7246">
        <w:rPr>
          <w:lang w:val="en-US"/>
        </w:rPr>
        <w:t>:</w:t>
      </w:r>
      <w:r w:rsidR="004477E6" w:rsidRPr="00AE7246">
        <w:rPr>
          <w:lang w:val="en-US"/>
        </w:rPr>
        <w:t xml:space="preserve"> 609</w:t>
      </w:r>
      <w:r w:rsidR="009324A6" w:rsidRPr="00AE7246">
        <w:rPr>
          <w:lang w:val="en-US"/>
        </w:rPr>
        <w:t>–</w:t>
      </w:r>
      <w:r w:rsidR="004477E6" w:rsidRPr="00AE7246">
        <w:rPr>
          <w:lang w:val="en-US"/>
        </w:rPr>
        <w:t>624.</w:t>
      </w:r>
      <w:r w:rsidR="004755BC" w:rsidRPr="00AE7246">
        <w:rPr>
          <w:lang w:val="en-US"/>
        </w:rPr>
        <w:t xml:space="preserve"> </w:t>
      </w:r>
      <w:hyperlink r:id="rId47" w:history="1">
        <w:r w:rsidR="004755BC" w:rsidRPr="00AE7246">
          <w:rPr>
            <w:rStyle w:val="Hyperlink"/>
            <w:rFonts w:eastAsia="Times New Roman"/>
            <w:lang w:val="en-US"/>
          </w:rPr>
          <w:t>https://doi.org/10.1016/j.system.2013.07.012</w:t>
        </w:r>
      </w:hyperlink>
    </w:p>
    <w:p w14:paraId="5A969B4E" w14:textId="70242317" w:rsidR="00293EC4" w:rsidRPr="00AE7246" w:rsidRDefault="004477E6" w:rsidP="00A320D2">
      <w:pPr>
        <w:pStyle w:val="ReCALLReference"/>
        <w:rPr>
          <w:lang w:val="en-US"/>
        </w:rPr>
      </w:pPr>
      <w:r w:rsidRPr="00AE7246">
        <w:rPr>
          <w:lang w:val="en-US"/>
        </w:rPr>
        <w:t xml:space="preserve">Varol, B. &amp; Erçetin, G. (2016) Effects of working memory and gloss type on L2 text comprehension and incidental vocabulary learning in computer-based reading. </w:t>
      </w:r>
      <w:r w:rsidRPr="00AE7246">
        <w:rPr>
          <w:i/>
          <w:lang w:val="en-US"/>
        </w:rPr>
        <w:t>Procedia</w:t>
      </w:r>
      <w:r w:rsidR="008773D5" w:rsidRPr="00AE7246">
        <w:rPr>
          <w:i/>
          <w:lang w:val="en-US"/>
        </w:rPr>
        <w:t xml:space="preserve"> –</w:t>
      </w:r>
      <w:r w:rsidRPr="00AE7246">
        <w:rPr>
          <w:i/>
          <w:lang w:val="en-US"/>
        </w:rPr>
        <w:t xml:space="preserve"> Social and Behavioral Sciences</w:t>
      </w:r>
      <w:r w:rsidRPr="00AE7246">
        <w:rPr>
          <w:lang w:val="en-US"/>
        </w:rPr>
        <w:t xml:space="preserve">, </w:t>
      </w:r>
      <w:r w:rsidRPr="00AE7246">
        <w:rPr>
          <w:iCs/>
          <w:lang w:val="en-US"/>
        </w:rPr>
        <w:t>232</w:t>
      </w:r>
      <w:r w:rsidR="00A63793" w:rsidRPr="00AE7246">
        <w:rPr>
          <w:lang w:val="en-US"/>
        </w:rPr>
        <w:t>:</w:t>
      </w:r>
      <w:r w:rsidRPr="00AE7246">
        <w:rPr>
          <w:lang w:val="en-US"/>
        </w:rPr>
        <w:t xml:space="preserve"> 759–768.</w:t>
      </w:r>
      <w:r w:rsidR="004755BC" w:rsidRPr="00AE7246">
        <w:rPr>
          <w:lang w:val="en-US"/>
        </w:rPr>
        <w:t xml:space="preserve"> </w:t>
      </w:r>
      <w:hyperlink r:id="rId48" w:history="1">
        <w:r w:rsidR="004755BC" w:rsidRPr="00AE7246">
          <w:rPr>
            <w:rStyle w:val="Hyperlink"/>
            <w:rFonts w:eastAsia="Times New Roman"/>
            <w:lang w:val="en-US"/>
          </w:rPr>
          <w:t>https://doi.org/10.1016/j.sbspro.2016.10.103</w:t>
        </w:r>
      </w:hyperlink>
    </w:p>
    <w:p w14:paraId="022FC0FA" w14:textId="1C31E3DF" w:rsidR="00293EC4" w:rsidRPr="00AE7246" w:rsidRDefault="004477E6" w:rsidP="00A320D2">
      <w:pPr>
        <w:pStyle w:val="ReCALLReference"/>
        <w:rPr>
          <w:lang w:val="en-US"/>
        </w:rPr>
      </w:pPr>
      <w:r w:rsidRPr="00AE7246">
        <w:rPr>
          <w:lang w:val="en-US"/>
        </w:rPr>
        <w:t xml:space="preserve">Vidal, K. (2011) A comparison of the effects of reading and listening on incidental vocabulary acquisition. </w:t>
      </w:r>
      <w:r w:rsidRPr="00AE7246">
        <w:rPr>
          <w:i/>
          <w:lang w:val="en-US"/>
        </w:rPr>
        <w:t>Language Learning</w:t>
      </w:r>
      <w:r w:rsidRPr="00AE7246">
        <w:rPr>
          <w:lang w:val="en-US"/>
        </w:rPr>
        <w:t xml:space="preserve">, </w:t>
      </w:r>
      <w:r w:rsidRPr="00AE7246">
        <w:rPr>
          <w:iCs/>
          <w:lang w:val="en-US"/>
        </w:rPr>
        <w:t>61</w:t>
      </w:r>
      <w:r w:rsidRPr="00AE7246">
        <w:rPr>
          <w:lang w:val="en-US"/>
        </w:rPr>
        <w:t>(1)</w:t>
      </w:r>
      <w:r w:rsidR="00C67FD5" w:rsidRPr="00AE7246">
        <w:rPr>
          <w:lang w:val="en-US"/>
        </w:rPr>
        <w:t>:</w:t>
      </w:r>
      <w:r w:rsidRPr="00AE7246">
        <w:rPr>
          <w:lang w:val="en-US"/>
        </w:rPr>
        <w:t xml:space="preserve"> 219</w:t>
      </w:r>
      <w:r w:rsidR="00C67FD5" w:rsidRPr="00AE7246">
        <w:rPr>
          <w:lang w:val="en-US"/>
        </w:rPr>
        <w:t>–</w:t>
      </w:r>
      <w:r w:rsidRPr="00AE7246">
        <w:rPr>
          <w:lang w:val="en-US"/>
        </w:rPr>
        <w:t>258.</w:t>
      </w:r>
      <w:r w:rsidR="004755BC" w:rsidRPr="00AE7246">
        <w:rPr>
          <w:lang w:val="en-US"/>
        </w:rPr>
        <w:t xml:space="preserve"> </w:t>
      </w:r>
      <w:hyperlink r:id="rId49" w:history="1">
        <w:r w:rsidR="004755BC" w:rsidRPr="00AE7246">
          <w:rPr>
            <w:rStyle w:val="Hyperlink"/>
            <w:rFonts w:eastAsia="Times New Roman"/>
            <w:lang w:val="en-US"/>
          </w:rPr>
          <w:t>https://doi.org/10.1111/j.1467-</w:t>
        </w:r>
        <w:r w:rsidR="004755BC" w:rsidRPr="00AE7246">
          <w:rPr>
            <w:rStyle w:val="Hyperlink"/>
            <w:lang w:val="en-US"/>
          </w:rPr>
          <w:t>9922.2010.00593.x</w:t>
        </w:r>
      </w:hyperlink>
    </w:p>
    <w:p w14:paraId="6D95F6FE" w14:textId="55502F80" w:rsidR="00293EC4" w:rsidRPr="00AE7246" w:rsidRDefault="004477E6" w:rsidP="00A320D2">
      <w:pPr>
        <w:pStyle w:val="ReCALLReference"/>
        <w:rPr>
          <w:lang w:val="en-US"/>
        </w:rPr>
      </w:pPr>
      <w:r w:rsidRPr="00AE7246">
        <w:rPr>
          <w:lang w:val="en-US"/>
        </w:rPr>
        <w:t xml:space="preserve">Waring, R. &amp; Nation, P. (2004) Second language reading and incidental vocabulary learning. </w:t>
      </w:r>
      <w:r w:rsidR="00432B4D" w:rsidRPr="00AE7246">
        <w:rPr>
          <w:lang w:val="en-US"/>
        </w:rPr>
        <w:t xml:space="preserve">In Albrechtsen, D., Haastrup, K. &amp; Henriksen, B. (eds.), </w:t>
      </w:r>
      <w:r w:rsidRPr="00AE7246">
        <w:rPr>
          <w:i/>
          <w:lang w:val="en-US"/>
        </w:rPr>
        <w:t>Angles on the English</w:t>
      </w:r>
      <w:r w:rsidR="008E34D8" w:rsidRPr="00AE7246">
        <w:rPr>
          <w:i/>
          <w:lang w:val="en-US"/>
        </w:rPr>
        <w:t>-</w:t>
      </w:r>
      <w:r w:rsidR="00432B4D" w:rsidRPr="00AE7246">
        <w:rPr>
          <w:i/>
          <w:lang w:val="en-US"/>
        </w:rPr>
        <w:t>s</w:t>
      </w:r>
      <w:r w:rsidRPr="00AE7246">
        <w:rPr>
          <w:i/>
          <w:lang w:val="en-US"/>
        </w:rPr>
        <w:t xml:space="preserve">peaking </w:t>
      </w:r>
      <w:r w:rsidR="00432B4D" w:rsidRPr="00AE7246">
        <w:rPr>
          <w:i/>
          <w:lang w:val="en-US"/>
        </w:rPr>
        <w:t>w</w:t>
      </w:r>
      <w:r w:rsidRPr="00AE7246">
        <w:rPr>
          <w:i/>
          <w:lang w:val="en-US"/>
        </w:rPr>
        <w:t>orld</w:t>
      </w:r>
      <w:r w:rsidR="00432B4D" w:rsidRPr="00AE7246">
        <w:rPr>
          <w:i/>
          <w:lang w:val="en-US"/>
        </w:rPr>
        <w:t>: Vol. 4. Writing and vocabulary in foreign language acquisition</w:t>
      </w:r>
      <w:r w:rsidR="00432B4D" w:rsidRPr="00AE7246">
        <w:rPr>
          <w:lang w:val="en-US"/>
        </w:rPr>
        <w:t xml:space="preserve">. </w:t>
      </w:r>
      <w:r w:rsidR="008108E9" w:rsidRPr="00AE7246">
        <w:rPr>
          <w:lang w:val="en-US"/>
        </w:rPr>
        <w:t>Copenhagen</w:t>
      </w:r>
      <w:r w:rsidR="00A2445E" w:rsidRPr="00AE7246">
        <w:rPr>
          <w:lang w:val="en-US"/>
        </w:rPr>
        <w:t xml:space="preserve">: Museum Tusculanum Press, </w:t>
      </w:r>
      <w:r w:rsidR="004755BC" w:rsidRPr="00AE7246">
        <w:rPr>
          <w:lang w:val="en-US"/>
        </w:rPr>
        <w:t>97</w:t>
      </w:r>
      <w:r w:rsidR="00093B3C" w:rsidRPr="00AE7246">
        <w:rPr>
          <w:lang w:val="en-US"/>
        </w:rPr>
        <w:t>–</w:t>
      </w:r>
      <w:r w:rsidR="004755BC" w:rsidRPr="00AE7246">
        <w:rPr>
          <w:lang w:val="en-US"/>
        </w:rPr>
        <w:t>110</w:t>
      </w:r>
      <w:r w:rsidRPr="00AE7246">
        <w:rPr>
          <w:lang w:val="en-US"/>
        </w:rPr>
        <w:t>.</w:t>
      </w:r>
    </w:p>
    <w:p w14:paraId="2D2F3D68" w14:textId="50B960A9" w:rsidR="00293EC4" w:rsidRPr="00AE7246" w:rsidRDefault="004477E6" w:rsidP="00A320D2">
      <w:pPr>
        <w:pStyle w:val="ReCALLReference"/>
        <w:rPr>
          <w:lang w:val="en-US"/>
        </w:rPr>
      </w:pPr>
      <w:r w:rsidRPr="00AE7246">
        <w:rPr>
          <w:lang w:val="en-US"/>
        </w:rPr>
        <w:lastRenderedPageBreak/>
        <w:t xml:space="preserve">Warren, P., Boers, F., Grimshaw, G. &amp; Siyanova-Chanturia, A. (2018) </w:t>
      </w:r>
      <w:r w:rsidR="004755BC" w:rsidRPr="00AE7246">
        <w:rPr>
          <w:lang w:val="en-US"/>
        </w:rPr>
        <w:t>T</w:t>
      </w:r>
      <w:r w:rsidRPr="00AE7246">
        <w:rPr>
          <w:lang w:val="en-US"/>
        </w:rPr>
        <w:t xml:space="preserve">he effect of gloss type on learners’ intake of new words during reading: </w:t>
      </w:r>
      <w:r w:rsidR="00EB3DEF" w:rsidRPr="00AE7246">
        <w:rPr>
          <w:lang w:val="en-US"/>
        </w:rPr>
        <w:t>E</w:t>
      </w:r>
      <w:r w:rsidRPr="00AE7246">
        <w:rPr>
          <w:lang w:val="en-US"/>
        </w:rPr>
        <w:t xml:space="preserve">vidence from eye-tracking. </w:t>
      </w:r>
      <w:r w:rsidRPr="00AE7246">
        <w:rPr>
          <w:i/>
          <w:lang w:val="en-US"/>
        </w:rPr>
        <w:t>Studies in Second Language Acquisition</w:t>
      </w:r>
      <w:r w:rsidRPr="00AE7246">
        <w:rPr>
          <w:lang w:val="en-US"/>
        </w:rPr>
        <w:t xml:space="preserve">, </w:t>
      </w:r>
      <w:r w:rsidRPr="00AE7246">
        <w:rPr>
          <w:iCs/>
          <w:lang w:val="en-US"/>
        </w:rPr>
        <w:t>40</w:t>
      </w:r>
      <w:r w:rsidRPr="00AE7246">
        <w:rPr>
          <w:lang w:val="en-US"/>
        </w:rPr>
        <w:t>(4)</w:t>
      </w:r>
      <w:r w:rsidR="00541669" w:rsidRPr="00AE7246">
        <w:rPr>
          <w:lang w:val="en-US"/>
        </w:rPr>
        <w:t>:</w:t>
      </w:r>
      <w:r w:rsidRPr="00AE7246">
        <w:rPr>
          <w:lang w:val="en-US"/>
        </w:rPr>
        <w:t xml:space="preserve"> 883</w:t>
      </w:r>
      <w:r w:rsidR="00541669" w:rsidRPr="00AE7246">
        <w:rPr>
          <w:lang w:val="en-US"/>
        </w:rPr>
        <w:t>–</w:t>
      </w:r>
      <w:r w:rsidRPr="00AE7246">
        <w:rPr>
          <w:lang w:val="en-US"/>
        </w:rPr>
        <w:t>906.</w:t>
      </w:r>
      <w:r w:rsidR="004755BC" w:rsidRPr="00AE7246">
        <w:rPr>
          <w:lang w:val="en-US"/>
        </w:rPr>
        <w:t xml:space="preserve"> </w:t>
      </w:r>
      <w:hyperlink r:id="rId50" w:history="1">
        <w:r w:rsidR="004755BC" w:rsidRPr="00AE7246">
          <w:rPr>
            <w:rStyle w:val="Hyperlink"/>
            <w:rFonts w:eastAsia="Times New Roman"/>
            <w:lang w:val="en-US"/>
          </w:rPr>
          <w:t>https://doi.org/10.1017/S0272263118000177</w:t>
        </w:r>
      </w:hyperlink>
    </w:p>
    <w:p w14:paraId="3BA499A3" w14:textId="72BE0391" w:rsidR="00293EC4" w:rsidRPr="00AE7246" w:rsidRDefault="004477E6" w:rsidP="00026FC2">
      <w:pPr>
        <w:pStyle w:val="ReCALLReference"/>
        <w:rPr>
          <w:lang w:val="en-US"/>
        </w:rPr>
      </w:pPr>
      <w:r w:rsidRPr="00AE7246">
        <w:rPr>
          <w:lang w:val="en-US"/>
        </w:rPr>
        <w:t xml:space="preserve">Widdowson, H. G. (1978) </w:t>
      </w:r>
      <w:r w:rsidRPr="00AE7246">
        <w:rPr>
          <w:i/>
          <w:lang w:val="en-US"/>
        </w:rPr>
        <w:t>Teaching language as communication</w:t>
      </w:r>
      <w:r w:rsidRPr="00AE7246">
        <w:rPr>
          <w:lang w:val="en-US"/>
        </w:rPr>
        <w:t>. Oxford: Oxford University Press.</w:t>
      </w:r>
    </w:p>
    <w:p w14:paraId="46DCE05F" w14:textId="1D3CD390" w:rsidR="00293EC4" w:rsidRPr="00AE7246" w:rsidRDefault="004477E6" w:rsidP="00026FC2">
      <w:pPr>
        <w:pStyle w:val="ReCALLReference"/>
        <w:rPr>
          <w:lang w:val="en-US"/>
        </w:rPr>
      </w:pPr>
      <w:r w:rsidRPr="00AE7246">
        <w:rPr>
          <w:lang w:val="en-US"/>
        </w:rPr>
        <w:t xml:space="preserve">Xu, X. (2010) The effects of glosses on incidental vocabulary acquisition in reading. </w:t>
      </w:r>
      <w:r w:rsidRPr="00AE7246">
        <w:rPr>
          <w:i/>
          <w:lang w:val="en-US"/>
        </w:rPr>
        <w:t>Journal of Language Teaching and Research</w:t>
      </w:r>
      <w:r w:rsidRPr="00AE7246">
        <w:rPr>
          <w:lang w:val="en-US"/>
        </w:rPr>
        <w:t>, 1</w:t>
      </w:r>
      <w:r w:rsidR="007A7221" w:rsidRPr="00AE7246">
        <w:rPr>
          <w:lang w:val="en-US"/>
        </w:rPr>
        <w:t>(2)</w:t>
      </w:r>
      <w:r w:rsidR="00B34F6D" w:rsidRPr="00AE7246">
        <w:rPr>
          <w:lang w:val="en-US"/>
        </w:rPr>
        <w:t>:</w:t>
      </w:r>
      <w:r w:rsidRPr="00AE7246">
        <w:rPr>
          <w:lang w:val="en-US"/>
        </w:rPr>
        <w:t xml:space="preserve"> 117–120.</w:t>
      </w:r>
      <w:r w:rsidR="004755BC" w:rsidRPr="00AE7246">
        <w:rPr>
          <w:lang w:val="en-US"/>
        </w:rPr>
        <w:t xml:space="preserve"> </w:t>
      </w:r>
      <w:hyperlink r:id="rId51" w:history="1">
        <w:r w:rsidR="00392536" w:rsidRPr="00AE7246">
          <w:rPr>
            <w:rStyle w:val="Hyperlink"/>
            <w:rFonts w:eastAsia="Times New Roman"/>
            <w:lang w:val="en-US"/>
          </w:rPr>
          <w:t>https://doi.org/10.4304/jltr.1.2.117-120</w:t>
        </w:r>
      </w:hyperlink>
    </w:p>
    <w:p w14:paraId="649589EB" w14:textId="4EB951E2" w:rsidR="00293EC4" w:rsidRPr="00AE7246" w:rsidRDefault="004477E6" w:rsidP="00026FC2">
      <w:pPr>
        <w:pStyle w:val="ReCALLReference"/>
        <w:rPr>
          <w:lang w:val="en-US"/>
        </w:rPr>
      </w:pPr>
      <w:r w:rsidRPr="00AE7246">
        <w:rPr>
          <w:lang w:val="en-US"/>
        </w:rPr>
        <w:t xml:space="preserve">Yanagisawa, A., Webb, S. &amp; Uchihara, T. (2020) How do different forms of glossing contribute to L2 vocabulary learning from reading? A </w:t>
      </w:r>
      <w:r w:rsidRPr="00AE7246">
        <w:rPr>
          <w:rFonts w:asciiTheme="majorBidi" w:hAnsiTheme="majorBidi" w:cstheme="majorBidi"/>
          <w:lang w:val="en-US"/>
        </w:rPr>
        <w:t xml:space="preserve">meta-regression analysis. </w:t>
      </w:r>
      <w:r w:rsidR="004755BC" w:rsidRPr="00AE7246">
        <w:rPr>
          <w:rFonts w:asciiTheme="majorBidi" w:hAnsiTheme="majorBidi" w:cstheme="majorBidi"/>
          <w:i/>
          <w:iCs/>
          <w:lang w:val="en-US"/>
        </w:rPr>
        <w:t>Studies in Second Language Acquisition</w:t>
      </w:r>
      <w:r w:rsidR="004755BC" w:rsidRPr="00AE7246">
        <w:rPr>
          <w:rFonts w:asciiTheme="majorBidi" w:hAnsiTheme="majorBidi" w:cstheme="majorBidi"/>
          <w:lang w:val="en-US"/>
        </w:rPr>
        <w:t>, 42(2)</w:t>
      </w:r>
      <w:r w:rsidR="00AD2376" w:rsidRPr="00AE7246">
        <w:rPr>
          <w:rFonts w:asciiTheme="majorBidi" w:hAnsiTheme="majorBidi" w:cstheme="majorBidi"/>
          <w:lang w:val="en-US"/>
        </w:rPr>
        <w:t>:</w:t>
      </w:r>
      <w:r w:rsidR="004755BC" w:rsidRPr="00AE7246">
        <w:rPr>
          <w:rFonts w:asciiTheme="majorBidi" w:hAnsiTheme="majorBidi" w:cstheme="majorBidi"/>
          <w:lang w:val="en-US"/>
        </w:rPr>
        <w:t xml:space="preserve"> 411–438. </w:t>
      </w:r>
      <w:hyperlink r:id="rId52" w:history="1">
        <w:r w:rsidR="001C4ABF" w:rsidRPr="00AE7246">
          <w:rPr>
            <w:rStyle w:val="Hyperlink"/>
            <w:rFonts w:asciiTheme="majorBidi" w:hAnsiTheme="majorBidi" w:cstheme="majorBidi"/>
            <w:lang w:val="en-US"/>
          </w:rPr>
          <w:t>https://doi.org/10.1017/S0272263119000688</w:t>
        </w:r>
      </w:hyperlink>
    </w:p>
    <w:p w14:paraId="050E1DCB" w14:textId="77777777" w:rsidR="003949AF" w:rsidRPr="00AE7246" w:rsidRDefault="003949AF" w:rsidP="003949AF">
      <w:pPr>
        <w:pStyle w:val="ReCALLReference"/>
        <w:rPr>
          <w:lang w:val="en-US"/>
        </w:rPr>
      </w:pPr>
      <w:r w:rsidRPr="00AE7246">
        <w:rPr>
          <w:lang w:val="en-US"/>
        </w:rPr>
        <w:t xml:space="preserve">Yanguas, I. (2009) Multimedia glosses and their effect on L2 text comprehension and vocabulary learning. </w:t>
      </w:r>
      <w:r w:rsidRPr="00AE7246">
        <w:rPr>
          <w:i/>
          <w:lang w:val="en-US"/>
        </w:rPr>
        <w:t>Language Learning &amp; Technology</w:t>
      </w:r>
      <w:r w:rsidRPr="00AE7246">
        <w:rPr>
          <w:lang w:val="en-US"/>
        </w:rPr>
        <w:t xml:space="preserve">, </w:t>
      </w:r>
      <w:r w:rsidRPr="00AE7246">
        <w:rPr>
          <w:iCs/>
          <w:lang w:val="en-US"/>
        </w:rPr>
        <w:t>13</w:t>
      </w:r>
      <w:r w:rsidRPr="00AE7246">
        <w:rPr>
          <w:lang w:val="en-US"/>
        </w:rPr>
        <w:t xml:space="preserve">(2): 48–67. </w:t>
      </w:r>
      <w:hyperlink r:id="rId53" w:history="1">
        <w:r w:rsidRPr="00AE7246">
          <w:rPr>
            <w:rStyle w:val="Hyperlink"/>
            <w:lang w:val="en-US"/>
          </w:rPr>
          <w:t>https://doi.org/10125/44180</w:t>
        </w:r>
      </w:hyperlink>
    </w:p>
    <w:p w14:paraId="274F1FA6" w14:textId="359843A0" w:rsidR="00DA0D7C" w:rsidRPr="00AE7246" w:rsidRDefault="004477E6" w:rsidP="00DA0D7C">
      <w:pPr>
        <w:pStyle w:val="ReCALLReference"/>
        <w:rPr>
          <w:lang w:val="en-US"/>
        </w:rPr>
      </w:pPr>
      <w:r w:rsidRPr="00AE7246">
        <w:rPr>
          <w:lang w:val="en-US"/>
        </w:rPr>
        <w:t>Yeh, Y. &amp; Wang, C.</w:t>
      </w:r>
      <w:r w:rsidR="000B2C36" w:rsidRPr="00AE7246">
        <w:rPr>
          <w:lang w:val="en-US"/>
        </w:rPr>
        <w:t>-W.</w:t>
      </w:r>
      <w:r w:rsidRPr="00AE7246">
        <w:rPr>
          <w:lang w:val="en-US"/>
        </w:rPr>
        <w:t xml:space="preserve"> (200</w:t>
      </w:r>
      <w:r w:rsidR="00CB5676" w:rsidRPr="00AE7246">
        <w:rPr>
          <w:lang w:val="en-US"/>
        </w:rPr>
        <w:t>4</w:t>
      </w:r>
      <w:r w:rsidRPr="00AE7246">
        <w:rPr>
          <w:lang w:val="en-US"/>
        </w:rPr>
        <w:t xml:space="preserve">) Effects of multimedia vocabulary annotations and learning styles on vocabulary learning. </w:t>
      </w:r>
      <w:r w:rsidRPr="00AE7246">
        <w:rPr>
          <w:i/>
          <w:iCs/>
          <w:lang w:val="en-US"/>
        </w:rPr>
        <w:t>CALICO Journal</w:t>
      </w:r>
      <w:r w:rsidRPr="00AE7246">
        <w:rPr>
          <w:lang w:val="en-US"/>
        </w:rPr>
        <w:t>, 21(1)</w:t>
      </w:r>
      <w:r w:rsidR="000D29DF" w:rsidRPr="00AE7246">
        <w:rPr>
          <w:lang w:val="en-US"/>
        </w:rPr>
        <w:t>:</w:t>
      </w:r>
      <w:r w:rsidRPr="00AE7246">
        <w:rPr>
          <w:lang w:val="en-US"/>
        </w:rPr>
        <w:t xml:space="preserve"> 131–144.</w:t>
      </w:r>
      <w:r w:rsidR="00DA0D7C" w:rsidRPr="00AE7246">
        <w:rPr>
          <w:lang w:val="en-US"/>
        </w:rPr>
        <w:t xml:space="preserve"> </w:t>
      </w:r>
      <w:hyperlink r:id="rId54" w:tgtFrame="_blank" w:history="1">
        <w:r w:rsidR="00DA0D7C" w:rsidRPr="00AE7246">
          <w:rPr>
            <w:rStyle w:val="Hyperlink"/>
            <w:lang w:val="en-US"/>
          </w:rPr>
          <w:t>https://doi.org/10.1558/cj.v21i1.131-144</w:t>
        </w:r>
      </w:hyperlink>
    </w:p>
    <w:p w14:paraId="65860250" w14:textId="6A58325B" w:rsidR="00C44474" w:rsidRPr="00AE7246" w:rsidRDefault="004477E6" w:rsidP="00532093">
      <w:pPr>
        <w:pStyle w:val="ReCALLReference"/>
        <w:rPr>
          <w:lang w:val="en-US"/>
        </w:rPr>
      </w:pPr>
      <w:r w:rsidRPr="00AE7246">
        <w:rPr>
          <w:lang w:val="en-US"/>
        </w:rPr>
        <w:t xml:space="preserve">Yoshii, M. (2006) L1 and L2 glosses: Their effects on incidental vocabulary learning. </w:t>
      </w:r>
      <w:r w:rsidRPr="00AE7246">
        <w:rPr>
          <w:i/>
          <w:lang w:val="en-US"/>
        </w:rPr>
        <w:t>Language Learning &amp; Technology</w:t>
      </w:r>
      <w:r w:rsidRPr="00AE7246">
        <w:rPr>
          <w:lang w:val="en-US"/>
        </w:rPr>
        <w:t xml:space="preserve">, </w:t>
      </w:r>
      <w:r w:rsidRPr="00AE7246">
        <w:rPr>
          <w:iCs/>
          <w:lang w:val="en-US"/>
        </w:rPr>
        <w:t>10</w:t>
      </w:r>
      <w:r w:rsidRPr="00AE7246">
        <w:rPr>
          <w:lang w:val="en-US"/>
        </w:rPr>
        <w:t>(3)</w:t>
      </w:r>
      <w:r w:rsidR="001853E3" w:rsidRPr="00AE7246">
        <w:rPr>
          <w:lang w:val="en-US"/>
        </w:rPr>
        <w:t>:</w:t>
      </w:r>
      <w:r w:rsidRPr="00AE7246">
        <w:rPr>
          <w:lang w:val="en-US"/>
        </w:rPr>
        <w:t xml:space="preserve"> 85–101.</w:t>
      </w:r>
    </w:p>
    <w:p w14:paraId="305CDA98" w14:textId="544B3064" w:rsidR="008320CB" w:rsidRPr="00AE7246" w:rsidRDefault="004477E6" w:rsidP="008320CB">
      <w:pPr>
        <w:pStyle w:val="ReCALLReference"/>
        <w:rPr>
          <w:lang w:val="en-US"/>
        </w:rPr>
      </w:pPr>
      <w:r w:rsidRPr="00AE7246">
        <w:rPr>
          <w:lang w:val="en-US"/>
        </w:rPr>
        <w:t>Yoshii, M. &amp; Flaitz, J. (200</w:t>
      </w:r>
      <w:r w:rsidR="003E5C6A" w:rsidRPr="00AE7246">
        <w:rPr>
          <w:lang w:val="en-US"/>
        </w:rPr>
        <w:t>3</w:t>
      </w:r>
      <w:r w:rsidRPr="00AE7246">
        <w:rPr>
          <w:lang w:val="en-US"/>
        </w:rPr>
        <w:t xml:space="preserve">) Second language incidental vocabulary retention: The effect of </w:t>
      </w:r>
      <w:r w:rsidR="00C80A89" w:rsidRPr="00AE7246">
        <w:rPr>
          <w:lang w:val="en-US"/>
        </w:rPr>
        <w:t xml:space="preserve">text and </w:t>
      </w:r>
      <w:r w:rsidRPr="00AE7246">
        <w:rPr>
          <w:lang w:val="en-US"/>
        </w:rPr>
        <w:t xml:space="preserve">picture annotation types. </w:t>
      </w:r>
      <w:r w:rsidRPr="00AE7246">
        <w:rPr>
          <w:i/>
          <w:iCs/>
          <w:lang w:val="en-US"/>
        </w:rPr>
        <w:t>CALICO Journal</w:t>
      </w:r>
      <w:r w:rsidRPr="00AE7246">
        <w:rPr>
          <w:lang w:val="en-US"/>
        </w:rPr>
        <w:t>, 20(1)</w:t>
      </w:r>
      <w:r w:rsidR="00022442" w:rsidRPr="00AE7246">
        <w:rPr>
          <w:lang w:val="en-US"/>
        </w:rPr>
        <w:t>:</w:t>
      </w:r>
      <w:r w:rsidRPr="00AE7246">
        <w:rPr>
          <w:lang w:val="en-US"/>
        </w:rPr>
        <w:t xml:space="preserve"> 33–58.</w:t>
      </w:r>
      <w:r w:rsidR="008320CB" w:rsidRPr="00AE7246">
        <w:rPr>
          <w:lang w:val="en-US"/>
        </w:rPr>
        <w:t xml:space="preserve"> </w:t>
      </w:r>
      <w:hyperlink r:id="rId55" w:tgtFrame="_blank" w:history="1">
        <w:r w:rsidR="008320CB" w:rsidRPr="00AE7246">
          <w:rPr>
            <w:rStyle w:val="Hyperlink"/>
            <w:lang w:val="en-US"/>
          </w:rPr>
          <w:t>https://doi.org/10.1558/cj.v20i1.33-58</w:t>
        </w:r>
      </w:hyperlink>
    </w:p>
    <w:p w14:paraId="41FA03B1" w14:textId="579BBE9E" w:rsidR="00293EC4" w:rsidRPr="00AE7246" w:rsidRDefault="00A24F2A" w:rsidP="00532093">
      <w:pPr>
        <w:pStyle w:val="ReCALLReference"/>
        <w:rPr>
          <w:lang w:val="en-US"/>
        </w:rPr>
      </w:pPr>
      <w:r w:rsidRPr="00AE7246">
        <w:rPr>
          <w:lang w:val="en-US"/>
        </w:rPr>
        <w:t xml:space="preserve">Zhang, R. &amp; Zou, D. (2022) A state-of-the-art review of the modes and effectiveness of multimedia input for second and foreign language learning. </w:t>
      </w:r>
      <w:r w:rsidRPr="00AE7246">
        <w:rPr>
          <w:i/>
          <w:iCs/>
          <w:lang w:val="en-US"/>
        </w:rPr>
        <w:t>Computer Assisted Language Learning</w:t>
      </w:r>
      <w:r w:rsidRPr="00AE7246">
        <w:rPr>
          <w:lang w:val="en-US"/>
        </w:rPr>
        <w:t>, 35(9)</w:t>
      </w:r>
      <w:r w:rsidR="007F3798" w:rsidRPr="00AE7246">
        <w:rPr>
          <w:lang w:val="en-US"/>
        </w:rPr>
        <w:t>:</w:t>
      </w:r>
      <w:r w:rsidRPr="00AE7246">
        <w:rPr>
          <w:lang w:val="en-US"/>
        </w:rPr>
        <w:t xml:space="preserve"> 2790–2816. </w:t>
      </w:r>
      <w:hyperlink r:id="rId56" w:history="1">
        <w:r w:rsidRPr="00AE7246">
          <w:rPr>
            <w:rStyle w:val="Hyperlink"/>
            <w:rFonts w:eastAsia="Times New Roman"/>
            <w:lang w:val="en-US"/>
          </w:rPr>
          <w:t>https://doi.org/10.1080/09588221.2021.1896555</w:t>
        </w:r>
      </w:hyperlink>
    </w:p>
    <w:p w14:paraId="18799D87" w14:textId="77777777" w:rsidR="00C44474" w:rsidRPr="00AE7246" w:rsidRDefault="004477E6" w:rsidP="006641F2">
      <w:pPr>
        <w:pStyle w:val="ReCALLIntroParagraph"/>
        <w:spacing w:before="240" w:after="240"/>
        <w:rPr>
          <w:b/>
          <w:bCs/>
          <w:lang w:val="en-US"/>
        </w:rPr>
      </w:pPr>
      <w:bookmarkStart w:id="15" w:name="_heading=h.35nkun2" w:colFirst="0" w:colLast="0"/>
      <w:bookmarkEnd w:id="15"/>
      <w:r w:rsidRPr="00AE7246">
        <w:rPr>
          <w:b/>
          <w:bCs/>
          <w:lang w:val="en-US"/>
        </w:rPr>
        <w:t>About the authors</w:t>
      </w:r>
    </w:p>
    <w:p w14:paraId="5F13AA5D" w14:textId="4B477977" w:rsidR="00293EC4" w:rsidRPr="00AE7246" w:rsidRDefault="004477E6" w:rsidP="006641F2">
      <w:pPr>
        <w:pStyle w:val="ReCALLIntroParagraph"/>
        <w:spacing w:after="240"/>
        <w:rPr>
          <w:lang w:val="en-US"/>
        </w:rPr>
      </w:pPr>
      <w:r w:rsidRPr="00AE7246">
        <w:rPr>
          <w:b/>
          <w:bCs/>
          <w:lang w:val="en-US"/>
        </w:rPr>
        <w:t>Arman Shahipanah</w:t>
      </w:r>
      <w:r w:rsidRPr="00AE7246">
        <w:rPr>
          <w:lang w:val="en-US"/>
        </w:rPr>
        <w:t xml:space="preserve"> is a lecturer with a </w:t>
      </w:r>
      <w:r w:rsidR="00DF5C1F" w:rsidRPr="00AE7246">
        <w:rPr>
          <w:lang w:val="en-US"/>
        </w:rPr>
        <w:t>m</w:t>
      </w:r>
      <w:r w:rsidRPr="00AE7246">
        <w:rPr>
          <w:lang w:val="en-US"/>
        </w:rPr>
        <w:t xml:space="preserve">aster’s degree in </w:t>
      </w:r>
      <w:r w:rsidR="00DF5C1F" w:rsidRPr="00AE7246">
        <w:rPr>
          <w:lang w:val="en-US"/>
        </w:rPr>
        <w:t>t</w:t>
      </w:r>
      <w:r w:rsidRPr="00AE7246">
        <w:rPr>
          <w:lang w:val="en-US"/>
        </w:rPr>
        <w:t xml:space="preserve">eaching English as a </w:t>
      </w:r>
      <w:r w:rsidR="00F132DA" w:rsidRPr="00AE7246">
        <w:rPr>
          <w:lang w:val="en-US"/>
        </w:rPr>
        <w:t>f</w:t>
      </w:r>
      <w:r w:rsidRPr="00AE7246">
        <w:rPr>
          <w:lang w:val="en-US"/>
        </w:rPr>
        <w:t xml:space="preserve">oreign </w:t>
      </w:r>
      <w:r w:rsidR="00F132DA" w:rsidRPr="00AE7246">
        <w:rPr>
          <w:lang w:val="en-US"/>
        </w:rPr>
        <w:t>l</w:t>
      </w:r>
      <w:r w:rsidRPr="00AE7246">
        <w:rPr>
          <w:lang w:val="en-US"/>
        </w:rPr>
        <w:t xml:space="preserve">anguage (TEFL) from </w:t>
      </w:r>
      <w:r w:rsidR="008B31AB" w:rsidRPr="00AE7246">
        <w:rPr>
          <w:lang w:val="en-US"/>
        </w:rPr>
        <w:t xml:space="preserve">the </w:t>
      </w:r>
      <w:r w:rsidRPr="00AE7246">
        <w:rPr>
          <w:lang w:val="en-US"/>
        </w:rPr>
        <w:t>University</w:t>
      </w:r>
      <w:r w:rsidR="008B31AB" w:rsidRPr="00AE7246">
        <w:rPr>
          <w:lang w:val="en-US"/>
        </w:rPr>
        <w:t xml:space="preserve"> of Bojnord</w:t>
      </w:r>
      <w:r w:rsidRPr="00AE7246">
        <w:rPr>
          <w:lang w:val="en-US"/>
        </w:rPr>
        <w:t>. His research interests include mobile-assisted language learning, generative artificial intelligence, e-learning, and digital media.</w:t>
      </w:r>
    </w:p>
    <w:p w14:paraId="6FFE5B68" w14:textId="02B8FA55" w:rsidR="00293EC4" w:rsidRPr="00AE7246" w:rsidRDefault="00F60787" w:rsidP="006641F2">
      <w:pPr>
        <w:pStyle w:val="ReCALLIntroParagraph"/>
        <w:spacing w:after="240"/>
        <w:rPr>
          <w:lang w:val="en-US"/>
        </w:rPr>
      </w:pPr>
      <w:r w:rsidRPr="00AE7246">
        <w:rPr>
          <w:b/>
          <w:bCs/>
          <w:lang w:val="en-US"/>
        </w:rPr>
        <w:t>Gholam Hassan Khajavy</w:t>
      </w:r>
      <w:r w:rsidRPr="00AE7246">
        <w:rPr>
          <w:lang w:val="en-US"/>
        </w:rPr>
        <w:t xml:space="preserve"> (PhD) is </w:t>
      </w:r>
      <w:r w:rsidR="00DF6865" w:rsidRPr="00AE7246">
        <w:rPr>
          <w:lang w:val="en-US"/>
        </w:rPr>
        <w:t>an a</w:t>
      </w:r>
      <w:r w:rsidRPr="00AE7246">
        <w:rPr>
          <w:lang w:val="en-US"/>
        </w:rPr>
        <w:t xml:space="preserve">ssociate </w:t>
      </w:r>
      <w:r w:rsidR="00DF6865" w:rsidRPr="00AE7246">
        <w:rPr>
          <w:lang w:val="en-US"/>
        </w:rPr>
        <w:t>p</w:t>
      </w:r>
      <w:r w:rsidRPr="00AE7246">
        <w:rPr>
          <w:lang w:val="en-US"/>
        </w:rPr>
        <w:t xml:space="preserve">rofessor of </w:t>
      </w:r>
      <w:r w:rsidR="00DF6865" w:rsidRPr="00AE7246">
        <w:rPr>
          <w:lang w:val="en-US"/>
        </w:rPr>
        <w:t>a</w:t>
      </w:r>
      <w:r w:rsidRPr="00AE7246">
        <w:rPr>
          <w:lang w:val="en-US"/>
        </w:rPr>
        <w:t xml:space="preserve">pplied </w:t>
      </w:r>
      <w:r w:rsidR="00DF6865" w:rsidRPr="00AE7246">
        <w:rPr>
          <w:lang w:val="en-US"/>
        </w:rPr>
        <w:t>l</w:t>
      </w:r>
      <w:r w:rsidRPr="00AE7246">
        <w:rPr>
          <w:lang w:val="en-US"/>
        </w:rPr>
        <w:t xml:space="preserve">inguistics at </w:t>
      </w:r>
      <w:r w:rsidR="00373BF8" w:rsidRPr="00AE7246">
        <w:rPr>
          <w:lang w:val="en-US"/>
        </w:rPr>
        <w:t xml:space="preserve">the </w:t>
      </w:r>
      <w:r w:rsidRPr="00AE7246">
        <w:rPr>
          <w:lang w:val="en-US"/>
        </w:rPr>
        <w:t xml:space="preserve">University of Bojnord and postdoctoral researcher at University of Graz. His main research interests are </w:t>
      </w:r>
      <w:r w:rsidR="008B31AB" w:rsidRPr="00AE7246">
        <w:rPr>
          <w:lang w:val="en-US"/>
        </w:rPr>
        <w:t xml:space="preserve">the </w:t>
      </w:r>
      <w:r w:rsidRPr="00AE7246">
        <w:rPr>
          <w:lang w:val="en-US"/>
        </w:rPr>
        <w:t xml:space="preserve">psychology of language learning and teaching and instructed second-language acquisition. He has published in various international journals such as </w:t>
      </w:r>
      <w:r w:rsidRPr="00AE7246">
        <w:rPr>
          <w:i/>
          <w:iCs/>
          <w:lang w:val="en-US"/>
        </w:rPr>
        <w:t>TESOL Quarterly</w:t>
      </w:r>
      <w:r w:rsidRPr="00AE7246">
        <w:rPr>
          <w:lang w:val="en-US"/>
        </w:rPr>
        <w:t xml:space="preserve"> and </w:t>
      </w:r>
      <w:r w:rsidRPr="00AE7246">
        <w:rPr>
          <w:i/>
          <w:iCs/>
          <w:lang w:val="en-US"/>
        </w:rPr>
        <w:t>Language Learning</w:t>
      </w:r>
      <w:r w:rsidRPr="00AE7246">
        <w:rPr>
          <w:lang w:val="en-US"/>
        </w:rPr>
        <w:t>.</w:t>
      </w:r>
    </w:p>
    <w:p w14:paraId="042640BB" w14:textId="57BCBDA4" w:rsidR="00F60787" w:rsidRPr="00AE7246" w:rsidRDefault="00F60787" w:rsidP="00230D24">
      <w:pPr>
        <w:pStyle w:val="ReCALLIntroParagraph"/>
        <w:spacing w:after="240"/>
        <w:rPr>
          <w:lang w:val="en-US"/>
        </w:rPr>
      </w:pPr>
      <w:r w:rsidRPr="00AE7246">
        <w:rPr>
          <w:b/>
          <w:bCs/>
          <w:lang w:val="en-US"/>
        </w:rPr>
        <w:t>Majid Elahi Shirvan</w:t>
      </w:r>
      <w:r w:rsidRPr="00AE7246">
        <w:rPr>
          <w:lang w:val="en-US"/>
        </w:rPr>
        <w:t xml:space="preserve"> is an </w:t>
      </w:r>
      <w:r w:rsidR="00076923" w:rsidRPr="00AE7246">
        <w:rPr>
          <w:lang w:val="en-US"/>
        </w:rPr>
        <w:t>a</w:t>
      </w:r>
      <w:r w:rsidRPr="00AE7246">
        <w:rPr>
          <w:lang w:val="en-US"/>
        </w:rPr>
        <w:t xml:space="preserve">ssociate </w:t>
      </w:r>
      <w:r w:rsidR="00076923" w:rsidRPr="00AE7246">
        <w:rPr>
          <w:lang w:val="en-US"/>
        </w:rPr>
        <w:t>p</w:t>
      </w:r>
      <w:r w:rsidRPr="00AE7246">
        <w:rPr>
          <w:lang w:val="en-US"/>
        </w:rPr>
        <w:t xml:space="preserve">rofessor at </w:t>
      </w:r>
      <w:r w:rsidR="008D367B" w:rsidRPr="00AE7246">
        <w:rPr>
          <w:lang w:val="en-US"/>
        </w:rPr>
        <w:t xml:space="preserve">the </w:t>
      </w:r>
      <w:r w:rsidRPr="00AE7246">
        <w:rPr>
          <w:lang w:val="en-US"/>
        </w:rPr>
        <w:t xml:space="preserve">University of Bojnord, Iran. His main research interest is the dynamics of psychological aspects of foreign language learning and teaching. He has published in different leading international journals such as </w:t>
      </w:r>
      <w:r w:rsidRPr="00AE7246">
        <w:rPr>
          <w:i/>
          <w:iCs/>
          <w:lang w:val="en-US"/>
        </w:rPr>
        <w:t>Ecological Psychology</w:t>
      </w:r>
      <w:r w:rsidRPr="00AE7246">
        <w:rPr>
          <w:lang w:val="en-US"/>
        </w:rPr>
        <w:t xml:space="preserve">, </w:t>
      </w:r>
      <w:r w:rsidRPr="00AE7246">
        <w:rPr>
          <w:i/>
          <w:iCs/>
          <w:lang w:val="en-US"/>
        </w:rPr>
        <w:t>Foreign Language Annals</w:t>
      </w:r>
      <w:r w:rsidRPr="00AE7246">
        <w:rPr>
          <w:lang w:val="en-US"/>
        </w:rPr>
        <w:t>,</w:t>
      </w:r>
      <w:r w:rsidR="00C33259" w:rsidRPr="00AE7246">
        <w:rPr>
          <w:lang w:val="en-US"/>
        </w:rPr>
        <w:t xml:space="preserve"> and</w:t>
      </w:r>
      <w:r w:rsidRPr="00AE7246">
        <w:rPr>
          <w:lang w:val="en-US"/>
        </w:rPr>
        <w:t xml:space="preserve"> </w:t>
      </w:r>
      <w:r w:rsidRPr="00AE7246">
        <w:rPr>
          <w:i/>
          <w:iCs/>
          <w:lang w:val="en-US"/>
        </w:rPr>
        <w:t>Studies in Second Language Acquisition</w:t>
      </w:r>
      <w:r w:rsidRPr="00AE7246">
        <w:rPr>
          <w:lang w:val="en-US"/>
        </w:rPr>
        <w:t>.</w:t>
      </w:r>
    </w:p>
    <w:p w14:paraId="126B4C34" w14:textId="16B56346" w:rsidR="00230D24" w:rsidRPr="00AE7246" w:rsidRDefault="00E40C02" w:rsidP="00230D24">
      <w:pPr>
        <w:pStyle w:val="ReCALLIntroParagraph"/>
        <w:rPr>
          <w:lang w:val="en-US"/>
        </w:rPr>
      </w:pPr>
      <w:r w:rsidRPr="00AE7246">
        <w:rPr>
          <w:lang w:val="en-US"/>
        </w:rPr>
        <w:t xml:space="preserve">Author #1 ORCiD. </w:t>
      </w:r>
      <w:r w:rsidR="0071293A" w:rsidRPr="00AE7246">
        <w:rPr>
          <w:lang w:val="en-US"/>
        </w:rPr>
        <w:t>Arman Shahipanah</w:t>
      </w:r>
      <w:r w:rsidR="00230D24" w:rsidRPr="00AE7246">
        <w:rPr>
          <w:lang w:val="en-US"/>
        </w:rPr>
        <w:t xml:space="preserve">, </w:t>
      </w:r>
      <w:hyperlink r:id="rId57" w:history="1">
        <w:r w:rsidR="00230D24" w:rsidRPr="00AE7246">
          <w:rPr>
            <w:rStyle w:val="Hyperlink"/>
            <w:lang w:val="en-US"/>
          </w:rPr>
          <w:t>https://orcid.org/0000-0001-6473-2639</w:t>
        </w:r>
      </w:hyperlink>
    </w:p>
    <w:p w14:paraId="62E814A9" w14:textId="19DC632E" w:rsidR="00230D24" w:rsidRPr="00AE7246" w:rsidRDefault="00E40C02" w:rsidP="00230D24">
      <w:pPr>
        <w:pStyle w:val="ReCALLIntroParagraph"/>
        <w:rPr>
          <w:lang w:val="en-US"/>
        </w:rPr>
      </w:pPr>
      <w:r w:rsidRPr="00AE7246">
        <w:rPr>
          <w:lang w:val="en-US"/>
        </w:rPr>
        <w:t xml:space="preserve">Author #2 ORCiD. </w:t>
      </w:r>
      <w:r w:rsidR="0071293A" w:rsidRPr="00AE7246">
        <w:rPr>
          <w:lang w:val="en-US"/>
        </w:rPr>
        <w:t>Gholam Hassan Khajavy</w:t>
      </w:r>
      <w:r w:rsidR="00230D24" w:rsidRPr="00AE7246">
        <w:rPr>
          <w:lang w:val="en-US"/>
        </w:rPr>
        <w:t xml:space="preserve">, </w:t>
      </w:r>
      <w:hyperlink r:id="rId58" w:history="1">
        <w:r w:rsidR="00230D24" w:rsidRPr="00AE7246">
          <w:rPr>
            <w:rStyle w:val="Hyperlink"/>
            <w:lang w:val="en-US"/>
          </w:rPr>
          <w:t>https://orcid.org/0000-0002-0926-960X</w:t>
        </w:r>
      </w:hyperlink>
    </w:p>
    <w:p w14:paraId="71A116B7" w14:textId="09ADE4AD" w:rsidR="00230D24" w:rsidRPr="00AE7246" w:rsidRDefault="00E40C02" w:rsidP="00230D24">
      <w:pPr>
        <w:pStyle w:val="ReCALLIntroParagraph"/>
        <w:rPr>
          <w:lang w:val="en-US"/>
        </w:rPr>
      </w:pPr>
      <w:r w:rsidRPr="00AE7246">
        <w:rPr>
          <w:lang w:val="en-US"/>
        </w:rPr>
        <w:t>Author #3 ORCiD.</w:t>
      </w:r>
      <w:r w:rsidR="0071293A" w:rsidRPr="00AE7246">
        <w:rPr>
          <w:lang w:val="en-US"/>
        </w:rPr>
        <w:t xml:space="preserve"> Majid Elahi Shirvan</w:t>
      </w:r>
      <w:r w:rsidR="00230D24" w:rsidRPr="00AE7246">
        <w:rPr>
          <w:lang w:val="en-US"/>
        </w:rPr>
        <w:t xml:space="preserve">, </w:t>
      </w:r>
      <w:hyperlink r:id="rId59" w:history="1">
        <w:r w:rsidR="00230D24" w:rsidRPr="00AE7246">
          <w:rPr>
            <w:rStyle w:val="Hyperlink"/>
            <w:lang w:val="en-US"/>
          </w:rPr>
          <w:t>https://orcid.org/0000-0003-3363-8273</w:t>
        </w:r>
      </w:hyperlink>
    </w:p>
    <w:p w14:paraId="6572C3ED" w14:textId="04525ED1" w:rsidR="001A4113" w:rsidRPr="00AE7246" w:rsidRDefault="001A4113" w:rsidP="00E6346D">
      <w:pPr>
        <w:pStyle w:val="ReCALLIntroParagraph"/>
        <w:spacing w:before="240" w:after="240"/>
        <w:rPr>
          <w:b/>
          <w:bCs/>
          <w:lang w:val="en-US"/>
        </w:rPr>
      </w:pPr>
      <w:r w:rsidRPr="00AE7246">
        <w:rPr>
          <w:b/>
          <w:bCs/>
          <w:lang w:val="en-US"/>
        </w:rPr>
        <w:t>Author queries</w:t>
      </w:r>
    </w:p>
    <w:p w14:paraId="1FCC0967" w14:textId="413394D0" w:rsidR="00EE0BDA" w:rsidRPr="00AE7246" w:rsidRDefault="00EE0BDA" w:rsidP="00D04951">
      <w:pPr>
        <w:pStyle w:val="ReCALLIntroParagraph"/>
        <w:spacing w:after="240"/>
        <w:rPr>
          <w:lang w:val="en-US"/>
        </w:rPr>
      </w:pPr>
      <w:r w:rsidRPr="00AE7246">
        <w:rPr>
          <w:b/>
          <w:bCs/>
          <w:lang w:val="en-US"/>
        </w:rPr>
        <w:lastRenderedPageBreak/>
        <w:t>AQ1:</w:t>
      </w:r>
      <w:r w:rsidRPr="00AE7246">
        <w:rPr>
          <w:lang w:val="en-US"/>
        </w:rPr>
        <w:t xml:space="preserve"> As there are two references that </w:t>
      </w:r>
      <w:r w:rsidR="004F2AA4" w:rsidRPr="00AE7246">
        <w:rPr>
          <w:lang w:val="en-US"/>
        </w:rPr>
        <w:t>shorten</w:t>
      </w:r>
      <w:r w:rsidRPr="00AE7246">
        <w:rPr>
          <w:lang w:val="en-US"/>
        </w:rPr>
        <w:t xml:space="preserve"> to Boers </w:t>
      </w:r>
      <w:r w:rsidRPr="00AE7246">
        <w:rPr>
          <w:i/>
          <w:iCs/>
          <w:lang w:val="en-US"/>
        </w:rPr>
        <w:t>et al</w:t>
      </w:r>
      <w:r w:rsidRPr="00AE7246">
        <w:rPr>
          <w:lang w:val="en-US"/>
        </w:rPr>
        <w:t xml:space="preserve">. (2017), </w:t>
      </w:r>
      <w:r w:rsidR="00211287" w:rsidRPr="00AE7246">
        <w:rPr>
          <w:lang w:val="en-US"/>
        </w:rPr>
        <w:t>to prev</w:t>
      </w:r>
      <w:r w:rsidR="008824FB" w:rsidRPr="00AE7246">
        <w:rPr>
          <w:lang w:val="en-US"/>
        </w:rPr>
        <w:t>en</w:t>
      </w:r>
      <w:r w:rsidR="00211287" w:rsidRPr="00AE7246">
        <w:rPr>
          <w:lang w:val="en-US"/>
        </w:rPr>
        <w:t xml:space="preserve">t ambiguity, </w:t>
      </w:r>
      <w:r w:rsidRPr="00AE7246">
        <w:rPr>
          <w:lang w:val="en-US"/>
        </w:rPr>
        <w:t>please cite all of the authors to ensure that a distinction can be made between the two.</w:t>
      </w:r>
    </w:p>
    <w:p w14:paraId="72E0BC36" w14:textId="7A873D07" w:rsidR="002F2973" w:rsidRPr="00AE7246" w:rsidRDefault="002F2973" w:rsidP="00D04951">
      <w:pPr>
        <w:pStyle w:val="ReCALLIntroParagraph"/>
        <w:spacing w:after="240"/>
        <w:rPr>
          <w:lang w:val="en-US"/>
        </w:rPr>
      </w:pPr>
      <w:r w:rsidRPr="00AE7246">
        <w:rPr>
          <w:b/>
          <w:bCs/>
          <w:lang w:val="en-US"/>
        </w:rPr>
        <w:t>AQ2:</w:t>
      </w:r>
      <w:r w:rsidRPr="00AE7246">
        <w:rPr>
          <w:lang w:val="en-US"/>
        </w:rPr>
        <w:t xml:space="preserve"> As there are two references that shorten to Boers </w:t>
      </w:r>
      <w:r w:rsidRPr="00AE7246">
        <w:rPr>
          <w:i/>
          <w:iCs/>
          <w:lang w:val="en-US"/>
        </w:rPr>
        <w:t>et al</w:t>
      </w:r>
      <w:r w:rsidRPr="00AE7246">
        <w:rPr>
          <w:lang w:val="en-US"/>
        </w:rPr>
        <w:t>. (2017), to prevent ambiguity, please cite all of the authors to ensure that a distinction can be made between the two.</w:t>
      </w:r>
    </w:p>
    <w:p w14:paraId="013A539B" w14:textId="6406E6F6" w:rsidR="00DF269D" w:rsidRPr="00AE7246" w:rsidRDefault="00DF269D" w:rsidP="00D04951">
      <w:pPr>
        <w:pStyle w:val="ReCALLIntroParagraph"/>
        <w:spacing w:after="240"/>
        <w:rPr>
          <w:lang w:val="en-US"/>
        </w:rPr>
      </w:pPr>
      <w:r w:rsidRPr="00AE7246">
        <w:rPr>
          <w:b/>
          <w:bCs/>
          <w:lang w:val="en-US"/>
        </w:rPr>
        <w:t>AQ</w:t>
      </w:r>
      <w:r w:rsidR="002F2973" w:rsidRPr="00AE7246">
        <w:rPr>
          <w:b/>
          <w:bCs/>
          <w:lang w:val="en-US"/>
        </w:rPr>
        <w:t>3</w:t>
      </w:r>
      <w:r w:rsidRPr="00AE7246">
        <w:rPr>
          <w:b/>
          <w:bCs/>
          <w:lang w:val="en-US"/>
        </w:rPr>
        <w:t>:</w:t>
      </w:r>
      <w:r w:rsidRPr="00AE7246">
        <w:rPr>
          <w:lang w:val="en-US"/>
        </w:rPr>
        <w:t xml:space="preserve"> Please double-check phrasing. Is there a word(s) missing here?</w:t>
      </w:r>
    </w:p>
    <w:p w14:paraId="670C1DFD" w14:textId="364506DD" w:rsidR="001A4113" w:rsidRPr="00AE7246" w:rsidRDefault="001A4113" w:rsidP="00D04951">
      <w:pPr>
        <w:pStyle w:val="ReCALLIntroParagraph"/>
        <w:spacing w:after="240"/>
        <w:rPr>
          <w:lang w:val="en-US"/>
        </w:rPr>
      </w:pPr>
      <w:r w:rsidRPr="00AE7246">
        <w:rPr>
          <w:b/>
          <w:bCs/>
          <w:lang w:val="en-US"/>
        </w:rPr>
        <w:t>AQ</w:t>
      </w:r>
      <w:r w:rsidR="002F2973" w:rsidRPr="00AE7246">
        <w:rPr>
          <w:b/>
          <w:bCs/>
          <w:lang w:val="en-US"/>
        </w:rPr>
        <w:t>4</w:t>
      </w:r>
      <w:r w:rsidRPr="00AE7246">
        <w:rPr>
          <w:b/>
          <w:bCs/>
          <w:lang w:val="en-US"/>
        </w:rPr>
        <w:t>:</w:t>
      </w:r>
      <w:r w:rsidRPr="00AE7246">
        <w:rPr>
          <w:lang w:val="en-US"/>
        </w:rPr>
        <w:t xml:space="preserve"> </w:t>
      </w:r>
      <w:r w:rsidR="00451FF2" w:rsidRPr="00AE7246">
        <w:rPr>
          <w:lang w:val="en-US"/>
        </w:rPr>
        <w:t>Flesch (1948) is cited in text but does not appear in the reference list. Please supply a reference formatted according to journal style</w:t>
      </w:r>
      <w:r w:rsidR="00421971" w:rsidRPr="00AE7246">
        <w:rPr>
          <w:lang w:val="en-US"/>
        </w:rPr>
        <w:t>.</w:t>
      </w:r>
    </w:p>
    <w:p w14:paraId="1516E913" w14:textId="7969A372" w:rsidR="004C7314" w:rsidRPr="00AE7246" w:rsidRDefault="004C7314" w:rsidP="003B65EE">
      <w:pPr>
        <w:pStyle w:val="ReCALLIntroParagraph"/>
        <w:rPr>
          <w:lang w:val="en-US"/>
        </w:rPr>
      </w:pPr>
      <w:r w:rsidRPr="00AE7246">
        <w:rPr>
          <w:b/>
          <w:bCs/>
          <w:lang w:val="en-US"/>
        </w:rPr>
        <w:t>AQ</w:t>
      </w:r>
      <w:r w:rsidR="002F2973" w:rsidRPr="00AE7246">
        <w:rPr>
          <w:b/>
          <w:bCs/>
          <w:lang w:val="en-US"/>
        </w:rPr>
        <w:t>5</w:t>
      </w:r>
      <w:r w:rsidR="00421971" w:rsidRPr="00AE7246">
        <w:rPr>
          <w:b/>
          <w:bCs/>
          <w:lang w:val="en-US"/>
        </w:rPr>
        <w:t>:</w:t>
      </w:r>
      <w:r w:rsidR="00421971" w:rsidRPr="00AE7246">
        <w:rPr>
          <w:lang w:val="en-US"/>
        </w:rPr>
        <w:t xml:space="preserve"> </w:t>
      </w:r>
      <w:r w:rsidR="00247330" w:rsidRPr="00AE7246">
        <w:rPr>
          <w:lang w:val="en-US"/>
        </w:rPr>
        <w:t xml:space="preserve">Varol &amp; Erçetin (2019) </w:t>
      </w:r>
      <w:r w:rsidR="00421971" w:rsidRPr="00AE7246">
        <w:rPr>
          <w:lang w:val="en-US"/>
        </w:rPr>
        <w:t>is cited in text but does not appear in the reference list.</w:t>
      </w:r>
      <w:r w:rsidR="00247330" w:rsidRPr="00AE7246">
        <w:rPr>
          <w:lang w:val="en-US"/>
        </w:rPr>
        <w:t xml:space="preserve"> </w:t>
      </w:r>
      <w:r w:rsidR="00247330" w:rsidRPr="00AE7246">
        <w:rPr>
          <w:bCs/>
          <w:lang w:val="en-US"/>
        </w:rPr>
        <w:t>Did you intend to cite Varol</w:t>
      </w:r>
      <w:r w:rsidR="00831203" w:rsidRPr="00AE7246">
        <w:rPr>
          <w:bCs/>
          <w:lang w:val="en-US"/>
        </w:rPr>
        <w:t xml:space="preserve"> </w:t>
      </w:r>
      <w:r w:rsidR="00247330" w:rsidRPr="00AE7246">
        <w:rPr>
          <w:bCs/>
          <w:lang w:val="en-US"/>
        </w:rPr>
        <w:t xml:space="preserve">&amp; Erçetin (2016) instead? If not, </w:t>
      </w:r>
      <w:r w:rsidR="00247330" w:rsidRPr="00AE7246">
        <w:rPr>
          <w:lang w:val="en-US"/>
        </w:rPr>
        <w:t>p</w:t>
      </w:r>
      <w:r w:rsidR="00421971" w:rsidRPr="00AE7246">
        <w:rPr>
          <w:lang w:val="en-US"/>
        </w:rPr>
        <w:t xml:space="preserve">lease supply a reference </w:t>
      </w:r>
      <w:r w:rsidR="00247330" w:rsidRPr="00AE7246">
        <w:rPr>
          <w:lang w:val="en-US"/>
        </w:rPr>
        <w:t xml:space="preserve">for Varol &amp; Erçetin (2019) </w:t>
      </w:r>
      <w:r w:rsidR="00421971" w:rsidRPr="00AE7246">
        <w:rPr>
          <w:lang w:val="en-US"/>
        </w:rPr>
        <w:t>formatted according to journal style</w:t>
      </w:r>
      <w:r w:rsidR="00247330" w:rsidRPr="00AE7246">
        <w:rPr>
          <w:lang w:val="en-US"/>
        </w:rPr>
        <w:t xml:space="preserve"> or delete citation from text.</w:t>
      </w:r>
    </w:p>
    <w:sectPr w:rsidR="004C7314" w:rsidRPr="00AE7246" w:rsidSect="002D2DC9">
      <w:headerReference w:type="even" r:id="rId60"/>
      <w:headerReference w:type="default" r:id="rId61"/>
      <w:footerReference w:type="even" r:id="rId62"/>
      <w:footerReference w:type="default" r:id="rId63"/>
      <w:headerReference w:type="first" r:id="rId64"/>
      <w:footerReference w:type="first" r:id="rId65"/>
      <w:pgSz w:w="11900" w:h="16820"/>
      <w:pgMar w:top="1418"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05B1D" w14:textId="77777777" w:rsidR="0046463B" w:rsidRDefault="0046463B">
      <w:pPr>
        <w:spacing w:after="0"/>
      </w:pPr>
      <w:r>
        <w:separator/>
      </w:r>
    </w:p>
  </w:endnote>
  <w:endnote w:type="continuationSeparator" w:id="0">
    <w:p w14:paraId="5478F8EB" w14:textId="77777777" w:rsidR="0046463B" w:rsidRDefault="00464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AdvPSMP10">
    <w:altName w:val="Cambria"/>
    <w:panose1 w:val="020B0604020202020204"/>
    <w:charset w:val="00"/>
    <w:family w:val="roman"/>
    <w:notTrueType/>
    <w:pitch w:val="default"/>
  </w:font>
  <w:font w:name="AdvTir_symb">
    <w:altName w:val="Cambria"/>
    <w:panose1 w:val="020B0604020202020204"/>
    <w:charset w:val="00"/>
    <w:family w:val="roman"/>
    <w:notTrueType/>
    <w:pitch w:val="default"/>
  </w:font>
  <w:font w:name="AdvPTimes">
    <w:altName w:val="Cambria"/>
    <w:panose1 w:val="020B0604020202020204"/>
    <w:charset w:val="00"/>
    <w:family w:val="roman"/>
    <w:notTrueType/>
    <w:pitch w:val="default"/>
  </w:font>
  <w:font w:name="AdvOTb4af3d5d.I">
    <w:altName w:val="Cambria"/>
    <w:panose1 w:val="020B0604020202020204"/>
    <w:charset w:val="00"/>
    <w:family w:val="roman"/>
    <w:notTrueType/>
    <w:pitch w:val="default"/>
  </w:font>
  <w:font w:name="AdvOTdd3b7348.I+03">
    <w:altName w:val="Cambria"/>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A39F" w14:textId="77777777" w:rsidR="00C44474" w:rsidRDefault="00C44474">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37B50" w14:textId="77777777" w:rsidR="00C44474" w:rsidRDefault="00C44474">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F566" w14:textId="77777777" w:rsidR="00C44474" w:rsidRDefault="00C44474">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ABE97" w14:textId="77777777" w:rsidR="0046463B" w:rsidRDefault="0046463B">
      <w:pPr>
        <w:spacing w:after="0"/>
      </w:pPr>
      <w:r>
        <w:separator/>
      </w:r>
    </w:p>
  </w:footnote>
  <w:footnote w:type="continuationSeparator" w:id="0">
    <w:p w14:paraId="5D02DE18" w14:textId="77777777" w:rsidR="0046463B" w:rsidRDefault="00464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2082253667"/>
      <w:docPartObj>
        <w:docPartGallery w:val="Page Numbers (Top of Page)"/>
        <w:docPartUnique/>
      </w:docPartObj>
    </w:sdtPr>
    <w:sdtEndPr>
      <w:rPr>
        <w:rStyle w:val="PageNumber"/>
      </w:rPr>
    </w:sdtEndPr>
    <w:sdtContent>
      <w:p w14:paraId="70A506E0" w14:textId="3045B00D" w:rsidR="0000035B" w:rsidRPr="0000035B" w:rsidRDefault="0000035B" w:rsidP="0000035B">
        <w:pPr>
          <w:pStyle w:val="Header"/>
          <w:framePr w:wrap="none" w:vAnchor="text" w:hAnchor="margin" w:xAlign="right" w:y="1"/>
          <w:rPr>
            <w:rStyle w:val="PageNumber"/>
            <w:rFonts w:ascii="Times New Roman" w:hAnsi="Times New Roman" w:cs="Times New Roman"/>
            <w:sz w:val="24"/>
            <w:szCs w:val="24"/>
          </w:rPr>
        </w:pPr>
        <w:r w:rsidRPr="0000035B">
          <w:rPr>
            <w:rStyle w:val="PageNumber"/>
            <w:rFonts w:ascii="Times New Roman" w:hAnsi="Times New Roman" w:cs="Times New Roman"/>
            <w:sz w:val="24"/>
            <w:szCs w:val="24"/>
          </w:rPr>
          <w:fldChar w:fldCharType="begin"/>
        </w:r>
        <w:r w:rsidRPr="0000035B">
          <w:rPr>
            <w:rStyle w:val="PageNumber"/>
            <w:rFonts w:ascii="Times New Roman" w:hAnsi="Times New Roman" w:cs="Times New Roman"/>
            <w:sz w:val="24"/>
            <w:szCs w:val="24"/>
          </w:rPr>
          <w:instrText xml:space="preserve"> PAGE </w:instrText>
        </w:r>
        <w:r w:rsidRPr="0000035B">
          <w:rPr>
            <w:rStyle w:val="PageNumber"/>
            <w:rFonts w:ascii="Times New Roman" w:hAnsi="Times New Roman" w:cs="Times New Roman"/>
            <w:sz w:val="24"/>
            <w:szCs w:val="24"/>
          </w:rPr>
          <w:fldChar w:fldCharType="separate"/>
        </w:r>
        <w:r w:rsidRPr="0000035B">
          <w:rPr>
            <w:rStyle w:val="PageNumber"/>
            <w:rFonts w:ascii="Times New Roman" w:hAnsi="Times New Roman" w:cs="Times New Roman"/>
            <w:noProof/>
            <w:sz w:val="24"/>
            <w:szCs w:val="24"/>
          </w:rPr>
          <w:t>2</w:t>
        </w:r>
        <w:r w:rsidRPr="0000035B">
          <w:rPr>
            <w:rStyle w:val="PageNumber"/>
            <w:rFonts w:ascii="Times New Roman" w:hAnsi="Times New Roman" w:cs="Times New Roman"/>
            <w:sz w:val="24"/>
            <w:szCs w:val="24"/>
          </w:rPr>
          <w:fldChar w:fldCharType="end"/>
        </w:r>
      </w:p>
    </w:sdtContent>
  </w:sdt>
  <w:p w14:paraId="5F35EC47" w14:textId="709AF5A8" w:rsidR="00C44474" w:rsidRPr="00D76150" w:rsidRDefault="00D76150" w:rsidP="0000035B">
    <w:pPr>
      <w:pStyle w:val="Header"/>
      <w:ind w:right="360"/>
      <w:rPr>
        <w:rFonts w:ascii="Times New Roman" w:hAnsi="Times New Roman" w:cs="Times New Roman"/>
        <w:sz w:val="24"/>
        <w:szCs w:val="24"/>
      </w:rPr>
    </w:pPr>
    <w:r w:rsidRPr="00D76150">
      <w:rPr>
        <w:rFonts w:ascii="Times New Roman" w:hAnsi="Times New Roman" w:cs="Times New Roman"/>
        <w:sz w:val="24"/>
        <w:szCs w:val="24"/>
        <w:lang w:val="en-GB"/>
      </w:rPr>
      <w:t>Arman Shahipanah, Gholam Hassan Khajavy and Majid Elahi Shirvan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1915734718"/>
      <w:docPartObj>
        <w:docPartGallery w:val="Page Numbers (Top of Page)"/>
        <w:docPartUnique/>
      </w:docPartObj>
    </w:sdtPr>
    <w:sdtEndPr>
      <w:rPr>
        <w:rStyle w:val="PageNumber"/>
      </w:rPr>
    </w:sdtEndPr>
    <w:sdtContent>
      <w:p w14:paraId="0F3BA9DE" w14:textId="16E3F9F5" w:rsidR="0000035B" w:rsidRPr="0000035B" w:rsidRDefault="0000035B" w:rsidP="003362F0">
        <w:pPr>
          <w:pStyle w:val="Header"/>
          <w:framePr w:wrap="none" w:vAnchor="text" w:hAnchor="margin" w:xAlign="right" w:y="1"/>
          <w:rPr>
            <w:rStyle w:val="PageNumber"/>
            <w:rFonts w:ascii="Times New Roman" w:hAnsi="Times New Roman" w:cs="Times New Roman"/>
            <w:sz w:val="24"/>
            <w:szCs w:val="24"/>
          </w:rPr>
        </w:pPr>
        <w:r w:rsidRPr="0000035B">
          <w:rPr>
            <w:rStyle w:val="PageNumber"/>
            <w:rFonts w:ascii="Times New Roman" w:hAnsi="Times New Roman" w:cs="Times New Roman"/>
            <w:sz w:val="24"/>
            <w:szCs w:val="24"/>
          </w:rPr>
          <w:fldChar w:fldCharType="begin"/>
        </w:r>
        <w:r w:rsidRPr="0000035B">
          <w:rPr>
            <w:rStyle w:val="PageNumber"/>
            <w:rFonts w:ascii="Times New Roman" w:hAnsi="Times New Roman" w:cs="Times New Roman"/>
            <w:sz w:val="24"/>
            <w:szCs w:val="24"/>
          </w:rPr>
          <w:instrText xml:space="preserve"> PAGE </w:instrText>
        </w:r>
        <w:r w:rsidRPr="0000035B">
          <w:rPr>
            <w:rStyle w:val="PageNumber"/>
            <w:rFonts w:ascii="Times New Roman" w:hAnsi="Times New Roman" w:cs="Times New Roman"/>
            <w:sz w:val="24"/>
            <w:szCs w:val="24"/>
          </w:rPr>
          <w:fldChar w:fldCharType="separate"/>
        </w:r>
        <w:r w:rsidRPr="0000035B">
          <w:rPr>
            <w:rStyle w:val="PageNumber"/>
            <w:rFonts w:ascii="Times New Roman" w:hAnsi="Times New Roman" w:cs="Times New Roman"/>
            <w:noProof/>
            <w:sz w:val="24"/>
            <w:szCs w:val="24"/>
          </w:rPr>
          <w:t>3</w:t>
        </w:r>
        <w:r w:rsidRPr="0000035B">
          <w:rPr>
            <w:rStyle w:val="PageNumber"/>
            <w:rFonts w:ascii="Times New Roman" w:hAnsi="Times New Roman" w:cs="Times New Roman"/>
            <w:sz w:val="24"/>
            <w:szCs w:val="24"/>
          </w:rPr>
          <w:fldChar w:fldCharType="end"/>
        </w:r>
      </w:p>
    </w:sdtContent>
  </w:sdt>
  <w:p w14:paraId="088ED200" w14:textId="5A3559D0" w:rsidR="00293EC4" w:rsidRPr="0000035B" w:rsidRDefault="0000035B" w:rsidP="0000035B">
    <w:pPr>
      <w:pStyle w:val="Header"/>
      <w:ind w:right="360"/>
      <w:rPr>
        <w:rFonts w:ascii="Times New Roman" w:hAnsi="Times New Roman" w:cs="Times New Roman"/>
        <w:i/>
        <w:iCs/>
        <w:sz w:val="24"/>
        <w:szCs w:val="24"/>
      </w:rPr>
    </w:pPr>
    <w:r w:rsidRPr="0000035B">
      <w:rPr>
        <w:rFonts w:ascii="Times New Roman" w:hAnsi="Times New Roman" w:cs="Times New Roman"/>
        <w:i/>
        <w:iCs/>
        <w:sz w:val="24"/>
        <w:szCs w:val="24"/>
      </w:rPr>
      <w:t>ReCALL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9B6B" w14:textId="77777777" w:rsidR="00C44474" w:rsidRDefault="00C44474">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65A4"/>
    <w:multiLevelType w:val="hybridMultilevel"/>
    <w:tmpl w:val="E03CD7E0"/>
    <w:lvl w:ilvl="0" w:tplc="08445556">
      <w:start w:val="1"/>
      <w:numFmt w:val="decimal"/>
      <w:pStyle w:val="ListParagraph"/>
      <w:lvlText w:val="%1."/>
      <w:lvlJc w:val="left"/>
      <w:pPr>
        <w:ind w:left="3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74"/>
    <w:rsid w:val="0000035B"/>
    <w:rsid w:val="0000450E"/>
    <w:rsid w:val="000053B1"/>
    <w:rsid w:val="00006ECE"/>
    <w:rsid w:val="00010CE9"/>
    <w:rsid w:val="00017CA5"/>
    <w:rsid w:val="00020D6D"/>
    <w:rsid w:val="00022442"/>
    <w:rsid w:val="0002424D"/>
    <w:rsid w:val="00025630"/>
    <w:rsid w:val="00026FC2"/>
    <w:rsid w:val="00027061"/>
    <w:rsid w:val="00044523"/>
    <w:rsid w:val="00047A41"/>
    <w:rsid w:val="00050486"/>
    <w:rsid w:val="000551BB"/>
    <w:rsid w:val="00064D9F"/>
    <w:rsid w:val="0006598D"/>
    <w:rsid w:val="00076923"/>
    <w:rsid w:val="00076FD1"/>
    <w:rsid w:val="000778EF"/>
    <w:rsid w:val="00080D1B"/>
    <w:rsid w:val="0008476B"/>
    <w:rsid w:val="000854CB"/>
    <w:rsid w:val="00085C60"/>
    <w:rsid w:val="000871E4"/>
    <w:rsid w:val="00087D72"/>
    <w:rsid w:val="00093836"/>
    <w:rsid w:val="00093B3C"/>
    <w:rsid w:val="00096F50"/>
    <w:rsid w:val="000A47E7"/>
    <w:rsid w:val="000A609C"/>
    <w:rsid w:val="000B2C36"/>
    <w:rsid w:val="000B36BD"/>
    <w:rsid w:val="000C6D16"/>
    <w:rsid w:val="000D29DF"/>
    <w:rsid w:val="000D49E8"/>
    <w:rsid w:val="000D51B1"/>
    <w:rsid w:val="000D5FBE"/>
    <w:rsid w:val="000D7A5C"/>
    <w:rsid w:val="000E5FF9"/>
    <w:rsid w:val="000F42D6"/>
    <w:rsid w:val="00101633"/>
    <w:rsid w:val="00106F13"/>
    <w:rsid w:val="00107E87"/>
    <w:rsid w:val="00110A89"/>
    <w:rsid w:val="00111BF6"/>
    <w:rsid w:val="001138AE"/>
    <w:rsid w:val="00116815"/>
    <w:rsid w:val="0012501D"/>
    <w:rsid w:val="00125CE2"/>
    <w:rsid w:val="00131537"/>
    <w:rsid w:val="00132246"/>
    <w:rsid w:val="001350C6"/>
    <w:rsid w:val="00141138"/>
    <w:rsid w:val="00144551"/>
    <w:rsid w:val="001477E7"/>
    <w:rsid w:val="001518B8"/>
    <w:rsid w:val="00153FEC"/>
    <w:rsid w:val="0015744C"/>
    <w:rsid w:val="001636BD"/>
    <w:rsid w:val="00163CB9"/>
    <w:rsid w:val="00164043"/>
    <w:rsid w:val="00165274"/>
    <w:rsid w:val="001675C8"/>
    <w:rsid w:val="0017090A"/>
    <w:rsid w:val="001817CC"/>
    <w:rsid w:val="001852A9"/>
    <w:rsid w:val="001853E3"/>
    <w:rsid w:val="00191CC6"/>
    <w:rsid w:val="00191FB4"/>
    <w:rsid w:val="001924FC"/>
    <w:rsid w:val="001A1B0F"/>
    <w:rsid w:val="001A4113"/>
    <w:rsid w:val="001B240A"/>
    <w:rsid w:val="001B6695"/>
    <w:rsid w:val="001B7667"/>
    <w:rsid w:val="001C03D8"/>
    <w:rsid w:val="001C0AE1"/>
    <w:rsid w:val="001C4ABF"/>
    <w:rsid w:val="001D30C9"/>
    <w:rsid w:val="001D3A16"/>
    <w:rsid w:val="001D7990"/>
    <w:rsid w:val="001E2DB6"/>
    <w:rsid w:val="001E360F"/>
    <w:rsid w:val="001E765A"/>
    <w:rsid w:val="001E7CD6"/>
    <w:rsid w:val="001F12A5"/>
    <w:rsid w:val="001F2685"/>
    <w:rsid w:val="001F4339"/>
    <w:rsid w:val="001F58DF"/>
    <w:rsid w:val="00206E31"/>
    <w:rsid w:val="00211287"/>
    <w:rsid w:val="002136D2"/>
    <w:rsid w:val="002158EF"/>
    <w:rsid w:val="00215AE8"/>
    <w:rsid w:val="00215F9D"/>
    <w:rsid w:val="0022074E"/>
    <w:rsid w:val="0022192C"/>
    <w:rsid w:val="00224721"/>
    <w:rsid w:val="0022642B"/>
    <w:rsid w:val="00230D24"/>
    <w:rsid w:val="00235BFB"/>
    <w:rsid w:val="00242181"/>
    <w:rsid w:val="00244463"/>
    <w:rsid w:val="00247330"/>
    <w:rsid w:val="00262AC5"/>
    <w:rsid w:val="002635CD"/>
    <w:rsid w:val="00274763"/>
    <w:rsid w:val="002760E2"/>
    <w:rsid w:val="00283CD7"/>
    <w:rsid w:val="0029109C"/>
    <w:rsid w:val="00293EC4"/>
    <w:rsid w:val="002A355D"/>
    <w:rsid w:val="002A7340"/>
    <w:rsid w:val="002B15D5"/>
    <w:rsid w:val="002B207D"/>
    <w:rsid w:val="002B4ABB"/>
    <w:rsid w:val="002B5B31"/>
    <w:rsid w:val="002B66B2"/>
    <w:rsid w:val="002C2AFE"/>
    <w:rsid w:val="002C44A5"/>
    <w:rsid w:val="002C5E58"/>
    <w:rsid w:val="002D2980"/>
    <w:rsid w:val="002D2DC9"/>
    <w:rsid w:val="002D390E"/>
    <w:rsid w:val="002D5C65"/>
    <w:rsid w:val="002E21EC"/>
    <w:rsid w:val="002E2C70"/>
    <w:rsid w:val="002E5115"/>
    <w:rsid w:val="002F2973"/>
    <w:rsid w:val="002F2F1E"/>
    <w:rsid w:val="002F405C"/>
    <w:rsid w:val="002F6829"/>
    <w:rsid w:val="002F6A9E"/>
    <w:rsid w:val="0030138A"/>
    <w:rsid w:val="00305AA8"/>
    <w:rsid w:val="003063E5"/>
    <w:rsid w:val="00307FEE"/>
    <w:rsid w:val="00310F5F"/>
    <w:rsid w:val="00311354"/>
    <w:rsid w:val="00317A81"/>
    <w:rsid w:val="00320FC0"/>
    <w:rsid w:val="00323223"/>
    <w:rsid w:val="00323CF9"/>
    <w:rsid w:val="00323F25"/>
    <w:rsid w:val="0032503E"/>
    <w:rsid w:val="00331784"/>
    <w:rsid w:val="00335C26"/>
    <w:rsid w:val="003415EF"/>
    <w:rsid w:val="003425FA"/>
    <w:rsid w:val="00346B96"/>
    <w:rsid w:val="00350777"/>
    <w:rsid w:val="0035194C"/>
    <w:rsid w:val="003554B3"/>
    <w:rsid w:val="0035718B"/>
    <w:rsid w:val="003579E0"/>
    <w:rsid w:val="00361C2C"/>
    <w:rsid w:val="00362B80"/>
    <w:rsid w:val="00363628"/>
    <w:rsid w:val="00364F1C"/>
    <w:rsid w:val="00370794"/>
    <w:rsid w:val="00373BF8"/>
    <w:rsid w:val="00377862"/>
    <w:rsid w:val="0038381E"/>
    <w:rsid w:val="00392536"/>
    <w:rsid w:val="00392AE5"/>
    <w:rsid w:val="003949AF"/>
    <w:rsid w:val="00394A43"/>
    <w:rsid w:val="0039605C"/>
    <w:rsid w:val="00397034"/>
    <w:rsid w:val="003A4816"/>
    <w:rsid w:val="003A6862"/>
    <w:rsid w:val="003B008D"/>
    <w:rsid w:val="003B164A"/>
    <w:rsid w:val="003B47D8"/>
    <w:rsid w:val="003B65EE"/>
    <w:rsid w:val="003B7AEB"/>
    <w:rsid w:val="003C2F94"/>
    <w:rsid w:val="003C562C"/>
    <w:rsid w:val="003D2E07"/>
    <w:rsid w:val="003E2CD0"/>
    <w:rsid w:val="003E36FC"/>
    <w:rsid w:val="003E5C6A"/>
    <w:rsid w:val="003E6C8D"/>
    <w:rsid w:val="003E726F"/>
    <w:rsid w:val="003E7392"/>
    <w:rsid w:val="003E7436"/>
    <w:rsid w:val="003E7EB6"/>
    <w:rsid w:val="003F22F2"/>
    <w:rsid w:val="003F25DB"/>
    <w:rsid w:val="003F2D44"/>
    <w:rsid w:val="00402FEE"/>
    <w:rsid w:val="00407C8A"/>
    <w:rsid w:val="00413DE4"/>
    <w:rsid w:val="004201C1"/>
    <w:rsid w:val="00421971"/>
    <w:rsid w:val="00422D17"/>
    <w:rsid w:val="00424B2A"/>
    <w:rsid w:val="00432B4D"/>
    <w:rsid w:val="00440298"/>
    <w:rsid w:val="004410F5"/>
    <w:rsid w:val="00445527"/>
    <w:rsid w:val="004477E6"/>
    <w:rsid w:val="0045001E"/>
    <w:rsid w:val="00451FF2"/>
    <w:rsid w:val="004528A8"/>
    <w:rsid w:val="00452B11"/>
    <w:rsid w:val="0045369B"/>
    <w:rsid w:val="0046463B"/>
    <w:rsid w:val="004666A6"/>
    <w:rsid w:val="00472FB1"/>
    <w:rsid w:val="004755BC"/>
    <w:rsid w:val="00495B97"/>
    <w:rsid w:val="00497FF4"/>
    <w:rsid w:val="004A397A"/>
    <w:rsid w:val="004A745C"/>
    <w:rsid w:val="004B21BF"/>
    <w:rsid w:val="004B2665"/>
    <w:rsid w:val="004B338B"/>
    <w:rsid w:val="004B3FB4"/>
    <w:rsid w:val="004B675C"/>
    <w:rsid w:val="004C7314"/>
    <w:rsid w:val="004D78FC"/>
    <w:rsid w:val="004E016F"/>
    <w:rsid w:val="004E44C0"/>
    <w:rsid w:val="004E6719"/>
    <w:rsid w:val="004F11C5"/>
    <w:rsid w:val="004F2AA4"/>
    <w:rsid w:val="004F35DB"/>
    <w:rsid w:val="004F39EC"/>
    <w:rsid w:val="004F3A87"/>
    <w:rsid w:val="004F5681"/>
    <w:rsid w:val="004F6540"/>
    <w:rsid w:val="005038F8"/>
    <w:rsid w:val="00504815"/>
    <w:rsid w:val="00511CC3"/>
    <w:rsid w:val="005224ED"/>
    <w:rsid w:val="005303FA"/>
    <w:rsid w:val="00531874"/>
    <w:rsid w:val="00532093"/>
    <w:rsid w:val="00541669"/>
    <w:rsid w:val="00542621"/>
    <w:rsid w:val="005570D3"/>
    <w:rsid w:val="005604CF"/>
    <w:rsid w:val="00563036"/>
    <w:rsid w:val="005761A8"/>
    <w:rsid w:val="00580B4C"/>
    <w:rsid w:val="005815CE"/>
    <w:rsid w:val="0058176A"/>
    <w:rsid w:val="005838D2"/>
    <w:rsid w:val="00583FE5"/>
    <w:rsid w:val="00590114"/>
    <w:rsid w:val="00590155"/>
    <w:rsid w:val="00592C0C"/>
    <w:rsid w:val="00594729"/>
    <w:rsid w:val="005971D7"/>
    <w:rsid w:val="005A0475"/>
    <w:rsid w:val="005A4850"/>
    <w:rsid w:val="005A6408"/>
    <w:rsid w:val="005B3B02"/>
    <w:rsid w:val="005B4A4C"/>
    <w:rsid w:val="005B78FC"/>
    <w:rsid w:val="005C4244"/>
    <w:rsid w:val="005C4A1C"/>
    <w:rsid w:val="005C4AD0"/>
    <w:rsid w:val="005D1760"/>
    <w:rsid w:val="005D46E9"/>
    <w:rsid w:val="005E3703"/>
    <w:rsid w:val="005E3F89"/>
    <w:rsid w:val="005E44A6"/>
    <w:rsid w:val="005E5420"/>
    <w:rsid w:val="005E5744"/>
    <w:rsid w:val="005F365F"/>
    <w:rsid w:val="005F3FAF"/>
    <w:rsid w:val="005F4B1B"/>
    <w:rsid w:val="006022D5"/>
    <w:rsid w:val="00604EED"/>
    <w:rsid w:val="0061436F"/>
    <w:rsid w:val="00617F63"/>
    <w:rsid w:val="0062442E"/>
    <w:rsid w:val="00633E22"/>
    <w:rsid w:val="00634391"/>
    <w:rsid w:val="006354EF"/>
    <w:rsid w:val="00635E28"/>
    <w:rsid w:val="00637C8C"/>
    <w:rsid w:val="00640458"/>
    <w:rsid w:val="00643540"/>
    <w:rsid w:val="00655CA1"/>
    <w:rsid w:val="00657E64"/>
    <w:rsid w:val="0066079E"/>
    <w:rsid w:val="006641F2"/>
    <w:rsid w:val="00664A70"/>
    <w:rsid w:val="0066598D"/>
    <w:rsid w:val="006679A0"/>
    <w:rsid w:val="00670C48"/>
    <w:rsid w:val="00670F92"/>
    <w:rsid w:val="00671490"/>
    <w:rsid w:val="006726B1"/>
    <w:rsid w:val="00673C21"/>
    <w:rsid w:val="006766F1"/>
    <w:rsid w:val="00680ACF"/>
    <w:rsid w:val="00683912"/>
    <w:rsid w:val="00685A1D"/>
    <w:rsid w:val="00692C29"/>
    <w:rsid w:val="006947C1"/>
    <w:rsid w:val="00696041"/>
    <w:rsid w:val="0069642D"/>
    <w:rsid w:val="0069768D"/>
    <w:rsid w:val="006A5323"/>
    <w:rsid w:val="006A5FBA"/>
    <w:rsid w:val="006A6CCC"/>
    <w:rsid w:val="006A7AEE"/>
    <w:rsid w:val="006B27B7"/>
    <w:rsid w:val="006C093D"/>
    <w:rsid w:val="006C111C"/>
    <w:rsid w:val="006C44B3"/>
    <w:rsid w:val="006D2D70"/>
    <w:rsid w:val="006E0DB1"/>
    <w:rsid w:val="006E1062"/>
    <w:rsid w:val="006E4A78"/>
    <w:rsid w:val="006E501F"/>
    <w:rsid w:val="006E6BDB"/>
    <w:rsid w:val="006F1668"/>
    <w:rsid w:val="006F200D"/>
    <w:rsid w:val="006F29A8"/>
    <w:rsid w:val="006F4ECD"/>
    <w:rsid w:val="006F584A"/>
    <w:rsid w:val="007008E9"/>
    <w:rsid w:val="00700ABE"/>
    <w:rsid w:val="007013A8"/>
    <w:rsid w:val="0070545C"/>
    <w:rsid w:val="00706834"/>
    <w:rsid w:val="00707110"/>
    <w:rsid w:val="00711E73"/>
    <w:rsid w:val="0071293A"/>
    <w:rsid w:val="007155BB"/>
    <w:rsid w:val="00716E08"/>
    <w:rsid w:val="00717390"/>
    <w:rsid w:val="00720FFE"/>
    <w:rsid w:val="00723EA4"/>
    <w:rsid w:val="00733463"/>
    <w:rsid w:val="00733A32"/>
    <w:rsid w:val="00735256"/>
    <w:rsid w:val="007432A3"/>
    <w:rsid w:val="00746FBA"/>
    <w:rsid w:val="00750467"/>
    <w:rsid w:val="007504BB"/>
    <w:rsid w:val="00762F5C"/>
    <w:rsid w:val="00765033"/>
    <w:rsid w:val="00771246"/>
    <w:rsid w:val="00771F42"/>
    <w:rsid w:val="007727F9"/>
    <w:rsid w:val="007733F9"/>
    <w:rsid w:val="007775AF"/>
    <w:rsid w:val="00780AF6"/>
    <w:rsid w:val="00780EAD"/>
    <w:rsid w:val="00784CF1"/>
    <w:rsid w:val="00785EB6"/>
    <w:rsid w:val="00786570"/>
    <w:rsid w:val="00787F46"/>
    <w:rsid w:val="00792B2A"/>
    <w:rsid w:val="00793A1F"/>
    <w:rsid w:val="00793DE0"/>
    <w:rsid w:val="00793F9B"/>
    <w:rsid w:val="007A7221"/>
    <w:rsid w:val="007B0794"/>
    <w:rsid w:val="007B24AE"/>
    <w:rsid w:val="007B2997"/>
    <w:rsid w:val="007B2A4A"/>
    <w:rsid w:val="007B37F7"/>
    <w:rsid w:val="007B53BF"/>
    <w:rsid w:val="007C6054"/>
    <w:rsid w:val="007C69DC"/>
    <w:rsid w:val="007D22BB"/>
    <w:rsid w:val="007D2F69"/>
    <w:rsid w:val="007D75F8"/>
    <w:rsid w:val="007E1319"/>
    <w:rsid w:val="007F3798"/>
    <w:rsid w:val="007F4EC8"/>
    <w:rsid w:val="007F6A0F"/>
    <w:rsid w:val="00801500"/>
    <w:rsid w:val="00803E2F"/>
    <w:rsid w:val="00805686"/>
    <w:rsid w:val="008101C2"/>
    <w:rsid w:val="008108E9"/>
    <w:rsid w:val="008111B5"/>
    <w:rsid w:val="00812AE4"/>
    <w:rsid w:val="00812BDB"/>
    <w:rsid w:val="0081424C"/>
    <w:rsid w:val="00816580"/>
    <w:rsid w:val="00826A7B"/>
    <w:rsid w:val="00830A95"/>
    <w:rsid w:val="00831203"/>
    <w:rsid w:val="008320CB"/>
    <w:rsid w:val="0083334B"/>
    <w:rsid w:val="00833D90"/>
    <w:rsid w:val="00834899"/>
    <w:rsid w:val="00837453"/>
    <w:rsid w:val="00840023"/>
    <w:rsid w:val="00841E5C"/>
    <w:rsid w:val="00842BC3"/>
    <w:rsid w:val="00842E05"/>
    <w:rsid w:val="0084538E"/>
    <w:rsid w:val="00845997"/>
    <w:rsid w:val="008522B2"/>
    <w:rsid w:val="008544D4"/>
    <w:rsid w:val="008577E0"/>
    <w:rsid w:val="00862DF6"/>
    <w:rsid w:val="00864DCC"/>
    <w:rsid w:val="00866501"/>
    <w:rsid w:val="00874CDC"/>
    <w:rsid w:val="008752C9"/>
    <w:rsid w:val="00876A51"/>
    <w:rsid w:val="008773D5"/>
    <w:rsid w:val="0088187F"/>
    <w:rsid w:val="008824FB"/>
    <w:rsid w:val="008825B9"/>
    <w:rsid w:val="008914DC"/>
    <w:rsid w:val="008A2ACA"/>
    <w:rsid w:val="008A4953"/>
    <w:rsid w:val="008A7F89"/>
    <w:rsid w:val="008B007A"/>
    <w:rsid w:val="008B31AB"/>
    <w:rsid w:val="008C2B04"/>
    <w:rsid w:val="008D1040"/>
    <w:rsid w:val="008D225B"/>
    <w:rsid w:val="008D367B"/>
    <w:rsid w:val="008D6DA4"/>
    <w:rsid w:val="008D77D6"/>
    <w:rsid w:val="008E0299"/>
    <w:rsid w:val="008E0901"/>
    <w:rsid w:val="008E2BB3"/>
    <w:rsid w:val="008E34D8"/>
    <w:rsid w:val="008E5662"/>
    <w:rsid w:val="008E5FC0"/>
    <w:rsid w:val="008E7516"/>
    <w:rsid w:val="008E7B27"/>
    <w:rsid w:val="008F1E25"/>
    <w:rsid w:val="008F234B"/>
    <w:rsid w:val="008F27FC"/>
    <w:rsid w:val="008F2881"/>
    <w:rsid w:val="008F4348"/>
    <w:rsid w:val="008F6E1C"/>
    <w:rsid w:val="009040F0"/>
    <w:rsid w:val="00906846"/>
    <w:rsid w:val="00906A58"/>
    <w:rsid w:val="00907CB2"/>
    <w:rsid w:val="009116E3"/>
    <w:rsid w:val="00922CD9"/>
    <w:rsid w:val="00922ED0"/>
    <w:rsid w:val="00922FD3"/>
    <w:rsid w:val="00923070"/>
    <w:rsid w:val="00924751"/>
    <w:rsid w:val="00926C67"/>
    <w:rsid w:val="009324A6"/>
    <w:rsid w:val="009371FB"/>
    <w:rsid w:val="0093768F"/>
    <w:rsid w:val="0093771F"/>
    <w:rsid w:val="00945025"/>
    <w:rsid w:val="009555D5"/>
    <w:rsid w:val="009561EE"/>
    <w:rsid w:val="009568A6"/>
    <w:rsid w:val="00962695"/>
    <w:rsid w:val="00965720"/>
    <w:rsid w:val="00965913"/>
    <w:rsid w:val="00966EAB"/>
    <w:rsid w:val="00967C31"/>
    <w:rsid w:val="00970B92"/>
    <w:rsid w:val="009812C6"/>
    <w:rsid w:val="009872FC"/>
    <w:rsid w:val="009878D4"/>
    <w:rsid w:val="00991138"/>
    <w:rsid w:val="0099188F"/>
    <w:rsid w:val="00991FE9"/>
    <w:rsid w:val="00993211"/>
    <w:rsid w:val="0099483B"/>
    <w:rsid w:val="00994FA9"/>
    <w:rsid w:val="009A35FE"/>
    <w:rsid w:val="009A3628"/>
    <w:rsid w:val="009A4CF1"/>
    <w:rsid w:val="009B1301"/>
    <w:rsid w:val="009B422D"/>
    <w:rsid w:val="009B5D53"/>
    <w:rsid w:val="009B6026"/>
    <w:rsid w:val="009C08E3"/>
    <w:rsid w:val="009C0AD0"/>
    <w:rsid w:val="009C0DA7"/>
    <w:rsid w:val="009C49F3"/>
    <w:rsid w:val="009C4F81"/>
    <w:rsid w:val="009C5C8B"/>
    <w:rsid w:val="009D0B47"/>
    <w:rsid w:val="009D425E"/>
    <w:rsid w:val="009D54F1"/>
    <w:rsid w:val="009E3137"/>
    <w:rsid w:val="009E3A2F"/>
    <w:rsid w:val="009E5FBC"/>
    <w:rsid w:val="009E6A5B"/>
    <w:rsid w:val="009F3164"/>
    <w:rsid w:val="009F6A21"/>
    <w:rsid w:val="00A0326A"/>
    <w:rsid w:val="00A06B3D"/>
    <w:rsid w:val="00A06D68"/>
    <w:rsid w:val="00A12BC8"/>
    <w:rsid w:val="00A2445E"/>
    <w:rsid w:val="00A24F2A"/>
    <w:rsid w:val="00A25530"/>
    <w:rsid w:val="00A2774D"/>
    <w:rsid w:val="00A320D2"/>
    <w:rsid w:val="00A360E2"/>
    <w:rsid w:val="00A45165"/>
    <w:rsid w:val="00A534F0"/>
    <w:rsid w:val="00A555D3"/>
    <w:rsid w:val="00A5601C"/>
    <w:rsid w:val="00A612E2"/>
    <w:rsid w:val="00A628CA"/>
    <w:rsid w:val="00A63793"/>
    <w:rsid w:val="00A763B0"/>
    <w:rsid w:val="00A77878"/>
    <w:rsid w:val="00A815E4"/>
    <w:rsid w:val="00A81CF3"/>
    <w:rsid w:val="00A83C85"/>
    <w:rsid w:val="00A86708"/>
    <w:rsid w:val="00A91318"/>
    <w:rsid w:val="00A952A0"/>
    <w:rsid w:val="00A9558B"/>
    <w:rsid w:val="00A97420"/>
    <w:rsid w:val="00AA108A"/>
    <w:rsid w:val="00AA331C"/>
    <w:rsid w:val="00AA7599"/>
    <w:rsid w:val="00AB640F"/>
    <w:rsid w:val="00AB718E"/>
    <w:rsid w:val="00AC0D53"/>
    <w:rsid w:val="00AC1784"/>
    <w:rsid w:val="00AD2376"/>
    <w:rsid w:val="00AD4AC9"/>
    <w:rsid w:val="00AD66EF"/>
    <w:rsid w:val="00AD7C49"/>
    <w:rsid w:val="00AE6502"/>
    <w:rsid w:val="00AE7246"/>
    <w:rsid w:val="00AF5296"/>
    <w:rsid w:val="00B00536"/>
    <w:rsid w:val="00B00D84"/>
    <w:rsid w:val="00B059FD"/>
    <w:rsid w:val="00B16D6C"/>
    <w:rsid w:val="00B17316"/>
    <w:rsid w:val="00B20481"/>
    <w:rsid w:val="00B21CA5"/>
    <w:rsid w:val="00B3193A"/>
    <w:rsid w:val="00B33879"/>
    <w:rsid w:val="00B34F37"/>
    <w:rsid w:val="00B34F6D"/>
    <w:rsid w:val="00B35869"/>
    <w:rsid w:val="00B41221"/>
    <w:rsid w:val="00B51872"/>
    <w:rsid w:val="00B5360A"/>
    <w:rsid w:val="00B544A1"/>
    <w:rsid w:val="00B60C27"/>
    <w:rsid w:val="00B621BC"/>
    <w:rsid w:val="00B6484C"/>
    <w:rsid w:val="00B7216A"/>
    <w:rsid w:val="00B75E1F"/>
    <w:rsid w:val="00B82040"/>
    <w:rsid w:val="00B8705F"/>
    <w:rsid w:val="00B87AEA"/>
    <w:rsid w:val="00B9316A"/>
    <w:rsid w:val="00B93803"/>
    <w:rsid w:val="00BA0AE4"/>
    <w:rsid w:val="00BA6CE3"/>
    <w:rsid w:val="00BB3C21"/>
    <w:rsid w:val="00BB42F1"/>
    <w:rsid w:val="00BB46D9"/>
    <w:rsid w:val="00BB4C45"/>
    <w:rsid w:val="00BB76E3"/>
    <w:rsid w:val="00BC0FBF"/>
    <w:rsid w:val="00BC53DC"/>
    <w:rsid w:val="00BC564B"/>
    <w:rsid w:val="00BD06C5"/>
    <w:rsid w:val="00BD2AC6"/>
    <w:rsid w:val="00BD3680"/>
    <w:rsid w:val="00BE055F"/>
    <w:rsid w:val="00BE14BD"/>
    <w:rsid w:val="00BE722A"/>
    <w:rsid w:val="00BF1F53"/>
    <w:rsid w:val="00BF28C0"/>
    <w:rsid w:val="00BF5F68"/>
    <w:rsid w:val="00C05B7F"/>
    <w:rsid w:val="00C0797F"/>
    <w:rsid w:val="00C11B53"/>
    <w:rsid w:val="00C1307D"/>
    <w:rsid w:val="00C226CA"/>
    <w:rsid w:val="00C259DB"/>
    <w:rsid w:val="00C33259"/>
    <w:rsid w:val="00C33456"/>
    <w:rsid w:val="00C40165"/>
    <w:rsid w:val="00C413F5"/>
    <w:rsid w:val="00C41AE3"/>
    <w:rsid w:val="00C442F0"/>
    <w:rsid w:val="00C44474"/>
    <w:rsid w:val="00C51F93"/>
    <w:rsid w:val="00C56C2E"/>
    <w:rsid w:val="00C57187"/>
    <w:rsid w:val="00C647D1"/>
    <w:rsid w:val="00C67FD5"/>
    <w:rsid w:val="00C72EBC"/>
    <w:rsid w:val="00C7578C"/>
    <w:rsid w:val="00C80A89"/>
    <w:rsid w:val="00C80EA9"/>
    <w:rsid w:val="00C828E2"/>
    <w:rsid w:val="00C84742"/>
    <w:rsid w:val="00C848E0"/>
    <w:rsid w:val="00C8589D"/>
    <w:rsid w:val="00C94683"/>
    <w:rsid w:val="00CB0FEA"/>
    <w:rsid w:val="00CB1F11"/>
    <w:rsid w:val="00CB50EF"/>
    <w:rsid w:val="00CB5676"/>
    <w:rsid w:val="00CC1AA9"/>
    <w:rsid w:val="00CC4C56"/>
    <w:rsid w:val="00CD2CA2"/>
    <w:rsid w:val="00CD3465"/>
    <w:rsid w:val="00CD5317"/>
    <w:rsid w:val="00CE0A97"/>
    <w:rsid w:val="00CE40D1"/>
    <w:rsid w:val="00CE4C5B"/>
    <w:rsid w:val="00CF016A"/>
    <w:rsid w:val="00CF0232"/>
    <w:rsid w:val="00D00C10"/>
    <w:rsid w:val="00D03EC9"/>
    <w:rsid w:val="00D04951"/>
    <w:rsid w:val="00D11727"/>
    <w:rsid w:val="00D14793"/>
    <w:rsid w:val="00D22358"/>
    <w:rsid w:val="00D261A3"/>
    <w:rsid w:val="00D35977"/>
    <w:rsid w:val="00D400BB"/>
    <w:rsid w:val="00D47CFF"/>
    <w:rsid w:val="00D52DB1"/>
    <w:rsid w:val="00D6275F"/>
    <w:rsid w:val="00D64AB2"/>
    <w:rsid w:val="00D66009"/>
    <w:rsid w:val="00D735CE"/>
    <w:rsid w:val="00D76150"/>
    <w:rsid w:val="00D8201A"/>
    <w:rsid w:val="00DA0D7C"/>
    <w:rsid w:val="00DA6BBB"/>
    <w:rsid w:val="00DB499E"/>
    <w:rsid w:val="00DB6FAA"/>
    <w:rsid w:val="00DC5493"/>
    <w:rsid w:val="00DC6C02"/>
    <w:rsid w:val="00DC6D94"/>
    <w:rsid w:val="00DD14E8"/>
    <w:rsid w:val="00DD15DC"/>
    <w:rsid w:val="00DD1FD8"/>
    <w:rsid w:val="00DD4741"/>
    <w:rsid w:val="00DE1AC2"/>
    <w:rsid w:val="00DE5F00"/>
    <w:rsid w:val="00DE6639"/>
    <w:rsid w:val="00DE6DBD"/>
    <w:rsid w:val="00DE6E57"/>
    <w:rsid w:val="00DF0B8A"/>
    <w:rsid w:val="00DF269D"/>
    <w:rsid w:val="00DF5C1F"/>
    <w:rsid w:val="00DF5E00"/>
    <w:rsid w:val="00DF6865"/>
    <w:rsid w:val="00DF720B"/>
    <w:rsid w:val="00E0635D"/>
    <w:rsid w:val="00E10C46"/>
    <w:rsid w:val="00E17D6D"/>
    <w:rsid w:val="00E35B70"/>
    <w:rsid w:val="00E376BD"/>
    <w:rsid w:val="00E40C02"/>
    <w:rsid w:val="00E40C3F"/>
    <w:rsid w:val="00E43108"/>
    <w:rsid w:val="00E43E66"/>
    <w:rsid w:val="00E456E7"/>
    <w:rsid w:val="00E55AEF"/>
    <w:rsid w:val="00E56B93"/>
    <w:rsid w:val="00E63297"/>
    <w:rsid w:val="00E6346D"/>
    <w:rsid w:val="00E71043"/>
    <w:rsid w:val="00E7296E"/>
    <w:rsid w:val="00E75267"/>
    <w:rsid w:val="00E7701D"/>
    <w:rsid w:val="00E77FE6"/>
    <w:rsid w:val="00E805A2"/>
    <w:rsid w:val="00E814DA"/>
    <w:rsid w:val="00E84424"/>
    <w:rsid w:val="00E85771"/>
    <w:rsid w:val="00E86D8D"/>
    <w:rsid w:val="00E87161"/>
    <w:rsid w:val="00E90DAB"/>
    <w:rsid w:val="00E92E4A"/>
    <w:rsid w:val="00E95813"/>
    <w:rsid w:val="00EA0B4E"/>
    <w:rsid w:val="00EA178D"/>
    <w:rsid w:val="00EA76BD"/>
    <w:rsid w:val="00EB1096"/>
    <w:rsid w:val="00EB2B05"/>
    <w:rsid w:val="00EB3DEF"/>
    <w:rsid w:val="00EC0930"/>
    <w:rsid w:val="00EC0C55"/>
    <w:rsid w:val="00EC3512"/>
    <w:rsid w:val="00EC4612"/>
    <w:rsid w:val="00EC4C42"/>
    <w:rsid w:val="00EC79C0"/>
    <w:rsid w:val="00ED5BB2"/>
    <w:rsid w:val="00ED5FD2"/>
    <w:rsid w:val="00ED6D02"/>
    <w:rsid w:val="00ED6F8F"/>
    <w:rsid w:val="00EE0B69"/>
    <w:rsid w:val="00EE0BDA"/>
    <w:rsid w:val="00EE3C0D"/>
    <w:rsid w:val="00EF0780"/>
    <w:rsid w:val="00F006D8"/>
    <w:rsid w:val="00F034E2"/>
    <w:rsid w:val="00F05E39"/>
    <w:rsid w:val="00F07A8F"/>
    <w:rsid w:val="00F11271"/>
    <w:rsid w:val="00F132C4"/>
    <w:rsid w:val="00F132DA"/>
    <w:rsid w:val="00F16F80"/>
    <w:rsid w:val="00F203E8"/>
    <w:rsid w:val="00F23B7A"/>
    <w:rsid w:val="00F31483"/>
    <w:rsid w:val="00F32AB1"/>
    <w:rsid w:val="00F34BAC"/>
    <w:rsid w:val="00F35696"/>
    <w:rsid w:val="00F358CE"/>
    <w:rsid w:val="00F40387"/>
    <w:rsid w:val="00F40C5B"/>
    <w:rsid w:val="00F43490"/>
    <w:rsid w:val="00F450BF"/>
    <w:rsid w:val="00F45951"/>
    <w:rsid w:val="00F47818"/>
    <w:rsid w:val="00F52E19"/>
    <w:rsid w:val="00F54BA8"/>
    <w:rsid w:val="00F60787"/>
    <w:rsid w:val="00F62C66"/>
    <w:rsid w:val="00F85DA2"/>
    <w:rsid w:val="00F973AA"/>
    <w:rsid w:val="00FA69B2"/>
    <w:rsid w:val="00FB1D29"/>
    <w:rsid w:val="00FB260E"/>
    <w:rsid w:val="00FC0BB7"/>
    <w:rsid w:val="00FC3B14"/>
    <w:rsid w:val="00FC48CA"/>
    <w:rsid w:val="00FC7C12"/>
    <w:rsid w:val="00FD0DDF"/>
    <w:rsid w:val="00FD34D2"/>
    <w:rsid w:val="00FE1345"/>
    <w:rsid w:val="00FE192F"/>
    <w:rsid w:val="00FE429F"/>
    <w:rsid w:val="00FE5713"/>
    <w:rsid w:val="00FE6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BC84"/>
  <w15:docId w15:val="{D1D989CE-DF3C-4E42-94BF-CCBD2D92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28"/>
  </w:style>
  <w:style w:type="paragraph" w:styleId="Heading1">
    <w:name w:val="heading 1"/>
    <w:basedOn w:val="Normal"/>
    <w:next w:val="Normal"/>
    <w:link w:val="Heading1Char"/>
    <w:uiPriority w:val="9"/>
    <w:qFormat/>
    <w:rsid w:val="007736B9"/>
    <w:pPr>
      <w:keepNext/>
      <w:keepLines/>
      <w:spacing w:before="240" w:after="0" w:line="480" w:lineRule="auto"/>
      <w:jc w:val="left"/>
      <w:outlineLvl w:val="0"/>
    </w:pPr>
    <w:rPr>
      <w:rFonts w:asciiTheme="majorBidi" w:eastAsiaTheme="majorEastAsia" w:hAnsiTheme="majorBidi" w:cstheme="majorBidi"/>
      <w:b/>
      <w:color w:val="000000" w:themeColor="text1"/>
      <w:sz w:val="24"/>
      <w:szCs w:val="32"/>
    </w:rPr>
  </w:style>
  <w:style w:type="paragraph" w:styleId="Heading2">
    <w:name w:val="heading 2"/>
    <w:basedOn w:val="Normal"/>
    <w:next w:val="Normal"/>
    <w:link w:val="Heading2Char"/>
    <w:uiPriority w:val="9"/>
    <w:unhideWhenUsed/>
    <w:qFormat/>
    <w:rsid w:val="007736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7599"/>
    <w:pPr>
      <w:keepNext/>
      <w:keepLines/>
      <w:spacing w:before="240" w:after="0"/>
      <w:jc w:val="left"/>
      <w:outlineLvl w:val="2"/>
    </w:pPr>
    <w:rPr>
      <w:rFonts w:ascii="Times New Roman" w:eastAsia="Times New Roman" w:hAnsi="Times New Roman" w:cs="Times New Roman"/>
      <w:i/>
      <w:iCs/>
      <w:sz w:val="24"/>
      <w:szCs w:val="24"/>
      <w:lang w:val="en-AU" w:eastAsia="zh-TW"/>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7736B9"/>
    <w:rPr>
      <w:rFonts w:asciiTheme="majorBidi" w:eastAsiaTheme="majorEastAsia" w:hAnsiTheme="majorBidi" w:cstheme="majorBidi"/>
      <w:b/>
      <w:color w:val="000000" w:themeColor="text1"/>
      <w:sz w:val="24"/>
      <w:szCs w:val="32"/>
    </w:rPr>
  </w:style>
  <w:style w:type="character" w:customStyle="1" w:styleId="Heading2Char">
    <w:name w:val="Heading 2 Char"/>
    <w:basedOn w:val="DefaultParagraphFont"/>
    <w:link w:val="Heading2"/>
    <w:uiPriority w:val="9"/>
    <w:rsid w:val="007736B9"/>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7736B9"/>
    <w:rPr>
      <w:rFonts w:ascii="Times New Roman" w:hAnsi="Times New Roman" w:cs="Times New Roman" w:hint="default"/>
      <w:b/>
      <w:bCs/>
      <w:i w:val="0"/>
      <w:iCs w:val="0"/>
      <w:color w:val="000000"/>
      <w:sz w:val="24"/>
      <w:szCs w:val="24"/>
    </w:rPr>
  </w:style>
  <w:style w:type="character" w:styleId="Strong">
    <w:name w:val="Strong"/>
    <w:basedOn w:val="DefaultParagraphFont"/>
    <w:uiPriority w:val="22"/>
    <w:qFormat/>
    <w:rsid w:val="007736B9"/>
    <w:rPr>
      <w:b/>
      <w:bCs/>
    </w:rPr>
  </w:style>
  <w:style w:type="paragraph" w:styleId="BalloonText">
    <w:name w:val="Balloon Text"/>
    <w:basedOn w:val="Normal"/>
    <w:link w:val="BalloonTextChar"/>
    <w:uiPriority w:val="99"/>
    <w:semiHidden/>
    <w:unhideWhenUsed/>
    <w:rsid w:val="007736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B9"/>
    <w:rPr>
      <w:rFonts w:ascii="Tahoma" w:hAnsi="Tahoma" w:cs="Tahoma"/>
      <w:sz w:val="16"/>
      <w:szCs w:val="16"/>
    </w:rPr>
  </w:style>
  <w:style w:type="table" w:styleId="TableGrid">
    <w:name w:val="Table Grid"/>
    <w:basedOn w:val="TableNormal"/>
    <w:uiPriority w:val="39"/>
    <w:rsid w:val="007736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7736B9"/>
    <w:pPr>
      <w:spacing w:after="0"/>
    </w:pPr>
    <w:rPr>
      <w:rFonts w:ascii="Times New Roman" w:hAnsi="Times New Roman" w:cs="Times New Roman"/>
      <w:iCs/>
      <w:sz w:val="24"/>
      <w:szCs w:val="24"/>
    </w:rPr>
  </w:style>
  <w:style w:type="character" w:customStyle="1" w:styleId="tableChar">
    <w:name w:val="table Char"/>
    <w:basedOn w:val="DefaultParagraphFont"/>
    <w:link w:val="table"/>
    <w:rsid w:val="007736B9"/>
    <w:rPr>
      <w:rFonts w:ascii="Times New Roman" w:eastAsia="Calibri" w:hAnsi="Times New Roman" w:cs="Times New Roman"/>
      <w:iCs/>
      <w:sz w:val="24"/>
      <w:szCs w:val="24"/>
    </w:rPr>
  </w:style>
  <w:style w:type="paragraph" w:styleId="ListParagraph">
    <w:name w:val="List Paragraph"/>
    <w:basedOn w:val="Normal"/>
    <w:uiPriority w:val="34"/>
    <w:qFormat/>
    <w:rsid w:val="007736B9"/>
    <w:pPr>
      <w:numPr>
        <w:numId w:val="2"/>
      </w:numPr>
      <w:contextualSpacing/>
    </w:pPr>
  </w:style>
  <w:style w:type="paragraph" w:styleId="Header">
    <w:name w:val="header"/>
    <w:basedOn w:val="Normal"/>
    <w:link w:val="HeaderChar"/>
    <w:uiPriority w:val="99"/>
    <w:unhideWhenUsed/>
    <w:rsid w:val="007736B9"/>
    <w:pPr>
      <w:tabs>
        <w:tab w:val="center" w:pos="4680"/>
        <w:tab w:val="right" w:pos="9360"/>
      </w:tabs>
      <w:spacing w:after="0"/>
    </w:pPr>
  </w:style>
  <w:style w:type="character" w:customStyle="1" w:styleId="HeaderChar">
    <w:name w:val="Header Char"/>
    <w:basedOn w:val="DefaultParagraphFont"/>
    <w:link w:val="Header"/>
    <w:uiPriority w:val="99"/>
    <w:rsid w:val="007736B9"/>
  </w:style>
  <w:style w:type="paragraph" w:styleId="Footer">
    <w:name w:val="footer"/>
    <w:basedOn w:val="Normal"/>
    <w:link w:val="FooterChar"/>
    <w:uiPriority w:val="99"/>
    <w:unhideWhenUsed/>
    <w:rsid w:val="007736B9"/>
    <w:pPr>
      <w:tabs>
        <w:tab w:val="center" w:pos="4680"/>
        <w:tab w:val="right" w:pos="9360"/>
      </w:tabs>
      <w:spacing w:after="0"/>
    </w:pPr>
  </w:style>
  <w:style w:type="character" w:customStyle="1" w:styleId="FooterChar">
    <w:name w:val="Footer Char"/>
    <w:basedOn w:val="DefaultParagraphFont"/>
    <w:link w:val="Footer"/>
    <w:uiPriority w:val="99"/>
    <w:rsid w:val="007736B9"/>
  </w:style>
  <w:style w:type="paragraph" w:styleId="Caption">
    <w:name w:val="caption"/>
    <w:basedOn w:val="Normal"/>
    <w:next w:val="Normal"/>
    <w:uiPriority w:val="35"/>
    <w:unhideWhenUsed/>
    <w:qFormat/>
    <w:rsid w:val="007736B9"/>
    <w:pPr>
      <w:spacing w:after="200"/>
    </w:pPr>
    <w:rPr>
      <w:i/>
      <w:iCs/>
      <w:color w:val="1F497D" w:themeColor="text2"/>
      <w:sz w:val="18"/>
      <w:szCs w:val="18"/>
    </w:rPr>
  </w:style>
  <w:style w:type="paragraph" w:customStyle="1" w:styleId="H3">
    <w:name w:val="H3"/>
    <w:basedOn w:val="Normal"/>
    <w:link w:val="H3Char"/>
    <w:qFormat/>
    <w:rsid w:val="007736B9"/>
    <w:pPr>
      <w:spacing w:after="200" w:line="360" w:lineRule="auto"/>
      <w:ind w:firstLine="144"/>
    </w:pPr>
    <w:rPr>
      <w:rFonts w:ascii="Times New Roman" w:hAnsi="Times New Roman" w:cs="Times New Roman"/>
      <w:b/>
      <w:bCs/>
      <w:sz w:val="24"/>
      <w:szCs w:val="24"/>
    </w:rPr>
  </w:style>
  <w:style w:type="character" w:customStyle="1" w:styleId="H3Char">
    <w:name w:val="H3 Char"/>
    <w:basedOn w:val="DefaultParagraphFont"/>
    <w:link w:val="H3"/>
    <w:rsid w:val="007736B9"/>
    <w:rPr>
      <w:rFonts w:ascii="Times New Roman" w:eastAsia="Calibri" w:hAnsi="Times New Roman" w:cs="Times New Roman"/>
      <w:b/>
      <w:bCs/>
      <w:sz w:val="24"/>
      <w:szCs w:val="24"/>
    </w:rPr>
  </w:style>
  <w:style w:type="paragraph" w:customStyle="1" w:styleId="DecimalAligned">
    <w:name w:val="Decimal Aligned"/>
    <w:basedOn w:val="Normal"/>
    <w:uiPriority w:val="40"/>
    <w:qFormat/>
    <w:rsid w:val="007736B9"/>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7736B9"/>
    <w:pPr>
      <w:spacing w:after="0"/>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7736B9"/>
    <w:rPr>
      <w:rFonts w:eastAsiaTheme="minorEastAsia" w:cs="Times New Roman"/>
      <w:sz w:val="20"/>
      <w:szCs w:val="20"/>
    </w:rPr>
  </w:style>
  <w:style w:type="character" w:styleId="SubtleEmphasis">
    <w:name w:val="Subtle Emphasis"/>
    <w:basedOn w:val="DefaultParagraphFont"/>
    <w:uiPriority w:val="19"/>
    <w:qFormat/>
    <w:rsid w:val="007736B9"/>
    <w:rPr>
      <w:i/>
      <w:iCs/>
    </w:rPr>
  </w:style>
  <w:style w:type="paragraph" w:styleId="NoSpacing">
    <w:name w:val="No Spacing"/>
    <w:uiPriority w:val="1"/>
    <w:qFormat/>
    <w:rsid w:val="007736B9"/>
    <w:pPr>
      <w:spacing w:after="0"/>
    </w:pPr>
  </w:style>
  <w:style w:type="paragraph" w:customStyle="1" w:styleId="H5">
    <w:name w:val="H5"/>
    <w:basedOn w:val="Normal"/>
    <w:link w:val="H5Char"/>
    <w:qFormat/>
    <w:rsid w:val="007736B9"/>
    <w:pPr>
      <w:autoSpaceDE w:val="0"/>
      <w:autoSpaceDN w:val="0"/>
      <w:adjustRightInd w:val="0"/>
      <w:spacing w:before="240" w:after="240"/>
      <w:ind w:firstLine="432"/>
    </w:pPr>
    <w:rPr>
      <w:rFonts w:ascii="Times New Roman" w:eastAsia="TimesNewRomanPSMT" w:hAnsi="Times New Roman" w:cs="Times New Roman"/>
      <w:b/>
      <w:bCs/>
      <w:i/>
      <w:sz w:val="28"/>
      <w:szCs w:val="24"/>
    </w:rPr>
  </w:style>
  <w:style w:type="character" w:customStyle="1" w:styleId="H5Char">
    <w:name w:val="H5 Char"/>
    <w:basedOn w:val="DefaultParagraphFont"/>
    <w:link w:val="H5"/>
    <w:rsid w:val="007736B9"/>
    <w:rPr>
      <w:rFonts w:ascii="Times New Roman" w:eastAsia="TimesNewRomanPSMT" w:hAnsi="Times New Roman" w:cs="Times New Roman"/>
      <w:b/>
      <w:bCs/>
      <w:i/>
      <w:sz w:val="28"/>
      <w:szCs w:val="24"/>
    </w:rPr>
  </w:style>
  <w:style w:type="character" w:styleId="Hyperlink">
    <w:name w:val="Hyperlink"/>
    <w:basedOn w:val="DefaultParagraphFont"/>
    <w:uiPriority w:val="99"/>
    <w:unhideWhenUsed/>
    <w:rsid w:val="007736B9"/>
    <w:rPr>
      <w:color w:val="0000FF"/>
      <w:u w:val="single"/>
    </w:rPr>
  </w:style>
  <w:style w:type="paragraph" w:customStyle="1" w:styleId="H4">
    <w:name w:val="H4"/>
    <w:basedOn w:val="Normal"/>
    <w:link w:val="H4Char"/>
    <w:qFormat/>
    <w:rsid w:val="007736B9"/>
    <w:pPr>
      <w:spacing w:after="200" w:line="480" w:lineRule="auto"/>
      <w:ind w:right="720" w:firstLine="288"/>
    </w:pPr>
    <w:rPr>
      <w:rFonts w:ascii="Times New Roman" w:hAnsi="Times New Roman" w:cs="Times New Roman"/>
      <w:b/>
      <w:bCs/>
      <w:i/>
      <w:sz w:val="28"/>
      <w:szCs w:val="24"/>
    </w:rPr>
  </w:style>
  <w:style w:type="character" w:customStyle="1" w:styleId="H4Char">
    <w:name w:val="H4 Char"/>
    <w:basedOn w:val="DefaultParagraphFont"/>
    <w:link w:val="H4"/>
    <w:rsid w:val="007736B9"/>
    <w:rPr>
      <w:rFonts w:ascii="Times New Roman" w:eastAsia="Calibri" w:hAnsi="Times New Roman" w:cs="Times New Roman"/>
      <w:b/>
      <w:bCs/>
      <w:i/>
      <w:sz w:val="28"/>
      <w:szCs w:val="24"/>
    </w:rPr>
  </w:style>
  <w:style w:type="character" w:customStyle="1" w:styleId="st">
    <w:name w:val="st"/>
    <w:basedOn w:val="DefaultParagraphFont"/>
    <w:rsid w:val="007736B9"/>
  </w:style>
  <w:style w:type="character" w:styleId="Emphasis">
    <w:name w:val="Emphasis"/>
    <w:basedOn w:val="DefaultParagraphFont"/>
    <w:uiPriority w:val="20"/>
    <w:qFormat/>
    <w:rsid w:val="007736B9"/>
    <w:rPr>
      <w:i/>
      <w:iCs/>
    </w:rPr>
  </w:style>
  <w:style w:type="paragraph" w:styleId="CommentText">
    <w:name w:val="annotation text"/>
    <w:basedOn w:val="Normal"/>
    <w:link w:val="CommentTextChar"/>
    <w:uiPriority w:val="99"/>
    <w:unhideWhenUsed/>
    <w:rsid w:val="007736B9"/>
    <w:pPr>
      <w:spacing w:after="160"/>
      <w:jc w:val="left"/>
    </w:pPr>
    <w:rPr>
      <w:sz w:val="20"/>
      <w:szCs w:val="20"/>
    </w:rPr>
  </w:style>
  <w:style w:type="character" w:customStyle="1" w:styleId="CommentTextChar">
    <w:name w:val="Comment Text Char"/>
    <w:basedOn w:val="DefaultParagraphFont"/>
    <w:link w:val="CommentText"/>
    <w:uiPriority w:val="99"/>
    <w:rsid w:val="007736B9"/>
    <w:rPr>
      <w:sz w:val="20"/>
      <w:szCs w:val="20"/>
    </w:rPr>
  </w:style>
  <w:style w:type="character" w:customStyle="1" w:styleId="CommentSubjectChar">
    <w:name w:val="Comment Subject Char"/>
    <w:basedOn w:val="CommentTextChar"/>
    <w:link w:val="CommentSubject"/>
    <w:uiPriority w:val="99"/>
    <w:semiHidden/>
    <w:rsid w:val="007736B9"/>
    <w:rPr>
      <w:b/>
      <w:bCs/>
      <w:sz w:val="20"/>
      <w:szCs w:val="20"/>
    </w:rPr>
  </w:style>
  <w:style w:type="paragraph" w:styleId="CommentSubject">
    <w:name w:val="annotation subject"/>
    <w:basedOn w:val="CommentText"/>
    <w:next w:val="CommentText"/>
    <w:link w:val="CommentSubjectChar"/>
    <w:uiPriority w:val="99"/>
    <w:semiHidden/>
    <w:unhideWhenUsed/>
    <w:rsid w:val="007736B9"/>
    <w:rPr>
      <w:b/>
      <w:bCs/>
    </w:rPr>
  </w:style>
  <w:style w:type="character" w:customStyle="1" w:styleId="CommentSubjectChar1">
    <w:name w:val="Comment Subject Char1"/>
    <w:basedOn w:val="CommentTextChar"/>
    <w:uiPriority w:val="99"/>
    <w:semiHidden/>
    <w:rsid w:val="007736B9"/>
    <w:rPr>
      <w:b/>
      <w:bCs/>
      <w:sz w:val="20"/>
      <w:szCs w:val="20"/>
    </w:rPr>
  </w:style>
  <w:style w:type="character" w:customStyle="1" w:styleId="fontstyle21">
    <w:name w:val="fontstyle21"/>
    <w:basedOn w:val="DefaultParagraphFont"/>
    <w:rsid w:val="007736B9"/>
    <w:rPr>
      <w:rFonts w:ascii="AdvPSMP10" w:hAnsi="AdvPSMP10" w:hint="default"/>
      <w:b w:val="0"/>
      <w:bCs w:val="0"/>
      <w:i w:val="0"/>
      <w:iCs w:val="0"/>
      <w:color w:val="000000"/>
      <w:sz w:val="20"/>
      <w:szCs w:val="20"/>
    </w:rPr>
  </w:style>
  <w:style w:type="character" w:customStyle="1" w:styleId="fontstyle31">
    <w:name w:val="fontstyle31"/>
    <w:basedOn w:val="DefaultParagraphFont"/>
    <w:rsid w:val="007736B9"/>
    <w:rPr>
      <w:rFonts w:ascii="AdvTir_symb" w:hAnsi="AdvTir_symb" w:hint="default"/>
      <w:b w:val="0"/>
      <w:bCs w:val="0"/>
      <w:i w:val="0"/>
      <w:iCs w:val="0"/>
      <w:color w:val="000000"/>
      <w:sz w:val="20"/>
      <w:szCs w:val="20"/>
    </w:rPr>
  </w:style>
  <w:style w:type="character" w:customStyle="1" w:styleId="fontstyle11">
    <w:name w:val="fontstyle11"/>
    <w:basedOn w:val="DefaultParagraphFont"/>
    <w:rsid w:val="007736B9"/>
    <w:rPr>
      <w:rFonts w:ascii="AdvPTimes" w:hAnsi="AdvPTimes" w:hint="default"/>
      <w:b w:val="0"/>
      <w:bCs w:val="0"/>
      <w:i w:val="0"/>
      <w:iCs w:val="0"/>
      <w:color w:val="000000"/>
      <w:sz w:val="14"/>
      <w:szCs w:val="14"/>
    </w:rPr>
  </w:style>
  <w:style w:type="character" w:customStyle="1" w:styleId="fontstyle41">
    <w:name w:val="fontstyle41"/>
    <w:basedOn w:val="DefaultParagraphFont"/>
    <w:rsid w:val="007736B9"/>
    <w:rPr>
      <w:rFonts w:ascii="AdvOTb4af3d5d.I" w:hAnsi="AdvOTb4af3d5d.I" w:hint="default"/>
      <w:b w:val="0"/>
      <w:bCs w:val="0"/>
      <w:i w:val="0"/>
      <w:iCs w:val="0"/>
      <w:color w:val="000000"/>
      <w:sz w:val="20"/>
      <w:szCs w:val="20"/>
    </w:rPr>
  </w:style>
  <w:style w:type="character" w:customStyle="1" w:styleId="fontstyle51">
    <w:name w:val="fontstyle51"/>
    <w:basedOn w:val="DefaultParagraphFont"/>
    <w:rsid w:val="007736B9"/>
    <w:rPr>
      <w:rFonts w:ascii="AdvOTdd3b7348.I+03" w:hAnsi="AdvOTdd3b7348.I+03" w:hint="default"/>
      <w:b w:val="0"/>
      <w:bCs w:val="0"/>
      <w:i w:val="0"/>
      <w:iCs w:val="0"/>
      <w:color w:val="000000"/>
      <w:sz w:val="20"/>
      <w:szCs w:val="20"/>
    </w:rPr>
  </w:style>
  <w:style w:type="character" w:customStyle="1" w:styleId="def">
    <w:name w:val="def"/>
    <w:basedOn w:val="DefaultParagraphFont"/>
    <w:rsid w:val="007736B9"/>
  </w:style>
  <w:style w:type="character" w:customStyle="1" w:styleId="refhwd">
    <w:name w:val="refhwd"/>
    <w:basedOn w:val="DefaultParagraphFont"/>
    <w:rsid w:val="007736B9"/>
  </w:style>
  <w:style w:type="character" w:customStyle="1" w:styleId="ndv">
    <w:name w:val="ndv"/>
    <w:basedOn w:val="DefaultParagraphFont"/>
    <w:rsid w:val="007736B9"/>
  </w:style>
  <w:style w:type="character" w:customStyle="1" w:styleId="sn-gs">
    <w:name w:val="sn-gs"/>
    <w:basedOn w:val="DefaultParagraphFont"/>
    <w:rsid w:val="007736B9"/>
  </w:style>
  <w:style w:type="character" w:customStyle="1" w:styleId="wrap">
    <w:name w:val="wrap"/>
    <w:basedOn w:val="DefaultParagraphFont"/>
    <w:rsid w:val="007736B9"/>
  </w:style>
  <w:style w:type="character" w:customStyle="1" w:styleId="dtxt">
    <w:name w:val="dtxt"/>
    <w:basedOn w:val="DefaultParagraphFont"/>
    <w:rsid w:val="007736B9"/>
  </w:style>
  <w:style w:type="character" w:customStyle="1" w:styleId="eb">
    <w:name w:val="eb"/>
    <w:basedOn w:val="DefaultParagraphFont"/>
    <w:rsid w:val="007736B9"/>
  </w:style>
  <w:style w:type="paragraph" w:styleId="TOCHeading">
    <w:name w:val="TOC Heading"/>
    <w:basedOn w:val="Heading1"/>
    <w:next w:val="Normal"/>
    <w:uiPriority w:val="39"/>
    <w:unhideWhenUsed/>
    <w:qFormat/>
    <w:rsid w:val="007736B9"/>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7736B9"/>
    <w:pPr>
      <w:spacing w:after="100"/>
    </w:pPr>
  </w:style>
  <w:style w:type="paragraph" w:styleId="TOC2">
    <w:name w:val="toc 2"/>
    <w:basedOn w:val="Normal"/>
    <w:next w:val="Normal"/>
    <w:autoRedefine/>
    <w:uiPriority w:val="39"/>
    <w:unhideWhenUsed/>
    <w:rsid w:val="007736B9"/>
    <w:pPr>
      <w:spacing w:after="100"/>
      <w:ind w:left="220"/>
    </w:pPr>
  </w:style>
  <w:style w:type="character" w:styleId="CommentReference">
    <w:name w:val="annotation reference"/>
    <w:basedOn w:val="DefaultParagraphFont"/>
    <w:uiPriority w:val="99"/>
    <w:semiHidden/>
    <w:unhideWhenUsed/>
    <w:rsid w:val="001E237B"/>
    <w:rPr>
      <w:sz w:val="16"/>
      <w:szCs w:val="16"/>
    </w:rPr>
  </w:style>
  <w:style w:type="character" w:customStyle="1" w:styleId="linktext">
    <w:name w:val="link__text"/>
    <w:basedOn w:val="DefaultParagraphFont"/>
    <w:rsid w:val="00021900"/>
  </w:style>
  <w:style w:type="character" w:styleId="UnresolvedMention">
    <w:name w:val="Unresolved Mention"/>
    <w:basedOn w:val="DefaultParagraphFont"/>
    <w:uiPriority w:val="99"/>
    <w:semiHidden/>
    <w:unhideWhenUsed/>
    <w:rsid w:val="00000E56"/>
    <w:rPr>
      <w:color w:val="605E5C"/>
      <w:shd w:val="clear" w:color="auto" w:fill="E1DFDD"/>
    </w:rPr>
  </w:style>
  <w:style w:type="paragraph" w:styleId="Revision">
    <w:name w:val="Revision"/>
    <w:hidden/>
    <w:uiPriority w:val="99"/>
    <w:semiHidden/>
    <w:rsid w:val="0075177D"/>
    <w:pPr>
      <w:spacing w:after="0"/>
    </w:pPr>
  </w:style>
  <w:style w:type="character" w:customStyle="1" w:styleId="string-name">
    <w:name w:val="string-name"/>
    <w:basedOn w:val="DefaultParagraphFont"/>
    <w:rsid w:val="00A74A3D"/>
  </w:style>
  <w:style w:type="character" w:customStyle="1" w:styleId="surname">
    <w:name w:val="surname"/>
    <w:basedOn w:val="DefaultParagraphFont"/>
    <w:rsid w:val="00A74A3D"/>
  </w:style>
  <w:style w:type="character" w:customStyle="1" w:styleId="given-names">
    <w:name w:val="given-names"/>
    <w:basedOn w:val="DefaultParagraphFont"/>
    <w:rsid w:val="00A74A3D"/>
  </w:style>
  <w:style w:type="character" w:customStyle="1" w:styleId="year">
    <w:name w:val="year"/>
    <w:basedOn w:val="DefaultParagraphFont"/>
    <w:rsid w:val="00A74A3D"/>
  </w:style>
  <w:style w:type="character" w:customStyle="1" w:styleId="chapter-title">
    <w:name w:val="chapter-title"/>
    <w:basedOn w:val="DefaultParagraphFont"/>
    <w:rsid w:val="00A74A3D"/>
  </w:style>
  <w:style w:type="character" w:customStyle="1" w:styleId="source">
    <w:name w:val="source"/>
    <w:basedOn w:val="DefaultParagraphFont"/>
    <w:rsid w:val="00A74A3D"/>
  </w:style>
  <w:style w:type="character" w:customStyle="1" w:styleId="publisher-loc">
    <w:name w:val="publisher-loc"/>
    <w:basedOn w:val="DefaultParagraphFont"/>
    <w:rsid w:val="00A74A3D"/>
  </w:style>
  <w:style w:type="character" w:customStyle="1" w:styleId="publisher-name">
    <w:name w:val="publisher-name"/>
    <w:basedOn w:val="DefaultParagraphFont"/>
    <w:rsid w:val="00A74A3D"/>
  </w:style>
  <w:style w:type="character" w:customStyle="1" w:styleId="fpage">
    <w:name w:val="fpage"/>
    <w:basedOn w:val="DefaultParagraphFont"/>
    <w:rsid w:val="00A74A3D"/>
  </w:style>
  <w:style w:type="character" w:customStyle="1" w:styleId="lpage">
    <w:name w:val="lpage"/>
    <w:basedOn w:val="DefaultParagraphFont"/>
    <w:rsid w:val="00A74A3D"/>
  </w:style>
  <w:style w:type="paragraph" w:customStyle="1" w:styleId="Default">
    <w:name w:val="Default"/>
    <w:rsid w:val="000A2896"/>
    <w:pPr>
      <w:autoSpaceDE w:val="0"/>
      <w:autoSpaceDN w:val="0"/>
      <w:adjustRightInd w:val="0"/>
      <w:spacing w:after="0"/>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customStyle="1" w:styleId="affiliation">
    <w:name w:val="affiliation"/>
    <w:basedOn w:val="Normal"/>
    <w:qFormat/>
    <w:rsid w:val="00AA7599"/>
    <w:pPr>
      <w:spacing w:after="240"/>
      <w:jc w:val="left"/>
    </w:pPr>
    <w:rPr>
      <w:rFonts w:ascii="Times New Roman" w:eastAsia="Cambria" w:hAnsi="Times New Roman" w:cs="Arial"/>
      <w:sz w:val="24"/>
      <w:szCs w:val="24"/>
      <w:lang w:val="en-AU" w:eastAsia="en-GB"/>
    </w:rPr>
  </w:style>
  <w:style w:type="character" w:customStyle="1" w:styleId="Heading3Char">
    <w:name w:val="Heading 3 Char"/>
    <w:link w:val="Heading3"/>
    <w:uiPriority w:val="9"/>
    <w:rsid w:val="00AA7599"/>
    <w:rPr>
      <w:rFonts w:ascii="Times New Roman" w:eastAsia="Times New Roman" w:hAnsi="Times New Roman" w:cs="Times New Roman"/>
      <w:i/>
      <w:iCs/>
      <w:sz w:val="24"/>
      <w:szCs w:val="24"/>
      <w:lang w:val="en-AU" w:eastAsia="zh-TW"/>
    </w:rPr>
  </w:style>
  <w:style w:type="paragraph" w:customStyle="1" w:styleId="ReCALLAbstractHeading">
    <w:name w:val="ReCALL Abstract Heading"/>
    <w:basedOn w:val="Normal"/>
    <w:qFormat/>
    <w:rsid w:val="00AA7599"/>
    <w:pPr>
      <w:keepNext/>
      <w:keepLines/>
      <w:spacing w:before="240" w:after="240"/>
      <w:jc w:val="left"/>
      <w:outlineLvl w:val="0"/>
    </w:pPr>
    <w:rPr>
      <w:rFonts w:ascii="Times New Roman" w:eastAsia="Times New Roman" w:hAnsi="Times New Roman" w:cs="Times New Roman"/>
      <w:b/>
      <w:sz w:val="24"/>
      <w:szCs w:val="24"/>
      <w:lang w:val="en-GB" w:eastAsia="en-GB"/>
    </w:rPr>
  </w:style>
  <w:style w:type="paragraph" w:customStyle="1" w:styleId="ReCALLAbstractText">
    <w:name w:val="ReCALL Abstract Text"/>
    <w:basedOn w:val="Normal"/>
    <w:qFormat/>
    <w:rsid w:val="00AA7599"/>
    <w:pPr>
      <w:spacing w:after="0"/>
    </w:pPr>
    <w:rPr>
      <w:rFonts w:ascii="Times New Roman" w:eastAsia="MS Mincho" w:hAnsi="Times New Roman" w:cs="Times New Roman"/>
      <w:color w:val="000000"/>
      <w:sz w:val="24"/>
      <w:szCs w:val="24"/>
      <w:lang w:val="en-AU" w:eastAsia="en-GB"/>
    </w:rPr>
  </w:style>
  <w:style w:type="paragraph" w:customStyle="1" w:styleId="ReCALLAffiliation">
    <w:name w:val="ReCALL Affiliation"/>
    <w:basedOn w:val="affiliation"/>
    <w:qFormat/>
    <w:rsid w:val="00AA7599"/>
  </w:style>
  <w:style w:type="paragraph" w:customStyle="1" w:styleId="ReCALLAuthor">
    <w:name w:val="ReCALL Author"/>
    <w:basedOn w:val="Normal"/>
    <w:qFormat/>
    <w:rsid w:val="00AA7599"/>
    <w:pPr>
      <w:spacing w:before="240" w:after="0"/>
      <w:jc w:val="left"/>
    </w:pPr>
    <w:rPr>
      <w:rFonts w:ascii="Times New Roman" w:eastAsia="Times New Roman" w:hAnsi="Times New Roman" w:cs="Times New Roman"/>
      <w:sz w:val="24"/>
      <w:szCs w:val="24"/>
      <w:lang w:val="en-AU" w:eastAsia="zh-CN"/>
    </w:rPr>
  </w:style>
  <w:style w:type="paragraph" w:customStyle="1" w:styleId="ReCALLBodyTextIndented">
    <w:name w:val="ReCALL Body Text Indented"/>
    <w:basedOn w:val="Normal"/>
    <w:qFormat/>
    <w:rsid w:val="00AA7599"/>
    <w:pPr>
      <w:spacing w:after="0"/>
      <w:ind w:firstLine="284"/>
    </w:pPr>
    <w:rPr>
      <w:rFonts w:ascii="Times New Roman" w:eastAsia="Arial" w:hAnsi="Times New Roman" w:cs="Times New Roman"/>
      <w:sz w:val="24"/>
      <w:szCs w:val="24"/>
      <w:lang w:val="en-AU" w:eastAsia="en-GB"/>
    </w:rPr>
  </w:style>
  <w:style w:type="paragraph" w:customStyle="1" w:styleId="ReCALLBulletedList">
    <w:name w:val="ReCALL Bulleted List"/>
    <w:basedOn w:val="ListParagraph"/>
    <w:qFormat/>
    <w:rsid w:val="00AA7599"/>
    <w:pPr>
      <w:widowControl w:val="0"/>
      <w:autoSpaceDE w:val="0"/>
      <w:autoSpaceDN w:val="0"/>
      <w:spacing w:after="0"/>
      <w:contextualSpacing w:val="0"/>
    </w:pPr>
    <w:rPr>
      <w:rFonts w:ascii="Times New Roman" w:eastAsia="Batang" w:hAnsi="Times New Roman" w:cs="Arial"/>
      <w:sz w:val="24"/>
      <w:szCs w:val="24"/>
      <w:lang w:val="en-IN" w:eastAsia="ko-KR"/>
    </w:rPr>
  </w:style>
  <w:style w:type="paragraph" w:customStyle="1" w:styleId="ReCALLFigureCaption">
    <w:name w:val="ReCALL Figure Caption"/>
    <w:basedOn w:val="Normal"/>
    <w:qFormat/>
    <w:rsid w:val="00AA7599"/>
    <w:pPr>
      <w:spacing w:before="120" w:after="240"/>
      <w:jc w:val="left"/>
    </w:pPr>
    <w:rPr>
      <w:rFonts w:ascii="Times New Roman" w:eastAsia="Times New Roman" w:hAnsi="Times New Roman" w:cs="Times New Roman"/>
      <w:color w:val="000000"/>
      <w:sz w:val="24"/>
      <w:szCs w:val="24"/>
      <w:lang w:val="en-GB" w:eastAsia="en-GB"/>
    </w:rPr>
  </w:style>
  <w:style w:type="paragraph" w:customStyle="1" w:styleId="ReCALLHeading1">
    <w:name w:val="ReCALL Heading 1"/>
    <w:basedOn w:val="Heading1"/>
    <w:qFormat/>
    <w:rsid w:val="00AA7599"/>
    <w:pPr>
      <w:spacing w:after="240" w:line="240" w:lineRule="auto"/>
    </w:pPr>
    <w:rPr>
      <w:rFonts w:ascii="Times New Roman" w:eastAsia="Times New Roman" w:hAnsi="Times New Roman" w:cs="Times New Roman"/>
      <w:bCs/>
      <w:color w:val="auto"/>
      <w:szCs w:val="24"/>
      <w:lang w:val="en-AU" w:eastAsia="en-GB"/>
    </w:rPr>
  </w:style>
  <w:style w:type="paragraph" w:customStyle="1" w:styleId="ReCALLHeading2">
    <w:name w:val="ReCALL Heading 2"/>
    <w:basedOn w:val="Heading2"/>
    <w:qFormat/>
    <w:rsid w:val="00AA7599"/>
    <w:pPr>
      <w:spacing w:before="240"/>
      <w:jc w:val="left"/>
    </w:pPr>
    <w:rPr>
      <w:rFonts w:ascii="Times New Roman" w:eastAsia="Times New Roman" w:hAnsi="Times New Roman" w:cs="Times New Roman"/>
      <w:i/>
      <w:iCs/>
      <w:color w:val="auto"/>
      <w:sz w:val="24"/>
      <w:szCs w:val="24"/>
      <w:lang w:val="en-AU" w:eastAsia="en-GB"/>
    </w:rPr>
  </w:style>
  <w:style w:type="paragraph" w:customStyle="1" w:styleId="ReCALLIntroParagraph">
    <w:name w:val="ReCALL Intro Paragraph"/>
    <w:basedOn w:val="Normal"/>
    <w:qFormat/>
    <w:rsid w:val="00AA7599"/>
    <w:pPr>
      <w:spacing w:after="0"/>
    </w:pPr>
    <w:rPr>
      <w:rFonts w:ascii="Times New Roman" w:eastAsia="Arial" w:hAnsi="Times New Roman" w:cs="Times New Roman"/>
      <w:sz w:val="24"/>
      <w:szCs w:val="24"/>
      <w:lang w:val="en-AU" w:eastAsia="en-GB"/>
    </w:rPr>
  </w:style>
  <w:style w:type="paragraph" w:customStyle="1" w:styleId="ReCALLListParagraph">
    <w:name w:val="ReCALL List Paragraph"/>
    <w:basedOn w:val="ListParagraph"/>
    <w:qFormat/>
    <w:rsid w:val="00AA7599"/>
    <w:pPr>
      <w:widowControl w:val="0"/>
      <w:autoSpaceDE w:val="0"/>
      <w:autoSpaceDN w:val="0"/>
      <w:spacing w:after="0"/>
      <w:contextualSpacing w:val="0"/>
    </w:pPr>
    <w:rPr>
      <w:rFonts w:ascii="Times New Roman" w:eastAsia="Batang" w:hAnsi="Times New Roman" w:cs="Arial"/>
      <w:sz w:val="24"/>
      <w:szCs w:val="24"/>
      <w:lang w:val="en-IN" w:eastAsia="ko-KR"/>
    </w:rPr>
  </w:style>
  <w:style w:type="paragraph" w:customStyle="1" w:styleId="ReCALLQuote">
    <w:name w:val="ReCALL Quote"/>
    <w:basedOn w:val="Quote"/>
    <w:qFormat/>
    <w:rsid w:val="00AA7599"/>
    <w:pPr>
      <w:spacing w:before="240" w:after="240"/>
      <w:ind w:left="567" w:right="567"/>
      <w:jc w:val="both"/>
    </w:pPr>
    <w:rPr>
      <w:rFonts w:ascii="Times New Roman" w:eastAsia="Times New Roman" w:hAnsi="Times New Roman" w:cs="Times New Roman"/>
      <w:i w:val="0"/>
      <w:iCs w:val="0"/>
      <w:color w:val="auto"/>
      <w:sz w:val="24"/>
      <w:szCs w:val="24"/>
      <w:lang w:val="en-AU" w:eastAsia="zh-TW"/>
    </w:rPr>
  </w:style>
  <w:style w:type="paragraph" w:styleId="Quote">
    <w:name w:val="Quote"/>
    <w:basedOn w:val="Normal"/>
    <w:next w:val="Normal"/>
    <w:link w:val="QuoteChar"/>
    <w:uiPriority w:val="29"/>
    <w:qFormat/>
    <w:rsid w:val="00AA75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7599"/>
    <w:rPr>
      <w:i/>
      <w:iCs/>
      <w:color w:val="404040" w:themeColor="text1" w:themeTint="BF"/>
    </w:rPr>
  </w:style>
  <w:style w:type="paragraph" w:customStyle="1" w:styleId="ReCALLReference">
    <w:name w:val="ReCALL Reference"/>
    <w:basedOn w:val="Normal"/>
    <w:qFormat/>
    <w:rsid w:val="00AA7599"/>
    <w:pPr>
      <w:spacing w:after="0"/>
      <w:ind w:left="284" w:hanging="284"/>
    </w:pPr>
    <w:rPr>
      <w:rFonts w:ascii="Times New Roman" w:eastAsia="Arial" w:hAnsi="Times New Roman" w:cs="Times New Roman"/>
      <w:sz w:val="24"/>
      <w:szCs w:val="24"/>
      <w:lang w:val="en-AU" w:eastAsia="en-GB"/>
    </w:rPr>
  </w:style>
  <w:style w:type="paragraph" w:customStyle="1" w:styleId="ReCALLTableTitle">
    <w:name w:val="ReCALL Table Title"/>
    <w:basedOn w:val="Normal"/>
    <w:qFormat/>
    <w:rsid w:val="00AA7599"/>
    <w:pPr>
      <w:spacing w:before="240"/>
      <w:jc w:val="left"/>
    </w:pPr>
    <w:rPr>
      <w:rFonts w:ascii="Times New Roman" w:eastAsia="Times New Roman" w:hAnsi="Times New Roman" w:cs="Times New Roman"/>
      <w:color w:val="000000"/>
      <w:sz w:val="24"/>
      <w:szCs w:val="24"/>
      <w:lang w:val="en-GB" w:eastAsia="en-GB"/>
    </w:rPr>
  </w:style>
  <w:style w:type="paragraph" w:customStyle="1" w:styleId="ReCALLTitle">
    <w:name w:val="ReCALL Title"/>
    <w:basedOn w:val="Title"/>
    <w:qFormat/>
    <w:rsid w:val="00AA7599"/>
    <w:pPr>
      <w:keepNext w:val="0"/>
      <w:keepLines w:val="0"/>
      <w:spacing w:before="0" w:after="240"/>
      <w:contextualSpacing/>
    </w:pPr>
    <w:rPr>
      <w:rFonts w:ascii="Times New Roman" w:eastAsia="PMingLiU" w:hAnsi="Times New Roman" w:cs="Times New Roman"/>
      <w:b w:val="0"/>
      <w:sz w:val="36"/>
      <w:szCs w:val="36"/>
      <w:lang w:val="en-GB" w:eastAsia="en-GB"/>
    </w:rPr>
  </w:style>
  <w:style w:type="paragraph" w:customStyle="1" w:styleId="ReCALLHeading3">
    <w:name w:val="ReCALL Heading 3"/>
    <w:basedOn w:val="Heading3"/>
    <w:qFormat/>
    <w:rsid w:val="00CB1F11"/>
  </w:style>
  <w:style w:type="character" w:styleId="PageNumber">
    <w:name w:val="page number"/>
    <w:basedOn w:val="DefaultParagraphFont"/>
    <w:uiPriority w:val="99"/>
    <w:semiHidden/>
    <w:unhideWhenUsed/>
    <w:rsid w:val="0000035B"/>
  </w:style>
  <w:style w:type="character" w:styleId="FollowedHyperlink">
    <w:name w:val="FollowedHyperlink"/>
    <w:basedOn w:val="DefaultParagraphFont"/>
    <w:uiPriority w:val="99"/>
    <w:semiHidden/>
    <w:unhideWhenUsed/>
    <w:rsid w:val="00394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4719">
      <w:bodyDiv w:val="1"/>
      <w:marLeft w:val="0"/>
      <w:marRight w:val="0"/>
      <w:marTop w:val="0"/>
      <w:marBottom w:val="0"/>
      <w:divBdr>
        <w:top w:val="none" w:sz="0" w:space="0" w:color="auto"/>
        <w:left w:val="none" w:sz="0" w:space="0" w:color="auto"/>
        <w:bottom w:val="none" w:sz="0" w:space="0" w:color="auto"/>
        <w:right w:val="none" w:sz="0" w:space="0" w:color="auto"/>
      </w:divBdr>
      <w:divsChild>
        <w:div w:id="1121917730">
          <w:marLeft w:val="0"/>
          <w:marRight w:val="0"/>
          <w:marTop w:val="0"/>
          <w:marBottom w:val="0"/>
          <w:divBdr>
            <w:top w:val="none" w:sz="0" w:space="0" w:color="auto"/>
            <w:left w:val="none" w:sz="0" w:space="0" w:color="auto"/>
            <w:bottom w:val="none" w:sz="0" w:space="0" w:color="auto"/>
            <w:right w:val="none" w:sz="0" w:space="0" w:color="auto"/>
          </w:divBdr>
        </w:div>
      </w:divsChild>
    </w:div>
    <w:div w:id="94638093">
      <w:bodyDiv w:val="1"/>
      <w:marLeft w:val="0"/>
      <w:marRight w:val="0"/>
      <w:marTop w:val="0"/>
      <w:marBottom w:val="0"/>
      <w:divBdr>
        <w:top w:val="none" w:sz="0" w:space="0" w:color="auto"/>
        <w:left w:val="none" w:sz="0" w:space="0" w:color="auto"/>
        <w:bottom w:val="none" w:sz="0" w:space="0" w:color="auto"/>
        <w:right w:val="none" w:sz="0" w:space="0" w:color="auto"/>
      </w:divBdr>
    </w:div>
    <w:div w:id="114064893">
      <w:bodyDiv w:val="1"/>
      <w:marLeft w:val="0"/>
      <w:marRight w:val="0"/>
      <w:marTop w:val="0"/>
      <w:marBottom w:val="0"/>
      <w:divBdr>
        <w:top w:val="none" w:sz="0" w:space="0" w:color="auto"/>
        <w:left w:val="none" w:sz="0" w:space="0" w:color="auto"/>
        <w:bottom w:val="none" w:sz="0" w:space="0" w:color="auto"/>
        <w:right w:val="none" w:sz="0" w:space="0" w:color="auto"/>
      </w:divBdr>
    </w:div>
    <w:div w:id="421996623">
      <w:bodyDiv w:val="1"/>
      <w:marLeft w:val="0"/>
      <w:marRight w:val="0"/>
      <w:marTop w:val="0"/>
      <w:marBottom w:val="0"/>
      <w:divBdr>
        <w:top w:val="none" w:sz="0" w:space="0" w:color="auto"/>
        <w:left w:val="none" w:sz="0" w:space="0" w:color="auto"/>
        <w:bottom w:val="none" w:sz="0" w:space="0" w:color="auto"/>
        <w:right w:val="none" w:sz="0" w:space="0" w:color="auto"/>
      </w:divBdr>
    </w:div>
    <w:div w:id="547499291">
      <w:bodyDiv w:val="1"/>
      <w:marLeft w:val="0"/>
      <w:marRight w:val="0"/>
      <w:marTop w:val="0"/>
      <w:marBottom w:val="0"/>
      <w:divBdr>
        <w:top w:val="none" w:sz="0" w:space="0" w:color="auto"/>
        <w:left w:val="none" w:sz="0" w:space="0" w:color="auto"/>
        <w:bottom w:val="none" w:sz="0" w:space="0" w:color="auto"/>
        <w:right w:val="none" w:sz="0" w:space="0" w:color="auto"/>
      </w:divBdr>
    </w:div>
    <w:div w:id="581793142">
      <w:bodyDiv w:val="1"/>
      <w:marLeft w:val="0"/>
      <w:marRight w:val="0"/>
      <w:marTop w:val="0"/>
      <w:marBottom w:val="0"/>
      <w:divBdr>
        <w:top w:val="none" w:sz="0" w:space="0" w:color="auto"/>
        <w:left w:val="none" w:sz="0" w:space="0" w:color="auto"/>
        <w:bottom w:val="none" w:sz="0" w:space="0" w:color="auto"/>
        <w:right w:val="none" w:sz="0" w:space="0" w:color="auto"/>
      </w:divBdr>
    </w:div>
    <w:div w:id="1237321963">
      <w:bodyDiv w:val="1"/>
      <w:marLeft w:val="0"/>
      <w:marRight w:val="0"/>
      <w:marTop w:val="0"/>
      <w:marBottom w:val="0"/>
      <w:divBdr>
        <w:top w:val="none" w:sz="0" w:space="0" w:color="auto"/>
        <w:left w:val="none" w:sz="0" w:space="0" w:color="auto"/>
        <w:bottom w:val="none" w:sz="0" w:space="0" w:color="auto"/>
        <w:right w:val="none" w:sz="0" w:space="0" w:color="auto"/>
      </w:divBdr>
      <w:divsChild>
        <w:div w:id="63987647">
          <w:marLeft w:val="0"/>
          <w:marRight w:val="0"/>
          <w:marTop w:val="0"/>
          <w:marBottom w:val="0"/>
          <w:divBdr>
            <w:top w:val="none" w:sz="0" w:space="0" w:color="auto"/>
            <w:left w:val="none" w:sz="0" w:space="0" w:color="auto"/>
            <w:bottom w:val="none" w:sz="0" w:space="0" w:color="auto"/>
            <w:right w:val="none" w:sz="0" w:space="0" w:color="auto"/>
          </w:divBdr>
          <w:divsChild>
            <w:div w:id="1553883530">
              <w:marLeft w:val="0"/>
              <w:marRight w:val="0"/>
              <w:marTop w:val="0"/>
              <w:marBottom w:val="0"/>
              <w:divBdr>
                <w:top w:val="none" w:sz="0" w:space="0" w:color="auto"/>
                <w:left w:val="none" w:sz="0" w:space="0" w:color="auto"/>
                <w:bottom w:val="none" w:sz="0" w:space="0" w:color="auto"/>
                <w:right w:val="none" w:sz="0" w:space="0" w:color="auto"/>
              </w:divBdr>
              <w:divsChild>
                <w:div w:id="7451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96736">
      <w:bodyDiv w:val="1"/>
      <w:marLeft w:val="0"/>
      <w:marRight w:val="0"/>
      <w:marTop w:val="0"/>
      <w:marBottom w:val="0"/>
      <w:divBdr>
        <w:top w:val="none" w:sz="0" w:space="0" w:color="auto"/>
        <w:left w:val="none" w:sz="0" w:space="0" w:color="auto"/>
        <w:bottom w:val="none" w:sz="0" w:space="0" w:color="auto"/>
        <w:right w:val="none" w:sz="0" w:space="0" w:color="auto"/>
      </w:divBdr>
    </w:div>
    <w:div w:id="1421218829">
      <w:bodyDiv w:val="1"/>
      <w:marLeft w:val="0"/>
      <w:marRight w:val="0"/>
      <w:marTop w:val="0"/>
      <w:marBottom w:val="0"/>
      <w:divBdr>
        <w:top w:val="none" w:sz="0" w:space="0" w:color="auto"/>
        <w:left w:val="none" w:sz="0" w:space="0" w:color="auto"/>
        <w:bottom w:val="none" w:sz="0" w:space="0" w:color="auto"/>
        <w:right w:val="none" w:sz="0" w:space="0" w:color="auto"/>
      </w:divBdr>
    </w:div>
    <w:div w:id="1717310704">
      <w:bodyDiv w:val="1"/>
      <w:marLeft w:val="0"/>
      <w:marRight w:val="0"/>
      <w:marTop w:val="0"/>
      <w:marBottom w:val="0"/>
      <w:divBdr>
        <w:top w:val="none" w:sz="0" w:space="0" w:color="auto"/>
        <w:left w:val="none" w:sz="0" w:space="0" w:color="auto"/>
        <w:bottom w:val="none" w:sz="0" w:space="0" w:color="auto"/>
        <w:right w:val="none" w:sz="0" w:space="0" w:color="auto"/>
      </w:divBdr>
    </w:div>
    <w:div w:id="2037539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lindif.2015.11.018" TargetMode="External"/><Relationship Id="rId21" Type="http://schemas.openxmlformats.org/officeDocument/2006/relationships/hyperlink" Target="https://doi.org/10.5539/elt.v3n4p195" TargetMode="External"/><Relationship Id="rId34" Type="http://schemas.openxmlformats.org/officeDocument/2006/relationships/hyperlink" Target="https://doi.org/10.1016/j.system.2017.01.009" TargetMode="External"/><Relationship Id="rId42" Type="http://schemas.openxmlformats.org/officeDocument/2006/relationships/hyperlink" Target="https://doi.org/10.1002/9781118938942" TargetMode="External"/><Relationship Id="rId47" Type="http://schemas.openxmlformats.org/officeDocument/2006/relationships/hyperlink" Target="https://doi.org/10.1016/j.system.2013.07.012" TargetMode="External"/><Relationship Id="rId50" Type="http://schemas.openxmlformats.org/officeDocument/2006/relationships/hyperlink" Target="https://doi.org/10.1017/S0272263118000177" TargetMode="External"/><Relationship Id="rId55" Type="http://schemas.openxmlformats.org/officeDocument/2006/relationships/hyperlink" Target="https://doi.org/10.1558/cj.v20i1.33-58"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g"/><Relationship Id="rId29" Type="http://schemas.openxmlformats.org/officeDocument/2006/relationships/hyperlink" Target="https://doi.org/10.1017/S0958344013000244" TargetMode="External"/><Relationship Id="rId11" Type="http://schemas.openxmlformats.org/officeDocument/2006/relationships/image" Target="media/image1.jpg"/><Relationship Id="rId24" Type="http://schemas.openxmlformats.org/officeDocument/2006/relationships/hyperlink" Target="https://doi.org/10.1017/S0958344017000155" TargetMode="External"/><Relationship Id="rId32" Type="http://schemas.openxmlformats.org/officeDocument/2006/relationships/hyperlink" Target="https://doi.org/10.1111/j.1467-9817.1994.tb00049.x" TargetMode="External"/><Relationship Id="rId37" Type="http://schemas.openxmlformats.org/officeDocument/2006/relationships/hyperlink" Target="https://doi.org/10.1111/j.1944-9720.1999.tb02378.x" TargetMode="External"/><Relationship Id="rId40" Type="http://schemas.openxmlformats.org/officeDocument/2006/relationships/hyperlink" Target="https://doi.org/10.1080/09588221.2018.1541359" TargetMode="External"/><Relationship Id="rId45" Type="http://schemas.openxmlformats.org/officeDocument/2006/relationships/hyperlink" Target="https://doi.org/10.1093/acprof:oso/9780195066661.001.0001" TargetMode="External"/><Relationship Id="rId53" Type="http://schemas.openxmlformats.org/officeDocument/2006/relationships/hyperlink" Target="https://doi.org/10125/44180" TargetMode="External"/><Relationship Id="rId58" Type="http://schemas.openxmlformats.org/officeDocument/2006/relationships/hyperlink" Target="https://orcid.org/0000-0002-0926-960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doi.org/10.1080/0958822042000334253" TargetMode="External"/><Relationship Id="rId14" Type="http://schemas.openxmlformats.org/officeDocument/2006/relationships/image" Target="media/image4.jpg"/><Relationship Id="rId22" Type="http://schemas.openxmlformats.org/officeDocument/2006/relationships/hyperlink" Target="https://doi.org/10.1080/09588221.2017.1356335" TargetMode="External"/><Relationship Id="rId27" Type="http://schemas.openxmlformats.org/officeDocument/2006/relationships/hyperlink" Target="https://doi.org/10.7575/aiac.ijalel.v.4n.5p.97" TargetMode="External"/><Relationship Id="rId30" Type="http://schemas.openxmlformats.org/officeDocument/2006/relationships/hyperlink" Target="https://doi.org/10.1017/S0272263199002028" TargetMode="External"/><Relationship Id="rId35" Type="http://schemas.openxmlformats.org/officeDocument/2006/relationships/hyperlink" Target="https://doi.org/10.1177/1362168820981394" TargetMode="External"/><Relationship Id="rId43" Type="http://schemas.openxmlformats.org/officeDocument/2006/relationships/hyperlink" Target="https://doi.org/10.1017/S095834401100005X" TargetMode="External"/><Relationship Id="rId48" Type="http://schemas.openxmlformats.org/officeDocument/2006/relationships/hyperlink" Target="https://doi.org/10.1016/j.sbspro.2016.10.103" TargetMode="External"/><Relationship Id="rId56" Type="http://schemas.openxmlformats.org/officeDocument/2006/relationships/hyperlink" Target="https://doi.org/10.1080/09588221.2021.1896555" TargetMode="External"/><Relationship Id="rId64" Type="http://schemas.openxmlformats.org/officeDocument/2006/relationships/header" Target="header3.xml"/><Relationship Id="rId8" Type="http://schemas.openxmlformats.org/officeDocument/2006/relationships/hyperlink" Target="mailto:info@armanshahipanah.ir" TargetMode="External"/><Relationship Id="rId51" Type="http://schemas.openxmlformats.org/officeDocument/2006/relationships/hyperlink" Target="https://doi.org/10.4304/jltr.1.2.117-120" TargetMode="Externa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yperlink" Target="https://doi.org/10.1080/09588221.2022.2062004" TargetMode="External"/><Relationship Id="rId33" Type="http://schemas.openxmlformats.org/officeDocument/2006/relationships/hyperlink" Target="https://doi.org/10.1111/1540-4781.00160" TargetMode="External"/><Relationship Id="rId38" Type="http://schemas.openxmlformats.org/officeDocument/2006/relationships/hyperlink" Target="https://doi.org/10.1006/jmla.1994.1008" TargetMode="External"/><Relationship Id="rId46" Type="http://schemas.openxmlformats.org/officeDocument/2006/relationships/hyperlink" Target="https://doi.org/10.1002/tesq.579" TargetMode="External"/><Relationship Id="rId59" Type="http://schemas.openxmlformats.org/officeDocument/2006/relationships/hyperlink" Target="https://orcid.org/0000-0003-3363-8273" TargetMode="External"/><Relationship Id="rId67" Type="http://schemas.openxmlformats.org/officeDocument/2006/relationships/theme" Target="theme/theme1.xml"/><Relationship Id="rId20" Type="http://schemas.openxmlformats.org/officeDocument/2006/relationships/hyperlink" Target="https://doi.org/10.32601/ejal.460988" TargetMode="External"/><Relationship Id="rId41" Type="http://schemas.openxmlformats.org/officeDocument/2006/relationships/hyperlink" Target="https://doi.org/10.1002/9781118914069.ch4" TargetMode="External"/><Relationship Id="rId54" Type="http://schemas.openxmlformats.org/officeDocument/2006/relationships/hyperlink" Target="https://doi.org/10.1558/cj.v21i1.131-14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s://doi.org/10.1016/j.system.2017.03.017" TargetMode="External"/><Relationship Id="rId28" Type="http://schemas.openxmlformats.org/officeDocument/2006/relationships/hyperlink" Target="https://doi.org/10.1080/09588221.2019.1577898" TargetMode="External"/><Relationship Id="rId36" Type="http://schemas.openxmlformats.org/officeDocument/2006/relationships/hyperlink" Target="https://doi.org/10.18095/meeso.2017.18.3.03" TargetMode="External"/><Relationship Id="rId49" Type="http://schemas.openxmlformats.org/officeDocument/2006/relationships/hyperlink" Target="https://doi.org/10.1111/j.1467-9922.2010.00593.x" TargetMode="External"/><Relationship Id="rId57" Type="http://schemas.openxmlformats.org/officeDocument/2006/relationships/hyperlink" Target="https://orcid.org/0000-0001-6473-2639" TargetMode="External"/><Relationship Id="rId10" Type="http://schemas.openxmlformats.org/officeDocument/2006/relationships/hyperlink" Target="mailto:m.elahi@ub.ac.ir" TargetMode="External"/><Relationship Id="rId31" Type="http://schemas.openxmlformats.org/officeDocument/2006/relationships/hyperlink" Target="https://doi.org/10.1017/CBO9781139524780.011" TargetMode="External"/><Relationship Id="rId44" Type="http://schemas.openxmlformats.org/officeDocument/2006/relationships/hyperlink" Target="https://doi.org/10.1080/09588221.2017.1375960" TargetMode="External"/><Relationship Id="rId52" Type="http://schemas.openxmlformats.org/officeDocument/2006/relationships/hyperlink" Target="https://doi.org/10.1017/S0272263119000688"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khajavy@ub.ac.ir" TargetMode="External"/><Relationship Id="rId13" Type="http://schemas.openxmlformats.org/officeDocument/2006/relationships/image" Target="media/image3.jpg"/><Relationship Id="rId18" Type="http://schemas.openxmlformats.org/officeDocument/2006/relationships/hyperlink" Target="https://doi.org/10.1007/s11251-007-9016-7" TargetMode="External"/><Relationship Id="rId39" Type="http://schemas.openxmlformats.org/officeDocument/2006/relationships/hyperlink" Target="https://doi.org/10.1017/S13667289100000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66AE17-155A-BB44-8BAE-A95386D448AA}">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6VZ1RzoQprw7sK6dXSrHoTHbQ==">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9964</Words>
  <Characters>53310</Characters>
  <Application>Microsoft Office Word</Application>
  <DocSecurity>0</DocSecurity>
  <Lines>1402</Lines>
  <Paragraphs>988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Arman;Hassan</dc:creator>
  <cp:lastModifiedBy>Genevieve Farrell</cp:lastModifiedBy>
  <cp:revision>6</cp:revision>
  <dcterms:created xsi:type="dcterms:W3CDTF">2024-09-26T01:08:00Z</dcterms:created>
  <dcterms:modified xsi:type="dcterms:W3CDTF">2024-09-26T01:24:00Z</dcterms:modified>
</cp:coreProperties>
</file>