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7ACF7" w14:textId="5D041C79" w:rsidR="00ED6302" w:rsidRDefault="00ED6302" w:rsidP="005A12E0">
      <w:pPr>
        <w:spacing w:after="240"/>
        <w:rPr>
          <w:rFonts w:ascii="SimSun" w:eastAsia="SimSun" w:hAnsi="SimSun" w:cs="SimSun"/>
          <w:b/>
          <w:color w:val="000000"/>
        </w:rPr>
      </w:pPr>
      <w:r>
        <w:rPr>
          <w:b/>
          <w:color w:val="000000"/>
        </w:rPr>
        <w:t>Appendi</w:t>
      </w:r>
      <w:r w:rsidR="00581B54">
        <w:rPr>
          <w:b/>
          <w:color w:val="000000"/>
        </w:rPr>
        <w:t>ces</w:t>
      </w:r>
    </w:p>
    <w:p w14:paraId="68E33B99" w14:textId="3C5CF230" w:rsidR="00ED6302" w:rsidRDefault="00ED6302" w:rsidP="005A12E0">
      <w:pPr>
        <w:spacing w:after="240"/>
        <w:rPr>
          <w:b/>
          <w:color w:val="000000"/>
        </w:rPr>
      </w:pPr>
      <w:r>
        <w:rPr>
          <w:b/>
          <w:color w:val="000000"/>
        </w:rPr>
        <w:t>References of 3</w:t>
      </w:r>
      <w:r w:rsidR="009338EF">
        <w:rPr>
          <w:b/>
          <w:color w:val="000000"/>
        </w:rPr>
        <w:t>3</w:t>
      </w:r>
      <w:r>
        <w:rPr>
          <w:b/>
          <w:color w:val="000000"/>
        </w:rPr>
        <w:t xml:space="preserve"> eligible empirical studies included in this systematic review</w:t>
      </w:r>
    </w:p>
    <w:p w14:paraId="695F363D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Alemi, M., &amp; Khatoony, S. (2020). Virtual reality assisted pronunciation training (VRAPT)</w:t>
      </w:r>
    </w:p>
    <w:p w14:paraId="04B0BA6D" w14:textId="77777777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t>for young EFL learners</w:t>
      </w:r>
      <w:r>
        <w:rPr>
          <w:i/>
          <w:color w:val="000000"/>
        </w:rPr>
        <w:t>. Teaching English with Technology</w:t>
      </w:r>
      <w:r>
        <w:rPr>
          <w:color w:val="000000"/>
        </w:rPr>
        <w:t>,</w:t>
      </w:r>
      <w:r>
        <w:rPr>
          <w:i/>
          <w:color w:val="000000"/>
        </w:rPr>
        <w:t xml:space="preserve"> 20</w:t>
      </w:r>
      <w:r>
        <w:rPr>
          <w:color w:val="000000"/>
        </w:rPr>
        <w:t xml:space="preserve">(4), 59-81. </w:t>
      </w:r>
      <w:hyperlink r:id="rId5" w:history="1">
        <w:r>
          <w:rPr>
            <w:rStyle w:val="Hyperlink"/>
            <w:rFonts w:eastAsiaTheme="majorEastAsia"/>
          </w:rPr>
          <w:t>https://eric.ed.gov/?id=EJ1271706</w:t>
        </w:r>
      </w:hyperlink>
    </w:p>
    <w:p w14:paraId="0AEC892B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Alfadil, M. (2020). Effectiveness of virtual reality game in foreign language vocabulary</w:t>
      </w:r>
    </w:p>
    <w:p w14:paraId="2F56F87C" w14:textId="77777777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t xml:space="preserve">acquisition. </w:t>
      </w:r>
      <w:r>
        <w:rPr>
          <w:i/>
          <w:color w:val="000000"/>
        </w:rPr>
        <w:t>Computer &amp; Education</w:t>
      </w:r>
      <w:r>
        <w:rPr>
          <w:color w:val="000000"/>
        </w:rPr>
        <w:t xml:space="preserve">, </w:t>
      </w:r>
      <w:r>
        <w:rPr>
          <w:i/>
          <w:color w:val="000000"/>
        </w:rPr>
        <w:t>153</w:t>
      </w:r>
      <w:r>
        <w:rPr>
          <w:color w:val="000000"/>
        </w:rPr>
        <w:t xml:space="preserve">, 1-13. </w:t>
      </w:r>
      <w:hyperlink r:id="rId6" w:history="1">
        <w:r>
          <w:rPr>
            <w:rStyle w:val="Hyperlink"/>
            <w:rFonts w:eastAsiaTheme="majorEastAsia"/>
          </w:rPr>
          <w:t>https://doi.org/10.1016/j.compedu.2020.103893</w:t>
        </w:r>
      </w:hyperlink>
    </w:p>
    <w:p w14:paraId="368779ED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Chang, Y., Chen, C. &amp; Liao, C. (2020). Enhancing English-learning performance through a</w:t>
      </w:r>
    </w:p>
    <w:p w14:paraId="065D3A84" w14:textId="77777777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t xml:space="preserve">simulation classroom for EFL students using augmented reality—A junior high school case study. </w:t>
      </w:r>
      <w:r>
        <w:rPr>
          <w:i/>
          <w:color w:val="000000"/>
        </w:rPr>
        <w:t>Applied Science</w:t>
      </w:r>
      <w:r>
        <w:rPr>
          <w:color w:val="000000"/>
        </w:rPr>
        <w:t xml:space="preserve">, </w:t>
      </w:r>
      <w:r>
        <w:rPr>
          <w:i/>
          <w:color w:val="000000"/>
        </w:rPr>
        <w:t>10</w:t>
      </w:r>
      <w:r>
        <w:rPr>
          <w:color w:val="000000"/>
        </w:rPr>
        <w:t xml:space="preserve">, 1-24. </w:t>
      </w:r>
      <w:hyperlink r:id="rId7" w:history="1">
        <w:r>
          <w:rPr>
            <w:rStyle w:val="Hyperlink"/>
            <w:rFonts w:eastAsiaTheme="majorEastAsia"/>
          </w:rPr>
          <w:t>https://doi.org/10.3390/app10217854</w:t>
        </w:r>
      </w:hyperlink>
    </w:p>
    <w:p w14:paraId="419A7D05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Chen, C. (2020). AR videos as scaffolding to foster students’ learning achievements and</w:t>
      </w:r>
    </w:p>
    <w:p w14:paraId="5EBB02F4" w14:textId="77777777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t xml:space="preserve">motivation in EFL learning. </w:t>
      </w:r>
      <w:r>
        <w:rPr>
          <w:i/>
          <w:color w:val="000000"/>
        </w:rPr>
        <w:t>British Journal of Educational Technology</w:t>
      </w:r>
      <w:r>
        <w:rPr>
          <w:color w:val="000000"/>
        </w:rPr>
        <w:t xml:space="preserve">, </w:t>
      </w:r>
      <w:r>
        <w:rPr>
          <w:i/>
          <w:color w:val="000000"/>
        </w:rPr>
        <w:t>51</w:t>
      </w:r>
      <w:r>
        <w:rPr>
          <w:color w:val="000000"/>
        </w:rPr>
        <w:t xml:space="preserve">(3), 657-672. </w:t>
      </w:r>
      <w:hyperlink r:id="rId8" w:history="1">
        <w:r>
          <w:rPr>
            <w:rStyle w:val="Hyperlink"/>
            <w:rFonts w:eastAsiaTheme="majorEastAsia"/>
          </w:rPr>
          <w:t>https://doi.org/10.1111/bjet.12902</w:t>
        </w:r>
      </w:hyperlink>
    </w:p>
    <w:p w14:paraId="476D3830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Chen, C. P. &amp; Wang, C. H. (2015). The effects of learning style on mobile augmented-</w:t>
      </w:r>
    </w:p>
    <w:p w14:paraId="44115258" w14:textId="77777777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t xml:space="preserve">reality-facilitated English vocabulary learning. </w:t>
      </w:r>
      <w:r>
        <w:rPr>
          <w:i/>
          <w:color w:val="000000"/>
        </w:rPr>
        <w:t>2015 2nd International Conference on Information</w:t>
      </w:r>
      <w:r>
        <w:rPr>
          <w:color w:val="000000"/>
        </w:rPr>
        <w:t xml:space="preserve"> </w:t>
      </w:r>
      <w:r>
        <w:rPr>
          <w:i/>
          <w:color w:val="000000"/>
        </w:rPr>
        <w:t>Science and Security (ICISS)</w:t>
      </w:r>
      <w:r>
        <w:rPr>
          <w:color w:val="000000"/>
        </w:rPr>
        <w:t xml:space="preserve">, 1-4. </w:t>
      </w:r>
      <w:hyperlink r:id="rId9" w:history="1">
        <w:r>
          <w:rPr>
            <w:rStyle w:val="Hyperlink"/>
            <w:rFonts w:eastAsiaTheme="majorEastAsia"/>
          </w:rPr>
          <w:t>https://doi.org/10.1109/ICISSEC.2015.7371036</w:t>
        </w:r>
      </w:hyperlink>
    </w:p>
    <w:p w14:paraId="6790C9B1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Chen, I. C. (2018). The application of augmented reality in English phonics learning</w:t>
      </w:r>
    </w:p>
    <w:p w14:paraId="38966F55" w14:textId="77777777" w:rsidR="00ED6302" w:rsidRPr="004A29D4" w:rsidRDefault="00ED6302" w:rsidP="00ED6302">
      <w:pPr>
        <w:ind w:left="720"/>
        <w:rPr>
          <w:color w:val="000000"/>
          <w:lang w:val="fr-FR"/>
        </w:rPr>
      </w:pPr>
      <w:r>
        <w:rPr>
          <w:color w:val="000000"/>
        </w:rPr>
        <w:t xml:space="preserve">performance of ESL young learners. </w:t>
      </w:r>
      <w:r>
        <w:rPr>
          <w:i/>
          <w:color w:val="000000"/>
        </w:rPr>
        <w:t>2018 1st International Cognitive Cities Conference (IC3)</w:t>
      </w:r>
      <w:r>
        <w:rPr>
          <w:color w:val="000000"/>
        </w:rPr>
        <w:t xml:space="preserve">, 255-259. </w:t>
      </w:r>
      <w:hyperlink r:id="rId10" w:history="1">
        <w:r w:rsidRPr="004A29D4">
          <w:rPr>
            <w:rStyle w:val="Hyperlink"/>
            <w:rFonts w:eastAsiaTheme="majorEastAsia"/>
            <w:lang w:val="fr-FR"/>
          </w:rPr>
          <w:t>https://doi.org/10.1109/ic3.2018.000-7</w:t>
        </w:r>
      </w:hyperlink>
    </w:p>
    <w:p w14:paraId="7E39D628" w14:textId="77777777" w:rsidR="00ED6302" w:rsidRDefault="00ED6302" w:rsidP="00ED6302">
      <w:pPr>
        <w:rPr>
          <w:color w:val="000000"/>
        </w:rPr>
      </w:pPr>
      <w:r w:rsidRPr="004A29D4">
        <w:rPr>
          <w:color w:val="000000"/>
          <w:lang w:val="fr-FR"/>
        </w:rPr>
        <w:t xml:space="preserve">Chen, M., Wang, L., Zou, D., Lin, S., Xie, H. &amp; </w:t>
      </w:r>
      <w:proofErr w:type="spellStart"/>
      <w:r w:rsidRPr="004A29D4">
        <w:rPr>
          <w:color w:val="000000"/>
          <w:lang w:val="fr-FR"/>
        </w:rPr>
        <w:t>Tsai</w:t>
      </w:r>
      <w:proofErr w:type="spellEnd"/>
      <w:r w:rsidRPr="004A29D4">
        <w:rPr>
          <w:color w:val="000000"/>
          <w:lang w:val="fr-FR"/>
        </w:rPr>
        <w:t xml:space="preserve">, C. (2020). </w:t>
      </w:r>
      <w:r>
        <w:rPr>
          <w:color w:val="000000"/>
        </w:rPr>
        <w:t>Effects of captions and</w:t>
      </w:r>
    </w:p>
    <w:p w14:paraId="0BD9CB46" w14:textId="77777777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t xml:space="preserve">English proficiency on learning effectiveness, motivation and attitude in augmented-reality-enhanced theme-based contextualized EFL learning. </w:t>
      </w:r>
      <w:r>
        <w:rPr>
          <w:i/>
          <w:color w:val="000000"/>
        </w:rPr>
        <w:t>Computer Assisted Language Learning</w:t>
      </w:r>
      <w:r>
        <w:rPr>
          <w:color w:val="000000"/>
        </w:rPr>
        <w:t xml:space="preserve">, 1-31. </w:t>
      </w:r>
      <w:hyperlink r:id="rId11" w:history="1">
        <w:r>
          <w:rPr>
            <w:rStyle w:val="Hyperlink"/>
            <w:rFonts w:eastAsiaTheme="majorEastAsia"/>
          </w:rPr>
          <w:t>https://doi.org/10.1080/09588221.2019.1704787</w:t>
        </w:r>
      </w:hyperlink>
    </w:p>
    <w:p w14:paraId="3D57F0F4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Dalim, C. S. C., Sunar, M., Dey, A. &amp; Billinghurst, M. (2020). Using augmented reality with</w:t>
      </w:r>
    </w:p>
    <w:p w14:paraId="71C3A724" w14:textId="77777777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t xml:space="preserve">speech input for non-native children's language learning. </w:t>
      </w:r>
      <w:r>
        <w:rPr>
          <w:i/>
          <w:color w:val="000000"/>
        </w:rPr>
        <w:t>International Journal of Human-Computer Studies</w:t>
      </w:r>
      <w:r>
        <w:rPr>
          <w:color w:val="000000"/>
        </w:rPr>
        <w:t>,</w:t>
      </w:r>
      <w:r>
        <w:rPr>
          <w:i/>
          <w:color w:val="000000"/>
        </w:rPr>
        <w:t xml:space="preserve"> 134</w:t>
      </w:r>
      <w:r>
        <w:rPr>
          <w:color w:val="000000"/>
        </w:rPr>
        <w:t xml:space="preserve">, 44-64.  </w:t>
      </w:r>
      <w:hyperlink r:id="rId12" w:history="1">
        <w:r>
          <w:rPr>
            <w:rStyle w:val="Hyperlink"/>
            <w:rFonts w:eastAsiaTheme="majorEastAsia"/>
          </w:rPr>
          <w:t>https://doi.org/10.1016/j.ijhcs.2019.10.002</w:t>
        </w:r>
      </w:hyperlink>
    </w:p>
    <w:p w14:paraId="79EFFC7F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Dooly, M. &amp; Sadler, R. (2016). Becoming little scientists: Technologically enhanced project-</w:t>
      </w:r>
    </w:p>
    <w:p w14:paraId="06B68E0D" w14:textId="77777777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t xml:space="preserve">based language learning. </w:t>
      </w:r>
      <w:r>
        <w:rPr>
          <w:i/>
          <w:color w:val="000000"/>
        </w:rPr>
        <w:t>Language Learning &amp; Technology</w:t>
      </w:r>
      <w:r>
        <w:rPr>
          <w:color w:val="000000"/>
        </w:rPr>
        <w:t xml:space="preserve">, </w:t>
      </w:r>
      <w:r>
        <w:rPr>
          <w:i/>
          <w:color w:val="000000"/>
        </w:rPr>
        <w:t>20</w:t>
      </w:r>
      <w:r>
        <w:rPr>
          <w:color w:val="000000"/>
        </w:rPr>
        <w:t xml:space="preserve">(1), 54-78. </w:t>
      </w:r>
      <w:hyperlink r:id="rId13" w:history="1">
        <w:r>
          <w:rPr>
            <w:rStyle w:val="Hyperlink"/>
            <w:rFonts w:eastAsiaTheme="majorEastAsia"/>
          </w:rPr>
          <w:t>https://scholarspace.manoa.hawaii.edu/server/api/core/bitstreams/bf8866df-c912-42c9-95cd-d07d7aad2f20/content</w:t>
        </w:r>
      </w:hyperlink>
    </w:p>
    <w:p w14:paraId="24742A38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Fan, M. &amp; Antle, A. N. (2020). An English language learning study with rural Chinese</w:t>
      </w:r>
    </w:p>
    <w:p w14:paraId="1784613D" w14:textId="77777777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t xml:space="preserve">children using an augmented reality app. </w:t>
      </w:r>
      <w:r>
        <w:rPr>
          <w:i/>
          <w:color w:val="000000"/>
        </w:rPr>
        <w:t>Proceedings of the interaction design and children conference</w:t>
      </w:r>
      <w:r>
        <w:rPr>
          <w:color w:val="000000"/>
        </w:rPr>
        <w:t xml:space="preserve">. ACM Digital Library. </w:t>
      </w:r>
      <w:hyperlink r:id="rId14" w:history="1">
        <w:r>
          <w:rPr>
            <w:rStyle w:val="Hyperlink"/>
            <w:rFonts w:eastAsiaTheme="majorEastAsia"/>
          </w:rPr>
          <w:t>https://doi.org/10.1145/3392063.3394409</w:t>
        </w:r>
      </w:hyperlink>
    </w:p>
    <w:p w14:paraId="4C933228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Fokides, E. &amp; Zampouli, C. (2016). Content and language integrated learning in</w:t>
      </w:r>
    </w:p>
    <w:p w14:paraId="45F80FEF" w14:textId="77777777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t>OpenSimulator project. Results of a pilot implementation in Greece</w:t>
      </w:r>
      <w:r>
        <w:rPr>
          <w:i/>
          <w:color w:val="000000"/>
        </w:rPr>
        <w:t>. Education and Information Technologies, 22</w:t>
      </w:r>
      <w:r>
        <w:rPr>
          <w:color w:val="000000"/>
        </w:rPr>
        <w:t>(4), 1479–1496</w:t>
      </w:r>
      <w:r>
        <w:rPr>
          <w:i/>
          <w:color w:val="000000"/>
        </w:rPr>
        <w:t>.</w:t>
      </w:r>
      <w:r>
        <w:rPr>
          <w:color w:val="000000"/>
        </w:rPr>
        <w:t xml:space="preserve"> </w:t>
      </w:r>
    </w:p>
    <w:p w14:paraId="588810C6" w14:textId="77777777" w:rsidR="00ED6302" w:rsidRDefault="00DD6A46" w:rsidP="00ED6302">
      <w:pPr>
        <w:ind w:left="720"/>
        <w:rPr>
          <w:color w:val="000000"/>
        </w:rPr>
      </w:pPr>
      <w:hyperlink r:id="rId15" w:history="1">
        <w:r w:rsidR="00ED6302">
          <w:rPr>
            <w:rStyle w:val="Hyperlink"/>
            <w:rFonts w:eastAsiaTheme="majorEastAsia"/>
          </w:rPr>
          <w:t>https://doi.org/10.1007/s10639-016-9503-z</w:t>
        </w:r>
      </w:hyperlink>
    </w:p>
    <w:p w14:paraId="76F86AAC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Hsu, T. (2017). Learning English with augmented reality: Do learning styles matter?</w:t>
      </w:r>
    </w:p>
    <w:p w14:paraId="33213428" w14:textId="77777777" w:rsidR="00ED6302" w:rsidRDefault="00ED6302" w:rsidP="00ED6302">
      <w:pPr>
        <w:ind w:left="720"/>
        <w:rPr>
          <w:color w:val="000000"/>
        </w:rPr>
      </w:pPr>
      <w:r>
        <w:rPr>
          <w:i/>
          <w:color w:val="000000"/>
        </w:rPr>
        <w:t>Computer &amp; Education, 106</w:t>
      </w:r>
      <w:r>
        <w:rPr>
          <w:color w:val="000000"/>
        </w:rPr>
        <w:t xml:space="preserve">, 137-149. </w:t>
      </w:r>
      <w:hyperlink r:id="rId16" w:history="1">
        <w:r>
          <w:rPr>
            <w:rStyle w:val="Hyperlink"/>
            <w:rFonts w:eastAsiaTheme="majorEastAsia"/>
          </w:rPr>
          <w:t>http://dx.doi.org/10.1016/j.compedu.2016.12.007</w:t>
        </w:r>
      </w:hyperlink>
    </w:p>
    <w:p w14:paraId="1BDABD1F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Huang, X., Han, G., He, J., Du, J. &amp; Liang, Y. (2018). Design and application of a VR</w:t>
      </w:r>
    </w:p>
    <w:p w14:paraId="319618E4" w14:textId="77777777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t>English learning game based on the APT model</w:t>
      </w:r>
      <w:r>
        <w:rPr>
          <w:i/>
          <w:color w:val="000000"/>
        </w:rPr>
        <w:t>. 2018 Seventh International Conference of Educational Innovation through Technology (EITT).</w:t>
      </w:r>
      <w:r>
        <w:rPr>
          <w:color w:val="000000"/>
        </w:rPr>
        <w:t xml:space="preserve"> </w:t>
      </w:r>
      <w:hyperlink r:id="rId17" w:history="1">
        <w:r>
          <w:rPr>
            <w:rStyle w:val="Hyperlink"/>
            <w:rFonts w:eastAsiaTheme="majorEastAsia"/>
          </w:rPr>
          <w:t>https://doi.org/10.1109/eitt.2018.00022 </w:t>
        </w:r>
      </w:hyperlink>
    </w:p>
    <w:p w14:paraId="6645B95E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 xml:space="preserve">Khatoony, S. (2019). An innovative teaching with serious games through Virtual Reality </w:t>
      </w:r>
    </w:p>
    <w:p w14:paraId="1BE5437C" w14:textId="77777777" w:rsidR="00ED6302" w:rsidRPr="004A29D4" w:rsidRDefault="00ED6302" w:rsidP="00ED6302">
      <w:pPr>
        <w:ind w:left="720"/>
        <w:rPr>
          <w:color w:val="000000"/>
          <w:lang w:val="fr-FR"/>
        </w:rPr>
      </w:pPr>
      <w:r>
        <w:rPr>
          <w:color w:val="000000"/>
        </w:rPr>
        <w:lastRenderedPageBreak/>
        <w:t>assisted language learning</w:t>
      </w:r>
      <w:r>
        <w:rPr>
          <w:i/>
          <w:color w:val="000000"/>
        </w:rPr>
        <w:t>. 2019 International Serious Games Symposium (ISGS).</w:t>
      </w:r>
      <w:r>
        <w:rPr>
          <w:color w:val="000000"/>
        </w:rPr>
        <w:t xml:space="preserve"> </w:t>
      </w:r>
      <w:hyperlink r:id="rId18" w:history="1">
        <w:r w:rsidRPr="004A29D4">
          <w:rPr>
            <w:rStyle w:val="Hyperlink"/>
            <w:rFonts w:eastAsiaTheme="majorEastAsia"/>
            <w:lang w:val="fr-FR"/>
          </w:rPr>
          <w:t>https://doi.org/10.1109/isgs49501.2019.9047</w:t>
        </w:r>
      </w:hyperlink>
    </w:p>
    <w:p w14:paraId="455ABAF2" w14:textId="634F0397" w:rsidR="00ED6302" w:rsidRDefault="00ED6302" w:rsidP="00ED6302">
      <w:pPr>
        <w:rPr>
          <w:color w:val="000000"/>
        </w:rPr>
      </w:pPr>
      <w:proofErr w:type="spellStart"/>
      <w:r w:rsidRPr="004A29D4">
        <w:rPr>
          <w:color w:val="000000"/>
          <w:lang w:val="fr-FR"/>
        </w:rPr>
        <w:t>Koç</w:t>
      </w:r>
      <w:proofErr w:type="spellEnd"/>
      <w:r w:rsidRPr="004A29D4">
        <w:rPr>
          <w:color w:val="000000"/>
          <w:lang w:val="fr-FR"/>
        </w:rPr>
        <w:t xml:space="preserve">, Ö., </w:t>
      </w:r>
      <w:proofErr w:type="spellStart"/>
      <w:r w:rsidRPr="004A29D4">
        <w:rPr>
          <w:color w:val="000000"/>
          <w:lang w:val="fr-FR"/>
        </w:rPr>
        <w:t>Altun</w:t>
      </w:r>
      <w:proofErr w:type="spellEnd"/>
      <w:r w:rsidRPr="004A29D4">
        <w:rPr>
          <w:color w:val="000000"/>
          <w:lang w:val="fr-FR"/>
        </w:rPr>
        <w:t xml:space="preserve">, E. &amp; </w:t>
      </w:r>
      <w:proofErr w:type="spellStart"/>
      <w:r w:rsidRPr="004A29D4">
        <w:rPr>
          <w:color w:val="000000"/>
          <w:lang w:val="fr-FR"/>
        </w:rPr>
        <w:t>Yüksel</w:t>
      </w:r>
      <w:proofErr w:type="spellEnd"/>
      <w:r w:rsidRPr="004A29D4">
        <w:rPr>
          <w:color w:val="000000"/>
          <w:lang w:val="fr-FR"/>
        </w:rPr>
        <w:t>, H.G. (202</w:t>
      </w:r>
      <w:r w:rsidR="00A544A2" w:rsidRPr="004A29D4">
        <w:rPr>
          <w:color w:val="000000"/>
          <w:lang w:val="fr-FR"/>
        </w:rPr>
        <w:t>1</w:t>
      </w:r>
      <w:r w:rsidRPr="004A29D4">
        <w:rPr>
          <w:color w:val="000000"/>
          <w:lang w:val="fr-FR"/>
        </w:rPr>
        <w:t xml:space="preserve">). </w:t>
      </w:r>
      <w:r>
        <w:rPr>
          <w:color w:val="000000"/>
        </w:rPr>
        <w:t>Writing an expository text using augmented</w:t>
      </w:r>
    </w:p>
    <w:p w14:paraId="44C2BA05" w14:textId="2BD7E901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t xml:space="preserve">reality: Students’ performance and perceptions. </w:t>
      </w:r>
      <w:r>
        <w:rPr>
          <w:i/>
          <w:color w:val="000000"/>
        </w:rPr>
        <w:t>Education and Information Technologies</w:t>
      </w:r>
      <w:r w:rsidR="001B583A">
        <w:rPr>
          <w:color w:val="000000"/>
        </w:rPr>
        <w:t xml:space="preserve">, </w:t>
      </w:r>
      <w:r w:rsidR="001B583A" w:rsidRPr="001B583A">
        <w:rPr>
          <w:i/>
          <w:iCs/>
          <w:color w:val="000000"/>
        </w:rPr>
        <w:t>27</w:t>
      </w:r>
      <w:r w:rsidR="001B583A">
        <w:rPr>
          <w:color w:val="000000"/>
        </w:rPr>
        <w:t>, 845-866.</w:t>
      </w:r>
      <w:r>
        <w:rPr>
          <w:color w:val="000000"/>
        </w:rPr>
        <w:t xml:space="preserve"> </w:t>
      </w:r>
      <w:hyperlink r:id="rId19" w:history="1">
        <w:r>
          <w:rPr>
            <w:rStyle w:val="Hyperlink"/>
            <w:rFonts w:eastAsiaTheme="majorEastAsia"/>
          </w:rPr>
          <w:t>https://doi-org.lp.hscl.ufl.edu/10.1007/s10639-021-10438-x</w:t>
        </w:r>
      </w:hyperlink>
    </w:p>
    <w:p w14:paraId="7D671F10" w14:textId="77777777" w:rsidR="00ED6302" w:rsidRDefault="00ED6302" w:rsidP="00ED6302">
      <w:pPr>
        <w:rPr>
          <w:i/>
          <w:color w:val="000000"/>
        </w:rPr>
      </w:pPr>
      <w:r>
        <w:rPr>
          <w:color w:val="000000"/>
        </w:rPr>
        <w:t>Kruk, M. (2015). Practicing the English present simple tense in active worlds</w:t>
      </w:r>
      <w:r>
        <w:rPr>
          <w:i/>
          <w:color w:val="000000"/>
        </w:rPr>
        <w:t>. International</w:t>
      </w:r>
    </w:p>
    <w:p w14:paraId="781FB36D" w14:textId="77777777" w:rsidR="00ED6302" w:rsidRDefault="00ED6302" w:rsidP="00ED6302">
      <w:pPr>
        <w:ind w:left="720"/>
        <w:rPr>
          <w:color w:val="000000"/>
        </w:rPr>
      </w:pPr>
      <w:r>
        <w:rPr>
          <w:i/>
          <w:color w:val="000000"/>
        </w:rPr>
        <w:t>Journal of Computer-Assisted Language Learning and Teaching</w:t>
      </w:r>
      <w:r>
        <w:rPr>
          <w:color w:val="000000"/>
        </w:rPr>
        <w:t>,</w:t>
      </w:r>
      <w:r>
        <w:rPr>
          <w:i/>
          <w:color w:val="000000"/>
        </w:rPr>
        <w:t xml:space="preserve"> 5</w:t>
      </w:r>
      <w:r>
        <w:rPr>
          <w:color w:val="000000"/>
        </w:rPr>
        <w:t xml:space="preserve">(4), 52-65. </w:t>
      </w:r>
      <w:hyperlink r:id="rId20" w:history="1">
        <w:r>
          <w:rPr>
            <w:rStyle w:val="Hyperlink"/>
            <w:rFonts w:eastAsiaTheme="majorEastAsia"/>
          </w:rPr>
          <w:t>http://dx.doi.org/10.4018/IJCALLT.2015100104</w:t>
        </w:r>
      </w:hyperlink>
    </w:p>
    <w:p w14:paraId="73335E4C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Kruk, M. (2014). The use of Internet resources and browser-based virtual worlds in teaching</w:t>
      </w:r>
    </w:p>
    <w:p w14:paraId="14B573A3" w14:textId="77777777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t xml:space="preserve">grammar. </w:t>
      </w:r>
      <w:r>
        <w:rPr>
          <w:i/>
          <w:color w:val="000000"/>
        </w:rPr>
        <w:t>Teaching English with Technology</w:t>
      </w:r>
      <w:r>
        <w:rPr>
          <w:color w:val="000000"/>
        </w:rPr>
        <w:t xml:space="preserve">, </w:t>
      </w:r>
      <w:r>
        <w:rPr>
          <w:i/>
          <w:color w:val="000000"/>
        </w:rPr>
        <w:t>14</w:t>
      </w:r>
      <w:r>
        <w:rPr>
          <w:color w:val="000000"/>
        </w:rPr>
        <w:t xml:space="preserve">(2), 52-67. </w:t>
      </w:r>
      <w:hyperlink r:id="rId21" w:history="1">
        <w:r>
          <w:rPr>
            <w:rStyle w:val="Hyperlink"/>
            <w:rFonts w:eastAsiaTheme="majorEastAsia"/>
          </w:rPr>
          <w:t>http://www.tewtjournal.org</w:t>
        </w:r>
      </w:hyperlink>
    </w:p>
    <w:p w14:paraId="1021E898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 xml:space="preserve">Lai, K. &amp; Chen, H. (2021). A comparative study on the effects of a VR and PC visual novel </w:t>
      </w:r>
    </w:p>
    <w:p w14:paraId="7FE4C16B" w14:textId="77777777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t xml:space="preserve">game on vocabulary learning. </w:t>
      </w:r>
      <w:r>
        <w:rPr>
          <w:i/>
          <w:color w:val="000000"/>
        </w:rPr>
        <w:t>Computer Assisted Language Learning</w:t>
      </w:r>
      <w:r>
        <w:rPr>
          <w:color w:val="000000"/>
        </w:rPr>
        <w:t xml:space="preserve">, 1-34. </w:t>
      </w:r>
      <w:hyperlink r:id="rId22" w:history="1">
        <w:r>
          <w:rPr>
            <w:rStyle w:val="Hyperlink"/>
            <w:rFonts w:eastAsiaTheme="majorEastAsia"/>
          </w:rPr>
          <w:t>https://doi.org/10.1080/09588221.2021.1928226</w:t>
        </w:r>
      </w:hyperlink>
    </w:p>
    <w:p w14:paraId="05DD1A8A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Lan, Y., Fang, W., Hsiao, I., &amp; Chen, N. (2018). Real body versus 3D avatar: the effects of</w:t>
      </w:r>
    </w:p>
    <w:p w14:paraId="0E4FCC92" w14:textId="77777777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t xml:space="preserve">different embodied learning types on EFL listening comprehension. </w:t>
      </w:r>
      <w:r>
        <w:rPr>
          <w:i/>
          <w:color w:val="000000"/>
        </w:rPr>
        <w:t>Education Technology Research Development</w:t>
      </w:r>
      <w:r>
        <w:rPr>
          <w:color w:val="000000"/>
        </w:rPr>
        <w:t xml:space="preserve">, </w:t>
      </w:r>
      <w:r>
        <w:rPr>
          <w:i/>
          <w:color w:val="000000"/>
        </w:rPr>
        <w:t>66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709–731. </w:t>
      </w:r>
    </w:p>
    <w:p w14:paraId="2667A581" w14:textId="77777777" w:rsidR="00ED6302" w:rsidRDefault="00DD6A46" w:rsidP="00ED6302">
      <w:pPr>
        <w:ind w:left="720"/>
        <w:rPr>
          <w:color w:val="000000"/>
        </w:rPr>
      </w:pPr>
      <w:hyperlink r:id="rId23" w:history="1">
        <w:r w:rsidR="00ED6302">
          <w:rPr>
            <w:rStyle w:val="Hyperlink"/>
            <w:rFonts w:eastAsiaTheme="majorEastAsia"/>
          </w:rPr>
          <w:t>https://doi-org.lp.hscl.ufl.edu/10.1007/s11423-018-9569-y</w:t>
        </w:r>
      </w:hyperlink>
    </w:p>
    <w:p w14:paraId="7144FCA2" w14:textId="77777777" w:rsidR="00ED6302" w:rsidRDefault="00ED6302" w:rsidP="00ED6302">
      <w:pPr>
        <w:rPr>
          <w:i/>
          <w:color w:val="000000"/>
        </w:rPr>
      </w:pPr>
      <w:r>
        <w:rPr>
          <w:color w:val="000000"/>
        </w:rPr>
        <w:t>Lan, Y. J. (2015). Contextual EFL learning in a 3D virtual environment.</w:t>
      </w:r>
      <w:r>
        <w:rPr>
          <w:i/>
          <w:color w:val="000000"/>
        </w:rPr>
        <w:t xml:space="preserve"> Language Learning</w:t>
      </w:r>
    </w:p>
    <w:p w14:paraId="7E9CCA95" w14:textId="77777777" w:rsidR="00ED6302" w:rsidRDefault="00ED6302" w:rsidP="00ED6302">
      <w:pPr>
        <w:ind w:left="720"/>
        <w:rPr>
          <w:color w:val="000000"/>
        </w:rPr>
      </w:pPr>
      <w:r>
        <w:rPr>
          <w:i/>
          <w:color w:val="000000"/>
        </w:rPr>
        <w:t>&amp; Technology</w:t>
      </w:r>
      <w:r>
        <w:rPr>
          <w:color w:val="000000"/>
        </w:rPr>
        <w:t>,</w:t>
      </w:r>
      <w:r>
        <w:rPr>
          <w:i/>
          <w:color w:val="000000"/>
        </w:rPr>
        <w:t xml:space="preserve"> 19</w:t>
      </w:r>
      <w:r>
        <w:rPr>
          <w:color w:val="000000"/>
        </w:rPr>
        <w:t xml:space="preserve">(2), 16–31. Retrieved from </w:t>
      </w:r>
      <w:hyperlink r:id="rId24" w:history="1">
        <w:r>
          <w:rPr>
            <w:rStyle w:val="Hyperlink"/>
            <w:rFonts w:eastAsiaTheme="majorEastAsia"/>
          </w:rPr>
          <w:t>http://llt.msu.edu/issues/june2015/action.pdf</w:t>
        </w:r>
      </w:hyperlink>
    </w:p>
    <w:p w14:paraId="6014C085" w14:textId="77777777" w:rsidR="00ED6302" w:rsidRDefault="00ED6302" w:rsidP="00ED6302">
      <w:pPr>
        <w:rPr>
          <w:i/>
          <w:color w:val="000000"/>
        </w:rPr>
      </w:pPr>
      <w:r>
        <w:rPr>
          <w:color w:val="000000"/>
        </w:rPr>
        <w:t xml:space="preserve">Liu, E., Liu, C., Yang, Y., Guo, S. &amp; Cai, S. (2018, December). </w:t>
      </w:r>
      <w:r>
        <w:rPr>
          <w:i/>
          <w:color w:val="000000"/>
        </w:rPr>
        <w:t>Design and</w:t>
      </w:r>
    </w:p>
    <w:p w14:paraId="172A9B0A" w14:textId="77777777" w:rsidR="00ED6302" w:rsidRDefault="00ED6302" w:rsidP="00ED6302">
      <w:pPr>
        <w:ind w:left="720"/>
      </w:pPr>
      <w:r>
        <w:rPr>
          <w:i/>
          <w:color w:val="000000"/>
        </w:rPr>
        <w:t>Implementation of an Augmented Reality Application with an English Learning Lesson</w:t>
      </w:r>
      <w:r>
        <w:rPr>
          <w:color w:val="000000"/>
        </w:rPr>
        <w:t xml:space="preserve">. IEEE International Conference on Teaching, Assessment, and Learning for Engineering (TALE), </w:t>
      </w:r>
      <w:r>
        <w:t xml:space="preserve">494-499. </w:t>
      </w:r>
      <w:hyperlink r:id="rId25" w:history="1">
        <w:r>
          <w:rPr>
            <w:rStyle w:val="Hyperlink"/>
            <w:rFonts w:eastAsiaTheme="majorEastAsia"/>
          </w:rPr>
          <w:t>https://doi.org/10.1109/TALE.2018.8615384</w:t>
        </w:r>
      </w:hyperlink>
    </w:p>
    <w:p w14:paraId="588A979D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Limsukhawat, S., Kaewyoun, S., Wongwatkit, C., &amp; Wongta, J. (2016, November). A</w:t>
      </w:r>
    </w:p>
    <w:p w14:paraId="57E738BA" w14:textId="77777777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t>development of augmented reality-supported mobile game application based on Jolly Phonics approach to enhancing English phonics learning performance of ESL learners</w:t>
      </w:r>
      <w:r>
        <w:rPr>
          <w:i/>
          <w:color w:val="000000"/>
        </w:rPr>
        <w:t>. Proceedings of the 24th International Conference on Computers in Education. India: Asia-Pacific Society for Computers in Education.</w:t>
      </w:r>
      <w:r>
        <w:rPr>
          <w:color w:val="000000"/>
        </w:rPr>
        <w:t xml:space="preserve"> </w:t>
      </w:r>
      <w:hyperlink r:id="rId26" w:history="1">
        <w:r>
          <w:rPr>
            <w:rStyle w:val="Hyperlink"/>
            <w:rFonts w:eastAsiaTheme="majorEastAsia"/>
          </w:rPr>
          <w:t>https://www.researchgate.net/publication/305931241</w:t>
        </w:r>
      </w:hyperlink>
    </w:p>
    <w:p w14:paraId="5C78177A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Morton, H., Gunson, N. &amp; Jack, M. (2012). Interactive language learning through</w:t>
      </w:r>
    </w:p>
    <w:p w14:paraId="06299058" w14:textId="77777777" w:rsidR="00ED6302" w:rsidRPr="004A29D4" w:rsidRDefault="00ED6302" w:rsidP="00ED6302">
      <w:pPr>
        <w:ind w:left="720"/>
        <w:rPr>
          <w:color w:val="000000"/>
          <w:lang w:val="fr-FR"/>
        </w:rPr>
      </w:pPr>
      <w:r>
        <w:rPr>
          <w:color w:val="000000"/>
        </w:rPr>
        <w:t xml:space="preserve">speech-enabled virtual scenarios. </w:t>
      </w:r>
      <w:r>
        <w:rPr>
          <w:i/>
          <w:color w:val="000000"/>
        </w:rPr>
        <w:t>Advanced in Human-Computer Interaction, 2012</w:t>
      </w:r>
      <w:r>
        <w:rPr>
          <w:color w:val="000000"/>
        </w:rPr>
        <w:t xml:space="preserve">, 1-12. </w:t>
      </w:r>
      <w:hyperlink r:id="rId27" w:history="1">
        <w:r w:rsidRPr="004A29D4">
          <w:rPr>
            <w:rStyle w:val="Hyperlink"/>
            <w:rFonts w:eastAsiaTheme="majorEastAsia"/>
            <w:lang w:val="fr-FR"/>
          </w:rPr>
          <w:t>https://doi.org/10.1155/2012/389523</w:t>
        </w:r>
      </w:hyperlink>
      <w:r w:rsidRPr="004A29D4">
        <w:rPr>
          <w:color w:val="000000"/>
          <w:lang w:val="fr-FR"/>
        </w:rPr>
        <w:t xml:space="preserve"> </w:t>
      </w:r>
    </w:p>
    <w:p w14:paraId="03933E77" w14:textId="77777777" w:rsidR="00ED6302" w:rsidRDefault="00ED6302" w:rsidP="00ED6302">
      <w:r w:rsidRPr="004A29D4">
        <w:rPr>
          <w:color w:val="000000"/>
          <w:lang w:val="fr-FR"/>
        </w:rPr>
        <w:t xml:space="preserve">Ou </w:t>
      </w:r>
      <w:r w:rsidRPr="004A29D4">
        <w:rPr>
          <w:lang w:val="fr-FR"/>
        </w:rPr>
        <w:t xml:space="preserve">Yang, F. C. O., Lo, F. Y. R., </w:t>
      </w:r>
      <w:proofErr w:type="spellStart"/>
      <w:r w:rsidRPr="004A29D4">
        <w:rPr>
          <w:lang w:val="fr-FR"/>
        </w:rPr>
        <w:t>Hsieh</w:t>
      </w:r>
      <w:proofErr w:type="spellEnd"/>
      <w:r w:rsidRPr="004A29D4">
        <w:rPr>
          <w:lang w:val="fr-FR"/>
        </w:rPr>
        <w:t xml:space="preserve">, J. C. &amp; Wu, W. C. V. (2020). </w:t>
      </w:r>
      <w:r>
        <w:t xml:space="preserve">Facilitating </w:t>
      </w:r>
    </w:p>
    <w:p w14:paraId="42CFFB13" w14:textId="77777777" w:rsidR="00ED6302" w:rsidRDefault="00ED6302" w:rsidP="00ED6302">
      <w:pPr>
        <w:ind w:left="720"/>
        <w:rPr>
          <w:color w:val="000000"/>
        </w:rPr>
      </w:pPr>
      <w:r>
        <w:t xml:space="preserve">communicative ability of EFL learners via high-immersion virtual reality. </w:t>
      </w:r>
      <w:r>
        <w:rPr>
          <w:i/>
        </w:rPr>
        <w:t>Journal of Educational Technology &amp; Society</w:t>
      </w:r>
      <w:r>
        <w:t xml:space="preserve">, </w:t>
      </w:r>
      <w:r>
        <w:rPr>
          <w:i/>
        </w:rPr>
        <w:t>23</w:t>
      </w:r>
      <w:r>
        <w:t>(1), 30-49</w:t>
      </w:r>
      <w:r>
        <w:rPr>
          <w:color w:val="000000"/>
        </w:rPr>
        <w:t xml:space="preserve">. </w:t>
      </w:r>
      <w:hyperlink r:id="rId28" w:history="1">
        <w:r>
          <w:rPr>
            <w:rStyle w:val="Hyperlink"/>
            <w:rFonts w:eastAsiaTheme="majorEastAsia"/>
          </w:rPr>
          <w:t>https://www.jstor.org/stable/10.2307/26915405</w:t>
        </w:r>
      </w:hyperlink>
    </w:p>
    <w:p w14:paraId="3FDFE94F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Redondo, B., Cozar-Gutierrez, R., Gonzalez-Calero, J. &amp; Ruiz, R. (2020). Integration of</w:t>
      </w:r>
    </w:p>
    <w:p w14:paraId="0C065AA3" w14:textId="77777777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t>Augmented Reality in the Teaching of English as a Foreign Language in Early Childhood Education</w:t>
      </w:r>
      <w:r>
        <w:rPr>
          <w:i/>
          <w:color w:val="000000"/>
        </w:rPr>
        <w:t>. Early Childhood Education Journal</w:t>
      </w:r>
      <w:r>
        <w:rPr>
          <w:color w:val="000000"/>
        </w:rPr>
        <w:t>,</w:t>
      </w:r>
      <w:r>
        <w:rPr>
          <w:i/>
          <w:color w:val="000000"/>
        </w:rPr>
        <w:t xml:space="preserve"> 48</w:t>
      </w:r>
      <w:r>
        <w:rPr>
          <w:color w:val="000000"/>
        </w:rPr>
        <w:t xml:space="preserve">, 147-155. </w:t>
      </w:r>
      <w:hyperlink r:id="rId29" w:history="1">
        <w:r>
          <w:rPr>
            <w:rStyle w:val="Hyperlink"/>
            <w:rFonts w:eastAsiaTheme="majorEastAsia"/>
          </w:rPr>
          <w:t>https://doi.org/10.1007/s10643-019-00999-5</w:t>
        </w:r>
      </w:hyperlink>
    </w:p>
    <w:p w14:paraId="6ACFD802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Shrestha, S. &amp; Harrison, T. (2019). Using Machinima as teaching and learning materials: A</w:t>
      </w:r>
    </w:p>
    <w:p w14:paraId="429EB8CA" w14:textId="77777777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t>Nepalese case study.</w:t>
      </w:r>
      <w:r>
        <w:rPr>
          <w:i/>
          <w:color w:val="000000"/>
        </w:rPr>
        <w:t xml:space="preserve"> International Journal of Computer-Assisted Language Learning and Teaching</w:t>
      </w:r>
      <w:r>
        <w:rPr>
          <w:color w:val="000000"/>
        </w:rPr>
        <w:t>,</w:t>
      </w:r>
      <w:r>
        <w:rPr>
          <w:i/>
          <w:color w:val="000000"/>
        </w:rPr>
        <w:t xml:space="preserve"> 9</w:t>
      </w:r>
      <w:r>
        <w:rPr>
          <w:color w:val="000000"/>
        </w:rPr>
        <w:t xml:space="preserve">(2), 37-52. </w:t>
      </w:r>
      <w:hyperlink r:id="rId30" w:history="1">
        <w:r>
          <w:rPr>
            <w:rStyle w:val="Hyperlink"/>
            <w:rFonts w:eastAsiaTheme="majorEastAsia"/>
          </w:rPr>
          <w:t>https://doi.org/ 10.4018/IJCALLT.2019040103</w:t>
        </w:r>
      </w:hyperlink>
    </w:p>
    <w:p w14:paraId="5E240528" w14:textId="77777777" w:rsidR="00ED6302" w:rsidRDefault="00ED6302" w:rsidP="00ED6302">
      <w:r>
        <w:t xml:space="preserve">Tai, T. Y. &amp; Chen, H. H. J. </w:t>
      </w:r>
      <w:r>
        <w:rPr>
          <w:color w:val="000000"/>
        </w:rPr>
        <w:t>(2021). The impact of immersive virtual reality on EFL learners’</w:t>
      </w:r>
    </w:p>
    <w:p w14:paraId="26E6BF53" w14:textId="77777777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t>listening comprehension</w:t>
      </w:r>
      <w:r>
        <w:rPr>
          <w:i/>
          <w:color w:val="000000"/>
        </w:rPr>
        <w:t>. Journal of Educational Computing Research, 59</w:t>
      </w:r>
      <w:r>
        <w:rPr>
          <w:color w:val="000000"/>
        </w:rPr>
        <w:t>(7),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1271-1293. </w:t>
      </w:r>
      <w:hyperlink r:id="rId31" w:history="1">
        <w:r>
          <w:rPr>
            <w:rStyle w:val="Hyperlink"/>
            <w:rFonts w:eastAsiaTheme="majorEastAsia"/>
          </w:rPr>
          <w:t>https://doi.org/10.1177/0735633121994291</w:t>
        </w:r>
      </w:hyperlink>
    </w:p>
    <w:p w14:paraId="7D46AD4A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Tai, T., Chen, H. &amp; Todd, G. (2020). The impact of a virtual reality app on adolescent EFL</w:t>
      </w:r>
    </w:p>
    <w:p w14:paraId="1B72DD6E" w14:textId="77777777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lastRenderedPageBreak/>
        <w:t xml:space="preserve">learners’ vocabulary learning. </w:t>
      </w:r>
      <w:r>
        <w:rPr>
          <w:i/>
          <w:color w:val="000000"/>
        </w:rPr>
        <w:t>Computer Assisted Language Learning</w:t>
      </w:r>
      <w:r>
        <w:rPr>
          <w:color w:val="000000"/>
        </w:rPr>
        <w:t xml:space="preserve">, 1744-3210. </w:t>
      </w:r>
      <w:hyperlink r:id="rId32" w:history="1">
        <w:r>
          <w:rPr>
            <w:rStyle w:val="Hyperlink"/>
            <w:rFonts w:eastAsiaTheme="majorEastAsia"/>
          </w:rPr>
          <w:t>https://doi. org/10.1080/09588221.2020.1752735</w:t>
        </w:r>
      </w:hyperlink>
    </w:p>
    <w:p w14:paraId="20A58E05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Tsai, C. (2020). The effects of augmented reality to motivation and performance in EFL</w:t>
      </w:r>
    </w:p>
    <w:p w14:paraId="0A460D1E" w14:textId="77777777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t xml:space="preserve">vocabulary learning. </w:t>
      </w:r>
      <w:r>
        <w:rPr>
          <w:i/>
          <w:color w:val="000000"/>
        </w:rPr>
        <w:t>International Journal of Instruction</w:t>
      </w:r>
      <w:r>
        <w:rPr>
          <w:color w:val="000000"/>
        </w:rPr>
        <w:t xml:space="preserve">, </w:t>
      </w:r>
      <w:r>
        <w:rPr>
          <w:i/>
          <w:color w:val="000000"/>
        </w:rPr>
        <w:t>13</w:t>
      </w:r>
      <w:r>
        <w:rPr>
          <w:color w:val="000000"/>
        </w:rPr>
        <w:t xml:space="preserve">(14), 987-1000. </w:t>
      </w:r>
      <w:hyperlink r:id="rId33" w:history="1">
        <w:r>
          <w:rPr>
            <w:rStyle w:val="Hyperlink"/>
            <w:rFonts w:eastAsiaTheme="majorEastAsia"/>
          </w:rPr>
          <w:t>https://doi.org/10.29333/iji.2020.13460a</w:t>
        </w:r>
      </w:hyperlink>
    </w:p>
    <w:p w14:paraId="3C71ED53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Urueta, S.H. &amp; Ogi, T. (2020). A TEFL virtual reality system for high-presence distance</w:t>
      </w:r>
    </w:p>
    <w:p w14:paraId="79AA502E" w14:textId="77777777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t xml:space="preserve">learning. In Barolli L., Nishino H., Enokido T., Takizawa M. (eds) </w:t>
      </w:r>
      <w:r>
        <w:rPr>
          <w:i/>
          <w:color w:val="000000"/>
        </w:rPr>
        <w:t>Advances in Intelligent Systems and Computing</w:t>
      </w:r>
      <w:r>
        <w:rPr>
          <w:color w:val="000000"/>
        </w:rPr>
        <w:t>. Springer, Cham.</w:t>
      </w:r>
    </w:p>
    <w:p w14:paraId="15D2FC69" w14:textId="77777777" w:rsidR="00ED6302" w:rsidRDefault="00DD6A46" w:rsidP="00ED6302">
      <w:pPr>
        <w:ind w:left="720"/>
        <w:rPr>
          <w:color w:val="000000"/>
        </w:rPr>
      </w:pPr>
      <w:hyperlink r:id="rId34" w:history="1">
        <w:r w:rsidR="00ED6302">
          <w:rPr>
            <w:rStyle w:val="Hyperlink"/>
            <w:rFonts w:eastAsiaTheme="majorEastAsia"/>
          </w:rPr>
          <w:t>https://doi-org.lp.hscl.ufl.edu/10.1007/978-3-030-29029-0_33</w:t>
        </w:r>
      </w:hyperlink>
    </w:p>
    <w:p w14:paraId="5A29F9D2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Vedadi, S., Abdullah, Z. &amp; Cheok, A. D. (2019). The Effects of multi-sensory Augmented</w:t>
      </w:r>
    </w:p>
    <w:p w14:paraId="1761D78A" w14:textId="77777777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t>Reality on students’ motivation in English language learning</w:t>
      </w:r>
      <w:r>
        <w:rPr>
          <w:i/>
          <w:color w:val="000000"/>
        </w:rPr>
        <w:t xml:space="preserve">. 2019 IEEE Global Engineering Education Conference (EDUCON), </w:t>
      </w:r>
      <w:r>
        <w:rPr>
          <w:color w:val="000000"/>
        </w:rPr>
        <w:t>1079-1086.</w:t>
      </w:r>
    </w:p>
    <w:p w14:paraId="1F969257" w14:textId="77777777" w:rsidR="00ED6302" w:rsidRDefault="00DD6A46" w:rsidP="00ED6302">
      <w:pPr>
        <w:ind w:firstLine="720"/>
      </w:pPr>
      <w:hyperlink r:id="rId35" w:history="1">
        <w:r w:rsidR="00ED6302">
          <w:rPr>
            <w:rStyle w:val="Hyperlink"/>
            <w:rFonts w:eastAsiaTheme="majorEastAsia"/>
          </w:rPr>
          <w:t>https://doi.org/10.1109/EDUCON.2019.8725096</w:t>
        </w:r>
      </w:hyperlink>
    </w:p>
    <w:p w14:paraId="6E78D8D6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Vedadi, S., Abdullah, Z., Kolivand, H., Cheok, A. D. &amp; Aris, B. B. (2018). Impact of</w:t>
      </w:r>
    </w:p>
    <w:p w14:paraId="2D2383A7" w14:textId="77777777" w:rsidR="00ED6302" w:rsidRDefault="00ED6302" w:rsidP="00ED6302">
      <w:pPr>
        <w:ind w:left="720"/>
        <w:rPr>
          <w:color w:val="000000"/>
        </w:rPr>
      </w:pPr>
      <w:r>
        <w:rPr>
          <w:color w:val="000000"/>
        </w:rPr>
        <w:t xml:space="preserve">gender on vocabulary acquisition using augmented reality among Iranian seventh grades students. Advanced Science Letters, 24(6), 4030-4033. </w:t>
      </w:r>
    </w:p>
    <w:p w14:paraId="467E6586" w14:textId="77777777" w:rsidR="00ED6302" w:rsidRDefault="00DD6A46" w:rsidP="00ED6302">
      <w:pPr>
        <w:ind w:left="720"/>
        <w:rPr>
          <w:color w:val="000000"/>
        </w:rPr>
      </w:pPr>
      <w:hyperlink r:id="rId36" w:history="1">
        <w:r w:rsidR="00ED6302">
          <w:rPr>
            <w:rStyle w:val="Hyperlink"/>
            <w:rFonts w:eastAsiaTheme="majorEastAsia"/>
          </w:rPr>
          <w:t>https://doi.org/ doi:10.1166/asl.2018.11535</w:t>
        </w:r>
      </w:hyperlink>
    </w:p>
    <w:p w14:paraId="049DF08E" w14:textId="77777777" w:rsidR="00ED6302" w:rsidRDefault="00ED6302" w:rsidP="00ED6302">
      <w:pPr>
        <w:rPr>
          <w:color w:val="000000"/>
        </w:rPr>
      </w:pPr>
      <w:r>
        <w:rPr>
          <w:color w:val="000000"/>
        </w:rPr>
        <w:t>Zheng, D., Schmidt, M., Hu, Y., &amp; Liu, M. (2017). Eco-dialogical learning and</w:t>
      </w:r>
    </w:p>
    <w:p w14:paraId="780E0DA7" w14:textId="5F2420D9" w:rsidR="001B583A" w:rsidRPr="00DD6A46" w:rsidRDefault="00ED6302" w:rsidP="00DD6A46">
      <w:pPr>
        <w:ind w:left="720"/>
        <w:rPr>
          <w:color w:val="000000"/>
        </w:rPr>
      </w:pPr>
      <w:r>
        <w:rPr>
          <w:color w:val="000000"/>
        </w:rPr>
        <w:t>translanguaging in open-ended 3D virtual learning environments: Where place, time, and objects matter.</w:t>
      </w:r>
      <w:r>
        <w:rPr>
          <w:i/>
          <w:color w:val="000000"/>
        </w:rPr>
        <w:t xml:space="preserve"> Australasian Journal of Educational Technology, 33</w:t>
      </w:r>
      <w:r>
        <w:rPr>
          <w:color w:val="000000"/>
        </w:rPr>
        <w:t xml:space="preserve">(5), 107-121. </w:t>
      </w:r>
      <w:hyperlink r:id="rId37" w:history="1">
        <w:r>
          <w:rPr>
            <w:rStyle w:val="Hyperlink"/>
            <w:rFonts w:eastAsiaTheme="majorEastAsia"/>
          </w:rPr>
          <w:t>https://doi.org/10.14742/ajet.2909</w:t>
        </w:r>
      </w:hyperlink>
      <w:bookmarkStart w:id="0" w:name="_GoBack"/>
      <w:bookmarkEnd w:id="0"/>
    </w:p>
    <w:sectPr w:rsidR="001B583A" w:rsidRPr="00DD6A46" w:rsidSect="00D46C5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87545"/>
    <w:multiLevelType w:val="multilevel"/>
    <w:tmpl w:val="392EF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4B24CD3"/>
    <w:multiLevelType w:val="multilevel"/>
    <w:tmpl w:val="1C2A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863F7B"/>
    <w:multiLevelType w:val="multilevel"/>
    <w:tmpl w:val="2286DC5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1CE30E5"/>
    <w:multiLevelType w:val="multilevel"/>
    <w:tmpl w:val="0C0ED1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9AE53A8"/>
    <w:multiLevelType w:val="hybridMultilevel"/>
    <w:tmpl w:val="233881C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F71CB8"/>
    <w:multiLevelType w:val="multilevel"/>
    <w:tmpl w:val="D5B05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02"/>
    <w:rsid w:val="00056430"/>
    <w:rsid w:val="000C7857"/>
    <w:rsid w:val="001B583A"/>
    <w:rsid w:val="001E5055"/>
    <w:rsid w:val="002659D0"/>
    <w:rsid w:val="0027255F"/>
    <w:rsid w:val="0028226B"/>
    <w:rsid w:val="0029144C"/>
    <w:rsid w:val="002F27DE"/>
    <w:rsid w:val="003065EB"/>
    <w:rsid w:val="00351EA7"/>
    <w:rsid w:val="003809B4"/>
    <w:rsid w:val="003B278B"/>
    <w:rsid w:val="00403F2C"/>
    <w:rsid w:val="004A29D4"/>
    <w:rsid w:val="004C60D3"/>
    <w:rsid w:val="00503586"/>
    <w:rsid w:val="005620FE"/>
    <w:rsid w:val="00581B54"/>
    <w:rsid w:val="005A12E0"/>
    <w:rsid w:val="005B30F1"/>
    <w:rsid w:val="005F4053"/>
    <w:rsid w:val="00607689"/>
    <w:rsid w:val="00641392"/>
    <w:rsid w:val="00665C0C"/>
    <w:rsid w:val="006717BA"/>
    <w:rsid w:val="00693217"/>
    <w:rsid w:val="007125A8"/>
    <w:rsid w:val="00757FF5"/>
    <w:rsid w:val="007C6027"/>
    <w:rsid w:val="007D6AFC"/>
    <w:rsid w:val="00851F1A"/>
    <w:rsid w:val="008701B7"/>
    <w:rsid w:val="008B73CB"/>
    <w:rsid w:val="00900414"/>
    <w:rsid w:val="009338EF"/>
    <w:rsid w:val="00A51162"/>
    <w:rsid w:val="00A544A2"/>
    <w:rsid w:val="00A56D78"/>
    <w:rsid w:val="00A71008"/>
    <w:rsid w:val="00AB3486"/>
    <w:rsid w:val="00AB5E32"/>
    <w:rsid w:val="00B045BB"/>
    <w:rsid w:val="00CB1392"/>
    <w:rsid w:val="00CC7134"/>
    <w:rsid w:val="00D46C5C"/>
    <w:rsid w:val="00D87A42"/>
    <w:rsid w:val="00DD6A46"/>
    <w:rsid w:val="00E12EC9"/>
    <w:rsid w:val="00E52634"/>
    <w:rsid w:val="00E97D8D"/>
    <w:rsid w:val="00ED6302"/>
    <w:rsid w:val="00F47E72"/>
    <w:rsid w:val="00FC0ED9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17E13"/>
  <w15:chartTrackingRefBased/>
  <w15:docId w15:val="{5C2C7219-9109-4442-B410-DC073483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2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3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63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D63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6302"/>
    <w:pPr>
      <w:keepNext/>
      <w:keepLines/>
      <w:spacing w:before="240" w:after="40"/>
      <w:outlineLvl w:val="3"/>
    </w:pPr>
    <w:rPr>
      <w:b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6302"/>
    <w:pPr>
      <w:keepNext/>
      <w:keepLines/>
      <w:spacing w:before="220" w:after="40"/>
      <w:outlineLvl w:val="4"/>
    </w:pPr>
    <w:rPr>
      <w:b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302"/>
    <w:pPr>
      <w:keepNext/>
      <w:keepLines/>
      <w:spacing w:before="200" w:after="40"/>
      <w:outlineLvl w:val="5"/>
    </w:pPr>
    <w:rPr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3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3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3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302"/>
    <w:rPr>
      <w:rFonts w:ascii="Times New Roman" w:eastAsia="Times New Roman" w:hAnsi="Times New Roman" w:cs="Times New Roman"/>
      <w:b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302"/>
    <w:rPr>
      <w:rFonts w:ascii="Times New Roman" w:eastAsia="Times New Roman" w:hAnsi="Times New Roman" w:cs="Times New Roman"/>
      <w:b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302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D63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302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ED630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D6302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D6302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302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D6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30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D6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302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D6302"/>
    <w:pPr>
      <w:keepNext/>
      <w:keepLines/>
      <w:spacing w:before="480" w:after="120"/>
    </w:pPr>
    <w:rPr>
      <w:b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D6302"/>
    <w:rPr>
      <w:rFonts w:ascii="Times New Roman" w:eastAsia="Times New Roman" w:hAnsi="Times New Roman" w:cs="Times New Roman"/>
      <w:b/>
      <w:sz w:val="72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3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D6302"/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302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3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3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02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uiPriority w:val="99"/>
    <w:semiHidden/>
    <w:rsid w:val="00ED6302"/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ED6302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ED630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D6302"/>
    <w:rPr>
      <w:sz w:val="16"/>
      <w:szCs w:val="16"/>
    </w:rPr>
  </w:style>
  <w:style w:type="character" w:customStyle="1" w:styleId="markedcontent">
    <w:name w:val="markedcontent"/>
    <w:basedOn w:val="DefaultParagraphFont"/>
    <w:rsid w:val="00ED6302"/>
  </w:style>
  <w:style w:type="character" w:customStyle="1" w:styleId="element-citation">
    <w:name w:val="element-citation"/>
    <w:basedOn w:val="DefaultParagraphFont"/>
    <w:rsid w:val="00ED6302"/>
  </w:style>
  <w:style w:type="character" w:customStyle="1" w:styleId="ref-journal">
    <w:name w:val="ref-journal"/>
    <w:basedOn w:val="DefaultParagraphFont"/>
    <w:rsid w:val="00ED6302"/>
  </w:style>
  <w:style w:type="character" w:customStyle="1" w:styleId="ref-vol">
    <w:name w:val="ref-vol"/>
    <w:basedOn w:val="DefaultParagraphFont"/>
    <w:rsid w:val="00ED6302"/>
  </w:style>
  <w:style w:type="character" w:customStyle="1" w:styleId="UnresolvedMention1">
    <w:name w:val="Unresolved Mention1"/>
    <w:basedOn w:val="DefaultParagraphFont"/>
    <w:uiPriority w:val="99"/>
    <w:semiHidden/>
    <w:rsid w:val="00ED6302"/>
    <w:rPr>
      <w:color w:val="605E5C"/>
      <w:shd w:val="clear" w:color="auto" w:fill="E1DFDD"/>
    </w:rPr>
  </w:style>
  <w:style w:type="character" w:customStyle="1" w:styleId="a-list-item">
    <w:name w:val="a-list-item"/>
    <w:basedOn w:val="DefaultParagraphFont"/>
    <w:rsid w:val="00ED6302"/>
  </w:style>
  <w:style w:type="character" w:customStyle="1" w:styleId="hgkelc">
    <w:name w:val="hgkelc"/>
    <w:basedOn w:val="DefaultParagraphFont"/>
    <w:rsid w:val="00ED6302"/>
  </w:style>
  <w:style w:type="character" w:customStyle="1" w:styleId="vol-info">
    <w:name w:val="vol-info"/>
    <w:basedOn w:val="DefaultParagraphFont"/>
    <w:rsid w:val="00ED6302"/>
  </w:style>
  <w:style w:type="character" w:customStyle="1" w:styleId="Date1">
    <w:name w:val="Date1"/>
    <w:basedOn w:val="DefaultParagraphFont"/>
    <w:rsid w:val="00ED6302"/>
  </w:style>
  <w:style w:type="character" w:customStyle="1" w:styleId="arttitle">
    <w:name w:val="art_title"/>
    <w:basedOn w:val="DefaultParagraphFont"/>
    <w:rsid w:val="00ED6302"/>
  </w:style>
  <w:style w:type="character" w:customStyle="1" w:styleId="serialtitle">
    <w:name w:val="serial_title"/>
    <w:basedOn w:val="DefaultParagraphFont"/>
    <w:rsid w:val="00ED6302"/>
  </w:style>
  <w:style w:type="character" w:customStyle="1" w:styleId="doilink">
    <w:name w:val="doi_link"/>
    <w:basedOn w:val="DefaultParagraphFont"/>
    <w:rsid w:val="00ED6302"/>
  </w:style>
  <w:style w:type="character" w:customStyle="1" w:styleId="c-bibliographic-informationvalue">
    <w:name w:val="c-bibliographic-information__value"/>
    <w:basedOn w:val="DefaultParagraphFont"/>
    <w:rsid w:val="00ED6302"/>
  </w:style>
  <w:style w:type="character" w:customStyle="1" w:styleId="balloon">
    <w:name w:val="balloon"/>
    <w:basedOn w:val="DefaultParagraphFont"/>
    <w:rsid w:val="00ED6302"/>
  </w:style>
  <w:style w:type="character" w:customStyle="1" w:styleId="nlmyear">
    <w:name w:val="nlm_year"/>
    <w:basedOn w:val="DefaultParagraphFont"/>
    <w:rsid w:val="00ED6302"/>
  </w:style>
  <w:style w:type="character" w:customStyle="1" w:styleId="nlmarticle-title">
    <w:name w:val="nlm_article-title"/>
    <w:basedOn w:val="DefaultParagraphFont"/>
    <w:rsid w:val="00ED6302"/>
  </w:style>
  <w:style w:type="character" w:customStyle="1" w:styleId="nlmfpage">
    <w:name w:val="nlm_fpage"/>
    <w:basedOn w:val="DefaultParagraphFont"/>
    <w:rsid w:val="00ED6302"/>
  </w:style>
  <w:style w:type="character" w:customStyle="1" w:styleId="nlmlpage">
    <w:name w:val="nlm_lpage"/>
    <w:basedOn w:val="DefaultParagraphFont"/>
    <w:rsid w:val="00ED6302"/>
  </w:style>
  <w:style w:type="character" w:customStyle="1" w:styleId="highwire-cite-doi">
    <w:name w:val="highwire-cite-doi"/>
    <w:basedOn w:val="DefaultParagraphFont"/>
    <w:rsid w:val="00ED6302"/>
  </w:style>
  <w:style w:type="character" w:customStyle="1" w:styleId="name">
    <w:name w:val="name"/>
    <w:basedOn w:val="DefaultParagraphFont"/>
    <w:rsid w:val="00ED6302"/>
  </w:style>
  <w:style w:type="character" w:customStyle="1" w:styleId="author">
    <w:name w:val="author"/>
    <w:basedOn w:val="DefaultParagraphFont"/>
    <w:rsid w:val="00ED6302"/>
  </w:style>
  <w:style w:type="character" w:customStyle="1" w:styleId="pubyear">
    <w:name w:val="pubyear"/>
    <w:basedOn w:val="DefaultParagraphFont"/>
    <w:rsid w:val="00ED6302"/>
  </w:style>
  <w:style w:type="character" w:customStyle="1" w:styleId="booktitle">
    <w:name w:val="booktitle"/>
    <w:basedOn w:val="DefaultParagraphFont"/>
    <w:rsid w:val="00ED6302"/>
  </w:style>
  <w:style w:type="character" w:customStyle="1" w:styleId="publisherlocation">
    <w:name w:val="publisherlocation"/>
    <w:basedOn w:val="DefaultParagraphFont"/>
    <w:rsid w:val="00ED6302"/>
  </w:style>
  <w:style w:type="character" w:customStyle="1" w:styleId="apple-converted-space">
    <w:name w:val="apple-converted-space"/>
    <w:basedOn w:val="DefaultParagraphFont"/>
    <w:rsid w:val="00ED6302"/>
  </w:style>
  <w:style w:type="table" w:styleId="TableGrid">
    <w:name w:val="Table Grid"/>
    <w:basedOn w:val="TableNormal"/>
    <w:uiPriority w:val="39"/>
    <w:rsid w:val="00ED6302"/>
    <w:rPr>
      <w:rFonts w:ascii="Times New Roman" w:eastAsia="Times New Roman" w:hAnsi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D6302"/>
    <w:rPr>
      <w:rFonts w:ascii="Times New Roman" w:eastAsia="Times New Roman" w:hAnsi="Times New Roman" w:cs="Times New Roman"/>
      <w:lang w:eastAsia="en-US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3">
    <w:name w:val="List Table 1 Light Accent 3"/>
    <w:basedOn w:val="TableNormal"/>
    <w:uiPriority w:val="46"/>
    <w:rsid w:val="00ED6302"/>
    <w:rPr>
      <w:rFonts w:ascii="Times New Roman" w:eastAsia="Times New Roman" w:hAnsi="Times New Roman" w:cs="Times New Roman"/>
      <w:lang w:eastAsia="en-US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D6302"/>
    <w:rPr>
      <w:color w:val="605E5C"/>
      <w:shd w:val="clear" w:color="auto" w:fill="E1DFDD"/>
    </w:rPr>
  </w:style>
  <w:style w:type="paragraph" w:customStyle="1" w:styleId="Normal1">
    <w:name w:val="Normal1"/>
    <w:rsid w:val="007125A8"/>
    <w:pPr>
      <w:jc w:val="both"/>
    </w:pPr>
    <w:rPr>
      <w:rFonts w:ascii="Times New Roman" w:eastAsia="Times New Roman" w:hAnsi="Times New Roman" w:cs="Times New Roman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pace.manoa.hawaii.edu/server/api/core/bitstreams/bf8866df-c912-42c9-95cd-d07d7aad2f20/content" TargetMode="External"/><Relationship Id="rId18" Type="http://schemas.openxmlformats.org/officeDocument/2006/relationships/hyperlink" Target="https://doi.org/10.1109/isgs49501.2019.9047" TargetMode="External"/><Relationship Id="rId26" Type="http://schemas.openxmlformats.org/officeDocument/2006/relationships/hyperlink" Target="https://www.researchgate.net/publication/30593124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tewtjournal.org/" TargetMode="External"/><Relationship Id="rId34" Type="http://schemas.openxmlformats.org/officeDocument/2006/relationships/hyperlink" Target="https://doi-org.lp.hscl.ufl.edu/10.1007/978-3-030-29029-0_33" TargetMode="External"/><Relationship Id="rId7" Type="http://schemas.openxmlformats.org/officeDocument/2006/relationships/hyperlink" Target="https://doi.org/10.3390/app10217854" TargetMode="External"/><Relationship Id="rId12" Type="http://schemas.openxmlformats.org/officeDocument/2006/relationships/hyperlink" Target="https://doi.org/10.1016/j.ijhcs.2019.10.002" TargetMode="External"/><Relationship Id="rId17" Type="http://schemas.openxmlformats.org/officeDocument/2006/relationships/hyperlink" Target="https://doi.org/10.1109/eitt.2018.00022" TargetMode="External"/><Relationship Id="rId25" Type="http://schemas.openxmlformats.org/officeDocument/2006/relationships/hyperlink" Target="https://doi.org/10.1109/TALE.2018.8615384" TargetMode="External"/><Relationship Id="rId33" Type="http://schemas.openxmlformats.org/officeDocument/2006/relationships/hyperlink" Target="https://doi.org/10.29333/iji.2020.13460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x.doi.org/10.1016/j.compedu.2016.12.007" TargetMode="External"/><Relationship Id="rId20" Type="http://schemas.openxmlformats.org/officeDocument/2006/relationships/hyperlink" Target="http://dx.doi.org/10.4018/IJCALLT.2015100104" TargetMode="External"/><Relationship Id="rId29" Type="http://schemas.openxmlformats.org/officeDocument/2006/relationships/hyperlink" Target="https://doi.org/10.1007/s10643-019-00999-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compedu.2020.103893" TargetMode="External"/><Relationship Id="rId11" Type="http://schemas.openxmlformats.org/officeDocument/2006/relationships/hyperlink" Target="https://doi.org/10.1080/09588221.2019.1704787" TargetMode="External"/><Relationship Id="rId24" Type="http://schemas.openxmlformats.org/officeDocument/2006/relationships/hyperlink" Target="http://llt.msu.edu/issues/june2015/action.pdf" TargetMode="External"/><Relationship Id="rId32" Type="http://schemas.openxmlformats.org/officeDocument/2006/relationships/hyperlink" Target="https://doi.org/10.1080/09588221.2020.1752735" TargetMode="External"/><Relationship Id="rId37" Type="http://schemas.openxmlformats.org/officeDocument/2006/relationships/hyperlink" Target="https://doi.org/10.14742/ajet.2909" TargetMode="External"/><Relationship Id="rId5" Type="http://schemas.openxmlformats.org/officeDocument/2006/relationships/hyperlink" Target="https://eric.ed.gov/?id=EJ1271706" TargetMode="External"/><Relationship Id="rId15" Type="http://schemas.openxmlformats.org/officeDocument/2006/relationships/hyperlink" Target="https://doi.org/10.1007/s10639-016-9503-z" TargetMode="External"/><Relationship Id="rId23" Type="http://schemas.openxmlformats.org/officeDocument/2006/relationships/hyperlink" Target="https://doi-org.lp.hscl.ufl.edu/10.1007/s11423-018-9569-y" TargetMode="External"/><Relationship Id="rId28" Type="http://schemas.openxmlformats.org/officeDocument/2006/relationships/hyperlink" Target="https://www.jstor.org/stable/10.2307/26915405" TargetMode="External"/><Relationship Id="rId36" Type="http://schemas.openxmlformats.org/officeDocument/2006/relationships/hyperlink" Target="https://doi.org/%20doi:10.1166/asl.2018.11535" TargetMode="External"/><Relationship Id="rId10" Type="http://schemas.openxmlformats.org/officeDocument/2006/relationships/hyperlink" Target="https://doi.org/10.1109/ic3.2018.000-7" TargetMode="External"/><Relationship Id="rId19" Type="http://schemas.openxmlformats.org/officeDocument/2006/relationships/hyperlink" Target="https://doi-org.lp.hscl.ufl.edu/10.1007/s10639-021-10438-x" TargetMode="External"/><Relationship Id="rId31" Type="http://schemas.openxmlformats.org/officeDocument/2006/relationships/hyperlink" Target="https://doi.org/10.1177/07356331219942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09/ICISSEC.2015.7371036" TargetMode="External"/><Relationship Id="rId14" Type="http://schemas.openxmlformats.org/officeDocument/2006/relationships/hyperlink" Target="https://doi.org/10.1145/3392063.3394409" TargetMode="External"/><Relationship Id="rId22" Type="http://schemas.openxmlformats.org/officeDocument/2006/relationships/hyperlink" Target="https://doi.org/10.1080/09588221.2021.1928226" TargetMode="External"/><Relationship Id="rId27" Type="http://schemas.openxmlformats.org/officeDocument/2006/relationships/hyperlink" Target="https://doi.org/10.1155/2012/389523" TargetMode="External"/><Relationship Id="rId30" Type="http://schemas.openxmlformats.org/officeDocument/2006/relationships/hyperlink" Target="https://doi.org/%2010.4018/IJCALLT.2019040103" TargetMode="External"/><Relationship Id="rId35" Type="http://schemas.openxmlformats.org/officeDocument/2006/relationships/hyperlink" Target="https://doi.org/10.1109/EDUCON.2019.8725096" TargetMode="External"/><Relationship Id="rId8" Type="http://schemas.openxmlformats.org/officeDocument/2006/relationships/hyperlink" Target="https://doi.org/10.1111/bjet.1290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Weng,Yueqi</dc:creator>
  <cp:keywords/>
  <dc:description/>
  <cp:lastModifiedBy>Genevieve Farrell</cp:lastModifiedBy>
  <cp:revision>4</cp:revision>
  <dcterms:created xsi:type="dcterms:W3CDTF">2024-01-26T05:52:00Z</dcterms:created>
  <dcterms:modified xsi:type="dcterms:W3CDTF">2024-01-26T05:53:00Z</dcterms:modified>
</cp:coreProperties>
</file>