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F488C" w14:textId="77777777" w:rsidR="00CB4F46" w:rsidRDefault="00CB4F46" w:rsidP="00CB4F46">
      <w:pPr>
        <w:pStyle w:val="Heading3"/>
        <w:spacing w:line="480" w:lineRule="auto"/>
      </w:pPr>
      <w:bookmarkStart w:id="0" w:name="_Hlk214033177"/>
      <w:bookmarkEnd w:id="0"/>
      <w:r>
        <w:t>Literature search</w:t>
      </w:r>
    </w:p>
    <w:p w14:paraId="2E4F30DA" w14:textId="0B3528FA" w:rsidR="00CB4F46" w:rsidRDefault="00B56409" w:rsidP="00CB4F46">
      <w:pPr>
        <w:spacing w:line="480" w:lineRule="auto"/>
        <w:jc w:val="both"/>
      </w:pPr>
      <w:r>
        <w:t>The</w:t>
      </w:r>
      <w:r w:rsidR="00CB4F46">
        <w:t xml:space="preserve"> search query</w:t>
      </w:r>
      <w:r>
        <w:t xml:space="preserve"> </w:t>
      </w:r>
      <w:r w:rsidR="00CB4F46">
        <w:t>for each of the 12 streams of literature</w:t>
      </w:r>
      <w:r w:rsidR="00D93959">
        <w:t xml:space="preserve"> is listed in Table </w:t>
      </w:r>
      <w:r w:rsidR="00614C44">
        <w:t>4</w:t>
      </w:r>
      <w:r w:rsidR="00D93959">
        <w:t>. The</w:t>
      </w:r>
      <w:r w:rsidR="00CB4F46">
        <w:t xml:space="preserve"> first search term being the research area’s name as title words. For the keyword query, we used the keywords ‘government’ and ‘community OR citizens’. For both, we included synonyms and spelling variations. Reflecting the integrative approach of our review, we added keywords related to conceptualization to the search query. This is not to exclude empirical papers, but rather capture those articles that foreground conceptual insights, be they theoretical or empirical.</w:t>
      </w:r>
      <w:r w:rsidR="00CB4F46" w:rsidRPr="65A71789">
        <w:rPr>
          <w:color w:val="A02B93" w:themeColor="accent5"/>
        </w:rPr>
        <w:t xml:space="preserve"> </w:t>
      </w:r>
      <w:r w:rsidR="00CB4F46">
        <w:t xml:space="preserve">The search queries were entered in Google Scholar using Publish or Perish, an open-access software program that retrieves and </w:t>
      </w:r>
      <w:proofErr w:type="spellStart"/>
      <w:r w:rsidR="00CB4F46">
        <w:t>analyzes</w:t>
      </w:r>
      <w:proofErr w:type="spellEnd"/>
      <w:r w:rsidR="00CB4F46">
        <w:t xml:space="preserve"> bibliometric information </w:t>
      </w:r>
      <w:r w:rsidR="00CB4F46">
        <w:rPr>
          <w:lang w:val="en-US"/>
        </w:rPr>
        <w:fldChar w:fldCharType="begin"/>
      </w:r>
      <w:r w:rsidR="00CB4F46">
        <w:rPr>
          <w:lang w:val="en-US"/>
        </w:rPr>
        <w:instrText xml:space="preserve"> ADDIN ZOTERO_ITEM CSL_CITATION {"citationID":"3ZcUPklQ","properties":{"formattedCitation":"(Harzing, 2007)","plainCitation":"(Harzing, 2007)","noteIndex":0},"citationItems":[{"id":"aoWH8uCj/Ta7eUApN","uris":["http://zotero.org/users/13363690/items/492M3Z9X"],"itemData":{"id":1288,"type":"software","title":"Publish or Perish","URL":"https://harzing.com/resources/publish-or-perish","version":"8","author":[{"family":"Harzing","given":"A.W."}],"accessed":{"date-parts":[["2024",2,19]]},"issued":{"date-parts":[["2007"]]}}}],"schema":"https://github.com/citation-style-language/schema/raw/master/csl-citation.json"} </w:instrText>
      </w:r>
      <w:r w:rsidR="00CB4F46">
        <w:rPr>
          <w:lang w:val="en-US"/>
        </w:rPr>
        <w:fldChar w:fldCharType="separate"/>
      </w:r>
      <w:r w:rsidR="00CB4F46" w:rsidRPr="000F5251">
        <w:rPr>
          <w:rFonts w:ascii="Calibri" w:hAnsi="Calibri" w:cs="Calibri"/>
        </w:rPr>
        <w:t>(Harzing, 2007)</w:t>
      </w:r>
      <w:r w:rsidR="00CB4F46">
        <w:rPr>
          <w:lang w:val="en-US"/>
        </w:rPr>
        <w:fldChar w:fldCharType="end"/>
      </w:r>
      <w:r w:rsidR="00CB4F46">
        <w:t xml:space="preserve">. </w:t>
      </w:r>
    </w:p>
    <w:p w14:paraId="59F3434E" w14:textId="77777777" w:rsidR="0055637F" w:rsidRDefault="0055637F" w:rsidP="0055637F">
      <w:pPr>
        <w:spacing w:line="360" w:lineRule="auto"/>
        <w:jc w:val="both"/>
        <w:rPr>
          <w:lang w:val="en-US"/>
        </w:rPr>
      </w:pPr>
      <w:r w:rsidRPr="00766593">
        <w:rPr>
          <w:b/>
          <w:bCs/>
          <w:lang w:val="en-US"/>
        </w:rPr>
        <w:t xml:space="preserve">Table 4: </w:t>
      </w:r>
      <w:r>
        <w:rPr>
          <w:lang w:val="en-US"/>
        </w:rPr>
        <w:t>search queries as performed in Google Scholar through Publish or Perish.</w:t>
      </w:r>
    </w:p>
    <w:tbl>
      <w:tblPr>
        <w:tblStyle w:val="TableGrid"/>
        <w:tblW w:w="0" w:type="auto"/>
        <w:tblLook w:val="04A0" w:firstRow="1" w:lastRow="0" w:firstColumn="1" w:lastColumn="0" w:noHBand="0" w:noVBand="1"/>
      </w:tblPr>
      <w:tblGrid>
        <w:gridCol w:w="5820"/>
        <w:gridCol w:w="2360"/>
        <w:gridCol w:w="1060"/>
      </w:tblGrid>
      <w:tr w:rsidR="0055637F" w:rsidRPr="004D1BCE" w14:paraId="10F6CDA1" w14:textId="77777777" w:rsidTr="00145D2F">
        <w:trPr>
          <w:trHeight w:val="290"/>
        </w:trPr>
        <w:tc>
          <w:tcPr>
            <w:tcW w:w="5820" w:type="dxa"/>
            <w:noWrap/>
            <w:hideMark/>
          </w:tcPr>
          <w:p w14:paraId="646A0045" w14:textId="77777777" w:rsidR="0055637F" w:rsidRPr="004D1BCE" w:rsidRDefault="0055637F" w:rsidP="00145D2F">
            <w:pPr>
              <w:spacing w:line="360" w:lineRule="auto"/>
              <w:jc w:val="both"/>
              <w:rPr>
                <w:b/>
                <w:bCs/>
                <w:lang w:val="en-US"/>
              </w:rPr>
            </w:pPr>
            <w:r w:rsidRPr="004D1BCE">
              <w:rPr>
                <w:b/>
                <w:bCs/>
              </w:rPr>
              <w:t>Title words query</w:t>
            </w:r>
          </w:p>
        </w:tc>
        <w:tc>
          <w:tcPr>
            <w:tcW w:w="2360" w:type="dxa"/>
            <w:noWrap/>
            <w:hideMark/>
          </w:tcPr>
          <w:p w14:paraId="51993759" w14:textId="77777777" w:rsidR="0055637F" w:rsidRPr="004D1BCE" w:rsidRDefault="0055637F" w:rsidP="00145D2F">
            <w:pPr>
              <w:spacing w:line="360" w:lineRule="auto"/>
              <w:jc w:val="both"/>
              <w:rPr>
                <w:b/>
                <w:bCs/>
              </w:rPr>
            </w:pPr>
            <w:r w:rsidRPr="004D1BCE">
              <w:rPr>
                <w:b/>
                <w:bCs/>
              </w:rPr>
              <w:t>Keywords query</w:t>
            </w:r>
          </w:p>
        </w:tc>
        <w:tc>
          <w:tcPr>
            <w:tcW w:w="1060" w:type="dxa"/>
            <w:noWrap/>
            <w:hideMark/>
          </w:tcPr>
          <w:p w14:paraId="7DED3AD4" w14:textId="77777777" w:rsidR="0055637F" w:rsidRPr="004D1BCE" w:rsidRDefault="0055637F" w:rsidP="00145D2F">
            <w:pPr>
              <w:spacing w:line="360" w:lineRule="auto"/>
              <w:jc w:val="both"/>
              <w:rPr>
                <w:b/>
                <w:bCs/>
              </w:rPr>
            </w:pPr>
            <w:r w:rsidRPr="004D1BCE">
              <w:rPr>
                <w:b/>
                <w:bCs/>
              </w:rPr>
              <w:t>Results</w:t>
            </w:r>
          </w:p>
        </w:tc>
      </w:tr>
      <w:tr w:rsidR="0055637F" w:rsidRPr="004D1BCE" w14:paraId="40522C77" w14:textId="77777777" w:rsidTr="00145D2F">
        <w:trPr>
          <w:trHeight w:val="870"/>
        </w:trPr>
        <w:tc>
          <w:tcPr>
            <w:tcW w:w="5820" w:type="dxa"/>
            <w:hideMark/>
          </w:tcPr>
          <w:p w14:paraId="673B61A4" w14:textId="77777777" w:rsidR="0055637F" w:rsidRPr="004D1BCE" w:rsidRDefault="0055637F" w:rsidP="00145D2F">
            <w:pPr>
              <w:spacing w:line="360" w:lineRule="auto"/>
              <w:rPr>
                <w:lang w:val="en-US"/>
              </w:rPr>
            </w:pPr>
            <w:r w:rsidRPr="004D1BCE">
              <w:rPr>
                <w:lang w:val="en-US"/>
              </w:rPr>
              <w:t>"public encounter" OR "public encounters" AND perspective OR theory OR theoretical OR theories OR framework OR concept OR concepts OR conceptual OR heuristic OR review</w:t>
            </w:r>
          </w:p>
        </w:tc>
        <w:tc>
          <w:tcPr>
            <w:tcW w:w="2360" w:type="dxa"/>
            <w:hideMark/>
          </w:tcPr>
          <w:p w14:paraId="6C1DCDB5" w14:textId="77777777" w:rsidR="0055637F" w:rsidRPr="004D1BCE" w:rsidRDefault="0055637F" w:rsidP="00145D2F">
            <w:pPr>
              <w:spacing w:line="360" w:lineRule="auto"/>
              <w:rPr>
                <w:lang w:val="en-US"/>
              </w:rPr>
            </w:pPr>
            <w:r w:rsidRPr="004D1BCE">
              <w:rPr>
                <w:lang w:val="en-US"/>
              </w:rPr>
              <w:t>~government AND ~citizen OR ~community</w:t>
            </w:r>
          </w:p>
        </w:tc>
        <w:tc>
          <w:tcPr>
            <w:tcW w:w="1060" w:type="dxa"/>
            <w:hideMark/>
          </w:tcPr>
          <w:p w14:paraId="4E697FA1" w14:textId="77777777" w:rsidR="0055637F" w:rsidRPr="004D1BCE" w:rsidRDefault="0055637F" w:rsidP="00145D2F">
            <w:pPr>
              <w:spacing w:line="360" w:lineRule="auto"/>
              <w:jc w:val="both"/>
            </w:pPr>
            <w:r w:rsidRPr="004D1BCE">
              <w:t>99</w:t>
            </w:r>
          </w:p>
        </w:tc>
      </w:tr>
      <w:tr w:rsidR="0055637F" w:rsidRPr="004D1BCE" w14:paraId="1C94FCF7" w14:textId="77777777" w:rsidTr="00145D2F">
        <w:trPr>
          <w:trHeight w:val="870"/>
        </w:trPr>
        <w:tc>
          <w:tcPr>
            <w:tcW w:w="5820" w:type="dxa"/>
            <w:hideMark/>
          </w:tcPr>
          <w:p w14:paraId="2B809711" w14:textId="77777777" w:rsidR="0055637F" w:rsidRPr="004D1BCE" w:rsidRDefault="0055637F" w:rsidP="00145D2F">
            <w:pPr>
              <w:spacing w:line="360" w:lineRule="auto"/>
              <w:rPr>
                <w:lang w:val="en-US"/>
              </w:rPr>
            </w:pPr>
            <w:r w:rsidRPr="004D1BCE">
              <w:rPr>
                <w:lang w:val="en-US"/>
              </w:rPr>
              <w:t>"Sustainability initiatives" AND perspective OR theory OR theoretical OR theories OR framework OR concept OR concepts OR conceptual OR heuristic OR review</w:t>
            </w:r>
          </w:p>
        </w:tc>
        <w:tc>
          <w:tcPr>
            <w:tcW w:w="2360" w:type="dxa"/>
            <w:hideMark/>
          </w:tcPr>
          <w:p w14:paraId="7F3025BD" w14:textId="77777777" w:rsidR="0055637F" w:rsidRPr="004D1BCE" w:rsidRDefault="0055637F" w:rsidP="00145D2F">
            <w:pPr>
              <w:spacing w:line="360" w:lineRule="auto"/>
              <w:rPr>
                <w:lang w:val="en-US"/>
              </w:rPr>
            </w:pPr>
            <w:r w:rsidRPr="004D1BCE">
              <w:rPr>
                <w:lang w:val="en-US"/>
              </w:rPr>
              <w:t>~government AND ~citizen OR ~community</w:t>
            </w:r>
          </w:p>
        </w:tc>
        <w:tc>
          <w:tcPr>
            <w:tcW w:w="1060" w:type="dxa"/>
            <w:hideMark/>
          </w:tcPr>
          <w:p w14:paraId="7524B732" w14:textId="77777777" w:rsidR="0055637F" w:rsidRPr="004D1BCE" w:rsidRDefault="0055637F" w:rsidP="00145D2F">
            <w:pPr>
              <w:spacing w:line="360" w:lineRule="auto"/>
              <w:jc w:val="both"/>
            </w:pPr>
            <w:r w:rsidRPr="004D1BCE">
              <w:t>41</w:t>
            </w:r>
          </w:p>
        </w:tc>
      </w:tr>
      <w:tr w:rsidR="0055637F" w:rsidRPr="004D1BCE" w14:paraId="527D685B" w14:textId="77777777" w:rsidTr="00145D2F">
        <w:trPr>
          <w:trHeight w:val="1160"/>
        </w:trPr>
        <w:tc>
          <w:tcPr>
            <w:tcW w:w="5820" w:type="dxa"/>
            <w:hideMark/>
          </w:tcPr>
          <w:p w14:paraId="1AB956B1" w14:textId="77777777" w:rsidR="0055637F" w:rsidRPr="004D1BCE" w:rsidRDefault="0055637F" w:rsidP="00145D2F">
            <w:pPr>
              <w:spacing w:line="360" w:lineRule="auto"/>
              <w:rPr>
                <w:lang w:val="en-US"/>
              </w:rPr>
            </w:pPr>
            <w:r w:rsidRPr="004D1BCE">
              <w:rPr>
                <w:lang w:val="en-US"/>
              </w:rPr>
              <w:t>"grassroots initiatives" OR "grassroots innovations" AND perspective OR theory OR theoretical OR theories OR framework OR concept OR concepts OR conceptual OR heuristic OR review</w:t>
            </w:r>
          </w:p>
        </w:tc>
        <w:tc>
          <w:tcPr>
            <w:tcW w:w="2360" w:type="dxa"/>
            <w:hideMark/>
          </w:tcPr>
          <w:p w14:paraId="533F784D" w14:textId="77777777" w:rsidR="0055637F" w:rsidRPr="004D1BCE" w:rsidRDefault="0055637F" w:rsidP="00145D2F">
            <w:pPr>
              <w:spacing w:line="360" w:lineRule="auto"/>
              <w:rPr>
                <w:lang w:val="en-US"/>
              </w:rPr>
            </w:pPr>
            <w:r w:rsidRPr="004D1BCE">
              <w:rPr>
                <w:lang w:val="en-US"/>
              </w:rPr>
              <w:t>~government AND ~citizen OR ~community</w:t>
            </w:r>
          </w:p>
        </w:tc>
        <w:tc>
          <w:tcPr>
            <w:tcW w:w="1060" w:type="dxa"/>
            <w:hideMark/>
          </w:tcPr>
          <w:p w14:paraId="44F6FE0F" w14:textId="77777777" w:rsidR="0055637F" w:rsidRPr="004D1BCE" w:rsidRDefault="0055637F" w:rsidP="00145D2F">
            <w:pPr>
              <w:spacing w:line="360" w:lineRule="auto"/>
              <w:jc w:val="both"/>
            </w:pPr>
            <w:r w:rsidRPr="004D1BCE">
              <w:t>20</w:t>
            </w:r>
          </w:p>
        </w:tc>
      </w:tr>
      <w:tr w:rsidR="0055637F" w:rsidRPr="004D1BCE" w14:paraId="0A4BABC4" w14:textId="77777777" w:rsidTr="00145D2F">
        <w:trPr>
          <w:trHeight w:val="1160"/>
        </w:trPr>
        <w:tc>
          <w:tcPr>
            <w:tcW w:w="5820" w:type="dxa"/>
            <w:hideMark/>
          </w:tcPr>
          <w:p w14:paraId="30193BE8" w14:textId="77777777" w:rsidR="0055637F" w:rsidRPr="004D1BCE" w:rsidRDefault="0055637F" w:rsidP="00145D2F">
            <w:pPr>
              <w:spacing w:line="360" w:lineRule="auto"/>
              <w:rPr>
                <w:lang w:val="en-US"/>
              </w:rPr>
            </w:pPr>
            <w:r w:rsidRPr="004D1BCE">
              <w:rPr>
                <w:lang w:val="en-US"/>
              </w:rPr>
              <w:t>"citizen initiatives" OR "community-based initiatives" OR "citizen collectives" AND perspective OR theory OR theoretical OR theories OR framework OR concept OR concepts OR conceptual OR heuristic OR review</w:t>
            </w:r>
          </w:p>
        </w:tc>
        <w:tc>
          <w:tcPr>
            <w:tcW w:w="2360" w:type="dxa"/>
            <w:hideMark/>
          </w:tcPr>
          <w:p w14:paraId="531C0CBF" w14:textId="77777777" w:rsidR="0055637F" w:rsidRPr="004D1BCE" w:rsidRDefault="0055637F" w:rsidP="00145D2F">
            <w:pPr>
              <w:spacing w:line="360" w:lineRule="auto"/>
              <w:rPr>
                <w:lang w:val="en-US"/>
              </w:rPr>
            </w:pPr>
            <w:r w:rsidRPr="004D1BCE">
              <w:rPr>
                <w:lang w:val="en-US"/>
              </w:rPr>
              <w:t>~government AND ~citizen OR ~community</w:t>
            </w:r>
          </w:p>
        </w:tc>
        <w:tc>
          <w:tcPr>
            <w:tcW w:w="1060" w:type="dxa"/>
            <w:hideMark/>
          </w:tcPr>
          <w:p w14:paraId="7621D094" w14:textId="77777777" w:rsidR="0055637F" w:rsidRPr="004D1BCE" w:rsidRDefault="0055637F" w:rsidP="00145D2F">
            <w:pPr>
              <w:spacing w:line="360" w:lineRule="auto"/>
              <w:jc w:val="both"/>
            </w:pPr>
            <w:r w:rsidRPr="004D1BCE">
              <w:t>27</w:t>
            </w:r>
          </w:p>
        </w:tc>
      </w:tr>
      <w:tr w:rsidR="0055637F" w:rsidRPr="004D1BCE" w14:paraId="31ECBF80" w14:textId="77777777" w:rsidTr="00145D2F">
        <w:trPr>
          <w:trHeight w:val="870"/>
        </w:trPr>
        <w:tc>
          <w:tcPr>
            <w:tcW w:w="5820" w:type="dxa"/>
            <w:hideMark/>
          </w:tcPr>
          <w:p w14:paraId="14092432" w14:textId="77777777" w:rsidR="0055637F" w:rsidRPr="004D1BCE" w:rsidRDefault="0055637F" w:rsidP="00145D2F">
            <w:pPr>
              <w:spacing w:line="360" w:lineRule="auto"/>
              <w:rPr>
                <w:lang w:val="en-US"/>
              </w:rPr>
            </w:pPr>
            <w:r w:rsidRPr="004D1BCE">
              <w:rPr>
                <w:lang w:val="en-US"/>
              </w:rPr>
              <w:lastRenderedPageBreak/>
              <w:t>"coproduction" OR "co-production" AND perspective OR theory OR theoretical OR theories OR framework OR concept OR concepts OR conceptual OR heuristic OR review</w:t>
            </w:r>
          </w:p>
        </w:tc>
        <w:tc>
          <w:tcPr>
            <w:tcW w:w="2360" w:type="dxa"/>
            <w:hideMark/>
          </w:tcPr>
          <w:p w14:paraId="3DBE4929" w14:textId="77777777" w:rsidR="0055637F" w:rsidRPr="004D1BCE" w:rsidRDefault="0055637F" w:rsidP="00145D2F">
            <w:pPr>
              <w:spacing w:line="360" w:lineRule="auto"/>
              <w:rPr>
                <w:lang w:val="en-US"/>
              </w:rPr>
            </w:pPr>
            <w:r w:rsidRPr="004D1BCE">
              <w:rPr>
                <w:lang w:val="en-US"/>
              </w:rPr>
              <w:t>~government AND ~citizen OR ~community</w:t>
            </w:r>
          </w:p>
        </w:tc>
        <w:tc>
          <w:tcPr>
            <w:tcW w:w="1060" w:type="dxa"/>
            <w:hideMark/>
          </w:tcPr>
          <w:p w14:paraId="4809902C" w14:textId="77777777" w:rsidR="0055637F" w:rsidRPr="004D1BCE" w:rsidRDefault="0055637F" w:rsidP="00145D2F">
            <w:pPr>
              <w:spacing w:line="360" w:lineRule="auto"/>
              <w:jc w:val="both"/>
            </w:pPr>
            <w:r w:rsidRPr="004D1BCE">
              <w:t>249</w:t>
            </w:r>
          </w:p>
        </w:tc>
      </w:tr>
      <w:tr w:rsidR="0055637F" w:rsidRPr="004D1BCE" w14:paraId="43005C85" w14:textId="77777777" w:rsidTr="00145D2F">
        <w:trPr>
          <w:trHeight w:val="870"/>
        </w:trPr>
        <w:tc>
          <w:tcPr>
            <w:tcW w:w="5820" w:type="dxa"/>
            <w:hideMark/>
          </w:tcPr>
          <w:p w14:paraId="627B7155" w14:textId="77777777" w:rsidR="0055637F" w:rsidRPr="004D1BCE" w:rsidRDefault="0055637F" w:rsidP="00145D2F">
            <w:pPr>
              <w:spacing w:line="360" w:lineRule="auto"/>
              <w:rPr>
                <w:lang w:val="en-US"/>
              </w:rPr>
            </w:pPr>
            <w:r w:rsidRPr="004D1BCE">
              <w:rPr>
                <w:lang w:val="en-US"/>
              </w:rPr>
              <w:t>"self-organization" OR "self-</w:t>
            </w:r>
            <w:proofErr w:type="spellStart"/>
            <w:r w:rsidRPr="004D1BCE">
              <w:rPr>
                <w:lang w:val="en-US"/>
              </w:rPr>
              <w:t>organisation</w:t>
            </w:r>
            <w:proofErr w:type="spellEnd"/>
            <w:r w:rsidRPr="004D1BCE">
              <w:rPr>
                <w:lang w:val="en-US"/>
              </w:rPr>
              <w:t>" AND perspective OR theory OR theoretical OR theories OR framework OR concept OR concepts OR conceptual OR heuristic OR review</w:t>
            </w:r>
          </w:p>
        </w:tc>
        <w:tc>
          <w:tcPr>
            <w:tcW w:w="2360" w:type="dxa"/>
            <w:hideMark/>
          </w:tcPr>
          <w:p w14:paraId="34B7AFEF" w14:textId="77777777" w:rsidR="0055637F" w:rsidRPr="004D1BCE" w:rsidRDefault="0055637F" w:rsidP="00145D2F">
            <w:pPr>
              <w:spacing w:line="360" w:lineRule="auto"/>
              <w:rPr>
                <w:lang w:val="en-US"/>
              </w:rPr>
            </w:pPr>
            <w:r w:rsidRPr="004D1BCE">
              <w:rPr>
                <w:lang w:val="en-US"/>
              </w:rPr>
              <w:t>~government AND ~citizen OR ~community</w:t>
            </w:r>
          </w:p>
        </w:tc>
        <w:tc>
          <w:tcPr>
            <w:tcW w:w="1060" w:type="dxa"/>
            <w:hideMark/>
          </w:tcPr>
          <w:p w14:paraId="05E52670" w14:textId="77777777" w:rsidR="0055637F" w:rsidRPr="004D1BCE" w:rsidRDefault="0055637F" w:rsidP="00145D2F">
            <w:pPr>
              <w:spacing w:line="360" w:lineRule="auto"/>
              <w:jc w:val="both"/>
            </w:pPr>
            <w:r w:rsidRPr="004D1BCE">
              <w:t>76</w:t>
            </w:r>
          </w:p>
        </w:tc>
      </w:tr>
      <w:tr w:rsidR="0055637F" w:rsidRPr="004D1BCE" w14:paraId="139B9E23" w14:textId="77777777" w:rsidTr="00145D2F">
        <w:trPr>
          <w:trHeight w:val="870"/>
        </w:trPr>
        <w:tc>
          <w:tcPr>
            <w:tcW w:w="5820" w:type="dxa"/>
            <w:hideMark/>
          </w:tcPr>
          <w:p w14:paraId="7FEA3F3E" w14:textId="77777777" w:rsidR="0055637F" w:rsidRPr="004D1BCE" w:rsidRDefault="0055637F" w:rsidP="00145D2F">
            <w:pPr>
              <w:spacing w:line="360" w:lineRule="auto"/>
              <w:rPr>
                <w:lang w:val="en-US"/>
              </w:rPr>
            </w:pPr>
            <w:r w:rsidRPr="004D1BCE">
              <w:rPr>
                <w:lang w:val="en-US"/>
              </w:rPr>
              <w:t>"Collaborative governance" AND perspective OR theory OR theoretical OR theories OR framework OR concept OR concepts OR conceptual OR heuristic OR review</w:t>
            </w:r>
          </w:p>
        </w:tc>
        <w:tc>
          <w:tcPr>
            <w:tcW w:w="2360" w:type="dxa"/>
            <w:hideMark/>
          </w:tcPr>
          <w:p w14:paraId="58892110" w14:textId="77777777" w:rsidR="0055637F" w:rsidRPr="004D1BCE" w:rsidRDefault="0055637F" w:rsidP="00145D2F">
            <w:pPr>
              <w:spacing w:line="360" w:lineRule="auto"/>
              <w:rPr>
                <w:lang w:val="en-US"/>
              </w:rPr>
            </w:pPr>
            <w:r w:rsidRPr="004D1BCE">
              <w:rPr>
                <w:lang w:val="en-US"/>
              </w:rPr>
              <w:t>~government AND ~citizen OR ~community</w:t>
            </w:r>
          </w:p>
        </w:tc>
        <w:tc>
          <w:tcPr>
            <w:tcW w:w="1060" w:type="dxa"/>
            <w:hideMark/>
          </w:tcPr>
          <w:p w14:paraId="1FC64040" w14:textId="77777777" w:rsidR="0055637F" w:rsidRPr="004D1BCE" w:rsidRDefault="0055637F" w:rsidP="00145D2F">
            <w:pPr>
              <w:spacing w:line="360" w:lineRule="auto"/>
              <w:jc w:val="both"/>
            </w:pPr>
            <w:r w:rsidRPr="004D1BCE">
              <w:t>187</w:t>
            </w:r>
          </w:p>
        </w:tc>
      </w:tr>
      <w:tr w:rsidR="0055637F" w:rsidRPr="004D1BCE" w14:paraId="101B4B1F" w14:textId="77777777" w:rsidTr="00145D2F">
        <w:trPr>
          <w:trHeight w:val="870"/>
        </w:trPr>
        <w:tc>
          <w:tcPr>
            <w:tcW w:w="5820" w:type="dxa"/>
            <w:hideMark/>
          </w:tcPr>
          <w:p w14:paraId="540E51BF" w14:textId="77777777" w:rsidR="0055637F" w:rsidRPr="004D1BCE" w:rsidRDefault="0055637F" w:rsidP="00145D2F">
            <w:pPr>
              <w:spacing w:line="360" w:lineRule="auto"/>
              <w:rPr>
                <w:lang w:val="en-US"/>
              </w:rPr>
            </w:pPr>
            <w:r w:rsidRPr="004D1BCE">
              <w:rPr>
                <w:lang w:val="en-US"/>
              </w:rPr>
              <w:t>“democratic innovation” AND perspective OR theory OR theoretical OR theories OR framework OR concept OR concepts OR conceptual OR heuristic OR review</w:t>
            </w:r>
          </w:p>
        </w:tc>
        <w:tc>
          <w:tcPr>
            <w:tcW w:w="2360" w:type="dxa"/>
            <w:hideMark/>
          </w:tcPr>
          <w:p w14:paraId="4462EC98" w14:textId="77777777" w:rsidR="0055637F" w:rsidRPr="004D1BCE" w:rsidRDefault="0055637F" w:rsidP="00145D2F">
            <w:pPr>
              <w:spacing w:line="360" w:lineRule="auto"/>
              <w:rPr>
                <w:lang w:val="en-US"/>
              </w:rPr>
            </w:pPr>
            <w:r w:rsidRPr="004D1BCE">
              <w:rPr>
                <w:lang w:val="en-US"/>
              </w:rPr>
              <w:t>~government AND ~citizen OR ~community</w:t>
            </w:r>
          </w:p>
        </w:tc>
        <w:tc>
          <w:tcPr>
            <w:tcW w:w="1060" w:type="dxa"/>
            <w:hideMark/>
          </w:tcPr>
          <w:p w14:paraId="221B65C0" w14:textId="77777777" w:rsidR="0055637F" w:rsidRPr="004D1BCE" w:rsidRDefault="0055637F" w:rsidP="00145D2F">
            <w:pPr>
              <w:spacing w:line="360" w:lineRule="auto"/>
              <w:jc w:val="both"/>
            </w:pPr>
            <w:r w:rsidRPr="004D1BCE">
              <w:t>165</w:t>
            </w:r>
          </w:p>
        </w:tc>
      </w:tr>
      <w:tr w:rsidR="0055637F" w:rsidRPr="004D1BCE" w14:paraId="6690880A" w14:textId="77777777" w:rsidTr="00145D2F">
        <w:trPr>
          <w:trHeight w:val="870"/>
        </w:trPr>
        <w:tc>
          <w:tcPr>
            <w:tcW w:w="5820" w:type="dxa"/>
            <w:hideMark/>
          </w:tcPr>
          <w:p w14:paraId="021DABF9" w14:textId="77777777" w:rsidR="0055637F" w:rsidRPr="004D1BCE" w:rsidRDefault="0055637F" w:rsidP="00145D2F">
            <w:pPr>
              <w:spacing w:line="360" w:lineRule="auto"/>
              <w:rPr>
                <w:lang w:val="en-US"/>
              </w:rPr>
            </w:pPr>
            <w:r w:rsidRPr="004D1BCE">
              <w:rPr>
                <w:lang w:val="en-US"/>
              </w:rPr>
              <w:t>"interactive governance" AND perspective OR theory OR theoretical OR theories OR framework OR concept OR concepts OR conceptual OR heuristic OR review</w:t>
            </w:r>
          </w:p>
        </w:tc>
        <w:tc>
          <w:tcPr>
            <w:tcW w:w="2360" w:type="dxa"/>
            <w:hideMark/>
          </w:tcPr>
          <w:p w14:paraId="475B1C6A" w14:textId="77777777" w:rsidR="0055637F" w:rsidRPr="004D1BCE" w:rsidRDefault="0055637F" w:rsidP="00145D2F">
            <w:pPr>
              <w:spacing w:line="360" w:lineRule="auto"/>
              <w:rPr>
                <w:lang w:val="en-US"/>
              </w:rPr>
            </w:pPr>
            <w:r w:rsidRPr="004D1BCE">
              <w:rPr>
                <w:lang w:val="en-US"/>
              </w:rPr>
              <w:t>~government AND ~citizen OR ~community</w:t>
            </w:r>
          </w:p>
        </w:tc>
        <w:tc>
          <w:tcPr>
            <w:tcW w:w="1060" w:type="dxa"/>
            <w:hideMark/>
          </w:tcPr>
          <w:p w14:paraId="0D5DE7C1" w14:textId="77777777" w:rsidR="0055637F" w:rsidRPr="004D1BCE" w:rsidRDefault="0055637F" w:rsidP="00145D2F">
            <w:pPr>
              <w:spacing w:line="360" w:lineRule="auto"/>
              <w:jc w:val="both"/>
            </w:pPr>
            <w:r w:rsidRPr="004D1BCE">
              <w:t>13</w:t>
            </w:r>
          </w:p>
        </w:tc>
      </w:tr>
      <w:tr w:rsidR="0055637F" w:rsidRPr="004D1BCE" w14:paraId="691B9A6D" w14:textId="77777777" w:rsidTr="00145D2F">
        <w:trPr>
          <w:trHeight w:val="870"/>
        </w:trPr>
        <w:tc>
          <w:tcPr>
            <w:tcW w:w="5820" w:type="dxa"/>
            <w:hideMark/>
          </w:tcPr>
          <w:p w14:paraId="51BFD8EC" w14:textId="77777777" w:rsidR="0055637F" w:rsidRPr="004D1BCE" w:rsidRDefault="0055637F" w:rsidP="00145D2F">
            <w:pPr>
              <w:spacing w:line="360" w:lineRule="auto"/>
              <w:rPr>
                <w:lang w:val="en-US"/>
              </w:rPr>
            </w:pPr>
            <w:r w:rsidRPr="004D1BCE">
              <w:rPr>
                <w:lang w:val="en-US"/>
              </w:rPr>
              <w:t>“experimental governance” AND perspective OR theory OR theoretical OR theories OR framework OR concept OR concepts OR conceptual OR heuristic OR review</w:t>
            </w:r>
          </w:p>
        </w:tc>
        <w:tc>
          <w:tcPr>
            <w:tcW w:w="2360" w:type="dxa"/>
            <w:hideMark/>
          </w:tcPr>
          <w:p w14:paraId="47F1C826" w14:textId="77777777" w:rsidR="0055637F" w:rsidRPr="004D1BCE" w:rsidRDefault="0055637F" w:rsidP="00145D2F">
            <w:pPr>
              <w:spacing w:line="360" w:lineRule="auto"/>
              <w:rPr>
                <w:lang w:val="en-US"/>
              </w:rPr>
            </w:pPr>
            <w:r w:rsidRPr="004D1BCE">
              <w:rPr>
                <w:lang w:val="en-US"/>
              </w:rPr>
              <w:t>~government AND ~citizen OR ~community</w:t>
            </w:r>
          </w:p>
        </w:tc>
        <w:tc>
          <w:tcPr>
            <w:tcW w:w="1060" w:type="dxa"/>
            <w:hideMark/>
          </w:tcPr>
          <w:p w14:paraId="219841A8" w14:textId="77777777" w:rsidR="0055637F" w:rsidRPr="004D1BCE" w:rsidRDefault="0055637F" w:rsidP="00145D2F">
            <w:pPr>
              <w:spacing w:line="360" w:lineRule="auto"/>
              <w:jc w:val="both"/>
            </w:pPr>
            <w:r w:rsidRPr="004D1BCE">
              <w:t>139</w:t>
            </w:r>
          </w:p>
        </w:tc>
      </w:tr>
      <w:tr w:rsidR="0055637F" w:rsidRPr="004D1BCE" w14:paraId="1F09D044" w14:textId="77777777" w:rsidTr="00145D2F">
        <w:trPr>
          <w:trHeight w:val="870"/>
        </w:trPr>
        <w:tc>
          <w:tcPr>
            <w:tcW w:w="5820" w:type="dxa"/>
            <w:hideMark/>
          </w:tcPr>
          <w:p w14:paraId="630043FA" w14:textId="77777777" w:rsidR="0055637F" w:rsidRPr="004D1BCE" w:rsidRDefault="0055637F" w:rsidP="00145D2F">
            <w:pPr>
              <w:spacing w:line="360" w:lineRule="auto"/>
              <w:rPr>
                <w:lang w:val="en-US"/>
              </w:rPr>
            </w:pPr>
            <w:r w:rsidRPr="004D1BCE">
              <w:rPr>
                <w:lang w:val="en-US"/>
              </w:rPr>
              <w:t>“living labs” AND perspective OR theory OR theoretical OR theories OR framework OR concept OR concepts OR conceptual OR heuristic OR review</w:t>
            </w:r>
          </w:p>
        </w:tc>
        <w:tc>
          <w:tcPr>
            <w:tcW w:w="2360" w:type="dxa"/>
            <w:hideMark/>
          </w:tcPr>
          <w:p w14:paraId="1C3CBBBE" w14:textId="77777777" w:rsidR="0055637F" w:rsidRPr="004D1BCE" w:rsidRDefault="0055637F" w:rsidP="00145D2F">
            <w:pPr>
              <w:spacing w:line="360" w:lineRule="auto"/>
              <w:rPr>
                <w:lang w:val="en-US"/>
              </w:rPr>
            </w:pPr>
            <w:r w:rsidRPr="004D1BCE">
              <w:rPr>
                <w:lang w:val="en-US"/>
              </w:rPr>
              <w:t>~government AND ~citizen OR ~community</w:t>
            </w:r>
          </w:p>
        </w:tc>
        <w:tc>
          <w:tcPr>
            <w:tcW w:w="1060" w:type="dxa"/>
            <w:hideMark/>
          </w:tcPr>
          <w:p w14:paraId="60FB2D68" w14:textId="77777777" w:rsidR="0055637F" w:rsidRPr="004D1BCE" w:rsidRDefault="0055637F" w:rsidP="00145D2F">
            <w:pPr>
              <w:spacing w:line="360" w:lineRule="auto"/>
              <w:jc w:val="both"/>
            </w:pPr>
            <w:r w:rsidRPr="004D1BCE">
              <w:t>60</w:t>
            </w:r>
          </w:p>
        </w:tc>
      </w:tr>
      <w:tr w:rsidR="0055637F" w:rsidRPr="004D1BCE" w14:paraId="567EE125" w14:textId="77777777" w:rsidTr="00145D2F">
        <w:trPr>
          <w:trHeight w:val="870"/>
        </w:trPr>
        <w:tc>
          <w:tcPr>
            <w:tcW w:w="5820" w:type="dxa"/>
            <w:hideMark/>
          </w:tcPr>
          <w:p w14:paraId="5687803E" w14:textId="77777777" w:rsidR="0055637F" w:rsidRPr="004D1BCE" w:rsidRDefault="0055637F" w:rsidP="00145D2F">
            <w:pPr>
              <w:spacing w:line="360" w:lineRule="auto"/>
              <w:rPr>
                <w:lang w:val="en-US"/>
              </w:rPr>
            </w:pPr>
            <w:r w:rsidRPr="004D1BCE">
              <w:rPr>
                <w:lang w:val="en-US"/>
              </w:rPr>
              <w:t>“environmental governance” AND perspective OR theory OR theoretical OR theories OR framework OR concept OR concepts OR conceptual OR heuristic OR review</w:t>
            </w:r>
          </w:p>
        </w:tc>
        <w:tc>
          <w:tcPr>
            <w:tcW w:w="2360" w:type="dxa"/>
            <w:hideMark/>
          </w:tcPr>
          <w:p w14:paraId="274FA590" w14:textId="77777777" w:rsidR="0055637F" w:rsidRPr="004D1BCE" w:rsidRDefault="0055637F" w:rsidP="00145D2F">
            <w:pPr>
              <w:spacing w:line="360" w:lineRule="auto"/>
              <w:rPr>
                <w:lang w:val="en-US"/>
              </w:rPr>
            </w:pPr>
            <w:r w:rsidRPr="004D1BCE">
              <w:rPr>
                <w:lang w:val="en-US"/>
              </w:rPr>
              <w:t>~government AND ~citizen OR ~community</w:t>
            </w:r>
          </w:p>
        </w:tc>
        <w:tc>
          <w:tcPr>
            <w:tcW w:w="1060" w:type="dxa"/>
            <w:hideMark/>
          </w:tcPr>
          <w:p w14:paraId="358F5364" w14:textId="77777777" w:rsidR="0055637F" w:rsidRPr="004D1BCE" w:rsidRDefault="0055637F" w:rsidP="00145D2F">
            <w:pPr>
              <w:spacing w:line="360" w:lineRule="auto"/>
              <w:jc w:val="both"/>
            </w:pPr>
            <w:r w:rsidRPr="004D1BCE">
              <w:t>304</w:t>
            </w:r>
          </w:p>
        </w:tc>
      </w:tr>
      <w:tr w:rsidR="0055637F" w:rsidRPr="004D1BCE" w14:paraId="69C2A7CC" w14:textId="77777777" w:rsidTr="00145D2F">
        <w:trPr>
          <w:trHeight w:val="870"/>
        </w:trPr>
        <w:tc>
          <w:tcPr>
            <w:tcW w:w="5820" w:type="dxa"/>
            <w:hideMark/>
          </w:tcPr>
          <w:p w14:paraId="5C901CA9" w14:textId="77777777" w:rsidR="0055637F" w:rsidRPr="004D1BCE" w:rsidRDefault="0055637F" w:rsidP="00145D2F">
            <w:pPr>
              <w:spacing w:line="360" w:lineRule="auto"/>
              <w:rPr>
                <w:lang w:val="en-US"/>
              </w:rPr>
            </w:pPr>
            <w:r w:rsidRPr="004D1BCE">
              <w:rPr>
                <w:lang w:val="en-US"/>
              </w:rPr>
              <w:t>“commons governance” AND theory OR theoretical OR theories OR concept OR concepts OR conceptual OR heuristic OR review</w:t>
            </w:r>
          </w:p>
        </w:tc>
        <w:tc>
          <w:tcPr>
            <w:tcW w:w="2360" w:type="dxa"/>
            <w:hideMark/>
          </w:tcPr>
          <w:p w14:paraId="1FA85F88" w14:textId="77777777" w:rsidR="0055637F" w:rsidRPr="004D1BCE" w:rsidRDefault="0055637F" w:rsidP="00145D2F">
            <w:pPr>
              <w:spacing w:line="360" w:lineRule="auto"/>
              <w:rPr>
                <w:lang w:val="en-US"/>
              </w:rPr>
            </w:pPr>
            <w:r w:rsidRPr="004D1BCE">
              <w:rPr>
                <w:lang w:val="en-US"/>
              </w:rPr>
              <w:t>~government AND ~citizen OR ~community</w:t>
            </w:r>
          </w:p>
        </w:tc>
        <w:tc>
          <w:tcPr>
            <w:tcW w:w="1060" w:type="dxa"/>
            <w:hideMark/>
          </w:tcPr>
          <w:p w14:paraId="1965999C" w14:textId="77777777" w:rsidR="0055637F" w:rsidRPr="004D1BCE" w:rsidRDefault="0055637F" w:rsidP="00145D2F">
            <w:pPr>
              <w:spacing w:line="360" w:lineRule="auto"/>
              <w:jc w:val="both"/>
            </w:pPr>
            <w:r w:rsidRPr="004D1BCE">
              <w:t>15</w:t>
            </w:r>
          </w:p>
        </w:tc>
      </w:tr>
    </w:tbl>
    <w:p w14:paraId="6BAC2ACD" w14:textId="77777777" w:rsidR="0055637F" w:rsidRPr="00766593" w:rsidRDefault="0055637F" w:rsidP="0055637F">
      <w:pPr>
        <w:spacing w:line="360" w:lineRule="auto"/>
        <w:jc w:val="both"/>
        <w:rPr>
          <w:lang w:val="en-US"/>
        </w:rPr>
      </w:pPr>
    </w:p>
    <w:p w14:paraId="46F2F7AE" w14:textId="77777777" w:rsidR="0055637F" w:rsidRDefault="0055637F" w:rsidP="0055637F">
      <w:pPr>
        <w:rPr>
          <w:lang w:val="en-US"/>
        </w:rPr>
      </w:pPr>
    </w:p>
    <w:p w14:paraId="2F11D6C4" w14:textId="77777777" w:rsidR="00CB4F46" w:rsidRDefault="00CB4F46" w:rsidP="00CB4F46">
      <w:pPr>
        <w:pStyle w:val="Heading3"/>
        <w:spacing w:line="480" w:lineRule="auto"/>
      </w:pPr>
      <w:r>
        <w:lastRenderedPageBreak/>
        <w:t xml:space="preserve">Selection process </w:t>
      </w:r>
    </w:p>
    <w:p w14:paraId="2E33B571" w14:textId="0FED014B" w:rsidR="00FA1625" w:rsidRPr="0055637F" w:rsidRDefault="00CB4F46" w:rsidP="0055637F">
      <w:pPr>
        <w:spacing w:line="480" w:lineRule="auto"/>
        <w:jc w:val="both"/>
        <w:rPr>
          <w:lang w:val="en-US"/>
        </w:rPr>
      </w:pPr>
      <w:r>
        <w:t xml:space="preserve">The literature search produced a total of 1444 records (Figure 1). Duplicate records (57), records that were undated (64), and records without a source (254) were removed by automation. Based on a manual screening of the title, source and publisher, records that were non-English (20), book chapters (137), theses (2), grey literature (37), conference papers (69), and additional duplicate records (4) were excluded. Based on a screening of the abstract, records that did not mention communities or citizens (269), did not mention government (164), or concerned law enforcement (32) were excluded. The remaining records were sought for retrieval, with 317 records retrieved. </w:t>
      </w:r>
    </w:p>
    <w:p w14:paraId="45A23618" w14:textId="165AA334" w:rsidR="00FA1625" w:rsidRPr="009D6DFB" w:rsidRDefault="00FA1625" w:rsidP="00FA1625">
      <w:pPr>
        <w:spacing w:line="360" w:lineRule="auto"/>
        <w:rPr>
          <w:lang w:val="en-US"/>
        </w:rPr>
      </w:pPr>
      <w:r w:rsidRPr="009D6DFB">
        <w:rPr>
          <w:b/>
          <w:bCs/>
          <w:lang w:val="en-US"/>
        </w:rPr>
        <w:t xml:space="preserve">Figure </w:t>
      </w:r>
      <w:r>
        <w:rPr>
          <w:b/>
          <w:bCs/>
          <w:lang w:val="en-US"/>
        </w:rPr>
        <w:t>4</w:t>
      </w:r>
      <w:r w:rsidRPr="009D6DFB">
        <w:rPr>
          <w:lang w:val="en-US"/>
        </w:rPr>
        <w:t xml:space="preserve">: PRISMA flow diagram. Adapted from </w:t>
      </w:r>
      <w:r w:rsidRPr="009D6DFB">
        <w:rPr>
          <w:lang w:val="en-US"/>
        </w:rPr>
        <w:fldChar w:fldCharType="begin"/>
      </w:r>
      <w:r w:rsidRPr="009D6DFB">
        <w:rPr>
          <w:lang w:val="en-US"/>
        </w:rPr>
        <w:instrText xml:space="preserve"> ADDIN ZOTERO_ITEM CSL_CITATION {"citationID":"tbsdqdkk","properties":{"formattedCitation":"(Page et al., 2021)","plainCitation":"(Page et al., 2021)","dontUpdate":true,"noteIndex":0},"citationItems":[{"id":"LX8jKzGP/IBnEH0Gb","uris":["http://zotero.org/users/13363690/items/X9TK9KMS"],"itemData":{"id":"nSBQwSFQ/2MN0N3Gn","type":"article-journal","abstract":"&lt;p&gt;The Preferred Reporting Items for Systematic reviews and Meta-Analyses (PRISMA) statement, published in 2009, was designed to help systematic reviewers transparently report why the review was done, what the authors did, and what they found. Over the past decade, advances in systematic review methodology and terminology have necessitated an update to the guideline. The PRISMA 2020 statement replaces the 2009 statement and includes new reporting guidance that reflects advances in methods to identify, select, appraise, and synthesise studies. The structure and presentation of the items have been modified to facilitate implementation. In this article, we present the PRISMA 2020 27-item checklist, an expanded checklist that details reporting recommendations for each item, the PRISMA 2020 abstract checklist, and the revised flow diagrams for original and updated reviews.&lt;/p&gt;","container-title":"BMJ","DOI":"10.1136/bmj.n71","ISSN":"1756-1833","journalAbbreviation":"BMJ","language":"en","license":"© Author(s) (or their employer(s)) 2019. Re-use permitted under CC                 BY. No commercial re-use. See rights and permissions. Published by                 BMJ.. http://creativecommons.org/licenses/by/4.0/This is an Open Access article distributed in accordance with the terms of the Creative Commons Attribution (CC BY 4.0) license, which permits others to distribute, remix, adapt and build upon this work, for commercial use, provided the original work is properly cited. See: http://creativecommons.org/licenses/by/4.0/.","note":"publisher: British Medical Journal Publishing Group\nsection: Research Methods &amp;amp; Reporting\nPMID: 33782057","page":"n71","source":"www.bmj.com","title":"The PRISMA 2020 statement: an updated guideline for reporting systematic reviews","title-short":"The PRISMA 2020 statement","volume":"372","author":[{"family":"Page","given":"Matthew J."},{"family":"McKenzie","given":"Joanne E."},{"family":"Bossuyt","given":"Patrick M."},{"family":"Boutron","given":"Isabelle"},{"family":"Hoffmann","given":"Tammy C."},{"family":"Mulrow","given":"Cynthia D."},{"family":"Shamseer","given":"Larissa"},{"family":"Tetzlaff","given":"Jennifer M."},{"family":"Akl","given":"Elie A."},{"family":"Brennan","given":"Sue E."},{"family":"Chou","given":"Roger"},{"family":"Glanville","given":"Julie"},{"family":"Grimshaw","given":"Jeremy M."},{"family":"Hróbjartsson","given":"Asbjørn"},{"family":"Lalu","given":"Manoj M."},{"family":"Li","given":"Tianjing"},{"family":"Loder","given":"Elizabeth W."},{"family":"Mayo-Wilson","given":"Evan"},{"family":"McDonald","given":"Steve"},{"family":"McGuinness","given":"Luke A."},{"family":"Stewart","given":"Lesley A."},{"family":"Thomas","given":"James"},{"family":"Tricco","given":"Andrea C."},{"family":"Welch","given":"Vivian A."},{"family":"Whiting","given":"Penny"},{"family":"Moher","given":"David"}],"issued":{"date-parts":[["2021",3,29]]}}}],"schema":"https://github.com/citation-style-language/schema/raw/master/csl-citation.json"} </w:instrText>
      </w:r>
      <w:r w:rsidRPr="009D6DFB">
        <w:rPr>
          <w:lang w:val="en-US"/>
        </w:rPr>
        <w:fldChar w:fldCharType="separate"/>
      </w:r>
      <w:r w:rsidRPr="009D6DFB">
        <w:rPr>
          <w:rFonts w:ascii="Calibri" w:hAnsi="Calibri" w:cs="Calibri"/>
          <w:szCs w:val="24"/>
          <w:lang w:val="en-US"/>
        </w:rPr>
        <w:t>Page et al. (2021)</w:t>
      </w:r>
      <w:r w:rsidRPr="009D6DFB">
        <w:rPr>
          <w:lang w:val="en-US"/>
        </w:rPr>
        <w:fldChar w:fldCharType="end"/>
      </w:r>
    </w:p>
    <w:p w14:paraId="7B020ED5" w14:textId="77777777" w:rsidR="00FA1625" w:rsidRDefault="00FA1625" w:rsidP="00FA1625">
      <w:pPr>
        <w:rPr>
          <w:lang w:val="en-US"/>
        </w:rPr>
      </w:pPr>
      <w:r>
        <w:rPr>
          <w:noProof/>
          <w:lang w:val="en-US"/>
        </w:rPr>
        <w:drawing>
          <wp:inline distT="0" distB="0" distL="0" distR="0" wp14:anchorId="18FFF299" wp14:editId="335E7BBF">
            <wp:extent cx="4495800" cy="4810423"/>
            <wp:effectExtent l="0" t="0" r="0" b="9525"/>
            <wp:docPr id="2097442009" name="Picture 2" descr="A flowchart of inform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442009" name="Picture 2" descr="A flowchart of information&#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4530474" cy="4847523"/>
                    </a:xfrm>
                    <a:prstGeom prst="rect">
                      <a:avLst/>
                    </a:prstGeom>
                    <a:noFill/>
                  </pic:spPr>
                </pic:pic>
              </a:graphicData>
            </a:graphic>
          </wp:inline>
        </w:drawing>
      </w:r>
    </w:p>
    <w:p w14:paraId="76F27ADB" w14:textId="10C488B2" w:rsidR="00CB4F46" w:rsidRPr="00446CC8" w:rsidRDefault="00CB4F46" w:rsidP="00CB4F46">
      <w:pPr>
        <w:spacing w:line="480" w:lineRule="auto"/>
        <w:jc w:val="both"/>
        <w:rPr>
          <w:color w:val="4EA72E" w:themeColor="accent6"/>
          <w:lang w:val="en-US"/>
        </w:rPr>
      </w:pPr>
      <w:r>
        <w:lastRenderedPageBreak/>
        <w:t xml:space="preserve">First, articles with incoherent language or minimal references were excluded (29). Second, articles focusing on interactions between the state and individual citizens (93) were removed. We classified  the remained articles into instrumental (130), unilateral (42), and interactive (23) approaches (Figure 2). </w:t>
      </w:r>
      <w:r w:rsidRPr="65A71789">
        <w:rPr>
          <w:color w:val="000000" w:themeColor="text1"/>
        </w:rPr>
        <w:t xml:space="preserve">Instrumental analyses use state-community interactions as a vehicle to study an external phenomenon such as outcomes. Unilateral analyses do concern themselves with state-community interactions </w:t>
      </w:r>
      <w:r w:rsidRPr="65A71789">
        <w:rPr>
          <w:i/>
          <w:color w:val="000000" w:themeColor="text1"/>
        </w:rPr>
        <w:t xml:space="preserve">an </w:t>
      </w:r>
      <w:proofErr w:type="spellStart"/>
      <w:r w:rsidRPr="65A71789">
        <w:rPr>
          <w:i/>
          <w:color w:val="000000" w:themeColor="text1"/>
        </w:rPr>
        <w:t>sich</w:t>
      </w:r>
      <w:proofErr w:type="spellEnd"/>
      <w:r w:rsidRPr="65A71789">
        <w:rPr>
          <w:color w:val="000000" w:themeColor="text1"/>
        </w:rPr>
        <w:t xml:space="preserve">, but do so from the perspective of either the state or the community. Interactive analyses place the interaction between state and community central to its analysis. This makes interactive articles particularly suitable for this research’s aim of developing a framework for a relational understanding of state-CBI encounters. </w:t>
      </w:r>
      <w:r>
        <w:t>Therefore, this last group of articles was  selected as the final sample for in-depth analysis, while the insights from the instrumental and unilateral articles were also kept in mind for constructing our typology.</w:t>
      </w:r>
    </w:p>
    <w:p w14:paraId="2CFCEF8F" w14:textId="77777777" w:rsidR="00737E5C" w:rsidRPr="009E136B" w:rsidRDefault="00737E5C" w:rsidP="00737E5C">
      <w:pPr>
        <w:spacing w:line="360" w:lineRule="auto"/>
        <w:jc w:val="both"/>
        <w:rPr>
          <w:color w:val="000000" w:themeColor="text1"/>
          <w:lang w:val="en-US"/>
        </w:rPr>
      </w:pPr>
      <w:r w:rsidRPr="009E136B">
        <w:rPr>
          <w:b/>
          <w:bCs/>
          <w:color w:val="000000" w:themeColor="text1"/>
          <w:lang w:val="en-US"/>
        </w:rPr>
        <w:t xml:space="preserve">Figure </w:t>
      </w:r>
      <w:r>
        <w:rPr>
          <w:b/>
          <w:bCs/>
          <w:color w:val="000000" w:themeColor="text1"/>
          <w:lang w:val="en-US"/>
        </w:rPr>
        <w:t>5</w:t>
      </w:r>
      <w:r w:rsidRPr="009E136B">
        <w:rPr>
          <w:color w:val="000000" w:themeColor="text1"/>
          <w:lang w:val="en-US"/>
        </w:rPr>
        <w:t xml:space="preserve">: Types of state-community analyses identified in the literature. </w:t>
      </w:r>
    </w:p>
    <w:p w14:paraId="28CF7343" w14:textId="4872A819" w:rsidR="00F715DC" w:rsidRPr="00CB4F46" w:rsidRDefault="00F610D6" w:rsidP="00737E5C">
      <w:pPr>
        <w:spacing w:line="480" w:lineRule="auto"/>
        <w:jc w:val="both"/>
        <w:rPr>
          <w:b/>
          <w:bCs/>
          <w:i/>
          <w:iCs/>
          <w:u w:val="single"/>
          <w:lang w:val="en-US"/>
        </w:rPr>
      </w:pPr>
      <w:r w:rsidRPr="00CD7194">
        <w:rPr>
          <w:noProof/>
          <w:color w:val="FF0000"/>
          <w:lang w:val="en-US"/>
        </w:rPr>
        <w:drawing>
          <wp:inline distT="0" distB="0" distL="0" distR="0" wp14:anchorId="71A7972D" wp14:editId="455FA038">
            <wp:extent cx="5803961" cy="2752725"/>
            <wp:effectExtent l="0" t="0" r="6350" b="0"/>
            <wp:docPr id="102686998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869987" name="Picture 1" descr="A screenshot of a computer&#10;&#10;AI-generated content may be incorrect."/>
                    <pic:cNvPicPr/>
                  </pic:nvPicPr>
                  <pic:blipFill>
                    <a:blip r:embed="rId11">
                      <a:extLst>
                        <a:ext uri="{28A0092B-C50C-407E-A947-70E740481C1C}">
                          <a14:useLocalDpi xmlns:a14="http://schemas.microsoft.com/office/drawing/2010/main" val="0"/>
                        </a:ext>
                      </a:extLst>
                    </a:blip>
                    <a:srcRect t="7841" b="7841"/>
                    <a:stretch>
                      <a:fillRect/>
                    </a:stretch>
                  </pic:blipFill>
                  <pic:spPr bwMode="auto">
                    <a:xfrm>
                      <a:off x="0" y="0"/>
                      <a:ext cx="5811673" cy="2756383"/>
                    </a:xfrm>
                    <a:prstGeom prst="rect">
                      <a:avLst/>
                    </a:prstGeom>
                    <a:ln>
                      <a:noFill/>
                    </a:ln>
                    <a:extLst>
                      <a:ext uri="{53640926-AAD7-44D8-BBD7-CCE9431645EC}">
                        <a14:shadowObscured xmlns:a14="http://schemas.microsoft.com/office/drawing/2010/main"/>
                      </a:ext>
                    </a:extLst>
                  </pic:spPr>
                </pic:pic>
              </a:graphicData>
            </a:graphic>
          </wp:inline>
        </w:drawing>
      </w:r>
    </w:p>
    <w:sectPr w:rsidR="00F715DC" w:rsidRPr="00CB4F46">
      <w:footerReference w:type="even" r:id="rId12"/>
      <w:footerReference w:type="defaul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21967" w14:textId="77777777" w:rsidR="00FA1625" w:rsidRDefault="00FA1625" w:rsidP="00FA1625">
      <w:pPr>
        <w:spacing w:after="0" w:line="240" w:lineRule="auto"/>
      </w:pPr>
      <w:r>
        <w:separator/>
      </w:r>
    </w:p>
  </w:endnote>
  <w:endnote w:type="continuationSeparator" w:id="0">
    <w:p w14:paraId="5734C199" w14:textId="77777777" w:rsidR="00FA1625" w:rsidRDefault="00FA1625" w:rsidP="00FA16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5CC5E" w14:textId="3F5B78EC" w:rsidR="00FA1625" w:rsidRDefault="00FA1625">
    <w:pPr>
      <w:pStyle w:val="Footer"/>
    </w:pPr>
    <w:r>
      <w:rPr>
        <w:noProof/>
      </w:rPr>
      <mc:AlternateContent>
        <mc:Choice Requires="wps">
          <w:drawing>
            <wp:anchor distT="0" distB="0" distL="0" distR="0" simplePos="0" relativeHeight="251658240" behindDoc="0" locked="0" layoutInCell="1" allowOverlap="1" wp14:anchorId="333ADC16" wp14:editId="2035BE66">
              <wp:simplePos x="635" y="635"/>
              <wp:positionH relativeFrom="page">
                <wp:align>left</wp:align>
              </wp:positionH>
              <wp:positionV relativeFrom="page">
                <wp:align>bottom</wp:align>
              </wp:positionV>
              <wp:extent cx="1814830" cy="357505"/>
              <wp:effectExtent l="0" t="0" r="13970" b="0"/>
              <wp:wrapNone/>
              <wp:docPr id="880178988" name="Text Box 2" descr="Classified as Internal |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14830" cy="357505"/>
                      </a:xfrm>
                      <a:prstGeom prst="rect">
                        <a:avLst/>
                      </a:prstGeom>
                      <a:noFill/>
                      <a:ln>
                        <a:noFill/>
                      </a:ln>
                    </wps:spPr>
                    <wps:txbx>
                      <w:txbxContent>
                        <w:p w14:paraId="696F7355" w14:textId="73A86954" w:rsidR="00FA1625" w:rsidRPr="00FA1625" w:rsidRDefault="00FA1625" w:rsidP="00FA1625">
                          <w:pPr>
                            <w:spacing w:after="0"/>
                            <w:rPr>
                              <w:rFonts w:ascii="Aptos" w:eastAsia="Aptos" w:hAnsi="Aptos" w:cs="Aptos"/>
                              <w:noProof/>
                              <w:color w:val="000000"/>
                              <w:sz w:val="20"/>
                              <w:szCs w:val="20"/>
                            </w:rPr>
                          </w:pPr>
                          <w:r w:rsidRPr="00FA1625">
                            <w:rPr>
                              <w:rFonts w:ascii="Aptos" w:eastAsia="Aptos" w:hAnsi="Aptos" w:cs="Aptos"/>
                              <w:noProof/>
                              <w:color w:val="000000"/>
                              <w:sz w:val="20"/>
                              <w:szCs w:val="20"/>
                            </w:rPr>
                            <w:t>Classified as Internal |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3ADC16" id="_x0000_t202" coordsize="21600,21600" o:spt="202" path="m,l,21600r21600,l21600,xe">
              <v:stroke joinstyle="miter"/>
              <v:path gradientshapeok="t" o:connecttype="rect"/>
            </v:shapetype>
            <v:shape id="Text Box 2" o:spid="_x0000_s1026" type="#_x0000_t202" alt="Classified as Internal | Intern" style="position:absolute;margin-left:0;margin-top:0;width:142.9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otNEQIAACIEAAAOAAAAZHJzL2Uyb0RvYy54bWysU8tu2zAQvBfoPxC815KcuHUFy4GbwEUB&#10;IwngFDnTFGkJILkESVtyv75Lyo8kzSnohVrtLvcxM5zd9FqRvXC+BVPRYpRTIgyHujXbiv5+Wn6Z&#10;UuIDMzVTYERFD8LTm/nnT7POlmIMDahaOIJFjC87W9EmBFtmmeeN0MyPwAqDQQlOs4C/bpvVjnVY&#10;XatsnOdfsw5cbR1w4T1674Ygnaf6UgoeHqT0IhBVUZwtpNOlcxPPbD5j5dYx27T8OAb7wBSatQab&#10;nkvdscDIzrX/lNItd+BBhhEHnYGULRdpB9ymyN9ss26YFWkXBMfbM0z+/5Xl9/u1fXQk9D+gRwIj&#10;IJ31pUdn3KeXTscvTkowjhAezrCJPhAeL02L6+kVhjjGribfJvkklskut63z4acATaJRUYe0JLTY&#10;fuXDkHpKic0MLFulEjXKvHJgzejJLiNGK/SbnrT1i/E3UB9wKwcD4d7yZYutV8yHR+aQYZwWVRse&#10;8JAKuorC0aKkAffnPX/MR+AxSkmHiqmoQUlTon4ZJGQ8uc7zqLD0h4Y7GZtkFN/zSYybnb4FFGOB&#10;78LyZMbkoE6mdKCfUdSL2A1DzHDsWdHNybwNg37xUXCxWKQkFJNlYWXWlsfSEbMI6FP/zJw9oh6Q&#10;r3s4aYqVb8AfcuNNbxe7gBQkZiK+A5pH2FGIidvjo4lKf/mfsi5Pe/4XAAD//wMAUEsDBBQABgAI&#10;AAAAIQCGkf6m2gAAAAQBAAAPAAAAZHJzL2Rvd25yZXYueG1sTI/BTsMwEETvSPyDtUjcqEOqRlWI&#10;U1VAUa8EJDg68TaOGq9D7Lbp37PtBS4jrWY186ZYTa4XRxxD50nB4ywBgdR401Gr4PNj87AEEaIm&#10;o3tPqOCMAVbl7U2hc+NP9I7HKraCQyjkWoGNccilDI1Fp8PMD0js7fzodORzbKUZ9YnDXS/TJMmk&#10;0x1xg9UDPlts9tXBKche3tZ2+Mq+f3Zp2Iba72PlX5W6v5vWTyAiTvHvGS74jA4lM9X+QCaIXgEP&#10;iVdlL10ueEatYJHNQZaF/A9f/gIAAP//AwBQSwECLQAUAAYACAAAACEAtoM4kv4AAADhAQAAEwAA&#10;AAAAAAAAAAAAAAAAAAAAW0NvbnRlbnRfVHlwZXNdLnhtbFBLAQItABQABgAIAAAAIQA4/SH/1gAA&#10;AJQBAAALAAAAAAAAAAAAAAAAAC8BAABfcmVscy8ucmVsc1BLAQItABQABgAIAAAAIQClEotNEQIA&#10;ACIEAAAOAAAAAAAAAAAAAAAAAC4CAABkcnMvZTJvRG9jLnhtbFBLAQItABQABgAIAAAAIQCGkf6m&#10;2gAAAAQBAAAPAAAAAAAAAAAAAAAAAGsEAABkcnMvZG93bnJldi54bWxQSwUGAAAAAAQABADzAAAA&#10;cgUAAAAA&#10;" filled="f" stroked="f">
              <v:fill o:detectmouseclick="t"/>
              <v:textbox style="mso-fit-shape-to-text:t" inset="20pt,0,0,15pt">
                <w:txbxContent>
                  <w:p w14:paraId="696F7355" w14:textId="73A86954" w:rsidR="00FA1625" w:rsidRPr="00FA1625" w:rsidRDefault="00FA1625" w:rsidP="00FA1625">
                    <w:pPr>
                      <w:spacing w:after="0"/>
                      <w:rPr>
                        <w:rFonts w:ascii="Aptos" w:eastAsia="Aptos" w:hAnsi="Aptos" w:cs="Aptos"/>
                        <w:noProof/>
                        <w:color w:val="000000"/>
                        <w:sz w:val="20"/>
                        <w:szCs w:val="20"/>
                      </w:rPr>
                    </w:pPr>
                    <w:r w:rsidRPr="00FA1625">
                      <w:rPr>
                        <w:rFonts w:ascii="Aptos" w:eastAsia="Aptos" w:hAnsi="Aptos" w:cs="Aptos"/>
                        <w:noProof/>
                        <w:color w:val="000000"/>
                        <w:sz w:val="20"/>
                        <w:szCs w:val="20"/>
                      </w:rPr>
                      <w:t>Classified as Internal | Intern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8D57B" w14:textId="5599282A" w:rsidR="00FA1625" w:rsidRDefault="00FA1625">
    <w:pPr>
      <w:pStyle w:val="Footer"/>
    </w:pPr>
    <w:r>
      <w:rPr>
        <w:noProof/>
      </w:rPr>
      <mc:AlternateContent>
        <mc:Choice Requires="wps">
          <w:drawing>
            <wp:anchor distT="0" distB="0" distL="0" distR="0" simplePos="0" relativeHeight="251658241" behindDoc="0" locked="0" layoutInCell="1" allowOverlap="1" wp14:anchorId="6FA6A97F" wp14:editId="3483340A">
              <wp:simplePos x="635" y="635"/>
              <wp:positionH relativeFrom="page">
                <wp:align>left</wp:align>
              </wp:positionH>
              <wp:positionV relativeFrom="page">
                <wp:align>bottom</wp:align>
              </wp:positionV>
              <wp:extent cx="1814830" cy="357505"/>
              <wp:effectExtent l="0" t="0" r="13970" b="0"/>
              <wp:wrapNone/>
              <wp:docPr id="1139579266" name="Text Box 3" descr="Classified as Internal |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14830" cy="357505"/>
                      </a:xfrm>
                      <a:prstGeom prst="rect">
                        <a:avLst/>
                      </a:prstGeom>
                      <a:noFill/>
                      <a:ln>
                        <a:noFill/>
                      </a:ln>
                    </wps:spPr>
                    <wps:txbx>
                      <w:txbxContent>
                        <w:p w14:paraId="74FBDB18" w14:textId="7D11212D" w:rsidR="00FA1625" w:rsidRPr="00FA1625" w:rsidRDefault="00FA1625" w:rsidP="00FA1625">
                          <w:pPr>
                            <w:spacing w:after="0"/>
                            <w:rPr>
                              <w:rFonts w:ascii="Aptos" w:eastAsia="Aptos" w:hAnsi="Aptos" w:cs="Aptos"/>
                              <w:noProof/>
                              <w:color w:val="000000"/>
                              <w:sz w:val="20"/>
                              <w:szCs w:val="20"/>
                            </w:rPr>
                          </w:pPr>
                          <w:r w:rsidRPr="00FA1625">
                            <w:rPr>
                              <w:rFonts w:ascii="Aptos" w:eastAsia="Aptos" w:hAnsi="Aptos" w:cs="Aptos"/>
                              <w:noProof/>
                              <w:color w:val="000000"/>
                              <w:sz w:val="20"/>
                              <w:szCs w:val="20"/>
                            </w:rPr>
                            <w:t>Classified as Internal |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FA6A97F" id="_x0000_t202" coordsize="21600,21600" o:spt="202" path="m,l,21600r21600,l21600,xe">
              <v:stroke joinstyle="miter"/>
              <v:path gradientshapeok="t" o:connecttype="rect"/>
            </v:shapetype>
            <v:shape id="Text Box 3" o:spid="_x0000_s1027" type="#_x0000_t202" alt="Classified as Internal | Intern" style="position:absolute;margin-left:0;margin-top:0;width:142.9pt;height:28.1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HgPEwIAACIEAAAOAAAAZHJzL2Uyb0RvYy54bWysU01v2zAMvQ/YfxB0X2ynzZYZcYqsRYYB&#10;QVsgHXpWZCk2IImCpMTOfv0oOU62bqdhF5kmKX6897S467UiR+F8C6aixSSnRBgOdWv2Ff3+sv4w&#10;p8QHZmqmwIiKnoSnd8v37xadLcUUGlC1cASLGF92tqJNCLbMMs8boZmfgBUGgxKcZgF/3T6rHeuw&#10;ulbZNM8/Zh242jrgwnv0PgxBukz1pRQ8PEnpRSCqojhbSKdL5y6e2XLByr1jtmn5eQz2D1No1hps&#10;ein1wAIjB9f+UUq33IEHGSYcdAZStlykHXCbIn+zzbZhVqRdEBxvLzD5/1eWPx639tmR0H+BHgmM&#10;gHTWlx6dcZ9eOh2/OCnBOEJ4usAm+kB4vDQvbuc3GOIYu5l9muWzWCa73rbOh68CNIlGRR3SktBi&#10;x40PQ+qYEpsZWLdKJWqU+c2BNaMnu44YrdDvetLWFZ2O4++gPuFWDgbCveXrFltvmA/PzCHDOC2q&#10;NjzhIRV0FYWzRUkD7sff/DEfgccoJR0qpqIGJU2J+maQkOnsNs+jwtIfGm40dskoPuezGDcHfQ8o&#10;xgLfheXJjMlBjaZ0oF9R1KvYDUPMcOxZ0d1o3odBv/gouFitUhKKybKwMVvLY+mIWQT0pX9lzp5R&#10;D8jXI4yaYuUb8IfceNPb1SEgBYmZiO+A5hl2FGLi9vxootJ//U9Z16e9/AkAAP//AwBQSwMEFAAG&#10;AAgAAAAhAIaR/qbaAAAABAEAAA8AAABkcnMvZG93bnJldi54bWxMj8FOwzAQRO9I/IO1SNyoQ6pG&#10;VYhTVUBRrwQkODrxNo4ar0Pstunfs+0FLiOtZjXzplhNrhdHHEPnScHjLAGB1HjTUavg82PzsAQR&#10;oiaje0+o4IwBVuXtTaFz40/0jscqtoJDKORagY1xyKUMjUWnw8wPSOzt/Oh05HNspRn1icNdL9Mk&#10;yaTTHXGD1QM+W2z21cEpyF7e1nb4yr5/dmnYhtrvY+Vflbq/m9ZPICJO8e8ZLviMDiUz1f5AJohe&#10;AQ+JV2UvXS54Rq1gkc1BloX8D1/+AgAA//8DAFBLAQItABQABgAIAAAAIQC2gziS/gAAAOEBAAAT&#10;AAAAAAAAAAAAAAAAAAAAAABbQ29udGVudF9UeXBlc10ueG1sUEsBAi0AFAAGAAgAAAAhADj9If/W&#10;AAAAlAEAAAsAAAAAAAAAAAAAAAAALwEAAF9yZWxzLy5yZWxzUEsBAi0AFAAGAAgAAAAhAPSEeA8T&#10;AgAAIgQAAA4AAAAAAAAAAAAAAAAALgIAAGRycy9lMm9Eb2MueG1sUEsBAi0AFAAGAAgAAAAhAIaR&#10;/qbaAAAABAEAAA8AAAAAAAAAAAAAAAAAbQQAAGRycy9kb3ducmV2LnhtbFBLBQYAAAAABAAEAPMA&#10;AAB0BQAAAAA=&#10;" filled="f" stroked="f">
              <v:fill o:detectmouseclick="t"/>
              <v:textbox style="mso-fit-shape-to-text:t" inset="20pt,0,0,15pt">
                <w:txbxContent>
                  <w:p w14:paraId="74FBDB18" w14:textId="7D11212D" w:rsidR="00FA1625" w:rsidRPr="00FA1625" w:rsidRDefault="00FA1625" w:rsidP="00FA1625">
                    <w:pPr>
                      <w:spacing w:after="0"/>
                      <w:rPr>
                        <w:rFonts w:ascii="Aptos" w:eastAsia="Aptos" w:hAnsi="Aptos" w:cs="Aptos"/>
                        <w:noProof/>
                        <w:color w:val="000000"/>
                        <w:sz w:val="20"/>
                        <w:szCs w:val="20"/>
                      </w:rPr>
                    </w:pPr>
                    <w:r w:rsidRPr="00FA1625">
                      <w:rPr>
                        <w:rFonts w:ascii="Aptos" w:eastAsia="Aptos" w:hAnsi="Aptos" w:cs="Aptos"/>
                        <w:noProof/>
                        <w:color w:val="000000"/>
                        <w:sz w:val="20"/>
                        <w:szCs w:val="20"/>
                      </w:rPr>
                      <w:t>Classified as Internal | Intern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EE114" w14:textId="087FE680" w:rsidR="00FA1625" w:rsidRDefault="00FA1625">
    <w:pPr>
      <w:pStyle w:val="Footer"/>
    </w:pPr>
    <w:r>
      <w:rPr>
        <w:noProof/>
      </w:rPr>
      <mc:AlternateContent>
        <mc:Choice Requires="wps">
          <w:drawing>
            <wp:anchor distT="0" distB="0" distL="0" distR="0" simplePos="0" relativeHeight="251658242" behindDoc="0" locked="0" layoutInCell="1" allowOverlap="1" wp14:anchorId="2DBA7DB0" wp14:editId="3CD09064">
              <wp:simplePos x="635" y="635"/>
              <wp:positionH relativeFrom="page">
                <wp:align>left</wp:align>
              </wp:positionH>
              <wp:positionV relativeFrom="page">
                <wp:align>bottom</wp:align>
              </wp:positionV>
              <wp:extent cx="1814830" cy="357505"/>
              <wp:effectExtent l="0" t="0" r="13970" b="0"/>
              <wp:wrapNone/>
              <wp:docPr id="1795965527" name="Text Box 1" descr="Classified as Internal |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14830" cy="357505"/>
                      </a:xfrm>
                      <a:prstGeom prst="rect">
                        <a:avLst/>
                      </a:prstGeom>
                      <a:noFill/>
                      <a:ln>
                        <a:noFill/>
                      </a:ln>
                    </wps:spPr>
                    <wps:txbx>
                      <w:txbxContent>
                        <w:p w14:paraId="40E81097" w14:textId="21D14454" w:rsidR="00FA1625" w:rsidRPr="00FA1625" w:rsidRDefault="00FA1625" w:rsidP="00FA1625">
                          <w:pPr>
                            <w:spacing w:after="0"/>
                            <w:rPr>
                              <w:rFonts w:ascii="Aptos" w:eastAsia="Aptos" w:hAnsi="Aptos" w:cs="Aptos"/>
                              <w:noProof/>
                              <w:color w:val="000000"/>
                              <w:sz w:val="20"/>
                              <w:szCs w:val="20"/>
                            </w:rPr>
                          </w:pPr>
                          <w:r w:rsidRPr="00FA1625">
                            <w:rPr>
                              <w:rFonts w:ascii="Aptos" w:eastAsia="Aptos" w:hAnsi="Aptos" w:cs="Aptos"/>
                              <w:noProof/>
                              <w:color w:val="000000"/>
                              <w:sz w:val="20"/>
                              <w:szCs w:val="20"/>
                            </w:rPr>
                            <w:t>Classified as Internal |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DBA7DB0" id="_x0000_t202" coordsize="21600,21600" o:spt="202" path="m,l,21600r21600,l21600,xe">
              <v:stroke joinstyle="miter"/>
              <v:path gradientshapeok="t" o:connecttype="rect"/>
            </v:shapetype>
            <v:shape id="Text Box 1" o:spid="_x0000_s1028" type="#_x0000_t202" alt="Classified as Internal | Intern" style="position:absolute;margin-left:0;margin-top:0;width:142.9pt;height:28.1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ztXDwIAABsEAAAOAAAAZHJzL2Uyb0RvYy54bWysU8Fu2zAMvQ/YPwi6L7bTZsuMOEXWIsOA&#10;oC2QDj0rshQbkERBUmJnXz9KdpKt22nYRaZJ6pF8fFrc9VqRo3C+BVPRYpJTIgyHujX7in5/WX+Y&#10;U+IDMzVTYERFT8LTu+X7d4vOlmIKDahaOIIgxpedrWgTgi2zzPNGaOYnYIXBoASnWcBft89qxzpE&#10;1yqb5vnHrANXWwdceI/ehyFIlwlfSsHDk5ReBKIqir2FdLp07uKZLRes3Dtmm5aPbbB/6EKz1mDR&#10;C9QDC4wcXPsHlG65Aw8yTDjoDKRsuUgz4DRF/maabcOsSLMgOd5eaPL/D5Y/Hrf22ZHQf4EeFxgJ&#10;6awvPTrjPL10On6xU4JxpPB0oU30gfB4aV7czm8wxDF2M/s0y2cRJrvets6HrwI0iUZFHa4lscWO&#10;Gx+G1HNKLGZg3SqVVqPMbw7EjJ7s2mK0Qr/rx753UJ9wHAfDpr3l6xZrbpgPz8zharFNlGt4wkMq&#10;6CoKo0VJA+7H3/wxHxnHKCUdSqWiBrVMifpmcBPT2W2eR2mlPzTc2dglo/icz2LcHPQ9oAoLfBCW&#10;JzMmB3U2pQP9impexWoYYoZjzYruzuZ9GISLr4GL1SoloYosCxuztTxCR7Iiky/9K3N2pDvgoh7h&#10;LCZWvmF9yI03vV0dAnKfVhKJHdgc+UYFpqWOryVK/Nf/lHV908ufAAAA//8DAFBLAwQUAAYACAAA&#10;ACEAhpH+ptoAAAAEAQAADwAAAGRycy9kb3ducmV2LnhtbEyPwU7DMBBE70j8g7VI3KhDqkZViFNV&#10;QFGvBCQ4OvE2jhqvQ+y26d+z7QUuI61mNfOmWE2uF0ccQ+dJweMsAYHUeNNRq+DzY/OwBBGiJqN7&#10;T6jgjAFW5e1NoXPjT/SOxyq2gkMo5FqBjXHIpQyNRafDzA9I7O386HTkc2ylGfWJw10v0yTJpNMd&#10;cYPVAz5bbPbVwSnIXt7WdvjKvn92adiG2u9j5V+Vur+b1k8gIk7x7xku+IwOJTPV/kAmiF4BD4lX&#10;ZS9dLnhGrWCRzUGWhfwPX/4CAAD//wMAUEsBAi0AFAAGAAgAAAAhALaDOJL+AAAA4QEAABMAAAAA&#10;AAAAAAAAAAAAAAAAAFtDb250ZW50X1R5cGVzXS54bWxQSwECLQAUAAYACAAAACEAOP0h/9YAAACU&#10;AQAACwAAAAAAAAAAAAAAAAAvAQAAX3JlbHMvLnJlbHNQSwECLQAUAAYACAAAACEAmpM7Vw8CAAAb&#10;BAAADgAAAAAAAAAAAAAAAAAuAgAAZHJzL2Uyb0RvYy54bWxQSwECLQAUAAYACAAAACEAhpH+ptoA&#10;AAAEAQAADwAAAAAAAAAAAAAAAABpBAAAZHJzL2Rvd25yZXYueG1sUEsFBgAAAAAEAAQA8wAAAHAF&#10;AAAAAA==&#10;" filled="f" stroked="f">
              <v:fill o:detectmouseclick="t"/>
              <v:textbox style="mso-fit-shape-to-text:t" inset="20pt,0,0,15pt">
                <w:txbxContent>
                  <w:p w14:paraId="40E81097" w14:textId="21D14454" w:rsidR="00FA1625" w:rsidRPr="00FA1625" w:rsidRDefault="00FA1625" w:rsidP="00FA1625">
                    <w:pPr>
                      <w:spacing w:after="0"/>
                      <w:rPr>
                        <w:rFonts w:ascii="Aptos" w:eastAsia="Aptos" w:hAnsi="Aptos" w:cs="Aptos"/>
                        <w:noProof/>
                        <w:color w:val="000000"/>
                        <w:sz w:val="20"/>
                        <w:szCs w:val="20"/>
                      </w:rPr>
                    </w:pPr>
                    <w:r w:rsidRPr="00FA1625">
                      <w:rPr>
                        <w:rFonts w:ascii="Aptos" w:eastAsia="Aptos" w:hAnsi="Aptos" w:cs="Aptos"/>
                        <w:noProof/>
                        <w:color w:val="000000"/>
                        <w:sz w:val="20"/>
                        <w:szCs w:val="20"/>
                      </w:rPr>
                      <w:t>Classified as Internal | Intern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AEA2C" w14:textId="77777777" w:rsidR="00FA1625" w:rsidRDefault="00FA1625" w:rsidP="00FA1625">
      <w:pPr>
        <w:spacing w:after="0" w:line="240" w:lineRule="auto"/>
      </w:pPr>
      <w:r>
        <w:separator/>
      </w:r>
    </w:p>
  </w:footnote>
  <w:footnote w:type="continuationSeparator" w:id="0">
    <w:p w14:paraId="7E3FDED4" w14:textId="77777777" w:rsidR="00FA1625" w:rsidRDefault="00FA1625" w:rsidP="00FA16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00E"/>
    <w:rsid w:val="000A7610"/>
    <w:rsid w:val="001303E0"/>
    <w:rsid w:val="001A0D20"/>
    <w:rsid w:val="0037200E"/>
    <w:rsid w:val="00427257"/>
    <w:rsid w:val="00554A15"/>
    <w:rsid w:val="0055637F"/>
    <w:rsid w:val="00614C44"/>
    <w:rsid w:val="00737E5C"/>
    <w:rsid w:val="007870E4"/>
    <w:rsid w:val="0099017A"/>
    <w:rsid w:val="00AD175C"/>
    <w:rsid w:val="00B56409"/>
    <w:rsid w:val="00CB4F46"/>
    <w:rsid w:val="00CD5655"/>
    <w:rsid w:val="00D93959"/>
    <w:rsid w:val="00DB5DB2"/>
    <w:rsid w:val="00F610D6"/>
    <w:rsid w:val="00F715DC"/>
    <w:rsid w:val="00FA1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9507B"/>
  <w15:chartTrackingRefBased/>
  <w15:docId w15:val="{A2CBDD96-B6B4-42FA-94CC-7A74C580E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4F46"/>
    <w:pPr>
      <w:spacing w:line="259" w:lineRule="auto"/>
    </w:pPr>
    <w:rPr>
      <w:sz w:val="22"/>
      <w:szCs w:val="22"/>
      <w:lang w:val="en-GB"/>
    </w:rPr>
  </w:style>
  <w:style w:type="paragraph" w:styleId="Heading1">
    <w:name w:val="heading 1"/>
    <w:basedOn w:val="Normal"/>
    <w:next w:val="Normal"/>
    <w:link w:val="Heading1Char"/>
    <w:uiPriority w:val="9"/>
    <w:qFormat/>
    <w:rsid w:val="003720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720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720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20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20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20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20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20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20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20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20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720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20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20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20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20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20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200E"/>
    <w:rPr>
      <w:rFonts w:eastAsiaTheme="majorEastAsia" w:cstheme="majorBidi"/>
      <w:color w:val="272727" w:themeColor="text1" w:themeTint="D8"/>
    </w:rPr>
  </w:style>
  <w:style w:type="paragraph" w:styleId="Title">
    <w:name w:val="Title"/>
    <w:basedOn w:val="Normal"/>
    <w:next w:val="Normal"/>
    <w:link w:val="TitleChar"/>
    <w:uiPriority w:val="10"/>
    <w:qFormat/>
    <w:rsid w:val="003720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20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20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20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200E"/>
    <w:pPr>
      <w:spacing w:before="160"/>
      <w:jc w:val="center"/>
    </w:pPr>
    <w:rPr>
      <w:i/>
      <w:iCs/>
      <w:color w:val="404040" w:themeColor="text1" w:themeTint="BF"/>
    </w:rPr>
  </w:style>
  <w:style w:type="character" w:customStyle="1" w:styleId="QuoteChar">
    <w:name w:val="Quote Char"/>
    <w:basedOn w:val="DefaultParagraphFont"/>
    <w:link w:val="Quote"/>
    <w:uiPriority w:val="29"/>
    <w:rsid w:val="0037200E"/>
    <w:rPr>
      <w:i/>
      <w:iCs/>
      <w:color w:val="404040" w:themeColor="text1" w:themeTint="BF"/>
    </w:rPr>
  </w:style>
  <w:style w:type="paragraph" w:styleId="ListParagraph">
    <w:name w:val="List Paragraph"/>
    <w:basedOn w:val="Normal"/>
    <w:uiPriority w:val="34"/>
    <w:qFormat/>
    <w:rsid w:val="0037200E"/>
    <w:pPr>
      <w:ind w:left="720"/>
      <w:contextualSpacing/>
    </w:pPr>
  </w:style>
  <w:style w:type="character" w:styleId="IntenseEmphasis">
    <w:name w:val="Intense Emphasis"/>
    <w:basedOn w:val="DefaultParagraphFont"/>
    <w:uiPriority w:val="21"/>
    <w:qFormat/>
    <w:rsid w:val="0037200E"/>
    <w:rPr>
      <w:i/>
      <w:iCs/>
      <w:color w:val="0F4761" w:themeColor="accent1" w:themeShade="BF"/>
    </w:rPr>
  </w:style>
  <w:style w:type="paragraph" w:styleId="IntenseQuote">
    <w:name w:val="Intense Quote"/>
    <w:basedOn w:val="Normal"/>
    <w:next w:val="Normal"/>
    <w:link w:val="IntenseQuoteChar"/>
    <w:uiPriority w:val="30"/>
    <w:qFormat/>
    <w:rsid w:val="003720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200E"/>
    <w:rPr>
      <w:i/>
      <w:iCs/>
      <w:color w:val="0F4761" w:themeColor="accent1" w:themeShade="BF"/>
    </w:rPr>
  </w:style>
  <w:style w:type="character" w:styleId="IntenseReference">
    <w:name w:val="Intense Reference"/>
    <w:basedOn w:val="DefaultParagraphFont"/>
    <w:uiPriority w:val="32"/>
    <w:qFormat/>
    <w:rsid w:val="0037200E"/>
    <w:rPr>
      <w:b/>
      <w:bCs/>
      <w:smallCaps/>
      <w:color w:val="0F4761" w:themeColor="accent1" w:themeShade="BF"/>
      <w:spacing w:val="5"/>
    </w:rPr>
  </w:style>
  <w:style w:type="paragraph" w:styleId="Footer">
    <w:name w:val="footer"/>
    <w:basedOn w:val="Normal"/>
    <w:link w:val="FooterChar"/>
    <w:uiPriority w:val="99"/>
    <w:unhideWhenUsed/>
    <w:rsid w:val="00FA16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625"/>
    <w:rPr>
      <w:sz w:val="22"/>
      <w:szCs w:val="22"/>
      <w:lang w:val="en-GB"/>
    </w:rPr>
  </w:style>
  <w:style w:type="paragraph" w:styleId="Header">
    <w:name w:val="header"/>
    <w:basedOn w:val="Normal"/>
    <w:link w:val="HeaderChar"/>
    <w:uiPriority w:val="99"/>
    <w:semiHidden/>
    <w:unhideWhenUsed/>
    <w:rsid w:val="00737E5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37E5C"/>
    <w:rPr>
      <w:sz w:val="22"/>
      <w:szCs w:val="22"/>
      <w:lang w:val="en-GB"/>
    </w:rPr>
  </w:style>
  <w:style w:type="table" w:styleId="TableGrid">
    <w:name w:val="Table Grid"/>
    <w:basedOn w:val="TableNormal"/>
    <w:uiPriority w:val="39"/>
    <w:rsid w:val="0055637F"/>
    <w:pPr>
      <w:spacing w:after="0" w:line="240" w:lineRule="auto"/>
    </w:pPr>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56612A167BEF4ABFB1E846DB83BCD5" ma:contentTypeVersion="13" ma:contentTypeDescription="Create a new document." ma:contentTypeScope="" ma:versionID="1155425b0d7116222bbfcad86f121cf2">
  <xsd:schema xmlns:xsd="http://www.w3.org/2001/XMLSchema" xmlns:xs="http://www.w3.org/2001/XMLSchema" xmlns:p="http://schemas.microsoft.com/office/2006/metadata/properties" xmlns:ns2="54add4f5-890e-4db3-8912-464ced580c84" xmlns:ns3="830133ef-7433-4770-b112-3473d65bba83" targetNamespace="http://schemas.microsoft.com/office/2006/metadata/properties" ma:root="true" ma:fieldsID="5e382814b6e3830fb56b626f8fd3c4f7" ns2:_="" ns3:_="">
    <xsd:import namespace="54add4f5-890e-4db3-8912-464ced580c84"/>
    <xsd:import namespace="830133ef-7433-4770-b112-3473d65bba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add4f5-890e-4db3-8912-464ced580c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631252e-6fa5-4b2b-9987-d0b6e83c6b6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0133ef-7433-4770-b112-3473d65bba8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99344b5-3a33-41e2-8ecf-3f6afb48cb7f}" ma:internalName="TaxCatchAll" ma:showField="CatchAllData" ma:web="830133ef-7433-4770-b112-3473d65bba8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4add4f5-890e-4db3-8912-464ced580c84">
      <Terms xmlns="http://schemas.microsoft.com/office/infopath/2007/PartnerControls"/>
    </lcf76f155ced4ddcb4097134ff3c332f>
    <TaxCatchAll xmlns="830133ef-7433-4770-b112-3473d65bba8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F107CF-D0BA-4C15-9FF2-978C9F4059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add4f5-890e-4db3-8912-464ced580c84"/>
    <ds:schemaRef ds:uri="830133ef-7433-4770-b112-3473d65bba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8DA9E0-CC99-446C-9153-AF7AC102194A}">
  <ds:schemaRefs>
    <ds:schemaRef ds:uri="830133ef-7433-4770-b112-3473d65bba83"/>
    <ds:schemaRef ds:uri="http://schemas.microsoft.com/office/2006/metadata/properties"/>
    <ds:schemaRef ds:uri="http://schemas.microsoft.com/office/2006/documentManagement/types"/>
    <ds:schemaRef ds:uri="http://www.w3.org/XML/1998/namespace"/>
    <ds:schemaRef ds:uri="http://purl.org/dc/elements/1.1/"/>
    <ds:schemaRef ds:uri="54add4f5-890e-4db3-8912-464ced580c84"/>
    <ds:schemaRef ds:uri="http://purl.org/dc/dcmitype/"/>
    <ds:schemaRef ds:uri="http://schemas.microsoft.com/office/infopath/2007/PartnerControls"/>
    <ds:schemaRef ds:uri="http://purl.org/dc/terms/"/>
    <ds:schemaRef ds:uri="http://schemas.openxmlformats.org/package/2006/metadata/core-properties"/>
  </ds:schemaRefs>
</ds:datastoreItem>
</file>

<file path=customXml/itemProps3.xml><?xml version="1.0" encoding="utf-8"?>
<ds:datastoreItem xmlns:ds="http://schemas.openxmlformats.org/officeDocument/2006/customXml" ds:itemID="{7DC5734A-945E-4178-96C9-701956E561D1}">
  <ds:schemaRefs>
    <ds:schemaRef ds:uri="http://schemas.microsoft.com/sharepoint/v3/contenttype/forms"/>
  </ds:schemaRefs>
</ds:datastoreItem>
</file>

<file path=docMetadata/LabelInfo.xml><?xml version="1.0" encoding="utf-8"?>
<clbl:labelList xmlns:clbl="http://schemas.microsoft.com/office/2020/mipLabelMetadata">
  <clbl:label id="{d465f887-04a9-4c17-8b62-103eddccf68b}" enabled="1" method="Standard" siteId="{ca2a7f76-dbd7-4ec0-9108-6b3d524fb7c8}"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1400</Words>
  <Characters>7984</Characters>
  <Application>Microsoft Office Word</Application>
  <DocSecurity>0</DocSecurity>
  <Lines>66</Lines>
  <Paragraphs>18</Paragraphs>
  <ScaleCrop>false</ScaleCrop>
  <Company>Universiteit Leiden - ISSC</Company>
  <LinksUpToDate>false</LinksUpToDate>
  <CharactersWithSpaces>9366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Graaf, A.C.J. de (Allard)</dc:creator>
  <cp:keywords/>
  <dc:description/>
  <cp:lastModifiedBy>Graaf, A.C.J. de (Allard)</cp:lastModifiedBy>
  <cp:revision>13</cp:revision>
  <dcterms:created xsi:type="dcterms:W3CDTF">2025-04-09T11:59:00Z</dcterms:created>
  <dcterms:modified xsi:type="dcterms:W3CDTF">2025-11-14T16:19:00Z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0x010100A756612A167BEF4ABFB1E846DB83BCD5</vt:lpwstr>
  </property>
  <property fmtid="{D5CDD505-2E9C-101B-9397-08002B2CF9AE}" pid="3" name="ClassificationContentMarkingFooterShapeIds">
    <vt:lpwstr>6b0c4257,3476772c,43ec9982</vt:lpwstr>
  </property>
  <property fmtid="{D5CDD505-2E9C-101B-9397-08002B2CF9AE}" pid="4" name="ClassificationContentMarkingFooterFontProps">
    <vt:lpwstr>#000000,10,Aptos</vt:lpwstr>
  </property>
  <property fmtid="{D5CDD505-2E9C-101B-9397-08002B2CF9AE}" pid="5" name="ClassificationContentMarkingFooterText">
    <vt:lpwstr>Classified as Internal | Intern</vt:lpwstr>
  </property>
  <property fmtid="{D5CDD505-2E9C-101B-9397-08002B2CF9AE}" pid="6" name="MediaServiceImageTags">
    <vt:lpwstr/>
  </property>
</Properties>
</file>