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31081" w14:textId="5F86931D" w:rsidR="00365BA1" w:rsidRPr="00FE2008" w:rsidRDefault="00665C00" w:rsidP="00FC5FAE">
      <w:pPr>
        <w:rPr>
          <w:rFonts w:ascii="Times New Roman" w:hAnsi="Times New Roman" w:cs="Times New Roman"/>
          <w:lang w:val="es-ES_tradnl"/>
        </w:rPr>
      </w:pPr>
      <w:bookmarkStart w:id="0" w:name="_GoBack"/>
      <w:r w:rsidRPr="00FC5FAE">
        <w:rPr>
          <w:rFonts w:ascii="Times New Roman" w:hAnsi="Times New Roman" w:cs="Times New Roman"/>
          <w:lang w:val="es-ES_tradnl"/>
        </w:rPr>
        <w:t>Tabla</w:t>
      </w:r>
      <w:r w:rsidR="00FC5FAE" w:rsidRPr="00FC5FAE">
        <w:rPr>
          <w:rFonts w:ascii="Times New Roman" w:hAnsi="Times New Roman" w:cs="Times New Roman"/>
          <w:lang w:val="es-ES_tradnl"/>
        </w:rPr>
        <w:t xml:space="preserve"> Suplementaria </w:t>
      </w:r>
      <w:r w:rsidRPr="00FC5FAE">
        <w:rPr>
          <w:rFonts w:ascii="Times New Roman" w:hAnsi="Times New Roman" w:cs="Times New Roman"/>
          <w:lang w:val="es-ES_tradnl"/>
        </w:rPr>
        <w:t xml:space="preserve"> 7</w:t>
      </w:r>
      <w:r w:rsidR="00FE2008">
        <w:rPr>
          <w:rFonts w:ascii="Times New Roman" w:hAnsi="Times New Roman" w:cs="Times New Roman"/>
          <w:lang w:val="es-ES_tradnl"/>
        </w:rPr>
        <w:t xml:space="preserve">.  </w:t>
      </w:r>
      <w:r w:rsidR="00365BA1" w:rsidRPr="00FC5FAE">
        <w:rPr>
          <w:rFonts w:ascii="Times New Roman" w:hAnsi="Times New Roman" w:cs="Times New Roman"/>
          <w:lang w:val="es-ES_tradnl"/>
        </w:rPr>
        <w:t>Lis</w:t>
      </w:r>
      <w:r w:rsidRPr="00FC5FAE">
        <w:rPr>
          <w:rFonts w:ascii="Times New Roman" w:hAnsi="Times New Roman" w:cs="Times New Roman"/>
          <w:lang w:val="es-ES_tradnl"/>
        </w:rPr>
        <w:t>t</w:t>
      </w:r>
      <w:r w:rsidR="00365BA1" w:rsidRPr="00FC5FAE">
        <w:rPr>
          <w:rFonts w:ascii="Times New Roman" w:hAnsi="Times New Roman" w:cs="Times New Roman"/>
          <w:lang w:val="es-ES_tradnl"/>
        </w:rPr>
        <w:t xml:space="preserve">ado de Modos por Fase </w:t>
      </w:r>
      <w:proofErr w:type="spellStart"/>
      <w:r w:rsidR="00365BA1" w:rsidRPr="00FC5FAE">
        <w:rPr>
          <w:rFonts w:ascii="Times New Roman" w:hAnsi="Times New Roman" w:cs="Times New Roman"/>
          <w:lang w:val="es-ES_tradnl"/>
        </w:rPr>
        <w:t>Cer</w:t>
      </w:r>
      <w:r w:rsidR="00365BA1" w:rsidRPr="00FC5FAE">
        <w:rPr>
          <w:rFonts w:ascii="Times New Roman" w:hAnsi="Times New Roman" w:cs="Times New Roman"/>
          <w:lang w:val="es-ES"/>
        </w:rPr>
        <w:t>ámica</w:t>
      </w:r>
      <w:proofErr w:type="spellEnd"/>
      <w:r w:rsidR="00365BA1" w:rsidRPr="00FC5FAE">
        <w:rPr>
          <w:rFonts w:ascii="Times New Roman" w:hAnsi="Times New Roman" w:cs="Times New Roman"/>
          <w:lang w:val="es-ES"/>
        </w:rPr>
        <w:t xml:space="preserve"> de El Tintal</w:t>
      </w:r>
    </w:p>
    <w:bookmarkEnd w:id="0"/>
    <w:p w14:paraId="7C0D018A" w14:textId="77777777" w:rsidR="00365BA1" w:rsidRDefault="00365BA1" w:rsidP="00456E2F">
      <w:pPr>
        <w:jc w:val="center"/>
        <w:rPr>
          <w:rFonts w:ascii="Times New Roman" w:hAnsi="Times New Roman" w:cs="Times New Roman"/>
          <w:b/>
          <w:lang w:val="es-ES_tradnl"/>
        </w:rPr>
      </w:pPr>
    </w:p>
    <w:p w14:paraId="4633E9AD" w14:textId="6B3481A6" w:rsidR="00000474" w:rsidRPr="00A61018" w:rsidRDefault="00A23F1F" w:rsidP="00456E2F">
      <w:pPr>
        <w:jc w:val="center"/>
        <w:rPr>
          <w:rFonts w:ascii="Times New Roman" w:hAnsi="Times New Roman" w:cs="Times New Roman"/>
          <w:b/>
          <w:lang w:val="es-ES_tradnl"/>
        </w:rPr>
      </w:pPr>
      <w:r w:rsidRPr="00A61018">
        <w:rPr>
          <w:rFonts w:ascii="Times New Roman" w:hAnsi="Times New Roman" w:cs="Times New Roman"/>
          <w:b/>
          <w:lang w:val="es-ES_tradnl"/>
        </w:rPr>
        <w:t>Fase Bayo</w:t>
      </w:r>
      <w:r w:rsidR="00365BA1">
        <w:rPr>
          <w:rFonts w:ascii="Times New Roman" w:hAnsi="Times New Roman" w:cs="Times New Roman"/>
          <w:b/>
          <w:lang w:val="es-ES_tradnl"/>
        </w:rPr>
        <w:t xml:space="preserve"> (800-350 a.C.)</w:t>
      </w:r>
    </w:p>
    <w:p w14:paraId="38514C7A" w14:textId="77777777" w:rsidR="00A23F1F" w:rsidRPr="00A61018" w:rsidRDefault="00A23F1F" w:rsidP="00456E2F">
      <w:pPr>
        <w:jc w:val="center"/>
        <w:rPr>
          <w:rFonts w:ascii="Times New Roman" w:hAnsi="Times New Roman" w:cs="Times New Roman"/>
          <w:b/>
          <w:lang w:val="es-ES_tradnl"/>
        </w:rPr>
      </w:pPr>
    </w:p>
    <w:p w14:paraId="5EFF03E8" w14:textId="7F096E5B" w:rsidR="00480005" w:rsidRPr="00665C00" w:rsidRDefault="00471BE5" w:rsidP="00456E2F">
      <w:pPr>
        <w:rPr>
          <w:rFonts w:ascii="Times New Roman" w:hAnsi="Times New Roman" w:cs="Times New Roman"/>
          <w:bCs/>
          <w:u w:val="single"/>
          <w:lang w:val="es-ES_tradnl"/>
        </w:rPr>
      </w:pPr>
      <w:r w:rsidRPr="00665C00">
        <w:rPr>
          <w:rFonts w:ascii="Times New Roman" w:hAnsi="Times New Roman" w:cs="Times New Roman"/>
          <w:bCs/>
          <w:u w:val="single"/>
          <w:lang w:val="es-ES_tradnl"/>
        </w:rPr>
        <w:t>Parte</w:t>
      </w:r>
      <w:r w:rsidR="00A23F1F" w:rsidRPr="00665C00">
        <w:rPr>
          <w:rFonts w:ascii="Times New Roman" w:hAnsi="Times New Roman" w:cs="Times New Roman"/>
          <w:bCs/>
          <w:u w:val="single"/>
          <w:lang w:val="es-ES_tradnl"/>
        </w:rPr>
        <w:t xml:space="preserve"> Temprana</w:t>
      </w:r>
      <w:r w:rsidR="00A61018" w:rsidRPr="00665C00">
        <w:rPr>
          <w:rFonts w:ascii="Times New Roman" w:hAnsi="Times New Roman" w:cs="Times New Roman"/>
          <w:bCs/>
          <w:u w:val="single"/>
          <w:lang w:val="es-ES_tradnl"/>
        </w:rPr>
        <w:t xml:space="preserve"> </w:t>
      </w:r>
      <w:r w:rsidR="00365BA1" w:rsidRPr="00665C00">
        <w:rPr>
          <w:rFonts w:ascii="Times New Roman" w:hAnsi="Times New Roman" w:cs="Times New Roman"/>
          <w:bCs/>
          <w:u w:val="single"/>
          <w:lang w:val="es-ES_tradnl"/>
        </w:rPr>
        <w:t>(800-600 a.C.)</w:t>
      </w:r>
    </w:p>
    <w:p w14:paraId="6179E43D" w14:textId="77777777" w:rsidR="00961AA0" w:rsidRDefault="00961AA0" w:rsidP="00456E2F">
      <w:pPr>
        <w:rPr>
          <w:rFonts w:ascii="Times New Roman" w:hAnsi="Times New Roman" w:cs="Times New Roman"/>
          <w:lang w:val="es-ES_tradnl"/>
        </w:rPr>
      </w:pPr>
    </w:p>
    <w:p w14:paraId="6721FD41" w14:textId="310D2CBC" w:rsidR="006E5A19" w:rsidRPr="00360FD9" w:rsidRDefault="00961AA0" w:rsidP="00456E2F">
      <w:pPr>
        <w:rPr>
          <w:rFonts w:ascii="Times New Roman" w:hAnsi="Times New Roman" w:cs="Times New Roman"/>
          <w:i/>
          <w:lang w:val="es-ES_tradnl"/>
        </w:rPr>
      </w:pPr>
      <w:r w:rsidRPr="00360FD9">
        <w:rPr>
          <w:rFonts w:ascii="Times New Roman" w:hAnsi="Times New Roman" w:cs="Times New Roman"/>
          <w:i/>
          <w:lang w:val="es-ES_tradnl"/>
        </w:rPr>
        <w:t>Materiales con engobe (monocromos)</w:t>
      </w:r>
    </w:p>
    <w:p w14:paraId="3BCA49DF" w14:textId="77777777" w:rsidR="008D38F1" w:rsidRDefault="008D38F1" w:rsidP="00456E2F">
      <w:pPr>
        <w:rPr>
          <w:rFonts w:ascii="Times New Roman" w:hAnsi="Times New Roman"/>
          <w:lang w:val="es-ES_tradnl"/>
        </w:rPr>
      </w:pPr>
    </w:p>
    <w:p w14:paraId="6958DD97" w14:textId="719BCA35" w:rsidR="00A61018" w:rsidRDefault="00F17244" w:rsidP="00456E2F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Tratamiento </w:t>
      </w:r>
      <w:r w:rsidR="002114FC">
        <w:rPr>
          <w:rFonts w:ascii="Times New Roman" w:hAnsi="Times New Roman"/>
          <w:lang w:val="es-ES_tradnl"/>
        </w:rPr>
        <w:t>de superficie</w:t>
      </w:r>
      <w:r w:rsidR="00940066">
        <w:rPr>
          <w:rFonts w:ascii="Times New Roman" w:hAnsi="Times New Roman"/>
          <w:lang w:val="es-ES_tradnl"/>
        </w:rPr>
        <w:t xml:space="preserve"> distintivo</w:t>
      </w:r>
      <w:r w:rsidR="002114FC">
        <w:rPr>
          <w:rFonts w:ascii="Times New Roman" w:hAnsi="Times New Roman"/>
          <w:lang w:val="es-ES_tradnl"/>
        </w:rPr>
        <w:t xml:space="preserve">: </w:t>
      </w:r>
      <w:r w:rsidR="00940066">
        <w:rPr>
          <w:rFonts w:ascii="Times New Roman" w:hAnsi="Times New Roman"/>
          <w:lang w:val="es-ES_tradnl"/>
        </w:rPr>
        <w:t>Engobe</w:t>
      </w:r>
      <w:r w:rsidR="00A61018">
        <w:rPr>
          <w:rFonts w:ascii="Times New Roman" w:hAnsi="Times New Roman"/>
          <w:lang w:val="es-ES_tradnl"/>
        </w:rPr>
        <w:t xml:space="preserve"> con acabados lustrosos.</w:t>
      </w:r>
    </w:p>
    <w:p w14:paraId="7517B679" w14:textId="4E9B6103" w:rsidR="00A61018" w:rsidRDefault="00A61018" w:rsidP="00456E2F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Colores: Naranja y caf</w:t>
      </w:r>
      <w:r>
        <w:rPr>
          <w:rFonts w:ascii="Times New Roman" w:hAnsi="Times New Roman" w:cs="Times New Roman"/>
          <w:lang w:val="es-ES_tradnl"/>
        </w:rPr>
        <w:t>é</w:t>
      </w:r>
      <w:r>
        <w:rPr>
          <w:rFonts w:ascii="Times New Roman" w:hAnsi="Times New Roman"/>
          <w:lang w:val="es-ES_tradnl"/>
        </w:rPr>
        <w:t>.</w:t>
      </w:r>
    </w:p>
    <w:p w14:paraId="17E97F37" w14:textId="77777777" w:rsidR="00A61018" w:rsidRDefault="00A61018" w:rsidP="00456E2F">
      <w:pPr>
        <w:rPr>
          <w:rFonts w:ascii="Times New Roman" w:hAnsi="Times New Roman"/>
          <w:lang w:val="es-ES_tradnl"/>
        </w:rPr>
      </w:pPr>
    </w:p>
    <w:p w14:paraId="296B99AB" w14:textId="77777777" w:rsidR="00365BA1" w:rsidRDefault="00365BA1" w:rsidP="00456E2F">
      <w:pPr>
        <w:rPr>
          <w:rFonts w:ascii="Times New Roman" w:hAnsi="Times New Roman" w:cs="Times New Roman"/>
          <w:b/>
          <w:lang w:val="es-ES_tradnl"/>
        </w:rPr>
      </w:pPr>
    </w:p>
    <w:p w14:paraId="4B75CD56" w14:textId="7CA38D2B" w:rsidR="00315655" w:rsidRPr="00665C00" w:rsidRDefault="00471BE5" w:rsidP="00456E2F">
      <w:pPr>
        <w:rPr>
          <w:rFonts w:ascii="Times New Roman" w:hAnsi="Times New Roman" w:cs="Times New Roman"/>
          <w:bCs/>
          <w:u w:val="single"/>
          <w:lang w:val="es-ES_tradnl"/>
        </w:rPr>
      </w:pPr>
      <w:r w:rsidRPr="00665C00">
        <w:rPr>
          <w:rFonts w:ascii="Times New Roman" w:hAnsi="Times New Roman" w:cs="Times New Roman"/>
          <w:bCs/>
          <w:u w:val="single"/>
          <w:lang w:val="es-ES_tradnl"/>
        </w:rPr>
        <w:t>Parte</w:t>
      </w:r>
      <w:r w:rsidR="00A61018" w:rsidRPr="00665C00">
        <w:rPr>
          <w:rFonts w:ascii="Times New Roman" w:hAnsi="Times New Roman" w:cs="Times New Roman"/>
          <w:bCs/>
          <w:u w:val="single"/>
          <w:lang w:val="es-ES_tradnl"/>
        </w:rPr>
        <w:t xml:space="preserve"> Tardía </w:t>
      </w:r>
      <w:r w:rsidR="00365BA1" w:rsidRPr="00665C00">
        <w:rPr>
          <w:rFonts w:ascii="Times New Roman" w:hAnsi="Times New Roman" w:cs="Times New Roman"/>
          <w:bCs/>
          <w:u w:val="single"/>
          <w:lang w:val="es-ES_tradnl"/>
        </w:rPr>
        <w:t>(600-350 a.C.)</w:t>
      </w:r>
    </w:p>
    <w:p w14:paraId="32B08073" w14:textId="77777777" w:rsidR="00956594" w:rsidRDefault="00956594" w:rsidP="00456E2F">
      <w:pPr>
        <w:rPr>
          <w:rFonts w:ascii="Times New Roman" w:hAnsi="Times New Roman" w:cs="Times New Roman"/>
          <w:b/>
          <w:lang w:val="es-ES_tradnl"/>
        </w:rPr>
      </w:pPr>
    </w:p>
    <w:p w14:paraId="4FDD97DA" w14:textId="7B1AD57B" w:rsidR="00ED0415" w:rsidRDefault="00ED0415" w:rsidP="00ED0415">
      <w:pPr>
        <w:rPr>
          <w:rFonts w:ascii="Times New Roman" w:hAnsi="Times New Roman"/>
          <w:lang w:val="es-ES_tradnl"/>
        </w:rPr>
      </w:pPr>
      <w:r w:rsidRPr="00360FD9">
        <w:rPr>
          <w:rFonts w:ascii="Times New Roman" w:hAnsi="Times New Roman"/>
          <w:i/>
          <w:lang w:val="es-ES_tradnl"/>
        </w:rPr>
        <w:t xml:space="preserve">Materiales con engobe </w:t>
      </w:r>
      <w:r w:rsidR="00D10833" w:rsidRPr="00360FD9">
        <w:rPr>
          <w:rFonts w:ascii="Times New Roman" w:hAnsi="Times New Roman"/>
          <w:i/>
          <w:lang w:val="es-ES_tradnl"/>
        </w:rPr>
        <w:t>(</w:t>
      </w:r>
      <w:r w:rsidRPr="00360FD9">
        <w:rPr>
          <w:rFonts w:ascii="Times New Roman" w:hAnsi="Times New Roman"/>
          <w:i/>
          <w:lang w:val="es-ES_tradnl"/>
        </w:rPr>
        <w:t>monocromo</w:t>
      </w:r>
      <w:r w:rsidR="00D10833" w:rsidRPr="00360FD9">
        <w:rPr>
          <w:rFonts w:ascii="Times New Roman" w:hAnsi="Times New Roman"/>
          <w:i/>
          <w:lang w:val="es-ES_tradnl"/>
        </w:rPr>
        <w:t>s)</w:t>
      </w:r>
    </w:p>
    <w:p w14:paraId="0DBBEEC3" w14:textId="77777777" w:rsidR="00F17244" w:rsidRDefault="00F17244" w:rsidP="00456E2F">
      <w:pPr>
        <w:rPr>
          <w:rFonts w:ascii="Times New Roman" w:hAnsi="Times New Roman" w:cs="Times New Roman"/>
          <w:lang w:val="es-ES_tradnl"/>
        </w:rPr>
      </w:pPr>
    </w:p>
    <w:p w14:paraId="76B8E1D4" w14:textId="2F52B6F1" w:rsidR="005F7A89" w:rsidRDefault="00F17244" w:rsidP="00456E2F">
      <w:pPr>
        <w:rPr>
          <w:rFonts w:ascii="Times New Roman" w:hAnsi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Tratamiento</w:t>
      </w:r>
      <w:r w:rsidR="002114FC">
        <w:rPr>
          <w:rFonts w:ascii="Times New Roman" w:hAnsi="Times New Roman" w:cs="Times New Roman"/>
          <w:lang w:val="es-ES_tradnl"/>
        </w:rPr>
        <w:t xml:space="preserve"> de superficie</w:t>
      </w:r>
      <w:r w:rsidR="00940066">
        <w:rPr>
          <w:rFonts w:ascii="Times New Roman" w:hAnsi="Times New Roman" w:cs="Times New Roman"/>
          <w:lang w:val="es-ES_tradnl"/>
        </w:rPr>
        <w:t xml:space="preserve"> distintivo</w:t>
      </w:r>
      <w:r w:rsidR="002114FC">
        <w:rPr>
          <w:rFonts w:ascii="Times New Roman" w:hAnsi="Times New Roman" w:cs="Times New Roman"/>
          <w:lang w:val="es-ES_tradnl"/>
        </w:rPr>
        <w:t xml:space="preserve">: </w:t>
      </w:r>
      <w:r w:rsidR="005F7A89">
        <w:rPr>
          <w:rFonts w:ascii="Times New Roman" w:hAnsi="Times New Roman"/>
          <w:lang w:val="es-ES_tradnl"/>
        </w:rPr>
        <w:t>E</w:t>
      </w:r>
      <w:r w:rsidR="00940066">
        <w:rPr>
          <w:rFonts w:ascii="Times New Roman" w:hAnsi="Times New Roman"/>
          <w:lang w:val="es-ES_tradnl"/>
        </w:rPr>
        <w:t>ngobe</w:t>
      </w:r>
      <w:r w:rsidR="005F7A89" w:rsidRPr="00FF4471">
        <w:rPr>
          <w:rFonts w:ascii="Times New Roman" w:hAnsi="Times New Roman"/>
          <w:lang w:val="es-ES_tradnl"/>
        </w:rPr>
        <w:t xml:space="preserve"> </w:t>
      </w:r>
      <w:r w:rsidR="00940066">
        <w:rPr>
          <w:rFonts w:ascii="Times New Roman" w:hAnsi="Times New Roman"/>
          <w:lang w:val="es-ES_tradnl"/>
        </w:rPr>
        <w:t>con acabado</w:t>
      </w:r>
      <w:r w:rsidR="005F7A89">
        <w:rPr>
          <w:rFonts w:ascii="Times New Roman" w:hAnsi="Times New Roman"/>
          <w:lang w:val="es-ES_tradnl"/>
        </w:rPr>
        <w:t xml:space="preserve"> cer</w:t>
      </w:r>
      <w:r w:rsidR="00B06461">
        <w:rPr>
          <w:rFonts w:ascii="Times New Roman" w:hAnsi="Times New Roman"/>
          <w:lang w:val="es-ES_tradnl"/>
        </w:rPr>
        <w:t>oso</w:t>
      </w:r>
      <w:r w:rsidR="005F7A89">
        <w:rPr>
          <w:rFonts w:ascii="Times New Roman" w:hAnsi="Times New Roman"/>
          <w:lang w:val="es-ES_tradnl"/>
        </w:rPr>
        <w:t>.</w:t>
      </w:r>
    </w:p>
    <w:p w14:paraId="7E42CD04" w14:textId="77777777" w:rsidR="00A61018" w:rsidRDefault="00A61018" w:rsidP="00456E2F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Colores: R</w:t>
      </w:r>
      <w:r w:rsidRPr="00FF4471">
        <w:rPr>
          <w:rFonts w:ascii="Times New Roman" w:hAnsi="Times New Roman"/>
          <w:lang w:val="es-ES_tradnl"/>
        </w:rPr>
        <w:t>ojo−naranja, negro, y crema</w:t>
      </w:r>
      <w:r>
        <w:rPr>
          <w:rFonts w:ascii="Times New Roman" w:hAnsi="Times New Roman"/>
          <w:lang w:val="es-ES_tradnl"/>
        </w:rPr>
        <w:t xml:space="preserve">.  </w:t>
      </w:r>
    </w:p>
    <w:p w14:paraId="4086B4D3" w14:textId="77777777" w:rsidR="00856EDF" w:rsidRDefault="00856EDF" w:rsidP="00456E2F">
      <w:pPr>
        <w:rPr>
          <w:rFonts w:ascii="Times New Roman" w:hAnsi="Times New Roman"/>
          <w:lang w:val="es-ES_tradnl"/>
        </w:rPr>
      </w:pPr>
    </w:p>
    <w:p w14:paraId="0052D897" w14:textId="29337FC2" w:rsidR="00A61018" w:rsidRDefault="00A61018" w:rsidP="00456E2F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Decoraciones: </w:t>
      </w:r>
      <w:r w:rsidR="000E5651">
        <w:rPr>
          <w:rFonts w:ascii="Times New Roman" w:hAnsi="Times New Roman"/>
          <w:lang w:val="es-ES_tradnl"/>
        </w:rPr>
        <w:t xml:space="preserve">1) </w:t>
      </w:r>
      <w:r w:rsidRPr="00FF4471">
        <w:rPr>
          <w:rFonts w:ascii="Times New Roman" w:hAnsi="Times New Roman"/>
          <w:lang w:val="es-ES_tradnl"/>
        </w:rPr>
        <w:t>pintura en negativ</w:t>
      </w:r>
      <w:r w:rsidR="00563DE9">
        <w:rPr>
          <w:rFonts w:ascii="Times New Roman" w:hAnsi="Times New Roman"/>
          <w:lang w:val="es-ES_tradnl"/>
        </w:rPr>
        <w:t>o (anaranjado sobre fondo rojo);</w:t>
      </w:r>
      <w:r w:rsidRPr="00FF4471">
        <w:rPr>
          <w:rFonts w:ascii="Times New Roman" w:hAnsi="Times New Roman"/>
          <w:lang w:val="es-ES_tradnl"/>
        </w:rPr>
        <w:t xml:space="preserve"> </w:t>
      </w:r>
      <w:r w:rsidR="000E5651">
        <w:rPr>
          <w:rFonts w:ascii="Times New Roman" w:hAnsi="Times New Roman"/>
          <w:lang w:val="es-ES_tradnl"/>
        </w:rPr>
        <w:t xml:space="preserve">2) </w:t>
      </w:r>
      <w:r w:rsidRPr="00FF4471">
        <w:rPr>
          <w:rFonts w:ascii="Times New Roman" w:hAnsi="Times New Roman"/>
          <w:lang w:val="es-ES_tradnl"/>
        </w:rPr>
        <w:t>brochazos de pintur</w:t>
      </w:r>
      <w:r>
        <w:rPr>
          <w:rFonts w:ascii="Times New Roman" w:hAnsi="Times New Roman"/>
          <w:lang w:val="es-ES_tradnl"/>
        </w:rPr>
        <w:t xml:space="preserve">a rojo mate sobre </w:t>
      </w:r>
      <w:r w:rsidRPr="00FF4471">
        <w:rPr>
          <w:rFonts w:ascii="Times New Roman" w:hAnsi="Times New Roman"/>
          <w:lang w:val="es-ES_tradnl"/>
        </w:rPr>
        <w:t>superficie</w:t>
      </w:r>
      <w:r w:rsidR="00563DE9">
        <w:rPr>
          <w:rFonts w:ascii="Times New Roman" w:hAnsi="Times New Roman"/>
          <w:lang w:val="es-ES_tradnl"/>
        </w:rPr>
        <w:t>s sin engobe;</w:t>
      </w:r>
      <w:r>
        <w:rPr>
          <w:rFonts w:ascii="Times New Roman" w:hAnsi="Times New Roman"/>
          <w:lang w:val="es-ES_tradnl"/>
        </w:rPr>
        <w:t xml:space="preserve"> </w:t>
      </w:r>
      <w:r w:rsidR="000E5651">
        <w:rPr>
          <w:rFonts w:ascii="Times New Roman" w:hAnsi="Times New Roman"/>
          <w:lang w:val="es-ES_tradnl"/>
        </w:rPr>
        <w:t xml:space="preserve">3) </w:t>
      </w:r>
      <w:r w:rsidRPr="00FF4471">
        <w:rPr>
          <w:rFonts w:ascii="Times New Roman" w:hAnsi="Times New Roman"/>
          <w:lang w:val="es-ES_tradnl"/>
        </w:rPr>
        <w:t xml:space="preserve">incisiones finas </w:t>
      </w:r>
      <w:r>
        <w:rPr>
          <w:rFonts w:ascii="Times New Roman" w:hAnsi="Times New Roman"/>
          <w:lang w:val="es-ES_tradnl"/>
        </w:rPr>
        <w:t>(ejecutadas</w:t>
      </w:r>
      <w:r w:rsidRPr="00FF4471">
        <w:rPr>
          <w:rFonts w:ascii="Times New Roman" w:hAnsi="Times New Roman"/>
          <w:lang w:val="es-ES_tradnl"/>
        </w:rPr>
        <w:t xml:space="preserve"> antes de la aplicación del engobe sobre la superficie</w:t>
      </w:r>
      <w:r w:rsidR="00563DE9">
        <w:rPr>
          <w:rFonts w:ascii="Times New Roman" w:hAnsi="Times New Roman"/>
          <w:lang w:val="es-ES_tradnl"/>
        </w:rPr>
        <w:t>);</w:t>
      </w:r>
      <w:r>
        <w:rPr>
          <w:rFonts w:ascii="Times New Roman" w:hAnsi="Times New Roman"/>
          <w:lang w:val="es-ES_tradnl"/>
        </w:rPr>
        <w:t xml:space="preserve"> </w:t>
      </w:r>
      <w:r w:rsidR="00563DE9">
        <w:rPr>
          <w:rFonts w:ascii="Times New Roman" w:hAnsi="Times New Roman"/>
          <w:lang w:val="es-ES_tradnl"/>
        </w:rPr>
        <w:t>4</w:t>
      </w:r>
      <w:r w:rsidR="000E5651">
        <w:rPr>
          <w:rFonts w:ascii="Times New Roman" w:hAnsi="Times New Roman"/>
          <w:lang w:val="es-ES_tradnl"/>
        </w:rPr>
        <w:t xml:space="preserve">) </w:t>
      </w:r>
      <w:r w:rsidRPr="00FF4471">
        <w:rPr>
          <w:rFonts w:ascii="Times New Roman" w:hAnsi="Times New Roman"/>
          <w:lang w:val="es-ES_tradnl"/>
        </w:rPr>
        <w:t xml:space="preserve">decoración achaflanada en áreas debajo </w:t>
      </w:r>
      <w:r w:rsidR="007F7ED8">
        <w:rPr>
          <w:rFonts w:ascii="Times New Roman" w:hAnsi="Times New Roman"/>
          <w:lang w:val="es-ES_tradnl"/>
        </w:rPr>
        <w:t xml:space="preserve">de la superficie externa de </w:t>
      </w:r>
      <w:r>
        <w:rPr>
          <w:rFonts w:ascii="Times New Roman" w:hAnsi="Times New Roman"/>
          <w:lang w:val="es-ES_tradnl"/>
        </w:rPr>
        <w:t>borde</w:t>
      </w:r>
      <w:r w:rsidR="007F7ED8">
        <w:rPr>
          <w:rFonts w:ascii="Times New Roman" w:hAnsi="Times New Roman"/>
          <w:lang w:val="es-ES_tradnl"/>
        </w:rPr>
        <w:t>s</w:t>
      </w:r>
      <w:r w:rsidR="00563DE9">
        <w:rPr>
          <w:rFonts w:ascii="Times New Roman" w:hAnsi="Times New Roman"/>
          <w:lang w:val="es-ES_tradnl"/>
        </w:rPr>
        <w:t>; 4) e</w:t>
      </w:r>
      <w:r w:rsidR="007F7ED8">
        <w:rPr>
          <w:rFonts w:ascii="Times New Roman" w:hAnsi="Times New Roman"/>
          <w:lang w:val="es-ES_tradnl"/>
        </w:rPr>
        <w:t xml:space="preserve">n </w:t>
      </w:r>
      <w:r>
        <w:rPr>
          <w:rFonts w:ascii="Times New Roman" w:hAnsi="Times New Roman"/>
          <w:lang w:val="es-ES_tradnl"/>
        </w:rPr>
        <w:t xml:space="preserve">materiales con engobe negro, se observan capas gruesas </w:t>
      </w:r>
      <w:r w:rsidR="007F7ED8">
        <w:rPr>
          <w:rFonts w:ascii="Times New Roman" w:hAnsi="Times New Roman"/>
          <w:lang w:val="es-ES_tradnl"/>
        </w:rPr>
        <w:t xml:space="preserve">con secciones grises (¿producto de </w:t>
      </w:r>
      <w:r>
        <w:rPr>
          <w:rFonts w:ascii="Times New Roman" w:hAnsi="Times New Roman"/>
          <w:lang w:val="es-ES_tradnl"/>
        </w:rPr>
        <w:t xml:space="preserve">un proceso de cocción </w:t>
      </w:r>
      <w:r w:rsidR="007F7ED8">
        <w:rPr>
          <w:rFonts w:ascii="Times New Roman" w:hAnsi="Times New Roman"/>
          <w:lang w:val="es-ES_tradnl"/>
        </w:rPr>
        <w:t>particular?)</w:t>
      </w:r>
      <w:r>
        <w:rPr>
          <w:rFonts w:ascii="Times New Roman" w:hAnsi="Times New Roman"/>
          <w:lang w:val="es-ES_tradnl"/>
        </w:rPr>
        <w:t>.</w:t>
      </w:r>
    </w:p>
    <w:p w14:paraId="703026CC" w14:textId="77777777" w:rsidR="000E5651" w:rsidRDefault="000E5651" w:rsidP="00456E2F">
      <w:pPr>
        <w:rPr>
          <w:rFonts w:ascii="Times New Roman" w:hAnsi="Times New Roman"/>
          <w:lang w:val="es-ES_tradnl"/>
        </w:rPr>
      </w:pPr>
    </w:p>
    <w:p w14:paraId="3EFA1A4B" w14:textId="07D2E22C" w:rsidR="00306E2B" w:rsidRDefault="00306E2B" w:rsidP="00306E2B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Formas: </w:t>
      </w:r>
      <w:r w:rsidRPr="00FF4471">
        <w:rPr>
          <w:rFonts w:ascii="Times New Roman" w:hAnsi="Times New Roman"/>
          <w:lang w:val="es-ES_tradnl"/>
        </w:rPr>
        <w:t>1) vasijas con cuerpos globulares con cuello corto y borde ligeramente curvado hacia fuera</w:t>
      </w:r>
      <w:r>
        <w:rPr>
          <w:rFonts w:ascii="Times New Roman" w:hAnsi="Times New Roman"/>
          <w:lang w:val="es-ES_tradnl"/>
        </w:rPr>
        <w:t>; 2) platos con labios biselados y redondeados; 3</w:t>
      </w:r>
      <w:r w:rsidRPr="00FF4471">
        <w:rPr>
          <w:rFonts w:ascii="Times New Roman" w:hAnsi="Times New Roman"/>
          <w:lang w:val="es-ES_tradnl"/>
        </w:rPr>
        <w:t>) recipientes con paredes verticales o levemente divergentes con bordes directos o reforzados ligeramente curvados hacia fuera con labios redondeados, bi</w:t>
      </w:r>
      <w:r>
        <w:rPr>
          <w:rFonts w:ascii="Times New Roman" w:hAnsi="Times New Roman"/>
          <w:lang w:val="es-ES_tradnl"/>
        </w:rPr>
        <w:t>selado interno o acanaladuras; 4</w:t>
      </w:r>
      <w:r w:rsidRPr="00FF4471">
        <w:rPr>
          <w:rFonts w:ascii="Times New Roman" w:hAnsi="Times New Roman"/>
          <w:lang w:val="es-ES_tradnl"/>
        </w:rPr>
        <w:t xml:space="preserve">)  vasijas con fondo plano paredes </w:t>
      </w:r>
      <w:proofErr w:type="spellStart"/>
      <w:r w:rsidRPr="00FF4471">
        <w:rPr>
          <w:rFonts w:ascii="Times New Roman" w:hAnsi="Times New Roman"/>
          <w:lang w:val="es-ES_tradnl"/>
        </w:rPr>
        <w:t>rectodivergentes</w:t>
      </w:r>
      <w:proofErr w:type="spellEnd"/>
      <w:r w:rsidRPr="00FF4471">
        <w:rPr>
          <w:rFonts w:ascii="Times New Roman" w:hAnsi="Times New Roman"/>
          <w:lang w:val="es-ES_tradnl"/>
        </w:rPr>
        <w:t>, borde</w:t>
      </w:r>
      <w:r>
        <w:rPr>
          <w:rFonts w:ascii="Times New Roman" w:hAnsi="Times New Roman"/>
          <w:lang w:val="es-ES_tradnl"/>
        </w:rPr>
        <w:t xml:space="preserve"> </w:t>
      </w:r>
      <w:proofErr w:type="spellStart"/>
      <w:r>
        <w:rPr>
          <w:rFonts w:ascii="Times New Roman" w:hAnsi="Times New Roman"/>
          <w:lang w:val="es-ES_tradnl"/>
        </w:rPr>
        <w:t>evertido</w:t>
      </w:r>
      <w:proofErr w:type="spellEnd"/>
      <w:r>
        <w:rPr>
          <w:rFonts w:ascii="Times New Roman" w:hAnsi="Times New Roman"/>
          <w:lang w:val="es-ES_tradnl"/>
        </w:rPr>
        <w:t>, y labio redondeado; 5</w:t>
      </w:r>
      <w:r w:rsidRPr="00FF4471">
        <w:rPr>
          <w:rFonts w:ascii="Times New Roman" w:hAnsi="Times New Roman"/>
          <w:lang w:val="es-ES_tradnl"/>
        </w:rPr>
        <w:t xml:space="preserve">) recipientes con paredes </w:t>
      </w:r>
      <w:proofErr w:type="spellStart"/>
      <w:r w:rsidRPr="00FF4471">
        <w:rPr>
          <w:rFonts w:ascii="Times New Roman" w:hAnsi="Times New Roman"/>
          <w:lang w:val="es-ES_tradnl"/>
        </w:rPr>
        <w:t>rectodivergentes</w:t>
      </w:r>
      <w:proofErr w:type="spellEnd"/>
      <w:r w:rsidR="00365BA1">
        <w:rPr>
          <w:rFonts w:ascii="Times New Roman" w:hAnsi="Times New Roman"/>
          <w:lang w:val="es-ES_tradnl"/>
        </w:rPr>
        <w:t>,</w:t>
      </w:r>
      <w:r w:rsidRPr="00FF4471">
        <w:rPr>
          <w:rFonts w:ascii="Times New Roman" w:hAnsi="Times New Roman"/>
          <w:lang w:val="es-ES_tradnl"/>
        </w:rPr>
        <w:t xml:space="preserve"> borde directo con engrosado externo y acanaladura sobre un labio cuadrado</w:t>
      </w:r>
      <w:r>
        <w:rPr>
          <w:rFonts w:ascii="Times New Roman" w:hAnsi="Times New Roman"/>
          <w:lang w:val="es-ES_tradnl"/>
        </w:rPr>
        <w:t>; 6</w:t>
      </w:r>
      <w:r w:rsidRPr="00FF4471">
        <w:rPr>
          <w:rFonts w:ascii="Times New Roman" w:hAnsi="Times New Roman"/>
          <w:lang w:val="es-ES_tradnl"/>
        </w:rPr>
        <w:t xml:space="preserve">) vasijas con paredes </w:t>
      </w:r>
      <w:proofErr w:type="spellStart"/>
      <w:r w:rsidRPr="00FF4471">
        <w:rPr>
          <w:rFonts w:ascii="Times New Roman" w:hAnsi="Times New Roman"/>
          <w:lang w:val="es-ES_tradnl"/>
        </w:rPr>
        <w:t>rectodivergentes</w:t>
      </w:r>
      <w:proofErr w:type="spellEnd"/>
      <w:r w:rsidRPr="00FF4471">
        <w:rPr>
          <w:rFonts w:ascii="Times New Roman" w:hAnsi="Times New Roman"/>
          <w:lang w:val="es-ES_tradnl"/>
        </w:rPr>
        <w:t>, borde vertical corto directo o con engrosado interno con labio redondeado y quiebre basal interno</w:t>
      </w:r>
      <w:r>
        <w:rPr>
          <w:rFonts w:ascii="Times New Roman" w:hAnsi="Times New Roman"/>
          <w:lang w:val="es-ES_tradnl"/>
        </w:rPr>
        <w:t>.</w:t>
      </w:r>
    </w:p>
    <w:p w14:paraId="0809CF99" w14:textId="77777777" w:rsidR="00306E2B" w:rsidRDefault="00306E2B" w:rsidP="0034445B">
      <w:pPr>
        <w:rPr>
          <w:rFonts w:ascii="Times New Roman" w:hAnsi="Times New Roman" w:cs="Times New Roman"/>
          <w:lang w:val="es-ES_tradnl"/>
        </w:rPr>
      </w:pPr>
    </w:p>
    <w:p w14:paraId="7B6DD10F" w14:textId="77777777" w:rsidR="00306E2B" w:rsidRDefault="00306E2B" w:rsidP="0034445B">
      <w:pPr>
        <w:rPr>
          <w:rFonts w:ascii="Times New Roman" w:hAnsi="Times New Roman" w:cs="Times New Roman"/>
          <w:lang w:val="es-ES_tradnl"/>
        </w:rPr>
      </w:pPr>
    </w:p>
    <w:p w14:paraId="7BBB2200" w14:textId="2E4FE3DB" w:rsidR="0034445B" w:rsidRPr="00856EDF" w:rsidRDefault="0034445B" w:rsidP="0034445B">
      <w:pPr>
        <w:rPr>
          <w:rFonts w:ascii="Times New Roman" w:hAnsi="Times New Roman" w:cs="Times New Roman"/>
          <w:b/>
          <w:i/>
          <w:lang w:val="es-ES_tradnl"/>
        </w:rPr>
      </w:pPr>
      <w:r w:rsidRPr="00856EDF">
        <w:rPr>
          <w:rFonts w:ascii="Times New Roman" w:hAnsi="Times New Roman" w:cs="Times New Roman"/>
          <w:i/>
          <w:lang w:val="es-ES_tradnl"/>
        </w:rPr>
        <w:t>Materiales sin engobe</w:t>
      </w:r>
    </w:p>
    <w:p w14:paraId="5D9711FA" w14:textId="77777777" w:rsidR="00551B13" w:rsidRDefault="00551B13" w:rsidP="00456E2F">
      <w:pPr>
        <w:rPr>
          <w:rFonts w:ascii="Times New Roman" w:hAnsi="Times New Roman" w:cs="Times New Roman"/>
          <w:lang w:val="es-ES_tradnl"/>
        </w:rPr>
      </w:pPr>
    </w:p>
    <w:p w14:paraId="181E3813" w14:textId="07998DFF" w:rsidR="00AC7A6A" w:rsidRDefault="00551B13" w:rsidP="00456E2F">
      <w:pPr>
        <w:rPr>
          <w:rFonts w:ascii="Times New Roman" w:hAnsi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Tratamiento de superficie distintivo: </w:t>
      </w:r>
      <w:r w:rsidR="00AC7A6A">
        <w:rPr>
          <w:rFonts w:ascii="Times New Roman" w:hAnsi="Times New Roman" w:cs="Times New Roman"/>
          <w:lang w:val="es-ES_tradnl"/>
        </w:rPr>
        <w:t>Superficies lisas.</w:t>
      </w:r>
    </w:p>
    <w:p w14:paraId="42CFFFEE" w14:textId="77777777" w:rsidR="00AC7A6A" w:rsidRDefault="00AC7A6A" w:rsidP="00456E2F">
      <w:pPr>
        <w:rPr>
          <w:rFonts w:ascii="Times New Roman" w:hAnsi="Times New Roman"/>
          <w:lang w:val="es-ES_tradnl"/>
        </w:rPr>
      </w:pPr>
    </w:p>
    <w:p w14:paraId="2F1FD1D0" w14:textId="7AF74721" w:rsidR="0048622A" w:rsidRDefault="0048622A" w:rsidP="00456E2F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Forma</w:t>
      </w:r>
      <w:r w:rsidR="00172589">
        <w:rPr>
          <w:rFonts w:ascii="Times New Roman" w:hAnsi="Times New Roman"/>
          <w:lang w:val="es-ES_tradnl"/>
        </w:rPr>
        <w:t>s</w:t>
      </w:r>
      <w:r>
        <w:rPr>
          <w:rFonts w:ascii="Times New Roman" w:hAnsi="Times New Roman"/>
          <w:lang w:val="es-ES_tradnl"/>
        </w:rPr>
        <w:t>:</w:t>
      </w:r>
      <w:r w:rsidR="000E5651">
        <w:rPr>
          <w:rFonts w:ascii="Times New Roman" w:hAnsi="Times New Roman"/>
          <w:lang w:val="es-ES_tradnl"/>
        </w:rPr>
        <w:t xml:space="preserve"> </w:t>
      </w:r>
      <w:r w:rsidR="000E5651" w:rsidRPr="00FF4471">
        <w:rPr>
          <w:rFonts w:ascii="Times New Roman" w:hAnsi="Times New Roman"/>
          <w:lang w:val="es-ES_tradnl"/>
        </w:rPr>
        <w:t>1) vasijas con cuerpos globulares con cuello corto y borde ligeramente curvado hacia fuera</w:t>
      </w:r>
      <w:r w:rsidR="00306E2B">
        <w:rPr>
          <w:rFonts w:ascii="Times New Roman" w:hAnsi="Times New Roman"/>
          <w:lang w:val="es-ES_tradnl"/>
        </w:rPr>
        <w:t>.</w:t>
      </w:r>
    </w:p>
    <w:p w14:paraId="6A7A1F9E" w14:textId="77777777" w:rsidR="002F163C" w:rsidRDefault="002F163C" w:rsidP="00456E2F">
      <w:pPr>
        <w:rPr>
          <w:rFonts w:ascii="Times New Roman" w:hAnsi="Times New Roman"/>
          <w:lang w:val="es-ES_tradnl"/>
        </w:rPr>
      </w:pPr>
    </w:p>
    <w:p w14:paraId="72E1B59D" w14:textId="77777777" w:rsidR="00E8119A" w:rsidRDefault="00E8119A" w:rsidP="00856EDF">
      <w:pPr>
        <w:rPr>
          <w:rFonts w:ascii="Times New Roman" w:hAnsi="Times New Roman" w:cs="Times New Roman"/>
          <w:b/>
          <w:lang w:val="es-ES_tradnl"/>
        </w:rPr>
      </w:pPr>
    </w:p>
    <w:p w14:paraId="58014204" w14:textId="77777777" w:rsidR="00E8119A" w:rsidRDefault="00E8119A" w:rsidP="00456E2F">
      <w:pPr>
        <w:jc w:val="center"/>
        <w:rPr>
          <w:rFonts w:ascii="Times New Roman" w:hAnsi="Times New Roman" w:cs="Times New Roman"/>
          <w:b/>
          <w:lang w:val="es-ES_tradnl"/>
        </w:rPr>
      </w:pPr>
    </w:p>
    <w:p w14:paraId="3C44CE68" w14:textId="77777777" w:rsidR="00172589" w:rsidRDefault="00172589" w:rsidP="00456E2F">
      <w:pPr>
        <w:jc w:val="center"/>
        <w:rPr>
          <w:rFonts w:ascii="Times New Roman" w:hAnsi="Times New Roman" w:cs="Times New Roman"/>
          <w:b/>
          <w:lang w:val="es-ES_tradnl"/>
        </w:rPr>
      </w:pPr>
    </w:p>
    <w:p w14:paraId="7A99FB83" w14:textId="6FC8755A" w:rsidR="00A61018" w:rsidRDefault="00300407" w:rsidP="00456E2F">
      <w:pPr>
        <w:jc w:val="center"/>
        <w:rPr>
          <w:rFonts w:ascii="Times New Roman" w:hAnsi="Times New Roman" w:cs="Times New Roman"/>
          <w:b/>
          <w:lang w:val="es-ES_tradnl"/>
        </w:rPr>
      </w:pPr>
      <w:r w:rsidRPr="00A61018">
        <w:rPr>
          <w:rFonts w:ascii="Times New Roman" w:hAnsi="Times New Roman" w:cs="Times New Roman"/>
          <w:b/>
          <w:lang w:val="es-ES_tradnl"/>
        </w:rPr>
        <w:t xml:space="preserve">Fase </w:t>
      </w:r>
      <w:proofErr w:type="spellStart"/>
      <w:r>
        <w:rPr>
          <w:rFonts w:ascii="Times New Roman" w:hAnsi="Times New Roman" w:cs="Times New Roman"/>
          <w:b/>
          <w:lang w:val="es-ES_tradnl"/>
        </w:rPr>
        <w:t>Tantix</w:t>
      </w:r>
      <w:proofErr w:type="spellEnd"/>
      <w:r w:rsidR="00365BA1">
        <w:rPr>
          <w:rFonts w:ascii="Times New Roman" w:hAnsi="Times New Roman" w:cs="Times New Roman"/>
          <w:b/>
          <w:lang w:val="es-ES_tradnl"/>
        </w:rPr>
        <w:t xml:space="preserve"> (350 a.C.-150 d.C.)</w:t>
      </w:r>
    </w:p>
    <w:p w14:paraId="5491CD22" w14:textId="77777777" w:rsidR="009E6979" w:rsidRDefault="009E6979" w:rsidP="009E6979">
      <w:pPr>
        <w:rPr>
          <w:rFonts w:ascii="Times New Roman" w:hAnsi="Times New Roman"/>
          <w:lang w:val="es-ES_tradnl"/>
        </w:rPr>
      </w:pPr>
    </w:p>
    <w:p w14:paraId="0F921483" w14:textId="49E5095F" w:rsidR="009E6979" w:rsidRPr="00856EDF" w:rsidRDefault="00D10833" w:rsidP="009E6979">
      <w:pPr>
        <w:rPr>
          <w:rFonts w:ascii="Times New Roman" w:hAnsi="Times New Roman"/>
          <w:i/>
          <w:lang w:val="es-ES_tradnl"/>
        </w:rPr>
      </w:pPr>
      <w:r w:rsidRPr="00856EDF">
        <w:rPr>
          <w:rFonts w:ascii="Times New Roman" w:hAnsi="Times New Roman"/>
          <w:i/>
          <w:lang w:val="es-ES_tradnl"/>
        </w:rPr>
        <w:t>Materiales con engobe (</w:t>
      </w:r>
      <w:r w:rsidR="009E6979" w:rsidRPr="00856EDF">
        <w:rPr>
          <w:rFonts w:ascii="Times New Roman" w:hAnsi="Times New Roman"/>
          <w:i/>
          <w:lang w:val="es-ES_tradnl"/>
        </w:rPr>
        <w:t>monocromo</w:t>
      </w:r>
      <w:r w:rsidRPr="00856EDF">
        <w:rPr>
          <w:rFonts w:ascii="Times New Roman" w:hAnsi="Times New Roman"/>
          <w:i/>
          <w:lang w:val="es-ES_tradnl"/>
        </w:rPr>
        <w:t>)</w:t>
      </w:r>
    </w:p>
    <w:p w14:paraId="04C0DCCC" w14:textId="77777777" w:rsidR="002B356A" w:rsidRDefault="002B356A" w:rsidP="009E6979">
      <w:pPr>
        <w:rPr>
          <w:rFonts w:ascii="Times New Roman" w:hAnsi="Times New Roman" w:cs="Times New Roman"/>
          <w:lang w:val="es-ES_tradnl"/>
        </w:rPr>
      </w:pPr>
    </w:p>
    <w:p w14:paraId="435496A8" w14:textId="666CEC2C" w:rsidR="009E6979" w:rsidRDefault="00B06461" w:rsidP="009E6979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Tratamiento</w:t>
      </w:r>
      <w:r w:rsidR="002B356A">
        <w:rPr>
          <w:rFonts w:ascii="Times New Roman" w:hAnsi="Times New Roman"/>
          <w:lang w:val="es-ES_tradnl"/>
        </w:rPr>
        <w:t xml:space="preserve"> de superficie</w:t>
      </w:r>
      <w:r>
        <w:rPr>
          <w:rFonts w:ascii="Times New Roman" w:hAnsi="Times New Roman"/>
          <w:lang w:val="es-ES_tradnl"/>
        </w:rPr>
        <w:t xml:space="preserve"> distintivo</w:t>
      </w:r>
      <w:r w:rsidR="002B356A">
        <w:rPr>
          <w:rFonts w:ascii="Times New Roman" w:hAnsi="Times New Roman"/>
          <w:lang w:val="es-ES_tradnl"/>
        </w:rPr>
        <w:t xml:space="preserve">: </w:t>
      </w:r>
      <w:r w:rsidR="009E6979">
        <w:rPr>
          <w:rFonts w:ascii="Times New Roman" w:hAnsi="Times New Roman"/>
          <w:lang w:val="es-ES_tradnl"/>
        </w:rPr>
        <w:t>E</w:t>
      </w:r>
      <w:r>
        <w:rPr>
          <w:rFonts w:ascii="Times New Roman" w:hAnsi="Times New Roman"/>
          <w:lang w:val="es-ES_tradnl"/>
        </w:rPr>
        <w:t>ngobe</w:t>
      </w:r>
      <w:r w:rsidR="009E6979" w:rsidRPr="00FF4471">
        <w:rPr>
          <w:rFonts w:ascii="Times New Roman" w:hAnsi="Times New Roman"/>
          <w:lang w:val="es-ES_tradnl"/>
        </w:rPr>
        <w:t xml:space="preserve"> </w:t>
      </w:r>
      <w:r>
        <w:rPr>
          <w:rFonts w:ascii="Times New Roman" w:hAnsi="Times New Roman"/>
          <w:lang w:val="es-ES_tradnl"/>
        </w:rPr>
        <w:t>con acabado ceroso</w:t>
      </w:r>
      <w:r w:rsidR="00365BA1">
        <w:rPr>
          <w:rFonts w:ascii="Times New Roman" w:hAnsi="Times New Roman"/>
          <w:lang w:val="es-ES_tradnl"/>
        </w:rPr>
        <w:t xml:space="preserve"> y en algunos casos aplicación de doble engobe</w:t>
      </w:r>
      <w:r w:rsidR="009E6979">
        <w:rPr>
          <w:rFonts w:ascii="Times New Roman" w:hAnsi="Times New Roman"/>
          <w:lang w:val="es-ES_tradnl"/>
        </w:rPr>
        <w:t>.</w:t>
      </w:r>
    </w:p>
    <w:p w14:paraId="7775950D" w14:textId="2C86CE9C" w:rsidR="00342947" w:rsidRDefault="00342947" w:rsidP="00456E2F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Colores: Rojo</w:t>
      </w:r>
      <w:r w:rsidR="00365BA1">
        <w:rPr>
          <w:rFonts w:ascii="Times New Roman" w:hAnsi="Times New Roman"/>
          <w:lang w:val="es-ES_tradnl"/>
        </w:rPr>
        <w:t xml:space="preserve"> simple y doble engobe</w:t>
      </w:r>
      <w:r>
        <w:rPr>
          <w:rFonts w:ascii="Times New Roman" w:hAnsi="Times New Roman"/>
          <w:lang w:val="es-ES_tradnl"/>
        </w:rPr>
        <w:t xml:space="preserve"> (una capa de engobe color rojo oscuro recubre otra con una tonalidad m</w:t>
      </w:r>
      <w:r>
        <w:rPr>
          <w:rFonts w:ascii="Times New Roman" w:hAnsi="Times New Roman" w:cs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s clara</w:t>
      </w:r>
      <w:r w:rsidR="00365BA1">
        <w:rPr>
          <w:rFonts w:ascii="Times New Roman" w:hAnsi="Times New Roman"/>
          <w:lang w:val="es-ES_tradnl"/>
        </w:rPr>
        <w:t>;</w:t>
      </w:r>
      <w:r>
        <w:rPr>
          <w:rFonts w:ascii="Times New Roman" w:hAnsi="Times New Roman"/>
          <w:lang w:val="es-ES_tradnl"/>
        </w:rPr>
        <w:t xml:space="preserve"> </w:t>
      </w:r>
      <w:r w:rsidR="00365BA1">
        <w:rPr>
          <w:rFonts w:ascii="Times New Roman" w:hAnsi="Times New Roman"/>
          <w:lang w:val="es-ES_tradnl"/>
        </w:rPr>
        <w:t>s</w:t>
      </w:r>
      <w:r>
        <w:rPr>
          <w:rFonts w:ascii="Times New Roman" w:hAnsi="Times New Roman"/>
          <w:lang w:val="es-ES_tradnl"/>
        </w:rPr>
        <w:t>e observan manchas de color gris y caf</w:t>
      </w:r>
      <w:r>
        <w:rPr>
          <w:rFonts w:ascii="Times New Roman" w:hAnsi="Times New Roman" w:cs="Times New Roman"/>
          <w:lang w:val="es-ES_tradnl"/>
        </w:rPr>
        <w:t>é</w:t>
      </w:r>
      <w:r>
        <w:rPr>
          <w:rFonts w:ascii="Times New Roman" w:hAnsi="Times New Roman"/>
          <w:lang w:val="es-ES_tradnl"/>
        </w:rPr>
        <w:t xml:space="preserve"> en algunos ejemplares), negro, crema, y naranja.</w:t>
      </w:r>
    </w:p>
    <w:p w14:paraId="6DA393D8" w14:textId="77777777" w:rsidR="00342947" w:rsidRDefault="00342947" w:rsidP="00456E2F">
      <w:pPr>
        <w:rPr>
          <w:rFonts w:ascii="Times New Roman" w:hAnsi="Times New Roman"/>
          <w:lang w:val="es-ES_tradnl"/>
        </w:rPr>
      </w:pPr>
    </w:p>
    <w:p w14:paraId="228515D9" w14:textId="067D6178" w:rsidR="00342947" w:rsidRDefault="004F405C" w:rsidP="00456E2F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Decoraciones: 1) incisiones y punzonado representando triángulos con punzonado </w:t>
      </w:r>
      <w:r w:rsidR="00442FE1">
        <w:rPr>
          <w:rFonts w:ascii="Times New Roman" w:hAnsi="Times New Roman"/>
          <w:lang w:val="es-ES_tradnl"/>
        </w:rPr>
        <w:t>sobre el hombro de vasijas;</w:t>
      </w:r>
      <w:r>
        <w:rPr>
          <w:rFonts w:ascii="Times New Roman" w:hAnsi="Times New Roman"/>
          <w:lang w:val="es-ES_tradnl"/>
        </w:rPr>
        <w:t xml:space="preserve"> 2) líneas horizontales pa</w:t>
      </w:r>
      <w:r w:rsidR="00442FE1">
        <w:rPr>
          <w:rFonts w:ascii="Times New Roman" w:hAnsi="Times New Roman"/>
          <w:lang w:val="es-ES_tradnl"/>
        </w:rPr>
        <w:t xml:space="preserve">ralelas sobre bordes </w:t>
      </w:r>
      <w:proofErr w:type="spellStart"/>
      <w:r w:rsidR="00442FE1">
        <w:rPr>
          <w:rFonts w:ascii="Times New Roman" w:hAnsi="Times New Roman"/>
          <w:lang w:val="es-ES_tradnl"/>
        </w:rPr>
        <w:t>evertid</w:t>
      </w:r>
      <w:r w:rsidR="00DD48F6">
        <w:rPr>
          <w:rFonts w:ascii="Times New Roman" w:hAnsi="Times New Roman"/>
          <w:lang w:val="es-ES_tradnl"/>
        </w:rPr>
        <w:t>os</w:t>
      </w:r>
      <w:proofErr w:type="spellEnd"/>
      <w:r w:rsidR="00442FE1">
        <w:rPr>
          <w:rFonts w:ascii="Times New Roman" w:hAnsi="Times New Roman"/>
          <w:lang w:val="es-ES_tradnl"/>
        </w:rPr>
        <w:t>; 3) acanalado pando y ancho; 4</w:t>
      </w:r>
      <w:r>
        <w:rPr>
          <w:rFonts w:ascii="Times New Roman" w:hAnsi="Times New Roman"/>
          <w:lang w:val="es-ES_tradnl"/>
        </w:rPr>
        <w:t xml:space="preserve">) marcas redondas </w:t>
      </w:r>
      <w:r w:rsidR="00563DE9">
        <w:rPr>
          <w:rFonts w:ascii="Times New Roman" w:hAnsi="Times New Roman"/>
          <w:lang w:val="es-ES_tradnl"/>
        </w:rPr>
        <w:t>(</w:t>
      </w:r>
      <w:r>
        <w:rPr>
          <w:rFonts w:ascii="Times New Roman" w:hAnsi="Times New Roman"/>
          <w:lang w:val="es-ES_tradnl"/>
        </w:rPr>
        <w:t>hechas con caña u otro instrumento redondo</w:t>
      </w:r>
      <w:r w:rsidR="00563DE9">
        <w:rPr>
          <w:rFonts w:ascii="Times New Roman" w:hAnsi="Times New Roman"/>
          <w:lang w:val="es-ES_tradnl"/>
        </w:rPr>
        <w:t xml:space="preserve"> antes de la aplicación </w:t>
      </w:r>
      <w:r w:rsidR="00442FE1">
        <w:rPr>
          <w:rFonts w:ascii="Times New Roman" w:hAnsi="Times New Roman"/>
          <w:lang w:val="es-ES_tradnl"/>
        </w:rPr>
        <w:t>del engobe); 5</w:t>
      </w:r>
      <w:r w:rsidR="00563DE9">
        <w:rPr>
          <w:rFonts w:ascii="Times New Roman" w:hAnsi="Times New Roman"/>
          <w:lang w:val="es-ES_tradnl"/>
        </w:rPr>
        <w:t xml:space="preserve">) </w:t>
      </w:r>
      <w:r w:rsidRPr="003320BE">
        <w:rPr>
          <w:rFonts w:ascii="Times New Roman" w:hAnsi="Times New Roman"/>
          <w:lang w:val="es-ES_tradnl"/>
        </w:rPr>
        <w:t>pintura dicroma</w:t>
      </w:r>
      <w:r w:rsidR="00442FE1">
        <w:rPr>
          <w:rFonts w:ascii="Times New Roman" w:hAnsi="Times New Roman"/>
          <w:lang w:val="es-ES_tradnl"/>
        </w:rPr>
        <w:t xml:space="preserve"> positiva (rojo sobre crema); 6) pintura dicroma negativa (negro sobre rojo)</w:t>
      </w:r>
      <w:r w:rsidR="00BB6106">
        <w:rPr>
          <w:rFonts w:ascii="Times New Roman" w:hAnsi="Times New Roman"/>
          <w:lang w:val="es-ES_tradnl"/>
        </w:rPr>
        <w:t>;</w:t>
      </w:r>
      <w:r w:rsidR="00442FE1">
        <w:rPr>
          <w:rFonts w:ascii="Times New Roman" w:hAnsi="Times New Roman"/>
          <w:lang w:val="es-ES_tradnl"/>
        </w:rPr>
        <w:t xml:space="preserve"> 7) S</w:t>
      </w:r>
      <w:r>
        <w:rPr>
          <w:rFonts w:ascii="Times New Roman" w:hAnsi="Times New Roman"/>
          <w:lang w:val="es-ES_tradnl"/>
        </w:rPr>
        <w:t xml:space="preserve">uperficies interiores o exteriores rojas que alternan con otras de color crema.  </w:t>
      </w:r>
      <w:r w:rsidR="00342947">
        <w:rPr>
          <w:rFonts w:ascii="Times New Roman" w:hAnsi="Times New Roman"/>
          <w:lang w:val="es-ES_tradnl"/>
        </w:rPr>
        <w:t xml:space="preserve"> </w:t>
      </w:r>
    </w:p>
    <w:p w14:paraId="1D286F6C" w14:textId="4F1DAAB1" w:rsidR="006C725C" w:rsidRPr="006C725C" w:rsidRDefault="006C725C" w:rsidP="00456E2F">
      <w:pPr>
        <w:rPr>
          <w:rFonts w:ascii="Times New Roman" w:hAnsi="Times New Roman"/>
          <w:lang w:val="es-ES_tradnl"/>
        </w:rPr>
      </w:pPr>
    </w:p>
    <w:p w14:paraId="60F8BA11" w14:textId="77777777" w:rsidR="002B356A" w:rsidRDefault="002B356A" w:rsidP="002B356A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Formas: 1) vasijas con fondo plano, paredes </w:t>
      </w:r>
      <w:proofErr w:type="spellStart"/>
      <w:r>
        <w:rPr>
          <w:rFonts w:ascii="Times New Roman" w:hAnsi="Times New Roman"/>
          <w:lang w:val="es-ES_tradnl"/>
        </w:rPr>
        <w:t>rectodivergentes</w:t>
      </w:r>
      <w:proofErr w:type="spellEnd"/>
      <w:r>
        <w:rPr>
          <w:rFonts w:ascii="Times New Roman" w:hAnsi="Times New Roman"/>
          <w:lang w:val="es-ES_tradnl"/>
        </w:rPr>
        <w:t xml:space="preserve">, borde directo o </w:t>
      </w:r>
      <w:proofErr w:type="spellStart"/>
      <w:r>
        <w:rPr>
          <w:rFonts w:ascii="Times New Roman" w:hAnsi="Times New Roman"/>
          <w:lang w:val="es-ES_tradnl"/>
        </w:rPr>
        <w:t>evertido</w:t>
      </w:r>
      <w:proofErr w:type="spellEnd"/>
      <w:r>
        <w:rPr>
          <w:rFonts w:ascii="Times New Roman" w:hAnsi="Times New Roman"/>
          <w:lang w:val="es-ES_tradnl"/>
        </w:rPr>
        <w:t xml:space="preserve"> y bordes redondeados y biselados; 2) recipientes con paredes </w:t>
      </w:r>
      <w:proofErr w:type="spellStart"/>
      <w:r>
        <w:rPr>
          <w:rFonts w:ascii="Times New Roman" w:hAnsi="Times New Roman"/>
          <w:lang w:val="es-ES_tradnl"/>
        </w:rPr>
        <w:t>rectodivergentes</w:t>
      </w:r>
      <w:proofErr w:type="spellEnd"/>
      <w:r>
        <w:rPr>
          <w:rFonts w:ascii="Times New Roman" w:hAnsi="Times New Roman"/>
          <w:lang w:val="es-ES_tradnl"/>
        </w:rPr>
        <w:t xml:space="preserve">, borde corto curvado hacia adentro y labio puntudo o biselado; 3) vasijas con paredes rectas, borde directo y labio redondeado o con biselado interno; 4) recipientes con cuello corto, borde ligeramente curvado hacia fuera y cuerpo globular (algunas presentando asas cortas gruesas que se extienden del labio al comienzo del cuello); 5) vasijas hemisféricas con borde directo y labio redondeado o con biselado interno; 6) recipientes pandos con pestaña basal, paredes laterales y bordes directos cortos; 7) recipientes con paredes rectas, bordes directos y pestañas mediales; 8) Pedestales con forma de hongo.  </w:t>
      </w:r>
    </w:p>
    <w:p w14:paraId="4106F731" w14:textId="77777777" w:rsidR="002B356A" w:rsidRDefault="002B356A" w:rsidP="002B356A">
      <w:pPr>
        <w:rPr>
          <w:rFonts w:ascii="Times New Roman" w:hAnsi="Times New Roman"/>
          <w:lang w:val="es-ES_tradnl"/>
        </w:rPr>
      </w:pPr>
    </w:p>
    <w:p w14:paraId="03BC1AAC" w14:textId="4345E48C" w:rsidR="002B356A" w:rsidRDefault="002B356A" w:rsidP="002B356A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/>
          <w:lang w:val="es-ES_tradnl"/>
        </w:rPr>
        <w:t>Otros: bordes de “gancho” (bajas frecuencias y limitado al tipo Caramba Rojo sobre Naranja).</w:t>
      </w:r>
    </w:p>
    <w:p w14:paraId="6257E4FD" w14:textId="77777777" w:rsidR="002B356A" w:rsidRDefault="002B356A" w:rsidP="00456E2F">
      <w:pPr>
        <w:rPr>
          <w:rFonts w:ascii="Times New Roman" w:hAnsi="Times New Roman" w:cs="Times New Roman"/>
          <w:lang w:val="es-ES_tradnl"/>
        </w:rPr>
      </w:pPr>
    </w:p>
    <w:p w14:paraId="59F01A55" w14:textId="1DA94A59" w:rsidR="00A23F1F" w:rsidRPr="003426AE" w:rsidRDefault="006C725C" w:rsidP="00456E2F">
      <w:pPr>
        <w:rPr>
          <w:rFonts w:ascii="Times New Roman" w:hAnsi="Times New Roman" w:cs="Times New Roman"/>
          <w:i/>
          <w:lang w:val="es-ES_tradnl"/>
        </w:rPr>
      </w:pPr>
      <w:r w:rsidRPr="003426AE">
        <w:rPr>
          <w:rFonts w:ascii="Times New Roman" w:hAnsi="Times New Roman" w:cs="Times New Roman"/>
          <w:i/>
          <w:lang w:val="es-ES_tradnl"/>
        </w:rPr>
        <w:t xml:space="preserve">Materiales </w:t>
      </w:r>
      <w:r w:rsidR="003426AE" w:rsidRPr="003426AE">
        <w:rPr>
          <w:rFonts w:ascii="Times New Roman" w:hAnsi="Times New Roman" w:cs="Times New Roman"/>
          <w:i/>
          <w:lang w:val="es-ES_tradnl"/>
        </w:rPr>
        <w:t>sin engobe</w:t>
      </w:r>
    </w:p>
    <w:p w14:paraId="0295F3E7" w14:textId="77777777" w:rsidR="003426AE" w:rsidRDefault="003426AE" w:rsidP="006F4D10">
      <w:pPr>
        <w:rPr>
          <w:rFonts w:ascii="Times New Roman" w:hAnsi="Times New Roman" w:cs="Times New Roman"/>
          <w:lang w:val="es-ES_tradnl"/>
        </w:rPr>
      </w:pPr>
    </w:p>
    <w:p w14:paraId="402A2CDB" w14:textId="351F3BFF" w:rsidR="006C725C" w:rsidRPr="00B65746" w:rsidRDefault="00761BD0" w:rsidP="00456E2F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Tratamiento</w:t>
      </w:r>
      <w:r w:rsidR="00B65746">
        <w:rPr>
          <w:rFonts w:ascii="Times New Roman" w:hAnsi="Times New Roman" w:cs="Times New Roman"/>
          <w:lang w:val="es-ES_tradnl"/>
        </w:rPr>
        <w:t xml:space="preserve"> de superficie</w:t>
      </w:r>
      <w:r>
        <w:rPr>
          <w:rFonts w:ascii="Times New Roman" w:hAnsi="Times New Roman" w:cs="Times New Roman"/>
          <w:lang w:val="es-ES_tradnl"/>
        </w:rPr>
        <w:t xml:space="preserve"> distintivo</w:t>
      </w:r>
      <w:r w:rsidR="00B65746">
        <w:rPr>
          <w:rFonts w:ascii="Times New Roman" w:hAnsi="Times New Roman" w:cs="Times New Roman"/>
          <w:lang w:val="es-ES_tradnl"/>
        </w:rPr>
        <w:t xml:space="preserve">: Superficies lisas; </w:t>
      </w:r>
      <w:r w:rsidR="00B65746">
        <w:rPr>
          <w:rFonts w:ascii="Times New Roman" w:hAnsi="Times New Roman"/>
          <w:lang w:val="es-ES_tradnl"/>
        </w:rPr>
        <w:t>e</w:t>
      </w:r>
      <w:r w:rsidR="006C725C">
        <w:rPr>
          <w:rFonts w:ascii="Times New Roman" w:hAnsi="Times New Roman"/>
          <w:lang w:val="es-ES_tradnl"/>
        </w:rPr>
        <w:t xml:space="preserve">striaciones en la superficie </w:t>
      </w:r>
      <w:r w:rsidR="008F571C">
        <w:rPr>
          <w:rFonts w:ascii="Times New Roman" w:hAnsi="Times New Roman"/>
          <w:lang w:val="es-ES_tradnl"/>
        </w:rPr>
        <w:t>exterior</w:t>
      </w:r>
      <w:r w:rsidR="006C725C">
        <w:rPr>
          <w:rFonts w:ascii="Times New Roman" w:hAnsi="Times New Roman"/>
          <w:lang w:val="es-ES_tradnl"/>
        </w:rPr>
        <w:t>.</w:t>
      </w:r>
    </w:p>
    <w:p w14:paraId="151AE9C3" w14:textId="77777777" w:rsidR="00AC7A6A" w:rsidRDefault="00AC7A6A" w:rsidP="00456E2F">
      <w:pPr>
        <w:rPr>
          <w:rFonts w:ascii="Times New Roman" w:hAnsi="Times New Roman"/>
          <w:lang w:val="es-ES_tradnl"/>
        </w:rPr>
      </w:pPr>
    </w:p>
    <w:p w14:paraId="4D632FBF" w14:textId="64B71688" w:rsidR="00604683" w:rsidRDefault="00153E47" w:rsidP="00456E2F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Formas: </w:t>
      </w:r>
      <w:r w:rsidR="00AC7A6A">
        <w:rPr>
          <w:rFonts w:ascii="Times New Roman" w:hAnsi="Times New Roman"/>
          <w:lang w:val="es-ES_tradnl"/>
        </w:rPr>
        <w:t xml:space="preserve">1) vasijas con fondo plano, paredes </w:t>
      </w:r>
      <w:proofErr w:type="spellStart"/>
      <w:r w:rsidR="00AC7A6A">
        <w:rPr>
          <w:rFonts w:ascii="Times New Roman" w:hAnsi="Times New Roman"/>
          <w:lang w:val="es-ES_tradnl"/>
        </w:rPr>
        <w:t>rectodivergentes</w:t>
      </w:r>
      <w:proofErr w:type="spellEnd"/>
      <w:r w:rsidR="00AC7A6A">
        <w:rPr>
          <w:rFonts w:ascii="Times New Roman" w:hAnsi="Times New Roman"/>
          <w:lang w:val="es-ES_tradnl"/>
        </w:rPr>
        <w:t>, borde directo</w:t>
      </w:r>
      <w:r>
        <w:rPr>
          <w:rFonts w:ascii="Times New Roman" w:hAnsi="Times New Roman"/>
          <w:lang w:val="es-ES_tradnl"/>
        </w:rPr>
        <w:t>;</w:t>
      </w:r>
      <w:r w:rsidR="00AC7A6A">
        <w:rPr>
          <w:rFonts w:ascii="Times New Roman" w:hAnsi="Times New Roman"/>
          <w:lang w:val="es-ES_tradnl"/>
        </w:rPr>
        <w:t xml:space="preserve"> 2) recipientes con cuello corto, borde ligeramente curvado hacia fuera y cuerpo globular.  </w:t>
      </w:r>
    </w:p>
    <w:p w14:paraId="0BDA9605" w14:textId="77777777" w:rsidR="00997179" w:rsidRDefault="00997179" w:rsidP="00456E2F">
      <w:pPr>
        <w:rPr>
          <w:rFonts w:ascii="Times New Roman" w:hAnsi="Times New Roman"/>
          <w:lang w:val="es-ES_tradnl"/>
        </w:rPr>
      </w:pPr>
    </w:p>
    <w:p w14:paraId="5BBA0466" w14:textId="77777777" w:rsidR="00997179" w:rsidRDefault="00997179" w:rsidP="00456E2F">
      <w:pPr>
        <w:rPr>
          <w:rFonts w:ascii="Times New Roman" w:hAnsi="Times New Roman"/>
          <w:lang w:val="es-ES_tradnl"/>
        </w:rPr>
      </w:pPr>
    </w:p>
    <w:p w14:paraId="4DBAA7E7" w14:textId="77777777" w:rsidR="003426AE" w:rsidRDefault="003426AE" w:rsidP="00997179">
      <w:pPr>
        <w:jc w:val="center"/>
        <w:rPr>
          <w:rFonts w:ascii="Times New Roman" w:hAnsi="Times New Roman" w:cs="Times New Roman"/>
          <w:b/>
          <w:lang w:val="es-ES_tradnl"/>
        </w:rPr>
      </w:pPr>
    </w:p>
    <w:p w14:paraId="0CC83199" w14:textId="77777777" w:rsidR="003426AE" w:rsidRDefault="003426AE" w:rsidP="00997179">
      <w:pPr>
        <w:jc w:val="center"/>
        <w:rPr>
          <w:rFonts w:ascii="Times New Roman" w:hAnsi="Times New Roman" w:cs="Times New Roman"/>
          <w:b/>
          <w:lang w:val="es-ES_tradnl"/>
        </w:rPr>
      </w:pPr>
    </w:p>
    <w:p w14:paraId="780FD9E0" w14:textId="72F698A1" w:rsidR="00997179" w:rsidRDefault="00997179" w:rsidP="00997179">
      <w:pPr>
        <w:jc w:val="center"/>
        <w:rPr>
          <w:rFonts w:ascii="Times New Roman" w:hAnsi="Times New Roman" w:cs="Times New Roman"/>
          <w:b/>
          <w:lang w:val="es-ES_tradnl"/>
        </w:rPr>
      </w:pPr>
      <w:r w:rsidRPr="00A61018">
        <w:rPr>
          <w:rFonts w:ascii="Times New Roman" w:hAnsi="Times New Roman" w:cs="Times New Roman"/>
          <w:b/>
          <w:lang w:val="es-ES_tradnl"/>
        </w:rPr>
        <w:t xml:space="preserve">Fase </w:t>
      </w:r>
      <w:proofErr w:type="spellStart"/>
      <w:r w:rsidR="00F03210">
        <w:rPr>
          <w:rFonts w:ascii="Times New Roman" w:hAnsi="Times New Roman" w:cs="Times New Roman"/>
          <w:b/>
          <w:lang w:val="es-ES_tradnl"/>
        </w:rPr>
        <w:t>Chjonte</w:t>
      </w:r>
      <w:proofErr w:type="spellEnd"/>
      <w:r w:rsidR="00BB2188">
        <w:rPr>
          <w:rFonts w:ascii="Times New Roman" w:hAnsi="Times New Roman" w:cs="Times New Roman"/>
          <w:b/>
          <w:lang w:val="es-ES_tradnl"/>
        </w:rPr>
        <w:t xml:space="preserve"> (150-250 d.C.)</w:t>
      </w:r>
    </w:p>
    <w:p w14:paraId="57440853" w14:textId="77777777" w:rsidR="00F03210" w:rsidRDefault="00F03210" w:rsidP="00997179">
      <w:pPr>
        <w:jc w:val="center"/>
        <w:rPr>
          <w:rFonts w:ascii="Times New Roman" w:hAnsi="Times New Roman" w:cs="Times New Roman"/>
          <w:b/>
          <w:lang w:val="es-ES_tradnl"/>
        </w:rPr>
      </w:pPr>
    </w:p>
    <w:p w14:paraId="68002C85" w14:textId="5C8D744B" w:rsidR="00F03210" w:rsidRPr="009913E5" w:rsidRDefault="00F17244" w:rsidP="00F03210">
      <w:pPr>
        <w:rPr>
          <w:rFonts w:ascii="Times New Roman" w:hAnsi="Times New Roman" w:cs="Times New Roman"/>
          <w:i/>
          <w:lang w:val="es-ES_tradnl"/>
        </w:rPr>
      </w:pPr>
      <w:r w:rsidRPr="009913E5">
        <w:rPr>
          <w:rFonts w:ascii="Times New Roman" w:hAnsi="Times New Roman" w:cs="Times New Roman"/>
          <w:i/>
          <w:lang w:val="es-ES_tradnl"/>
        </w:rPr>
        <w:t>Materiales con engobe (</w:t>
      </w:r>
      <w:r w:rsidR="00D3477C" w:rsidRPr="009913E5">
        <w:rPr>
          <w:rFonts w:ascii="Times New Roman" w:hAnsi="Times New Roman" w:cs="Times New Roman"/>
          <w:i/>
          <w:lang w:val="es-ES_tradnl"/>
        </w:rPr>
        <w:t>monocromo</w:t>
      </w:r>
      <w:r w:rsidRPr="009913E5">
        <w:rPr>
          <w:rFonts w:ascii="Times New Roman" w:hAnsi="Times New Roman" w:cs="Times New Roman"/>
          <w:i/>
          <w:lang w:val="es-ES_tradnl"/>
        </w:rPr>
        <w:t>)</w:t>
      </w:r>
    </w:p>
    <w:p w14:paraId="710BE294" w14:textId="77777777" w:rsidR="00F17244" w:rsidRDefault="00F17244" w:rsidP="00F03210">
      <w:pPr>
        <w:rPr>
          <w:rFonts w:ascii="Times New Roman" w:hAnsi="Times New Roman"/>
          <w:lang w:val="es-ES_tradnl"/>
        </w:rPr>
      </w:pPr>
    </w:p>
    <w:p w14:paraId="36EF1B3C" w14:textId="507847BB" w:rsidR="002F72E1" w:rsidRDefault="00CB3B84" w:rsidP="00F03210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Tratamiento de superficie distintivo: </w:t>
      </w:r>
      <w:r w:rsidR="008F4ABC">
        <w:rPr>
          <w:rFonts w:ascii="Times New Roman" w:hAnsi="Times New Roman"/>
          <w:lang w:val="es-ES_tradnl"/>
        </w:rPr>
        <w:t>Engobes con acabados cerosos y lustrosos.</w:t>
      </w:r>
    </w:p>
    <w:p w14:paraId="32C7E8AB" w14:textId="3328044C" w:rsidR="00D3477C" w:rsidRDefault="002F72E1" w:rsidP="00F03210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lastRenderedPageBreak/>
        <w:t>Colores: Rojo (</w:t>
      </w:r>
      <w:r w:rsidR="00BB2188">
        <w:rPr>
          <w:rFonts w:ascii="Times New Roman" w:hAnsi="Times New Roman"/>
          <w:lang w:val="es-ES_tradnl"/>
        </w:rPr>
        <w:t xml:space="preserve">simple y el </w:t>
      </w:r>
      <w:r>
        <w:rPr>
          <w:rFonts w:ascii="Times New Roman" w:hAnsi="Times New Roman"/>
          <w:lang w:val="es-ES_tradnl"/>
        </w:rPr>
        <w:t xml:space="preserve">uso de capas dobles de engobe continúa), negro, crema, naranja, </w:t>
      </w:r>
      <w:r w:rsidR="000434A6">
        <w:rPr>
          <w:rFonts w:ascii="Times New Roman" w:hAnsi="Times New Roman"/>
          <w:lang w:val="es-ES_tradnl"/>
        </w:rPr>
        <w:t>caf</w:t>
      </w:r>
      <w:r w:rsidR="000434A6">
        <w:rPr>
          <w:rFonts w:ascii="Times New Roman" w:hAnsi="Times New Roman" w:cs="Times New Roman"/>
          <w:lang w:val="es-ES_tradnl"/>
        </w:rPr>
        <w:t>é−</w:t>
      </w:r>
      <w:r w:rsidR="000434A6">
        <w:rPr>
          <w:rFonts w:ascii="Times New Roman" w:hAnsi="Times New Roman"/>
          <w:lang w:val="es-ES_tradnl"/>
        </w:rPr>
        <w:t xml:space="preserve">dorado, </w:t>
      </w:r>
      <w:r>
        <w:rPr>
          <w:rFonts w:ascii="Times New Roman" w:hAnsi="Times New Roman"/>
          <w:lang w:val="es-ES_tradnl"/>
        </w:rPr>
        <w:t>y bicromía.</w:t>
      </w:r>
    </w:p>
    <w:p w14:paraId="7B26FEF9" w14:textId="77777777" w:rsidR="008365F0" w:rsidRDefault="008365F0" w:rsidP="00F03210">
      <w:pPr>
        <w:rPr>
          <w:rFonts w:ascii="Times New Roman" w:hAnsi="Times New Roman"/>
          <w:lang w:val="es-ES_tradnl"/>
        </w:rPr>
      </w:pPr>
    </w:p>
    <w:p w14:paraId="2210990F" w14:textId="43CA42BD" w:rsidR="008365F0" w:rsidRDefault="008365F0" w:rsidP="00F03210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Decoraciones: Las mismas de la fase anterior m</w:t>
      </w:r>
      <w:r>
        <w:rPr>
          <w:rFonts w:ascii="Times New Roman" w:hAnsi="Times New Roman" w:cs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 xml:space="preserve">s uso de pintura negativa formando líneas onduladas paralelas verticales distribuidas sobre el cuerpo de las vasijas (decoración Estilo </w:t>
      </w:r>
      <w:proofErr w:type="spellStart"/>
      <w:r>
        <w:rPr>
          <w:rFonts w:ascii="Times New Roman" w:hAnsi="Times New Roman"/>
          <w:lang w:val="es-ES_tradnl"/>
        </w:rPr>
        <w:t>Usulutan</w:t>
      </w:r>
      <w:proofErr w:type="spellEnd"/>
      <w:r>
        <w:rPr>
          <w:rFonts w:ascii="Times New Roman" w:hAnsi="Times New Roman"/>
          <w:lang w:val="es-ES_tradnl"/>
        </w:rPr>
        <w:t>).</w:t>
      </w:r>
    </w:p>
    <w:p w14:paraId="1D3EF715" w14:textId="77777777" w:rsidR="008365F0" w:rsidRDefault="008365F0" w:rsidP="00F03210">
      <w:pPr>
        <w:rPr>
          <w:rFonts w:ascii="Times New Roman" w:hAnsi="Times New Roman"/>
          <w:lang w:val="es-ES_tradnl"/>
        </w:rPr>
      </w:pPr>
    </w:p>
    <w:p w14:paraId="12C3FBEA" w14:textId="77777777" w:rsidR="008365F0" w:rsidRDefault="008365F0" w:rsidP="00F03210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Formas: Mismas del complejo anterior m</w:t>
      </w:r>
      <w:r>
        <w:rPr>
          <w:rFonts w:ascii="Times New Roman" w:hAnsi="Times New Roman" w:cs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s vasijas abiertas tetrápodes con soportes mamiformes vacíos.</w:t>
      </w:r>
    </w:p>
    <w:p w14:paraId="444ABE84" w14:textId="77777777" w:rsidR="008365F0" w:rsidRDefault="008365F0" w:rsidP="00F03210">
      <w:pPr>
        <w:rPr>
          <w:rFonts w:ascii="Times New Roman" w:hAnsi="Times New Roman"/>
          <w:lang w:val="es-ES_tradnl"/>
        </w:rPr>
      </w:pPr>
    </w:p>
    <w:p w14:paraId="071872DF" w14:textId="7F62DAD4" w:rsidR="008365F0" w:rsidRDefault="008365F0" w:rsidP="00F03210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Otros: </w:t>
      </w:r>
      <w:r w:rsidR="00B10C82">
        <w:rPr>
          <w:rFonts w:ascii="Times New Roman" w:hAnsi="Times New Roman"/>
          <w:lang w:val="es-ES_tradnl"/>
        </w:rPr>
        <w:t>I</w:t>
      </w:r>
      <w:r>
        <w:rPr>
          <w:rFonts w:ascii="Times New Roman" w:hAnsi="Times New Roman"/>
          <w:lang w:val="es-ES_tradnl"/>
        </w:rPr>
        <w:t>ncremento en la frecuencia de bordes en forma de “gancho”, la presencia de engobes con tonalidades caf</w:t>
      </w:r>
      <w:r>
        <w:rPr>
          <w:rFonts w:ascii="Times New Roman" w:hAnsi="Times New Roman" w:cs="Times New Roman"/>
          <w:lang w:val="es-ES_tradnl"/>
        </w:rPr>
        <w:t>é−</w:t>
      </w:r>
      <w:r>
        <w:rPr>
          <w:rFonts w:ascii="Times New Roman" w:hAnsi="Times New Roman"/>
          <w:lang w:val="es-ES_tradnl"/>
        </w:rPr>
        <w:t>dorado y el que presentan este modo, que se llama en otros trabajos Estilo Dise</w:t>
      </w:r>
      <w:r>
        <w:rPr>
          <w:rFonts w:ascii="Times New Roman" w:hAnsi="Times New Roman" w:cs="Times New Roman"/>
          <w:lang w:val="es-ES_tradnl"/>
        </w:rPr>
        <w:t>ñ</w:t>
      </w:r>
      <w:r>
        <w:rPr>
          <w:rFonts w:ascii="Times New Roman" w:hAnsi="Times New Roman"/>
          <w:lang w:val="es-ES_tradnl"/>
        </w:rPr>
        <w:t>o Usulut</w:t>
      </w:r>
      <w:r>
        <w:rPr>
          <w:rFonts w:ascii="Times New Roman" w:hAnsi="Times New Roman" w:cs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n (</w:t>
      </w:r>
      <w:proofErr w:type="spellStart"/>
      <w:r>
        <w:rPr>
          <w:rFonts w:ascii="Times New Roman" w:hAnsi="Times New Roman"/>
          <w:lang w:val="es-ES_tradnl"/>
        </w:rPr>
        <w:t>Culbert</w:t>
      </w:r>
      <w:proofErr w:type="spellEnd"/>
      <w:r>
        <w:rPr>
          <w:rFonts w:ascii="Times New Roman" w:hAnsi="Times New Roman"/>
          <w:lang w:val="es-ES_tradnl"/>
        </w:rPr>
        <w:t xml:space="preserve"> y </w:t>
      </w:r>
      <w:proofErr w:type="spellStart"/>
      <w:r>
        <w:rPr>
          <w:rFonts w:ascii="Times New Roman" w:hAnsi="Times New Roman"/>
          <w:lang w:val="es-ES_tradnl"/>
        </w:rPr>
        <w:t>Kosakowsky</w:t>
      </w:r>
      <w:proofErr w:type="spellEnd"/>
      <w:r>
        <w:rPr>
          <w:rFonts w:ascii="Times New Roman" w:hAnsi="Times New Roman"/>
          <w:lang w:val="es-ES_tradnl"/>
        </w:rPr>
        <w:t xml:space="preserve"> 2019:125, 138).  </w:t>
      </w:r>
    </w:p>
    <w:p w14:paraId="2DE59609" w14:textId="77777777" w:rsidR="009913E5" w:rsidRDefault="009913E5" w:rsidP="00D94EDD">
      <w:pPr>
        <w:rPr>
          <w:rFonts w:ascii="Times New Roman" w:hAnsi="Times New Roman" w:cs="Times New Roman"/>
          <w:lang w:val="es-ES_tradnl"/>
        </w:rPr>
      </w:pPr>
    </w:p>
    <w:p w14:paraId="5BB99203" w14:textId="77777777" w:rsidR="009913E5" w:rsidRDefault="009913E5" w:rsidP="00D94EDD">
      <w:pPr>
        <w:rPr>
          <w:rFonts w:ascii="Times New Roman" w:hAnsi="Times New Roman" w:cs="Times New Roman"/>
          <w:lang w:val="es-ES_tradnl"/>
        </w:rPr>
      </w:pPr>
    </w:p>
    <w:p w14:paraId="7F3AC2A0" w14:textId="5E209F3B" w:rsidR="00D94EDD" w:rsidRPr="009913E5" w:rsidRDefault="009913E5" w:rsidP="00D94EDD">
      <w:pPr>
        <w:rPr>
          <w:rFonts w:ascii="Times New Roman" w:hAnsi="Times New Roman" w:cs="Times New Roman"/>
          <w:i/>
          <w:lang w:val="es-ES_tradnl"/>
        </w:rPr>
      </w:pPr>
      <w:r>
        <w:rPr>
          <w:rFonts w:ascii="Times New Roman" w:hAnsi="Times New Roman" w:cs="Times New Roman"/>
          <w:i/>
          <w:lang w:val="es-ES_tradnl"/>
        </w:rPr>
        <w:t>Materiales sin engobe</w:t>
      </w:r>
    </w:p>
    <w:p w14:paraId="0C497BF9" w14:textId="2223D989" w:rsidR="00D94EDD" w:rsidRDefault="00D94EDD" w:rsidP="00D94EDD">
      <w:pPr>
        <w:rPr>
          <w:rFonts w:ascii="Times New Roman" w:hAnsi="Times New Roman" w:cs="Times New Roman"/>
          <w:lang w:val="es-ES_tradnl"/>
        </w:rPr>
      </w:pPr>
    </w:p>
    <w:p w14:paraId="718B204F" w14:textId="016362FA" w:rsidR="00F25F6B" w:rsidRPr="00ED0415" w:rsidRDefault="00F25F6B" w:rsidP="00D94EDD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Modos:</w:t>
      </w:r>
    </w:p>
    <w:p w14:paraId="6450243D" w14:textId="77777777" w:rsidR="00F25F6B" w:rsidRDefault="00F25F6B" w:rsidP="00D94EDD">
      <w:pPr>
        <w:rPr>
          <w:rFonts w:ascii="Times New Roman" w:hAnsi="Times New Roman" w:cs="Times New Roman"/>
          <w:lang w:val="es-ES_tradnl"/>
        </w:rPr>
      </w:pPr>
    </w:p>
    <w:p w14:paraId="151FF78C" w14:textId="4B50CDE1" w:rsidR="00D94EDD" w:rsidRPr="00940BCB" w:rsidRDefault="00894BF8" w:rsidP="00D94EDD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Tratamiento de superficie distintivo: </w:t>
      </w:r>
      <w:r w:rsidR="00940BCB">
        <w:rPr>
          <w:rFonts w:ascii="Times New Roman" w:hAnsi="Times New Roman" w:cs="Times New Roman"/>
          <w:lang w:val="es-ES_tradnl"/>
        </w:rPr>
        <w:t>Superficies lisas; e</w:t>
      </w:r>
      <w:r w:rsidR="00D94EDD">
        <w:rPr>
          <w:rFonts w:ascii="Times New Roman" w:hAnsi="Times New Roman"/>
          <w:lang w:val="es-ES_tradnl"/>
        </w:rPr>
        <w:t>striaciones en la superficie exterior de cerámicas sin engobe.</w:t>
      </w:r>
    </w:p>
    <w:p w14:paraId="45544423" w14:textId="77777777" w:rsidR="00397CBA" w:rsidRDefault="00397CBA" w:rsidP="00F03210">
      <w:pPr>
        <w:rPr>
          <w:rFonts w:ascii="Times New Roman" w:hAnsi="Times New Roman"/>
          <w:lang w:val="es-ES_tradnl"/>
        </w:rPr>
      </w:pPr>
    </w:p>
    <w:p w14:paraId="3C8CBB75" w14:textId="77777777" w:rsidR="00FF756B" w:rsidRDefault="00FF756B" w:rsidP="00FF756B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Formas: 1) vasijas con fondo plano, paredes </w:t>
      </w:r>
      <w:proofErr w:type="spellStart"/>
      <w:r>
        <w:rPr>
          <w:rFonts w:ascii="Times New Roman" w:hAnsi="Times New Roman"/>
          <w:lang w:val="es-ES_tradnl"/>
        </w:rPr>
        <w:t>rectodivergentes</w:t>
      </w:r>
      <w:proofErr w:type="spellEnd"/>
      <w:r>
        <w:rPr>
          <w:rFonts w:ascii="Times New Roman" w:hAnsi="Times New Roman"/>
          <w:lang w:val="es-ES_tradnl"/>
        </w:rPr>
        <w:t xml:space="preserve">, borde directo; 2) recipientes con cuello corto, borde ligeramente curvado hacia fuera y cuerpo globular.  </w:t>
      </w:r>
    </w:p>
    <w:p w14:paraId="06687FD1" w14:textId="77777777" w:rsidR="00D94EDD" w:rsidRDefault="00D94EDD" w:rsidP="00F03210">
      <w:pPr>
        <w:rPr>
          <w:rFonts w:ascii="Times New Roman" w:hAnsi="Times New Roman"/>
          <w:lang w:val="es-ES_tradnl"/>
        </w:rPr>
      </w:pPr>
    </w:p>
    <w:p w14:paraId="37C9D54B" w14:textId="77777777" w:rsidR="00D3477C" w:rsidRDefault="00D3477C" w:rsidP="00F03210">
      <w:pPr>
        <w:rPr>
          <w:rFonts w:ascii="Times New Roman" w:hAnsi="Times New Roman" w:cs="Times New Roman"/>
          <w:lang w:val="es-ES_tradnl"/>
        </w:rPr>
      </w:pPr>
    </w:p>
    <w:p w14:paraId="358B8AD9" w14:textId="7AEB24AF" w:rsidR="00940BCB" w:rsidRDefault="00940BCB" w:rsidP="00665C00">
      <w:pPr>
        <w:rPr>
          <w:rFonts w:ascii="Times New Roman" w:hAnsi="Times New Roman" w:cs="Times New Roman"/>
          <w:b/>
          <w:lang w:val="es-ES_tradnl"/>
        </w:rPr>
      </w:pPr>
    </w:p>
    <w:p w14:paraId="6026F014" w14:textId="2B0641E2" w:rsidR="00D10833" w:rsidRDefault="00D10833" w:rsidP="00D10833">
      <w:pPr>
        <w:jc w:val="center"/>
        <w:rPr>
          <w:rFonts w:ascii="Times New Roman" w:hAnsi="Times New Roman" w:cs="Times New Roman"/>
          <w:b/>
          <w:lang w:val="es-ES_tradnl"/>
        </w:rPr>
      </w:pPr>
      <w:r w:rsidRPr="00A61018">
        <w:rPr>
          <w:rFonts w:ascii="Times New Roman" w:hAnsi="Times New Roman" w:cs="Times New Roman"/>
          <w:b/>
          <w:lang w:val="es-ES_tradnl"/>
        </w:rPr>
        <w:t xml:space="preserve">Fase </w:t>
      </w:r>
      <w:proofErr w:type="spellStart"/>
      <w:r>
        <w:rPr>
          <w:rFonts w:ascii="Times New Roman" w:hAnsi="Times New Roman" w:cs="Times New Roman"/>
          <w:b/>
          <w:lang w:val="es-ES_tradnl"/>
        </w:rPr>
        <w:t>Bantiox</w:t>
      </w:r>
      <w:proofErr w:type="spellEnd"/>
      <w:r w:rsidR="00BB2188">
        <w:rPr>
          <w:rFonts w:ascii="Times New Roman" w:hAnsi="Times New Roman" w:cs="Times New Roman"/>
          <w:b/>
          <w:lang w:val="es-ES_tradnl"/>
        </w:rPr>
        <w:t xml:space="preserve"> (250-550 d.C.)</w:t>
      </w:r>
    </w:p>
    <w:p w14:paraId="50D50ECC" w14:textId="77777777" w:rsidR="00D10833" w:rsidRDefault="00D10833" w:rsidP="00D10833">
      <w:pPr>
        <w:rPr>
          <w:rFonts w:ascii="Times New Roman" w:hAnsi="Times New Roman"/>
          <w:lang w:val="es-ES_tradnl"/>
        </w:rPr>
      </w:pPr>
    </w:p>
    <w:p w14:paraId="18A598A8" w14:textId="7E0052D7" w:rsidR="00D10833" w:rsidRPr="00FF756B" w:rsidRDefault="00D10833" w:rsidP="00D10833">
      <w:pPr>
        <w:rPr>
          <w:rFonts w:ascii="Times New Roman" w:hAnsi="Times New Roman"/>
          <w:i/>
          <w:lang w:val="es-ES_tradnl"/>
        </w:rPr>
      </w:pPr>
      <w:r w:rsidRPr="00FF756B">
        <w:rPr>
          <w:rFonts w:ascii="Times New Roman" w:hAnsi="Times New Roman"/>
          <w:i/>
          <w:lang w:val="es-ES_tradnl"/>
        </w:rPr>
        <w:t xml:space="preserve">Materiales con engobe </w:t>
      </w:r>
      <w:r w:rsidR="00990C71" w:rsidRPr="00FF756B">
        <w:rPr>
          <w:rFonts w:ascii="Times New Roman" w:hAnsi="Times New Roman"/>
          <w:i/>
          <w:lang w:val="es-ES_tradnl"/>
        </w:rPr>
        <w:t>(</w:t>
      </w:r>
      <w:r w:rsidRPr="00FF756B">
        <w:rPr>
          <w:rFonts w:ascii="Times New Roman" w:hAnsi="Times New Roman"/>
          <w:i/>
          <w:lang w:val="es-ES_tradnl"/>
        </w:rPr>
        <w:t>monocromo</w:t>
      </w:r>
      <w:r w:rsidR="00B072D1" w:rsidRPr="00FF756B">
        <w:rPr>
          <w:rFonts w:ascii="Times New Roman" w:hAnsi="Times New Roman"/>
          <w:i/>
          <w:lang w:val="es-ES_tradnl"/>
        </w:rPr>
        <w:t xml:space="preserve"> y policromo</w:t>
      </w:r>
      <w:r w:rsidR="00990C71" w:rsidRPr="00FF756B">
        <w:rPr>
          <w:rFonts w:ascii="Times New Roman" w:hAnsi="Times New Roman"/>
          <w:i/>
          <w:lang w:val="es-ES_tradnl"/>
        </w:rPr>
        <w:t>)</w:t>
      </w:r>
    </w:p>
    <w:p w14:paraId="064AA8EF" w14:textId="77777777" w:rsidR="00FF756B" w:rsidRDefault="00FF756B" w:rsidP="00D10833">
      <w:pPr>
        <w:rPr>
          <w:rFonts w:ascii="Times New Roman" w:hAnsi="Times New Roman"/>
          <w:lang w:val="es-ES_tradnl"/>
        </w:rPr>
      </w:pPr>
    </w:p>
    <w:p w14:paraId="195C508A" w14:textId="5A2D95CF" w:rsidR="00D10833" w:rsidRDefault="003E1ADB" w:rsidP="00D10833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Tratamiento de superficie distintivo: </w:t>
      </w:r>
      <w:r w:rsidR="00D10833">
        <w:rPr>
          <w:rFonts w:ascii="Times New Roman" w:hAnsi="Times New Roman"/>
          <w:lang w:val="es-ES_tradnl"/>
        </w:rPr>
        <w:t>E</w:t>
      </w:r>
      <w:r w:rsidR="00D10833" w:rsidRPr="00FF4471">
        <w:rPr>
          <w:rFonts w:ascii="Times New Roman" w:hAnsi="Times New Roman"/>
          <w:lang w:val="es-ES_tradnl"/>
        </w:rPr>
        <w:t xml:space="preserve">ngobes </w:t>
      </w:r>
      <w:r w:rsidR="00D10833">
        <w:rPr>
          <w:rFonts w:ascii="Times New Roman" w:hAnsi="Times New Roman"/>
          <w:lang w:val="es-ES_tradnl"/>
        </w:rPr>
        <w:t xml:space="preserve">con acabados de superficie </w:t>
      </w:r>
      <w:r w:rsidR="00990C71">
        <w:rPr>
          <w:rFonts w:ascii="Times New Roman" w:hAnsi="Times New Roman"/>
          <w:lang w:val="es-ES_tradnl"/>
        </w:rPr>
        <w:t>lustrosos y una minoría de materiales con acabado ceroso</w:t>
      </w:r>
      <w:r w:rsidR="00670FC3">
        <w:rPr>
          <w:rFonts w:ascii="Times New Roman" w:hAnsi="Times New Roman"/>
          <w:lang w:val="es-ES_tradnl"/>
        </w:rPr>
        <w:t xml:space="preserve"> tendiendo a ser ligeramente lustrosos</w:t>
      </w:r>
      <w:r w:rsidR="00D10833">
        <w:rPr>
          <w:rFonts w:ascii="Times New Roman" w:hAnsi="Times New Roman"/>
          <w:lang w:val="es-ES_tradnl"/>
        </w:rPr>
        <w:t>.</w:t>
      </w:r>
    </w:p>
    <w:p w14:paraId="058A8ACA" w14:textId="5026B02D" w:rsidR="00D10833" w:rsidRDefault="00D10833" w:rsidP="00D10833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Colores: Rojo (</w:t>
      </w:r>
      <w:r w:rsidR="00BB2188">
        <w:rPr>
          <w:rFonts w:ascii="Times New Roman" w:hAnsi="Times New Roman"/>
          <w:lang w:val="es-ES_tradnl"/>
        </w:rPr>
        <w:t xml:space="preserve">simple y doble, </w:t>
      </w:r>
      <w:r>
        <w:rPr>
          <w:rFonts w:ascii="Times New Roman" w:hAnsi="Times New Roman"/>
          <w:lang w:val="es-ES_tradnl"/>
        </w:rPr>
        <w:t>una capa de engobe color rojo oscuro recubre otra con una tonalidad m</w:t>
      </w:r>
      <w:r>
        <w:rPr>
          <w:rFonts w:ascii="Times New Roman" w:hAnsi="Times New Roman" w:cs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s clara</w:t>
      </w:r>
      <w:r w:rsidR="00BB2188">
        <w:rPr>
          <w:rFonts w:ascii="Times New Roman" w:hAnsi="Times New Roman"/>
          <w:lang w:val="es-ES_tradnl"/>
        </w:rPr>
        <w:t>; s</w:t>
      </w:r>
      <w:r>
        <w:rPr>
          <w:rFonts w:ascii="Times New Roman" w:hAnsi="Times New Roman"/>
          <w:lang w:val="es-ES_tradnl"/>
        </w:rPr>
        <w:t>e observan manchas de color gris y caf</w:t>
      </w:r>
      <w:r>
        <w:rPr>
          <w:rFonts w:ascii="Times New Roman" w:hAnsi="Times New Roman" w:cs="Times New Roman"/>
          <w:lang w:val="es-ES_tradnl"/>
        </w:rPr>
        <w:t>é</w:t>
      </w:r>
      <w:r>
        <w:rPr>
          <w:rFonts w:ascii="Times New Roman" w:hAnsi="Times New Roman"/>
          <w:lang w:val="es-ES_tradnl"/>
        </w:rPr>
        <w:t xml:space="preserve"> en algunos ejemplares), negro, crema, y naranja.</w:t>
      </w:r>
    </w:p>
    <w:p w14:paraId="2EFB13E4" w14:textId="77777777" w:rsidR="00D10833" w:rsidRDefault="00D10833" w:rsidP="00D10833">
      <w:pPr>
        <w:rPr>
          <w:rFonts w:ascii="Times New Roman" w:hAnsi="Times New Roman"/>
          <w:lang w:val="es-ES_tradnl"/>
        </w:rPr>
      </w:pPr>
    </w:p>
    <w:p w14:paraId="6D39D3C3" w14:textId="77777777" w:rsidR="00C32778" w:rsidRDefault="00D10833" w:rsidP="00D10833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Decoraciones: </w:t>
      </w:r>
    </w:p>
    <w:p w14:paraId="0EBB1A83" w14:textId="5D4BD46A" w:rsidR="00C32778" w:rsidRDefault="00C32778" w:rsidP="00D10833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Cer</w:t>
      </w:r>
      <w:r>
        <w:rPr>
          <w:rFonts w:ascii="Times New Roman" w:hAnsi="Times New Roman" w:cs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micas monocromas: 1) incisiones representando líneas y motivos geométricos.</w:t>
      </w:r>
    </w:p>
    <w:p w14:paraId="3AF4D2E8" w14:textId="77777777" w:rsidR="00C32778" w:rsidRDefault="00C32778" w:rsidP="00D10833">
      <w:pPr>
        <w:rPr>
          <w:rFonts w:ascii="Times New Roman" w:hAnsi="Times New Roman"/>
          <w:lang w:val="es-ES_tradnl"/>
        </w:rPr>
      </w:pPr>
    </w:p>
    <w:p w14:paraId="47F6908B" w14:textId="120E2D77" w:rsidR="00C32778" w:rsidRDefault="00C32778" w:rsidP="00D10833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Cer</w:t>
      </w:r>
      <w:r>
        <w:rPr>
          <w:rFonts w:ascii="Times New Roman" w:hAnsi="Times New Roman" w:cs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 xml:space="preserve">micas policromas: </w:t>
      </w:r>
      <w:r w:rsidR="00D10833">
        <w:rPr>
          <w:rFonts w:ascii="Times New Roman" w:hAnsi="Times New Roman"/>
          <w:lang w:val="es-ES_tradnl"/>
        </w:rPr>
        <w:t xml:space="preserve">1) </w:t>
      </w:r>
      <w:r w:rsidR="0022082E">
        <w:rPr>
          <w:rFonts w:ascii="Times New Roman" w:hAnsi="Times New Roman"/>
          <w:lang w:val="es-ES_tradnl"/>
        </w:rPr>
        <w:t xml:space="preserve">pintura negra y roja sobre fondos anaranjados en bandas presentes sobre bordes de vasijas; 2) representaciones de bandas </w:t>
      </w:r>
      <w:r w:rsidR="00172589">
        <w:rPr>
          <w:rFonts w:ascii="Times New Roman" w:hAnsi="Times New Roman"/>
          <w:lang w:val="es-ES_tradnl"/>
        </w:rPr>
        <w:t xml:space="preserve">horizontales </w:t>
      </w:r>
      <w:r w:rsidR="0022082E">
        <w:rPr>
          <w:rFonts w:ascii="Times New Roman" w:hAnsi="Times New Roman"/>
          <w:lang w:val="es-ES_tradnl"/>
        </w:rPr>
        <w:t xml:space="preserve"> de triángulos con líneas verticales cortas en su parte superio</w:t>
      </w:r>
      <w:r w:rsidR="00492261">
        <w:rPr>
          <w:rFonts w:ascii="Times New Roman" w:hAnsi="Times New Roman"/>
          <w:lang w:val="es-ES_tradnl"/>
        </w:rPr>
        <w:t xml:space="preserve">r que alternan con bandas rojas; </w:t>
      </w:r>
      <w:r w:rsidR="00620E99">
        <w:rPr>
          <w:rFonts w:ascii="Times New Roman" w:hAnsi="Times New Roman"/>
          <w:lang w:val="es-ES_tradnl"/>
        </w:rPr>
        <w:t>3) representaciones</w:t>
      </w:r>
      <w:r>
        <w:rPr>
          <w:rFonts w:ascii="Times New Roman" w:hAnsi="Times New Roman"/>
          <w:lang w:val="es-ES_tradnl"/>
        </w:rPr>
        <w:t xml:space="preserve"> de guacamayas rojas en perfil</w:t>
      </w:r>
      <w:r w:rsidR="00BB2188">
        <w:rPr>
          <w:rFonts w:ascii="Times New Roman" w:hAnsi="Times New Roman"/>
          <w:lang w:val="es-ES_tradnl"/>
        </w:rPr>
        <w:t>.</w:t>
      </w:r>
    </w:p>
    <w:p w14:paraId="626097C6" w14:textId="77777777" w:rsidR="00D10833" w:rsidRPr="006C725C" w:rsidRDefault="00D10833" w:rsidP="00D10833">
      <w:pPr>
        <w:rPr>
          <w:rFonts w:ascii="Times New Roman" w:hAnsi="Times New Roman"/>
          <w:lang w:val="es-ES_tradnl"/>
        </w:rPr>
      </w:pPr>
    </w:p>
    <w:p w14:paraId="0B49B4B0" w14:textId="77777777" w:rsidR="00193406" w:rsidRDefault="00193406" w:rsidP="00193406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Formas: </w:t>
      </w:r>
    </w:p>
    <w:p w14:paraId="44B91439" w14:textId="33E9A26F" w:rsidR="00193406" w:rsidRDefault="00193406" w:rsidP="00193406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lastRenderedPageBreak/>
        <w:t>Cer</w:t>
      </w:r>
      <w:r>
        <w:rPr>
          <w:rFonts w:ascii="Times New Roman" w:hAnsi="Times New Roman" w:cs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 xml:space="preserve">micas monocromas: 1) vasijas con </w:t>
      </w:r>
      <w:r>
        <w:rPr>
          <w:rFonts w:ascii="Times New Roman" w:hAnsi="Times New Roman" w:cs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 xml:space="preserve">ngulo basal en Z redondeado, paredes </w:t>
      </w:r>
      <w:proofErr w:type="spellStart"/>
      <w:r>
        <w:rPr>
          <w:rFonts w:ascii="Times New Roman" w:hAnsi="Times New Roman"/>
          <w:lang w:val="es-ES_tradnl"/>
        </w:rPr>
        <w:t>rectodivergentes</w:t>
      </w:r>
      <w:proofErr w:type="spellEnd"/>
      <w:r>
        <w:rPr>
          <w:rFonts w:ascii="Times New Roman" w:hAnsi="Times New Roman"/>
          <w:lang w:val="es-ES_tradnl"/>
        </w:rPr>
        <w:t xml:space="preserve">, borde grueso, labios redondeados y bases anulares; 2) vasijas cilíndricas con vertedera corta abierta en el borde; 3) vasijas con cuerpo globular, boca restringida, cuello corto, borde directo y labios puntudos o con biselado interno; 4) recipientes con pestañas basales largas, base anular, paredes recto o </w:t>
      </w:r>
      <w:proofErr w:type="spellStart"/>
      <w:r>
        <w:rPr>
          <w:rFonts w:ascii="Times New Roman" w:hAnsi="Times New Roman"/>
          <w:lang w:val="es-ES_tradnl"/>
        </w:rPr>
        <w:t>curvodivergentes</w:t>
      </w:r>
      <w:proofErr w:type="spellEnd"/>
      <w:r>
        <w:rPr>
          <w:rFonts w:ascii="Times New Roman" w:hAnsi="Times New Roman"/>
          <w:lang w:val="es-ES_tradnl"/>
        </w:rPr>
        <w:t xml:space="preserve"> altas, borde directo y labio biselado o redondeado; 5) recipientes hemisféricos con borde directo y labio redondeado o biselado (algunas veces con quiebre basal interno); 6) vasijas con paredes </w:t>
      </w:r>
      <w:proofErr w:type="spellStart"/>
      <w:r>
        <w:rPr>
          <w:rFonts w:ascii="Times New Roman" w:hAnsi="Times New Roman"/>
          <w:lang w:val="es-ES_tradnl"/>
        </w:rPr>
        <w:t>rectodivergentes</w:t>
      </w:r>
      <w:proofErr w:type="spellEnd"/>
      <w:r>
        <w:rPr>
          <w:rFonts w:ascii="Times New Roman" w:hAnsi="Times New Roman"/>
          <w:lang w:val="es-ES_tradnl"/>
        </w:rPr>
        <w:t xml:space="preserve">, fondo plano, borde directo y labios redondeados o biselados; 7) recipientes con paredes </w:t>
      </w:r>
      <w:proofErr w:type="spellStart"/>
      <w:r>
        <w:rPr>
          <w:rFonts w:ascii="Times New Roman" w:hAnsi="Times New Roman"/>
          <w:lang w:val="es-ES_tradnl"/>
        </w:rPr>
        <w:t>rectodivergentes</w:t>
      </w:r>
      <w:proofErr w:type="spellEnd"/>
      <w:r>
        <w:rPr>
          <w:rFonts w:ascii="Times New Roman" w:hAnsi="Times New Roman"/>
          <w:lang w:val="es-ES_tradnl"/>
        </w:rPr>
        <w:t xml:space="preserve">, bordes directos, </w:t>
      </w:r>
      <w:r>
        <w:rPr>
          <w:rFonts w:ascii="Times New Roman" w:hAnsi="Times New Roman" w:cs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ngulos basales en Z agudos y bases anulares.</w:t>
      </w:r>
    </w:p>
    <w:p w14:paraId="381A307A" w14:textId="77777777" w:rsidR="00193406" w:rsidRDefault="00193406" w:rsidP="00D10833">
      <w:pPr>
        <w:rPr>
          <w:rFonts w:ascii="Times New Roman" w:hAnsi="Times New Roman" w:cs="Times New Roman"/>
          <w:lang w:val="es-ES_tradnl"/>
        </w:rPr>
      </w:pPr>
    </w:p>
    <w:p w14:paraId="58BF81D3" w14:textId="3C7E32BD" w:rsidR="00193406" w:rsidRDefault="00193406" w:rsidP="00193406">
      <w:pPr>
        <w:rPr>
          <w:rFonts w:ascii="Times New Roman" w:hAnsi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Cerámicas policromas: </w:t>
      </w:r>
      <w:r>
        <w:rPr>
          <w:rFonts w:ascii="Times New Roman" w:hAnsi="Times New Roman"/>
          <w:lang w:val="es-ES_tradnl"/>
        </w:rPr>
        <w:t xml:space="preserve">1) Recipientes con pestañas basales largas, base anular, paredes recto o </w:t>
      </w:r>
      <w:proofErr w:type="spellStart"/>
      <w:r>
        <w:rPr>
          <w:rFonts w:ascii="Times New Roman" w:hAnsi="Times New Roman"/>
          <w:lang w:val="es-ES_tradnl"/>
        </w:rPr>
        <w:t>curvodivergentes</w:t>
      </w:r>
      <w:proofErr w:type="spellEnd"/>
      <w:r>
        <w:rPr>
          <w:rFonts w:ascii="Times New Roman" w:hAnsi="Times New Roman"/>
          <w:lang w:val="es-ES_tradnl"/>
        </w:rPr>
        <w:t xml:space="preserve"> altas, borde directo y labio biselado o redondeado; 2) recipientes hemisféricos con borde directo y labio redondeado o biselado; 3) recipientes con paredes </w:t>
      </w:r>
      <w:proofErr w:type="spellStart"/>
      <w:r>
        <w:rPr>
          <w:rFonts w:ascii="Times New Roman" w:hAnsi="Times New Roman"/>
          <w:lang w:val="es-ES_tradnl"/>
        </w:rPr>
        <w:t>rectodivergentes</w:t>
      </w:r>
      <w:proofErr w:type="spellEnd"/>
      <w:r>
        <w:rPr>
          <w:rFonts w:ascii="Times New Roman" w:hAnsi="Times New Roman"/>
          <w:lang w:val="es-ES_tradnl"/>
        </w:rPr>
        <w:t xml:space="preserve">, bordes directos, </w:t>
      </w:r>
      <w:r>
        <w:rPr>
          <w:rFonts w:ascii="Times New Roman" w:hAnsi="Times New Roman" w:cs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>ngulos basales en Z agudos y bases anulares.</w:t>
      </w:r>
    </w:p>
    <w:p w14:paraId="5FC286C5" w14:textId="2ED91320" w:rsidR="00193406" w:rsidRDefault="00193406" w:rsidP="00D10833">
      <w:pPr>
        <w:rPr>
          <w:rFonts w:ascii="Times New Roman" w:hAnsi="Times New Roman" w:cs="Times New Roman"/>
          <w:lang w:val="es-ES_tradnl"/>
        </w:rPr>
      </w:pPr>
    </w:p>
    <w:p w14:paraId="7144260D" w14:textId="77777777" w:rsidR="00193406" w:rsidRDefault="00193406" w:rsidP="00D10833">
      <w:pPr>
        <w:rPr>
          <w:rFonts w:ascii="Times New Roman" w:hAnsi="Times New Roman" w:cs="Times New Roman"/>
          <w:lang w:val="es-ES_tradnl"/>
        </w:rPr>
      </w:pPr>
    </w:p>
    <w:p w14:paraId="2EAB7F0B" w14:textId="1771A694" w:rsidR="00D10833" w:rsidRPr="00FF756B" w:rsidRDefault="00FF756B" w:rsidP="00D10833">
      <w:pPr>
        <w:rPr>
          <w:rFonts w:ascii="Times New Roman" w:hAnsi="Times New Roman" w:cs="Times New Roman"/>
          <w:i/>
          <w:lang w:val="es-ES_tradnl"/>
        </w:rPr>
      </w:pPr>
      <w:r w:rsidRPr="00FF756B">
        <w:rPr>
          <w:rFonts w:ascii="Times New Roman" w:hAnsi="Times New Roman" w:cs="Times New Roman"/>
          <w:i/>
          <w:lang w:val="es-ES_tradnl"/>
        </w:rPr>
        <w:t>Materiales sin engobe</w:t>
      </w:r>
    </w:p>
    <w:p w14:paraId="1C70567B" w14:textId="77777777" w:rsidR="003E1ADB" w:rsidRDefault="003E1ADB" w:rsidP="00D10833">
      <w:pPr>
        <w:rPr>
          <w:rFonts w:ascii="Times New Roman" w:hAnsi="Times New Roman" w:cs="Times New Roman"/>
          <w:lang w:val="es-ES_tradnl"/>
        </w:rPr>
      </w:pPr>
    </w:p>
    <w:p w14:paraId="55ED995D" w14:textId="1B9F6D0E" w:rsidR="00D10833" w:rsidRPr="003E1ADB" w:rsidRDefault="003E1ADB" w:rsidP="00D10833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Tratamiento de superficie distintivo: Superficies lisas; e</w:t>
      </w:r>
      <w:r w:rsidR="00D10833">
        <w:rPr>
          <w:rFonts w:ascii="Times New Roman" w:hAnsi="Times New Roman"/>
          <w:lang w:val="es-ES_tradnl"/>
        </w:rPr>
        <w:t>striaciones en la superficie exterior.</w:t>
      </w:r>
    </w:p>
    <w:p w14:paraId="1721739B" w14:textId="77777777" w:rsidR="00D10833" w:rsidRDefault="00D10833" w:rsidP="00D10833">
      <w:pPr>
        <w:rPr>
          <w:rFonts w:ascii="Times New Roman" w:hAnsi="Times New Roman"/>
          <w:lang w:val="es-ES_tradnl"/>
        </w:rPr>
      </w:pPr>
    </w:p>
    <w:p w14:paraId="7847C9E2" w14:textId="37E7A27F" w:rsidR="00D10833" w:rsidRDefault="00D10833" w:rsidP="00D10833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Formas: </w:t>
      </w:r>
      <w:r w:rsidR="006C74FA">
        <w:rPr>
          <w:rFonts w:ascii="Times New Roman" w:hAnsi="Times New Roman"/>
          <w:lang w:val="es-ES_tradnl"/>
        </w:rPr>
        <w:t xml:space="preserve">1) vasijas con cuerpo globular, boca restringida, cuello </w:t>
      </w:r>
      <w:r w:rsidR="001A789A">
        <w:rPr>
          <w:rFonts w:ascii="Times New Roman" w:hAnsi="Times New Roman"/>
          <w:lang w:val="es-ES_tradnl"/>
        </w:rPr>
        <w:t xml:space="preserve">corto, mediano, y alto, </w:t>
      </w:r>
      <w:r w:rsidR="006C74FA">
        <w:rPr>
          <w:rFonts w:ascii="Times New Roman" w:hAnsi="Times New Roman"/>
          <w:lang w:val="es-ES_tradnl"/>
        </w:rPr>
        <w:t xml:space="preserve">borde </w:t>
      </w:r>
      <w:r w:rsidR="001A789A">
        <w:rPr>
          <w:rFonts w:ascii="Times New Roman" w:hAnsi="Times New Roman"/>
          <w:lang w:val="es-ES_tradnl"/>
        </w:rPr>
        <w:t>ligeramente curvado hacia afuera</w:t>
      </w:r>
      <w:r w:rsidR="006C74FA">
        <w:rPr>
          <w:rFonts w:ascii="Times New Roman" w:hAnsi="Times New Roman"/>
          <w:lang w:val="es-ES_tradnl"/>
        </w:rPr>
        <w:t xml:space="preserve">; </w:t>
      </w:r>
      <w:r w:rsidR="001A789A">
        <w:rPr>
          <w:rFonts w:ascii="Times New Roman" w:hAnsi="Times New Roman"/>
          <w:lang w:val="es-ES_tradnl"/>
        </w:rPr>
        <w:t>2</w:t>
      </w:r>
      <w:r w:rsidR="006C74FA">
        <w:rPr>
          <w:rFonts w:ascii="Times New Roman" w:hAnsi="Times New Roman"/>
          <w:lang w:val="es-ES_tradnl"/>
        </w:rPr>
        <w:t xml:space="preserve">) vasijas con paredes </w:t>
      </w:r>
      <w:proofErr w:type="spellStart"/>
      <w:r w:rsidR="006C74FA">
        <w:rPr>
          <w:rFonts w:ascii="Times New Roman" w:hAnsi="Times New Roman"/>
          <w:lang w:val="es-ES_tradnl"/>
        </w:rPr>
        <w:t>rectodivergentes</w:t>
      </w:r>
      <w:proofErr w:type="spellEnd"/>
      <w:r w:rsidR="006C74FA">
        <w:rPr>
          <w:rFonts w:ascii="Times New Roman" w:hAnsi="Times New Roman"/>
          <w:lang w:val="es-ES_tradnl"/>
        </w:rPr>
        <w:t>, fondo plano, borde directo y</w:t>
      </w:r>
      <w:r w:rsidR="00670FC3">
        <w:rPr>
          <w:rFonts w:ascii="Times New Roman" w:hAnsi="Times New Roman"/>
          <w:lang w:val="es-ES_tradnl"/>
        </w:rPr>
        <w:t xml:space="preserve"> </w:t>
      </w:r>
      <w:r w:rsidR="001A789A">
        <w:rPr>
          <w:rFonts w:ascii="Times New Roman" w:hAnsi="Times New Roman"/>
          <w:lang w:val="es-ES_tradnl"/>
        </w:rPr>
        <w:t>labios redondeados o biselados</w:t>
      </w:r>
      <w:r w:rsidR="00172589">
        <w:rPr>
          <w:rFonts w:ascii="Times New Roman" w:hAnsi="Times New Roman"/>
          <w:lang w:val="es-ES_tradnl"/>
        </w:rPr>
        <w:t>; 3) vasijas con cuerpo globular y bordes engrosados con perfil ovalado</w:t>
      </w:r>
      <w:r w:rsidR="001A789A">
        <w:rPr>
          <w:rFonts w:ascii="Times New Roman" w:hAnsi="Times New Roman"/>
          <w:lang w:val="es-ES_tradnl"/>
        </w:rPr>
        <w:t>.</w:t>
      </w:r>
    </w:p>
    <w:p w14:paraId="0A479AF2" w14:textId="77777777" w:rsidR="00997179" w:rsidRDefault="00997179" w:rsidP="00456E2F">
      <w:pPr>
        <w:rPr>
          <w:rFonts w:ascii="Times New Roman" w:hAnsi="Times New Roman"/>
          <w:lang w:val="es-ES_tradnl"/>
        </w:rPr>
      </w:pPr>
    </w:p>
    <w:p w14:paraId="455A68FE" w14:textId="77777777" w:rsidR="00940BCB" w:rsidRDefault="00940BCB" w:rsidP="00492261">
      <w:pPr>
        <w:jc w:val="center"/>
        <w:rPr>
          <w:rFonts w:ascii="Times New Roman" w:hAnsi="Times New Roman"/>
          <w:b/>
          <w:lang w:val="es-ES_tradnl"/>
        </w:rPr>
      </w:pPr>
    </w:p>
    <w:p w14:paraId="0CEB7E26" w14:textId="0C1DD2EB" w:rsidR="00492261" w:rsidRDefault="00492261" w:rsidP="00492261">
      <w:pPr>
        <w:jc w:val="center"/>
        <w:rPr>
          <w:rFonts w:ascii="Times New Roman" w:hAnsi="Times New Roman"/>
          <w:b/>
          <w:lang w:val="es-ES_tradnl"/>
        </w:rPr>
      </w:pPr>
      <w:r>
        <w:rPr>
          <w:rFonts w:ascii="Times New Roman" w:hAnsi="Times New Roman"/>
          <w:b/>
          <w:lang w:val="es-ES_tradnl"/>
        </w:rPr>
        <w:t xml:space="preserve">Fase </w:t>
      </w:r>
      <w:proofErr w:type="spellStart"/>
      <w:r>
        <w:rPr>
          <w:rFonts w:ascii="Times New Roman" w:hAnsi="Times New Roman"/>
          <w:b/>
          <w:lang w:val="es-ES_tradnl"/>
        </w:rPr>
        <w:t>Chajbeix</w:t>
      </w:r>
      <w:proofErr w:type="spellEnd"/>
      <w:r w:rsidR="00BB2188">
        <w:rPr>
          <w:rFonts w:ascii="Times New Roman" w:hAnsi="Times New Roman"/>
          <w:b/>
          <w:lang w:val="es-ES_tradnl"/>
        </w:rPr>
        <w:t xml:space="preserve"> (</w:t>
      </w:r>
      <w:r w:rsidR="00BB6106">
        <w:rPr>
          <w:rFonts w:ascii="Times New Roman" w:hAnsi="Times New Roman"/>
          <w:b/>
          <w:lang w:val="es-ES_tradnl"/>
        </w:rPr>
        <w:t>550-800 d.C.)</w:t>
      </w:r>
    </w:p>
    <w:p w14:paraId="421B625D" w14:textId="77777777" w:rsidR="00A9245F" w:rsidRDefault="00A9245F" w:rsidP="00492261">
      <w:pPr>
        <w:jc w:val="center"/>
        <w:rPr>
          <w:rFonts w:ascii="Times New Roman" w:hAnsi="Times New Roman"/>
          <w:b/>
          <w:lang w:val="es-ES_tradnl"/>
        </w:rPr>
      </w:pPr>
    </w:p>
    <w:p w14:paraId="410F0E42" w14:textId="4588E2AC" w:rsidR="00A9245F" w:rsidRPr="00FF756B" w:rsidRDefault="00A9245F" w:rsidP="00A9245F">
      <w:pPr>
        <w:rPr>
          <w:rFonts w:ascii="Times New Roman" w:hAnsi="Times New Roman"/>
          <w:i/>
          <w:lang w:val="es-ES_tradnl"/>
        </w:rPr>
      </w:pPr>
      <w:r w:rsidRPr="00FF756B">
        <w:rPr>
          <w:rFonts w:ascii="Times New Roman" w:hAnsi="Times New Roman"/>
          <w:i/>
          <w:lang w:val="es-ES_tradnl"/>
        </w:rPr>
        <w:t>Materiales con</w:t>
      </w:r>
      <w:r w:rsidR="00FF756B" w:rsidRPr="00FF756B">
        <w:rPr>
          <w:rFonts w:ascii="Times New Roman" w:hAnsi="Times New Roman"/>
          <w:i/>
          <w:lang w:val="es-ES_tradnl"/>
        </w:rPr>
        <w:t xml:space="preserve"> engobe (monocromo y policromo)</w:t>
      </w:r>
    </w:p>
    <w:p w14:paraId="2F6CC2CB" w14:textId="77777777" w:rsidR="00FF756B" w:rsidRDefault="00FF756B" w:rsidP="00A9245F">
      <w:pPr>
        <w:rPr>
          <w:rFonts w:ascii="Times New Roman" w:hAnsi="Times New Roman"/>
          <w:lang w:val="es-ES_tradnl"/>
        </w:rPr>
      </w:pPr>
    </w:p>
    <w:p w14:paraId="79A2E259" w14:textId="603064E3" w:rsidR="00A9245F" w:rsidRDefault="00FF756B" w:rsidP="00A9245F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Tratamiento de superficie distintivo: </w:t>
      </w:r>
      <w:r w:rsidR="00A9245F">
        <w:rPr>
          <w:rFonts w:ascii="Times New Roman" w:hAnsi="Times New Roman"/>
          <w:lang w:val="es-ES_tradnl"/>
        </w:rPr>
        <w:t>E</w:t>
      </w:r>
      <w:r w:rsidR="00A9245F" w:rsidRPr="00FF4471">
        <w:rPr>
          <w:rFonts w:ascii="Times New Roman" w:hAnsi="Times New Roman"/>
          <w:lang w:val="es-ES_tradnl"/>
        </w:rPr>
        <w:t xml:space="preserve">ngobes </w:t>
      </w:r>
      <w:r w:rsidR="00A9245F">
        <w:rPr>
          <w:rFonts w:ascii="Times New Roman" w:hAnsi="Times New Roman"/>
          <w:lang w:val="es-ES_tradnl"/>
        </w:rPr>
        <w:t xml:space="preserve">con superficie </w:t>
      </w:r>
      <w:r w:rsidR="00CC3647">
        <w:rPr>
          <w:rFonts w:ascii="Times New Roman" w:hAnsi="Times New Roman"/>
          <w:lang w:val="es-ES_tradnl"/>
        </w:rPr>
        <w:t>lustrosa</w:t>
      </w:r>
      <w:r w:rsidR="00A9245F">
        <w:rPr>
          <w:rFonts w:ascii="Times New Roman" w:hAnsi="Times New Roman"/>
          <w:lang w:val="es-ES_tradnl"/>
        </w:rPr>
        <w:t>.</w:t>
      </w:r>
    </w:p>
    <w:p w14:paraId="78D27181" w14:textId="44AB7559" w:rsidR="00A9245F" w:rsidRDefault="00A9245F" w:rsidP="00A9245F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Colores: Rojo, negro, crema, y naranja.</w:t>
      </w:r>
      <w:r w:rsidR="00455E4C">
        <w:rPr>
          <w:rFonts w:ascii="Times New Roman" w:hAnsi="Times New Roman"/>
          <w:lang w:val="es-ES_tradnl"/>
        </w:rPr>
        <w:t xml:space="preserve">  La decoración policroma se observa sobre fondos anaranjados, cremas</w:t>
      </w:r>
      <w:r w:rsidR="00455E4C" w:rsidRPr="00FF756B">
        <w:rPr>
          <w:rFonts w:ascii="Times New Roman" w:hAnsi="Times New Roman"/>
          <w:lang w:val="es-ES_tradnl"/>
        </w:rPr>
        <w:t>, y rojos.</w:t>
      </w:r>
    </w:p>
    <w:p w14:paraId="3C5967C3" w14:textId="77777777" w:rsidR="00A9245F" w:rsidRDefault="00A9245F" w:rsidP="00A9245F">
      <w:pPr>
        <w:rPr>
          <w:rFonts w:ascii="Times New Roman" w:hAnsi="Times New Roman"/>
          <w:lang w:val="es-ES_tradnl"/>
        </w:rPr>
      </w:pPr>
    </w:p>
    <w:p w14:paraId="24539CFB" w14:textId="77777777" w:rsidR="00BB6106" w:rsidRDefault="00A9245F" w:rsidP="00A9245F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Decoraciones: </w:t>
      </w:r>
    </w:p>
    <w:p w14:paraId="17E9DB88" w14:textId="495A3297" w:rsidR="005917D6" w:rsidRDefault="005917D6" w:rsidP="00A9245F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Cer</w:t>
      </w:r>
      <w:r>
        <w:rPr>
          <w:rFonts w:ascii="Times New Roman" w:hAnsi="Times New Roman" w:cs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 xml:space="preserve">micas policromas: </w:t>
      </w:r>
      <w:r w:rsidR="00A9245F">
        <w:rPr>
          <w:rFonts w:ascii="Times New Roman" w:hAnsi="Times New Roman"/>
          <w:lang w:val="es-ES_tradnl"/>
        </w:rPr>
        <w:t xml:space="preserve">1) </w:t>
      </w:r>
      <w:r w:rsidR="00790428">
        <w:rPr>
          <w:rFonts w:ascii="Times New Roman" w:hAnsi="Times New Roman"/>
          <w:lang w:val="es-ES_tradnl"/>
        </w:rPr>
        <w:t>secuencias de glifos en vasijas finas y “</w:t>
      </w:r>
      <w:proofErr w:type="spellStart"/>
      <w:r w:rsidR="00790428">
        <w:rPr>
          <w:rFonts w:ascii="Times New Roman" w:hAnsi="Times New Roman"/>
          <w:lang w:val="es-ES_tradnl"/>
        </w:rPr>
        <w:t>pseudoglifos</w:t>
      </w:r>
      <w:proofErr w:type="spellEnd"/>
      <w:r w:rsidR="00790428">
        <w:rPr>
          <w:rFonts w:ascii="Times New Roman" w:hAnsi="Times New Roman"/>
          <w:lang w:val="es-ES_tradnl"/>
        </w:rPr>
        <w:t>” en la superficie externa de bordes de vasijas de servicio; 2) grecas escalonadas; 3) círculos concéntricos sobre fondos oscuros realizados con pintura positiva o negativa; 4) glifos de días del calendario ritual (</w:t>
      </w:r>
      <w:proofErr w:type="spellStart"/>
      <w:r w:rsidR="00790428">
        <w:rPr>
          <w:rFonts w:ascii="Times New Roman" w:hAnsi="Times New Roman"/>
          <w:i/>
          <w:lang w:val="es-ES_tradnl"/>
        </w:rPr>
        <w:t>tzolkin</w:t>
      </w:r>
      <w:proofErr w:type="spellEnd"/>
      <w:r w:rsidR="00790428">
        <w:rPr>
          <w:rFonts w:ascii="Times New Roman" w:hAnsi="Times New Roman"/>
          <w:lang w:val="es-ES_tradnl"/>
        </w:rPr>
        <w:t>) acompañados de coeficientes numéricos en el sistema de barras y puntos; 5) representaciones figurativas; 6) líneas gruesas paralelas a los bordes de recipientes, bandas, motivos geométricos y líneas.</w:t>
      </w:r>
      <w:r>
        <w:rPr>
          <w:rFonts w:ascii="Times New Roman" w:hAnsi="Times New Roman"/>
          <w:lang w:val="es-ES_tradnl"/>
        </w:rPr>
        <w:t xml:space="preserve">  </w:t>
      </w:r>
    </w:p>
    <w:p w14:paraId="32C737A5" w14:textId="77777777" w:rsidR="005917D6" w:rsidRDefault="005917D6" w:rsidP="00A9245F">
      <w:pPr>
        <w:rPr>
          <w:rFonts w:ascii="Times New Roman" w:hAnsi="Times New Roman"/>
          <w:lang w:val="es-ES_tradnl"/>
        </w:rPr>
      </w:pPr>
    </w:p>
    <w:p w14:paraId="4CEE6E18" w14:textId="589CF08C" w:rsidR="00A9245F" w:rsidRDefault="005917D6" w:rsidP="00A9245F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Cer</w:t>
      </w:r>
      <w:r>
        <w:rPr>
          <w:rFonts w:ascii="Times New Roman" w:hAnsi="Times New Roman" w:cs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 xml:space="preserve">micas monocromas: 1) incisiones formando líneas paralelas al borde o perpendiculares en pares; 2) grecas escalonadas; 3) representaciones de monos araña </w:t>
      </w:r>
      <w:r>
        <w:rPr>
          <w:rFonts w:ascii="Times New Roman" w:hAnsi="Times New Roman"/>
          <w:lang w:val="es-ES_tradnl"/>
        </w:rPr>
        <w:lastRenderedPageBreak/>
        <w:t xml:space="preserve">sentados en perfil; 4) marcas de dedos que se repiten horizontalmente debajo de la superficie exterior del borde de vasijas globulares.  </w:t>
      </w:r>
      <w:r w:rsidR="00790428">
        <w:rPr>
          <w:rFonts w:ascii="Times New Roman" w:hAnsi="Times New Roman"/>
          <w:lang w:val="es-ES_tradnl"/>
        </w:rPr>
        <w:t xml:space="preserve">  </w:t>
      </w:r>
    </w:p>
    <w:p w14:paraId="720268C8" w14:textId="77777777" w:rsidR="00A9245F" w:rsidRPr="006C725C" w:rsidRDefault="00A9245F" w:rsidP="00A9245F">
      <w:pPr>
        <w:rPr>
          <w:rFonts w:ascii="Times New Roman" w:hAnsi="Times New Roman"/>
          <w:lang w:val="es-ES_tradnl"/>
        </w:rPr>
      </w:pPr>
    </w:p>
    <w:p w14:paraId="617AA73B" w14:textId="26F3C40E" w:rsidR="00A9245F" w:rsidRDefault="00A9245F" w:rsidP="00A9245F">
      <w:pPr>
        <w:rPr>
          <w:rFonts w:ascii="Times New Roman" w:hAnsi="Times New Roman" w:cs="Times New Roman"/>
          <w:lang w:val="es-ES_tradnl"/>
        </w:rPr>
      </w:pPr>
      <w:r w:rsidRPr="00FF756B">
        <w:rPr>
          <w:rFonts w:ascii="Times New Roman" w:hAnsi="Times New Roman" w:cs="Times New Roman"/>
          <w:i/>
          <w:lang w:val="es-ES_tradnl"/>
        </w:rPr>
        <w:t>Materiales sin engobe</w:t>
      </w:r>
    </w:p>
    <w:p w14:paraId="0103234F" w14:textId="77777777" w:rsidR="00534C5C" w:rsidRDefault="00534C5C" w:rsidP="00A9245F">
      <w:pPr>
        <w:rPr>
          <w:rFonts w:ascii="Times New Roman" w:hAnsi="Times New Roman" w:cs="Times New Roman"/>
          <w:lang w:val="es-ES_tradnl"/>
        </w:rPr>
      </w:pPr>
    </w:p>
    <w:p w14:paraId="6FE62470" w14:textId="106B0C52" w:rsidR="00A9245F" w:rsidRPr="00E77510" w:rsidRDefault="00E77510" w:rsidP="00A9245F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Tratamiento de superficie distintivo: Superficies lisas; e</w:t>
      </w:r>
      <w:r w:rsidR="00A9245F">
        <w:rPr>
          <w:rFonts w:ascii="Times New Roman" w:hAnsi="Times New Roman"/>
          <w:lang w:val="es-ES_tradnl"/>
        </w:rPr>
        <w:t>striaciones en la superficie exterior.</w:t>
      </w:r>
    </w:p>
    <w:p w14:paraId="6B10DE50" w14:textId="77777777" w:rsidR="00A9245F" w:rsidRDefault="00A9245F" w:rsidP="00A9245F">
      <w:pPr>
        <w:rPr>
          <w:rFonts w:ascii="Times New Roman" w:hAnsi="Times New Roman"/>
          <w:lang w:val="es-ES_tradnl"/>
        </w:rPr>
      </w:pPr>
    </w:p>
    <w:p w14:paraId="012D8632" w14:textId="4A81EBA1" w:rsidR="00A9245F" w:rsidRDefault="00A9245F" w:rsidP="00A9245F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Formas: </w:t>
      </w:r>
    </w:p>
    <w:p w14:paraId="0A3C921D" w14:textId="1358CC78" w:rsidR="009074DB" w:rsidRDefault="009074DB" w:rsidP="00ED35CF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Cer</w:t>
      </w:r>
      <w:r>
        <w:rPr>
          <w:rFonts w:ascii="Times New Roman" w:hAnsi="Times New Roman" w:cs="Times New Roman"/>
          <w:lang w:val="es-ES_tradnl"/>
        </w:rPr>
        <w:t>á</w:t>
      </w:r>
      <w:r>
        <w:rPr>
          <w:rFonts w:ascii="Times New Roman" w:hAnsi="Times New Roman"/>
          <w:lang w:val="es-ES_tradnl"/>
        </w:rPr>
        <w:t xml:space="preserve">micas sin engobe: 1) vasijas con cuerpo globular, cuello alto, bordes ligera o marcadamente curvados hacia fuera o doblados hacia fuera con labios redondeados o biselados.  </w:t>
      </w:r>
    </w:p>
    <w:p w14:paraId="3D4961EA" w14:textId="55146391" w:rsidR="00BF6A3D" w:rsidRDefault="00BF6A3D" w:rsidP="00A9245F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 </w:t>
      </w:r>
    </w:p>
    <w:p w14:paraId="4D50E087" w14:textId="77777777" w:rsidR="004E59C2" w:rsidRDefault="004E59C2" w:rsidP="00665C00">
      <w:pPr>
        <w:rPr>
          <w:rFonts w:ascii="Times New Roman" w:hAnsi="Times New Roman"/>
          <w:b/>
          <w:lang w:val="es-ES_tradnl"/>
        </w:rPr>
      </w:pPr>
    </w:p>
    <w:p w14:paraId="32C288F7" w14:textId="77777777" w:rsidR="004E59C2" w:rsidRDefault="004E59C2" w:rsidP="006D2EBF">
      <w:pPr>
        <w:jc w:val="center"/>
        <w:rPr>
          <w:rFonts w:ascii="Times New Roman" w:hAnsi="Times New Roman"/>
          <w:b/>
          <w:lang w:val="es-ES_tradnl"/>
        </w:rPr>
      </w:pPr>
    </w:p>
    <w:p w14:paraId="24FFADEA" w14:textId="51098349" w:rsidR="006D2EBF" w:rsidRDefault="00C80593" w:rsidP="006D2EBF">
      <w:pPr>
        <w:jc w:val="center"/>
        <w:rPr>
          <w:rFonts w:ascii="Times New Roman" w:hAnsi="Times New Roman"/>
          <w:b/>
          <w:lang w:val="es-ES_tradnl"/>
        </w:rPr>
      </w:pPr>
      <w:r>
        <w:rPr>
          <w:rFonts w:ascii="Times New Roman" w:hAnsi="Times New Roman"/>
          <w:b/>
          <w:lang w:val="es-ES_tradnl"/>
        </w:rPr>
        <w:t xml:space="preserve">Fase </w:t>
      </w:r>
      <w:proofErr w:type="spellStart"/>
      <w:r>
        <w:rPr>
          <w:rFonts w:ascii="Times New Roman" w:hAnsi="Times New Roman"/>
          <w:b/>
          <w:lang w:val="es-ES_tradnl"/>
        </w:rPr>
        <w:t>Bootik</w:t>
      </w:r>
      <w:proofErr w:type="spellEnd"/>
      <w:r w:rsidR="00BB6106">
        <w:rPr>
          <w:rFonts w:ascii="Times New Roman" w:hAnsi="Times New Roman"/>
          <w:b/>
          <w:lang w:val="es-ES_tradnl"/>
        </w:rPr>
        <w:t xml:space="preserve"> (800-900/1000 d.C.)</w:t>
      </w:r>
    </w:p>
    <w:p w14:paraId="4D0DA958" w14:textId="77777777" w:rsidR="00C80593" w:rsidRDefault="00C80593" w:rsidP="00C80593">
      <w:pPr>
        <w:rPr>
          <w:rFonts w:ascii="Times New Roman" w:hAnsi="Times New Roman"/>
          <w:lang w:val="es-ES_tradnl"/>
        </w:rPr>
      </w:pPr>
    </w:p>
    <w:p w14:paraId="2CB8C3EC" w14:textId="6DD40786" w:rsidR="00360FD9" w:rsidRPr="00012573" w:rsidRDefault="00360FD9" w:rsidP="00360FD9">
      <w:pPr>
        <w:rPr>
          <w:rFonts w:ascii="Times New Roman" w:hAnsi="Times New Roman"/>
          <w:i/>
          <w:lang w:val="es-ES_tradnl"/>
        </w:rPr>
      </w:pPr>
      <w:r w:rsidRPr="00012573">
        <w:rPr>
          <w:rFonts w:ascii="Times New Roman" w:hAnsi="Times New Roman"/>
          <w:i/>
          <w:lang w:val="es-ES_tradnl"/>
        </w:rPr>
        <w:t>Materiales con</w:t>
      </w:r>
      <w:r w:rsidR="00E53AAC">
        <w:rPr>
          <w:rFonts w:ascii="Times New Roman" w:hAnsi="Times New Roman"/>
          <w:i/>
          <w:lang w:val="es-ES_tradnl"/>
        </w:rPr>
        <w:t xml:space="preserve"> engobe (monocromo</w:t>
      </w:r>
      <w:r w:rsidR="00012573">
        <w:rPr>
          <w:rFonts w:ascii="Times New Roman" w:hAnsi="Times New Roman"/>
          <w:i/>
          <w:lang w:val="es-ES_tradnl"/>
        </w:rPr>
        <w:t>)</w:t>
      </w:r>
    </w:p>
    <w:p w14:paraId="433EA097" w14:textId="77777777" w:rsidR="00012573" w:rsidRDefault="00012573" w:rsidP="00360FD9">
      <w:pPr>
        <w:rPr>
          <w:rFonts w:ascii="Times New Roman" w:hAnsi="Times New Roman"/>
          <w:lang w:val="es-ES_tradnl"/>
        </w:rPr>
      </w:pPr>
    </w:p>
    <w:p w14:paraId="47411012" w14:textId="77777777" w:rsidR="00360FD9" w:rsidRDefault="00360FD9" w:rsidP="00360FD9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E</w:t>
      </w:r>
      <w:r w:rsidRPr="00FF4471">
        <w:rPr>
          <w:rFonts w:ascii="Times New Roman" w:hAnsi="Times New Roman"/>
          <w:lang w:val="es-ES_tradnl"/>
        </w:rPr>
        <w:t xml:space="preserve">ngobes </w:t>
      </w:r>
      <w:r>
        <w:rPr>
          <w:rFonts w:ascii="Times New Roman" w:hAnsi="Times New Roman"/>
          <w:lang w:val="es-ES_tradnl"/>
        </w:rPr>
        <w:t>con superficie lustrosa.</w:t>
      </w:r>
    </w:p>
    <w:p w14:paraId="7A318F9F" w14:textId="77777777" w:rsidR="00E53AAC" w:rsidRDefault="00360FD9" w:rsidP="00360FD9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Colores: Rojo, </w:t>
      </w:r>
      <w:r w:rsidR="004E59C2">
        <w:rPr>
          <w:rFonts w:ascii="Times New Roman" w:hAnsi="Times New Roman"/>
          <w:lang w:val="es-ES_tradnl"/>
        </w:rPr>
        <w:t xml:space="preserve">naranja, </w:t>
      </w:r>
      <w:r>
        <w:rPr>
          <w:rFonts w:ascii="Times New Roman" w:hAnsi="Times New Roman"/>
          <w:lang w:val="es-ES_tradnl"/>
        </w:rPr>
        <w:t xml:space="preserve">negro, </w:t>
      </w:r>
      <w:r w:rsidR="004E59C2">
        <w:rPr>
          <w:rFonts w:ascii="Times New Roman" w:hAnsi="Times New Roman"/>
          <w:lang w:val="es-ES_tradnl"/>
        </w:rPr>
        <w:t>y crema</w:t>
      </w:r>
      <w:r>
        <w:rPr>
          <w:rFonts w:ascii="Times New Roman" w:hAnsi="Times New Roman"/>
          <w:lang w:val="es-ES_tradnl"/>
        </w:rPr>
        <w:t>.</w:t>
      </w:r>
      <w:r w:rsidR="004E59C2">
        <w:rPr>
          <w:rFonts w:ascii="Times New Roman" w:hAnsi="Times New Roman"/>
          <w:lang w:val="es-ES_tradnl"/>
        </w:rPr>
        <w:t xml:space="preserve">  </w:t>
      </w:r>
    </w:p>
    <w:p w14:paraId="26126C7D" w14:textId="04109F46" w:rsidR="00360FD9" w:rsidRDefault="00E53AAC" w:rsidP="00360FD9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Otros: </w:t>
      </w:r>
      <w:r w:rsidR="004E59C2">
        <w:rPr>
          <w:rFonts w:ascii="Times New Roman" w:hAnsi="Times New Roman"/>
          <w:lang w:val="es-ES_tradnl"/>
        </w:rPr>
        <w:t xml:space="preserve">Se aprecia una tendencia a presentar paredes delgadas y un acabado más lustroso y brillante que sus contrapartes del complejo anterior.  </w:t>
      </w:r>
    </w:p>
    <w:p w14:paraId="2BD8CB1B" w14:textId="77777777" w:rsidR="00360FD9" w:rsidRDefault="00360FD9" w:rsidP="00360FD9">
      <w:pPr>
        <w:rPr>
          <w:rFonts w:ascii="Times New Roman" w:hAnsi="Times New Roman"/>
          <w:lang w:val="es-ES_tradnl"/>
        </w:rPr>
      </w:pPr>
    </w:p>
    <w:p w14:paraId="5FE5A1BC" w14:textId="77777777" w:rsidR="00E53AAC" w:rsidRDefault="00E53AAC" w:rsidP="00360FD9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Formas</w:t>
      </w:r>
      <w:r w:rsidR="00360FD9">
        <w:rPr>
          <w:rFonts w:ascii="Times New Roman" w:hAnsi="Times New Roman"/>
          <w:lang w:val="es-ES_tradnl"/>
        </w:rPr>
        <w:t xml:space="preserve">: </w:t>
      </w:r>
      <w:r>
        <w:rPr>
          <w:rFonts w:ascii="Times New Roman" w:hAnsi="Times New Roman"/>
          <w:lang w:val="es-ES_tradnl"/>
        </w:rPr>
        <w:t xml:space="preserve">Se documentan </w:t>
      </w:r>
      <w:r w:rsidR="00012573" w:rsidRPr="00AD053D">
        <w:rPr>
          <w:rFonts w:ascii="Times New Roman" w:hAnsi="Times New Roman"/>
          <w:lang w:val="es-ES_tradnl"/>
        </w:rPr>
        <w:t xml:space="preserve">bordes con curvatura </w:t>
      </w:r>
      <w:r w:rsidR="00012573">
        <w:rPr>
          <w:rFonts w:ascii="Times New Roman" w:hAnsi="Times New Roman"/>
          <w:lang w:val="es-ES_tradnl"/>
        </w:rPr>
        <w:t xml:space="preserve">bien </w:t>
      </w:r>
      <w:r w:rsidR="00012573" w:rsidRPr="00AD053D">
        <w:rPr>
          <w:rFonts w:ascii="Times New Roman" w:hAnsi="Times New Roman"/>
          <w:lang w:val="es-ES_tradnl"/>
        </w:rPr>
        <w:t xml:space="preserve">pronunciada </w:t>
      </w:r>
      <w:r w:rsidR="00012573">
        <w:rPr>
          <w:rFonts w:ascii="Times New Roman" w:hAnsi="Times New Roman"/>
          <w:lang w:val="es-ES_tradnl"/>
        </w:rPr>
        <w:t xml:space="preserve">orientadas </w:t>
      </w:r>
      <w:r w:rsidR="00012573" w:rsidRPr="00AD053D">
        <w:rPr>
          <w:rFonts w:ascii="Times New Roman" w:hAnsi="Times New Roman"/>
          <w:lang w:val="es-ES_tradnl"/>
        </w:rPr>
        <w:t xml:space="preserve">hacia </w:t>
      </w:r>
      <w:r w:rsidR="00012573">
        <w:rPr>
          <w:rFonts w:ascii="Times New Roman" w:hAnsi="Times New Roman"/>
          <w:lang w:val="es-ES_tradnl"/>
        </w:rPr>
        <w:t>el interior de la boca del recipiente</w:t>
      </w:r>
      <w:r w:rsidR="00012573" w:rsidRPr="00AD053D">
        <w:rPr>
          <w:rFonts w:ascii="Times New Roman" w:hAnsi="Times New Roman"/>
          <w:lang w:val="es-ES_tradnl"/>
        </w:rPr>
        <w:t>, así como el uso de decoración incisa formando líneas paralelas dentro de un espacio circular delimitado también por incisiones sobre el fondo de la superficie interior de vasijas de servicio.</w:t>
      </w:r>
      <w:r w:rsidR="00012573">
        <w:rPr>
          <w:rFonts w:ascii="Times New Roman" w:hAnsi="Times New Roman"/>
          <w:lang w:val="es-ES_tradnl"/>
        </w:rPr>
        <w:t xml:space="preserve">  </w:t>
      </w:r>
    </w:p>
    <w:p w14:paraId="069792C1" w14:textId="77777777" w:rsidR="00E53AAC" w:rsidRDefault="00E53AAC" w:rsidP="00360FD9">
      <w:pPr>
        <w:rPr>
          <w:rFonts w:ascii="Times New Roman" w:hAnsi="Times New Roman"/>
          <w:lang w:val="es-ES_tradnl"/>
        </w:rPr>
      </w:pPr>
    </w:p>
    <w:p w14:paraId="7E31A138" w14:textId="0CBB0238" w:rsidR="00360FD9" w:rsidRDefault="00360FD9" w:rsidP="00360FD9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1) </w:t>
      </w:r>
      <w:r w:rsidR="00C94B2C">
        <w:rPr>
          <w:rFonts w:ascii="Times New Roman" w:hAnsi="Times New Roman"/>
          <w:lang w:val="es-ES_tradnl"/>
        </w:rPr>
        <w:t>Volutas delineadas con contornos dobles; 2</w:t>
      </w:r>
      <w:r>
        <w:rPr>
          <w:rFonts w:ascii="Times New Roman" w:hAnsi="Times New Roman"/>
          <w:lang w:val="es-ES_tradnl"/>
        </w:rPr>
        <w:t>) representaciones de m</w:t>
      </w:r>
      <w:r w:rsidR="00C94B2C">
        <w:rPr>
          <w:rFonts w:ascii="Times New Roman" w:hAnsi="Times New Roman"/>
          <w:lang w:val="es-ES_tradnl"/>
        </w:rPr>
        <w:t>onos araña sentados en perfil; 3</w:t>
      </w:r>
      <w:r>
        <w:rPr>
          <w:rFonts w:ascii="Times New Roman" w:hAnsi="Times New Roman"/>
          <w:lang w:val="es-ES_tradnl"/>
        </w:rPr>
        <w:t xml:space="preserve">) </w:t>
      </w:r>
      <w:r w:rsidR="00C94B2C">
        <w:rPr>
          <w:rFonts w:ascii="Times New Roman" w:hAnsi="Times New Roman"/>
          <w:lang w:val="es-ES_tradnl"/>
        </w:rPr>
        <w:t>Estampado con forma de volutas redondeadas; 4) líneas verticales paralelas</w:t>
      </w:r>
      <w:r>
        <w:rPr>
          <w:rFonts w:ascii="Times New Roman" w:hAnsi="Times New Roman"/>
          <w:lang w:val="es-ES_tradnl"/>
        </w:rPr>
        <w:t xml:space="preserve">    </w:t>
      </w:r>
    </w:p>
    <w:p w14:paraId="5102E7B1" w14:textId="77777777" w:rsidR="00360FD9" w:rsidRPr="006C725C" w:rsidRDefault="00360FD9" w:rsidP="00360FD9">
      <w:pPr>
        <w:rPr>
          <w:rFonts w:ascii="Times New Roman" w:hAnsi="Times New Roman"/>
          <w:lang w:val="es-ES_tradnl"/>
        </w:rPr>
      </w:pPr>
    </w:p>
    <w:p w14:paraId="0B33D951" w14:textId="77777777" w:rsidR="00360FD9" w:rsidRPr="00374F4E" w:rsidRDefault="00360FD9" w:rsidP="00360FD9">
      <w:pPr>
        <w:rPr>
          <w:rFonts w:ascii="Times New Roman" w:hAnsi="Times New Roman"/>
          <w:lang w:val="es-ES_tradnl"/>
        </w:rPr>
      </w:pPr>
    </w:p>
    <w:p w14:paraId="69575EFC" w14:textId="5CDF613F" w:rsidR="00360FD9" w:rsidRPr="00492261" w:rsidRDefault="00360FD9" w:rsidP="00C80593">
      <w:pPr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 </w:t>
      </w:r>
    </w:p>
    <w:sectPr w:rsidR="00360FD9" w:rsidRPr="00492261" w:rsidSect="00000474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C22F63" w15:done="0"/>
  <w15:commentEx w15:paraId="1612A54D" w15:done="0"/>
  <w15:commentEx w15:paraId="07F098D9" w15:done="0"/>
  <w15:commentEx w15:paraId="486DD112" w15:done="0"/>
  <w15:commentEx w15:paraId="44B852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BE09A92" w16cex:dateUtc="2023-10-13T12:13:00Z"/>
  <w16cex:commentExtensible w16cex:durableId="12BD71E1" w16cex:dateUtc="2023-10-13T12:17:00Z"/>
  <w16cex:commentExtensible w16cex:durableId="7E0E7C0F" w16cex:dateUtc="2023-10-13T12:19:00Z"/>
  <w16cex:commentExtensible w16cex:durableId="555D2E01" w16cex:dateUtc="2023-10-13T12:25:00Z"/>
  <w16cex:commentExtensible w16cex:durableId="580BFF57" w16cex:dateUtc="2023-10-13T1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C22F63" w16cid:durableId="5BE09A92"/>
  <w16cid:commentId w16cid:paraId="1612A54D" w16cid:durableId="12BD71E1"/>
  <w16cid:commentId w16cid:paraId="07F098D9" w16cid:durableId="7E0E7C0F"/>
  <w16cid:commentId w16cid:paraId="486DD112" w16cid:durableId="555D2E01"/>
  <w16cid:commentId w16cid:paraId="44B85202" w16cid:durableId="580BFF57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0AACC" w14:textId="77777777" w:rsidR="0075460F" w:rsidRDefault="0075460F" w:rsidP="0029610B">
      <w:r>
        <w:separator/>
      </w:r>
    </w:p>
  </w:endnote>
  <w:endnote w:type="continuationSeparator" w:id="0">
    <w:p w14:paraId="0F0058E4" w14:textId="77777777" w:rsidR="0075460F" w:rsidRDefault="0075460F" w:rsidP="0029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684E0" w14:textId="77777777" w:rsidR="0029610B" w:rsidRDefault="0029610B" w:rsidP="003439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E0DD4C" w14:textId="77777777" w:rsidR="0029610B" w:rsidRDefault="0029610B" w:rsidP="0029610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E1F96" w14:textId="77777777" w:rsidR="0029610B" w:rsidRDefault="0029610B" w:rsidP="003439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200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4D5477" w14:textId="77777777" w:rsidR="0029610B" w:rsidRDefault="0029610B" w:rsidP="002961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82488" w14:textId="77777777" w:rsidR="0075460F" w:rsidRDefault="0075460F" w:rsidP="0029610B">
      <w:r>
        <w:separator/>
      </w:r>
    </w:p>
  </w:footnote>
  <w:footnote w:type="continuationSeparator" w:id="0">
    <w:p w14:paraId="66C1445B" w14:textId="77777777" w:rsidR="0075460F" w:rsidRDefault="0075460F" w:rsidP="0029610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y Jane Acuna">
    <w15:presenceInfo w15:providerId="None" w15:userId="Mary Jane Acu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8D"/>
    <w:rsid w:val="00000474"/>
    <w:rsid w:val="00011506"/>
    <w:rsid w:val="00012573"/>
    <w:rsid w:val="00022C42"/>
    <w:rsid w:val="000434A6"/>
    <w:rsid w:val="000632D9"/>
    <w:rsid w:val="000E0D1B"/>
    <w:rsid w:val="000E5651"/>
    <w:rsid w:val="00153E47"/>
    <w:rsid w:val="00172589"/>
    <w:rsid w:val="0018452A"/>
    <w:rsid w:val="00193406"/>
    <w:rsid w:val="001A19D6"/>
    <w:rsid w:val="001A789A"/>
    <w:rsid w:val="002114FC"/>
    <w:rsid w:val="0022082E"/>
    <w:rsid w:val="002344AA"/>
    <w:rsid w:val="0029610B"/>
    <w:rsid w:val="002B356A"/>
    <w:rsid w:val="002D2DDF"/>
    <w:rsid w:val="002E6F02"/>
    <w:rsid w:val="002F163C"/>
    <w:rsid w:val="002F72E1"/>
    <w:rsid w:val="00300407"/>
    <w:rsid w:val="00306E2B"/>
    <w:rsid w:val="003100A1"/>
    <w:rsid w:val="00315655"/>
    <w:rsid w:val="003426AE"/>
    <w:rsid w:val="00342947"/>
    <w:rsid w:val="0034445B"/>
    <w:rsid w:val="00360FD9"/>
    <w:rsid w:val="00365BA1"/>
    <w:rsid w:val="00374F4E"/>
    <w:rsid w:val="00397CBA"/>
    <w:rsid w:val="003E1ADB"/>
    <w:rsid w:val="003E756D"/>
    <w:rsid w:val="00442FE1"/>
    <w:rsid w:val="00446AB8"/>
    <w:rsid w:val="00455E4C"/>
    <w:rsid w:val="00456E2F"/>
    <w:rsid w:val="004627F9"/>
    <w:rsid w:val="00471BE5"/>
    <w:rsid w:val="00480005"/>
    <w:rsid w:val="0048622A"/>
    <w:rsid w:val="00492261"/>
    <w:rsid w:val="004E59C2"/>
    <w:rsid w:val="004F405C"/>
    <w:rsid w:val="00526E9F"/>
    <w:rsid w:val="00534C5C"/>
    <w:rsid w:val="00551B13"/>
    <w:rsid w:val="00563DE9"/>
    <w:rsid w:val="005917D6"/>
    <w:rsid w:val="005D5E38"/>
    <w:rsid w:val="005F7A89"/>
    <w:rsid w:val="00604683"/>
    <w:rsid w:val="00620E99"/>
    <w:rsid w:val="006261A2"/>
    <w:rsid w:val="0063254E"/>
    <w:rsid w:val="00642948"/>
    <w:rsid w:val="00654EF2"/>
    <w:rsid w:val="00665C00"/>
    <w:rsid w:val="00670FC3"/>
    <w:rsid w:val="006B6879"/>
    <w:rsid w:val="006C725C"/>
    <w:rsid w:val="006C74FA"/>
    <w:rsid w:val="006D2EBF"/>
    <w:rsid w:val="006E5A19"/>
    <w:rsid w:val="006F4D10"/>
    <w:rsid w:val="0070614F"/>
    <w:rsid w:val="00740440"/>
    <w:rsid w:val="0075460F"/>
    <w:rsid w:val="00761BD0"/>
    <w:rsid w:val="0077718D"/>
    <w:rsid w:val="00790428"/>
    <w:rsid w:val="007B3020"/>
    <w:rsid w:val="007F7ED8"/>
    <w:rsid w:val="00802D03"/>
    <w:rsid w:val="00831E44"/>
    <w:rsid w:val="008365F0"/>
    <w:rsid w:val="00837488"/>
    <w:rsid w:val="00856EDF"/>
    <w:rsid w:val="00894BF8"/>
    <w:rsid w:val="008D38F1"/>
    <w:rsid w:val="008F4ABC"/>
    <w:rsid w:val="008F571C"/>
    <w:rsid w:val="009074DB"/>
    <w:rsid w:val="00940066"/>
    <w:rsid w:val="00940BCB"/>
    <w:rsid w:val="00956594"/>
    <w:rsid w:val="00961AA0"/>
    <w:rsid w:val="00990C71"/>
    <w:rsid w:val="009913E5"/>
    <w:rsid w:val="00997179"/>
    <w:rsid w:val="009E6979"/>
    <w:rsid w:val="009F1CCA"/>
    <w:rsid w:val="00A119D7"/>
    <w:rsid w:val="00A23F1F"/>
    <w:rsid w:val="00A27FB3"/>
    <w:rsid w:val="00A61018"/>
    <w:rsid w:val="00A9245F"/>
    <w:rsid w:val="00AC7A6A"/>
    <w:rsid w:val="00AF547B"/>
    <w:rsid w:val="00B06461"/>
    <w:rsid w:val="00B072D1"/>
    <w:rsid w:val="00B10C82"/>
    <w:rsid w:val="00B65746"/>
    <w:rsid w:val="00B879FC"/>
    <w:rsid w:val="00BB2188"/>
    <w:rsid w:val="00BB6106"/>
    <w:rsid w:val="00BD4742"/>
    <w:rsid w:val="00BF102F"/>
    <w:rsid w:val="00BF6A3D"/>
    <w:rsid w:val="00C03A6E"/>
    <w:rsid w:val="00C32778"/>
    <w:rsid w:val="00C35FE0"/>
    <w:rsid w:val="00C80593"/>
    <w:rsid w:val="00C94B2C"/>
    <w:rsid w:val="00CB3B84"/>
    <w:rsid w:val="00CC3647"/>
    <w:rsid w:val="00CD77E3"/>
    <w:rsid w:val="00D10833"/>
    <w:rsid w:val="00D3477C"/>
    <w:rsid w:val="00D94EDD"/>
    <w:rsid w:val="00DD48F6"/>
    <w:rsid w:val="00DE46A9"/>
    <w:rsid w:val="00DF1948"/>
    <w:rsid w:val="00E007D6"/>
    <w:rsid w:val="00E435A7"/>
    <w:rsid w:val="00E53AAC"/>
    <w:rsid w:val="00E77510"/>
    <w:rsid w:val="00E8119A"/>
    <w:rsid w:val="00ED0415"/>
    <w:rsid w:val="00ED35CF"/>
    <w:rsid w:val="00F03210"/>
    <w:rsid w:val="00F17244"/>
    <w:rsid w:val="00F25F6B"/>
    <w:rsid w:val="00F40CDA"/>
    <w:rsid w:val="00FB3801"/>
    <w:rsid w:val="00FC5FAE"/>
    <w:rsid w:val="00FE2008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6AC4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961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10B"/>
  </w:style>
  <w:style w:type="character" w:styleId="PageNumber">
    <w:name w:val="page number"/>
    <w:basedOn w:val="DefaultParagraphFont"/>
    <w:uiPriority w:val="99"/>
    <w:semiHidden/>
    <w:unhideWhenUsed/>
    <w:rsid w:val="0029610B"/>
  </w:style>
  <w:style w:type="paragraph" w:styleId="Revision">
    <w:name w:val="Revision"/>
    <w:hidden/>
    <w:uiPriority w:val="99"/>
    <w:semiHidden/>
    <w:rsid w:val="00365BA1"/>
  </w:style>
  <w:style w:type="character" w:styleId="CommentReference">
    <w:name w:val="annotation reference"/>
    <w:basedOn w:val="DefaultParagraphFont"/>
    <w:uiPriority w:val="99"/>
    <w:semiHidden/>
    <w:unhideWhenUsed/>
    <w:rsid w:val="00365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B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B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B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C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C0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961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10B"/>
  </w:style>
  <w:style w:type="character" w:styleId="PageNumber">
    <w:name w:val="page number"/>
    <w:basedOn w:val="DefaultParagraphFont"/>
    <w:uiPriority w:val="99"/>
    <w:semiHidden/>
    <w:unhideWhenUsed/>
    <w:rsid w:val="0029610B"/>
  </w:style>
  <w:style w:type="paragraph" w:styleId="Revision">
    <w:name w:val="Revision"/>
    <w:hidden/>
    <w:uiPriority w:val="99"/>
    <w:semiHidden/>
    <w:rsid w:val="00365BA1"/>
  </w:style>
  <w:style w:type="character" w:styleId="CommentReference">
    <w:name w:val="annotation reference"/>
    <w:basedOn w:val="DefaultParagraphFont"/>
    <w:uiPriority w:val="99"/>
    <w:semiHidden/>
    <w:unhideWhenUsed/>
    <w:rsid w:val="00365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B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B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B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C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C0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people" Target="people.xml"/><Relationship Id="rId14" Type="http://schemas.microsoft.com/office/2011/relationships/commentsExtended" Target="commentsExtended.xml"/><Relationship Id="rId15" Type="http://schemas.microsoft.com/office/2016/09/relationships/commentsIds" Target="commentsId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1418</Words>
  <Characters>8087</Characters>
  <Application>Microsoft Macintosh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Patino Contreras</dc:creator>
  <cp:keywords/>
  <dc:description/>
  <cp:lastModifiedBy>Alejandro Patino Contreras</cp:lastModifiedBy>
  <cp:revision>7</cp:revision>
  <dcterms:created xsi:type="dcterms:W3CDTF">2023-10-13T12:33:00Z</dcterms:created>
  <dcterms:modified xsi:type="dcterms:W3CDTF">2024-02-15T04:38:00Z</dcterms:modified>
</cp:coreProperties>
</file>