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68A3F" w14:textId="2DCDAF76" w:rsidR="00F5601C" w:rsidRPr="00185FC7" w:rsidRDefault="00BD1086">
      <w:pPr>
        <w:rPr>
          <w:b/>
          <w:bCs/>
          <w:sz w:val="24"/>
          <w:szCs w:val="24"/>
          <w:lang w:val="es-MX"/>
        </w:rPr>
      </w:pPr>
      <w:r w:rsidRPr="00185FC7">
        <w:rPr>
          <w:b/>
          <w:bCs/>
          <w:sz w:val="24"/>
          <w:szCs w:val="24"/>
          <w:lang w:val="es-MX"/>
        </w:rPr>
        <w:t xml:space="preserve">Listado de objetos asociados al entierro en cámara </w:t>
      </w:r>
      <w:r w:rsidR="00AB13EE" w:rsidRPr="00185FC7">
        <w:rPr>
          <w:b/>
          <w:bCs/>
          <w:sz w:val="24"/>
          <w:szCs w:val="24"/>
          <w:lang w:val="es-MX"/>
        </w:rPr>
        <w:t>60</w:t>
      </w:r>
      <w:r w:rsidRPr="00185FC7">
        <w:rPr>
          <w:b/>
          <w:bCs/>
          <w:sz w:val="24"/>
          <w:szCs w:val="24"/>
          <w:lang w:val="es-MX"/>
        </w:rPr>
        <w:t xml:space="preserve">1 del Edificio del Dintel (E6). (Tomado de </w:t>
      </w:r>
      <w:proofErr w:type="spellStart"/>
      <w:r w:rsidRPr="00185FC7">
        <w:rPr>
          <w:b/>
          <w:bCs/>
          <w:sz w:val="24"/>
          <w:szCs w:val="24"/>
          <w:lang w:val="es-MX"/>
        </w:rPr>
        <w:t>Nalda</w:t>
      </w:r>
      <w:proofErr w:type="spellEnd"/>
      <w:r w:rsidRPr="00185FC7">
        <w:rPr>
          <w:b/>
          <w:bCs/>
          <w:sz w:val="24"/>
          <w:szCs w:val="24"/>
          <w:lang w:val="es-MX"/>
        </w:rPr>
        <w:t xml:space="preserve"> et al. 19</w:t>
      </w:r>
      <w:r w:rsidR="004645AC" w:rsidRPr="00185FC7">
        <w:rPr>
          <w:b/>
          <w:bCs/>
          <w:sz w:val="24"/>
          <w:szCs w:val="24"/>
          <w:lang w:val="es-MX"/>
        </w:rPr>
        <w:t>9</w:t>
      </w:r>
      <w:r w:rsidRPr="00185FC7">
        <w:rPr>
          <w:b/>
          <w:bCs/>
          <w:sz w:val="24"/>
          <w:szCs w:val="24"/>
          <w:lang w:val="es-MX"/>
        </w:rPr>
        <w:t xml:space="preserve">9: 69. </w:t>
      </w:r>
    </w:p>
    <w:p w14:paraId="02CF45F5" w14:textId="533E8F15" w:rsidR="00BD1086" w:rsidRPr="00185FC7" w:rsidRDefault="00185FC7">
      <w:pPr>
        <w:rPr>
          <w:b/>
          <w:bCs/>
          <w:sz w:val="24"/>
          <w:szCs w:val="24"/>
          <w:lang w:val="en-US"/>
        </w:rPr>
      </w:pPr>
      <w:r w:rsidRPr="00185FC7">
        <w:rPr>
          <w:b/>
          <w:bCs/>
          <w:sz w:val="24"/>
          <w:szCs w:val="24"/>
          <w:lang w:val="en-US"/>
        </w:rPr>
        <w:t>(See English version below)</w:t>
      </w:r>
    </w:p>
    <w:p w14:paraId="046952CC" w14:textId="0B97F83F" w:rsidR="00BD1086" w:rsidRPr="00185FC7" w:rsidRDefault="00BD1086">
      <w:pPr>
        <w:rPr>
          <w:sz w:val="24"/>
          <w:szCs w:val="24"/>
          <w:lang w:val="es-MX"/>
        </w:rPr>
      </w:pPr>
      <w:r w:rsidRPr="00185FC7">
        <w:rPr>
          <w:sz w:val="24"/>
          <w:szCs w:val="24"/>
          <w:lang w:val="en-US"/>
        </w:rPr>
        <w:t xml:space="preserve">Un </w:t>
      </w:r>
      <w:proofErr w:type="spellStart"/>
      <w:r w:rsidRPr="00185FC7">
        <w:rPr>
          <w:sz w:val="24"/>
          <w:szCs w:val="24"/>
          <w:lang w:val="en-US"/>
        </w:rPr>
        <w:t>besote</w:t>
      </w:r>
      <w:proofErr w:type="spellEnd"/>
      <w:r w:rsidRPr="00185FC7">
        <w:rPr>
          <w:sz w:val="24"/>
          <w:szCs w:val="24"/>
          <w:lang w:val="en-US"/>
        </w:rPr>
        <w:t xml:space="preserve">. </w:t>
      </w:r>
      <w:r w:rsidRPr="00185FC7">
        <w:rPr>
          <w:sz w:val="24"/>
          <w:szCs w:val="24"/>
          <w:lang w:val="es-MX"/>
        </w:rPr>
        <w:t>Registro: S/N</w:t>
      </w:r>
    </w:p>
    <w:p w14:paraId="601B47C0" w14:textId="7BE11941" w:rsidR="004645AC" w:rsidRPr="00185FC7" w:rsidRDefault="004645AC">
      <w:pPr>
        <w:rPr>
          <w:sz w:val="24"/>
          <w:szCs w:val="24"/>
          <w:lang w:val="es-MX"/>
        </w:rPr>
      </w:pPr>
      <w:r w:rsidRPr="00185FC7">
        <w:rPr>
          <w:sz w:val="24"/>
          <w:szCs w:val="24"/>
          <w:lang w:val="es-MX"/>
        </w:rPr>
        <w:t>Una cuenta ceremonial de jade circular con agujero central. Registro: 1084 D.</w:t>
      </w:r>
    </w:p>
    <w:p w14:paraId="3EF2949E" w14:textId="2B1FF1C0" w:rsidR="00BD1086" w:rsidRPr="00185FC7" w:rsidRDefault="00BD1086">
      <w:pPr>
        <w:rPr>
          <w:sz w:val="24"/>
          <w:szCs w:val="24"/>
          <w:lang w:val="es-MX"/>
        </w:rPr>
      </w:pPr>
      <w:r w:rsidRPr="00185FC7">
        <w:rPr>
          <w:sz w:val="24"/>
          <w:szCs w:val="24"/>
          <w:lang w:val="es-MX"/>
        </w:rPr>
        <w:t>Un vaso negro, superficie lisa. Registro</w:t>
      </w:r>
      <w:r w:rsidR="004645AC" w:rsidRPr="00185FC7">
        <w:rPr>
          <w:sz w:val="24"/>
          <w:szCs w:val="24"/>
          <w:lang w:val="es-MX"/>
        </w:rPr>
        <w:t>: 1039 D</w:t>
      </w:r>
    </w:p>
    <w:p w14:paraId="2BC912F3" w14:textId="76B1D558" w:rsidR="00BD1086" w:rsidRPr="00185FC7" w:rsidRDefault="00BD1086">
      <w:pPr>
        <w:rPr>
          <w:sz w:val="24"/>
          <w:szCs w:val="24"/>
          <w:lang w:val="es-MX"/>
        </w:rPr>
      </w:pPr>
      <w:proofErr w:type="gramStart"/>
      <w:r w:rsidRPr="00185FC7">
        <w:rPr>
          <w:sz w:val="24"/>
          <w:szCs w:val="24"/>
          <w:lang w:val="es-MX"/>
        </w:rPr>
        <w:t>Una vaso negro</w:t>
      </w:r>
      <w:proofErr w:type="gramEnd"/>
      <w:r w:rsidRPr="00185FC7">
        <w:rPr>
          <w:sz w:val="24"/>
          <w:szCs w:val="24"/>
          <w:lang w:val="es-MX"/>
        </w:rPr>
        <w:t xml:space="preserve"> con acanaladuras diagonales en el exterior. Registro: </w:t>
      </w:r>
      <w:r w:rsidR="004645AC" w:rsidRPr="00185FC7">
        <w:rPr>
          <w:sz w:val="24"/>
          <w:szCs w:val="24"/>
          <w:lang w:val="es-MX"/>
        </w:rPr>
        <w:t>1040 D</w:t>
      </w:r>
    </w:p>
    <w:p w14:paraId="2B2BCEF5" w14:textId="7818DB24" w:rsidR="00BD1086" w:rsidRPr="00185FC7" w:rsidRDefault="00BD1086">
      <w:pPr>
        <w:rPr>
          <w:sz w:val="24"/>
          <w:szCs w:val="24"/>
          <w:lang w:val="es-MX"/>
        </w:rPr>
      </w:pPr>
      <w:r w:rsidRPr="00185FC7">
        <w:rPr>
          <w:sz w:val="24"/>
          <w:szCs w:val="24"/>
          <w:lang w:val="es-MX"/>
        </w:rPr>
        <w:t>U plato negro con línea circunferencial en el interior. Registro</w:t>
      </w:r>
      <w:r w:rsidR="004645AC" w:rsidRPr="00185FC7">
        <w:rPr>
          <w:sz w:val="24"/>
          <w:szCs w:val="24"/>
          <w:lang w:val="es-MX"/>
        </w:rPr>
        <w:t>: 1041 D.</w:t>
      </w:r>
    </w:p>
    <w:p w14:paraId="6C9BF3FA" w14:textId="35EBC06C" w:rsidR="004645AC" w:rsidRPr="00185FC7" w:rsidRDefault="004645AC">
      <w:pPr>
        <w:rPr>
          <w:sz w:val="24"/>
          <w:szCs w:val="24"/>
          <w:lang w:val="es-MX"/>
        </w:rPr>
      </w:pPr>
    </w:p>
    <w:p w14:paraId="3041B9CA" w14:textId="648149F4" w:rsidR="004645AC" w:rsidRPr="00185FC7" w:rsidRDefault="004645AC">
      <w:pPr>
        <w:rPr>
          <w:sz w:val="24"/>
          <w:szCs w:val="24"/>
          <w:lang w:val="es-MX"/>
        </w:rPr>
      </w:pPr>
    </w:p>
    <w:p w14:paraId="54D8DF60" w14:textId="216FBD40" w:rsidR="004645AC" w:rsidRPr="00185FC7" w:rsidRDefault="004645AC" w:rsidP="004645AC">
      <w:pPr>
        <w:rPr>
          <w:b/>
          <w:bCs/>
          <w:sz w:val="24"/>
          <w:szCs w:val="24"/>
          <w:lang w:val="en-US"/>
        </w:rPr>
      </w:pPr>
      <w:r w:rsidRPr="00185FC7">
        <w:rPr>
          <w:b/>
          <w:bCs/>
          <w:sz w:val="24"/>
          <w:szCs w:val="24"/>
          <w:lang w:val="en-US"/>
        </w:rPr>
        <w:t xml:space="preserve">List of objects associated with the burial in </w:t>
      </w:r>
      <w:r w:rsidR="00AB13EE" w:rsidRPr="00185FC7">
        <w:rPr>
          <w:b/>
          <w:bCs/>
          <w:sz w:val="24"/>
          <w:szCs w:val="24"/>
          <w:lang w:val="en-US"/>
        </w:rPr>
        <w:t>Room</w:t>
      </w:r>
      <w:r w:rsidRPr="00185FC7">
        <w:rPr>
          <w:b/>
          <w:bCs/>
          <w:sz w:val="24"/>
          <w:szCs w:val="24"/>
          <w:lang w:val="en-US"/>
        </w:rPr>
        <w:t xml:space="preserve"> </w:t>
      </w:r>
      <w:r w:rsidR="00AB13EE" w:rsidRPr="00185FC7">
        <w:rPr>
          <w:b/>
          <w:bCs/>
          <w:sz w:val="24"/>
          <w:szCs w:val="24"/>
          <w:lang w:val="en-US"/>
        </w:rPr>
        <w:t>60</w:t>
      </w:r>
      <w:r w:rsidRPr="00185FC7">
        <w:rPr>
          <w:b/>
          <w:bCs/>
          <w:sz w:val="24"/>
          <w:szCs w:val="24"/>
          <w:lang w:val="en-US"/>
        </w:rPr>
        <w:t>1 of the Lintel Building (E6). (</w:t>
      </w:r>
      <w:proofErr w:type="gramStart"/>
      <w:r w:rsidRPr="00185FC7">
        <w:rPr>
          <w:b/>
          <w:bCs/>
          <w:sz w:val="24"/>
          <w:szCs w:val="24"/>
          <w:lang w:val="en-US"/>
        </w:rPr>
        <w:t>after</w:t>
      </w:r>
      <w:proofErr w:type="gramEnd"/>
      <w:r w:rsidRPr="00185FC7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185FC7">
        <w:rPr>
          <w:b/>
          <w:bCs/>
          <w:sz w:val="24"/>
          <w:szCs w:val="24"/>
          <w:lang w:val="en-US"/>
        </w:rPr>
        <w:t>Nalda</w:t>
      </w:r>
      <w:proofErr w:type="spellEnd"/>
      <w:r w:rsidRPr="00185FC7">
        <w:rPr>
          <w:b/>
          <w:bCs/>
          <w:sz w:val="24"/>
          <w:szCs w:val="24"/>
          <w:lang w:val="en-US"/>
        </w:rPr>
        <w:t xml:space="preserve"> et al. 1999: 69.</w:t>
      </w:r>
    </w:p>
    <w:p w14:paraId="1EFE4F60" w14:textId="77777777" w:rsidR="004645AC" w:rsidRPr="00185FC7" w:rsidRDefault="004645AC" w:rsidP="004645AC">
      <w:pPr>
        <w:rPr>
          <w:sz w:val="24"/>
          <w:szCs w:val="24"/>
          <w:lang w:val="en-US"/>
        </w:rPr>
      </w:pPr>
    </w:p>
    <w:p w14:paraId="1D37E620" w14:textId="77777777" w:rsidR="004645AC" w:rsidRPr="00185FC7" w:rsidRDefault="004645AC" w:rsidP="004645AC">
      <w:pPr>
        <w:rPr>
          <w:sz w:val="24"/>
          <w:szCs w:val="24"/>
          <w:lang w:val="en-US"/>
        </w:rPr>
      </w:pPr>
      <w:r w:rsidRPr="00185FC7">
        <w:rPr>
          <w:sz w:val="24"/>
          <w:szCs w:val="24"/>
          <w:lang w:val="en-US"/>
        </w:rPr>
        <w:t>A big kiss. Registration: Y/N</w:t>
      </w:r>
    </w:p>
    <w:p w14:paraId="048421B6" w14:textId="77777777" w:rsidR="004645AC" w:rsidRPr="00185FC7" w:rsidRDefault="004645AC" w:rsidP="004645AC">
      <w:pPr>
        <w:rPr>
          <w:sz w:val="24"/>
          <w:szCs w:val="24"/>
          <w:lang w:val="en-US"/>
        </w:rPr>
      </w:pPr>
      <w:r w:rsidRPr="00185FC7">
        <w:rPr>
          <w:sz w:val="24"/>
          <w:szCs w:val="24"/>
          <w:lang w:val="en-US"/>
        </w:rPr>
        <w:t>A circular ceremonial jade bead with a central hole. Registration: 1084 D.</w:t>
      </w:r>
    </w:p>
    <w:p w14:paraId="5C0DEC8D" w14:textId="4662E917" w:rsidR="004645AC" w:rsidRPr="00185FC7" w:rsidRDefault="004645AC" w:rsidP="004645AC">
      <w:pPr>
        <w:rPr>
          <w:sz w:val="24"/>
          <w:szCs w:val="24"/>
          <w:lang w:val="en-US"/>
        </w:rPr>
      </w:pPr>
      <w:r w:rsidRPr="00185FC7">
        <w:rPr>
          <w:sz w:val="24"/>
          <w:szCs w:val="24"/>
          <w:lang w:val="en-US"/>
        </w:rPr>
        <w:t>A black vase, smooth surface. Registration: 1039D</w:t>
      </w:r>
    </w:p>
    <w:p w14:paraId="1D38C839" w14:textId="3D0745EA" w:rsidR="004645AC" w:rsidRPr="00185FC7" w:rsidRDefault="004645AC" w:rsidP="004645AC">
      <w:pPr>
        <w:rPr>
          <w:sz w:val="24"/>
          <w:szCs w:val="24"/>
          <w:lang w:val="en-US"/>
        </w:rPr>
      </w:pPr>
      <w:r w:rsidRPr="00185FC7">
        <w:rPr>
          <w:sz w:val="24"/>
          <w:szCs w:val="24"/>
          <w:lang w:val="en-US"/>
        </w:rPr>
        <w:t>A black vase with diagonal grooves on the outside. Registration: 1040D</w:t>
      </w:r>
    </w:p>
    <w:p w14:paraId="4EFF1219" w14:textId="3818E3E4" w:rsidR="004645AC" w:rsidRPr="00185FC7" w:rsidRDefault="004645AC" w:rsidP="004645AC">
      <w:pPr>
        <w:rPr>
          <w:sz w:val="24"/>
          <w:szCs w:val="24"/>
          <w:lang w:val="en-US"/>
        </w:rPr>
      </w:pPr>
      <w:r w:rsidRPr="00185FC7">
        <w:rPr>
          <w:sz w:val="24"/>
          <w:szCs w:val="24"/>
          <w:lang w:val="en-US"/>
        </w:rPr>
        <w:t xml:space="preserve">A black plate with circumferential line inside. Registration: 1041 D. </w:t>
      </w:r>
    </w:p>
    <w:p w14:paraId="2DEB7A65" w14:textId="664C29E6" w:rsidR="004645AC" w:rsidRPr="00185FC7" w:rsidRDefault="004645AC" w:rsidP="004645AC">
      <w:pPr>
        <w:rPr>
          <w:sz w:val="24"/>
          <w:szCs w:val="24"/>
          <w:lang w:val="en-US"/>
        </w:rPr>
      </w:pPr>
    </w:p>
    <w:sectPr w:rsidR="004645AC" w:rsidRPr="00185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086"/>
    <w:rsid w:val="000957ED"/>
    <w:rsid w:val="00185FC7"/>
    <w:rsid w:val="004645AC"/>
    <w:rsid w:val="009E7A2A"/>
    <w:rsid w:val="00AB13EE"/>
    <w:rsid w:val="00B940AD"/>
    <w:rsid w:val="00BD1086"/>
    <w:rsid w:val="00F5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9F585"/>
  <w15:chartTrackingRefBased/>
  <w15:docId w15:val="{CFFA146B-0D26-4405-A129-6F173146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Estrada-Belli, Francisco G</dc:creator>
  <cp:keywords/>
  <dc:description/>
  <cp:lastModifiedBy>Estrada-Belli, Francisco G</cp:lastModifiedBy>
  <cp:revision>4</cp:revision>
  <dcterms:created xsi:type="dcterms:W3CDTF">2022-08-02T23:03:00Z</dcterms:created>
  <dcterms:modified xsi:type="dcterms:W3CDTF">2022-08-03T23:29:00Z</dcterms:modified>
</cp:coreProperties>
</file>