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3060E" w14:textId="5138ED47" w:rsidR="00F623AF" w:rsidRPr="00B54717" w:rsidRDefault="00F623AF" w:rsidP="00DA7E7C">
      <w:pPr>
        <w:pStyle w:val="Caption"/>
        <w:keepNext/>
        <w:rPr>
          <w:rFonts w:cs="Times New Roman"/>
          <w:b/>
          <w:bCs/>
          <w:i w:val="0"/>
          <w:iCs w:val="0"/>
          <w:color w:val="auto"/>
          <w:sz w:val="22"/>
          <w:szCs w:val="22"/>
          <w:lang w:val="en-US"/>
        </w:rPr>
      </w:pPr>
      <w:r w:rsidRPr="00B54717">
        <w:rPr>
          <w:rFonts w:cs="Times New Roman"/>
          <w:b/>
          <w:bCs/>
          <w:i w:val="0"/>
          <w:iCs w:val="0"/>
          <w:color w:val="auto"/>
          <w:sz w:val="22"/>
          <w:szCs w:val="22"/>
          <w:lang w:val="en-US"/>
        </w:rPr>
        <w:t xml:space="preserve">ESM- Figure </w:t>
      </w:r>
      <w:r w:rsidR="0054699C" w:rsidRPr="008E05C1">
        <w:rPr>
          <w:rFonts w:cs="Times New Roman"/>
          <w:b/>
          <w:bCs/>
          <w:i w:val="0"/>
          <w:iCs w:val="0"/>
          <w:color w:val="auto"/>
          <w:sz w:val="22"/>
          <w:szCs w:val="22"/>
          <w:lang w:val="en-US"/>
        </w:rPr>
        <w:t>1</w:t>
      </w:r>
      <w:r w:rsidR="007A3B10" w:rsidRPr="00B54717">
        <w:rPr>
          <w:rFonts w:cs="Times New Roman"/>
          <w:b/>
          <w:bCs/>
          <w:i w:val="0"/>
          <w:iCs w:val="0"/>
          <w:color w:val="auto"/>
          <w:sz w:val="22"/>
          <w:szCs w:val="22"/>
          <w:lang w:val="en-US"/>
        </w:rPr>
        <w:t>a</w:t>
      </w:r>
    </w:p>
    <w:p w14:paraId="566C10F7" w14:textId="1AEA2237" w:rsidR="00F623AF" w:rsidRPr="00B54717" w:rsidRDefault="00F623AF" w:rsidP="00F623AF">
      <w:pPr>
        <w:rPr>
          <w:lang w:val="en-US"/>
        </w:rPr>
      </w:pPr>
      <w:r w:rsidRPr="00B54717">
        <w:rPr>
          <w:noProof/>
          <w:lang w:val="en-US"/>
        </w:rPr>
        <w:t>Dual</w:t>
      </w:r>
      <w:r w:rsidRPr="00B54717">
        <w:rPr>
          <w:lang w:val="en-US"/>
        </w:rPr>
        <w:t xml:space="preserve"> Change Score Model of the Development of Negative Affect and </w:t>
      </w:r>
      <w:r w:rsidR="007A3B10" w:rsidRPr="00B54717">
        <w:rPr>
          <w:lang w:val="en-US"/>
        </w:rPr>
        <w:t>Conduct Problems</w:t>
      </w:r>
    </w:p>
    <w:p w14:paraId="0AD3B152" w14:textId="131D9906" w:rsidR="00F623AF" w:rsidRPr="00D33C37" w:rsidRDefault="00F623AF" w:rsidP="00F623AF">
      <w:pPr>
        <w:rPr>
          <w:lang w:val="en-US"/>
        </w:rPr>
      </w:pPr>
      <w:r>
        <w:rPr>
          <w:noProof/>
        </w:rPr>
        <mc:AlternateContent>
          <mc:Choice Requires="wps">
            <w:drawing>
              <wp:anchor distT="0" distB="0" distL="114300" distR="114300" simplePos="0" relativeHeight="251679744" behindDoc="0" locked="0" layoutInCell="1" allowOverlap="1" wp14:anchorId="00DB4D0B" wp14:editId="782759A9">
                <wp:simplePos x="0" y="0"/>
                <wp:positionH relativeFrom="margin">
                  <wp:align>right</wp:align>
                </wp:positionH>
                <wp:positionV relativeFrom="paragraph">
                  <wp:posOffset>4284</wp:posOffset>
                </wp:positionV>
                <wp:extent cx="1985645" cy="1404620"/>
                <wp:effectExtent l="0" t="0" r="0" b="6350"/>
                <wp:wrapNone/>
                <wp:docPr id="8543858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645" cy="1404620"/>
                        </a:xfrm>
                        <a:prstGeom prst="rect">
                          <a:avLst/>
                        </a:prstGeom>
                        <a:solidFill>
                          <a:srgbClr val="FFFFFF"/>
                        </a:solidFill>
                        <a:ln w="9525">
                          <a:noFill/>
                          <a:miter lim="800000"/>
                          <a:headEnd/>
                          <a:tailEnd/>
                        </a:ln>
                      </wps:spPr>
                      <wps:txbx>
                        <w:txbxContent>
                          <w:p w14:paraId="6EB99CF6" w14:textId="77777777" w:rsidR="00F623AF" w:rsidRPr="00A90747" w:rsidRDefault="00F623AF" w:rsidP="00F623AF">
                            <w:pPr>
                              <w:spacing w:after="0"/>
                              <w:rPr>
                                <w:sz w:val="20"/>
                                <w:szCs w:val="20"/>
                                <w:lang w:val="en-US"/>
                              </w:rPr>
                            </w:pPr>
                            <w:r w:rsidRPr="00A90747">
                              <w:rPr>
                                <w:sz w:val="20"/>
                                <w:szCs w:val="20"/>
                                <w:lang w:val="en-US"/>
                              </w:rPr>
                              <w:t xml:space="preserve">Model Fit: </w:t>
                            </w:r>
                          </w:p>
                          <w:p w14:paraId="61C76E25" w14:textId="706A0298" w:rsidR="00F623AF" w:rsidRPr="00A90747" w:rsidRDefault="00F623AF" w:rsidP="00F623AF">
                            <w:pPr>
                              <w:spacing w:after="0"/>
                              <w:rPr>
                                <w:sz w:val="18"/>
                                <w:szCs w:val="18"/>
                                <w:lang w:val="en-US"/>
                              </w:rPr>
                            </w:pPr>
                            <w:r w:rsidRPr="00A90747">
                              <w:rPr>
                                <w:sz w:val="18"/>
                                <w:szCs w:val="18"/>
                                <w:lang w:val="en-US"/>
                              </w:rPr>
                              <w:t>RMSEA = .039 [.037–.04</w:t>
                            </w:r>
                            <w:r w:rsidR="00B54717" w:rsidRPr="00A90747">
                              <w:rPr>
                                <w:sz w:val="18"/>
                                <w:szCs w:val="18"/>
                                <w:lang w:val="en-US"/>
                              </w:rPr>
                              <w:t>1</w:t>
                            </w:r>
                            <w:r w:rsidRPr="00A90747">
                              <w:rPr>
                                <w:sz w:val="18"/>
                                <w:szCs w:val="18"/>
                                <w:lang w:val="en-US"/>
                              </w:rPr>
                              <w:t>]</w:t>
                            </w:r>
                          </w:p>
                          <w:p w14:paraId="3AD9671F" w14:textId="4978F3B5" w:rsidR="00F623AF" w:rsidRPr="00A90747" w:rsidRDefault="00F623AF" w:rsidP="00F623AF">
                            <w:pPr>
                              <w:spacing w:after="0"/>
                              <w:rPr>
                                <w:sz w:val="18"/>
                                <w:szCs w:val="18"/>
                                <w:lang w:val="en-US"/>
                              </w:rPr>
                            </w:pPr>
                            <w:r w:rsidRPr="00A90747">
                              <w:rPr>
                                <w:sz w:val="18"/>
                                <w:szCs w:val="18"/>
                                <w:lang w:val="en-US"/>
                              </w:rPr>
                              <w:t>CFI = .9</w:t>
                            </w:r>
                            <w:r w:rsidR="00B54717" w:rsidRPr="00A90747">
                              <w:rPr>
                                <w:sz w:val="18"/>
                                <w:szCs w:val="18"/>
                                <w:lang w:val="en-US"/>
                              </w:rPr>
                              <w:t>0</w:t>
                            </w:r>
                            <w:r w:rsidRPr="00A90747">
                              <w:rPr>
                                <w:sz w:val="18"/>
                                <w:szCs w:val="18"/>
                                <w:lang w:val="en-US"/>
                              </w:rPr>
                              <w:t>4</w:t>
                            </w:r>
                          </w:p>
                          <w:p w14:paraId="4155D665" w14:textId="64D60513" w:rsidR="00F623AF" w:rsidRPr="00A90747" w:rsidRDefault="00F623AF" w:rsidP="00F623AF">
                            <w:pPr>
                              <w:spacing w:after="0"/>
                              <w:rPr>
                                <w:sz w:val="18"/>
                                <w:szCs w:val="18"/>
                                <w:lang w:val="en-US"/>
                              </w:rPr>
                            </w:pPr>
                            <w:r w:rsidRPr="00A90747">
                              <w:rPr>
                                <w:sz w:val="18"/>
                                <w:szCs w:val="18"/>
                                <w:lang w:val="en-US"/>
                              </w:rPr>
                              <w:t>SRMR = .0</w:t>
                            </w:r>
                            <w:r w:rsidR="00B54717" w:rsidRPr="00A90747">
                              <w:rPr>
                                <w:sz w:val="18"/>
                                <w:szCs w:val="18"/>
                                <w:lang w:val="en-US"/>
                              </w:rPr>
                              <w:t>59</w:t>
                            </w:r>
                          </w:p>
                          <w:p w14:paraId="150EBB22" w14:textId="3F4D815F" w:rsidR="00F623AF" w:rsidRPr="00A90747" w:rsidRDefault="00F623AF" w:rsidP="00F623AF">
                            <w:pPr>
                              <w:spacing w:after="0"/>
                              <w:rPr>
                                <w:rFonts w:cs="Times New Roman"/>
                                <w:sz w:val="18"/>
                                <w:szCs w:val="18"/>
                                <w:lang w:val="en-US"/>
                              </w:rPr>
                            </w:pPr>
                            <w:r w:rsidRPr="00A90747">
                              <w:rPr>
                                <w:rStyle w:val="Emphasis"/>
                                <w:sz w:val="18"/>
                                <w:szCs w:val="18"/>
                                <w:lang w:val="en-US"/>
                              </w:rPr>
                              <w:t>R²</w:t>
                            </w:r>
                            <w:r w:rsidRPr="00A90747">
                              <w:rPr>
                                <w:sz w:val="18"/>
                                <w:szCs w:val="18"/>
                                <w:lang w:val="en-US"/>
                              </w:rPr>
                              <w:t>(</w:t>
                            </w:r>
                            <w:r w:rsidR="00C32CD1">
                              <w:rPr>
                                <w:sz w:val="18"/>
                                <w:szCs w:val="18"/>
                                <w:lang w:val="en-US"/>
                              </w:rPr>
                              <w:t>CP</w:t>
                            </w:r>
                            <w:r w:rsidRPr="00A90747">
                              <w:rPr>
                                <w:sz w:val="18"/>
                                <w:szCs w:val="18"/>
                                <w:vertAlign w:val="subscript"/>
                                <w:lang w:val="en-US"/>
                              </w:rPr>
                              <w:t>Age5</w:t>
                            </w:r>
                            <w:r w:rsidRPr="00A90747">
                              <w:rPr>
                                <w:sz w:val="18"/>
                                <w:szCs w:val="18"/>
                                <w:lang w:val="en-US"/>
                              </w:rPr>
                              <w:t>/g</w:t>
                            </w:r>
                            <w:r w:rsidR="00C32CD1">
                              <w:rPr>
                                <w:sz w:val="18"/>
                                <w:szCs w:val="18"/>
                                <w:lang w:val="en-US"/>
                              </w:rPr>
                              <w:t>CP</w:t>
                            </w:r>
                            <w:r w:rsidRPr="00A90747">
                              <w:rPr>
                                <w:sz w:val="18"/>
                                <w:szCs w:val="18"/>
                                <w:lang w:val="en-US"/>
                              </w:rPr>
                              <w:t>) = .</w:t>
                            </w:r>
                            <w:r w:rsidR="00B54717" w:rsidRPr="00A90747">
                              <w:rPr>
                                <w:sz w:val="18"/>
                                <w:szCs w:val="18"/>
                                <w:lang w:val="en-US"/>
                              </w:rPr>
                              <w:t>610</w:t>
                            </w:r>
                            <w:r w:rsidRPr="00A90747">
                              <w:rPr>
                                <w:sz w:val="18"/>
                                <w:szCs w:val="18"/>
                                <w:lang w:val="en-US"/>
                              </w:rPr>
                              <w:t>/.3</w:t>
                            </w:r>
                            <w:r w:rsidR="00B54717" w:rsidRPr="00A90747">
                              <w:rPr>
                                <w:sz w:val="18"/>
                                <w:szCs w:val="18"/>
                                <w:lang w:val="en-US"/>
                              </w:rPr>
                              <w:t>92</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type w14:anchorId="00DB4D0B" id="_x0000_t202" coordsize="21600,21600" o:spt="202" path="m,l,21600r21600,l21600,xe">
                <v:stroke joinstyle="miter"/>
                <v:path gradientshapeok="t" o:connecttype="rect"/>
              </v:shapetype>
              <v:shape id="Textfeld 2" o:spid="_x0000_s1026" type="#_x0000_t202" style="position:absolute;margin-left:105.15pt;margin-top:.35pt;width:156.35pt;height:110.6pt;z-index:2516797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" stroked="f">
                <v:textbox style="mso-fit-shape-to-text:t">
                  <w:txbxContent>
                    <w:p w14:paraId="6EB99CF6" w14:textId="77777777" w:rsidR="00F623AF" w:rsidRPr="00A90747" w:rsidRDefault="00F623AF" w:rsidP="00F623AF">
                      <w:pPr>
                        <w:spacing w:after="0"/>
                        <w:rPr>
                          <w:sz w:val="20"/>
                          <w:szCs w:val="20"/>
                          <w:lang w:val="en-US"/>
                        </w:rPr>
                      </w:pPr>
                      <w:r w:rsidRPr="00A90747">
                        <w:rPr>
                          <w:sz w:val="20"/>
                          <w:szCs w:val="20"/>
                          <w:lang w:val="en-US"/>
                        </w:rPr>
                        <w:t xml:space="preserve">Model Fit: </w:t>
                      </w:r>
                    </w:p>
                    <w:p w14:paraId="61C76E25" w14:textId="706A0298" w:rsidR="00F623AF" w:rsidRPr="00A90747" w:rsidRDefault="00F623AF" w:rsidP="00F623AF">
                      <w:pPr>
                        <w:spacing w:after="0"/>
                        <w:rPr>
                          <w:sz w:val="18"/>
                          <w:szCs w:val="18"/>
                          <w:lang w:val="en-US"/>
                        </w:rPr>
                      </w:pPr>
                      <w:r w:rsidRPr="00A90747">
                        <w:rPr>
                          <w:sz w:val="18"/>
                          <w:szCs w:val="18"/>
                          <w:lang w:val="en-US"/>
                        </w:rPr>
                        <w:t>RMSEA = .039 [.037–.04</w:t>
                      </w:r>
                      <w:r w:rsidR="00B54717" w:rsidRPr="00A90747">
                        <w:rPr>
                          <w:sz w:val="18"/>
                          <w:szCs w:val="18"/>
                          <w:lang w:val="en-US"/>
                        </w:rPr>
                        <w:t>1</w:t>
                      </w:r>
                      <w:r w:rsidRPr="00A90747">
                        <w:rPr>
                          <w:sz w:val="18"/>
                          <w:szCs w:val="18"/>
                          <w:lang w:val="en-US"/>
                        </w:rPr>
                        <w:t>]</w:t>
                      </w:r>
                    </w:p>
                    <w:p w14:paraId="3AD9671F" w14:textId="4978F3B5" w:rsidR="00F623AF" w:rsidRPr="00A90747" w:rsidRDefault="00F623AF" w:rsidP="00F623AF">
                      <w:pPr>
                        <w:spacing w:after="0"/>
                        <w:rPr>
                          <w:sz w:val="18"/>
                          <w:szCs w:val="18"/>
                          <w:lang w:val="en-US"/>
                        </w:rPr>
                      </w:pPr>
                      <w:r w:rsidRPr="00A90747">
                        <w:rPr>
                          <w:sz w:val="18"/>
                          <w:szCs w:val="18"/>
                          <w:lang w:val="en-US"/>
                        </w:rPr>
                        <w:t>CFI = .9</w:t>
                      </w:r>
                      <w:r w:rsidR="00B54717" w:rsidRPr="00A90747">
                        <w:rPr>
                          <w:sz w:val="18"/>
                          <w:szCs w:val="18"/>
                          <w:lang w:val="en-US"/>
                        </w:rPr>
                        <w:t>0</w:t>
                      </w:r>
                      <w:r w:rsidRPr="00A90747">
                        <w:rPr>
                          <w:sz w:val="18"/>
                          <w:szCs w:val="18"/>
                          <w:lang w:val="en-US"/>
                        </w:rPr>
                        <w:t>4</w:t>
                      </w:r>
                    </w:p>
                    <w:p w14:paraId="4155D665" w14:textId="64D60513" w:rsidR="00F623AF" w:rsidRPr="00A90747" w:rsidRDefault="00F623AF" w:rsidP="00F623AF">
                      <w:pPr>
                        <w:spacing w:after="0"/>
                        <w:rPr>
                          <w:sz w:val="18"/>
                          <w:szCs w:val="18"/>
                          <w:lang w:val="en-US"/>
                        </w:rPr>
                      </w:pPr>
                      <w:r w:rsidRPr="00A90747">
                        <w:rPr>
                          <w:sz w:val="18"/>
                          <w:szCs w:val="18"/>
                          <w:lang w:val="en-US"/>
                        </w:rPr>
                        <w:t>SRMR = .0</w:t>
                      </w:r>
                      <w:r w:rsidR="00B54717" w:rsidRPr="00A90747">
                        <w:rPr>
                          <w:sz w:val="18"/>
                          <w:szCs w:val="18"/>
                          <w:lang w:val="en-US"/>
                        </w:rPr>
                        <w:t>59</w:t>
                      </w:r>
                    </w:p>
                    <w:p w14:paraId="150EBB22" w14:textId="3F4D815F" w:rsidR="00F623AF" w:rsidRPr="00A90747" w:rsidRDefault="00F623AF" w:rsidP="00F623AF">
                      <w:pPr>
                        <w:spacing w:after="0"/>
                        <w:rPr>
                          <w:rFonts w:cs="Times New Roman"/>
                          <w:sz w:val="18"/>
                          <w:szCs w:val="18"/>
                          <w:lang w:val="en-US"/>
                        </w:rPr>
                      </w:pPr>
                      <w:r w:rsidRPr="00A90747">
                        <w:rPr>
                          <w:rStyle w:val="Hervorhebung"/>
                          <w:sz w:val="18"/>
                          <w:szCs w:val="18"/>
                          <w:lang w:val="en-US"/>
                        </w:rPr>
                        <w:t>R²</w:t>
                      </w:r>
                      <w:r w:rsidRPr="00A90747">
                        <w:rPr>
                          <w:sz w:val="18"/>
                          <w:szCs w:val="18"/>
                          <w:lang w:val="en-US"/>
                        </w:rPr>
                        <w:t>(</w:t>
                      </w:r>
                      <w:r w:rsidR="00C32CD1">
                        <w:rPr>
                          <w:sz w:val="18"/>
                          <w:szCs w:val="18"/>
                          <w:lang w:val="en-US"/>
                        </w:rPr>
                        <w:t>CP</w:t>
                      </w:r>
                      <w:r w:rsidRPr="00A90747">
                        <w:rPr>
                          <w:sz w:val="18"/>
                          <w:szCs w:val="18"/>
                          <w:vertAlign w:val="subscript"/>
                          <w:lang w:val="en-US"/>
                        </w:rPr>
                        <w:t>Age5</w:t>
                      </w:r>
                      <w:r w:rsidRPr="00A90747">
                        <w:rPr>
                          <w:sz w:val="18"/>
                          <w:szCs w:val="18"/>
                          <w:lang w:val="en-US"/>
                        </w:rPr>
                        <w:t>/</w:t>
                      </w:r>
                      <w:proofErr w:type="spellStart"/>
                      <w:r w:rsidRPr="00A90747">
                        <w:rPr>
                          <w:sz w:val="18"/>
                          <w:szCs w:val="18"/>
                          <w:lang w:val="en-US"/>
                        </w:rPr>
                        <w:t>g</w:t>
                      </w:r>
                      <w:r w:rsidR="00C32CD1">
                        <w:rPr>
                          <w:sz w:val="18"/>
                          <w:szCs w:val="18"/>
                          <w:lang w:val="en-US"/>
                        </w:rPr>
                        <w:t>CP</w:t>
                      </w:r>
                      <w:proofErr w:type="spellEnd"/>
                      <w:r w:rsidRPr="00A90747">
                        <w:rPr>
                          <w:sz w:val="18"/>
                          <w:szCs w:val="18"/>
                          <w:lang w:val="en-US"/>
                        </w:rPr>
                        <w:t>) = .</w:t>
                      </w:r>
                      <w:r w:rsidR="00B54717" w:rsidRPr="00A90747">
                        <w:rPr>
                          <w:sz w:val="18"/>
                          <w:szCs w:val="18"/>
                          <w:lang w:val="en-US"/>
                        </w:rPr>
                        <w:t>610</w:t>
                      </w:r>
                      <w:r w:rsidRPr="00A90747">
                        <w:rPr>
                          <w:sz w:val="18"/>
                          <w:szCs w:val="18"/>
                          <w:lang w:val="en-US"/>
                        </w:rPr>
                        <w:t>/.3</w:t>
                      </w:r>
                      <w:r w:rsidR="00B54717" w:rsidRPr="00A90747">
                        <w:rPr>
                          <w:sz w:val="18"/>
                          <w:szCs w:val="18"/>
                          <w:lang w:val="en-US"/>
                        </w:rPr>
                        <w:t>92</w:t>
                      </w: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18A7B138" wp14:editId="744663EB">
                <wp:simplePos x="0" y="0"/>
                <wp:positionH relativeFrom="margin">
                  <wp:align>right</wp:align>
                </wp:positionH>
                <wp:positionV relativeFrom="paragraph">
                  <wp:posOffset>3080129</wp:posOffset>
                </wp:positionV>
                <wp:extent cx="5752465" cy="1404620"/>
                <wp:effectExtent l="0" t="0" r="635" b="6350"/>
                <wp:wrapTopAndBottom/>
                <wp:docPr id="170314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532" cy="1404620"/>
                        </a:xfrm>
                        <a:prstGeom prst="rect">
                          <a:avLst/>
                        </a:prstGeom>
                        <a:solidFill>
                          <a:srgbClr val="FFFFFF"/>
                        </a:solidFill>
                        <a:ln w="9525">
                          <a:noFill/>
                          <a:miter lim="800000"/>
                          <a:headEnd/>
                          <a:tailEnd/>
                        </a:ln>
                      </wps:spPr>
                      <wps:txbx>
                        <w:txbxContent>
                          <w:p w14:paraId="03C6B8C9" w14:textId="438714E7" w:rsidR="00F623AF" w:rsidRPr="00DF5E99" w:rsidRDefault="00F623AF" w:rsidP="00F623AF">
                            <w:pPr>
                              <w:pStyle w:val="NormalWeb"/>
                              <w:jc w:val="both"/>
                              <w:rPr>
                                <w:rFonts w:asciiTheme="minorHAnsi" w:hAnsiTheme="minorHAnsi"/>
                                <w:sz w:val="12"/>
                                <w:szCs w:val="12"/>
                                <w:lang w:val="en-US"/>
                              </w:rPr>
                            </w:pPr>
                            <w:r w:rsidRPr="00DF5E99">
                              <w:rPr>
                                <w:rFonts w:asciiTheme="minorHAnsi" w:hAnsiTheme="minorHAnsi"/>
                                <w:i/>
                                <w:iCs/>
                                <w:sz w:val="12"/>
                                <w:szCs w:val="12"/>
                                <w:lang w:val="en-US"/>
                              </w:rPr>
                              <w:t xml:space="preserve">Note. </w:t>
                            </w:r>
                            <w:r w:rsidRPr="00DF5E99">
                              <w:rPr>
                                <w:rFonts w:asciiTheme="minorHAnsi" w:hAnsiTheme="minorHAnsi"/>
                                <w:sz w:val="12"/>
                                <w:szCs w:val="12"/>
                                <w:lang w:val="en-US"/>
                              </w:rPr>
                              <w:t xml:space="preserve">Squares represent observed indicators and circles represent latent variables. </w:t>
                            </w:r>
                            <w:r w:rsidRPr="00DF5E99">
                              <w:rPr>
                                <w:rStyle w:val="Emphasis"/>
                                <w:rFonts w:asciiTheme="minorHAnsi" w:eastAsiaTheme="majorEastAsia" w:hAnsiTheme="minorHAnsi"/>
                                <w:i w:val="0"/>
                                <w:iCs w:val="0"/>
                                <w:sz w:val="12"/>
                                <w:szCs w:val="12"/>
                                <w:lang w:val="en-US"/>
                              </w:rPr>
                              <w:t>Constant Change Factor</w:t>
                            </w:r>
                            <w:r w:rsidRPr="00DF5E99">
                              <w:rPr>
                                <w:rFonts w:asciiTheme="minorHAnsi" w:hAnsiTheme="minorHAnsi"/>
                                <w:i/>
                                <w:iCs/>
                                <w:sz w:val="12"/>
                                <w:szCs w:val="12"/>
                                <w:lang w:val="en-US"/>
                              </w:rPr>
                              <w:t xml:space="preserve"> </w:t>
                            </w:r>
                            <w:r w:rsidRPr="00DF5E99">
                              <w:rPr>
                                <w:rFonts w:asciiTheme="minorHAnsi" w:hAnsiTheme="minorHAnsi"/>
                                <w:sz w:val="12"/>
                                <w:szCs w:val="12"/>
                                <w:lang w:val="en-US"/>
                              </w:rPr>
                              <w:t>(</w:t>
                            </w:r>
                            <w:r w:rsidRPr="00DF5E99">
                              <w:rPr>
                                <w:rStyle w:val="Emphasis"/>
                                <w:rFonts w:asciiTheme="minorHAnsi" w:eastAsiaTheme="majorEastAsia" w:hAnsiTheme="minorHAnsi"/>
                                <w:sz w:val="12"/>
                                <w:szCs w:val="12"/>
                                <w:lang w:val="en-US"/>
                              </w:rPr>
                              <w:t>gNA</w:t>
                            </w:r>
                            <w:r w:rsidRPr="00DF5E99">
                              <w:rPr>
                                <w:rFonts w:asciiTheme="minorHAnsi" w:hAnsiTheme="minorHAnsi"/>
                                <w:sz w:val="12"/>
                                <w:szCs w:val="12"/>
                                <w:lang w:val="en-US"/>
                              </w:rPr>
                              <w:t xml:space="preserve">, </w:t>
                            </w:r>
                            <w:r w:rsidRPr="00DF5E99">
                              <w:rPr>
                                <w:rStyle w:val="Emphasis"/>
                                <w:rFonts w:asciiTheme="minorHAnsi" w:eastAsiaTheme="majorEastAsia" w:hAnsiTheme="minorHAnsi"/>
                                <w:sz w:val="12"/>
                                <w:szCs w:val="12"/>
                                <w:lang w:val="en-US"/>
                              </w:rPr>
                              <w:t>g</w:t>
                            </w:r>
                            <w:r w:rsidR="00B54717" w:rsidRPr="00DF5E99">
                              <w:rPr>
                                <w:rStyle w:val="Emphasis"/>
                                <w:rFonts w:asciiTheme="minorHAnsi" w:eastAsiaTheme="majorEastAsia" w:hAnsiTheme="minorHAnsi"/>
                                <w:sz w:val="12"/>
                                <w:szCs w:val="12"/>
                                <w:lang w:val="en-US"/>
                              </w:rPr>
                              <w:t>CP</w:t>
                            </w:r>
                            <w:r w:rsidRPr="00DF5E99">
                              <w:rPr>
                                <w:rFonts w:asciiTheme="minorHAnsi" w:hAnsiTheme="minorHAnsi"/>
                                <w:sz w:val="12"/>
                                <w:szCs w:val="12"/>
                                <w:lang w:val="en-US"/>
                              </w:rPr>
                              <w:t>) represents the overall rate of change across intervals. Autoproportion parameters (</w:t>
                            </w:r>
                            <w:r w:rsidRPr="00DF5E99">
                              <w:rPr>
                                <w:rStyle w:val="Emphasis"/>
                                <w:rFonts w:asciiTheme="minorHAnsi" w:eastAsiaTheme="majorEastAsia" w:hAnsiTheme="minorHAnsi"/>
                                <w:sz w:val="12"/>
                                <w:szCs w:val="12"/>
                              </w:rPr>
                              <w:t>β</w:t>
                            </w:r>
                            <w:r w:rsidRPr="00DF5E99">
                              <w:rPr>
                                <w:rStyle w:val="Emphasis"/>
                                <w:rFonts w:asciiTheme="minorHAnsi" w:eastAsiaTheme="majorEastAsia" w:hAnsiTheme="minorHAnsi"/>
                                <w:sz w:val="12"/>
                                <w:szCs w:val="12"/>
                                <w:vertAlign w:val="subscript"/>
                                <w:lang w:val="en-US"/>
                              </w:rPr>
                              <w:t>NA</w:t>
                            </w:r>
                            <w:r w:rsidRPr="00DF5E99">
                              <w:rPr>
                                <w:rFonts w:asciiTheme="minorHAnsi" w:hAnsiTheme="minorHAnsi"/>
                                <w:sz w:val="12"/>
                                <w:szCs w:val="12"/>
                                <w:lang w:val="en-US"/>
                              </w:rPr>
                              <w:t xml:space="preserve">, </w:t>
                            </w:r>
                            <w:r w:rsidRPr="00DF5E99">
                              <w:rPr>
                                <w:rStyle w:val="Emphasis"/>
                                <w:rFonts w:asciiTheme="minorHAnsi" w:eastAsiaTheme="majorEastAsia" w:hAnsiTheme="minorHAnsi"/>
                                <w:sz w:val="12"/>
                                <w:szCs w:val="12"/>
                              </w:rPr>
                              <w:t>β</w:t>
                            </w:r>
                            <w:r w:rsidR="00B54717" w:rsidRPr="00DF5E99">
                              <w:rPr>
                                <w:rStyle w:val="Emphasis"/>
                                <w:rFonts w:asciiTheme="minorHAnsi" w:eastAsiaTheme="majorEastAsia" w:hAnsiTheme="minorHAnsi"/>
                                <w:sz w:val="12"/>
                                <w:szCs w:val="12"/>
                                <w:vertAlign w:val="subscript"/>
                                <w:lang w:val="en-US"/>
                              </w:rPr>
                              <w:t>CP</w:t>
                            </w:r>
                            <w:r w:rsidRPr="00DF5E99">
                              <w:rPr>
                                <w:rFonts w:asciiTheme="minorHAnsi" w:hAnsiTheme="minorHAnsi"/>
                                <w:sz w:val="12"/>
                                <w:szCs w:val="12"/>
                                <w:lang w:val="en-US"/>
                              </w:rPr>
                              <w:t xml:space="preserve">) capture proportional, level-dependent change and were constrained to equality across adjacent intervals to represent constant proportional dynamics; the same </w:t>
                            </w:r>
                            <w:r w:rsidRPr="00DF5E99">
                              <w:rPr>
                                <w:rFonts w:asciiTheme="minorHAnsi" w:hAnsiTheme="minorHAnsi"/>
                                <w:sz w:val="12"/>
                                <w:szCs w:val="12"/>
                              </w:rPr>
                              <w:t>β</w:t>
                            </w:r>
                            <w:r w:rsidRPr="00DF5E99">
                              <w:rPr>
                                <w:rFonts w:asciiTheme="minorHAnsi" w:hAnsiTheme="minorHAnsi"/>
                                <w:sz w:val="12"/>
                                <w:szCs w:val="12"/>
                                <w:lang w:val="en-US"/>
                              </w:rPr>
                              <w:t xml:space="preserve"> value applies to both autoregressive paths within each construct, for visual clarity, only one of the two autoregressive paths is displayed. The variances of the latent change factors were likewise constrained to equality; their loadings on the Constant Change Factor were fixed to 1 for model identification. </w:t>
                            </w:r>
                            <w:r w:rsidRPr="00DF5E99">
                              <w:rPr>
                                <w:rStyle w:val="Strong"/>
                                <w:rFonts w:asciiTheme="minorHAnsi" w:eastAsiaTheme="majorEastAsia" w:hAnsiTheme="minorHAnsi"/>
                                <w:b w:val="0"/>
                                <w:bCs w:val="0"/>
                                <w:sz w:val="12"/>
                                <w:szCs w:val="12"/>
                                <w:lang w:val="en-US"/>
                              </w:rPr>
                              <w:t>Bold lines indicate statistically significant paths (</w:t>
                            </w:r>
                            <w:r w:rsidRPr="00DF5E99">
                              <w:rPr>
                                <w:rStyle w:val="Emphasis"/>
                                <w:rFonts w:asciiTheme="minorHAnsi" w:eastAsiaTheme="majorEastAsia" w:hAnsiTheme="minorHAnsi"/>
                                <w:sz w:val="12"/>
                                <w:szCs w:val="12"/>
                                <w:lang w:val="en-US"/>
                              </w:rPr>
                              <w:t>p</w:t>
                            </w:r>
                            <w:r w:rsidRPr="00DF5E99">
                              <w:rPr>
                                <w:rStyle w:val="Strong"/>
                                <w:rFonts w:asciiTheme="minorHAnsi" w:eastAsiaTheme="majorEastAsia" w:hAnsiTheme="minorHAnsi"/>
                                <w:b w:val="0"/>
                                <w:bCs w:val="0"/>
                                <w:sz w:val="12"/>
                                <w:szCs w:val="12"/>
                                <w:lang w:val="en-US"/>
                              </w:rPr>
                              <w:t xml:space="preserve"> &lt;= .001); dotted lines indicate nonsignificant paths;</w:t>
                            </w:r>
                            <w:r w:rsidRPr="00DF5E99">
                              <w:rPr>
                                <w:rFonts w:asciiTheme="minorHAnsi" w:hAnsiTheme="minorHAnsi"/>
                                <w:sz w:val="12"/>
                                <w:szCs w:val="12"/>
                                <w:lang w:val="en-US"/>
                              </w:rPr>
                              <w:t xml:space="preserve"> reported coefficients are standardized estimates. For clarity, estimates for regression paths from </w:t>
                            </w:r>
                            <w:r w:rsidRPr="00DF5E99">
                              <w:rPr>
                                <w:rStyle w:val="Emphasis"/>
                                <w:rFonts w:asciiTheme="minorHAnsi" w:eastAsiaTheme="majorEastAsia" w:hAnsiTheme="minorHAnsi"/>
                                <w:i w:val="0"/>
                                <w:iCs w:val="0"/>
                                <w:sz w:val="12"/>
                                <w:szCs w:val="12"/>
                                <w:lang w:val="en-US"/>
                              </w:rPr>
                              <w:t>Change</w:t>
                            </w:r>
                            <w:r w:rsidRPr="00DF5E99">
                              <w:rPr>
                                <w:rFonts w:asciiTheme="minorHAnsi" w:hAnsiTheme="minorHAnsi"/>
                                <w:sz w:val="12"/>
                                <w:szCs w:val="12"/>
                                <w:lang w:val="en-US"/>
                              </w:rPr>
                              <w:t xml:space="preserve"> to </w:t>
                            </w:r>
                            <w:r w:rsidRPr="00DF5E99">
                              <w:rPr>
                                <w:rStyle w:val="Emphasis"/>
                                <w:rFonts w:asciiTheme="minorHAnsi" w:eastAsiaTheme="majorEastAsia" w:hAnsiTheme="minorHAnsi"/>
                                <w:i w:val="0"/>
                                <w:iCs w:val="0"/>
                                <w:sz w:val="12"/>
                                <w:szCs w:val="12"/>
                                <w:lang w:val="en-US"/>
                              </w:rPr>
                              <w:t xml:space="preserve">Constant Change Factors </w:t>
                            </w:r>
                            <w:r w:rsidRPr="00DF5E99">
                              <w:rPr>
                                <w:rFonts w:asciiTheme="minorHAnsi" w:hAnsiTheme="minorHAnsi"/>
                                <w:sz w:val="12"/>
                                <w:szCs w:val="12"/>
                                <w:lang w:val="en-US"/>
                              </w:rPr>
                              <w:t xml:space="preserve">are not shown, as these coefficients were fixed 1; NA = </w:t>
                            </w:r>
                            <w:r w:rsidRPr="00DF5E99">
                              <w:rPr>
                                <w:rStyle w:val="Emphasis"/>
                                <w:rFonts w:asciiTheme="minorHAnsi" w:eastAsiaTheme="majorEastAsia" w:hAnsiTheme="minorHAnsi"/>
                                <w:i w:val="0"/>
                                <w:iCs w:val="0"/>
                                <w:sz w:val="12"/>
                                <w:szCs w:val="12"/>
                                <w:lang w:val="en-US"/>
                              </w:rPr>
                              <w:t>Negative Affect (abbreviated Children’s Behavior Questionnaire)</w:t>
                            </w:r>
                            <w:r w:rsidRPr="00DF5E99">
                              <w:rPr>
                                <w:rFonts w:asciiTheme="minorHAnsi" w:hAnsiTheme="minorHAnsi"/>
                                <w:sz w:val="12"/>
                                <w:szCs w:val="12"/>
                                <w:lang w:val="en-US"/>
                              </w:rPr>
                              <w:t xml:space="preserve">; </w:t>
                            </w:r>
                            <w:r w:rsidR="00B54717" w:rsidRPr="00DF5E99">
                              <w:rPr>
                                <w:rFonts w:asciiTheme="minorHAnsi" w:hAnsiTheme="minorHAnsi"/>
                                <w:sz w:val="12"/>
                                <w:szCs w:val="12"/>
                                <w:lang w:val="en-US"/>
                              </w:rPr>
                              <w:t>CP</w:t>
                            </w:r>
                            <w:r w:rsidRPr="00DF5E99">
                              <w:rPr>
                                <w:rFonts w:asciiTheme="minorHAnsi" w:hAnsiTheme="minorHAnsi"/>
                                <w:sz w:val="12"/>
                                <w:szCs w:val="12"/>
                                <w:lang w:val="en-US"/>
                              </w:rPr>
                              <w:t xml:space="preserve"> = </w:t>
                            </w:r>
                            <w:r w:rsidR="00B54717" w:rsidRPr="00DF5E99">
                              <w:rPr>
                                <w:rStyle w:val="Emphasis"/>
                                <w:rFonts w:asciiTheme="minorHAnsi" w:eastAsiaTheme="majorEastAsia" w:hAnsiTheme="minorHAnsi"/>
                                <w:i w:val="0"/>
                                <w:iCs w:val="0"/>
                                <w:sz w:val="12"/>
                                <w:szCs w:val="12"/>
                                <w:lang w:val="en-US"/>
                              </w:rPr>
                              <w:t>Conduct Proble</w:t>
                            </w:r>
                            <w:r w:rsidRPr="00DF5E99">
                              <w:rPr>
                                <w:rFonts w:asciiTheme="minorHAnsi" w:hAnsiTheme="minorHAnsi"/>
                                <w:sz w:val="12"/>
                                <w:szCs w:val="12"/>
                                <w:lang w:val="en-US"/>
                              </w:rPr>
                              <w:t>ms (Strengths and Difficulties Questionnaire).</w:t>
                            </w:r>
                          </w:p>
                          <w:p w14:paraId="79ABA1F3" w14:textId="77777777" w:rsidR="00F623AF" w:rsidRPr="00B54717" w:rsidRDefault="00F623AF" w:rsidP="00F623AF">
                            <w:pPr>
                              <w:jc w:val="both"/>
                              <w:rPr>
                                <w:rFonts w:cs="Times New Roman"/>
                                <w:color w:val="FF0000"/>
                                <w:sz w:val="12"/>
                                <w:szCs w:val="12"/>
                                <w:lang w:val="en-US"/>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18A7B138" id="_x0000_s1027" type="#_x0000_t202" style="position:absolute;margin-left:401.75pt;margin-top:242.55pt;width:452.95pt;height:110.6pt;z-index:2516787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" stroked="f">
                <v:textbox style="mso-fit-shape-to-text:t">
                  <w:txbxContent>
                    <w:p w14:paraId="03C6B8C9" w14:textId="438714E7" w:rsidR="00F623AF" w:rsidRPr="00DF5E99" w:rsidRDefault="00F623AF" w:rsidP="00F623AF">
                      <w:pPr>
                        <w:pStyle w:val="StandardWeb"/>
                        <w:jc w:val="both"/>
                        <w:rPr>
                          <w:rFonts w:asciiTheme="minorHAnsi" w:hAnsiTheme="minorHAnsi"/>
                          <w:sz w:val="12"/>
                          <w:szCs w:val="12"/>
                          <w:lang w:val="en-US"/>
                        </w:rPr>
                      </w:pPr>
                      <w:r w:rsidRPr="00DF5E99">
                        <w:rPr>
                          <w:rFonts w:asciiTheme="minorHAnsi" w:hAnsiTheme="minorHAnsi"/>
                          <w:i/>
                          <w:iCs/>
                          <w:sz w:val="12"/>
                          <w:szCs w:val="12"/>
                          <w:lang w:val="en-US"/>
                        </w:rPr>
                        <w:t xml:space="preserve">Note. </w:t>
                      </w:r>
                      <w:r w:rsidRPr="00DF5E99">
                        <w:rPr>
                          <w:rFonts w:asciiTheme="minorHAnsi" w:hAnsiTheme="minorHAnsi"/>
                          <w:sz w:val="12"/>
                          <w:szCs w:val="12"/>
                          <w:lang w:val="en-US"/>
                        </w:rPr>
                        <w:t xml:space="preserve">Squares represent observed indicators and circles represent latent variables. </w:t>
                      </w:r>
                      <w:r w:rsidRPr="00DF5E99">
                        <w:rPr>
                          <w:rStyle w:val="Hervorhebung"/>
                          <w:rFonts w:asciiTheme="minorHAnsi" w:eastAsiaTheme="majorEastAsia" w:hAnsiTheme="minorHAnsi"/>
                          <w:i w:val="0"/>
                          <w:iCs w:val="0"/>
                          <w:sz w:val="12"/>
                          <w:szCs w:val="12"/>
                          <w:lang w:val="en-US"/>
                        </w:rPr>
                        <w:t>Constant Change Factor</w:t>
                      </w:r>
                      <w:r w:rsidRPr="00DF5E99">
                        <w:rPr>
                          <w:rFonts w:asciiTheme="minorHAnsi" w:hAnsiTheme="minorHAnsi"/>
                          <w:i/>
                          <w:iCs/>
                          <w:sz w:val="12"/>
                          <w:szCs w:val="12"/>
                          <w:lang w:val="en-US"/>
                        </w:rPr>
                        <w:t xml:space="preserve"> </w:t>
                      </w:r>
                      <w:r w:rsidRPr="00DF5E99">
                        <w:rPr>
                          <w:rFonts w:asciiTheme="minorHAnsi" w:hAnsiTheme="minorHAnsi"/>
                          <w:sz w:val="12"/>
                          <w:szCs w:val="12"/>
                          <w:lang w:val="en-US"/>
                        </w:rPr>
                        <w:t>(</w:t>
                      </w:r>
                      <w:proofErr w:type="spellStart"/>
                      <w:r w:rsidRPr="00DF5E99">
                        <w:rPr>
                          <w:rStyle w:val="Hervorhebung"/>
                          <w:rFonts w:asciiTheme="minorHAnsi" w:eastAsiaTheme="majorEastAsia" w:hAnsiTheme="minorHAnsi"/>
                          <w:sz w:val="12"/>
                          <w:szCs w:val="12"/>
                          <w:lang w:val="en-US"/>
                        </w:rPr>
                        <w:t>gNA</w:t>
                      </w:r>
                      <w:proofErr w:type="spellEnd"/>
                      <w:r w:rsidRPr="00DF5E99">
                        <w:rPr>
                          <w:rFonts w:asciiTheme="minorHAnsi" w:hAnsiTheme="minorHAnsi"/>
                          <w:sz w:val="12"/>
                          <w:szCs w:val="12"/>
                          <w:lang w:val="en-US"/>
                        </w:rPr>
                        <w:t xml:space="preserve">, </w:t>
                      </w:r>
                      <w:proofErr w:type="spellStart"/>
                      <w:r w:rsidRPr="00DF5E99">
                        <w:rPr>
                          <w:rStyle w:val="Hervorhebung"/>
                          <w:rFonts w:asciiTheme="minorHAnsi" w:eastAsiaTheme="majorEastAsia" w:hAnsiTheme="minorHAnsi"/>
                          <w:sz w:val="12"/>
                          <w:szCs w:val="12"/>
                          <w:lang w:val="en-US"/>
                        </w:rPr>
                        <w:t>g</w:t>
                      </w:r>
                      <w:r w:rsidR="00B54717" w:rsidRPr="00DF5E99">
                        <w:rPr>
                          <w:rStyle w:val="Hervorhebung"/>
                          <w:rFonts w:asciiTheme="minorHAnsi" w:eastAsiaTheme="majorEastAsia" w:hAnsiTheme="minorHAnsi"/>
                          <w:sz w:val="12"/>
                          <w:szCs w:val="12"/>
                          <w:lang w:val="en-US"/>
                        </w:rPr>
                        <w:t>CP</w:t>
                      </w:r>
                      <w:proofErr w:type="spellEnd"/>
                      <w:r w:rsidRPr="00DF5E99">
                        <w:rPr>
                          <w:rFonts w:asciiTheme="minorHAnsi" w:hAnsiTheme="minorHAnsi"/>
                          <w:sz w:val="12"/>
                          <w:szCs w:val="12"/>
                          <w:lang w:val="en-US"/>
                        </w:rPr>
                        <w:t xml:space="preserve">) represents the overall rate of change across intervals. </w:t>
                      </w:r>
                      <w:proofErr w:type="spellStart"/>
                      <w:r w:rsidRPr="00DF5E99">
                        <w:rPr>
                          <w:rFonts w:asciiTheme="minorHAnsi" w:hAnsiTheme="minorHAnsi"/>
                          <w:sz w:val="12"/>
                          <w:szCs w:val="12"/>
                          <w:lang w:val="en-US"/>
                        </w:rPr>
                        <w:t>Autoproportion</w:t>
                      </w:r>
                      <w:proofErr w:type="spellEnd"/>
                      <w:r w:rsidRPr="00DF5E99">
                        <w:rPr>
                          <w:rFonts w:asciiTheme="minorHAnsi" w:hAnsiTheme="minorHAnsi"/>
                          <w:sz w:val="12"/>
                          <w:szCs w:val="12"/>
                          <w:lang w:val="en-US"/>
                        </w:rPr>
                        <w:t xml:space="preserve"> parameters (</w:t>
                      </w:r>
                      <w:r w:rsidRPr="00DF5E99">
                        <w:rPr>
                          <w:rStyle w:val="Hervorhebung"/>
                          <w:rFonts w:asciiTheme="minorHAnsi" w:eastAsiaTheme="majorEastAsia" w:hAnsiTheme="minorHAnsi"/>
                          <w:sz w:val="12"/>
                          <w:szCs w:val="12"/>
                        </w:rPr>
                        <w:t>β</w:t>
                      </w:r>
                      <w:r w:rsidRPr="00DF5E99">
                        <w:rPr>
                          <w:rStyle w:val="Hervorhebung"/>
                          <w:rFonts w:asciiTheme="minorHAnsi" w:eastAsiaTheme="majorEastAsia" w:hAnsiTheme="minorHAnsi"/>
                          <w:sz w:val="12"/>
                          <w:szCs w:val="12"/>
                          <w:vertAlign w:val="subscript"/>
                          <w:lang w:val="en-US"/>
                        </w:rPr>
                        <w:t>NA</w:t>
                      </w:r>
                      <w:r w:rsidRPr="00DF5E99">
                        <w:rPr>
                          <w:rFonts w:asciiTheme="minorHAnsi" w:hAnsiTheme="minorHAnsi"/>
                          <w:sz w:val="12"/>
                          <w:szCs w:val="12"/>
                          <w:lang w:val="en-US"/>
                        </w:rPr>
                        <w:t xml:space="preserve">, </w:t>
                      </w:r>
                      <w:r w:rsidRPr="00DF5E99">
                        <w:rPr>
                          <w:rStyle w:val="Hervorhebung"/>
                          <w:rFonts w:asciiTheme="minorHAnsi" w:eastAsiaTheme="majorEastAsia" w:hAnsiTheme="minorHAnsi"/>
                          <w:sz w:val="12"/>
                          <w:szCs w:val="12"/>
                        </w:rPr>
                        <w:t>β</w:t>
                      </w:r>
                      <w:r w:rsidR="00B54717" w:rsidRPr="00DF5E99">
                        <w:rPr>
                          <w:rStyle w:val="Hervorhebung"/>
                          <w:rFonts w:asciiTheme="minorHAnsi" w:eastAsiaTheme="majorEastAsia" w:hAnsiTheme="minorHAnsi"/>
                          <w:sz w:val="12"/>
                          <w:szCs w:val="12"/>
                          <w:vertAlign w:val="subscript"/>
                          <w:lang w:val="en-US"/>
                        </w:rPr>
                        <w:t>CP</w:t>
                      </w:r>
                      <w:r w:rsidRPr="00DF5E99">
                        <w:rPr>
                          <w:rFonts w:asciiTheme="minorHAnsi" w:hAnsiTheme="minorHAnsi"/>
                          <w:sz w:val="12"/>
                          <w:szCs w:val="12"/>
                          <w:lang w:val="en-US"/>
                        </w:rPr>
                        <w:t xml:space="preserve">) capture proportional, level-dependent change and were constrained to equality across adjacent intervals to represent constant proportional dynamics; the same </w:t>
                      </w:r>
                      <w:r w:rsidRPr="00DF5E99">
                        <w:rPr>
                          <w:rFonts w:asciiTheme="minorHAnsi" w:hAnsiTheme="minorHAnsi"/>
                          <w:sz w:val="12"/>
                          <w:szCs w:val="12"/>
                        </w:rPr>
                        <w:t>β</w:t>
                      </w:r>
                      <w:r w:rsidRPr="00DF5E99">
                        <w:rPr>
                          <w:rFonts w:asciiTheme="minorHAnsi" w:hAnsiTheme="minorHAnsi"/>
                          <w:sz w:val="12"/>
                          <w:szCs w:val="12"/>
                          <w:lang w:val="en-US"/>
                        </w:rPr>
                        <w:t xml:space="preserve"> value applies to both autoregressive paths within each construct, for visual clarity, only one of the two autoregressive paths is displayed. The variances of the latent change factors were likewise constrained to equality; their loadings on the Constant Change Factor were fixed to 1 for model identification. </w:t>
                      </w:r>
                      <w:r w:rsidRPr="00DF5E99">
                        <w:rPr>
                          <w:rStyle w:val="Fett"/>
                          <w:rFonts w:asciiTheme="minorHAnsi" w:eastAsiaTheme="majorEastAsia" w:hAnsiTheme="minorHAnsi"/>
                          <w:b w:val="0"/>
                          <w:bCs w:val="0"/>
                          <w:sz w:val="12"/>
                          <w:szCs w:val="12"/>
                          <w:lang w:val="en-US"/>
                        </w:rPr>
                        <w:t>Bold lines indicate statistically significant paths (</w:t>
                      </w:r>
                      <w:r w:rsidRPr="00DF5E99">
                        <w:rPr>
                          <w:rStyle w:val="Hervorhebung"/>
                          <w:rFonts w:asciiTheme="minorHAnsi" w:eastAsiaTheme="majorEastAsia" w:hAnsiTheme="minorHAnsi"/>
                          <w:sz w:val="12"/>
                          <w:szCs w:val="12"/>
                          <w:lang w:val="en-US"/>
                        </w:rPr>
                        <w:t>p</w:t>
                      </w:r>
                      <w:r w:rsidRPr="00DF5E99">
                        <w:rPr>
                          <w:rStyle w:val="Fett"/>
                          <w:rFonts w:asciiTheme="minorHAnsi" w:eastAsiaTheme="majorEastAsia" w:hAnsiTheme="minorHAnsi"/>
                          <w:b w:val="0"/>
                          <w:bCs w:val="0"/>
                          <w:sz w:val="12"/>
                          <w:szCs w:val="12"/>
                          <w:lang w:val="en-US"/>
                        </w:rPr>
                        <w:t xml:space="preserve"> &lt;= .001); dotted lines indicate nonsignificant paths;</w:t>
                      </w:r>
                      <w:r w:rsidRPr="00DF5E99">
                        <w:rPr>
                          <w:rFonts w:asciiTheme="minorHAnsi" w:hAnsiTheme="minorHAnsi"/>
                          <w:sz w:val="12"/>
                          <w:szCs w:val="12"/>
                          <w:lang w:val="en-US"/>
                        </w:rPr>
                        <w:t xml:space="preserve"> reported coefficients are standardized estimates. For clarity, estimates for regression paths from </w:t>
                      </w:r>
                      <w:r w:rsidRPr="00DF5E99">
                        <w:rPr>
                          <w:rStyle w:val="Hervorhebung"/>
                          <w:rFonts w:asciiTheme="minorHAnsi" w:eastAsiaTheme="majorEastAsia" w:hAnsiTheme="minorHAnsi"/>
                          <w:i w:val="0"/>
                          <w:iCs w:val="0"/>
                          <w:sz w:val="12"/>
                          <w:szCs w:val="12"/>
                          <w:lang w:val="en-US"/>
                        </w:rPr>
                        <w:t>Change</w:t>
                      </w:r>
                      <w:r w:rsidRPr="00DF5E99">
                        <w:rPr>
                          <w:rFonts w:asciiTheme="minorHAnsi" w:hAnsiTheme="minorHAnsi"/>
                          <w:sz w:val="12"/>
                          <w:szCs w:val="12"/>
                          <w:lang w:val="en-US"/>
                        </w:rPr>
                        <w:t xml:space="preserve"> to </w:t>
                      </w:r>
                      <w:r w:rsidRPr="00DF5E99">
                        <w:rPr>
                          <w:rStyle w:val="Hervorhebung"/>
                          <w:rFonts w:asciiTheme="minorHAnsi" w:eastAsiaTheme="majorEastAsia" w:hAnsiTheme="minorHAnsi"/>
                          <w:i w:val="0"/>
                          <w:iCs w:val="0"/>
                          <w:sz w:val="12"/>
                          <w:szCs w:val="12"/>
                          <w:lang w:val="en-US"/>
                        </w:rPr>
                        <w:t xml:space="preserve">Constant Change Factors </w:t>
                      </w:r>
                      <w:r w:rsidRPr="00DF5E99">
                        <w:rPr>
                          <w:rFonts w:asciiTheme="minorHAnsi" w:hAnsiTheme="minorHAnsi"/>
                          <w:sz w:val="12"/>
                          <w:szCs w:val="12"/>
                          <w:lang w:val="en-US"/>
                        </w:rPr>
                        <w:t xml:space="preserve">are not shown, as these coefficients were fixed 1; NA = </w:t>
                      </w:r>
                      <w:r w:rsidRPr="00DF5E99">
                        <w:rPr>
                          <w:rStyle w:val="Hervorhebung"/>
                          <w:rFonts w:asciiTheme="minorHAnsi" w:eastAsiaTheme="majorEastAsia" w:hAnsiTheme="minorHAnsi"/>
                          <w:i w:val="0"/>
                          <w:iCs w:val="0"/>
                          <w:sz w:val="12"/>
                          <w:szCs w:val="12"/>
                          <w:lang w:val="en-US"/>
                        </w:rPr>
                        <w:t>Negative Affect (abbreviated Children’s Behavior Questionnaire)</w:t>
                      </w:r>
                      <w:r w:rsidRPr="00DF5E99">
                        <w:rPr>
                          <w:rFonts w:asciiTheme="minorHAnsi" w:hAnsiTheme="minorHAnsi"/>
                          <w:sz w:val="12"/>
                          <w:szCs w:val="12"/>
                          <w:lang w:val="en-US"/>
                        </w:rPr>
                        <w:t xml:space="preserve">; </w:t>
                      </w:r>
                      <w:r w:rsidR="00B54717" w:rsidRPr="00DF5E99">
                        <w:rPr>
                          <w:rFonts w:asciiTheme="minorHAnsi" w:hAnsiTheme="minorHAnsi"/>
                          <w:sz w:val="12"/>
                          <w:szCs w:val="12"/>
                          <w:lang w:val="en-US"/>
                        </w:rPr>
                        <w:t>CP</w:t>
                      </w:r>
                      <w:r w:rsidRPr="00DF5E99">
                        <w:rPr>
                          <w:rFonts w:asciiTheme="minorHAnsi" w:hAnsiTheme="minorHAnsi"/>
                          <w:sz w:val="12"/>
                          <w:szCs w:val="12"/>
                          <w:lang w:val="en-US"/>
                        </w:rPr>
                        <w:t xml:space="preserve"> = </w:t>
                      </w:r>
                      <w:r w:rsidR="00B54717" w:rsidRPr="00DF5E99">
                        <w:rPr>
                          <w:rStyle w:val="Hervorhebung"/>
                          <w:rFonts w:asciiTheme="minorHAnsi" w:eastAsiaTheme="majorEastAsia" w:hAnsiTheme="minorHAnsi"/>
                          <w:i w:val="0"/>
                          <w:iCs w:val="0"/>
                          <w:sz w:val="12"/>
                          <w:szCs w:val="12"/>
                          <w:lang w:val="en-US"/>
                        </w:rPr>
                        <w:t>Conduct Proble</w:t>
                      </w:r>
                      <w:r w:rsidRPr="00DF5E99">
                        <w:rPr>
                          <w:rFonts w:asciiTheme="minorHAnsi" w:hAnsiTheme="minorHAnsi"/>
                          <w:sz w:val="12"/>
                          <w:szCs w:val="12"/>
                          <w:lang w:val="en-US"/>
                        </w:rPr>
                        <w:t>ms (Strengths and Difficulties Questionnaire).</w:t>
                      </w:r>
                    </w:p>
                    <w:p w14:paraId="79ABA1F3" w14:textId="77777777" w:rsidR="00F623AF" w:rsidRPr="00B54717" w:rsidRDefault="00F623AF" w:rsidP="00F623AF">
                      <w:pPr>
                        <w:jc w:val="both"/>
                        <w:rPr>
                          <w:rFonts w:cs="Times New Roman"/>
                          <w:color w:val="FF0000"/>
                          <w:sz w:val="12"/>
                          <w:szCs w:val="12"/>
                          <w:lang w:val="en-US"/>
                        </w:rPr>
                      </w:pPr>
                    </w:p>
                  </w:txbxContent>
                </v:textbox>
                <w10:wrap type="topAndBottom" anchorx="margin"/>
              </v:shape>
            </w:pict>
          </mc:Fallback>
        </mc:AlternateContent>
      </w:r>
      <w:r w:rsidR="00B54717">
        <w:rPr>
          <w:noProof/>
          <w:sz w:val="12"/>
          <w:szCs w:val="12"/>
          <w:lang w:val="en-US"/>
        </w:rPr>
        <w:drawing>
          <wp:inline distT="0" distB="0" distL="0" distR="0" wp14:anchorId="718438EB" wp14:editId="6A87309B">
            <wp:extent cx="5760720" cy="3070225"/>
            <wp:effectExtent l="0" t="0" r="0" b="0"/>
            <wp:docPr id="207986455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64557" name="Grafik 2079864557"/>
                    <pic:cNvPicPr/>
                  </pic:nvPicPr>
                  <pic:blipFill>
                    <a:blip r:embed="rId4">
                      <a:extLst>
                        <a:ext uri="{28A0092B-C50C-407E-A947-70E740481C1C}">
                          <a14:useLocalDpi xmlns:a14="http://schemas.microsoft.com/office/drawing/2010/main" val="0"/>
                        </a:ext>
                      </a:extLst>
                    </a:blip>
                    <a:stretch>
                      <a:fillRect/>
                    </a:stretch>
                  </pic:blipFill>
                  <pic:spPr>
                    <a:xfrm>
                      <a:off x="0" y="0"/>
                      <a:ext cx="5760720" cy="3070225"/>
                    </a:xfrm>
                    <a:prstGeom prst="rect">
                      <a:avLst/>
                    </a:prstGeom>
                  </pic:spPr>
                </pic:pic>
              </a:graphicData>
            </a:graphic>
          </wp:inline>
        </w:drawing>
      </w:r>
      <w:r w:rsidRPr="007F1D7C">
        <w:rPr>
          <w:sz w:val="12"/>
          <w:szCs w:val="12"/>
          <w:lang w:val="en-US"/>
        </w:rPr>
        <w:t xml:space="preserve"> </w:t>
      </w:r>
    </w:p>
    <w:p w14:paraId="0A16EF8E" w14:textId="7646453E" w:rsidR="00F623AF" w:rsidRDefault="00F623AF">
      <w:pPr>
        <w:rPr>
          <w:rFonts w:cs="Times New Roman"/>
          <w:b/>
          <w:bCs/>
          <w:color w:val="0E2841" w:themeColor="text2"/>
          <w:lang w:val="en-US"/>
        </w:rPr>
      </w:pPr>
      <w:r>
        <w:rPr>
          <w:rFonts w:cs="Times New Roman"/>
          <w:b/>
          <w:bCs/>
          <w:i/>
          <w:iCs/>
          <w:lang w:val="en-US"/>
        </w:rPr>
        <w:br w:type="page"/>
      </w:r>
    </w:p>
    <w:p w14:paraId="0E7F9994" w14:textId="28E5D3B5" w:rsidR="00F623AF" w:rsidRPr="00F24872" w:rsidRDefault="00F623AF" w:rsidP="00F623AF">
      <w:pPr>
        <w:pStyle w:val="Caption"/>
        <w:keepNext/>
        <w:rPr>
          <w:rFonts w:cs="Times New Roman"/>
          <w:b/>
          <w:bCs/>
          <w:i w:val="0"/>
          <w:iCs w:val="0"/>
          <w:color w:val="auto"/>
          <w:sz w:val="22"/>
          <w:szCs w:val="22"/>
          <w:lang w:val="en-US"/>
        </w:rPr>
      </w:pPr>
      <w:r w:rsidRPr="00F24872">
        <w:rPr>
          <w:rFonts w:cs="Times New Roman"/>
          <w:b/>
          <w:bCs/>
          <w:i w:val="0"/>
          <w:iCs w:val="0"/>
          <w:color w:val="auto"/>
          <w:sz w:val="22"/>
          <w:szCs w:val="22"/>
          <w:lang w:val="en-US"/>
        </w:rPr>
        <w:lastRenderedPageBreak/>
        <w:t xml:space="preserve">ESM- Figure </w:t>
      </w:r>
      <w:r w:rsidR="0054699C" w:rsidRPr="008E05C1">
        <w:rPr>
          <w:rFonts w:cs="Times New Roman"/>
          <w:b/>
          <w:bCs/>
          <w:i w:val="0"/>
          <w:iCs w:val="0"/>
          <w:color w:val="auto"/>
          <w:sz w:val="22"/>
          <w:szCs w:val="22"/>
          <w:lang w:val="en-US"/>
        </w:rPr>
        <w:t>1</w:t>
      </w:r>
      <w:r w:rsidR="007A3B10" w:rsidRPr="00F24872">
        <w:rPr>
          <w:rFonts w:cs="Times New Roman"/>
          <w:b/>
          <w:bCs/>
          <w:i w:val="0"/>
          <w:iCs w:val="0"/>
          <w:color w:val="auto"/>
          <w:sz w:val="22"/>
          <w:szCs w:val="22"/>
          <w:lang w:val="en-US"/>
        </w:rPr>
        <w:t>b</w:t>
      </w:r>
    </w:p>
    <w:p w14:paraId="503371F8" w14:textId="06C4E69B" w:rsidR="00F623AF" w:rsidRPr="00F24872" w:rsidRDefault="00F623AF" w:rsidP="00F623AF">
      <w:pPr>
        <w:rPr>
          <w:lang w:val="en-US"/>
        </w:rPr>
      </w:pPr>
      <w:r w:rsidRPr="00F24872">
        <w:rPr>
          <w:noProof/>
          <w:lang w:val="en-US"/>
        </w:rPr>
        <w:t>Dual</w:t>
      </w:r>
      <w:r w:rsidRPr="00F24872">
        <w:rPr>
          <w:lang w:val="en-US"/>
        </w:rPr>
        <w:t xml:space="preserve"> Change Score Model of the Development of Surgency and </w:t>
      </w:r>
      <w:r w:rsidR="007A3B10" w:rsidRPr="00F24872">
        <w:rPr>
          <w:lang w:val="en-US"/>
        </w:rPr>
        <w:t>Conduct Problems</w:t>
      </w:r>
    </w:p>
    <w:p w14:paraId="60A82191" w14:textId="50024E17" w:rsidR="00F623AF" w:rsidRPr="00D33C37" w:rsidRDefault="00F623AF" w:rsidP="00F623AF">
      <w:pPr>
        <w:rPr>
          <w:lang w:val="en-US"/>
        </w:rPr>
      </w:pPr>
      <w:r>
        <w:rPr>
          <w:noProof/>
        </w:rPr>
        <mc:AlternateContent>
          <mc:Choice Requires="wps">
            <w:drawing>
              <wp:anchor distT="0" distB="0" distL="114300" distR="114300" simplePos="0" relativeHeight="251676672" behindDoc="0" locked="0" layoutInCell="1" allowOverlap="1" wp14:anchorId="3CAB1F41" wp14:editId="0BDAD549">
                <wp:simplePos x="0" y="0"/>
                <wp:positionH relativeFrom="margin">
                  <wp:align>right</wp:align>
                </wp:positionH>
                <wp:positionV relativeFrom="paragraph">
                  <wp:posOffset>4284</wp:posOffset>
                </wp:positionV>
                <wp:extent cx="1985645" cy="1404620"/>
                <wp:effectExtent l="0" t="0" r="0" b="6350"/>
                <wp:wrapNone/>
                <wp:docPr id="10099130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645" cy="1404620"/>
                        </a:xfrm>
                        <a:prstGeom prst="rect">
                          <a:avLst/>
                        </a:prstGeom>
                        <a:solidFill>
                          <a:srgbClr val="FFFFFF"/>
                        </a:solidFill>
                        <a:ln w="9525">
                          <a:noFill/>
                          <a:miter lim="800000"/>
                          <a:headEnd/>
                          <a:tailEnd/>
                        </a:ln>
                      </wps:spPr>
                      <wps:txbx>
                        <w:txbxContent>
                          <w:p w14:paraId="5CF131F7" w14:textId="77777777" w:rsidR="00F623AF" w:rsidRPr="00C32CD1" w:rsidRDefault="00F623AF" w:rsidP="00F623AF">
                            <w:pPr>
                              <w:spacing w:after="0"/>
                              <w:rPr>
                                <w:sz w:val="20"/>
                                <w:szCs w:val="20"/>
                                <w:lang w:val="en-US"/>
                              </w:rPr>
                            </w:pPr>
                            <w:r w:rsidRPr="00C32CD1">
                              <w:rPr>
                                <w:sz w:val="20"/>
                                <w:szCs w:val="20"/>
                                <w:lang w:val="en-US"/>
                              </w:rPr>
                              <w:t xml:space="preserve">Model Fit: </w:t>
                            </w:r>
                          </w:p>
                          <w:p w14:paraId="2C16B0CA" w14:textId="71C0BEB0" w:rsidR="00F623AF" w:rsidRPr="00C32CD1" w:rsidRDefault="00F623AF" w:rsidP="00F623AF">
                            <w:pPr>
                              <w:spacing w:after="0"/>
                              <w:rPr>
                                <w:sz w:val="18"/>
                                <w:szCs w:val="18"/>
                                <w:lang w:val="en-US"/>
                              </w:rPr>
                            </w:pPr>
                            <w:r w:rsidRPr="00C32CD1">
                              <w:rPr>
                                <w:sz w:val="18"/>
                                <w:szCs w:val="18"/>
                                <w:lang w:val="en-US"/>
                              </w:rPr>
                              <w:t>RMSEA = .0</w:t>
                            </w:r>
                            <w:r w:rsidR="00C25469" w:rsidRPr="00C32CD1">
                              <w:rPr>
                                <w:sz w:val="18"/>
                                <w:szCs w:val="18"/>
                                <w:lang w:val="en-US"/>
                              </w:rPr>
                              <w:t>29</w:t>
                            </w:r>
                            <w:r w:rsidRPr="00C32CD1">
                              <w:rPr>
                                <w:sz w:val="18"/>
                                <w:szCs w:val="18"/>
                                <w:lang w:val="en-US"/>
                              </w:rPr>
                              <w:t xml:space="preserve"> [.0</w:t>
                            </w:r>
                            <w:r w:rsidR="00C25469" w:rsidRPr="00C32CD1">
                              <w:rPr>
                                <w:sz w:val="18"/>
                                <w:szCs w:val="18"/>
                                <w:lang w:val="en-US"/>
                              </w:rPr>
                              <w:t>2</w:t>
                            </w:r>
                            <w:r w:rsidRPr="00C32CD1">
                              <w:rPr>
                                <w:sz w:val="18"/>
                                <w:szCs w:val="18"/>
                                <w:lang w:val="en-US"/>
                              </w:rPr>
                              <w:t>6–.0</w:t>
                            </w:r>
                            <w:r w:rsidR="00C25469" w:rsidRPr="00C32CD1">
                              <w:rPr>
                                <w:sz w:val="18"/>
                                <w:szCs w:val="18"/>
                                <w:lang w:val="en-US"/>
                              </w:rPr>
                              <w:t>31</w:t>
                            </w:r>
                            <w:r w:rsidRPr="00C32CD1">
                              <w:rPr>
                                <w:sz w:val="18"/>
                                <w:szCs w:val="18"/>
                                <w:lang w:val="en-US"/>
                              </w:rPr>
                              <w:t>]</w:t>
                            </w:r>
                          </w:p>
                          <w:p w14:paraId="7D8909F9" w14:textId="2FA2D719" w:rsidR="00F623AF" w:rsidRPr="00C32CD1" w:rsidRDefault="00F623AF" w:rsidP="00F623AF">
                            <w:pPr>
                              <w:spacing w:after="0"/>
                              <w:rPr>
                                <w:sz w:val="18"/>
                                <w:szCs w:val="18"/>
                                <w:lang w:val="en-US"/>
                              </w:rPr>
                            </w:pPr>
                            <w:r w:rsidRPr="00C32CD1">
                              <w:rPr>
                                <w:sz w:val="18"/>
                                <w:szCs w:val="18"/>
                                <w:lang w:val="en-US"/>
                              </w:rPr>
                              <w:t>CFI = .94</w:t>
                            </w:r>
                            <w:r w:rsidR="00C25469" w:rsidRPr="00C32CD1">
                              <w:rPr>
                                <w:sz w:val="18"/>
                                <w:szCs w:val="18"/>
                                <w:lang w:val="en-US"/>
                              </w:rPr>
                              <w:t>7</w:t>
                            </w:r>
                          </w:p>
                          <w:p w14:paraId="0D50986F" w14:textId="7BC2A59E" w:rsidR="00F623AF" w:rsidRPr="00C32CD1" w:rsidRDefault="00F623AF" w:rsidP="00F623AF">
                            <w:pPr>
                              <w:spacing w:after="0"/>
                              <w:rPr>
                                <w:sz w:val="18"/>
                                <w:szCs w:val="18"/>
                                <w:lang w:val="en-US"/>
                              </w:rPr>
                            </w:pPr>
                            <w:r w:rsidRPr="00C32CD1">
                              <w:rPr>
                                <w:sz w:val="18"/>
                                <w:szCs w:val="18"/>
                                <w:lang w:val="en-US"/>
                              </w:rPr>
                              <w:t>SRMR = .0</w:t>
                            </w:r>
                            <w:r w:rsidR="00C25469" w:rsidRPr="00C32CD1">
                              <w:rPr>
                                <w:sz w:val="18"/>
                                <w:szCs w:val="18"/>
                                <w:lang w:val="en-US"/>
                              </w:rPr>
                              <w:t>35</w:t>
                            </w:r>
                          </w:p>
                          <w:p w14:paraId="67F4A147" w14:textId="3065E216" w:rsidR="00F623AF" w:rsidRPr="00C32CD1" w:rsidRDefault="00F623AF" w:rsidP="00F623AF">
                            <w:pPr>
                              <w:spacing w:after="0"/>
                              <w:rPr>
                                <w:rFonts w:cs="Times New Roman"/>
                                <w:sz w:val="18"/>
                                <w:szCs w:val="18"/>
                                <w:lang w:val="en-US"/>
                              </w:rPr>
                            </w:pPr>
                            <w:r w:rsidRPr="00C32CD1">
                              <w:rPr>
                                <w:rStyle w:val="Emphasis"/>
                                <w:sz w:val="18"/>
                                <w:szCs w:val="18"/>
                                <w:lang w:val="en-US"/>
                              </w:rPr>
                              <w:t>R²</w:t>
                            </w:r>
                            <w:r w:rsidRPr="00C32CD1">
                              <w:rPr>
                                <w:sz w:val="18"/>
                                <w:szCs w:val="18"/>
                                <w:lang w:val="en-US"/>
                              </w:rPr>
                              <w:t>(</w:t>
                            </w:r>
                            <w:r w:rsidR="00C25469" w:rsidRPr="00C32CD1">
                              <w:rPr>
                                <w:sz w:val="18"/>
                                <w:szCs w:val="18"/>
                                <w:lang w:val="en-US"/>
                              </w:rPr>
                              <w:t>CP</w:t>
                            </w:r>
                            <w:r w:rsidRPr="00C32CD1">
                              <w:rPr>
                                <w:sz w:val="18"/>
                                <w:szCs w:val="18"/>
                                <w:vertAlign w:val="subscript"/>
                                <w:lang w:val="en-US"/>
                              </w:rPr>
                              <w:t>Age5</w:t>
                            </w:r>
                            <w:r w:rsidRPr="00C32CD1">
                              <w:rPr>
                                <w:sz w:val="18"/>
                                <w:szCs w:val="18"/>
                                <w:lang w:val="en-US"/>
                              </w:rPr>
                              <w:t>/g</w:t>
                            </w:r>
                            <w:r w:rsidR="00C25469" w:rsidRPr="00C32CD1">
                              <w:rPr>
                                <w:sz w:val="18"/>
                                <w:szCs w:val="18"/>
                                <w:lang w:val="en-US"/>
                              </w:rPr>
                              <w:t>CP</w:t>
                            </w:r>
                            <w:r w:rsidRPr="00C32CD1">
                              <w:rPr>
                                <w:sz w:val="18"/>
                                <w:szCs w:val="18"/>
                                <w:lang w:val="en-US"/>
                              </w:rPr>
                              <w:t>) = .</w:t>
                            </w:r>
                            <w:r w:rsidR="00C25469" w:rsidRPr="00C32CD1">
                              <w:rPr>
                                <w:sz w:val="18"/>
                                <w:szCs w:val="18"/>
                                <w:lang w:val="en-US"/>
                              </w:rPr>
                              <w:t>189</w:t>
                            </w:r>
                            <w:r w:rsidRPr="00C32CD1">
                              <w:rPr>
                                <w:sz w:val="18"/>
                                <w:szCs w:val="18"/>
                                <w:lang w:val="en-US"/>
                              </w:rPr>
                              <w:t>/.</w:t>
                            </w:r>
                            <w:r w:rsidR="00C25469" w:rsidRPr="00C32CD1">
                              <w:rPr>
                                <w:sz w:val="18"/>
                                <w:szCs w:val="18"/>
                                <w:lang w:val="en-US"/>
                              </w:rPr>
                              <w:t>127</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3CAB1F41" id="_x0000_s1028" type="#_x0000_t202" style="position:absolute;margin-left:105.15pt;margin-top:.35pt;width:156.35pt;height:110.6pt;z-index:2516766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" stroked="f">
                <v:textbox style="mso-fit-shape-to-text:t">
                  <w:txbxContent>
                    <w:p w14:paraId="5CF131F7" w14:textId="77777777" w:rsidR="00F623AF" w:rsidRPr="00C32CD1" w:rsidRDefault="00F623AF" w:rsidP="00F623AF">
                      <w:pPr>
                        <w:spacing w:after="0"/>
                        <w:rPr>
                          <w:sz w:val="20"/>
                          <w:szCs w:val="20"/>
                          <w:lang w:val="en-US"/>
                        </w:rPr>
                      </w:pPr>
                      <w:r w:rsidRPr="00C32CD1">
                        <w:rPr>
                          <w:sz w:val="20"/>
                          <w:szCs w:val="20"/>
                          <w:lang w:val="en-US"/>
                        </w:rPr>
                        <w:t xml:space="preserve">Model Fit: </w:t>
                      </w:r>
                    </w:p>
                    <w:p w14:paraId="2C16B0CA" w14:textId="71C0BEB0" w:rsidR="00F623AF" w:rsidRPr="00C32CD1" w:rsidRDefault="00F623AF" w:rsidP="00F623AF">
                      <w:pPr>
                        <w:spacing w:after="0"/>
                        <w:rPr>
                          <w:sz w:val="18"/>
                          <w:szCs w:val="18"/>
                          <w:lang w:val="en-US"/>
                        </w:rPr>
                      </w:pPr>
                      <w:r w:rsidRPr="00C32CD1">
                        <w:rPr>
                          <w:sz w:val="18"/>
                          <w:szCs w:val="18"/>
                          <w:lang w:val="en-US"/>
                        </w:rPr>
                        <w:t>RMSEA = .0</w:t>
                      </w:r>
                      <w:r w:rsidR="00C25469" w:rsidRPr="00C32CD1">
                        <w:rPr>
                          <w:sz w:val="18"/>
                          <w:szCs w:val="18"/>
                          <w:lang w:val="en-US"/>
                        </w:rPr>
                        <w:t>29</w:t>
                      </w:r>
                      <w:r w:rsidRPr="00C32CD1">
                        <w:rPr>
                          <w:sz w:val="18"/>
                          <w:szCs w:val="18"/>
                          <w:lang w:val="en-US"/>
                        </w:rPr>
                        <w:t xml:space="preserve"> [.0</w:t>
                      </w:r>
                      <w:r w:rsidR="00C25469" w:rsidRPr="00C32CD1">
                        <w:rPr>
                          <w:sz w:val="18"/>
                          <w:szCs w:val="18"/>
                          <w:lang w:val="en-US"/>
                        </w:rPr>
                        <w:t>2</w:t>
                      </w:r>
                      <w:r w:rsidRPr="00C32CD1">
                        <w:rPr>
                          <w:sz w:val="18"/>
                          <w:szCs w:val="18"/>
                          <w:lang w:val="en-US"/>
                        </w:rPr>
                        <w:t>6–.0</w:t>
                      </w:r>
                      <w:r w:rsidR="00C25469" w:rsidRPr="00C32CD1">
                        <w:rPr>
                          <w:sz w:val="18"/>
                          <w:szCs w:val="18"/>
                          <w:lang w:val="en-US"/>
                        </w:rPr>
                        <w:t>31</w:t>
                      </w:r>
                      <w:r w:rsidRPr="00C32CD1">
                        <w:rPr>
                          <w:sz w:val="18"/>
                          <w:szCs w:val="18"/>
                          <w:lang w:val="en-US"/>
                        </w:rPr>
                        <w:t>]</w:t>
                      </w:r>
                    </w:p>
                    <w:p w14:paraId="7D8909F9" w14:textId="2FA2D719" w:rsidR="00F623AF" w:rsidRPr="00C32CD1" w:rsidRDefault="00F623AF" w:rsidP="00F623AF">
                      <w:pPr>
                        <w:spacing w:after="0"/>
                        <w:rPr>
                          <w:sz w:val="18"/>
                          <w:szCs w:val="18"/>
                          <w:lang w:val="en-US"/>
                        </w:rPr>
                      </w:pPr>
                      <w:r w:rsidRPr="00C32CD1">
                        <w:rPr>
                          <w:sz w:val="18"/>
                          <w:szCs w:val="18"/>
                          <w:lang w:val="en-US"/>
                        </w:rPr>
                        <w:t>CFI = .94</w:t>
                      </w:r>
                      <w:r w:rsidR="00C25469" w:rsidRPr="00C32CD1">
                        <w:rPr>
                          <w:sz w:val="18"/>
                          <w:szCs w:val="18"/>
                          <w:lang w:val="en-US"/>
                        </w:rPr>
                        <w:t>7</w:t>
                      </w:r>
                    </w:p>
                    <w:p w14:paraId="0D50986F" w14:textId="7BC2A59E" w:rsidR="00F623AF" w:rsidRPr="00C32CD1" w:rsidRDefault="00F623AF" w:rsidP="00F623AF">
                      <w:pPr>
                        <w:spacing w:after="0"/>
                        <w:rPr>
                          <w:sz w:val="18"/>
                          <w:szCs w:val="18"/>
                          <w:lang w:val="en-US"/>
                        </w:rPr>
                      </w:pPr>
                      <w:r w:rsidRPr="00C32CD1">
                        <w:rPr>
                          <w:sz w:val="18"/>
                          <w:szCs w:val="18"/>
                          <w:lang w:val="en-US"/>
                        </w:rPr>
                        <w:t>SRMR = .0</w:t>
                      </w:r>
                      <w:r w:rsidR="00C25469" w:rsidRPr="00C32CD1">
                        <w:rPr>
                          <w:sz w:val="18"/>
                          <w:szCs w:val="18"/>
                          <w:lang w:val="en-US"/>
                        </w:rPr>
                        <w:t>35</w:t>
                      </w:r>
                    </w:p>
                    <w:p w14:paraId="67F4A147" w14:textId="3065E216" w:rsidR="00F623AF" w:rsidRPr="00C32CD1" w:rsidRDefault="00F623AF" w:rsidP="00F623AF">
                      <w:pPr>
                        <w:spacing w:after="0"/>
                        <w:rPr>
                          <w:rFonts w:cs="Times New Roman"/>
                          <w:sz w:val="18"/>
                          <w:szCs w:val="18"/>
                          <w:lang w:val="en-US"/>
                        </w:rPr>
                      </w:pPr>
                      <w:r w:rsidRPr="00C32CD1">
                        <w:rPr>
                          <w:rStyle w:val="Hervorhebung"/>
                          <w:sz w:val="18"/>
                          <w:szCs w:val="18"/>
                          <w:lang w:val="en-US"/>
                        </w:rPr>
                        <w:t>R²</w:t>
                      </w:r>
                      <w:r w:rsidRPr="00C32CD1">
                        <w:rPr>
                          <w:sz w:val="18"/>
                          <w:szCs w:val="18"/>
                          <w:lang w:val="en-US"/>
                        </w:rPr>
                        <w:t>(</w:t>
                      </w:r>
                      <w:r w:rsidR="00C25469" w:rsidRPr="00C32CD1">
                        <w:rPr>
                          <w:sz w:val="18"/>
                          <w:szCs w:val="18"/>
                          <w:lang w:val="en-US"/>
                        </w:rPr>
                        <w:t>CP</w:t>
                      </w:r>
                      <w:r w:rsidRPr="00C32CD1">
                        <w:rPr>
                          <w:sz w:val="18"/>
                          <w:szCs w:val="18"/>
                          <w:vertAlign w:val="subscript"/>
                          <w:lang w:val="en-US"/>
                        </w:rPr>
                        <w:t>Age5</w:t>
                      </w:r>
                      <w:r w:rsidRPr="00C32CD1">
                        <w:rPr>
                          <w:sz w:val="18"/>
                          <w:szCs w:val="18"/>
                          <w:lang w:val="en-US"/>
                        </w:rPr>
                        <w:t>/</w:t>
                      </w:r>
                      <w:proofErr w:type="spellStart"/>
                      <w:r w:rsidRPr="00C32CD1">
                        <w:rPr>
                          <w:sz w:val="18"/>
                          <w:szCs w:val="18"/>
                          <w:lang w:val="en-US"/>
                        </w:rPr>
                        <w:t>g</w:t>
                      </w:r>
                      <w:r w:rsidR="00C25469" w:rsidRPr="00C32CD1">
                        <w:rPr>
                          <w:sz w:val="18"/>
                          <w:szCs w:val="18"/>
                          <w:lang w:val="en-US"/>
                        </w:rPr>
                        <w:t>CP</w:t>
                      </w:r>
                      <w:proofErr w:type="spellEnd"/>
                      <w:r w:rsidRPr="00C32CD1">
                        <w:rPr>
                          <w:sz w:val="18"/>
                          <w:szCs w:val="18"/>
                          <w:lang w:val="en-US"/>
                        </w:rPr>
                        <w:t>) = .</w:t>
                      </w:r>
                      <w:r w:rsidR="00C25469" w:rsidRPr="00C32CD1">
                        <w:rPr>
                          <w:sz w:val="18"/>
                          <w:szCs w:val="18"/>
                          <w:lang w:val="en-US"/>
                        </w:rPr>
                        <w:t>189</w:t>
                      </w:r>
                      <w:r w:rsidRPr="00C32CD1">
                        <w:rPr>
                          <w:sz w:val="18"/>
                          <w:szCs w:val="18"/>
                          <w:lang w:val="en-US"/>
                        </w:rPr>
                        <w:t>/.</w:t>
                      </w:r>
                      <w:r w:rsidR="00C25469" w:rsidRPr="00C32CD1">
                        <w:rPr>
                          <w:sz w:val="18"/>
                          <w:szCs w:val="18"/>
                          <w:lang w:val="en-US"/>
                        </w:rPr>
                        <w:t>127</w:t>
                      </w:r>
                    </w:p>
                  </w:txbxContent>
                </v:textbox>
                <w10:wrap anchorx="margin"/>
              </v:shape>
            </w:pict>
          </mc:Fallback>
        </mc:AlternateContent>
      </w:r>
      <w:r>
        <w:rPr>
          <w:noProof/>
        </w:rPr>
        <mc:AlternateContent>
          <mc:Choice Requires="wps">
            <w:drawing>
              <wp:anchor distT="0" distB="0" distL="114300" distR="114300" simplePos="0" relativeHeight="251675648" behindDoc="0" locked="0" layoutInCell="1" allowOverlap="1" wp14:anchorId="65350EBC" wp14:editId="3F832B7F">
                <wp:simplePos x="0" y="0"/>
                <wp:positionH relativeFrom="margin">
                  <wp:align>right</wp:align>
                </wp:positionH>
                <wp:positionV relativeFrom="paragraph">
                  <wp:posOffset>3080129</wp:posOffset>
                </wp:positionV>
                <wp:extent cx="5752465" cy="1404620"/>
                <wp:effectExtent l="0" t="0" r="635" b="6350"/>
                <wp:wrapTopAndBottom/>
                <wp:docPr id="14685876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532" cy="1404620"/>
                        </a:xfrm>
                        <a:prstGeom prst="rect">
                          <a:avLst/>
                        </a:prstGeom>
                        <a:solidFill>
                          <a:srgbClr val="FFFFFF"/>
                        </a:solidFill>
                        <a:ln w="9525">
                          <a:noFill/>
                          <a:miter lim="800000"/>
                          <a:headEnd/>
                          <a:tailEnd/>
                        </a:ln>
                      </wps:spPr>
                      <wps:txbx>
                        <w:txbxContent>
                          <w:p w14:paraId="4DFEC767" w14:textId="0D60541A" w:rsidR="00F623AF" w:rsidRPr="00C32CD1" w:rsidRDefault="00F623AF" w:rsidP="00F623AF">
                            <w:pPr>
                              <w:pStyle w:val="NormalWeb"/>
                              <w:jc w:val="both"/>
                              <w:rPr>
                                <w:rFonts w:asciiTheme="minorHAnsi" w:hAnsiTheme="minorHAnsi"/>
                                <w:sz w:val="12"/>
                                <w:szCs w:val="12"/>
                                <w:lang w:val="en-US"/>
                              </w:rPr>
                            </w:pPr>
                            <w:r w:rsidRPr="00C32CD1">
                              <w:rPr>
                                <w:rFonts w:asciiTheme="minorHAnsi" w:hAnsiTheme="minorHAnsi"/>
                                <w:i/>
                                <w:iCs/>
                                <w:sz w:val="12"/>
                                <w:szCs w:val="12"/>
                                <w:lang w:val="en-US"/>
                              </w:rPr>
                              <w:t xml:space="preserve">Note. </w:t>
                            </w:r>
                            <w:r w:rsidRPr="00C32CD1">
                              <w:rPr>
                                <w:rFonts w:asciiTheme="minorHAnsi" w:hAnsiTheme="minorHAnsi"/>
                                <w:sz w:val="12"/>
                                <w:szCs w:val="12"/>
                                <w:lang w:val="en-US"/>
                              </w:rPr>
                              <w:t xml:space="preserve">Squares represent observed indicators and circles represent latent variables. </w:t>
                            </w:r>
                            <w:r w:rsidRPr="00C32CD1">
                              <w:rPr>
                                <w:rStyle w:val="Emphasis"/>
                                <w:rFonts w:asciiTheme="minorHAnsi" w:eastAsiaTheme="majorEastAsia" w:hAnsiTheme="minorHAnsi"/>
                                <w:i w:val="0"/>
                                <w:iCs w:val="0"/>
                                <w:sz w:val="12"/>
                                <w:szCs w:val="12"/>
                                <w:lang w:val="en-US"/>
                              </w:rPr>
                              <w:t>Constant Change Factor</w:t>
                            </w:r>
                            <w:r w:rsidRPr="00C32CD1">
                              <w:rPr>
                                <w:rFonts w:asciiTheme="minorHAnsi" w:hAnsiTheme="minorHAnsi"/>
                                <w:i/>
                                <w:iCs/>
                                <w:sz w:val="12"/>
                                <w:szCs w:val="12"/>
                                <w:lang w:val="en-US"/>
                              </w:rPr>
                              <w:t xml:space="preserve"> </w:t>
                            </w:r>
                            <w:r w:rsidRPr="00C32CD1">
                              <w:rPr>
                                <w:rFonts w:asciiTheme="minorHAnsi" w:hAnsiTheme="minorHAnsi"/>
                                <w:sz w:val="12"/>
                                <w:szCs w:val="12"/>
                                <w:lang w:val="en-US"/>
                              </w:rPr>
                              <w:t>(</w:t>
                            </w:r>
                            <w:r w:rsidRPr="00C32CD1">
                              <w:rPr>
                                <w:rStyle w:val="Emphasis"/>
                                <w:rFonts w:asciiTheme="minorHAnsi" w:eastAsiaTheme="majorEastAsia" w:hAnsiTheme="minorHAnsi"/>
                                <w:sz w:val="12"/>
                                <w:szCs w:val="12"/>
                                <w:lang w:val="en-US"/>
                              </w:rPr>
                              <w:t>gSUR</w:t>
                            </w:r>
                            <w:r w:rsidRPr="00C32CD1">
                              <w:rPr>
                                <w:rFonts w:asciiTheme="minorHAnsi" w:hAnsiTheme="minorHAnsi"/>
                                <w:sz w:val="12"/>
                                <w:szCs w:val="12"/>
                                <w:lang w:val="en-US"/>
                              </w:rPr>
                              <w:t xml:space="preserve">, </w:t>
                            </w:r>
                            <w:r w:rsidRPr="00C32CD1">
                              <w:rPr>
                                <w:rStyle w:val="Emphasis"/>
                                <w:rFonts w:asciiTheme="minorHAnsi" w:eastAsiaTheme="majorEastAsia" w:hAnsiTheme="minorHAnsi"/>
                                <w:sz w:val="12"/>
                                <w:szCs w:val="12"/>
                                <w:lang w:val="en-US"/>
                              </w:rPr>
                              <w:t>g</w:t>
                            </w:r>
                            <w:r w:rsidR="00C32CD1" w:rsidRPr="00C32CD1">
                              <w:rPr>
                                <w:rStyle w:val="Emphasis"/>
                                <w:rFonts w:asciiTheme="minorHAnsi" w:eastAsiaTheme="majorEastAsia" w:hAnsiTheme="minorHAnsi"/>
                                <w:sz w:val="12"/>
                                <w:szCs w:val="12"/>
                                <w:lang w:val="en-US"/>
                              </w:rPr>
                              <w:t>CP</w:t>
                            </w:r>
                            <w:r w:rsidRPr="00C32CD1">
                              <w:rPr>
                                <w:rFonts w:asciiTheme="minorHAnsi" w:hAnsiTheme="minorHAnsi"/>
                                <w:sz w:val="12"/>
                                <w:szCs w:val="12"/>
                                <w:lang w:val="en-US"/>
                              </w:rPr>
                              <w:t>) represents the overall rate of change across intervals. Autoproportion parameters (</w:t>
                            </w:r>
                            <w:r w:rsidRPr="00C32CD1">
                              <w:rPr>
                                <w:rStyle w:val="Emphasis"/>
                                <w:rFonts w:asciiTheme="minorHAnsi" w:eastAsiaTheme="majorEastAsia" w:hAnsiTheme="minorHAnsi"/>
                                <w:sz w:val="12"/>
                                <w:szCs w:val="12"/>
                              </w:rPr>
                              <w:t>β</w:t>
                            </w:r>
                            <w:r w:rsidRPr="00C32CD1">
                              <w:rPr>
                                <w:rStyle w:val="Emphasis"/>
                                <w:rFonts w:asciiTheme="minorHAnsi" w:eastAsiaTheme="majorEastAsia" w:hAnsiTheme="minorHAnsi"/>
                                <w:sz w:val="12"/>
                                <w:szCs w:val="12"/>
                                <w:vertAlign w:val="subscript"/>
                                <w:lang w:val="en-US"/>
                              </w:rPr>
                              <w:t>SUR</w:t>
                            </w:r>
                            <w:r w:rsidRPr="00C32CD1">
                              <w:rPr>
                                <w:rFonts w:asciiTheme="minorHAnsi" w:hAnsiTheme="minorHAnsi"/>
                                <w:sz w:val="12"/>
                                <w:szCs w:val="12"/>
                                <w:lang w:val="en-US"/>
                              </w:rPr>
                              <w:t xml:space="preserve">, </w:t>
                            </w:r>
                            <w:r w:rsidRPr="00C32CD1">
                              <w:rPr>
                                <w:rStyle w:val="Emphasis"/>
                                <w:rFonts w:asciiTheme="minorHAnsi" w:eastAsiaTheme="majorEastAsia" w:hAnsiTheme="minorHAnsi"/>
                                <w:sz w:val="12"/>
                                <w:szCs w:val="12"/>
                              </w:rPr>
                              <w:t>β</w:t>
                            </w:r>
                            <w:r w:rsidR="00C32CD1" w:rsidRPr="00C32CD1">
                              <w:rPr>
                                <w:rStyle w:val="Emphasis"/>
                                <w:rFonts w:asciiTheme="minorHAnsi" w:eastAsiaTheme="majorEastAsia" w:hAnsiTheme="minorHAnsi"/>
                                <w:sz w:val="12"/>
                                <w:szCs w:val="12"/>
                                <w:vertAlign w:val="subscript"/>
                                <w:lang w:val="en-US"/>
                              </w:rPr>
                              <w:t>CP</w:t>
                            </w:r>
                            <w:r w:rsidRPr="00C32CD1">
                              <w:rPr>
                                <w:rFonts w:asciiTheme="minorHAnsi" w:hAnsiTheme="minorHAnsi"/>
                                <w:sz w:val="12"/>
                                <w:szCs w:val="12"/>
                                <w:lang w:val="en-US"/>
                              </w:rPr>
                              <w:t xml:space="preserve">) capture proportional, level-dependent change and were constrained to equality across adjacent intervals to represent constant proportional dynamics; the same </w:t>
                            </w:r>
                            <w:r w:rsidRPr="00C32CD1">
                              <w:rPr>
                                <w:rFonts w:asciiTheme="minorHAnsi" w:hAnsiTheme="minorHAnsi"/>
                                <w:sz w:val="12"/>
                                <w:szCs w:val="12"/>
                              </w:rPr>
                              <w:t>β</w:t>
                            </w:r>
                            <w:r w:rsidRPr="00C32CD1">
                              <w:rPr>
                                <w:rFonts w:asciiTheme="minorHAnsi" w:hAnsiTheme="minorHAnsi"/>
                                <w:sz w:val="12"/>
                                <w:szCs w:val="12"/>
                                <w:lang w:val="en-US"/>
                              </w:rPr>
                              <w:t xml:space="preserve"> value applies to both autoregressive paths within each construct, for visual clarity, only one of the two autoregressive paths is displayed. The variances of the latent change factors were likewise constrained to equality; their loadings on the Constant Change Factor were fixed to 1 for model identification. </w:t>
                            </w:r>
                            <w:r w:rsidRPr="00C32CD1">
                              <w:rPr>
                                <w:rStyle w:val="Strong"/>
                                <w:rFonts w:asciiTheme="minorHAnsi" w:eastAsiaTheme="majorEastAsia" w:hAnsiTheme="minorHAnsi"/>
                                <w:b w:val="0"/>
                                <w:bCs w:val="0"/>
                                <w:sz w:val="12"/>
                                <w:szCs w:val="12"/>
                                <w:lang w:val="en-US"/>
                              </w:rPr>
                              <w:t>Bold lines indicate statistically significant paths (</w:t>
                            </w:r>
                            <w:r w:rsidRPr="00C32CD1">
                              <w:rPr>
                                <w:rStyle w:val="Emphasis"/>
                                <w:rFonts w:asciiTheme="minorHAnsi" w:eastAsiaTheme="majorEastAsia" w:hAnsiTheme="minorHAnsi"/>
                                <w:sz w:val="12"/>
                                <w:szCs w:val="12"/>
                                <w:lang w:val="en-US"/>
                              </w:rPr>
                              <w:t>p</w:t>
                            </w:r>
                            <w:r w:rsidRPr="00C32CD1">
                              <w:rPr>
                                <w:rStyle w:val="Strong"/>
                                <w:rFonts w:asciiTheme="minorHAnsi" w:eastAsiaTheme="majorEastAsia" w:hAnsiTheme="minorHAnsi"/>
                                <w:b w:val="0"/>
                                <w:bCs w:val="0"/>
                                <w:sz w:val="12"/>
                                <w:szCs w:val="12"/>
                                <w:lang w:val="en-US"/>
                              </w:rPr>
                              <w:t xml:space="preserve"> &lt;= .001); dotted lines indicate nonsignificant paths;</w:t>
                            </w:r>
                            <w:r w:rsidRPr="00C32CD1">
                              <w:rPr>
                                <w:rFonts w:asciiTheme="minorHAnsi" w:hAnsiTheme="minorHAnsi"/>
                                <w:sz w:val="12"/>
                                <w:szCs w:val="12"/>
                                <w:lang w:val="en-US"/>
                              </w:rPr>
                              <w:t xml:space="preserve"> reported coefficients are standardized estimates. For clarity, estimates for regression paths from </w:t>
                            </w:r>
                            <w:r w:rsidRPr="00C32CD1">
                              <w:rPr>
                                <w:rStyle w:val="Emphasis"/>
                                <w:rFonts w:asciiTheme="minorHAnsi" w:eastAsiaTheme="majorEastAsia" w:hAnsiTheme="minorHAnsi"/>
                                <w:i w:val="0"/>
                                <w:iCs w:val="0"/>
                                <w:sz w:val="12"/>
                                <w:szCs w:val="12"/>
                                <w:lang w:val="en-US"/>
                              </w:rPr>
                              <w:t>Change</w:t>
                            </w:r>
                            <w:r w:rsidRPr="00C32CD1">
                              <w:rPr>
                                <w:rFonts w:asciiTheme="minorHAnsi" w:hAnsiTheme="minorHAnsi"/>
                                <w:sz w:val="12"/>
                                <w:szCs w:val="12"/>
                                <w:lang w:val="en-US"/>
                              </w:rPr>
                              <w:t xml:space="preserve"> to </w:t>
                            </w:r>
                            <w:r w:rsidRPr="00C32CD1">
                              <w:rPr>
                                <w:rStyle w:val="Emphasis"/>
                                <w:rFonts w:asciiTheme="minorHAnsi" w:eastAsiaTheme="majorEastAsia" w:hAnsiTheme="minorHAnsi"/>
                                <w:i w:val="0"/>
                                <w:iCs w:val="0"/>
                                <w:sz w:val="12"/>
                                <w:szCs w:val="12"/>
                                <w:lang w:val="en-US"/>
                              </w:rPr>
                              <w:t xml:space="preserve">Constant Change Factors </w:t>
                            </w:r>
                            <w:r w:rsidRPr="00C32CD1">
                              <w:rPr>
                                <w:rFonts w:asciiTheme="minorHAnsi" w:hAnsiTheme="minorHAnsi"/>
                                <w:sz w:val="12"/>
                                <w:szCs w:val="12"/>
                                <w:lang w:val="en-US"/>
                              </w:rPr>
                              <w:t xml:space="preserve">are not shown, as these coefficients were fixed 1; SUR = </w:t>
                            </w:r>
                            <w:r w:rsidRPr="00C32CD1">
                              <w:rPr>
                                <w:rStyle w:val="Emphasis"/>
                                <w:rFonts w:asciiTheme="minorHAnsi" w:eastAsiaTheme="majorEastAsia" w:hAnsiTheme="minorHAnsi"/>
                                <w:i w:val="0"/>
                                <w:iCs w:val="0"/>
                                <w:sz w:val="12"/>
                                <w:szCs w:val="12"/>
                                <w:lang w:val="en-US"/>
                              </w:rPr>
                              <w:t>Surgency (abbreviated Children’s Behavior Questionnaire)</w:t>
                            </w:r>
                            <w:r w:rsidRPr="00C32CD1">
                              <w:rPr>
                                <w:rFonts w:asciiTheme="minorHAnsi" w:hAnsiTheme="minorHAnsi"/>
                                <w:sz w:val="12"/>
                                <w:szCs w:val="12"/>
                                <w:lang w:val="en-US"/>
                              </w:rPr>
                              <w:t xml:space="preserve">; </w:t>
                            </w:r>
                            <w:r w:rsidR="00C32CD1" w:rsidRPr="00C32CD1">
                              <w:rPr>
                                <w:rFonts w:asciiTheme="minorHAnsi" w:hAnsiTheme="minorHAnsi"/>
                                <w:sz w:val="12"/>
                                <w:szCs w:val="12"/>
                                <w:lang w:val="en-US"/>
                              </w:rPr>
                              <w:t>CP</w:t>
                            </w:r>
                            <w:r w:rsidRPr="00C32CD1">
                              <w:rPr>
                                <w:rFonts w:asciiTheme="minorHAnsi" w:hAnsiTheme="minorHAnsi"/>
                                <w:sz w:val="12"/>
                                <w:szCs w:val="12"/>
                                <w:lang w:val="en-US"/>
                              </w:rPr>
                              <w:t xml:space="preserve"> = </w:t>
                            </w:r>
                            <w:r w:rsidR="00C32CD1" w:rsidRPr="00C32CD1">
                              <w:rPr>
                                <w:rStyle w:val="Emphasis"/>
                                <w:rFonts w:asciiTheme="minorHAnsi" w:eastAsiaTheme="majorEastAsia" w:hAnsiTheme="minorHAnsi"/>
                                <w:i w:val="0"/>
                                <w:iCs w:val="0"/>
                                <w:sz w:val="12"/>
                                <w:szCs w:val="12"/>
                                <w:lang w:val="en-US"/>
                              </w:rPr>
                              <w:t>Conduct Problems</w:t>
                            </w:r>
                            <w:r w:rsidRPr="00C32CD1">
                              <w:rPr>
                                <w:rFonts w:asciiTheme="minorHAnsi" w:hAnsiTheme="minorHAnsi"/>
                                <w:sz w:val="12"/>
                                <w:szCs w:val="12"/>
                                <w:lang w:val="en-US"/>
                              </w:rPr>
                              <w:t xml:space="preserve"> (Strengths and Difficulties Questionnaire).</w:t>
                            </w:r>
                          </w:p>
                          <w:p w14:paraId="42349D53" w14:textId="77777777" w:rsidR="00F623AF" w:rsidRPr="007F1D7C" w:rsidRDefault="00F623AF" w:rsidP="00F623AF">
                            <w:pPr>
                              <w:jc w:val="both"/>
                              <w:rPr>
                                <w:rFonts w:cs="Times New Roman"/>
                                <w:sz w:val="12"/>
                                <w:szCs w:val="12"/>
                                <w:lang w:val="en-US"/>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65350EBC" id="_x0000_s1029" type="#_x0000_t202" style="position:absolute;margin-left:401.75pt;margin-top:242.55pt;width:452.95pt;height:110.6pt;z-index:2516756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siGEwIAAP4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" stroked="f">
                <v:textbox style="mso-fit-shape-to-text:t">
                  <w:txbxContent>
                    <w:p w14:paraId="4DFEC767" w14:textId="0D60541A" w:rsidR="00F623AF" w:rsidRPr="00C32CD1" w:rsidRDefault="00F623AF" w:rsidP="00F623AF">
                      <w:pPr>
                        <w:pStyle w:val="StandardWeb"/>
                        <w:jc w:val="both"/>
                        <w:rPr>
                          <w:rFonts w:asciiTheme="minorHAnsi" w:hAnsiTheme="minorHAnsi"/>
                          <w:sz w:val="12"/>
                          <w:szCs w:val="12"/>
                          <w:lang w:val="en-US"/>
                        </w:rPr>
                      </w:pPr>
                      <w:r w:rsidRPr="00C32CD1">
                        <w:rPr>
                          <w:rFonts w:asciiTheme="minorHAnsi" w:hAnsiTheme="minorHAnsi"/>
                          <w:i/>
                          <w:iCs/>
                          <w:sz w:val="12"/>
                          <w:szCs w:val="12"/>
                          <w:lang w:val="en-US"/>
                        </w:rPr>
                        <w:t xml:space="preserve">Note. </w:t>
                      </w:r>
                      <w:r w:rsidRPr="00C32CD1">
                        <w:rPr>
                          <w:rFonts w:asciiTheme="minorHAnsi" w:hAnsiTheme="minorHAnsi"/>
                          <w:sz w:val="12"/>
                          <w:szCs w:val="12"/>
                          <w:lang w:val="en-US"/>
                        </w:rPr>
                        <w:t xml:space="preserve">Squares represent observed indicators and circles represent latent variables. </w:t>
                      </w:r>
                      <w:r w:rsidRPr="00C32CD1">
                        <w:rPr>
                          <w:rStyle w:val="Hervorhebung"/>
                          <w:rFonts w:asciiTheme="minorHAnsi" w:eastAsiaTheme="majorEastAsia" w:hAnsiTheme="minorHAnsi"/>
                          <w:i w:val="0"/>
                          <w:iCs w:val="0"/>
                          <w:sz w:val="12"/>
                          <w:szCs w:val="12"/>
                          <w:lang w:val="en-US"/>
                        </w:rPr>
                        <w:t>Constant Change Factor</w:t>
                      </w:r>
                      <w:r w:rsidRPr="00C32CD1">
                        <w:rPr>
                          <w:rFonts w:asciiTheme="minorHAnsi" w:hAnsiTheme="minorHAnsi"/>
                          <w:i/>
                          <w:iCs/>
                          <w:sz w:val="12"/>
                          <w:szCs w:val="12"/>
                          <w:lang w:val="en-US"/>
                        </w:rPr>
                        <w:t xml:space="preserve"> </w:t>
                      </w:r>
                      <w:r w:rsidRPr="00C32CD1">
                        <w:rPr>
                          <w:rFonts w:asciiTheme="minorHAnsi" w:hAnsiTheme="minorHAnsi"/>
                          <w:sz w:val="12"/>
                          <w:szCs w:val="12"/>
                          <w:lang w:val="en-US"/>
                        </w:rPr>
                        <w:t>(</w:t>
                      </w:r>
                      <w:proofErr w:type="spellStart"/>
                      <w:r w:rsidRPr="00C32CD1">
                        <w:rPr>
                          <w:rStyle w:val="Hervorhebung"/>
                          <w:rFonts w:asciiTheme="minorHAnsi" w:eastAsiaTheme="majorEastAsia" w:hAnsiTheme="minorHAnsi"/>
                          <w:sz w:val="12"/>
                          <w:szCs w:val="12"/>
                          <w:lang w:val="en-US"/>
                        </w:rPr>
                        <w:t>gSUR</w:t>
                      </w:r>
                      <w:proofErr w:type="spellEnd"/>
                      <w:r w:rsidRPr="00C32CD1">
                        <w:rPr>
                          <w:rFonts w:asciiTheme="minorHAnsi" w:hAnsiTheme="minorHAnsi"/>
                          <w:sz w:val="12"/>
                          <w:szCs w:val="12"/>
                          <w:lang w:val="en-US"/>
                        </w:rPr>
                        <w:t xml:space="preserve">, </w:t>
                      </w:r>
                      <w:proofErr w:type="spellStart"/>
                      <w:r w:rsidRPr="00C32CD1">
                        <w:rPr>
                          <w:rStyle w:val="Hervorhebung"/>
                          <w:rFonts w:asciiTheme="minorHAnsi" w:eastAsiaTheme="majorEastAsia" w:hAnsiTheme="minorHAnsi"/>
                          <w:sz w:val="12"/>
                          <w:szCs w:val="12"/>
                          <w:lang w:val="en-US"/>
                        </w:rPr>
                        <w:t>g</w:t>
                      </w:r>
                      <w:r w:rsidR="00C32CD1" w:rsidRPr="00C32CD1">
                        <w:rPr>
                          <w:rStyle w:val="Hervorhebung"/>
                          <w:rFonts w:asciiTheme="minorHAnsi" w:eastAsiaTheme="majorEastAsia" w:hAnsiTheme="minorHAnsi"/>
                          <w:sz w:val="12"/>
                          <w:szCs w:val="12"/>
                          <w:lang w:val="en-US"/>
                        </w:rPr>
                        <w:t>CP</w:t>
                      </w:r>
                      <w:proofErr w:type="spellEnd"/>
                      <w:r w:rsidRPr="00C32CD1">
                        <w:rPr>
                          <w:rFonts w:asciiTheme="minorHAnsi" w:hAnsiTheme="minorHAnsi"/>
                          <w:sz w:val="12"/>
                          <w:szCs w:val="12"/>
                          <w:lang w:val="en-US"/>
                        </w:rPr>
                        <w:t xml:space="preserve">) represents the overall rate of change across intervals. </w:t>
                      </w:r>
                      <w:proofErr w:type="spellStart"/>
                      <w:r w:rsidRPr="00C32CD1">
                        <w:rPr>
                          <w:rFonts w:asciiTheme="minorHAnsi" w:hAnsiTheme="minorHAnsi"/>
                          <w:sz w:val="12"/>
                          <w:szCs w:val="12"/>
                          <w:lang w:val="en-US"/>
                        </w:rPr>
                        <w:t>Autoproportion</w:t>
                      </w:r>
                      <w:proofErr w:type="spellEnd"/>
                      <w:r w:rsidRPr="00C32CD1">
                        <w:rPr>
                          <w:rFonts w:asciiTheme="minorHAnsi" w:hAnsiTheme="minorHAnsi"/>
                          <w:sz w:val="12"/>
                          <w:szCs w:val="12"/>
                          <w:lang w:val="en-US"/>
                        </w:rPr>
                        <w:t xml:space="preserve"> parameters (</w:t>
                      </w:r>
                      <w:r w:rsidRPr="00C32CD1">
                        <w:rPr>
                          <w:rStyle w:val="Hervorhebung"/>
                          <w:rFonts w:asciiTheme="minorHAnsi" w:eastAsiaTheme="majorEastAsia" w:hAnsiTheme="minorHAnsi"/>
                          <w:sz w:val="12"/>
                          <w:szCs w:val="12"/>
                        </w:rPr>
                        <w:t>β</w:t>
                      </w:r>
                      <w:r w:rsidRPr="00C32CD1">
                        <w:rPr>
                          <w:rStyle w:val="Hervorhebung"/>
                          <w:rFonts w:asciiTheme="minorHAnsi" w:eastAsiaTheme="majorEastAsia" w:hAnsiTheme="minorHAnsi"/>
                          <w:sz w:val="12"/>
                          <w:szCs w:val="12"/>
                          <w:vertAlign w:val="subscript"/>
                          <w:lang w:val="en-US"/>
                        </w:rPr>
                        <w:t>SUR</w:t>
                      </w:r>
                      <w:r w:rsidRPr="00C32CD1">
                        <w:rPr>
                          <w:rFonts w:asciiTheme="minorHAnsi" w:hAnsiTheme="minorHAnsi"/>
                          <w:sz w:val="12"/>
                          <w:szCs w:val="12"/>
                          <w:lang w:val="en-US"/>
                        </w:rPr>
                        <w:t xml:space="preserve">, </w:t>
                      </w:r>
                      <w:r w:rsidRPr="00C32CD1">
                        <w:rPr>
                          <w:rStyle w:val="Hervorhebung"/>
                          <w:rFonts w:asciiTheme="minorHAnsi" w:eastAsiaTheme="majorEastAsia" w:hAnsiTheme="minorHAnsi"/>
                          <w:sz w:val="12"/>
                          <w:szCs w:val="12"/>
                        </w:rPr>
                        <w:t>β</w:t>
                      </w:r>
                      <w:r w:rsidR="00C32CD1" w:rsidRPr="00C32CD1">
                        <w:rPr>
                          <w:rStyle w:val="Hervorhebung"/>
                          <w:rFonts w:asciiTheme="minorHAnsi" w:eastAsiaTheme="majorEastAsia" w:hAnsiTheme="minorHAnsi"/>
                          <w:sz w:val="12"/>
                          <w:szCs w:val="12"/>
                          <w:vertAlign w:val="subscript"/>
                          <w:lang w:val="en-US"/>
                        </w:rPr>
                        <w:t>CP</w:t>
                      </w:r>
                      <w:r w:rsidRPr="00C32CD1">
                        <w:rPr>
                          <w:rFonts w:asciiTheme="minorHAnsi" w:hAnsiTheme="minorHAnsi"/>
                          <w:sz w:val="12"/>
                          <w:szCs w:val="12"/>
                          <w:lang w:val="en-US"/>
                        </w:rPr>
                        <w:t xml:space="preserve">) capture proportional, level-dependent change and were constrained to equality across adjacent intervals to represent constant proportional dynamics; the same </w:t>
                      </w:r>
                      <w:r w:rsidRPr="00C32CD1">
                        <w:rPr>
                          <w:rFonts w:asciiTheme="minorHAnsi" w:hAnsiTheme="minorHAnsi"/>
                          <w:sz w:val="12"/>
                          <w:szCs w:val="12"/>
                        </w:rPr>
                        <w:t>β</w:t>
                      </w:r>
                      <w:r w:rsidRPr="00C32CD1">
                        <w:rPr>
                          <w:rFonts w:asciiTheme="minorHAnsi" w:hAnsiTheme="minorHAnsi"/>
                          <w:sz w:val="12"/>
                          <w:szCs w:val="12"/>
                          <w:lang w:val="en-US"/>
                        </w:rPr>
                        <w:t xml:space="preserve"> value applies to both autoregressive paths within each construct, for visual clarity, only one of the two autoregressive paths is displayed. The variances of the latent change factors were likewise constrained to equality; their loadings on the Constant Change Factor were fixed to 1 for model identification. </w:t>
                      </w:r>
                      <w:r w:rsidRPr="00C32CD1">
                        <w:rPr>
                          <w:rStyle w:val="Fett"/>
                          <w:rFonts w:asciiTheme="minorHAnsi" w:eastAsiaTheme="majorEastAsia" w:hAnsiTheme="minorHAnsi"/>
                          <w:b w:val="0"/>
                          <w:bCs w:val="0"/>
                          <w:sz w:val="12"/>
                          <w:szCs w:val="12"/>
                          <w:lang w:val="en-US"/>
                        </w:rPr>
                        <w:t>Bold lines indicate statistically significant paths (</w:t>
                      </w:r>
                      <w:r w:rsidRPr="00C32CD1">
                        <w:rPr>
                          <w:rStyle w:val="Hervorhebung"/>
                          <w:rFonts w:asciiTheme="minorHAnsi" w:eastAsiaTheme="majorEastAsia" w:hAnsiTheme="minorHAnsi"/>
                          <w:sz w:val="12"/>
                          <w:szCs w:val="12"/>
                          <w:lang w:val="en-US"/>
                        </w:rPr>
                        <w:t>p</w:t>
                      </w:r>
                      <w:r w:rsidRPr="00C32CD1">
                        <w:rPr>
                          <w:rStyle w:val="Fett"/>
                          <w:rFonts w:asciiTheme="minorHAnsi" w:eastAsiaTheme="majorEastAsia" w:hAnsiTheme="minorHAnsi"/>
                          <w:b w:val="0"/>
                          <w:bCs w:val="0"/>
                          <w:sz w:val="12"/>
                          <w:szCs w:val="12"/>
                          <w:lang w:val="en-US"/>
                        </w:rPr>
                        <w:t xml:space="preserve"> &lt;= .001); dotted lines indicate nonsignificant paths;</w:t>
                      </w:r>
                      <w:r w:rsidRPr="00C32CD1">
                        <w:rPr>
                          <w:rFonts w:asciiTheme="minorHAnsi" w:hAnsiTheme="minorHAnsi"/>
                          <w:sz w:val="12"/>
                          <w:szCs w:val="12"/>
                          <w:lang w:val="en-US"/>
                        </w:rPr>
                        <w:t xml:space="preserve"> reported coefficients are standardized estimates. For clarity, estimates for regression paths from </w:t>
                      </w:r>
                      <w:r w:rsidRPr="00C32CD1">
                        <w:rPr>
                          <w:rStyle w:val="Hervorhebung"/>
                          <w:rFonts w:asciiTheme="minorHAnsi" w:eastAsiaTheme="majorEastAsia" w:hAnsiTheme="minorHAnsi"/>
                          <w:i w:val="0"/>
                          <w:iCs w:val="0"/>
                          <w:sz w:val="12"/>
                          <w:szCs w:val="12"/>
                          <w:lang w:val="en-US"/>
                        </w:rPr>
                        <w:t>Change</w:t>
                      </w:r>
                      <w:r w:rsidRPr="00C32CD1">
                        <w:rPr>
                          <w:rFonts w:asciiTheme="minorHAnsi" w:hAnsiTheme="minorHAnsi"/>
                          <w:sz w:val="12"/>
                          <w:szCs w:val="12"/>
                          <w:lang w:val="en-US"/>
                        </w:rPr>
                        <w:t xml:space="preserve"> to </w:t>
                      </w:r>
                      <w:r w:rsidRPr="00C32CD1">
                        <w:rPr>
                          <w:rStyle w:val="Hervorhebung"/>
                          <w:rFonts w:asciiTheme="minorHAnsi" w:eastAsiaTheme="majorEastAsia" w:hAnsiTheme="minorHAnsi"/>
                          <w:i w:val="0"/>
                          <w:iCs w:val="0"/>
                          <w:sz w:val="12"/>
                          <w:szCs w:val="12"/>
                          <w:lang w:val="en-US"/>
                        </w:rPr>
                        <w:t xml:space="preserve">Constant Change Factors </w:t>
                      </w:r>
                      <w:r w:rsidRPr="00C32CD1">
                        <w:rPr>
                          <w:rFonts w:asciiTheme="minorHAnsi" w:hAnsiTheme="minorHAnsi"/>
                          <w:sz w:val="12"/>
                          <w:szCs w:val="12"/>
                          <w:lang w:val="en-US"/>
                        </w:rPr>
                        <w:t xml:space="preserve">are not shown, as these coefficients were fixed 1; SUR = </w:t>
                      </w:r>
                      <w:r w:rsidRPr="00C32CD1">
                        <w:rPr>
                          <w:rStyle w:val="Hervorhebung"/>
                          <w:rFonts w:asciiTheme="minorHAnsi" w:eastAsiaTheme="majorEastAsia" w:hAnsiTheme="minorHAnsi"/>
                          <w:i w:val="0"/>
                          <w:iCs w:val="0"/>
                          <w:sz w:val="12"/>
                          <w:szCs w:val="12"/>
                          <w:lang w:val="en-US"/>
                        </w:rPr>
                        <w:t>Surgency (abbreviated Children’s Behavior Questionnaire)</w:t>
                      </w:r>
                      <w:r w:rsidRPr="00C32CD1">
                        <w:rPr>
                          <w:rFonts w:asciiTheme="minorHAnsi" w:hAnsiTheme="minorHAnsi"/>
                          <w:sz w:val="12"/>
                          <w:szCs w:val="12"/>
                          <w:lang w:val="en-US"/>
                        </w:rPr>
                        <w:t xml:space="preserve">; </w:t>
                      </w:r>
                      <w:r w:rsidR="00C32CD1" w:rsidRPr="00C32CD1">
                        <w:rPr>
                          <w:rFonts w:asciiTheme="minorHAnsi" w:hAnsiTheme="minorHAnsi"/>
                          <w:sz w:val="12"/>
                          <w:szCs w:val="12"/>
                          <w:lang w:val="en-US"/>
                        </w:rPr>
                        <w:t>CP</w:t>
                      </w:r>
                      <w:r w:rsidRPr="00C32CD1">
                        <w:rPr>
                          <w:rFonts w:asciiTheme="minorHAnsi" w:hAnsiTheme="minorHAnsi"/>
                          <w:sz w:val="12"/>
                          <w:szCs w:val="12"/>
                          <w:lang w:val="en-US"/>
                        </w:rPr>
                        <w:t xml:space="preserve"> = </w:t>
                      </w:r>
                      <w:r w:rsidR="00C32CD1" w:rsidRPr="00C32CD1">
                        <w:rPr>
                          <w:rStyle w:val="Hervorhebung"/>
                          <w:rFonts w:asciiTheme="minorHAnsi" w:eastAsiaTheme="majorEastAsia" w:hAnsiTheme="minorHAnsi"/>
                          <w:i w:val="0"/>
                          <w:iCs w:val="0"/>
                          <w:sz w:val="12"/>
                          <w:szCs w:val="12"/>
                          <w:lang w:val="en-US"/>
                        </w:rPr>
                        <w:t>Conduct Problems</w:t>
                      </w:r>
                      <w:r w:rsidRPr="00C32CD1">
                        <w:rPr>
                          <w:rFonts w:asciiTheme="minorHAnsi" w:hAnsiTheme="minorHAnsi"/>
                          <w:sz w:val="12"/>
                          <w:szCs w:val="12"/>
                          <w:lang w:val="en-US"/>
                        </w:rPr>
                        <w:t xml:space="preserve"> (Strengths and Difficulties Questionnaire).</w:t>
                      </w:r>
                    </w:p>
                    <w:p w14:paraId="42349D53" w14:textId="77777777" w:rsidR="00F623AF" w:rsidRPr="007F1D7C" w:rsidRDefault="00F623AF" w:rsidP="00F623AF">
                      <w:pPr>
                        <w:jc w:val="both"/>
                        <w:rPr>
                          <w:rFonts w:cs="Times New Roman"/>
                          <w:sz w:val="12"/>
                          <w:szCs w:val="12"/>
                          <w:lang w:val="en-US"/>
                        </w:rPr>
                      </w:pPr>
                    </w:p>
                  </w:txbxContent>
                </v:textbox>
                <w10:wrap type="topAndBottom" anchorx="margin"/>
              </v:shape>
            </w:pict>
          </mc:Fallback>
        </mc:AlternateContent>
      </w:r>
      <w:r w:rsidR="00C25469">
        <w:rPr>
          <w:noProof/>
          <w:sz w:val="12"/>
          <w:szCs w:val="12"/>
          <w:lang w:val="en-US"/>
        </w:rPr>
        <w:drawing>
          <wp:inline distT="0" distB="0" distL="0" distR="0" wp14:anchorId="037AB1EF" wp14:editId="72194128">
            <wp:extent cx="5760720" cy="3070225"/>
            <wp:effectExtent l="0" t="0" r="0" b="0"/>
            <wp:docPr id="213118735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187358" name="Grafik 2131187358"/>
                    <pic:cNvPicPr/>
                  </pic:nvPicPr>
                  <pic:blipFill>
                    <a:blip r:embed="rId5">
                      <a:extLst>
                        <a:ext uri="{28A0092B-C50C-407E-A947-70E740481C1C}">
                          <a14:useLocalDpi xmlns:a14="http://schemas.microsoft.com/office/drawing/2010/main" val="0"/>
                        </a:ext>
                      </a:extLst>
                    </a:blip>
                    <a:stretch>
                      <a:fillRect/>
                    </a:stretch>
                  </pic:blipFill>
                  <pic:spPr>
                    <a:xfrm>
                      <a:off x="0" y="0"/>
                      <a:ext cx="5760720" cy="3070225"/>
                    </a:xfrm>
                    <a:prstGeom prst="rect">
                      <a:avLst/>
                    </a:prstGeom>
                  </pic:spPr>
                </pic:pic>
              </a:graphicData>
            </a:graphic>
          </wp:inline>
        </w:drawing>
      </w:r>
      <w:r w:rsidRPr="007F1D7C">
        <w:rPr>
          <w:sz w:val="12"/>
          <w:szCs w:val="12"/>
          <w:lang w:val="en-US"/>
        </w:rPr>
        <w:t xml:space="preserve"> </w:t>
      </w:r>
    </w:p>
    <w:p w14:paraId="0BE7DD08" w14:textId="1B40B6C4" w:rsidR="00F623AF" w:rsidRPr="004A4536" w:rsidRDefault="00F623AF" w:rsidP="00F623AF">
      <w:pPr>
        <w:pStyle w:val="Caption"/>
        <w:keepNext/>
        <w:rPr>
          <w:rFonts w:cs="Times New Roman"/>
          <w:b/>
          <w:bCs/>
          <w:i w:val="0"/>
          <w:iCs w:val="0"/>
          <w:sz w:val="22"/>
          <w:szCs w:val="22"/>
          <w:lang w:val="en-US"/>
        </w:rPr>
      </w:pPr>
      <w:r>
        <w:rPr>
          <w:rFonts w:cs="Times New Roman"/>
          <w:b/>
          <w:bCs/>
          <w:i w:val="0"/>
          <w:iCs w:val="0"/>
          <w:sz w:val="22"/>
          <w:szCs w:val="22"/>
          <w:lang w:val="en-US"/>
        </w:rPr>
        <w:br w:type="page"/>
      </w:r>
      <w:r>
        <w:rPr>
          <w:rFonts w:cs="Times New Roman"/>
          <w:b/>
          <w:bCs/>
          <w:i w:val="0"/>
          <w:iCs w:val="0"/>
          <w:sz w:val="22"/>
          <w:szCs w:val="22"/>
          <w:lang w:val="en-US"/>
        </w:rPr>
        <w:lastRenderedPageBreak/>
        <w:t xml:space="preserve">ESM- </w:t>
      </w:r>
      <w:r w:rsidRPr="009243D0">
        <w:rPr>
          <w:rFonts w:cs="Times New Roman"/>
          <w:b/>
          <w:bCs/>
          <w:i w:val="0"/>
          <w:iCs w:val="0"/>
          <w:sz w:val="22"/>
          <w:szCs w:val="22"/>
          <w:lang w:val="en-US"/>
        </w:rPr>
        <w:t xml:space="preserve">Figure </w:t>
      </w:r>
      <w:r w:rsidR="0054699C" w:rsidRPr="008E05C1">
        <w:rPr>
          <w:rFonts w:cs="Times New Roman"/>
          <w:b/>
          <w:bCs/>
          <w:i w:val="0"/>
          <w:iCs w:val="0"/>
          <w:sz w:val="22"/>
          <w:szCs w:val="22"/>
          <w:lang w:val="en-US"/>
        </w:rPr>
        <w:t>1</w:t>
      </w:r>
      <w:r>
        <w:rPr>
          <w:rFonts w:cs="Times New Roman"/>
          <w:b/>
          <w:bCs/>
          <w:i w:val="0"/>
          <w:iCs w:val="0"/>
          <w:sz w:val="22"/>
          <w:szCs w:val="22"/>
          <w:lang w:val="en-US"/>
        </w:rPr>
        <w:t>c</w:t>
      </w:r>
    </w:p>
    <w:p w14:paraId="59172F75" w14:textId="77777777" w:rsidR="00F623AF" w:rsidRPr="009243D0" w:rsidRDefault="00F623AF" w:rsidP="00F623AF">
      <w:pPr>
        <w:rPr>
          <w:lang w:val="en-US"/>
        </w:rPr>
      </w:pPr>
      <w:r w:rsidRPr="00317FF0">
        <w:rPr>
          <w:noProof/>
          <w:lang w:val="en-US"/>
        </w:rPr>
        <w:t>Du</w:t>
      </w:r>
      <w:r>
        <w:rPr>
          <w:noProof/>
          <w:lang w:val="en-US"/>
        </w:rPr>
        <w:t>al</w:t>
      </w:r>
      <w:r>
        <w:rPr>
          <w:lang w:val="en-US"/>
        </w:rPr>
        <w:t xml:space="preserve"> Change Score Model of the Development of Negative Affect and ADHD Symptoms</w:t>
      </w:r>
    </w:p>
    <w:p w14:paraId="69847424" w14:textId="77777777" w:rsidR="00F623AF" w:rsidRPr="00D33C37" w:rsidRDefault="00F623AF" w:rsidP="00F623AF">
      <w:pPr>
        <w:rPr>
          <w:lang w:val="en-US"/>
        </w:rPr>
      </w:pPr>
      <w:r>
        <w:rPr>
          <w:noProof/>
        </w:rPr>
        <mc:AlternateContent>
          <mc:Choice Requires="wps">
            <w:drawing>
              <wp:anchor distT="0" distB="0" distL="114300" distR="114300" simplePos="0" relativeHeight="251682816" behindDoc="0" locked="0" layoutInCell="1" allowOverlap="1" wp14:anchorId="04334314" wp14:editId="3DA10DA3">
                <wp:simplePos x="0" y="0"/>
                <wp:positionH relativeFrom="margin">
                  <wp:align>right</wp:align>
                </wp:positionH>
                <wp:positionV relativeFrom="paragraph">
                  <wp:posOffset>4284</wp:posOffset>
                </wp:positionV>
                <wp:extent cx="1985645" cy="1404620"/>
                <wp:effectExtent l="0" t="0" r="0" b="6350"/>
                <wp:wrapNone/>
                <wp:docPr id="3756733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645" cy="1404620"/>
                        </a:xfrm>
                        <a:prstGeom prst="rect">
                          <a:avLst/>
                        </a:prstGeom>
                        <a:solidFill>
                          <a:srgbClr val="FFFFFF"/>
                        </a:solidFill>
                        <a:ln w="9525">
                          <a:noFill/>
                          <a:miter lim="800000"/>
                          <a:headEnd/>
                          <a:tailEnd/>
                        </a:ln>
                      </wps:spPr>
                      <wps:txbx>
                        <w:txbxContent>
                          <w:p w14:paraId="0F859683" w14:textId="77777777" w:rsidR="00F623AF" w:rsidRPr="007F1D7C" w:rsidRDefault="00F623AF" w:rsidP="00F623AF">
                            <w:pPr>
                              <w:spacing w:after="0"/>
                              <w:rPr>
                                <w:sz w:val="20"/>
                                <w:szCs w:val="20"/>
                                <w:lang w:val="en-US"/>
                              </w:rPr>
                            </w:pPr>
                            <w:r w:rsidRPr="007F1D7C">
                              <w:rPr>
                                <w:sz w:val="20"/>
                                <w:szCs w:val="20"/>
                                <w:lang w:val="en-US"/>
                              </w:rPr>
                              <w:t xml:space="preserve">Model Fit: </w:t>
                            </w:r>
                          </w:p>
                          <w:p w14:paraId="12EBE966" w14:textId="77777777" w:rsidR="00F623AF" w:rsidRDefault="00F623AF" w:rsidP="00F623AF">
                            <w:pPr>
                              <w:spacing w:after="0"/>
                              <w:rPr>
                                <w:sz w:val="18"/>
                                <w:szCs w:val="18"/>
                                <w:lang w:val="en-US"/>
                              </w:rPr>
                            </w:pPr>
                            <w:r w:rsidRPr="007F1D7C">
                              <w:rPr>
                                <w:sz w:val="18"/>
                                <w:szCs w:val="18"/>
                                <w:lang w:val="en-US"/>
                              </w:rPr>
                              <w:t>RMSEA = .0</w:t>
                            </w:r>
                            <w:r>
                              <w:rPr>
                                <w:sz w:val="18"/>
                                <w:szCs w:val="18"/>
                                <w:lang w:val="en-US"/>
                              </w:rPr>
                              <w:t>39</w:t>
                            </w:r>
                            <w:r w:rsidRPr="007F1D7C">
                              <w:rPr>
                                <w:sz w:val="18"/>
                                <w:szCs w:val="18"/>
                                <w:lang w:val="en-US"/>
                              </w:rPr>
                              <w:t xml:space="preserve"> [.0</w:t>
                            </w:r>
                            <w:r>
                              <w:rPr>
                                <w:sz w:val="18"/>
                                <w:szCs w:val="18"/>
                                <w:lang w:val="en-US"/>
                              </w:rPr>
                              <w:t>37</w:t>
                            </w:r>
                            <w:r w:rsidRPr="007F1D7C">
                              <w:rPr>
                                <w:sz w:val="18"/>
                                <w:szCs w:val="18"/>
                                <w:lang w:val="en-US"/>
                              </w:rPr>
                              <w:t>–.0</w:t>
                            </w:r>
                            <w:r>
                              <w:rPr>
                                <w:sz w:val="18"/>
                                <w:szCs w:val="18"/>
                                <w:lang w:val="en-US"/>
                              </w:rPr>
                              <w:t>42</w:t>
                            </w:r>
                            <w:r w:rsidRPr="007F1D7C">
                              <w:rPr>
                                <w:sz w:val="18"/>
                                <w:szCs w:val="18"/>
                                <w:lang w:val="en-US"/>
                              </w:rPr>
                              <w:t>]</w:t>
                            </w:r>
                          </w:p>
                          <w:p w14:paraId="7F659E4E" w14:textId="77777777" w:rsidR="00F623AF" w:rsidRDefault="00F623AF" w:rsidP="00F623AF">
                            <w:pPr>
                              <w:spacing w:after="0"/>
                              <w:rPr>
                                <w:sz w:val="18"/>
                                <w:szCs w:val="18"/>
                                <w:lang w:val="en-US"/>
                              </w:rPr>
                            </w:pPr>
                            <w:r w:rsidRPr="007F1D7C">
                              <w:rPr>
                                <w:sz w:val="18"/>
                                <w:szCs w:val="18"/>
                                <w:lang w:val="en-US"/>
                              </w:rPr>
                              <w:t>CFI = .9</w:t>
                            </w:r>
                            <w:r>
                              <w:rPr>
                                <w:sz w:val="18"/>
                                <w:szCs w:val="18"/>
                                <w:lang w:val="en-US"/>
                              </w:rPr>
                              <w:t>34</w:t>
                            </w:r>
                          </w:p>
                          <w:p w14:paraId="787715A3" w14:textId="77777777" w:rsidR="00F623AF" w:rsidRDefault="00F623AF" w:rsidP="00F623AF">
                            <w:pPr>
                              <w:spacing w:after="0"/>
                              <w:rPr>
                                <w:sz w:val="18"/>
                                <w:szCs w:val="18"/>
                                <w:lang w:val="en-US"/>
                              </w:rPr>
                            </w:pPr>
                            <w:r w:rsidRPr="007F1D7C">
                              <w:rPr>
                                <w:sz w:val="18"/>
                                <w:szCs w:val="18"/>
                                <w:lang w:val="en-US"/>
                              </w:rPr>
                              <w:t>SRMR = .044</w:t>
                            </w:r>
                          </w:p>
                          <w:p w14:paraId="0B85FF6F" w14:textId="77777777" w:rsidR="00F623AF" w:rsidRPr="007F1D7C" w:rsidRDefault="00F623AF" w:rsidP="00F623AF">
                            <w:pPr>
                              <w:spacing w:after="0"/>
                              <w:rPr>
                                <w:rFonts w:cs="Times New Roman"/>
                                <w:sz w:val="18"/>
                                <w:szCs w:val="18"/>
                                <w:lang w:val="en-US"/>
                              </w:rPr>
                            </w:pPr>
                            <w:r w:rsidRPr="007F1D7C">
                              <w:rPr>
                                <w:rStyle w:val="Emphasis"/>
                                <w:sz w:val="18"/>
                                <w:szCs w:val="18"/>
                                <w:lang w:val="en-US"/>
                              </w:rPr>
                              <w:t>R²</w:t>
                            </w:r>
                            <w:r w:rsidRPr="007F1D7C">
                              <w:rPr>
                                <w:sz w:val="18"/>
                                <w:szCs w:val="18"/>
                                <w:lang w:val="en-US"/>
                              </w:rPr>
                              <w:t>(ADHD</w:t>
                            </w:r>
                            <w:r w:rsidRPr="00D71619">
                              <w:rPr>
                                <w:sz w:val="18"/>
                                <w:szCs w:val="18"/>
                                <w:vertAlign w:val="subscript"/>
                                <w:lang w:val="en-US"/>
                              </w:rPr>
                              <w:t>Age5</w:t>
                            </w:r>
                            <w:r w:rsidRPr="007F1D7C">
                              <w:rPr>
                                <w:sz w:val="18"/>
                                <w:szCs w:val="18"/>
                                <w:lang w:val="en-US"/>
                              </w:rPr>
                              <w:t>/gADHD) = .</w:t>
                            </w:r>
                            <w:r>
                              <w:rPr>
                                <w:sz w:val="18"/>
                                <w:szCs w:val="18"/>
                                <w:lang w:val="en-US"/>
                              </w:rPr>
                              <w:t>243</w:t>
                            </w:r>
                            <w:r w:rsidRPr="007F1D7C">
                              <w:rPr>
                                <w:sz w:val="18"/>
                                <w:szCs w:val="18"/>
                                <w:lang w:val="en-US"/>
                              </w:rPr>
                              <w:t>/.</w:t>
                            </w:r>
                            <w:r>
                              <w:rPr>
                                <w:sz w:val="18"/>
                                <w:szCs w:val="18"/>
                                <w:lang w:val="en-US"/>
                              </w:rPr>
                              <w:t>300</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04334314" id="_x0000_s1030" type="#_x0000_t202" style="position:absolute;margin-left:105.15pt;margin-top:.35pt;width:156.35pt;height:110.6pt;z-index:2516828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" stroked="f">
                <v:textbox style="mso-fit-shape-to-text:t">
                  <w:txbxContent>
                    <w:p w14:paraId="0F859683" w14:textId="77777777" w:rsidR="00F623AF" w:rsidRPr="007F1D7C" w:rsidRDefault="00F623AF" w:rsidP="00F623AF">
                      <w:pPr>
                        <w:spacing w:after="0"/>
                        <w:rPr>
                          <w:sz w:val="20"/>
                          <w:szCs w:val="20"/>
                          <w:lang w:val="en-US"/>
                        </w:rPr>
                      </w:pPr>
                      <w:r w:rsidRPr="007F1D7C">
                        <w:rPr>
                          <w:sz w:val="20"/>
                          <w:szCs w:val="20"/>
                          <w:lang w:val="en-US"/>
                        </w:rPr>
                        <w:t xml:space="preserve">Model Fit: </w:t>
                      </w:r>
                    </w:p>
                    <w:p w14:paraId="12EBE966" w14:textId="77777777" w:rsidR="00F623AF" w:rsidRDefault="00F623AF" w:rsidP="00F623AF">
                      <w:pPr>
                        <w:spacing w:after="0"/>
                        <w:rPr>
                          <w:sz w:val="18"/>
                          <w:szCs w:val="18"/>
                          <w:lang w:val="en-US"/>
                        </w:rPr>
                      </w:pPr>
                      <w:r w:rsidRPr="007F1D7C">
                        <w:rPr>
                          <w:sz w:val="18"/>
                          <w:szCs w:val="18"/>
                          <w:lang w:val="en-US"/>
                        </w:rPr>
                        <w:t>RMSEA = .0</w:t>
                      </w:r>
                      <w:r>
                        <w:rPr>
                          <w:sz w:val="18"/>
                          <w:szCs w:val="18"/>
                          <w:lang w:val="en-US"/>
                        </w:rPr>
                        <w:t>39</w:t>
                      </w:r>
                      <w:r w:rsidRPr="007F1D7C">
                        <w:rPr>
                          <w:sz w:val="18"/>
                          <w:szCs w:val="18"/>
                          <w:lang w:val="en-US"/>
                        </w:rPr>
                        <w:t xml:space="preserve"> [.0</w:t>
                      </w:r>
                      <w:r>
                        <w:rPr>
                          <w:sz w:val="18"/>
                          <w:szCs w:val="18"/>
                          <w:lang w:val="en-US"/>
                        </w:rPr>
                        <w:t>37</w:t>
                      </w:r>
                      <w:r w:rsidRPr="007F1D7C">
                        <w:rPr>
                          <w:sz w:val="18"/>
                          <w:szCs w:val="18"/>
                          <w:lang w:val="en-US"/>
                        </w:rPr>
                        <w:t>–.0</w:t>
                      </w:r>
                      <w:r>
                        <w:rPr>
                          <w:sz w:val="18"/>
                          <w:szCs w:val="18"/>
                          <w:lang w:val="en-US"/>
                        </w:rPr>
                        <w:t>42</w:t>
                      </w:r>
                      <w:r w:rsidRPr="007F1D7C">
                        <w:rPr>
                          <w:sz w:val="18"/>
                          <w:szCs w:val="18"/>
                          <w:lang w:val="en-US"/>
                        </w:rPr>
                        <w:t>]</w:t>
                      </w:r>
                    </w:p>
                    <w:p w14:paraId="7F659E4E" w14:textId="77777777" w:rsidR="00F623AF" w:rsidRDefault="00F623AF" w:rsidP="00F623AF">
                      <w:pPr>
                        <w:spacing w:after="0"/>
                        <w:rPr>
                          <w:sz w:val="18"/>
                          <w:szCs w:val="18"/>
                          <w:lang w:val="en-US"/>
                        </w:rPr>
                      </w:pPr>
                      <w:r w:rsidRPr="007F1D7C">
                        <w:rPr>
                          <w:sz w:val="18"/>
                          <w:szCs w:val="18"/>
                          <w:lang w:val="en-US"/>
                        </w:rPr>
                        <w:t>CFI = .9</w:t>
                      </w:r>
                      <w:r>
                        <w:rPr>
                          <w:sz w:val="18"/>
                          <w:szCs w:val="18"/>
                          <w:lang w:val="en-US"/>
                        </w:rPr>
                        <w:t>34</w:t>
                      </w:r>
                    </w:p>
                    <w:p w14:paraId="787715A3" w14:textId="77777777" w:rsidR="00F623AF" w:rsidRDefault="00F623AF" w:rsidP="00F623AF">
                      <w:pPr>
                        <w:spacing w:after="0"/>
                        <w:rPr>
                          <w:sz w:val="18"/>
                          <w:szCs w:val="18"/>
                          <w:lang w:val="en-US"/>
                        </w:rPr>
                      </w:pPr>
                      <w:r w:rsidRPr="007F1D7C">
                        <w:rPr>
                          <w:sz w:val="18"/>
                          <w:szCs w:val="18"/>
                          <w:lang w:val="en-US"/>
                        </w:rPr>
                        <w:t>SRMR = .044</w:t>
                      </w:r>
                    </w:p>
                    <w:p w14:paraId="0B85FF6F" w14:textId="77777777" w:rsidR="00F623AF" w:rsidRPr="007F1D7C" w:rsidRDefault="00F623AF" w:rsidP="00F623AF">
                      <w:pPr>
                        <w:spacing w:after="0"/>
                        <w:rPr>
                          <w:rFonts w:cs="Times New Roman"/>
                          <w:sz w:val="18"/>
                          <w:szCs w:val="18"/>
                          <w:lang w:val="en-US"/>
                        </w:rPr>
                      </w:pPr>
                      <w:r w:rsidRPr="007F1D7C">
                        <w:rPr>
                          <w:rStyle w:val="Hervorhebung"/>
                          <w:sz w:val="18"/>
                          <w:szCs w:val="18"/>
                          <w:lang w:val="en-US"/>
                        </w:rPr>
                        <w:t>R²</w:t>
                      </w:r>
                      <w:r w:rsidRPr="007F1D7C">
                        <w:rPr>
                          <w:sz w:val="18"/>
                          <w:szCs w:val="18"/>
                          <w:lang w:val="en-US"/>
                        </w:rPr>
                        <w:t>(ADHD</w:t>
                      </w:r>
                      <w:r w:rsidRPr="00D71619">
                        <w:rPr>
                          <w:sz w:val="18"/>
                          <w:szCs w:val="18"/>
                          <w:vertAlign w:val="subscript"/>
                          <w:lang w:val="en-US"/>
                        </w:rPr>
                        <w:t>Age5</w:t>
                      </w:r>
                      <w:r w:rsidRPr="007F1D7C">
                        <w:rPr>
                          <w:sz w:val="18"/>
                          <w:szCs w:val="18"/>
                          <w:lang w:val="en-US"/>
                        </w:rPr>
                        <w:t>/</w:t>
                      </w:r>
                      <w:proofErr w:type="spellStart"/>
                      <w:r w:rsidRPr="007F1D7C">
                        <w:rPr>
                          <w:sz w:val="18"/>
                          <w:szCs w:val="18"/>
                          <w:lang w:val="en-US"/>
                        </w:rPr>
                        <w:t>gADHD</w:t>
                      </w:r>
                      <w:proofErr w:type="spellEnd"/>
                      <w:r w:rsidRPr="007F1D7C">
                        <w:rPr>
                          <w:sz w:val="18"/>
                          <w:szCs w:val="18"/>
                          <w:lang w:val="en-US"/>
                        </w:rPr>
                        <w:t>) = .</w:t>
                      </w:r>
                      <w:r>
                        <w:rPr>
                          <w:sz w:val="18"/>
                          <w:szCs w:val="18"/>
                          <w:lang w:val="en-US"/>
                        </w:rPr>
                        <w:t>243</w:t>
                      </w:r>
                      <w:r w:rsidRPr="007F1D7C">
                        <w:rPr>
                          <w:sz w:val="18"/>
                          <w:szCs w:val="18"/>
                          <w:lang w:val="en-US"/>
                        </w:rPr>
                        <w:t>/.</w:t>
                      </w:r>
                      <w:r>
                        <w:rPr>
                          <w:sz w:val="18"/>
                          <w:szCs w:val="18"/>
                          <w:lang w:val="en-US"/>
                        </w:rPr>
                        <w:t>300</w:t>
                      </w:r>
                    </w:p>
                  </w:txbxContent>
                </v:textbox>
                <w10:wrap anchorx="margin"/>
              </v:shape>
            </w:pict>
          </mc:Fallback>
        </mc:AlternateContent>
      </w:r>
      <w:r>
        <w:rPr>
          <w:noProof/>
        </w:rPr>
        <mc:AlternateContent>
          <mc:Choice Requires="wps">
            <w:drawing>
              <wp:anchor distT="0" distB="0" distL="114300" distR="114300" simplePos="0" relativeHeight="251681792" behindDoc="0" locked="0" layoutInCell="1" allowOverlap="1" wp14:anchorId="669508F8" wp14:editId="7E85FB5D">
                <wp:simplePos x="0" y="0"/>
                <wp:positionH relativeFrom="margin">
                  <wp:align>right</wp:align>
                </wp:positionH>
                <wp:positionV relativeFrom="paragraph">
                  <wp:posOffset>3080129</wp:posOffset>
                </wp:positionV>
                <wp:extent cx="5752465" cy="1404620"/>
                <wp:effectExtent l="0" t="0" r="635" b="6350"/>
                <wp:wrapTopAndBottom/>
                <wp:docPr id="709128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532" cy="1404620"/>
                        </a:xfrm>
                        <a:prstGeom prst="rect">
                          <a:avLst/>
                        </a:prstGeom>
                        <a:solidFill>
                          <a:srgbClr val="FFFFFF"/>
                        </a:solidFill>
                        <a:ln w="9525">
                          <a:noFill/>
                          <a:miter lim="800000"/>
                          <a:headEnd/>
                          <a:tailEnd/>
                        </a:ln>
                      </wps:spPr>
                      <wps:txbx>
                        <w:txbxContent>
                          <w:p w14:paraId="2EA50A7C" w14:textId="1AC4DD09" w:rsidR="00F623AF" w:rsidRPr="007F1D7C" w:rsidRDefault="00F623AF" w:rsidP="00F623AF">
                            <w:pPr>
                              <w:pStyle w:val="NormalWeb"/>
                              <w:jc w:val="both"/>
                              <w:rPr>
                                <w:rFonts w:asciiTheme="minorHAnsi" w:hAnsiTheme="minorHAnsi"/>
                                <w:sz w:val="12"/>
                                <w:szCs w:val="12"/>
                                <w:lang w:val="en-US"/>
                              </w:rPr>
                            </w:pPr>
                            <w:r w:rsidRPr="007F1D7C">
                              <w:rPr>
                                <w:rFonts w:asciiTheme="minorHAnsi" w:hAnsiTheme="minorHAnsi"/>
                                <w:i/>
                                <w:iCs/>
                                <w:sz w:val="12"/>
                                <w:szCs w:val="12"/>
                                <w:lang w:val="en-US"/>
                              </w:rPr>
                              <w:t xml:space="preserve">Note. </w:t>
                            </w:r>
                            <w:r w:rsidRPr="007F1D7C">
                              <w:rPr>
                                <w:rFonts w:asciiTheme="minorHAnsi" w:hAnsiTheme="minorHAnsi"/>
                                <w:sz w:val="12"/>
                                <w:szCs w:val="12"/>
                                <w:lang w:val="en-US"/>
                              </w:rPr>
                              <w:t>Squares represent observed indicators and circles represent latent variables</w:t>
                            </w:r>
                            <w:r>
                              <w:rPr>
                                <w:rFonts w:asciiTheme="minorHAnsi" w:hAnsiTheme="minorHAnsi"/>
                                <w:sz w:val="12"/>
                                <w:szCs w:val="12"/>
                                <w:lang w:val="en-US"/>
                              </w:rPr>
                              <w:t>.</w:t>
                            </w:r>
                            <w:r w:rsidRPr="007F1D7C">
                              <w:rPr>
                                <w:rFonts w:asciiTheme="minorHAnsi" w:hAnsiTheme="minorHAnsi"/>
                                <w:sz w:val="12"/>
                                <w:szCs w:val="12"/>
                                <w:lang w:val="en-US"/>
                              </w:rPr>
                              <w:t xml:space="preserve"> </w:t>
                            </w:r>
                            <w:r w:rsidRPr="004A4536">
                              <w:rPr>
                                <w:rStyle w:val="Emphasis"/>
                                <w:rFonts w:asciiTheme="minorHAnsi" w:eastAsiaTheme="majorEastAsia" w:hAnsiTheme="minorHAnsi"/>
                                <w:i w:val="0"/>
                                <w:iCs w:val="0"/>
                                <w:sz w:val="12"/>
                                <w:szCs w:val="12"/>
                                <w:lang w:val="en-US"/>
                              </w:rPr>
                              <w:t>Constant Change Factor</w:t>
                            </w:r>
                            <w:r w:rsidRPr="004A4536">
                              <w:rPr>
                                <w:rFonts w:asciiTheme="minorHAnsi" w:hAnsiTheme="minorHAnsi"/>
                                <w:i/>
                                <w:iCs/>
                                <w:sz w:val="12"/>
                                <w:szCs w:val="12"/>
                                <w:lang w:val="en-US"/>
                              </w:rPr>
                              <w:t xml:space="preserve"> </w:t>
                            </w:r>
                            <w:r w:rsidRPr="007F1D7C">
                              <w:rPr>
                                <w:rFonts w:asciiTheme="minorHAnsi" w:hAnsiTheme="minorHAnsi"/>
                                <w:sz w:val="12"/>
                                <w:szCs w:val="12"/>
                                <w:lang w:val="en-US"/>
                              </w:rPr>
                              <w:t>(</w:t>
                            </w:r>
                            <w:r w:rsidRPr="007F1D7C">
                              <w:rPr>
                                <w:rStyle w:val="Emphasis"/>
                                <w:rFonts w:asciiTheme="minorHAnsi" w:eastAsiaTheme="majorEastAsia" w:hAnsiTheme="minorHAnsi"/>
                                <w:sz w:val="12"/>
                                <w:szCs w:val="12"/>
                                <w:lang w:val="en-US"/>
                              </w:rPr>
                              <w:t>g</w:t>
                            </w:r>
                            <w:r>
                              <w:rPr>
                                <w:rStyle w:val="Emphasis"/>
                                <w:rFonts w:asciiTheme="minorHAnsi" w:eastAsiaTheme="majorEastAsia" w:hAnsiTheme="minorHAnsi"/>
                                <w:sz w:val="12"/>
                                <w:szCs w:val="12"/>
                                <w:lang w:val="en-US"/>
                              </w:rPr>
                              <w:t>NA</w:t>
                            </w:r>
                            <w:r w:rsidRPr="007F1D7C">
                              <w:rPr>
                                <w:rFonts w:asciiTheme="minorHAnsi" w:hAnsiTheme="minorHAnsi"/>
                                <w:sz w:val="12"/>
                                <w:szCs w:val="12"/>
                                <w:lang w:val="en-US"/>
                              </w:rPr>
                              <w:t xml:space="preserve">, </w:t>
                            </w:r>
                            <w:r w:rsidRPr="007F1D7C">
                              <w:rPr>
                                <w:rStyle w:val="Emphasis"/>
                                <w:rFonts w:asciiTheme="minorHAnsi" w:eastAsiaTheme="majorEastAsia" w:hAnsiTheme="minorHAnsi"/>
                                <w:sz w:val="12"/>
                                <w:szCs w:val="12"/>
                                <w:lang w:val="en-US"/>
                              </w:rPr>
                              <w:t>gADHD</w:t>
                            </w:r>
                            <w:r w:rsidRPr="007F1D7C">
                              <w:rPr>
                                <w:rFonts w:asciiTheme="minorHAnsi" w:hAnsiTheme="minorHAnsi"/>
                                <w:sz w:val="12"/>
                                <w:szCs w:val="12"/>
                                <w:lang w:val="en-US"/>
                              </w:rPr>
                              <w:t>) represents the overall rate of change across intervals.</w:t>
                            </w:r>
                            <w:r>
                              <w:rPr>
                                <w:rFonts w:asciiTheme="minorHAnsi" w:hAnsiTheme="minorHAnsi"/>
                                <w:sz w:val="12"/>
                                <w:szCs w:val="12"/>
                                <w:lang w:val="en-US"/>
                              </w:rPr>
                              <w:t xml:space="preserve"> </w:t>
                            </w:r>
                            <w:r w:rsidRPr="007F1D7C">
                              <w:rPr>
                                <w:rFonts w:asciiTheme="minorHAnsi" w:hAnsiTheme="minorHAnsi"/>
                                <w:sz w:val="12"/>
                                <w:szCs w:val="12"/>
                                <w:lang w:val="en-US"/>
                              </w:rPr>
                              <w:t>Autoproportion parameters (</w:t>
                            </w:r>
                            <w:r w:rsidRPr="007F1D7C">
                              <w:rPr>
                                <w:rStyle w:val="Emphasis"/>
                                <w:rFonts w:asciiTheme="minorHAnsi" w:eastAsiaTheme="majorEastAsia" w:hAnsiTheme="minorHAnsi"/>
                                <w:sz w:val="12"/>
                                <w:szCs w:val="12"/>
                              </w:rPr>
                              <w:t>β</w:t>
                            </w:r>
                            <w:r>
                              <w:rPr>
                                <w:rStyle w:val="Emphasis"/>
                                <w:rFonts w:asciiTheme="minorHAnsi" w:eastAsiaTheme="majorEastAsia" w:hAnsiTheme="minorHAnsi"/>
                                <w:sz w:val="12"/>
                                <w:szCs w:val="12"/>
                                <w:vertAlign w:val="subscript"/>
                                <w:lang w:val="en-US"/>
                              </w:rPr>
                              <w:t>NA</w:t>
                            </w:r>
                            <w:r w:rsidRPr="007F1D7C">
                              <w:rPr>
                                <w:rFonts w:asciiTheme="minorHAnsi" w:hAnsiTheme="minorHAnsi"/>
                                <w:sz w:val="12"/>
                                <w:szCs w:val="12"/>
                                <w:lang w:val="en-US"/>
                              </w:rPr>
                              <w:t xml:space="preserve">, </w:t>
                            </w:r>
                            <w:r w:rsidRPr="007F1D7C">
                              <w:rPr>
                                <w:rStyle w:val="Emphasis"/>
                                <w:rFonts w:asciiTheme="minorHAnsi" w:eastAsiaTheme="majorEastAsia" w:hAnsiTheme="minorHAnsi"/>
                                <w:sz w:val="12"/>
                                <w:szCs w:val="12"/>
                              </w:rPr>
                              <w:t>β</w:t>
                            </w:r>
                            <w:r w:rsidRPr="008012E7">
                              <w:rPr>
                                <w:rStyle w:val="Emphasis"/>
                                <w:rFonts w:asciiTheme="minorHAnsi" w:eastAsiaTheme="majorEastAsia" w:hAnsiTheme="minorHAnsi"/>
                                <w:sz w:val="12"/>
                                <w:szCs w:val="12"/>
                                <w:vertAlign w:val="subscript"/>
                                <w:lang w:val="en-US"/>
                              </w:rPr>
                              <w:t>ADHD</w:t>
                            </w:r>
                            <w:r w:rsidRPr="007F1D7C">
                              <w:rPr>
                                <w:rFonts w:asciiTheme="minorHAnsi" w:hAnsiTheme="minorHAnsi"/>
                                <w:sz w:val="12"/>
                                <w:szCs w:val="12"/>
                                <w:lang w:val="en-US"/>
                              </w:rPr>
                              <w:t xml:space="preserve">) capture proportional, level-dependent change and were constrained to equality across adjacent intervals to represent constant proportional dynamics; the same </w:t>
                            </w:r>
                            <w:r w:rsidRPr="007F1D7C">
                              <w:rPr>
                                <w:rFonts w:asciiTheme="minorHAnsi" w:hAnsiTheme="minorHAnsi"/>
                                <w:sz w:val="12"/>
                                <w:szCs w:val="12"/>
                              </w:rPr>
                              <w:t>β</w:t>
                            </w:r>
                            <w:r w:rsidRPr="007F1D7C">
                              <w:rPr>
                                <w:rFonts w:asciiTheme="minorHAnsi" w:hAnsiTheme="minorHAnsi"/>
                                <w:sz w:val="12"/>
                                <w:szCs w:val="12"/>
                                <w:lang w:val="en-US"/>
                              </w:rPr>
                              <w:t xml:space="preserve"> value applies to both autoregressive paths within each construct, for visual clarity, only one of the two autoregressive paths is displayed. The variances of the latent change factors were likewise constrained to equality; their loadings on the Constant Change Factor were fixed to 1 for model identification.</w:t>
                            </w:r>
                            <w:r>
                              <w:rPr>
                                <w:rFonts w:asciiTheme="minorHAnsi" w:hAnsiTheme="minorHAnsi"/>
                                <w:sz w:val="12"/>
                                <w:szCs w:val="12"/>
                                <w:lang w:val="en-US"/>
                              </w:rPr>
                              <w:t xml:space="preserve"> </w:t>
                            </w:r>
                            <w:r w:rsidRPr="007F1D7C">
                              <w:rPr>
                                <w:rStyle w:val="Strong"/>
                                <w:rFonts w:asciiTheme="minorHAnsi" w:eastAsiaTheme="majorEastAsia" w:hAnsiTheme="minorHAnsi"/>
                                <w:b w:val="0"/>
                                <w:bCs w:val="0"/>
                                <w:sz w:val="12"/>
                                <w:szCs w:val="12"/>
                                <w:lang w:val="en-US"/>
                              </w:rPr>
                              <w:t>Bold lines indicate statistically significant paths (</w:t>
                            </w:r>
                            <w:r w:rsidRPr="00D74342">
                              <w:rPr>
                                <w:rStyle w:val="Emphasis"/>
                                <w:rFonts w:asciiTheme="minorHAnsi" w:eastAsiaTheme="majorEastAsia" w:hAnsiTheme="minorHAnsi"/>
                                <w:sz w:val="12"/>
                                <w:szCs w:val="12"/>
                                <w:lang w:val="en-US"/>
                              </w:rPr>
                              <w:t>p</w:t>
                            </w:r>
                            <w:r w:rsidRPr="007F1D7C">
                              <w:rPr>
                                <w:rStyle w:val="Strong"/>
                                <w:rFonts w:asciiTheme="minorHAnsi" w:eastAsiaTheme="majorEastAsia" w:hAnsiTheme="minorHAnsi"/>
                                <w:b w:val="0"/>
                                <w:bCs w:val="0"/>
                                <w:sz w:val="12"/>
                                <w:szCs w:val="12"/>
                                <w:lang w:val="en-US"/>
                              </w:rPr>
                              <w:t xml:space="preserve"> </w:t>
                            </w:r>
                            <w:r>
                              <w:rPr>
                                <w:rStyle w:val="Strong"/>
                                <w:rFonts w:asciiTheme="minorHAnsi" w:eastAsiaTheme="majorEastAsia" w:hAnsiTheme="minorHAnsi"/>
                                <w:b w:val="0"/>
                                <w:bCs w:val="0"/>
                                <w:sz w:val="12"/>
                                <w:szCs w:val="12"/>
                                <w:lang w:val="en-US"/>
                              </w:rPr>
                              <w:t>&lt;</w:t>
                            </w:r>
                            <w:r w:rsidRPr="007F1D7C">
                              <w:rPr>
                                <w:rStyle w:val="Strong"/>
                                <w:rFonts w:asciiTheme="minorHAnsi" w:eastAsiaTheme="majorEastAsia" w:hAnsiTheme="minorHAnsi"/>
                                <w:b w:val="0"/>
                                <w:bCs w:val="0"/>
                                <w:sz w:val="12"/>
                                <w:szCs w:val="12"/>
                                <w:lang w:val="en-US"/>
                              </w:rPr>
                              <w:t>= .001); dotted lines indicate nonsignificant paths;</w:t>
                            </w:r>
                            <w:r w:rsidRPr="007F1D7C">
                              <w:rPr>
                                <w:rFonts w:asciiTheme="minorHAnsi" w:hAnsiTheme="minorHAnsi"/>
                                <w:sz w:val="12"/>
                                <w:szCs w:val="12"/>
                                <w:lang w:val="en-US"/>
                              </w:rPr>
                              <w:t xml:space="preserve"> reported coefficients are standardized estimates. For clarity, estimates for regression paths from </w:t>
                            </w:r>
                            <w:r w:rsidRPr="007F1D7C">
                              <w:rPr>
                                <w:rStyle w:val="Emphasis"/>
                                <w:rFonts w:asciiTheme="minorHAnsi" w:eastAsiaTheme="majorEastAsia" w:hAnsiTheme="minorHAnsi"/>
                                <w:i w:val="0"/>
                                <w:iCs w:val="0"/>
                                <w:sz w:val="12"/>
                                <w:szCs w:val="12"/>
                                <w:lang w:val="en-US"/>
                              </w:rPr>
                              <w:t>Change</w:t>
                            </w:r>
                            <w:r w:rsidRPr="007F1D7C">
                              <w:rPr>
                                <w:rFonts w:asciiTheme="minorHAnsi" w:hAnsiTheme="minorHAnsi"/>
                                <w:sz w:val="12"/>
                                <w:szCs w:val="12"/>
                                <w:lang w:val="en-US"/>
                              </w:rPr>
                              <w:t xml:space="preserve"> to </w:t>
                            </w:r>
                            <w:r w:rsidRPr="007F1D7C">
                              <w:rPr>
                                <w:rStyle w:val="Emphasis"/>
                                <w:rFonts w:asciiTheme="minorHAnsi" w:eastAsiaTheme="majorEastAsia" w:hAnsiTheme="minorHAnsi"/>
                                <w:i w:val="0"/>
                                <w:iCs w:val="0"/>
                                <w:sz w:val="12"/>
                                <w:szCs w:val="12"/>
                                <w:lang w:val="en-US"/>
                              </w:rPr>
                              <w:t>Constant Change</w:t>
                            </w:r>
                            <w:r>
                              <w:rPr>
                                <w:rStyle w:val="Emphasis"/>
                                <w:rFonts w:asciiTheme="minorHAnsi" w:eastAsiaTheme="majorEastAsia" w:hAnsiTheme="minorHAnsi"/>
                                <w:i w:val="0"/>
                                <w:iCs w:val="0"/>
                                <w:sz w:val="12"/>
                                <w:szCs w:val="12"/>
                                <w:lang w:val="en-US"/>
                              </w:rPr>
                              <w:t xml:space="preserve"> </w:t>
                            </w:r>
                            <w:r w:rsidRPr="007F1D7C">
                              <w:rPr>
                                <w:rStyle w:val="Emphasis"/>
                                <w:rFonts w:asciiTheme="minorHAnsi" w:eastAsiaTheme="majorEastAsia" w:hAnsiTheme="minorHAnsi"/>
                                <w:i w:val="0"/>
                                <w:iCs w:val="0"/>
                                <w:sz w:val="12"/>
                                <w:szCs w:val="12"/>
                                <w:lang w:val="en-US"/>
                              </w:rPr>
                              <w:t>Factors</w:t>
                            </w:r>
                            <w:r>
                              <w:rPr>
                                <w:rStyle w:val="Emphasis"/>
                                <w:rFonts w:asciiTheme="minorHAnsi" w:eastAsiaTheme="majorEastAsia" w:hAnsiTheme="minorHAnsi"/>
                                <w:i w:val="0"/>
                                <w:iCs w:val="0"/>
                                <w:sz w:val="12"/>
                                <w:szCs w:val="12"/>
                                <w:lang w:val="en-US"/>
                              </w:rPr>
                              <w:t xml:space="preserve"> </w:t>
                            </w:r>
                            <w:r w:rsidRPr="007F1D7C">
                              <w:rPr>
                                <w:rFonts w:asciiTheme="minorHAnsi" w:hAnsiTheme="minorHAnsi"/>
                                <w:sz w:val="12"/>
                                <w:szCs w:val="12"/>
                                <w:lang w:val="en-US"/>
                              </w:rPr>
                              <w:t>are not shown, as these coefficients were fixed 1</w:t>
                            </w:r>
                            <w:r>
                              <w:rPr>
                                <w:rFonts w:asciiTheme="minorHAnsi" w:hAnsiTheme="minorHAnsi"/>
                                <w:sz w:val="12"/>
                                <w:szCs w:val="12"/>
                                <w:lang w:val="en-US"/>
                              </w:rPr>
                              <w:t>;</w:t>
                            </w:r>
                            <w:r w:rsidRPr="007F1D7C">
                              <w:rPr>
                                <w:rFonts w:asciiTheme="minorHAnsi" w:hAnsiTheme="minorHAnsi"/>
                                <w:sz w:val="12"/>
                                <w:szCs w:val="12"/>
                                <w:lang w:val="en-US"/>
                              </w:rPr>
                              <w:t xml:space="preserve"> </w:t>
                            </w:r>
                            <w:r>
                              <w:rPr>
                                <w:rFonts w:asciiTheme="minorHAnsi" w:hAnsiTheme="minorHAnsi"/>
                                <w:sz w:val="12"/>
                                <w:szCs w:val="12"/>
                                <w:lang w:val="en-US"/>
                              </w:rPr>
                              <w:t>NA</w:t>
                            </w:r>
                            <w:r w:rsidRPr="007F1D7C">
                              <w:rPr>
                                <w:rFonts w:asciiTheme="minorHAnsi" w:hAnsiTheme="minorHAnsi"/>
                                <w:sz w:val="12"/>
                                <w:szCs w:val="12"/>
                                <w:lang w:val="en-US"/>
                              </w:rPr>
                              <w:t xml:space="preserve"> = </w:t>
                            </w:r>
                            <w:r>
                              <w:rPr>
                                <w:rStyle w:val="Emphasis"/>
                                <w:rFonts w:asciiTheme="minorHAnsi" w:eastAsiaTheme="majorEastAsia" w:hAnsiTheme="minorHAnsi"/>
                                <w:i w:val="0"/>
                                <w:iCs w:val="0"/>
                                <w:sz w:val="12"/>
                                <w:szCs w:val="12"/>
                                <w:lang w:val="en-US"/>
                              </w:rPr>
                              <w:t>Negative Affect (abbreviated Children’s Behavior Questionnaire)</w:t>
                            </w:r>
                            <w:r w:rsidRPr="007F1D7C">
                              <w:rPr>
                                <w:rFonts w:asciiTheme="minorHAnsi" w:hAnsiTheme="minorHAnsi"/>
                                <w:sz w:val="12"/>
                                <w:szCs w:val="12"/>
                                <w:lang w:val="en-US"/>
                              </w:rPr>
                              <w:t xml:space="preserve">; ADHD = </w:t>
                            </w:r>
                            <w:r w:rsidRPr="007F1D7C">
                              <w:rPr>
                                <w:rStyle w:val="Emphasis"/>
                                <w:rFonts w:asciiTheme="minorHAnsi" w:eastAsiaTheme="majorEastAsia" w:hAnsiTheme="minorHAnsi"/>
                                <w:i w:val="0"/>
                                <w:iCs w:val="0"/>
                                <w:sz w:val="12"/>
                                <w:szCs w:val="12"/>
                                <w:lang w:val="en-US"/>
                              </w:rPr>
                              <w:t>Attention-Deficit/Hyperactivity Disorder</w:t>
                            </w:r>
                            <w:r w:rsidRPr="007F1D7C">
                              <w:rPr>
                                <w:rFonts w:asciiTheme="minorHAnsi" w:hAnsiTheme="minorHAnsi"/>
                                <w:sz w:val="12"/>
                                <w:szCs w:val="12"/>
                                <w:lang w:val="en-US"/>
                              </w:rPr>
                              <w:t xml:space="preserve"> symptoms</w:t>
                            </w:r>
                            <w:r>
                              <w:rPr>
                                <w:rFonts w:asciiTheme="minorHAnsi" w:hAnsiTheme="minorHAnsi"/>
                                <w:sz w:val="12"/>
                                <w:szCs w:val="12"/>
                                <w:lang w:val="en-US"/>
                              </w:rPr>
                              <w:t xml:space="preserve"> (</w:t>
                            </w:r>
                            <w:r w:rsidRPr="00A64452">
                              <w:rPr>
                                <w:rFonts w:asciiTheme="minorHAnsi" w:hAnsiTheme="minorHAnsi"/>
                                <w:sz w:val="12"/>
                                <w:szCs w:val="12"/>
                                <w:lang w:val="en-US"/>
                              </w:rPr>
                              <w:t>Strengths and Difficulties Questionnaire</w:t>
                            </w:r>
                            <w:r>
                              <w:rPr>
                                <w:rFonts w:asciiTheme="minorHAnsi" w:hAnsiTheme="minorHAnsi"/>
                                <w:sz w:val="12"/>
                                <w:szCs w:val="12"/>
                                <w:lang w:val="en-US"/>
                              </w:rPr>
                              <w:t>).</w:t>
                            </w:r>
                          </w:p>
                          <w:p w14:paraId="0C9003A1" w14:textId="77777777" w:rsidR="00F623AF" w:rsidRPr="007F1D7C" w:rsidRDefault="00F623AF" w:rsidP="00F623AF">
                            <w:pPr>
                              <w:jc w:val="both"/>
                              <w:rPr>
                                <w:rFonts w:cs="Times New Roman"/>
                                <w:sz w:val="12"/>
                                <w:szCs w:val="12"/>
                                <w:lang w:val="en-US"/>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669508F8" id="_x0000_s1031" type="#_x0000_t202" style="position:absolute;margin-left:401.75pt;margin-top:242.55pt;width:452.95pt;height:110.6pt;z-index:2516817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" stroked="f">
                <v:textbox style="mso-fit-shape-to-text:t">
                  <w:txbxContent>
                    <w:p w14:paraId="2EA50A7C" w14:textId="1AC4DD09" w:rsidR="00F623AF" w:rsidRPr="007F1D7C" w:rsidRDefault="00F623AF" w:rsidP="00F623AF">
                      <w:pPr>
                        <w:pStyle w:val="StandardWeb"/>
                        <w:jc w:val="both"/>
                        <w:rPr>
                          <w:rFonts w:asciiTheme="minorHAnsi" w:hAnsiTheme="minorHAnsi"/>
                          <w:sz w:val="12"/>
                          <w:szCs w:val="12"/>
                          <w:lang w:val="en-US"/>
                        </w:rPr>
                      </w:pPr>
                      <w:r w:rsidRPr="007F1D7C">
                        <w:rPr>
                          <w:rFonts w:asciiTheme="minorHAnsi" w:hAnsiTheme="minorHAnsi"/>
                          <w:i/>
                          <w:iCs/>
                          <w:sz w:val="12"/>
                          <w:szCs w:val="12"/>
                          <w:lang w:val="en-US"/>
                        </w:rPr>
                        <w:t xml:space="preserve">Note. </w:t>
                      </w:r>
                      <w:r w:rsidRPr="007F1D7C">
                        <w:rPr>
                          <w:rFonts w:asciiTheme="minorHAnsi" w:hAnsiTheme="minorHAnsi"/>
                          <w:sz w:val="12"/>
                          <w:szCs w:val="12"/>
                          <w:lang w:val="en-US"/>
                        </w:rPr>
                        <w:t>Squares represent observed indicators and circles represent latent variables</w:t>
                      </w:r>
                      <w:r>
                        <w:rPr>
                          <w:rFonts w:asciiTheme="minorHAnsi" w:hAnsiTheme="minorHAnsi"/>
                          <w:sz w:val="12"/>
                          <w:szCs w:val="12"/>
                          <w:lang w:val="en-US"/>
                        </w:rPr>
                        <w:t>.</w:t>
                      </w:r>
                      <w:r w:rsidRPr="007F1D7C">
                        <w:rPr>
                          <w:rFonts w:asciiTheme="minorHAnsi" w:hAnsiTheme="minorHAnsi"/>
                          <w:sz w:val="12"/>
                          <w:szCs w:val="12"/>
                          <w:lang w:val="en-US"/>
                        </w:rPr>
                        <w:t xml:space="preserve"> </w:t>
                      </w:r>
                      <w:r w:rsidRPr="004A4536">
                        <w:rPr>
                          <w:rStyle w:val="Hervorhebung"/>
                          <w:rFonts w:asciiTheme="minorHAnsi" w:eastAsiaTheme="majorEastAsia" w:hAnsiTheme="minorHAnsi"/>
                          <w:i w:val="0"/>
                          <w:iCs w:val="0"/>
                          <w:sz w:val="12"/>
                          <w:szCs w:val="12"/>
                          <w:lang w:val="en-US"/>
                        </w:rPr>
                        <w:t>Constant Change Factor</w:t>
                      </w:r>
                      <w:r w:rsidRPr="004A4536">
                        <w:rPr>
                          <w:rFonts w:asciiTheme="minorHAnsi" w:hAnsiTheme="minorHAnsi"/>
                          <w:i/>
                          <w:iCs/>
                          <w:sz w:val="12"/>
                          <w:szCs w:val="12"/>
                          <w:lang w:val="en-US"/>
                        </w:rPr>
                        <w:t xml:space="preserve"> </w:t>
                      </w:r>
                      <w:r w:rsidRPr="007F1D7C">
                        <w:rPr>
                          <w:rFonts w:asciiTheme="minorHAnsi" w:hAnsiTheme="minorHAnsi"/>
                          <w:sz w:val="12"/>
                          <w:szCs w:val="12"/>
                          <w:lang w:val="en-US"/>
                        </w:rPr>
                        <w:t>(</w:t>
                      </w:r>
                      <w:proofErr w:type="spellStart"/>
                      <w:r w:rsidRPr="007F1D7C">
                        <w:rPr>
                          <w:rStyle w:val="Hervorhebung"/>
                          <w:rFonts w:asciiTheme="minorHAnsi" w:eastAsiaTheme="majorEastAsia" w:hAnsiTheme="minorHAnsi"/>
                          <w:sz w:val="12"/>
                          <w:szCs w:val="12"/>
                          <w:lang w:val="en-US"/>
                        </w:rPr>
                        <w:t>g</w:t>
                      </w:r>
                      <w:r>
                        <w:rPr>
                          <w:rStyle w:val="Hervorhebung"/>
                          <w:rFonts w:asciiTheme="minorHAnsi" w:eastAsiaTheme="majorEastAsia" w:hAnsiTheme="minorHAnsi"/>
                          <w:sz w:val="12"/>
                          <w:szCs w:val="12"/>
                          <w:lang w:val="en-US"/>
                        </w:rPr>
                        <w:t>NA</w:t>
                      </w:r>
                      <w:proofErr w:type="spellEnd"/>
                      <w:r w:rsidRPr="007F1D7C">
                        <w:rPr>
                          <w:rFonts w:asciiTheme="minorHAnsi" w:hAnsiTheme="minorHAnsi"/>
                          <w:sz w:val="12"/>
                          <w:szCs w:val="12"/>
                          <w:lang w:val="en-US"/>
                        </w:rPr>
                        <w:t xml:space="preserve">, </w:t>
                      </w:r>
                      <w:proofErr w:type="spellStart"/>
                      <w:r w:rsidRPr="007F1D7C">
                        <w:rPr>
                          <w:rStyle w:val="Hervorhebung"/>
                          <w:rFonts w:asciiTheme="minorHAnsi" w:eastAsiaTheme="majorEastAsia" w:hAnsiTheme="minorHAnsi"/>
                          <w:sz w:val="12"/>
                          <w:szCs w:val="12"/>
                          <w:lang w:val="en-US"/>
                        </w:rPr>
                        <w:t>gADHD</w:t>
                      </w:r>
                      <w:proofErr w:type="spellEnd"/>
                      <w:r w:rsidRPr="007F1D7C">
                        <w:rPr>
                          <w:rFonts w:asciiTheme="minorHAnsi" w:hAnsiTheme="minorHAnsi"/>
                          <w:sz w:val="12"/>
                          <w:szCs w:val="12"/>
                          <w:lang w:val="en-US"/>
                        </w:rPr>
                        <w:t>) represents the overall rate of change across intervals.</w:t>
                      </w:r>
                      <w:r>
                        <w:rPr>
                          <w:rFonts w:asciiTheme="minorHAnsi" w:hAnsiTheme="minorHAnsi"/>
                          <w:sz w:val="12"/>
                          <w:szCs w:val="12"/>
                          <w:lang w:val="en-US"/>
                        </w:rPr>
                        <w:t xml:space="preserve"> </w:t>
                      </w:r>
                      <w:proofErr w:type="spellStart"/>
                      <w:r w:rsidRPr="007F1D7C">
                        <w:rPr>
                          <w:rFonts w:asciiTheme="minorHAnsi" w:hAnsiTheme="minorHAnsi"/>
                          <w:sz w:val="12"/>
                          <w:szCs w:val="12"/>
                          <w:lang w:val="en-US"/>
                        </w:rPr>
                        <w:t>Autoproportion</w:t>
                      </w:r>
                      <w:proofErr w:type="spellEnd"/>
                      <w:r w:rsidRPr="007F1D7C">
                        <w:rPr>
                          <w:rFonts w:asciiTheme="minorHAnsi" w:hAnsiTheme="minorHAnsi"/>
                          <w:sz w:val="12"/>
                          <w:szCs w:val="12"/>
                          <w:lang w:val="en-US"/>
                        </w:rPr>
                        <w:t xml:space="preserve"> parameters (</w:t>
                      </w:r>
                      <w:r w:rsidRPr="007F1D7C">
                        <w:rPr>
                          <w:rStyle w:val="Hervorhebung"/>
                          <w:rFonts w:asciiTheme="minorHAnsi" w:eastAsiaTheme="majorEastAsia" w:hAnsiTheme="minorHAnsi"/>
                          <w:sz w:val="12"/>
                          <w:szCs w:val="12"/>
                        </w:rPr>
                        <w:t>β</w:t>
                      </w:r>
                      <w:r>
                        <w:rPr>
                          <w:rStyle w:val="Hervorhebung"/>
                          <w:rFonts w:asciiTheme="minorHAnsi" w:eastAsiaTheme="majorEastAsia" w:hAnsiTheme="minorHAnsi"/>
                          <w:sz w:val="12"/>
                          <w:szCs w:val="12"/>
                          <w:vertAlign w:val="subscript"/>
                          <w:lang w:val="en-US"/>
                        </w:rPr>
                        <w:t>NA</w:t>
                      </w:r>
                      <w:r w:rsidRPr="007F1D7C">
                        <w:rPr>
                          <w:rFonts w:asciiTheme="minorHAnsi" w:hAnsiTheme="minorHAnsi"/>
                          <w:sz w:val="12"/>
                          <w:szCs w:val="12"/>
                          <w:lang w:val="en-US"/>
                        </w:rPr>
                        <w:t xml:space="preserve">, </w:t>
                      </w:r>
                      <w:r w:rsidRPr="007F1D7C">
                        <w:rPr>
                          <w:rStyle w:val="Hervorhebung"/>
                          <w:rFonts w:asciiTheme="minorHAnsi" w:eastAsiaTheme="majorEastAsia" w:hAnsiTheme="minorHAnsi"/>
                          <w:sz w:val="12"/>
                          <w:szCs w:val="12"/>
                        </w:rPr>
                        <w:t>β</w:t>
                      </w:r>
                      <w:r w:rsidRPr="008012E7">
                        <w:rPr>
                          <w:rStyle w:val="Hervorhebung"/>
                          <w:rFonts w:asciiTheme="minorHAnsi" w:eastAsiaTheme="majorEastAsia" w:hAnsiTheme="minorHAnsi"/>
                          <w:sz w:val="12"/>
                          <w:szCs w:val="12"/>
                          <w:vertAlign w:val="subscript"/>
                          <w:lang w:val="en-US"/>
                        </w:rPr>
                        <w:t>ADHD</w:t>
                      </w:r>
                      <w:r w:rsidRPr="007F1D7C">
                        <w:rPr>
                          <w:rFonts w:asciiTheme="minorHAnsi" w:hAnsiTheme="minorHAnsi"/>
                          <w:sz w:val="12"/>
                          <w:szCs w:val="12"/>
                          <w:lang w:val="en-US"/>
                        </w:rPr>
                        <w:t xml:space="preserve">) capture proportional, level-dependent change and were constrained to equality across adjacent intervals to represent constant proportional dynamics; the same </w:t>
                      </w:r>
                      <w:r w:rsidRPr="007F1D7C">
                        <w:rPr>
                          <w:rFonts w:asciiTheme="minorHAnsi" w:hAnsiTheme="minorHAnsi"/>
                          <w:sz w:val="12"/>
                          <w:szCs w:val="12"/>
                        </w:rPr>
                        <w:t>β</w:t>
                      </w:r>
                      <w:r w:rsidRPr="007F1D7C">
                        <w:rPr>
                          <w:rFonts w:asciiTheme="minorHAnsi" w:hAnsiTheme="minorHAnsi"/>
                          <w:sz w:val="12"/>
                          <w:szCs w:val="12"/>
                          <w:lang w:val="en-US"/>
                        </w:rPr>
                        <w:t xml:space="preserve"> value applies to both autoregressive paths within each construct, for visual clarity, only one of the two autoregressive paths is displayed. The variances of the latent change factors were likewise constrained to equality; their loadings on the Constant Change Factor were fixed to 1 for model identification.</w:t>
                      </w:r>
                      <w:r>
                        <w:rPr>
                          <w:rFonts w:asciiTheme="minorHAnsi" w:hAnsiTheme="minorHAnsi"/>
                          <w:sz w:val="12"/>
                          <w:szCs w:val="12"/>
                          <w:lang w:val="en-US"/>
                        </w:rPr>
                        <w:t xml:space="preserve"> </w:t>
                      </w:r>
                      <w:r w:rsidRPr="007F1D7C">
                        <w:rPr>
                          <w:rStyle w:val="Fett"/>
                          <w:rFonts w:asciiTheme="minorHAnsi" w:eastAsiaTheme="majorEastAsia" w:hAnsiTheme="minorHAnsi"/>
                          <w:b w:val="0"/>
                          <w:bCs w:val="0"/>
                          <w:sz w:val="12"/>
                          <w:szCs w:val="12"/>
                          <w:lang w:val="en-US"/>
                        </w:rPr>
                        <w:t>Bold lines indicate statistically significant paths (</w:t>
                      </w:r>
                      <w:r w:rsidRPr="00D74342">
                        <w:rPr>
                          <w:rStyle w:val="Hervorhebung"/>
                          <w:rFonts w:asciiTheme="minorHAnsi" w:eastAsiaTheme="majorEastAsia" w:hAnsiTheme="minorHAnsi"/>
                          <w:sz w:val="12"/>
                          <w:szCs w:val="12"/>
                          <w:lang w:val="en-US"/>
                        </w:rPr>
                        <w:t>p</w:t>
                      </w:r>
                      <w:r w:rsidRPr="007F1D7C">
                        <w:rPr>
                          <w:rStyle w:val="Fett"/>
                          <w:rFonts w:asciiTheme="minorHAnsi" w:eastAsiaTheme="majorEastAsia" w:hAnsiTheme="minorHAnsi"/>
                          <w:b w:val="0"/>
                          <w:bCs w:val="0"/>
                          <w:sz w:val="12"/>
                          <w:szCs w:val="12"/>
                          <w:lang w:val="en-US"/>
                        </w:rPr>
                        <w:t xml:space="preserve"> </w:t>
                      </w:r>
                      <w:r>
                        <w:rPr>
                          <w:rStyle w:val="Fett"/>
                          <w:rFonts w:asciiTheme="minorHAnsi" w:eastAsiaTheme="majorEastAsia" w:hAnsiTheme="minorHAnsi"/>
                          <w:b w:val="0"/>
                          <w:bCs w:val="0"/>
                          <w:sz w:val="12"/>
                          <w:szCs w:val="12"/>
                          <w:lang w:val="en-US"/>
                        </w:rPr>
                        <w:t>&lt;</w:t>
                      </w:r>
                      <w:r w:rsidRPr="007F1D7C">
                        <w:rPr>
                          <w:rStyle w:val="Fett"/>
                          <w:rFonts w:asciiTheme="minorHAnsi" w:eastAsiaTheme="majorEastAsia" w:hAnsiTheme="minorHAnsi"/>
                          <w:b w:val="0"/>
                          <w:bCs w:val="0"/>
                          <w:sz w:val="12"/>
                          <w:szCs w:val="12"/>
                          <w:lang w:val="en-US"/>
                        </w:rPr>
                        <w:t>= .001); dotted lines indicate nonsignificant paths;</w:t>
                      </w:r>
                      <w:r w:rsidRPr="007F1D7C">
                        <w:rPr>
                          <w:rFonts w:asciiTheme="minorHAnsi" w:hAnsiTheme="minorHAnsi"/>
                          <w:sz w:val="12"/>
                          <w:szCs w:val="12"/>
                          <w:lang w:val="en-US"/>
                        </w:rPr>
                        <w:t xml:space="preserve"> reported coefficients are standardized estimates. For clarity, estimates for regression paths from </w:t>
                      </w:r>
                      <w:r w:rsidRPr="007F1D7C">
                        <w:rPr>
                          <w:rStyle w:val="Hervorhebung"/>
                          <w:rFonts w:asciiTheme="minorHAnsi" w:eastAsiaTheme="majorEastAsia" w:hAnsiTheme="minorHAnsi"/>
                          <w:i w:val="0"/>
                          <w:iCs w:val="0"/>
                          <w:sz w:val="12"/>
                          <w:szCs w:val="12"/>
                          <w:lang w:val="en-US"/>
                        </w:rPr>
                        <w:t>Change</w:t>
                      </w:r>
                      <w:r w:rsidRPr="007F1D7C">
                        <w:rPr>
                          <w:rFonts w:asciiTheme="minorHAnsi" w:hAnsiTheme="minorHAnsi"/>
                          <w:sz w:val="12"/>
                          <w:szCs w:val="12"/>
                          <w:lang w:val="en-US"/>
                        </w:rPr>
                        <w:t xml:space="preserve"> to </w:t>
                      </w:r>
                      <w:r w:rsidRPr="007F1D7C">
                        <w:rPr>
                          <w:rStyle w:val="Hervorhebung"/>
                          <w:rFonts w:asciiTheme="minorHAnsi" w:eastAsiaTheme="majorEastAsia" w:hAnsiTheme="minorHAnsi"/>
                          <w:i w:val="0"/>
                          <w:iCs w:val="0"/>
                          <w:sz w:val="12"/>
                          <w:szCs w:val="12"/>
                          <w:lang w:val="en-US"/>
                        </w:rPr>
                        <w:t>Constant Change</w:t>
                      </w:r>
                      <w:r>
                        <w:rPr>
                          <w:rStyle w:val="Hervorhebung"/>
                          <w:rFonts w:asciiTheme="minorHAnsi" w:eastAsiaTheme="majorEastAsia" w:hAnsiTheme="minorHAnsi"/>
                          <w:i w:val="0"/>
                          <w:iCs w:val="0"/>
                          <w:sz w:val="12"/>
                          <w:szCs w:val="12"/>
                          <w:lang w:val="en-US"/>
                        </w:rPr>
                        <w:t xml:space="preserve"> </w:t>
                      </w:r>
                      <w:r w:rsidRPr="007F1D7C">
                        <w:rPr>
                          <w:rStyle w:val="Hervorhebung"/>
                          <w:rFonts w:asciiTheme="minorHAnsi" w:eastAsiaTheme="majorEastAsia" w:hAnsiTheme="minorHAnsi"/>
                          <w:i w:val="0"/>
                          <w:iCs w:val="0"/>
                          <w:sz w:val="12"/>
                          <w:szCs w:val="12"/>
                          <w:lang w:val="en-US"/>
                        </w:rPr>
                        <w:t>Factors</w:t>
                      </w:r>
                      <w:r>
                        <w:rPr>
                          <w:rStyle w:val="Hervorhebung"/>
                          <w:rFonts w:asciiTheme="minorHAnsi" w:eastAsiaTheme="majorEastAsia" w:hAnsiTheme="minorHAnsi"/>
                          <w:i w:val="0"/>
                          <w:iCs w:val="0"/>
                          <w:sz w:val="12"/>
                          <w:szCs w:val="12"/>
                          <w:lang w:val="en-US"/>
                        </w:rPr>
                        <w:t xml:space="preserve"> </w:t>
                      </w:r>
                      <w:r w:rsidRPr="007F1D7C">
                        <w:rPr>
                          <w:rFonts w:asciiTheme="minorHAnsi" w:hAnsiTheme="minorHAnsi"/>
                          <w:sz w:val="12"/>
                          <w:szCs w:val="12"/>
                          <w:lang w:val="en-US"/>
                        </w:rPr>
                        <w:t>are not shown, as these coefficients were fixed 1</w:t>
                      </w:r>
                      <w:r>
                        <w:rPr>
                          <w:rFonts w:asciiTheme="minorHAnsi" w:hAnsiTheme="minorHAnsi"/>
                          <w:sz w:val="12"/>
                          <w:szCs w:val="12"/>
                          <w:lang w:val="en-US"/>
                        </w:rPr>
                        <w:t>;</w:t>
                      </w:r>
                      <w:r w:rsidRPr="007F1D7C">
                        <w:rPr>
                          <w:rFonts w:asciiTheme="minorHAnsi" w:hAnsiTheme="minorHAnsi"/>
                          <w:sz w:val="12"/>
                          <w:szCs w:val="12"/>
                          <w:lang w:val="en-US"/>
                        </w:rPr>
                        <w:t xml:space="preserve"> </w:t>
                      </w:r>
                      <w:r>
                        <w:rPr>
                          <w:rFonts w:asciiTheme="minorHAnsi" w:hAnsiTheme="minorHAnsi"/>
                          <w:sz w:val="12"/>
                          <w:szCs w:val="12"/>
                          <w:lang w:val="en-US"/>
                        </w:rPr>
                        <w:t>NA</w:t>
                      </w:r>
                      <w:r w:rsidRPr="007F1D7C">
                        <w:rPr>
                          <w:rFonts w:asciiTheme="minorHAnsi" w:hAnsiTheme="minorHAnsi"/>
                          <w:sz w:val="12"/>
                          <w:szCs w:val="12"/>
                          <w:lang w:val="en-US"/>
                        </w:rPr>
                        <w:t xml:space="preserve"> = </w:t>
                      </w:r>
                      <w:r>
                        <w:rPr>
                          <w:rStyle w:val="Hervorhebung"/>
                          <w:rFonts w:asciiTheme="minorHAnsi" w:eastAsiaTheme="majorEastAsia" w:hAnsiTheme="minorHAnsi"/>
                          <w:i w:val="0"/>
                          <w:iCs w:val="0"/>
                          <w:sz w:val="12"/>
                          <w:szCs w:val="12"/>
                          <w:lang w:val="en-US"/>
                        </w:rPr>
                        <w:t>Negative Affect (abbreviated Children’s Behavior Questionnaire)</w:t>
                      </w:r>
                      <w:r w:rsidRPr="007F1D7C">
                        <w:rPr>
                          <w:rFonts w:asciiTheme="minorHAnsi" w:hAnsiTheme="minorHAnsi"/>
                          <w:sz w:val="12"/>
                          <w:szCs w:val="12"/>
                          <w:lang w:val="en-US"/>
                        </w:rPr>
                        <w:t xml:space="preserve">; ADHD = </w:t>
                      </w:r>
                      <w:r w:rsidRPr="007F1D7C">
                        <w:rPr>
                          <w:rStyle w:val="Hervorhebung"/>
                          <w:rFonts w:asciiTheme="minorHAnsi" w:eastAsiaTheme="majorEastAsia" w:hAnsiTheme="minorHAnsi"/>
                          <w:i w:val="0"/>
                          <w:iCs w:val="0"/>
                          <w:sz w:val="12"/>
                          <w:szCs w:val="12"/>
                          <w:lang w:val="en-US"/>
                        </w:rPr>
                        <w:t>Attention-Deficit/Hyperactivity Disorder</w:t>
                      </w:r>
                      <w:r w:rsidRPr="007F1D7C">
                        <w:rPr>
                          <w:rFonts w:asciiTheme="minorHAnsi" w:hAnsiTheme="minorHAnsi"/>
                          <w:sz w:val="12"/>
                          <w:szCs w:val="12"/>
                          <w:lang w:val="en-US"/>
                        </w:rPr>
                        <w:t xml:space="preserve"> symptoms</w:t>
                      </w:r>
                      <w:r>
                        <w:rPr>
                          <w:rFonts w:asciiTheme="minorHAnsi" w:hAnsiTheme="minorHAnsi"/>
                          <w:sz w:val="12"/>
                          <w:szCs w:val="12"/>
                          <w:lang w:val="en-US"/>
                        </w:rPr>
                        <w:t xml:space="preserve"> (</w:t>
                      </w:r>
                      <w:r w:rsidRPr="00A64452">
                        <w:rPr>
                          <w:rFonts w:asciiTheme="minorHAnsi" w:hAnsiTheme="minorHAnsi"/>
                          <w:sz w:val="12"/>
                          <w:szCs w:val="12"/>
                          <w:lang w:val="en-US"/>
                        </w:rPr>
                        <w:t>Strengths and Difficulties Questionnaire</w:t>
                      </w:r>
                      <w:r>
                        <w:rPr>
                          <w:rFonts w:asciiTheme="minorHAnsi" w:hAnsiTheme="minorHAnsi"/>
                          <w:sz w:val="12"/>
                          <w:szCs w:val="12"/>
                          <w:lang w:val="en-US"/>
                        </w:rPr>
                        <w:t>).</w:t>
                      </w:r>
                    </w:p>
                    <w:p w14:paraId="0C9003A1" w14:textId="77777777" w:rsidR="00F623AF" w:rsidRPr="007F1D7C" w:rsidRDefault="00F623AF" w:rsidP="00F623AF">
                      <w:pPr>
                        <w:jc w:val="both"/>
                        <w:rPr>
                          <w:rFonts w:cs="Times New Roman"/>
                          <w:sz w:val="12"/>
                          <w:szCs w:val="12"/>
                          <w:lang w:val="en-US"/>
                        </w:rPr>
                      </w:pPr>
                    </w:p>
                  </w:txbxContent>
                </v:textbox>
                <w10:wrap type="topAndBottom" anchorx="margin"/>
              </v:shape>
            </w:pict>
          </mc:Fallback>
        </mc:AlternateContent>
      </w:r>
      <w:r>
        <w:rPr>
          <w:noProof/>
          <w:sz w:val="12"/>
          <w:szCs w:val="12"/>
          <w:lang w:val="en-US"/>
        </w:rPr>
        <w:drawing>
          <wp:inline distT="0" distB="0" distL="0" distR="0" wp14:anchorId="750926DA" wp14:editId="7B247400">
            <wp:extent cx="5760720" cy="3070225"/>
            <wp:effectExtent l="0" t="0" r="0" b="0"/>
            <wp:docPr id="1565313135" name="Grafik 5" descr="Ein Bild, das Diagramm, Text, Zeichnung,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13135" name="Grafik 5" descr="Ein Bild, das Diagramm, Text, Zeichnung, Reihe enthält.&#10;&#10;KI-generierte Inhalte können fehlerhaft sein."/>
                    <pic:cNvPicPr/>
                  </pic:nvPicPr>
                  <pic:blipFill>
                    <a:blip r:embed="rId6">
                      <a:extLst>
                        <a:ext uri="{28A0092B-C50C-407E-A947-70E740481C1C}">
                          <a14:useLocalDpi xmlns:a14="http://schemas.microsoft.com/office/drawing/2010/main" val="0"/>
                        </a:ext>
                      </a:extLst>
                    </a:blip>
                    <a:stretch>
                      <a:fillRect/>
                    </a:stretch>
                  </pic:blipFill>
                  <pic:spPr>
                    <a:xfrm>
                      <a:off x="0" y="0"/>
                      <a:ext cx="5760720" cy="3070225"/>
                    </a:xfrm>
                    <a:prstGeom prst="rect">
                      <a:avLst/>
                    </a:prstGeom>
                  </pic:spPr>
                </pic:pic>
              </a:graphicData>
            </a:graphic>
          </wp:inline>
        </w:drawing>
      </w:r>
      <w:r w:rsidRPr="007F1D7C">
        <w:rPr>
          <w:sz w:val="12"/>
          <w:szCs w:val="12"/>
          <w:lang w:val="en-US"/>
        </w:rPr>
        <w:t xml:space="preserve"> </w:t>
      </w:r>
    </w:p>
    <w:p w14:paraId="196884B6" w14:textId="77777777" w:rsidR="00F623AF" w:rsidRDefault="00F623AF" w:rsidP="00F623AF">
      <w:pPr>
        <w:rPr>
          <w:rFonts w:cs="Times New Roman"/>
          <w:b/>
          <w:bCs/>
          <w:color w:val="0E2841" w:themeColor="text2"/>
          <w:lang w:val="en-US"/>
        </w:rPr>
      </w:pPr>
      <w:r>
        <w:rPr>
          <w:rFonts w:cs="Times New Roman"/>
          <w:b/>
          <w:bCs/>
          <w:color w:val="0E2841" w:themeColor="text2"/>
          <w:lang w:val="en-US"/>
        </w:rPr>
        <w:br w:type="page"/>
      </w:r>
    </w:p>
    <w:p w14:paraId="5FF95A38" w14:textId="57BA557D" w:rsidR="00567632" w:rsidRPr="009243D0" w:rsidRDefault="00092A0F" w:rsidP="00567632">
      <w:pPr>
        <w:pStyle w:val="Caption"/>
        <w:keepNext/>
        <w:rPr>
          <w:rFonts w:cs="Times New Roman"/>
          <w:b/>
          <w:bCs/>
          <w:i w:val="0"/>
          <w:iCs w:val="0"/>
          <w:sz w:val="22"/>
          <w:szCs w:val="22"/>
          <w:lang w:val="en-US"/>
        </w:rPr>
      </w:pPr>
      <w:r>
        <w:rPr>
          <w:rFonts w:cs="Times New Roman"/>
          <w:b/>
          <w:bCs/>
          <w:i w:val="0"/>
          <w:iCs w:val="0"/>
          <w:sz w:val="22"/>
          <w:szCs w:val="22"/>
          <w:lang w:val="en-US"/>
        </w:rPr>
        <w:lastRenderedPageBreak/>
        <w:t xml:space="preserve">ESM- </w:t>
      </w:r>
      <w:r w:rsidR="00567632" w:rsidRPr="009243D0">
        <w:rPr>
          <w:rFonts w:cs="Times New Roman"/>
          <w:b/>
          <w:bCs/>
          <w:i w:val="0"/>
          <w:iCs w:val="0"/>
          <w:sz w:val="22"/>
          <w:szCs w:val="22"/>
          <w:lang w:val="en-US"/>
        </w:rPr>
        <w:t xml:space="preserve">Figure </w:t>
      </w:r>
      <w:r w:rsidR="0054699C" w:rsidRPr="008E05C1">
        <w:rPr>
          <w:rFonts w:cs="Times New Roman"/>
          <w:b/>
          <w:bCs/>
          <w:i w:val="0"/>
          <w:iCs w:val="0"/>
          <w:sz w:val="22"/>
          <w:szCs w:val="22"/>
          <w:lang w:val="en-US"/>
        </w:rPr>
        <w:t>1</w:t>
      </w:r>
      <w:r w:rsidR="00511FAF">
        <w:rPr>
          <w:rFonts w:cs="Times New Roman"/>
          <w:b/>
          <w:bCs/>
          <w:i w:val="0"/>
          <w:iCs w:val="0"/>
          <w:sz w:val="22"/>
          <w:szCs w:val="22"/>
          <w:lang w:val="en-US"/>
        </w:rPr>
        <w:t>d</w:t>
      </w:r>
    </w:p>
    <w:p w14:paraId="1A5AF734" w14:textId="2D11D5CB" w:rsidR="0021428E" w:rsidRPr="009243D0" w:rsidRDefault="007F1D7C" w:rsidP="0021428E">
      <w:pPr>
        <w:rPr>
          <w:lang w:val="en-US"/>
        </w:rPr>
      </w:pPr>
      <w:r w:rsidRPr="00317FF0">
        <w:rPr>
          <w:noProof/>
          <w:lang w:val="en-US"/>
        </w:rPr>
        <w:t>Du</w:t>
      </w:r>
      <w:r>
        <w:rPr>
          <w:noProof/>
          <w:lang w:val="en-US"/>
        </w:rPr>
        <w:t>al</w:t>
      </w:r>
      <w:r>
        <w:rPr>
          <w:lang w:val="en-US"/>
        </w:rPr>
        <w:t xml:space="preserve"> Change Score Model of the Development of Surgency and ADHD Symptoms</w:t>
      </w:r>
    </w:p>
    <w:p w14:paraId="3BD904B3" w14:textId="2E7284B3" w:rsidR="0007025E" w:rsidRPr="00D33C37" w:rsidRDefault="00265F8D">
      <w:pPr>
        <w:rPr>
          <w:lang w:val="en-US"/>
        </w:rPr>
      </w:pPr>
      <w:r>
        <w:rPr>
          <w:noProof/>
        </w:rPr>
        <mc:AlternateContent>
          <mc:Choice Requires="wps">
            <w:drawing>
              <wp:anchor distT="0" distB="0" distL="114300" distR="114300" simplePos="0" relativeHeight="251670528" behindDoc="0" locked="0" layoutInCell="1" allowOverlap="1" wp14:anchorId="78EA5CA8" wp14:editId="5BCB37A6">
                <wp:simplePos x="0" y="0"/>
                <wp:positionH relativeFrom="margin">
                  <wp:align>right</wp:align>
                </wp:positionH>
                <wp:positionV relativeFrom="paragraph">
                  <wp:posOffset>4284</wp:posOffset>
                </wp:positionV>
                <wp:extent cx="1985645" cy="1404620"/>
                <wp:effectExtent l="0" t="0" r="0" b="6350"/>
                <wp:wrapNone/>
                <wp:docPr id="3444759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645" cy="1404620"/>
                        </a:xfrm>
                        <a:prstGeom prst="rect">
                          <a:avLst/>
                        </a:prstGeom>
                        <a:solidFill>
                          <a:srgbClr val="FFFFFF"/>
                        </a:solidFill>
                        <a:ln w="9525">
                          <a:noFill/>
                          <a:miter lim="800000"/>
                          <a:headEnd/>
                          <a:tailEnd/>
                        </a:ln>
                      </wps:spPr>
                      <wps:txbx>
                        <w:txbxContent>
                          <w:p w14:paraId="18F0A846" w14:textId="77777777" w:rsidR="007F1D7C" w:rsidRPr="007F1D7C" w:rsidRDefault="007F1D7C" w:rsidP="00265F8D">
                            <w:pPr>
                              <w:spacing w:after="0"/>
                              <w:rPr>
                                <w:sz w:val="20"/>
                                <w:szCs w:val="20"/>
                                <w:lang w:val="en-US"/>
                              </w:rPr>
                            </w:pPr>
                            <w:r w:rsidRPr="007F1D7C">
                              <w:rPr>
                                <w:sz w:val="20"/>
                                <w:szCs w:val="20"/>
                                <w:lang w:val="en-US"/>
                              </w:rPr>
                              <w:t xml:space="preserve">Model Fit: </w:t>
                            </w:r>
                          </w:p>
                          <w:p w14:paraId="101D463E" w14:textId="77777777" w:rsidR="007F1D7C" w:rsidRDefault="007F1D7C" w:rsidP="00265F8D">
                            <w:pPr>
                              <w:spacing w:after="0"/>
                              <w:rPr>
                                <w:sz w:val="18"/>
                                <w:szCs w:val="18"/>
                                <w:lang w:val="en-US"/>
                              </w:rPr>
                            </w:pPr>
                            <w:r w:rsidRPr="007F1D7C">
                              <w:rPr>
                                <w:sz w:val="18"/>
                                <w:szCs w:val="18"/>
                                <w:lang w:val="en-US"/>
                              </w:rPr>
                              <w:t>RMSEA = .038 [.036–.040]</w:t>
                            </w:r>
                          </w:p>
                          <w:p w14:paraId="4EE2FD11" w14:textId="77777777" w:rsidR="002777C1" w:rsidRDefault="007F1D7C" w:rsidP="00265F8D">
                            <w:pPr>
                              <w:spacing w:after="0"/>
                              <w:rPr>
                                <w:sz w:val="18"/>
                                <w:szCs w:val="18"/>
                                <w:lang w:val="en-US"/>
                              </w:rPr>
                            </w:pPr>
                            <w:r w:rsidRPr="007F1D7C">
                              <w:rPr>
                                <w:sz w:val="18"/>
                                <w:szCs w:val="18"/>
                                <w:lang w:val="en-US"/>
                              </w:rPr>
                              <w:t>CFI = .942</w:t>
                            </w:r>
                          </w:p>
                          <w:p w14:paraId="3B43718E" w14:textId="64BA01C6" w:rsidR="007F1D7C" w:rsidRDefault="007F1D7C" w:rsidP="00265F8D">
                            <w:pPr>
                              <w:spacing w:after="0"/>
                              <w:rPr>
                                <w:sz w:val="18"/>
                                <w:szCs w:val="18"/>
                                <w:lang w:val="en-US"/>
                              </w:rPr>
                            </w:pPr>
                            <w:r w:rsidRPr="007F1D7C">
                              <w:rPr>
                                <w:sz w:val="18"/>
                                <w:szCs w:val="18"/>
                                <w:lang w:val="en-US"/>
                              </w:rPr>
                              <w:t>SRMR = .044</w:t>
                            </w:r>
                          </w:p>
                          <w:p w14:paraId="1A009A3B" w14:textId="269F71D7" w:rsidR="007F1D7C" w:rsidRPr="007F1D7C" w:rsidRDefault="007F1D7C" w:rsidP="00265F8D">
                            <w:pPr>
                              <w:spacing w:after="0"/>
                              <w:rPr>
                                <w:rFonts w:cs="Times New Roman"/>
                                <w:sz w:val="18"/>
                                <w:szCs w:val="18"/>
                                <w:lang w:val="en-US"/>
                              </w:rPr>
                            </w:pPr>
                            <w:r w:rsidRPr="007F1D7C">
                              <w:rPr>
                                <w:rStyle w:val="Emphasis"/>
                                <w:sz w:val="18"/>
                                <w:szCs w:val="18"/>
                                <w:lang w:val="en-US"/>
                              </w:rPr>
                              <w:t>R²</w:t>
                            </w:r>
                            <w:r w:rsidRPr="007F1D7C">
                              <w:rPr>
                                <w:sz w:val="18"/>
                                <w:szCs w:val="18"/>
                                <w:lang w:val="en-US"/>
                              </w:rPr>
                              <w:t>(ADHD</w:t>
                            </w:r>
                            <w:r w:rsidRPr="00D71619">
                              <w:rPr>
                                <w:sz w:val="18"/>
                                <w:szCs w:val="18"/>
                                <w:vertAlign w:val="subscript"/>
                                <w:lang w:val="en-US"/>
                              </w:rPr>
                              <w:t>Age5</w:t>
                            </w:r>
                            <w:r w:rsidRPr="007F1D7C">
                              <w:rPr>
                                <w:sz w:val="18"/>
                                <w:szCs w:val="18"/>
                                <w:lang w:val="en-US"/>
                              </w:rPr>
                              <w:t>/gADHD) = .387/.290</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78EA5CA8" id="_x0000_s1032" type="#_x0000_t202" style="position:absolute;margin-left:105.15pt;margin-top:.35pt;width:156.35pt;height:110.6pt;z-index:2516705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HHEgIAAP4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" stroked="f">
                <v:textbox style="mso-fit-shape-to-text:t">
                  <w:txbxContent>
                    <w:p w14:paraId="18F0A846" w14:textId="77777777" w:rsidR="007F1D7C" w:rsidRPr="007F1D7C" w:rsidRDefault="007F1D7C" w:rsidP="00265F8D">
                      <w:pPr>
                        <w:spacing w:after="0"/>
                        <w:rPr>
                          <w:sz w:val="20"/>
                          <w:szCs w:val="20"/>
                          <w:lang w:val="en-US"/>
                        </w:rPr>
                      </w:pPr>
                      <w:r w:rsidRPr="007F1D7C">
                        <w:rPr>
                          <w:sz w:val="20"/>
                          <w:szCs w:val="20"/>
                          <w:lang w:val="en-US"/>
                        </w:rPr>
                        <w:t xml:space="preserve">Model Fit: </w:t>
                      </w:r>
                    </w:p>
                    <w:p w14:paraId="101D463E" w14:textId="77777777" w:rsidR="007F1D7C" w:rsidRDefault="007F1D7C" w:rsidP="00265F8D">
                      <w:pPr>
                        <w:spacing w:after="0"/>
                        <w:rPr>
                          <w:sz w:val="18"/>
                          <w:szCs w:val="18"/>
                          <w:lang w:val="en-US"/>
                        </w:rPr>
                      </w:pPr>
                      <w:r w:rsidRPr="007F1D7C">
                        <w:rPr>
                          <w:sz w:val="18"/>
                          <w:szCs w:val="18"/>
                          <w:lang w:val="en-US"/>
                        </w:rPr>
                        <w:t>RMSEA = .038 [.036–.040]</w:t>
                      </w:r>
                    </w:p>
                    <w:p w14:paraId="4EE2FD11" w14:textId="77777777" w:rsidR="002777C1" w:rsidRDefault="007F1D7C" w:rsidP="00265F8D">
                      <w:pPr>
                        <w:spacing w:after="0"/>
                        <w:rPr>
                          <w:sz w:val="18"/>
                          <w:szCs w:val="18"/>
                          <w:lang w:val="en-US"/>
                        </w:rPr>
                      </w:pPr>
                      <w:r w:rsidRPr="007F1D7C">
                        <w:rPr>
                          <w:sz w:val="18"/>
                          <w:szCs w:val="18"/>
                          <w:lang w:val="en-US"/>
                        </w:rPr>
                        <w:t>CFI = .942</w:t>
                      </w:r>
                    </w:p>
                    <w:p w14:paraId="3B43718E" w14:textId="64BA01C6" w:rsidR="007F1D7C" w:rsidRDefault="007F1D7C" w:rsidP="00265F8D">
                      <w:pPr>
                        <w:spacing w:after="0"/>
                        <w:rPr>
                          <w:sz w:val="18"/>
                          <w:szCs w:val="18"/>
                          <w:lang w:val="en-US"/>
                        </w:rPr>
                      </w:pPr>
                      <w:r w:rsidRPr="007F1D7C">
                        <w:rPr>
                          <w:sz w:val="18"/>
                          <w:szCs w:val="18"/>
                          <w:lang w:val="en-US"/>
                        </w:rPr>
                        <w:t>SRMR = .044</w:t>
                      </w:r>
                    </w:p>
                    <w:p w14:paraId="1A009A3B" w14:textId="269F71D7" w:rsidR="007F1D7C" w:rsidRPr="007F1D7C" w:rsidRDefault="007F1D7C" w:rsidP="00265F8D">
                      <w:pPr>
                        <w:spacing w:after="0"/>
                        <w:rPr>
                          <w:rFonts w:cs="Times New Roman"/>
                          <w:sz w:val="18"/>
                          <w:szCs w:val="18"/>
                          <w:lang w:val="en-US"/>
                        </w:rPr>
                      </w:pPr>
                      <w:r w:rsidRPr="007F1D7C">
                        <w:rPr>
                          <w:rStyle w:val="Hervorhebung"/>
                          <w:sz w:val="18"/>
                          <w:szCs w:val="18"/>
                          <w:lang w:val="en-US"/>
                        </w:rPr>
                        <w:t>R²</w:t>
                      </w:r>
                      <w:r w:rsidRPr="007F1D7C">
                        <w:rPr>
                          <w:sz w:val="18"/>
                          <w:szCs w:val="18"/>
                          <w:lang w:val="en-US"/>
                        </w:rPr>
                        <w:t>(ADHD</w:t>
                      </w:r>
                      <w:r w:rsidRPr="00D71619">
                        <w:rPr>
                          <w:sz w:val="18"/>
                          <w:szCs w:val="18"/>
                          <w:vertAlign w:val="subscript"/>
                          <w:lang w:val="en-US"/>
                        </w:rPr>
                        <w:t>Age5</w:t>
                      </w:r>
                      <w:r w:rsidRPr="007F1D7C">
                        <w:rPr>
                          <w:sz w:val="18"/>
                          <w:szCs w:val="18"/>
                          <w:lang w:val="en-US"/>
                        </w:rPr>
                        <w:t>/</w:t>
                      </w:r>
                      <w:proofErr w:type="spellStart"/>
                      <w:r w:rsidRPr="007F1D7C">
                        <w:rPr>
                          <w:sz w:val="18"/>
                          <w:szCs w:val="18"/>
                          <w:lang w:val="en-US"/>
                        </w:rPr>
                        <w:t>gADHD</w:t>
                      </w:r>
                      <w:proofErr w:type="spellEnd"/>
                      <w:r w:rsidRPr="007F1D7C">
                        <w:rPr>
                          <w:sz w:val="18"/>
                          <w:szCs w:val="18"/>
                          <w:lang w:val="en-US"/>
                        </w:rPr>
                        <w:t>) = .387/.290</w:t>
                      </w:r>
                    </w:p>
                  </w:txbxContent>
                </v:textbox>
                <w10:wrap anchorx="margin"/>
              </v:shape>
            </w:pict>
          </mc:Fallback>
        </mc:AlternateContent>
      </w:r>
      <w:r w:rsidR="00B11C80">
        <w:rPr>
          <w:noProof/>
        </w:rPr>
        <mc:AlternateContent>
          <mc:Choice Requires="wps">
            <w:drawing>
              <wp:anchor distT="0" distB="0" distL="114300" distR="114300" simplePos="0" relativeHeight="251658240" behindDoc="0" locked="0" layoutInCell="1" allowOverlap="1" wp14:anchorId="34659A6D" wp14:editId="58E717CF">
                <wp:simplePos x="0" y="0"/>
                <wp:positionH relativeFrom="margin">
                  <wp:align>right</wp:align>
                </wp:positionH>
                <wp:positionV relativeFrom="paragraph">
                  <wp:posOffset>3080129</wp:posOffset>
                </wp:positionV>
                <wp:extent cx="5752465" cy="1404620"/>
                <wp:effectExtent l="0" t="0" r="635" b="6350"/>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532" cy="1404620"/>
                        </a:xfrm>
                        <a:prstGeom prst="rect">
                          <a:avLst/>
                        </a:prstGeom>
                        <a:solidFill>
                          <a:srgbClr val="FFFFFF"/>
                        </a:solidFill>
                        <a:ln w="9525">
                          <a:noFill/>
                          <a:miter lim="800000"/>
                          <a:headEnd/>
                          <a:tailEnd/>
                        </a:ln>
                      </wps:spPr>
                      <wps:txbx>
                        <w:txbxContent>
                          <w:p w14:paraId="17C63FEB" w14:textId="3A2E3C1C" w:rsidR="007F1D7C" w:rsidRPr="007F1D7C" w:rsidRDefault="00B90D40" w:rsidP="007F1D7C">
                            <w:pPr>
                              <w:pStyle w:val="NormalWeb"/>
                              <w:jc w:val="both"/>
                              <w:rPr>
                                <w:rFonts w:asciiTheme="minorHAnsi" w:hAnsiTheme="minorHAnsi"/>
                                <w:sz w:val="12"/>
                                <w:szCs w:val="12"/>
                                <w:lang w:val="en-US"/>
                              </w:rPr>
                            </w:pPr>
                            <w:r w:rsidRPr="007F1D7C">
                              <w:rPr>
                                <w:rFonts w:asciiTheme="minorHAnsi" w:hAnsiTheme="minorHAnsi"/>
                                <w:i/>
                                <w:iCs/>
                                <w:sz w:val="12"/>
                                <w:szCs w:val="12"/>
                                <w:lang w:val="en-US"/>
                              </w:rPr>
                              <w:t xml:space="preserve">Note. </w:t>
                            </w:r>
                            <w:r w:rsidR="007F1D7C" w:rsidRPr="007F1D7C">
                              <w:rPr>
                                <w:rFonts w:asciiTheme="minorHAnsi" w:hAnsiTheme="minorHAnsi"/>
                                <w:sz w:val="12"/>
                                <w:szCs w:val="12"/>
                                <w:lang w:val="en-US"/>
                              </w:rPr>
                              <w:t>Squares represent observed indicators and circles represent latent variables</w:t>
                            </w:r>
                            <w:r w:rsidR="00D74342">
                              <w:rPr>
                                <w:rFonts w:asciiTheme="minorHAnsi" w:hAnsiTheme="minorHAnsi"/>
                                <w:sz w:val="12"/>
                                <w:szCs w:val="12"/>
                                <w:lang w:val="en-US"/>
                              </w:rPr>
                              <w:t>.</w:t>
                            </w:r>
                            <w:r w:rsidR="007F1D7C" w:rsidRPr="007F1D7C">
                              <w:rPr>
                                <w:rFonts w:asciiTheme="minorHAnsi" w:hAnsiTheme="minorHAnsi"/>
                                <w:sz w:val="12"/>
                                <w:szCs w:val="12"/>
                                <w:lang w:val="en-US"/>
                              </w:rPr>
                              <w:t xml:space="preserve"> </w:t>
                            </w:r>
                            <w:r w:rsidR="007F1D7C" w:rsidRPr="004A4536">
                              <w:rPr>
                                <w:rStyle w:val="Emphasis"/>
                                <w:rFonts w:asciiTheme="minorHAnsi" w:eastAsiaTheme="majorEastAsia" w:hAnsiTheme="minorHAnsi"/>
                                <w:i w:val="0"/>
                                <w:iCs w:val="0"/>
                                <w:sz w:val="12"/>
                                <w:szCs w:val="12"/>
                                <w:lang w:val="en-US"/>
                              </w:rPr>
                              <w:t>Constant Change Factor</w:t>
                            </w:r>
                            <w:r w:rsidR="007F1D7C" w:rsidRPr="004A4536">
                              <w:rPr>
                                <w:rFonts w:asciiTheme="minorHAnsi" w:hAnsiTheme="minorHAnsi"/>
                                <w:i/>
                                <w:iCs/>
                                <w:sz w:val="12"/>
                                <w:szCs w:val="12"/>
                                <w:lang w:val="en-US"/>
                              </w:rPr>
                              <w:t xml:space="preserve"> </w:t>
                            </w:r>
                            <w:r w:rsidR="007F1D7C" w:rsidRPr="007F1D7C">
                              <w:rPr>
                                <w:rFonts w:asciiTheme="minorHAnsi" w:hAnsiTheme="minorHAnsi"/>
                                <w:sz w:val="12"/>
                                <w:szCs w:val="12"/>
                                <w:lang w:val="en-US"/>
                              </w:rPr>
                              <w:t>(</w:t>
                            </w:r>
                            <w:r w:rsidR="007F1D7C" w:rsidRPr="007F1D7C">
                              <w:rPr>
                                <w:rStyle w:val="Emphasis"/>
                                <w:rFonts w:asciiTheme="minorHAnsi" w:eastAsiaTheme="majorEastAsia" w:hAnsiTheme="minorHAnsi"/>
                                <w:sz w:val="12"/>
                                <w:szCs w:val="12"/>
                                <w:lang w:val="en-US"/>
                              </w:rPr>
                              <w:t>gSUR</w:t>
                            </w:r>
                            <w:r w:rsidR="007F1D7C" w:rsidRPr="007F1D7C">
                              <w:rPr>
                                <w:rFonts w:asciiTheme="minorHAnsi" w:hAnsiTheme="minorHAnsi"/>
                                <w:sz w:val="12"/>
                                <w:szCs w:val="12"/>
                                <w:lang w:val="en-US"/>
                              </w:rPr>
                              <w:t xml:space="preserve">, </w:t>
                            </w:r>
                            <w:r w:rsidR="007F1D7C" w:rsidRPr="007F1D7C">
                              <w:rPr>
                                <w:rStyle w:val="Emphasis"/>
                                <w:rFonts w:asciiTheme="minorHAnsi" w:eastAsiaTheme="majorEastAsia" w:hAnsiTheme="minorHAnsi"/>
                                <w:sz w:val="12"/>
                                <w:szCs w:val="12"/>
                                <w:lang w:val="en-US"/>
                              </w:rPr>
                              <w:t>gADHD</w:t>
                            </w:r>
                            <w:r w:rsidR="007F1D7C" w:rsidRPr="007F1D7C">
                              <w:rPr>
                                <w:rFonts w:asciiTheme="minorHAnsi" w:hAnsiTheme="minorHAnsi"/>
                                <w:sz w:val="12"/>
                                <w:szCs w:val="12"/>
                                <w:lang w:val="en-US"/>
                              </w:rPr>
                              <w:t>) represents the overall rate of change across intervals.</w:t>
                            </w:r>
                            <w:r w:rsidR="007F1D7C">
                              <w:rPr>
                                <w:rFonts w:asciiTheme="minorHAnsi" w:hAnsiTheme="minorHAnsi"/>
                                <w:sz w:val="12"/>
                                <w:szCs w:val="12"/>
                                <w:lang w:val="en-US"/>
                              </w:rPr>
                              <w:t xml:space="preserve"> </w:t>
                            </w:r>
                            <w:r w:rsidR="007F1D7C" w:rsidRPr="007F1D7C">
                              <w:rPr>
                                <w:rFonts w:asciiTheme="minorHAnsi" w:hAnsiTheme="minorHAnsi"/>
                                <w:sz w:val="12"/>
                                <w:szCs w:val="12"/>
                                <w:lang w:val="en-US"/>
                              </w:rPr>
                              <w:t>Autoproportion parameters (</w:t>
                            </w:r>
                            <w:r w:rsidR="007F1D7C" w:rsidRPr="007F1D7C">
                              <w:rPr>
                                <w:rStyle w:val="Emphasis"/>
                                <w:rFonts w:asciiTheme="minorHAnsi" w:eastAsiaTheme="majorEastAsia" w:hAnsiTheme="minorHAnsi"/>
                                <w:sz w:val="12"/>
                                <w:szCs w:val="12"/>
                              </w:rPr>
                              <w:t>β</w:t>
                            </w:r>
                            <w:r w:rsidR="007F1D7C" w:rsidRPr="008012E7">
                              <w:rPr>
                                <w:rStyle w:val="Emphasis"/>
                                <w:rFonts w:asciiTheme="minorHAnsi" w:eastAsiaTheme="majorEastAsia" w:hAnsiTheme="minorHAnsi"/>
                                <w:sz w:val="12"/>
                                <w:szCs w:val="12"/>
                                <w:vertAlign w:val="subscript"/>
                                <w:lang w:val="en-US"/>
                              </w:rPr>
                              <w:t>SUR</w:t>
                            </w:r>
                            <w:r w:rsidR="007F1D7C" w:rsidRPr="007F1D7C">
                              <w:rPr>
                                <w:rFonts w:asciiTheme="minorHAnsi" w:hAnsiTheme="minorHAnsi"/>
                                <w:sz w:val="12"/>
                                <w:szCs w:val="12"/>
                                <w:lang w:val="en-US"/>
                              </w:rPr>
                              <w:t xml:space="preserve">, </w:t>
                            </w:r>
                            <w:r w:rsidR="007F1D7C" w:rsidRPr="007F1D7C">
                              <w:rPr>
                                <w:rStyle w:val="Emphasis"/>
                                <w:rFonts w:asciiTheme="minorHAnsi" w:eastAsiaTheme="majorEastAsia" w:hAnsiTheme="minorHAnsi"/>
                                <w:sz w:val="12"/>
                                <w:szCs w:val="12"/>
                              </w:rPr>
                              <w:t>β</w:t>
                            </w:r>
                            <w:r w:rsidR="007F1D7C" w:rsidRPr="008012E7">
                              <w:rPr>
                                <w:rStyle w:val="Emphasis"/>
                                <w:rFonts w:asciiTheme="minorHAnsi" w:eastAsiaTheme="majorEastAsia" w:hAnsiTheme="minorHAnsi"/>
                                <w:sz w:val="12"/>
                                <w:szCs w:val="12"/>
                                <w:vertAlign w:val="subscript"/>
                                <w:lang w:val="en-US"/>
                              </w:rPr>
                              <w:t>ADHD</w:t>
                            </w:r>
                            <w:r w:rsidR="007F1D7C" w:rsidRPr="007F1D7C">
                              <w:rPr>
                                <w:rFonts w:asciiTheme="minorHAnsi" w:hAnsiTheme="minorHAnsi"/>
                                <w:sz w:val="12"/>
                                <w:szCs w:val="12"/>
                                <w:lang w:val="en-US"/>
                              </w:rPr>
                              <w:t xml:space="preserve">) capture proportional, level-dependent change and were constrained to equality across adjacent intervals to represent constant proportional dynamics; the same </w:t>
                            </w:r>
                            <w:r w:rsidR="007F1D7C" w:rsidRPr="007F1D7C">
                              <w:rPr>
                                <w:rFonts w:asciiTheme="minorHAnsi" w:hAnsiTheme="minorHAnsi"/>
                                <w:sz w:val="12"/>
                                <w:szCs w:val="12"/>
                              </w:rPr>
                              <w:t>β</w:t>
                            </w:r>
                            <w:r w:rsidR="007F1D7C" w:rsidRPr="007F1D7C">
                              <w:rPr>
                                <w:rFonts w:asciiTheme="minorHAnsi" w:hAnsiTheme="minorHAnsi"/>
                                <w:sz w:val="12"/>
                                <w:szCs w:val="12"/>
                                <w:lang w:val="en-US"/>
                              </w:rPr>
                              <w:t xml:space="preserve"> value applies to both autoregressive paths within each construct, for visual clarity, only one of the two autoregressive paths is displayed. The variances of the latent change factors were likewise constrained to equality; their loadings on the Constant Change Factor were fixed to 1 for model identification.</w:t>
                            </w:r>
                            <w:r w:rsidR="007F1D7C">
                              <w:rPr>
                                <w:rFonts w:asciiTheme="minorHAnsi" w:hAnsiTheme="minorHAnsi"/>
                                <w:sz w:val="12"/>
                                <w:szCs w:val="12"/>
                                <w:lang w:val="en-US"/>
                              </w:rPr>
                              <w:t xml:space="preserve"> </w:t>
                            </w:r>
                            <w:r w:rsidR="007F1D7C" w:rsidRPr="007F1D7C">
                              <w:rPr>
                                <w:rStyle w:val="Strong"/>
                                <w:rFonts w:asciiTheme="minorHAnsi" w:eastAsiaTheme="majorEastAsia" w:hAnsiTheme="minorHAnsi"/>
                                <w:b w:val="0"/>
                                <w:bCs w:val="0"/>
                                <w:sz w:val="12"/>
                                <w:szCs w:val="12"/>
                                <w:lang w:val="en-US"/>
                              </w:rPr>
                              <w:t>Bold lines indicate statistically significant paths (</w:t>
                            </w:r>
                            <w:r w:rsidR="007F1D7C" w:rsidRPr="00D74342">
                              <w:rPr>
                                <w:rStyle w:val="Emphasis"/>
                                <w:rFonts w:asciiTheme="minorHAnsi" w:eastAsiaTheme="majorEastAsia" w:hAnsiTheme="minorHAnsi"/>
                                <w:sz w:val="12"/>
                                <w:szCs w:val="12"/>
                                <w:lang w:val="en-US"/>
                              </w:rPr>
                              <w:t>p</w:t>
                            </w:r>
                            <w:r w:rsidR="007F1D7C" w:rsidRPr="007F1D7C">
                              <w:rPr>
                                <w:rStyle w:val="Strong"/>
                                <w:rFonts w:asciiTheme="minorHAnsi" w:eastAsiaTheme="majorEastAsia" w:hAnsiTheme="minorHAnsi"/>
                                <w:b w:val="0"/>
                                <w:bCs w:val="0"/>
                                <w:sz w:val="12"/>
                                <w:szCs w:val="12"/>
                                <w:lang w:val="en-US"/>
                              </w:rPr>
                              <w:t xml:space="preserve"> </w:t>
                            </w:r>
                            <w:r w:rsidR="00D74342">
                              <w:rPr>
                                <w:rStyle w:val="Strong"/>
                                <w:rFonts w:asciiTheme="minorHAnsi" w:eastAsiaTheme="majorEastAsia" w:hAnsiTheme="minorHAnsi"/>
                                <w:b w:val="0"/>
                                <w:bCs w:val="0"/>
                                <w:sz w:val="12"/>
                                <w:szCs w:val="12"/>
                                <w:lang w:val="en-US"/>
                              </w:rPr>
                              <w:t>&lt;</w:t>
                            </w:r>
                            <w:r w:rsidR="007F1D7C" w:rsidRPr="007F1D7C">
                              <w:rPr>
                                <w:rStyle w:val="Strong"/>
                                <w:rFonts w:asciiTheme="minorHAnsi" w:eastAsiaTheme="majorEastAsia" w:hAnsiTheme="minorHAnsi"/>
                                <w:b w:val="0"/>
                                <w:bCs w:val="0"/>
                                <w:sz w:val="12"/>
                                <w:szCs w:val="12"/>
                                <w:lang w:val="en-US"/>
                              </w:rPr>
                              <w:t>= .001); dotted lines indicate nonsignificant paths;</w:t>
                            </w:r>
                            <w:r w:rsidR="007F1D7C" w:rsidRPr="007F1D7C">
                              <w:rPr>
                                <w:rFonts w:asciiTheme="minorHAnsi" w:hAnsiTheme="minorHAnsi"/>
                                <w:sz w:val="12"/>
                                <w:szCs w:val="12"/>
                                <w:lang w:val="en-US"/>
                              </w:rPr>
                              <w:t xml:space="preserve"> reported coefficients are standardized estimates. For clarity, estimates for regression paths from </w:t>
                            </w:r>
                            <w:r w:rsidR="007F1D7C" w:rsidRPr="007F1D7C">
                              <w:rPr>
                                <w:rStyle w:val="Emphasis"/>
                                <w:rFonts w:asciiTheme="minorHAnsi" w:eastAsiaTheme="majorEastAsia" w:hAnsiTheme="minorHAnsi"/>
                                <w:i w:val="0"/>
                                <w:iCs w:val="0"/>
                                <w:sz w:val="12"/>
                                <w:szCs w:val="12"/>
                                <w:lang w:val="en-US"/>
                              </w:rPr>
                              <w:t>Change</w:t>
                            </w:r>
                            <w:r w:rsidR="007F1D7C" w:rsidRPr="007F1D7C">
                              <w:rPr>
                                <w:rFonts w:asciiTheme="minorHAnsi" w:hAnsiTheme="minorHAnsi"/>
                                <w:sz w:val="12"/>
                                <w:szCs w:val="12"/>
                                <w:lang w:val="en-US"/>
                              </w:rPr>
                              <w:t xml:space="preserve"> to </w:t>
                            </w:r>
                            <w:r w:rsidR="007F1D7C" w:rsidRPr="007F1D7C">
                              <w:rPr>
                                <w:rStyle w:val="Emphasis"/>
                                <w:rFonts w:asciiTheme="minorHAnsi" w:eastAsiaTheme="majorEastAsia" w:hAnsiTheme="minorHAnsi"/>
                                <w:i w:val="0"/>
                                <w:iCs w:val="0"/>
                                <w:sz w:val="12"/>
                                <w:szCs w:val="12"/>
                                <w:lang w:val="en-US"/>
                              </w:rPr>
                              <w:t>Constant Change</w:t>
                            </w:r>
                            <w:r w:rsidR="007F1D7C">
                              <w:rPr>
                                <w:rStyle w:val="Emphasis"/>
                                <w:rFonts w:asciiTheme="minorHAnsi" w:eastAsiaTheme="majorEastAsia" w:hAnsiTheme="minorHAnsi"/>
                                <w:i w:val="0"/>
                                <w:iCs w:val="0"/>
                                <w:sz w:val="12"/>
                                <w:szCs w:val="12"/>
                                <w:lang w:val="en-US"/>
                              </w:rPr>
                              <w:t xml:space="preserve"> </w:t>
                            </w:r>
                            <w:r w:rsidR="007F1D7C" w:rsidRPr="007F1D7C">
                              <w:rPr>
                                <w:rStyle w:val="Emphasis"/>
                                <w:rFonts w:asciiTheme="minorHAnsi" w:eastAsiaTheme="majorEastAsia" w:hAnsiTheme="minorHAnsi"/>
                                <w:i w:val="0"/>
                                <w:iCs w:val="0"/>
                                <w:sz w:val="12"/>
                                <w:szCs w:val="12"/>
                                <w:lang w:val="en-US"/>
                              </w:rPr>
                              <w:t>Factors</w:t>
                            </w:r>
                            <w:r w:rsidR="007F1D7C">
                              <w:rPr>
                                <w:rStyle w:val="Emphasis"/>
                                <w:rFonts w:asciiTheme="minorHAnsi" w:eastAsiaTheme="majorEastAsia" w:hAnsiTheme="minorHAnsi"/>
                                <w:i w:val="0"/>
                                <w:iCs w:val="0"/>
                                <w:sz w:val="12"/>
                                <w:szCs w:val="12"/>
                                <w:lang w:val="en-US"/>
                              </w:rPr>
                              <w:t xml:space="preserve"> </w:t>
                            </w:r>
                            <w:r w:rsidR="007F1D7C" w:rsidRPr="007F1D7C">
                              <w:rPr>
                                <w:rFonts w:asciiTheme="minorHAnsi" w:hAnsiTheme="minorHAnsi"/>
                                <w:sz w:val="12"/>
                                <w:szCs w:val="12"/>
                                <w:lang w:val="en-US"/>
                              </w:rPr>
                              <w:t>are not shown, as these coefficients were fixed 1</w:t>
                            </w:r>
                            <w:r w:rsidR="00A64452">
                              <w:rPr>
                                <w:rFonts w:asciiTheme="minorHAnsi" w:hAnsiTheme="minorHAnsi"/>
                                <w:sz w:val="12"/>
                                <w:szCs w:val="12"/>
                                <w:lang w:val="en-US"/>
                              </w:rPr>
                              <w:t>;</w:t>
                            </w:r>
                            <w:r w:rsidR="007F1D7C" w:rsidRPr="007F1D7C">
                              <w:rPr>
                                <w:rFonts w:asciiTheme="minorHAnsi" w:hAnsiTheme="minorHAnsi"/>
                                <w:sz w:val="12"/>
                                <w:szCs w:val="12"/>
                                <w:lang w:val="en-US"/>
                              </w:rPr>
                              <w:t xml:space="preserve"> SUR = </w:t>
                            </w:r>
                            <w:r w:rsidR="007F1D7C" w:rsidRPr="007F1D7C">
                              <w:rPr>
                                <w:rStyle w:val="Emphasis"/>
                                <w:rFonts w:asciiTheme="minorHAnsi" w:eastAsiaTheme="majorEastAsia" w:hAnsiTheme="minorHAnsi"/>
                                <w:i w:val="0"/>
                                <w:iCs w:val="0"/>
                                <w:sz w:val="12"/>
                                <w:szCs w:val="12"/>
                                <w:lang w:val="en-US"/>
                              </w:rPr>
                              <w:t>Surgency</w:t>
                            </w:r>
                            <w:r w:rsidR="00A64452">
                              <w:rPr>
                                <w:rStyle w:val="Emphasis"/>
                                <w:rFonts w:asciiTheme="minorHAnsi" w:eastAsiaTheme="majorEastAsia" w:hAnsiTheme="minorHAnsi"/>
                                <w:i w:val="0"/>
                                <w:iCs w:val="0"/>
                                <w:sz w:val="12"/>
                                <w:szCs w:val="12"/>
                                <w:lang w:val="en-US"/>
                              </w:rPr>
                              <w:t xml:space="preserve"> </w:t>
                            </w:r>
                            <w:r w:rsidR="00EE208C">
                              <w:rPr>
                                <w:rStyle w:val="Emphasis"/>
                                <w:rFonts w:asciiTheme="minorHAnsi" w:eastAsiaTheme="majorEastAsia" w:hAnsiTheme="minorHAnsi"/>
                                <w:i w:val="0"/>
                                <w:iCs w:val="0"/>
                                <w:sz w:val="12"/>
                                <w:szCs w:val="12"/>
                                <w:lang w:val="en-US"/>
                              </w:rPr>
                              <w:t>(</w:t>
                            </w:r>
                            <w:r w:rsidR="00A64452">
                              <w:rPr>
                                <w:rStyle w:val="Emphasis"/>
                                <w:rFonts w:asciiTheme="minorHAnsi" w:eastAsiaTheme="majorEastAsia" w:hAnsiTheme="minorHAnsi"/>
                                <w:i w:val="0"/>
                                <w:iCs w:val="0"/>
                                <w:sz w:val="12"/>
                                <w:szCs w:val="12"/>
                                <w:lang w:val="en-US"/>
                              </w:rPr>
                              <w:t>abbreviated Children’s Behavior Questionnaire</w:t>
                            </w:r>
                            <w:r w:rsidR="00EE208C">
                              <w:rPr>
                                <w:rStyle w:val="Emphasis"/>
                                <w:rFonts w:asciiTheme="minorHAnsi" w:eastAsiaTheme="majorEastAsia" w:hAnsiTheme="minorHAnsi"/>
                                <w:i w:val="0"/>
                                <w:iCs w:val="0"/>
                                <w:sz w:val="12"/>
                                <w:szCs w:val="12"/>
                                <w:lang w:val="en-US"/>
                              </w:rPr>
                              <w:t>)</w:t>
                            </w:r>
                            <w:r w:rsidR="007F1D7C" w:rsidRPr="007F1D7C">
                              <w:rPr>
                                <w:rFonts w:asciiTheme="minorHAnsi" w:hAnsiTheme="minorHAnsi"/>
                                <w:sz w:val="12"/>
                                <w:szCs w:val="12"/>
                                <w:lang w:val="en-US"/>
                              </w:rPr>
                              <w:t xml:space="preserve">; ADHD = </w:t>
                            </w:r>
                            <w:r w:rsidR="007F1D7C" w:rsidRPr="007F1D7C">
                              <w:rPr>
                                <w:rStyle w:val="Emphasis"/>
                                <w:rFonts w:asciiTheme="minorHAnsi" w:eastAsiaTheme="majorEastAsia" w:hAnsiTheme="minorHAnsi"/>
                                <w:i w:val="0"/>
                                <w:iCs w:val="0"/>
                                <w:sz w:val="12"/>
                                <w:szCs w:val="12"/>
                                <w:lang w:val="en-US"/>
                              </w:rPr>
                              <w:t>Attention-Deficit/Hyperactivity Disorder</w:t>
                            </w:r>
                            <w:r w:rsidR="007F1D7C" w:rsidRPr="007F1D7C">
                              <w:rPr>
                                <w:rFonts w:asciiTheme="minorHAnsi" w:hAnsiTheme="minorHAnsi"/>
                                <w:sz w:val="12"/>
                                <w:szCs w:val="12"/>
                                <w:lang w:val="en-US"/>
                              </w:rPr>
                              <w:t xml:space="preserve"> symptoms</w:t>
                            </w:r>
                            <w:r w:rsidR="00A64452">
                              <w:rPr>
                                <w:rFonts w:asciiTheme="minorHAnsi" w:hAnsiTheme="minorHAnsi"/>
                                <w:sz w:val="12"/>
                                <w:szCs w:val="12"/>
                                <w:lang w:val="en-US"/>
                              </w:rPr>
                              <w:t xml:space="preserve"> </w:t>
                            </w:r>
                            <w:r w:rsidR="00EE208C">
                              <w:rPr>
                                <w:rFonts w:asciiTheme="minorHAnsi" w:hAnsiTheme="minorHAnsi"/>
                                <w:sz w:val="12"/>
                                <w:szCs w:val="12"/>
                                <w:lang w:val="en-US"/>
                              </w:rPr>
                              <w:t>(</w:t>
                            </w:r>
                            <w:r w:rsidR="00A64452" w:rsidRPr="00A64452">
                              <w:rPr>
                                <w:rFonts w:asciiTheme="minorHAnsi" w:hAnsiTheme="minorHAnsi"/>
                                <w:sz w:val="12"/>
                                <w:szCs w:val="12"/>
                                <w:lang w:val="en-US"/>
                              </w:rPr>
                              <w:t>Strengths and Difficulties Questionnaire</w:t>
                            </w:r>
                            <w:r w:rsidR="00EE208C">
                              <w:rPr>
                                <w:rFonts w:asciiTheme="minorHAnsi" w:hAnsiTheme="minorHAnsi"/>
                                <w:sz w:val="12"/>
                                <w:szCs w:val="12"/>
                                <w:lang w:val="en-US"/>
                              </w:rPr>
                              <w:t>)</w:t>
                            </w:r>
                            <w:r w:rsidR="00A64452">
                              <w:rPr>
                                <w:rFonts w:asciiTheme="minorHAnsi" w:hAnsiTheme="minorHAnsi"/>
                                <w:sz w:val="12"/>
                                <w:szCs w:val="12"/>
                                <w:lang w:val="en-US"/>
                              </w:rPr>
                              <w:t>.</w:t>
                            </w:r>
                          </w:p>
                          <w:p w14:paraId="7AB4F554" w14:textId="2B8EC78E" w:rsidR="00567632" w:rsidRPr="007F1D7C" w:rsidRDefault="00567632" w:rsidP="007F1D7C">
                            <w:pPr>
                              <w:jc w:val="both"/>
                              <w:rPr>
                                <w:rFonts w:cs="Times New Roman"/>
                                <w:sz w:val="12"/>
                                <w:szCs w:val="12"/>
                                <w:lang w:val="en-US"/>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34659A6D" id="_x0000_s1033" type="#_x0000_t202" style="position:absolute;margin-left:401.75pt;margin-top:242.55pt;width:452.95pt;height:110.6pt;z-index:2516582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" stroked="f">
                <v:textbox style="mso-fit-shape-to-text:t">
                  <w:txbxContent>
                    <w:p w14:paraId="17C63FEB" w14:textId="3A2E3C1C" w:rsidR="007F1D7C" w:rsidRPr="007F1D7C" w:rsidRDefault="00B90D40" w:rsidP="007F1D7C">
                      <w:pPr>
                        <w:pStyle w:val="StandardWeb"/>
                        <w:jc w:val="both"/>
                        <w:rPr>
                          <w:rFonts w:asciiTheme="minorHAnsi" w:hAnsiTheme="minorHAnsi"/>
                          <w:sz w:val="12"/>
                          <w:szCs w:val="12"/>
                          <w:lang w:val="en-US"/>
                        </w:rPr>
                      </w:pPr>
                      <w:r w:rsidRPr="007F1D7C">
                        <w:rPr>
                          <w:rFonts w:asciiTheme="minorHAnsi" w:hAnsiTheme="minorHAnsi"/>
                          <w:i/>
                          <w:iCs/>
                          <w:sz w:val="12"/>
                          <w:szCs w:val="12"/>
                          <w:lang w:val="en-US"/>
                        </w:rPr>
                        <w:t xml:space="preserve">Note. </w:t>
                      </w:r>
                      <w:r w:rsidR="007F1D7C" w:rsidRPr="007F1D7C">
                        <w:rPr>
                          <w:rFonts w:asciiTheme="minorHAnsi" w:hAnsiTheme="minorHAnsi"/>
                          <w:sz w:val="12"/>
                          <w:szCs w:val="12"/>
                          <w:lang w:val="en-US"/>
                        </w:rPr>
                        <w:t>Squares represent observed indicators and circles represent latent variables</w:t>
                      </w:r>
                      <w:r w:rsidR="00D74342">
                        <w:rPr>
                          <w:rFonts w:asciiTheme="minorHAnsi" w:hAnsiTheme="minorHAnsi"/>
                          <w:sz w:val="12"/>
                          <w:szCs w:val="12"/>
                          <w:lang w:val="en-US"/>
                        </w:rPr>
                        <w:t>.</w:t>
                      </w:r>
                      <w:r w:rsidR="007F1D7C" w:rsidRPr="007F1D7C">
                        <w:rPr>
                          <w:rFonts w:asciiTheme="minorHAnsi" w:hAnsiTheme="minorHAnsi"/>
                          <w:sz w:val="12"/>
                          <w:szCs w:val="12"/>
                          <w:lang w:val="en-US"/>
                        </w:rPr>
                        <w:t xml:space="preserve"> </w:t>
                      </w:r>
                      <w:r w:rsidR="007F1D7C" w:rsidRPr="004A4536">
                        <w:rPr>
                          <w:rStyle w:val="Hervorhebung"/>
                          <w:rFonts w:asciiTheme="minorHAnsi" w:eastAsiaTheme="majorEastAsia" w:hAnsiTheme="minorHAnsi"/>
                          <w:i w:val="0"/>
                          <w:iCs w:val="0"/>
                          <w:sz w:val="12"/>
                          <w:szCs w:val="12"/>
                          <w:lang w:val="en-US"/>
                        </w:rPr>
                        <w:t>Constant Change Factor</w:t>
                      </w:r>
                      <w:r w:rsidR="007F1D7C" w:rsidRPr="004A4536">
                        <w:rPr>
                          <w:rFonts w:asciiTheme="minorHAnsi" w:hAnsiTheme="minorHAnsi"/>
                          <w:i/>
                          <w:iCs/>
                          <w:sz w:val="12"/>
                          <w:szCs w:val="12"/>
                          <w:lang w:val="en-US"/>
                        </w:rPr>
                        <w:t xml:space="preserve"> </w:t>
                      </w:r>
                      <w:r w:rsidR="007F1D7C" w:rsidRPr="007F1D7C">
                        <w:rPr>
                          <w:rFonts w:asciiTheme="minorHAnsi" w:hAnsiTheme="minorHAnsi"/>
                          <w:sz w:val="12"/>
                          <w:szCs w:val="12"/>
                          <w:lang w:val="en-US"/>
                        </w:rPr>
                        <w:t>(</w:t>
                      </w:r>
                      <w:proofErr w:type="spellStart"/>
                      <w:r w:rsidR="007F1D7C" w:rsidRPr="007F1D7C">
                        <w:rPr>
                          <w:rStyle w:val="Hervorhebung"/>
                          <w:rFonts w:asciiTheme="minorHAnsi" w:eastAsiaTheme="majorEastAsia" w:hAnsiTheme="minorHAnsi"/>
                          <w:sz w:val="12"/>
                          <w:szCs w:val="12"/>
                          <w:lang w:val="en-US"/>
                        </w:rPr>
                        <w:t>gSUR</w:t>
                      </w:r>
                      <w:proofErr w:type="spellEnd"/>
                      <w:r w:rsidR="007F1D7C" w:rsidRPr="007F1D7C">
                        <w:rPr>
                          <w:rFonts w:asciiTheme="minorHAnsi" w:hAnsiTheme="minorHAnsi"/>
                          <w:sz w:val="12"/>
                          <w:szCs w:val="12"/>
                          <w:lang w:val="en-US"/>
                        </w:rPr>
                        <w:t xml:space="preserve">, </w:t>
                      </w:r>
                      <w:proofErr w:type="spellStart"/>
                      <w:r w:rsidR="007F1D7C" w:rsidRPr="007F1D7C">
                        <w:rPr>
                          <w:rStyle w:val="Hervorhebung"/>
                          <w:rFonts w:asciiTheme="minorHAnsi" w:eastAsiaTheme="majorEastAsia" w:hAnsiTheme="minorHAnsi"/>
                          <w:sz w:val="12"/>
                          <w:szCs w:val="12"/>
                          <w:lang w:val="en-US"/>
                        </w:rPr>
                        <w:t>gADHD</w:t>
                      </w:r>
                      <w:proofErr w:type="spellEnd"/>
                      <w:r w:rsidR="007F1D7C" w:rsidRPr="007F1D7C">
                        <w:rPr>
                          <w:rFonts w:asciiTheme="minorHAnsi" w:hAnsiTheme="minorHAnsi"/>
                          <w:sz w:val="12"/>
                          <w:szCs w:val="12"/>
                          <w:lang w:val="en-US"/>
                        </w:rPr>
                        <w:t>) represents the overall rate of change across intervals.</w:t>
                      </w:r>
                      <w:r w:rsidR="007F1D7C">
                        <w:rPr>
                          <w:rFonts w:asciiTheme="minorHAnsi" w:hAnsiTheme="minorHAnsi"/>
                          <w:sz w:val="12"/>
                          <w:szCs w:val="12"/>
                          <w:lang w:val="en-US"/>
                        </w:rPr>
                        <w:t xml:space="preserve"> </w:t>
                      </w:r>
                      <w:proofErr w:type="spellStart"/>
                      <w:r w:rsidR="007F1D7C" w:rsidRPr="007F1D7C">
                        <w:rPr>
                          <w:rFonts w:asciiTheme="minorHAnsi" w:hAnsiTheme="minorHAnsi"/>
                          <w:sz w:val="12"/>
                          <w:szCs w:val="12"/>
                          <w:lang w:val="en-US"/>
                        </w:rPr>
                        <w:t>Autoproportion</w:t>
                      </w:r>
                      <w:proofErr w:type="spellEnd"/>
                      <w:r w:rsidR="007F1D7C" w:rsidRPr="007F1D7C">
                        <w:rPr>
                          <w:rFonts w:asciiTheme="minorHAnsi" w:hAnsiTheme="minorHAnsi"/>
                          <w:sz w:val="12"/>
                          <w:szCs w:val="12"/>
                          <w:lang w:val="en-US"/>
                        </w:rPr>
                        <w:t xml:space="preserve"> parameters (</w:t>
                      </w:r>
                      <w:r w:rsidR="007F1D7C" w:rsidRPr="007F1D7C">
                        <w:rPr>
                          <w:rStyle w:val="Hervorhebung"/>
                          <w:rFonts w:asciiTheme="minorHAnsi" w:eastAsiaTheme="majorEastAsia" w:hAnsiTheme="minorHAnsi"/>
                          <w:sz w:val="12"/>
                          <w:szCs w:val="12"/>
                        </w:rPr>
                        <w:t>β</w:t>
                      </w:r>
                      <w:r w:rsidR="007F1D7C" w:rsidRPr="008012E7">
                        <w:rPr>
                          <w:rStyle w:val="Hervorhebung"/>
                          <w:rFonts w:asciiTheme="minorHAnsi" w:eastAsiaTheme="majorEastAsia" w:hAnsiTheme="minorHAnsi"/>
                          <w:sz w:val="12"/>
                          <w:szCs w:val="12"/>
                          <w:vertAlign w:val="subscript"/>
                          <w:lang w:val="en-US"/>
                        </w:rPr>
                        <w:t>SUR</w:t>
                      </w:r>
                      <w:r w:rsidR="007F1D7C" w:rsidRPr="007F1D7C">
                        <w:rPr>
                          <w:rFonts w:asciiTheme="minorHAnsi" w:hAnsiTheme="minorHAnsi"/>
                          <w:sz w:val="12"/>
                          <w:szCs w:val="12"/>
                          <w:lang w:val="en-US"/>
                        </w:rPr>
                        <w:t xml:space="preserve">, </w:t>
                      </w:r>
                      <w:r w:rsidR="007F1D7C" w:rsidRPr="007F1D7C">
                        <w:rPr>
                          <w:rStyle w:val="Hervorhebung"/>
                          <w:rFonts w:asciiTheme="minorHAnsi" w:eastAsiaTheme="majorEastAsia" w:hAnsiTheme="minorHAnsi"/>
                          <w:sz w:val="12"/>
                          <w:szCs w:val="12"/>
                        </w:rPr>
                        <w:t>β</w:t>
                      </w:r>
                      <w:r w:rsidR="007F1D7C" w:rsidRPr="008012E7">
                        <w:rPr>
                          <w:rStyle w:val="Hervorhebung"/>
                          <w:rFonts w:asciiTheme="minorHAnsi" w:eastAsiaTheme="majorEastAsia" w:hAnsiTheme="minorHAnsi"/>
                          <w:sz w:val="12"/>
                          <w:szCs w:val="12"/>
                          <w:vertAlign w:val="subscript"/>
                          <w:lang w:val="en-US"/>
                        </w:rPr>
                        <w:t>ADHD</w:t>
                      </w:r>
                      <w:r w:rsidR="007F1D7C" w:rsidRPr="007F1D7C">
                        <w:rPr>
                          <w:rFonts w:asciiTheme="minorHAnsi" w:hAnsiTheme="minorHAnsi"/>
                          <w:sz w:val="12"/>
                          <w:szCs w:val="12"/>
                          <w:lang w:val="en-US"/>
                        </w:rPr>
                        <w:t xml:space="preserve">) capture proportional, level-dependent change and were constrained to equality across adjacent intervals to represent constant proportional dynamics; the same </w:t>
                      </w:r>
                      <w:r w:rsidR="007F1D7C" w:rsidRPr="007F1D7C">
                        <w:rPr>
                          <w:rFonts w:asciiTheme="minorHAnsi" w:hAnsiTheme="minorHAnsi"/>
                          <w:sz w:val="12"/>
                          <w:szCs w:val="12"/>
                        </w:rPr>
                        <w:t>β</w:t>
                      </w:r>
                      <w:r w:rsidR="007F1D7C" w:rsidRPr="007F1D7C">
                        <w:rPr>
                          <w:rFonts w:asciiTheme="minorHAnsi" w:hAnsiTheme="minorHAnsi"/>
                          <w:sz w:val="12"/>
                          <w:szCs w:val="12"/>
                          <w:lang w:val="en-US"/>
                        </w:rPr>
                        <w:t xml:space="preserve"> value applies to both autoregressive paths within each construct, for visual clarity, only one of the two autoregressive paths is displayed. The variances of the latent change factors were likewise constrained to equality; their loadings on the Constant Change Factor were fixed to 1 for model identification.</w:t>
                      </w:r>
                      <w:r w:rsidR="007F1D7C">
                        <w:rPr>
                          <w:rFonts w:asciiTheme="minorHAnsi" w:hAnsiTheme="minorHAnsi"/>
                          <w:sz w:val="12"/>
                          <w:szCs w:val="12"/>
                          <w:lang w:val="en-US"/>
                        </w:rPr>
                        <w:t xml:space="preserve"> </w:t>
                      </w:r>
                      <w:r w:rsidR="007F1D7C" w:rsidRPr="007F1D7C">
                        <w:rPr>
                          <w:rStyle w:val="Fett"/>
                          <w:rFonts w:asciiTheme="minorHAnsi" w:eastAsiaTheme="majorEastAsia" w:hAnsiTheme="minorHAnsi"/>
                          <w:b w:val="0"/>
                          <w:bCs w:val="0"/>
                          <w:sz w:val="12"/>
                          <w:szCs w:val="12"/>
                          <w:lang w:val="en-US"/>
                        </w:rPr>
                        <w:t>Bold lines indicate statistically significant paths (</w:t>
                      </w:r>
                      <w:r w:rsidR="007F1D7C" w:rsidRPr="00D74342">
                        <w:rPr>
                          <w:rStyle w:val="Hervorhebung"/>
                          <w:rFonts w:asciiTheme="minorHAnsi" w:eastAsiaTheme="majorEastAsia" w:hAnsiTheme="minorHAnsi"/>
                          <w:sz w:val="12"/>
                          <w:szCs w:val="12"/>
                          <w:lang w:val="en-US"/>
                        </w:rPr>
                        <w:t>p</w:t>
                      </w:r>
                      <w:r w:rsidR="007F1D7C" w:rsidRPr="007F1D7C">
                        <w:rPr>
                          <w:rStyle w:val="Fett"/>
                          <w:rFonts w:asciiTheme="minorHAnsi" w:eastAsiaTheme="majorEastAsia" w:hAnsiTheme="minorHAnsi"/>
                          <w:b w:val="0"/>
                          <w:bCs w:val="0"/>
                          <w:sz w:val="12"/>
                          <w:szCs w:val="12"/>
                          <w:lang w:val="en-US"/>
                        </w:rPr>
                        <w:t xml:space="preserve"> </w:t>
                      </w:r>
                      <w:r w:rsidR="00D74342">
                        <w:rPr>
                          <w:rStyle w:val="Fett"/>
                          <w:rFonts w:asciiTheme="minorHAnsi" w:eastAsiaTheme="majorEastAsia" w:hAnsiTheme="minorHAnsi"/>
                          <w:b w:val="0"/>
                          <w:bCs w:val="0"/>
                          <w:sz w:val="12"/>
                          <w:szCs w:val="12"/>
                          <w:lang w:val="en-US"/>
                        </w:rPr>
                        <w:t>&lt;</w:t>
                      </w:r>
                      <w:r w:rsidR="007F1D7C" w:rsidRPr="007F1D7C">
                        <w:rPr>
                          <w:rStyle w:val="Fett"/>
                          <w:rFonts w:asciiTheme="minorHAnsi" w:eastAsiaTheme="majorEastAsia" w:hAnsiTheme="minorHAnsi"/>
                          <w:b w:val="0"/>
                          <w:bCs w:val="0"/>
                          <w:sz w:val="12"/>
                          <w:szCs w:val="12"/>
                          <w:lang w:val="en-US"/>
                        </w:rPr>
                        <w:t>= .001); dotted lines indicate nonsignificant paths;</w:t>
                      </w:r>
                      <w:r w:rsidR="007F1D7C" w:rsidRPr="007F1D7C">
                        <w:rPr>
                          <w:rFonts w:asciiTheme="minorHAnsi" w:hAnsiTheme="minorHAnsi"/>
                          <w:sz w:val="12"/>
                          <w:szCs w:val="12"/>
                          <w:lang w:val="en-US"/>
                        </w:rPr>
                        <w:t xml:space="preserve"> reported coefficients are standardized estimates. For clarity, estimates for regression paths from </w:t>
                      </w:r>
                      <w:r w:rsidR="007F1D7C" w:rsidRPr="007F1D7C">
                        <w:rPr>
                          <w:rStyle w:val="Hervorhebung"/>
                          <w:rFonts w:asciiTheme="minorHAnsi" w:eastAsiaTheme="majorEastAsia" w:hAnsiTheme="minorHAnsi"/>
                          <w:i w:val="0"/>
                          <w:iCs w:val="0"/>
                          <w:sz w:val="12"/>
                          <w:szCs w:val="12"/>
                          <w:lang w:val="en-US"/>
                        </w:rPr>
                        <w:t>Change</w:t>
                      </w:r>
                      <w:r w:rsidR="007F1D7C" w:rsidRPr="007F1D7C">
                        <w:rPr>
                          <w:rFonts w:asciiTheme="minorHAnsi" w:hAnsiTheme="minorHAnsi"/>
                          <w:sz w:val="12"/>
                          <w:szCs w:val="12"/>
                          <w:lang w:val="en-US"/>
                        </w:rPr>
                        <w:t xml:space="preserve"> to </w:t>
                      </w:r>
                      <w:r w:rsidR="007F1D7C" w:rsidRPr="007F1D7C">
                        <w:rPr>
                          <w:rStyle w:val="Hervorhebung"/>
                          <w:rFonts w:asciiTheme="minorHAnsi" w:eastAsiaTheme="majorEastAsia" w:hAnsiTheme="minorHAnsi"/>
                          <w:i w:val="0"/>
                          <w:iCs w:val="0"/>
                          <w:sz w:val="12"/>
                          <w:szCs w:val="12"/>
                          <w:lang w:val="en-US"/>
                        </w:rPr>
                        <w:t>Constant Change</w:t>
                      </w:r>
                      <w:r w:rsidR="007F1D7C">
                        <w:rPr>
                          <w:rStyle w:val="Hervorhebung"/>
                          <w:rFonts w:asciiTheme="minorHAnsi" w:eastAsiaTheme="majorEastAsia" w:hAnsiTheme="minorHAnsi"/>
                          <w:i w:val="0"/>
                          <w:iCs w:val="0"/>
                          <w:sz w:val="12"/>
                          <w:szCs w:val="12"/>
                          <w:lang w:val="en-US"/>
                        </w:rPr>
                        <w:t xml:space="preserve"> </w:t>
                      </w:r>
                      <w:r w:rsidR="007F1D7C" w:rsidRPr="007F1D7C">
                        <w:rPr>
                          <w:rStyle w:val="Hervorhebung"/>
                          <w:rFonts w:asciiTheme="minorHAnsi" w:eastAsiaTheme="majorEastAsia" w:hAnsiTheme="minorHAnsi"/>
                          <w:i w:val="0"/>
                          <w:iCs w:val="0"/>
                          <w:sz w:val="12"/>
                          <w:szCs w:val="12"/>
                          <w:lang w:val="en-US"/>
                        </w:rPr>
                        <w:t>Factors</w:t>
                      </w:r>
                      <w:r w:rsidR="007F1D7C">
                        <w:rPr>
                          <w:rStyle w:val="Hervorhebung"/>
                          <w:rFonts w:asciiTheme="minorHAnsi" w:eastAsiaTheme="majorEastAsia" w:hAnsiTheme="minorHAnsi"/>
                          <w:i w:val="0"/>
                          <w:iCs w:val="0"/>
                          <w:sz w:val="12"/>
                          <w:szCs w:val="12"/>
                          <w:lang w:val="en-US"/>
                        </w:rPr>
                        <w:t xml:space="preserve"> </w:t>
                      </w:r>
                      <w:r w:rsidR="007F1D7C" w:rsidRPr="007F1D7C">
                        <w:rPr>
                          <w:rFonts w:asciiTheme="minorHAnsi" w:hAnsiTheme="minorHAnsi"/>
                          <w:sz w:val="12"/>
                          <w:szCs w:val="12"/>
                          <w:lang w:val="en-US"/>
                        </w:rPr>
                        <w:t>are not shown, as these coefficients were fixed 1</w:t>
                      </w:r>
                      <w:r w:rsidR="00A64452">
                        <w:rPr>
                          <w:rFonts w:asciiTheme="minorHAnsi" w:hAnsiTheme="minorHAnsi"/>
                          <w:sz w:val="12"/>
                          <w:szCs w:val="12"/>
                          <w:lang w:val="en-US"/>
                        </w:rPr>
                        <w:t>;</w:t>
                      </w:r>
                      <w:r w:rsidR="007F1D7C" w:rsidRPr="007F1D7C">
                        <w:rPr>
                          <w:rFonts w:asciiTheme="minorHAnsi" w:hAnsiTheme="minorHAnsi"/>
                          <w:sz w:val="12"/>
                          <w:szCs w:val="12"/>
                          <w:lang w:val="en-US"/>
                        </w:rPr>
                        <w:t xml:space="preserve"> SUR = </w:t>
                      </w:r>
                      <w:r w:rsidR="007F1D7C" w:rsidRPr="007F1D7C">
                        <w:rPr>
                          <w:rStyle w:val="Hervorhebung"/>
                          <w:rFonts w:asciiTheme="minorHAnsi" w:eastAsiaTheme="majorEastAsia" w:hAnsiTheme="minorHAnsi"/>
                          <w:i w:val="0"/>
                          <w:iCs w:val="0"/>
                          <w:sz w:val="12"/>
                          <w:szCs w:val="12"/>
                          <w:lang w:val="en-US"/>
                        </w:rPr>
                        <w:t>Surgency</w:t>
                      </w:r>
                      <w:r w:rsidR="00A64452">
                        <w:rPr>
                          <w:rStyle w:val="Hervorhebung"/>
                          <w:rFonts w:asciiTheme="minorHAnsi" w:eastAsiaTheme="majorEastAsia" w:hAnsiTheme="minorHAnsi"/>
                          <w:i w:val="0"/>
                          <w:iCs w:val="0"/>
                          <w:sz w:val="12"/>
                          <w:szCs w:val="12"/>
                          <w:lang w:val="en-US"/>
                        </w:rPr>
                        <w:t xml:space="preserve"> </w:t>
                      </w:r>
                      <w:r w:rsidR="00EE208C">
                        <w:rPr>
                          <w:rStyle w:val="Hervorhebung"/>
                          <w:rFonts w:asciiTheme="minorHAnsi" w:eastAsiaTheme="majorEastAsia" w:hAnsiTheme="minorHAnsi"/>
                          <w:i w:val="0"/>
                          <w:iCs w:val="0"/>
                          <w:sz w:val="12"/>
                          <w:szCs w:val="12"/>
                          <w:lang w:val="en-US"/>
                        </w:rPr>
                        <w:t>(</w:t>
                      </w:r>
                      <w:r w:rsidR="00A64452">
                        <w:rPr>
                          <w:rStyle w:val="Hervorhebung"/>
                          <w:rFonts w:asciiTheme="minorHAnsi" w:eastAsiaTheme="majorEastAsia" w:hAnsiTheme="minorHAnsi"/>
                          <w:i w:val="0"/>
                          <w:iCs w:val="0"/>
                          <w:sz w:val="12"/>
                          <w:szCs w:val="12"/>
                          <w:lang w:val="en-US"/>
                        </w:rPr>
                        <w:t>abbreviated Children’s Behavior Questionnaire</w:t>
                      </w:r>
                      <w:r w:rsidR="00EE208C">
                        <w:rPr>
                          <w:rStyle w:val="Hervorhebung"/>
                          <w:rFonts w:asciiTheme="minorHAnsi" w:eastAsiaTheme="majorEastAsia" w:hAnsiTheme="minorHAnsi"/>
                          <w:i w:val="0"/>
                          <w:iCs w:val="0"/>
                          <w:sz w:val="12"/>
                          <w:szCs w:val="12"/>
                          <w:lang w:val="en-US"/>
                        </w:rPr>
                        <w:t>)</w:t>
                      </w:r>
                      <w:r w:rsidR="007F1D7C" w:rsidRPr="007F1D7C">
                        <w:rPr>
                          <w:rFonts w:asciiTheme="minorHAnsi" w:hAnsiTheme="minorHAnsi"/>
                          <w:sz w:val="12"/>
                          <w:szCs w:val="12"/>
                          <w:lang w:val="en-US"/>
                        </w:rPr>
                        <w:t xml:space="preserve">; ADHD = </w:t>
                      </w:r>
                      <w:r w:rsidR="007F1D7C" w:rsidRPr="007F1D7C">
                        <w:rPr>
                          <w:rStyle w:val="Hervorhebung"/>
                          <w:rFonts w:asciiTheme="minorHAnsi" w:eastAsiaTheme="majorEastAsia" w:hAnsiTheme="minorHAnsi"/>
                          <w:i w:val="0"/>
                          <w:iCs w:val="0"/>
                          <w:sz w:val="12"/>
                          <w:szCs w:val="12"/>
                          <w:lang w:val="en-US"/>
                        </w:rPr>
                        <w:t>Attention-Deficit/Hyperactivity Disorder</w:t>
                      </w:r>
                      <w:r w:rsidR="007F1D7C" w:rsidRPr="007F1D7C">
                        <w:rPr>
                          <w:rFonts w:asciiTheme="minorHAnsi" w:hAnsiTheme="minorHAnsi"/>
                          <w:sz w:val="12"/>
                          <w:szCs w:val="12"/>
                          <w:lang w:val="en-US"/>
                        </w:rPr>
                        <w:t xml:space="preserve"> symptoms</w:t>
                      </w:r>
                      <w:r w:rsidR="00A64452">
                        <w:rPr>
                          <w:rFonts w:asciiTheme="minorHAnsi" w:hAnsiTheme="minorHAnsi"/>
                          <w:sz w:val="12"/>
                          <w:szCs w:val="12"/>
                          <w:lang w:val="en-US"/>
                        </w:rPr>
                        <w:t xml:space="preserve"> </w:t>
                      </w:r>
                      <w:r w:rsidR="00EE208C">
                        <w:rPr>
                          <w:rFonts w:asciiTheme="minorHAnsi" w:hAnsiTheme="minorHAnsi"/>
                          <w:sz w:val="12"/>
                          <w:szCs w:val="12"/>
                          <w:lang w:val="en-US"/>
                        </w:rPr>
                        <w:t>(</w:t>
                      </w:r>
                      <w:r w:rsidR="00A64452" w:rsidRPr="00A64452">
                        <w:rPr>
                          <w:rFonts w:asciiTheme="minorHAnsi" w:hAnsiTheme="minorHAnsi"/>
                          <w:sz w:val="12"/>
                          <w:szCs w:val="12"/>
                          <w:lang w:val="en-US"/>
                        </w:rPr>
                        <w:t>Strengths and Difficulties Questionnaire</w:t>
                      </w:r>
                      <w:r w:rsidR="00EE208C">
                        <w:rPr>
                          <w:rFonts w:asciiTheme="minorHAnsi" w:hAnsiTheme="minorHAnsi"/>
                          <w:sz w:val="12"/>
                          <w:szCs w:val="12"/>
                          <w:lang w:val="en-US"/>
                        </w:rPr>
                        <w:t>)</w:t>
                      </w:r>
                      <w:r w:rsidR="00A64452">
                        <w:rPr>
                          <w:rFonts w:asciiTheme="minorHAnsi" w:hAnsiTheme="minorHAnsi"/>
                          <w:sz w:val="12"/>
                          <w:szCs w:val="12"/>
                          <w:lang w:val="en-US"/>
                        </w:rPr>
                        <w:t>.</w:t>
                      </w:r>
                    </w:p>
                    <w:p w14:paraId="7AB4F554" w14:textId="2B8EC78E" w:rsidR="00567632" w:rsidRPr="007F1D7C" w:rsidRDefault="00567632" w:rsidP="007F1D7C">
                      <w:pPr>
                        <w:jc w:val="both"/>
                        <w:rPr>
                          <w:rFonts w:cs="Times New Roman"/>
                          <w:sz w:val="12"/>
                          <w:szCs w:val="12"/>
                          <w:lang w:val="en-US"/>
                        </w:rPr>
                      </w:pPr>
                    </w:p>
                  </w:txbxContent>
                </v:textbox>
                <w10:wrap type="topAndBottom" anchorx="margin"/>
              </v:shape>
            </w:pict>
          </mc:Fallback>
        </mc:AlternateContent>
      </w:r>
      <w:r w:rsidR="004A4536">
        <w:rPr>
          <w:noProof/>
          <w:sz w:val="12"/>
          <w:szCs w:val="12"/>
          <w:lang w:val="en-US"/>
        </w:rPr>
        <w:drawing>
          <wp:inline distT="0" distB="0" distL="0" distR="0" wp14:anchorId="7A5996BF" wp14:editId="01596470">
            <wp:extent cx="5760720" cy="3070225"/>
            <wp:effectExtent l="0" t="0" r="0" b="0"/>
            <wp:docPr id="50622513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25133" name="Grafik 506225133"/>
                    <pic:cNvPicPr/>
                  </pic:nvPicPr>
                  <pic:blipFill>
                    <a:blip r:embed="rId7">
                      <a:extLst>
                        <a:ext uri="{28A0092B-C50C-407E-A947-70E740481C1C}">
                          <a14:useLocalDpi xmlns:a14="http://schemas.microsoft.com/office/drawing/2010/main" val="0"/>
                        </a:ext>
                      </a:extLst>
                    </a:blip>
                    <a:stretch>
                      <a:fillRect/>
                    </a:stretch>
                  </pic:blipFill>
                  <pic:spPr>
                    <a:xfrm>
                      <a:off x="0" y="0"/>
                      <a:ext cx="5760720" cy="3070225"/>
                    </a:xfrm>
                    <a:prstGeom prst="rect">
                      <a:avLst/>
                    </a:prstGeom>
                  </pic:spPr>
                </pic:pic>
              </a:graphicData>
            </a:graphic>
          </wp:inline>
        </w:drawing>
      </w:r>
      <w:r w:rsidR="007F1D7C" w:rsidRPr="007F1D7C">
        <w:rPr>
          <w:sz w:val="12"/>
          <w:szCs w:val="12"/>
          <w:lang w:val="en-US"/>
        </w:rPr>
        <w:t xml:space="preserve"> </w:t>
      </w:r>
    </w:p>
    <w:p w14:paraId="270692EF" w14:textId="5D653A97" w:rsidR="00F623AF" w:rsidRDefault="007F1D7C" w:rsidP="00F623AF">
      <w:pPr>
        <w:pStyle w:val="Caption"/>
        <w:keepNext/>
        <w:rPr>
          <w:rFonts w:cs="Times New Roman"/>
          <w:b/>
          <w:bCs/>
          <w:lang w:val="en-US"/>
        </w:rPr>
      </w:pPr>
      <w:r>
        <w:rPr>
          <w:rFonts w:cs="Times New Roman"/>
          <w:b/>
          <w:bCs/>
          <w:i w:val="0"/>
          <w:iCs w:val="0"/>
          <w:sz w:val="22"/>
          <w:szCs w:val="22"/>
          <w:lang w:val="en-US"/>
        </w:rPr>
        <w:br w:type="page"/>
      </w:r>
    </w:p>
    <w:p w14:paraId="09252F5B" w14:textId="4B5C17B7" w:rsidR="00DA34F7" w:rsidRPr="009243D0" w:rsidRDefault="00DA34F7" w:rsidP="00DA34F7">
      <w:pPr>
        <w:pStyle w:val="Caption"/>
        <w:keepNext/>
        <w:rPr>
          <w:rFonts w:cs="Times New Roman"/>
          <w:b/>
          <w:bCs/>
          <w:i w:val="0"/>
          <w:iCs w:val="0"/>
          <w:sz w:val="22"/>
          <w:szCs w:val="22"/>
          <w:lang w:val="en-US"/>
        </w:rPr>
      </w:pPr>
      <w:r w:rsidRPr="009243D0">
        <w:rPr>
          <w:rFonts w:cs="Times New Roman"/>
          <w:b/>
          <w:bCs/>
          <w:i w:val="0"/>
          <w:iCs w:val="0"/>
          <w:sz w:val="22"/>
          <w:szCs w:val="22"/>
          <w:lang w:val="en-US"/>
        </w:rPr>
        <w:lastRenderedPageBreak/>
        <w:t xml:space="preserve">ESM-Figure </w:t>
      </w:r>
      <w:r w:rsidR="00092A0F">
        <w:rPr>
          <w:rFonts w:cs="Times New Roman"/>
          <w:b/>
          <w:bCs/>
          <w:i w:val="0"/>
          <w:iCs w:val="0"/>
          <w:sz w:val="22"/>
          <w:szCs w:val="22"/>
          <w:lang w:val="en-US"/>
        </w:rPr>
        <w:t>2</w:t>
      </w:r>
    </w:p>
    <w:p w14:paraId="28C8AC31" w14:textId="48EDC536" w:rsidR="00DA34F7" w:rsidRPr="00D33C37" w:rsidRDefault="00D33C37" w:rsidP="00DA34F7">
      <w:pPr>
        <w:tabs>
          <w:tab w:val="left" w:pos="3940"/>
        </w:tabs>
        <w:rPr>
          <w:lang w:val="en-US"/>
        </w:rPr>
      </w:pPr>
      <w:r>
        <w:rPr>
          <w:noProof/>
        </w:rPr>
        <mc:AlternateContent>
          <mc:Choice Requires="wps">
            <w:drawing>
              <wp:anchor distT="0" distB="0" distL="114300" distR="114300" simplePos="0" relativeHeight="251662336" behindDoc="0" locked="0" layoutInCell="1" allowOverlap="1" wp14:anchorId="3E744ED4" wp14:editId="4DA5CDAE">
                <wp:simplePos x="0" y="0"/>
                <wp:positionH relativeFrom="margin">
                  <wp:posOffset>-63500</wp:posOffset>
                </wp:positionH>
                <wp:positionV relativeFrom="page">
                  <wp:posOffset>4832350</wp:posOffset>
                </wp:positionV>
                <wp:extent cx="6115050" cy="302260"/>
                <wp:effectExtent l="0" t="0" r="0" b="2540"/>
                <wp:wrapTopAndBottom/>
                <wp:docPr id="568319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302260"/>
                        </a:xfrm>
                        <a:prstGeom prst="rect">
                          <a:avLst/>
                        </a:prstGeom>
                        <a:solidFill>
                          <a:srgbClr val="FFFFFF"/>
                        </a:solidFill>
                        <a:ln w="9525">
                          <a:noFill/>
                          <a:miter lim="800000"/>
                          <a:headEnd/>
                          <a:tailEnd/>
                        </a:ln>
                      </wps:spPr>
                      <wps:txbx>
                        <w:txbxContent>
                          <w:p w14:paraId="28306701" w14:textId="77777777" w:rsidR="003949C5" w:rsidRPr="009243D0" w:rsidRDefault="003949C5" w:rsidP="003949C5">
                            <w:pPr>
                              <w:rPr>
                                <w:rFonts w:cs="Times New Roman"/>
                                <w:sz w:val="12"/>
                                <w:szCs w:val="12"/>
                                <w:lang w:val="en-US"/>
                              </w:rPr>
                            </w:pPr>
                            <w:r w:rsidRPr="009243D0">
                              <w:rPr>
                                <w:rFonts w:cs="Times New Roman"/>
                                <w:i/>
                                <w:iCs/>
                                <w:sz w:val="12"/>
                                <w:szCs w:val="12"/>
                                <w:lang w:val="en-US"/>
                              </w:rPr>
                              <w:t>Note.</w:t>
                            </w:r>
                            <w:r w:rsidRPr="009243D0">
                              <w:rPr>
                                <w:rFonts w:cs="Times New Roman"/>
                                <w:sz w:val="12"/>
                                <w:szCs w:val="12"/>
                                <w:lang w:val="en-US"/>
                              </w:rPr>
                              <w:t xml:space="preserve"> NA = Negative Affectivity; SUR = Surgency; ADHD = Attention-Deficit/Hyperactivity Disorder symptoms; CP = Conduct Problems.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3E744ED4" id="_x0000_s1034" type="#_x0000_t202" style="position:absolute;margin-left:-5pt;margin-top:380.5pt;width:481.5pt;height:23.8pt;z-index:25166233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" stroked="f">
                <v:textbox style="mso-fit-shape-to-text:t">
                  <w:txbxContent>
                    <w:p w14:paraId="28306701" w14:textId="77777777" w:rsidR="003949C5" w:rsidRPr="009243D0" w:rsidRDefault="003949C5" w:rsidP="003949C5">
                      <w:pPr>
                        <w:rPr>
                          <w:rFonts w:cs="Times New Roman"/>
                          <w:sz w:val="12"/>
                          <w:szCs w:val="12"/>
                          <w:lang w:val="en-US"/>
                        </w:rPr>
                      </w:pPr>
                      <w:r w:rsidRPr="009243D0">
                        <w:rPr>
                          <w:rFonts w:cs="Times New Roman"/>
                          <w:i/>
                          <w:iCs/>
                          <w:sz w:val="12"/>
                          <w:szCs w:val="12"/>
                          <w:lang w:val="en-US"/>
                        </w:rPr>
                        <w:t>Note.</w:t>
                      </w:r>
                      <w:r w:rsidRPr="009243D0">
                        <w:rPr>
                          <w:rFonts w:cs="Times New Roman"/>
                          <w:sz w:val="12"/>
                          <w:szCs w:val="12"/>
                          <w:lang w:val="en-US"/>
                        </w:rPr>
                        <w:t xml:space="preserve"> NA = Negative Affectivity; SUR = Surgency; ADHD = Attention-Deficit/Hyperactivity Disorder symptoms; CP = Conduct Problems.</w:t>
                      </w:r>
                    </w:p>
                  </w:txbxContent>
                </v:textbox>
                <w10:wrap type="topAndBottom" anchorx="margin" anchory="page"/>
              </v:shape>
            </w:pict>
          </mc:Fallback>
        </mc:AlternateContent>
      </w:r>
      <w:r w:rsidR="00B11C80">
        <w:rPr>
          <w:noProof/>
        </w:rPr>
        <mc:AlternateContent>
          <mc:Choice Requires="wps">
            <w:drawing>
              <wp:anchor distT="0" distB="0" distL="114300" distR="114300" simplePos="0" relativeHeight="251660288" behindDoc="0" locked="0" layoutInCell="1" allowOverlap="1" wp14:anchorId="1C0259E4" wp14:editId="6D7B0E63">
                <wp:simplePos x="0" y="0"/>
                <wp:positionH relativeFrom="margin">
                  <wp:align>left</wp:align>
                </wp:positionH>
                <wp:positionV relativeFrom="margin">
                  <wp:posOffset>8503168</wp:posOffset>
                </wp:positionV>
                <wp:extent cx="6115050" cy="302260"/>
                <wp:effectExtent l="0" t="0" r="0" b="2540"/>
                <wp:wrapTopAndBottom/>
                <wp:docPr id="3338895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302260"/>
                        </a:xfrm>
                        <a:prstGeom prst="rect">
                          <a:avLst/>
                        </a:prstGeom>
                        <a:solidFill>
                          <a:srgbClr val="FFFFFF"/>
                        </a:solidFill>
                        <a:ln w="9525">
                          <a:noFill/>
                          <a:miter lim="800000"/>
                          <a:headEnd/>
                          <a:tailEnd/>
                        </a:ln>
                      </wps:spPr>
                      <wps:txbx>
                        <w:txbxContent>
                          <w:p w14:paraId="531F0675" w14:textId="6BF6E19D" w:rsidR="00DA34F7" w:rsidRPr="009243D0" w:rsidRDefault="00DA34F7" w:rsidP="00DA34F7">
                            <w:pPr>
                              <w:rPr>
                                <w:rFonts w:cs="Times New Roman"/>
                                <w:sz w:val="12"/>
                                <w:szCs w:val="12"/>
                                <w:lang w:val="en-US"/>
                              </w:rPr>
                            </w:pPr>
                            <w:r w:rsidRPr="009243D0">
                              <w:rPr>
                                <w:rFonts w:cs="Times New Roman"/>
                                <w:i/>
                                <w:iCs/>
                                <w:sz w:val="12"/>
                                <w:szCs w:val="12"/>
                                <w:lang w:val="en-US"/>
                              </w:rPr>
                              <w:t>Note.</w:t>
                            </w:r>
                            <w:r w:rsidRPr="009243D0">
                              <w:rPr>
                                <w:rFonts w:cs="Times New Roman"/>
                                <w:sz w:val="12"/>
                                <w:szCs w:val="12"/>
                                <w:lang w:val="en-US"/>
                              </w:rPr>
                              <w:t xml:space="preserve"> NA = Negative Affectivity; SUR = Surgency; ADHD = Attention-Deficit/Hyperactivity Disorder symptoms; CP = Conduct Problems.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1C0259E4" id="_x0000_s1035" type="#_x0000_t202" style="position:absolute;margin-left:0;margin-top:669.55pt;width:481.5pt;height:23.8pt;z-index:251660288;visibility:visible;mso-wrap-style:square;mso-width-percent:0;mso-wrap-distance-left:9pt;mso-wrap-distance-top:0;mso-wrap-distance-right:9pt;mso-wrap-distance-bottom:0;mso-position-horizontal:left;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" stroked="f">
                <v:textbox style="mso-fit-shape-to-text:t">
                  <w:txbxContent>
                    <w:p w14:paraId="531F0675" w14:textId="6BF6E19D" w:rsidR="00DA34F7" w:rsidRPr="009243D0" w:rsidRDefault="00DA34F7" w:rsidP="00DA34F7">
                      <w:pPr>
                        <w:rPr>
                          <w:rFonts w:cs="Times New Roman"/>
                          <w:sz w:val="12"/>
                          <w:szCs w:val="12"/>
                          <w:lang w:val="en-US"/>
                        </w:rPr>
                      </w:pPr>
                      <w:r w:rsidRPr="009243D0">
                        <w:rPr>
                          <w:rFonts w:cs="Times New Roman"/>
                          <w:i/>
                          <w:iCs/>
                          <w:sz w:val="12"/>
                          <w:szCs w:val="12"/>
                          <w:lang w:val="en-US"/>
                        </w:rPr>
                        <w:t>Note.</w:t>
                      </w:r>
                      <w:r w:rsidRPr="009243D0">
                        <w:rPr>
                          <w:rFonts w:cs="Times New Roman"/>
                          <w:sz w:val="12"/>
                          <w:szCs w:val="12"/>
                          <w:lang w:val="en-US"/>
                        </w:rPr>
                        <w:t xml:space="preserve"> NA = Negative Affectivity; SUR = Surgency; ADHD = Attention-Deficit/Hyperactivity Disorder symptoms; CP = Conduct Problems.</w:t>
                      </w:r>
                    </w:p>
                  </w:txbxContent>
                </v:textbox>
                <w10:wrap type="topAndBottom" anchorx="margin" anchory="margin"/>
              </v:shape>
            </w:pict>
          </mc:Fallback>
        </mc:AlternateContent>
      </w:r>
      <w:r w:rsidR="00425BB1">
        <w:rPr>
          <w:lang w:val="en-US"/>
        </w:rPr>
        <w:t>M</w:t>
      </w:r>
      <w:r w:rsidR="00425BB1" w:rsidRPr="009243D0">
        <w:rPr>
          <w:lang w:val="en-US"/>
        </w:rPr>
        <w:t>odel-</w:t>
      </w:r>
      <w:r w:rsidR="00425BB1">
        <w:rPr>
          <w:lang w:val="en-US"/>
        </w:rPr>
        <w:t>I</w:t>
      </w:r>
      <w:r w:rsidR="00425BB1" w:rsidRPr="009243D0">
        <w:rPr>
          <w:lang w:val="en-US"/>
        </w:rPr>
        <w:t xml:space="preserve">mplied </w:t>
      </w:r>
      <w:r w:rsidR="00425BB1">
        <w:rPr>
          <w:lang w:val="en-US"/>
        </w:rPr>
        <w:t>A</w:t>
      </w:r>
      <w:r w:rsidR="00425BB1" w:rsidRPr="009243D0">
        <w:rPr>
          <w:lang w:val="en-US"/>
        </w:rPr>
        <w:t>ssociation</w:t>
      </w:r>
      <w:r w:rsidR="00425BB1">
        <w:rPr>
          <w:lang w:val="en-US"/>
        </w:rPr>
        <w:t>s</w:t>
      </w:r>
      <w:r w:rsidR="00425BB1" w:rsidRPr="009243D0">
        <w:rPr>
          <w:lang w:val="en-US"/>
        </w:rPr>
        <w:t xml:space="preserve"> of </w:t>
      </w:r>
      <w:r w:rsidR="00425BB1">
        <w:rPr>
          <w:lang w:val="en-US"/>
        </w:rPr>
        <w:t>I</w:t>
      </w:r>
      <w:r w:rsidR="00425BB1" w:rsidRPr="009243D0">
        <w:rPr>
          <w:lang w:val="en-US"/>
        </w:rPr>
        <w:t xml:space="preserve">ncrease in </w:t>
      </w:r>
      <w:r w:rsidR="00425BB1">
        <w:rPr>
          <w:lang w:val="en-US"/>
        </w:rPr>
        <w:t>R</w:t>
      </w:r>
      <w:r w:rsidR="00425BB1" w:rsidRPr="009243D0">
        <w:rPr>
          <w:lang w:val="en-US"/>
        </w:rPr>
        <w:t xml:space="preserve">eactive </w:t>
      </w:r>
      <w:r w:rsidR="00425BB1">
        <w:rPr>
          <w:lang w:val="en-US"/>
        </w:rPr>
        <w:t>T</w:t>
      </w:r>
      <w:r w:rsidR="00425BB1" w:rsidRPr="009243D0">
        <w:rPr>
          <w:lang w:val="en-US"/>
        </w:rPr>
        <w:t xml:space="preserve">emperament and </w:t>
      </w:r>
      <w:r w:rsidR="00425BB1">
        <w:rPr>
          <w:lang w:val="en-US"/>
        </w:rPr>
        <w:t>E</w:t>
      </w:r>
      <w:r w:rsidR="00425BB1" w:rsidRPr="009243D0">
        <w:rPr>
          <w:lang w:val="en-US"/>
        </w:rPr>
        <w:t xml:space="preserve">xternalizing </w:t>
      </w:r>
      <w:r w:rsidR="00425BB1">
        <w:rPr>
          <w:lang w:val="en-US"/>
        </w:rPr>
        <w:t>S</w:t>
      </w:r>
      <w:r w:rsidR="00425BB1" w:rsidRPr="009243D0">
        <w:rPr>
          <w:lang w:val="en-US"/>
        </w:rPr>
        <w:t xml:space="preserve">ymptoms </w:t>
      </w:r>
      <w:r w:rsidR="00425BB1">
        <w:rPr>
          <w:lang w:val="en-US"/>
        </w:rPr>
        <w:t>ate Age 5</w:t>
      </w:r>
      <w:r w:rsidR="00B11C80">
        <w:rPr>
          <w:noProof/>
        </w:rPr>
        <w:drawing>
          <wp:inline distT="0" distB="0" distL="0" distR="0" wp14:anchorId="250F9F91" wp14:editId="2C01A619">
            <wp:extent cx="5760720" cy="3241040"/>
            <wp:effectExtent l="0" t="0" r="0" b="0"/>
            <wp:docPr id="22684217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241040"/>
                    </a:xfrm>
                    <a:prstGeom prst="rect">
                      <a:avLst/>
                    </a:prstGeom>
                    <a:noFill/>
                    <a:ln>
                      <a:noFill/>
                    </a:ln>
                  </pic:spPr>
                </pic:pic>
              </a:graphicData>
            </a:graphic>
          </wp:inline>
        </w:drawing>
      </w:r>
    </w:p>
    <w:p w14:paraId="57FF18E3" w14:textId="77777777" w:rsidR="00D33C37" w:rsidRDefault="00D33C37" w:rsidP="003949C5">
      <w:pPr>
        <w:pStyle w:val="Caption"/>
        <w:keepNext/>
        <w:rPr>
          <w:b/>
          <w:bCs/>
          <w:i w:val="0"/>
          <w:iCs w:val="0"/>
          <w:sz w:val="22"/>
          <w:szCs w:val="22"/>
          <w:lang w:val="en-US"/>
        </w:rPr>
      </w:pPr>
    </w:p>
    <w:p w14:paraId="08A75199" w14:textId="64B39244" w:rsidR="003949C5" w:rsidRPr="009243D0" w:rsidRDefault="003949C5" w:rsidP="003949C5">
      <w:pPr>
        <w:pStyle w:val="Caption"/>
        <w:keepNext/>
        <w:rPr>
          <w:b/>
          <w:bCs/>
          <w:i w:val="0"/>
          <w:iCs w:val="0"/>
          <w:sz w:val="22"/>
          <w:szCs w:val="22"/>
          <w:lang w:val="en-US"/>
        </w:rPr>
      </w:pPr>
      <w:r w:rsidRPr="009243D0">
        <w:rPr>
          <w:b/>
          <w:bCs/>
          <w:i w:val="0"/>
          <w:iCs w:val="0"/>
          <w:sz w:val="22"/>
          <w:szCs w:val="22"/>
          <w:lang w:val="en-US"/>
        </w:rPr>
        <w:t xml:space="preserve">ESM-Figure </w:t>
      </w:r>
      <w:r w:rsidR="000C1FD8" w:rsidRPr="00912FCB">
        <w:rPr>
          <w:b/>
          <w:bCs/>
          <w:i w:val="0"/>
          <w:iCs w:val="0"/>
          <w:sz w:val="22"/>
          <w:szCs w:val="22"/>
          <w:lang w:val="en-US"/>
        </w:rPr>
        <w:t>3</w:t>
      </w:r>
    </w:p>
    <w:p w14:paraId="7BBA8B06" w14:textId="335E6FA4" w:rsidR="003949C5" w:rsidRPr="00FD691F" w:rsidRDefault="00512FCD" w:rsidP="003949C5">
      <w:pPr>
        <w:rPr>
          <w:lang w:val="en-US"/>
        </w:rPr>
      </w:pPr>
      <w:r>
        <w:rPr>
          <w:lang w:val="en-US"/>
        </w:rPr>
        <w:t>M</w:t>
      </w:r>
      <w:r w:rsidR="003949C5" w:rsidRPr="009243D0">
        <w:rPr>
          <w:lang w:val="en-US"/>
        </w:rPr>
        <w:t>odel-</w:t>
      </w:r>
      <w:r>
        <w:rPr>
          <w:lang w:val="en-US"/>
        </w:rPr>
        <w:t>I</w:t>
      </w:r>
      <w:r w:rsidR="003949C5" w:rsidRPr="009243D0">
        <w:rPr>
          <w:lang w:val="en-US"/>
        </w:rPr>
        <w:t xml:space="preserve">mplied </w:t>
      </w:r>
      <w:r>
        <w:rPr>
          <w:lang w:val="en-US"/>
        </w:rPr>
        <w:t>A</w:t>
      </w:r>
      <w:r w:rsidR="003949C5" w:rsidRPr="009243D0">
        <w:rPr>
          <w:lang w:val="en-US"/>
        </w:rPr>
        <w:t>ssociation</w:t>
      </w:r>
      <w:r>
        <w:rPr>
          <w:lang w:val="en-US"/>
        </w:rPr>
        <w:t>s</w:t>
      </w:r>
      <w:r w:rsidR="003949C5" w:rsidRPr="009243D0">
        <w:rPr>
          <w:lang w:val="en-US"/>
        </w:rPr>
        <w:t xml:space="preserve"> of </w:t>
      </w:r>
      <w:r>
        <w:rPr>
          <w:lang w:val="en-US"/>
        </w:rPr>
        <w:t>I</w:t>
      </w:r>
      <w:r w:rsidR="003949C5" w:rsidRPr="009243D0">
        <w:rPr>
          <w:lang w:val="en-US"/>
        </w:rPr>
        <w:t xml:space="preserve">ncrease in </w:t>
      </w:r>
      <w:r>
        <w:rPr>
          <w:lang w:val="en-US"/>
        </w:rPr>
        <w:t>R</w:t>
      </w:r>
      <w:r w:rsidR="003949C5" w:rsidRPr="009243D0">
        <w:rPr>
          <w:lang w:val="en-US"/>
        </w:rPr>
        <w:t xml:space="preserve">eactive </w:t>
      </w:r>
      <w:r>
        <w:rPr>
          <w:lang w:val="en-US"/>
        </w:rPr>
        <w:t>T</w:t>
      </w:r>
      <w:r w:rsidR="003949C5" w:rsidRPr="009243D0">
        <w:rPr>
          <w:lang w:val="en-US"/>
        </w:rPr>
        <w:t xml:space="preserve">emperament and </w:t>
      </w:r>
      <w:r>
        <w:rPr>
          <w:lang w:val="en-US"/>
        </w:rPr>
        <w:t>E</w:t>
      </w:r>
      <w:r w:rsidR="003949C5" w:rsidRPr="009243D0">
        <w:rPr>
          <w:lang w:val="en-US"/>
        </w:rPr>
        <w:t xml:space="preserve">xternalizing </w:t>
      </w:r>
      <w:r>
        <w:rPr>
          <w:lang w:val="en-US"/>
        </w:rPr>
        <w:t>S</w:t>
      </w:r>
      <w:r w:rsidR="003949C5" w:rsidRPr="009243D0">
        <w:rPr>
          <w:lang w:val="en-US"/>
        </w:rPr>
        <w:t xml:space="preserve">ymptoms </w:t>
      </w:r>
      <w:r>
        <w:rPr>
          <w:lang w:val="en-US"/>
        </w:rPr>
        <w:t>C</w:t>
      </w:r>
      <w:r w:rsidR="003949C5" w:rsidRPr="009243D0">
        <w:rPr>
          <w:lang w:val="en-US"/>
        </w:rPr>
        <w:t xml:space="preserve">hange </w:t>
      </w:r>
      <w:r>
        <w:rPr>
          <w:lang w:val="en-US"/>
        </w:rPr>
        <w:t>S</w:t>
      </w:r>
      <w:r w:rsidR="003949C5" w:rsidRPr="009243D0">
        <w:rPr>
          <w:lang w:val="en-US"/>
        </w:rPr>
        <w:t>core</w:t>
      </w:r>
      <w:r w:rsidR="00B11C80">
        <w:rPr>
          <w:noProof/>
        </w:rPr>
        <w:drawing>
          <wp:inline distT="0" distB="0" distL="0" distR="0" wp14:anchorId="550D7374" wp14:editId="0E6DD40C">
            <wp:extent cx="5760720" cy="3241040"/>
            <wp:effectExtent l="0" t="0" r="0" b="0"/>
            <wp:docPr id="153962327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241040"/>
                    </a:xfrm>
                    <a:prstGeom prst="rect">
                      <a:avLst/>
                    </a:prstGeom>
                    <a:noFill/>
                    <a:ln>
                      <a:noFill/>
                    </a:ln>
                  </pic:spPr>
                </pic:pic>
              </a:graphicData>
            </a:graphic>
          </wp:inline>
        </w:drawing>
      </w:r>
    </w:p>
    <w:p w14:paraId="0C86FD1A" w14:textId="2248948C" w:rsidR="000C1FD8" w:rsidRPr="009243D0" w:rsidRDefault="000C1FD8" w:rsidP="000C1FD8">
      <w:pPr>
        <w:pStyle w:val="Caption"/>
        <w:keepNext/>
        <w:rPr>
          <w:b/>
          <w:bCs/>
          <w:i w:val="0"/>
          <w:iCs w:val="0"/>
          <w:sz w:val="22"/>
          <w:szCs w:val="22"/>
          <w:lang w:val="en-US"/>
        </w:rPr>
      </w:pPr>
      <w:r w:rsidRPr="009243D0">
        <w:rPr>
          <w:b/>
          <w:bCs/>
          <w:i w:val="0"/>
          <w:iCs w:val="0"/>
          <w:sz w:val="22"/>
          <w:szCs w:val="22"/>
          <w:lang w:val="en-US"/>
        </w:rPr>
        <w:lastRenderedPageBreak/>
        <w:t xml:space="preserve">ESM-Figure </w:t>
      </w:r>
      <w:r w:rsidRPr="00912FCB">
        <w:rPr>
          <w:b/>
          <w:bCs/>
          <w:i w:val="0"/>
          <w:iCs w:val="0"/>
          <w:sz w:val="22"/>
          <w:szCs w:val="22"/>
          <w:lang w:val="en-US"/>
        </w:rPr>
        <w:t>4</w:t>
      </w:r>
    </w:p>
    <w:p w14:paraId="31A88D16" w14:textId="2C70F49C" w:rsidR="008E05C1" w:rsidRDefault="000C1FD8" w:rsidP="000C1FD8">
      <w:pPr>
        <w:rPr>
          <w:rFonts w:ascii="Calibri" w:eastAsia="Times New Roman" w:hAnsi="Calibri" w:cs="Calibri"/>
          <w:lang w:val="en-US"/>
        </w:rPr>
      </w:pPr>
      <w:r>
        <w:rPr>
          <w:noProof/>
        </w:rPr>
        <mc:AlternateContent>
          <mc:Choice Requires="wps">
            <w:drawing>
              <wp:anchor distT="0" distB="0" distL="114300" distR="114300" simplePos="0" relativeHeight="251668480" behindDoc="0" locked="0" layoutInCell="1" allowOverlap="1" wp14:anchorId="751D6CE0" wp14:editId="06323717">
                <wp:simplePos x="0" y="0"/>
                <wp:positionH relativeFrom="margin">
                  <wp:align>left</wp:align>
                </wp:positionH>
                <wp:positionV relativeFrom="page">
                  <wp:posOffset>4730750</wp:posOffset>
                </wp:positionV>
                <wp:extent cx="6115050" cy="302260"/>
                <wp:effectExtent l="0" t="0" r="0" b="2540"/>
                <wp:wrapTopAndBottom/>
                <wp:docPr id="9933650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302260"/>
                        </a:xfrm>
                        <a:prstGeom prst="rect">
                          <a:avLst/>
                        </a:prstGeom>
                        <a:solidFill>
                          <a:srgbClr val="FFFFFF"/>
                        </a:solidFill>
                        <a:ln w="9525">
                          <a:noFill/>
                          <a:miter lim="800000"/>
                          <a:headEnd/>
                          <a:tailEnd/>
                        </a:ln>
                      </wps:spPr>
                      <wps:txbx>
                        <w:txbxContent>
                          <w:p w14:paraId="7968EF9E" w14:textId="77777777" w:rsidR="000C1FD8" w:rsidRPr="009243D0" w:rsidRDefault="000C1FD8" w:rsidP="000C1FD8">
                            <w:pPr>
                              <w:rPr>
                                <w:rFonts w:cs="Times New Roman"/>
                                <w:sz w:val="12"/>
                                <w:szCs w:val="12"/>
                                <w:lang w:val="en-US"/>
                              </w:rPr>
                            </w:pPr>
                            <w:r w:rsidRPr="009243D0">
                              <w:rPr>
                                <w:rFonts w:cs="Times New Roman"/>
                                <w:i/>
                                <w:iCs/>
                                <w:sz w:val="12"/>
                                <w:szCs w:val="12"/>
                                <w:lang w:val="en-US"/>
                              </w:rPr>
                              <w:t>Note.</w:t>
                            </w:r>
                            <w:r w:rsidRPr="009243D0">
                              <w:rPr>
                                <w:rFonts w:cs="Times New Roman"/>
                                <w:sz w:val="12"/>
                                <w:szCs w:val="12"/>
                                <w:lang w:val="en-US"/>
                              </w:rPr>
                              <w:t xml:space="preserve"> NA = Negative Affectivity; SUR = Surgency; ADHD = Attention-Deficit/Hyperactivity Disorder symptoms; CP = Conduct Problems.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751D6CE0" id="_x0000_s1036" type="#_x0000_t202" style="position:absolute;margin-left:0;margin-top:372.5pt;width:481.5pt;height:23.8pt;z-index:251668480;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" stroked="f">
                <v:textbox style="mso-fit-shape-to-text:t">
                  <w:txbxContent>
                    <w:p w14:paraId="7968EF9E" w14:textId="77777777" w:rsidR="000C1FD8" w:rsidRPr="009243D0" w:rsidRDefault="000C1FD8" w:rsidP="000C1FD8">
                      <w:pPr>
                        <w:rPr>
                          <w:rFonts w:cs="Times New Roman"/>
                          <w:sz w:val="12"/>
                          <w:szCs w:val="12"/>
                          <w:lang w:val="en-US"/>
                        </w:rPr>
                      </w:pPr>
                      <w:r w:rsidRPr="009243D0">
                        <w:rPr>
                          <w:rFonts w:cs="Times New Roman"/>
                          <w:i/>
                          <w:iCs/>
                          <w:sz w:val="12"/>
                          <w:szCs w:val="12"/>
                          <w:lang w:val="en-US"/>
                        </w:rPr>
                        <w:t>Note.</w:t>
                      </w:r>
                      <w:r w:rsidRPr="009243D0">
                        <w:rPr>
                          <w:rFonts w:cs="Times New Roman"/>
                          <w:sz w:val="12"/>
                          <w:szCs w:val="12"/>
                          <w:lang w:val="en-US"/>
                        </w:rPr>
                        <w:t xml:space="preserve"> NA = Negative Affectivity; SUR = Surgency; ADHD = Attention-Deficit/Hyperactivity Disorder symptoms; CP = Conduct Problems.</w:t>
                      </w:r>
                    </w:p>
                  </w:txbxContent>
                </v:textbox>
                <w10:wrap type="topAndBottom" anchorx="margin" anchory="page"/>
              </v:shape>
            </w:pict>
          </mc:Fallback>
        </mc:AlternateContent>
      </w:r>
      <w:r w:rsidR="00512FCD">
        <w:rPr>
          <w:lang w:val="en-US"/>
        </w:rPr>
        <w:t>P</w:t>
      </w:r>
      <w:r>
        <w:rPr>
          <w:lang w:val="en-US"/>
        </w:rPr>
        <w:t xml:space="preserve">redicted </w:t>
      </w:r>
      <w:r w:rsidR="00512FCD">
        <w:rPr>
          <w:lang w:val="en-US"/>
        </w:rPr>
        <w:t>T</w:t>
      </w:r>
      <w:r>
        <w:rPr>
          <w:lang w:val="en-US"/>
        </w:rPr>
        <w:t>rajectories</w:t>
      </w:r>
      <w:r w:rsidRPr="009243D0">
        <w:rPr>
          <w:lang w:val="en-US"/>
        </w:rPr>
        <w:t xml:space="preserve"> in </w:t>
      </w:r>
      <w:r w:rsidR="00512FCD">
        <w:rPr>
          <w:lang w:val="en-US"/>
        </w:rPr>
        <w:t>R</w:t>
      </w:r>
      <w:r w:rsidRPr="009243D0">
        <w:rPr>
          <w:lang w:val="en-US"/>
        </w:rPr>
        <w:t xml:space="preserve">eactive </w:t>
      </w:r>
      <w:r w:rsidR="00512FCD">
        <w:rPr>
          <w:lang w:val="en-US"/>
        </w:rPr>
        <w:t>T</w:t>
      </w:r>
      <w:r w:rsidRPr="009243D0">
        <w:rPr>
          <w:lang w:val="en-US"/>
        </w:rPr>
        <w:t xml:space="preserve">emperament and </w:t>
      </w:r>
      <w:r w:rsidR="00512FCD">
        <w:rPr>
          <w:lang w:val="en-US"/>
        </w:rPr>
        <w:t>E</w:t>
      </w:r>
      <w:r w:rsidRPr="009243D0">
        <w:rPr>
          <w:lang w:val="en-US"/>
        </w:rPr>
        <w:t xml:space="preserve">xternalizing </w:t>
      </w:r>
      <w:r w:rsidR="00512FCD">
        <w:rPr>
          <w:lang w:val="en-US"/>
        </w:rPr>
        <w:t>S</w:t>
      </w:r>
      <w:r w:rsidRPr="009243D0">
        <w:rPr>
          <w:lang w:val="en-US"/>
        </w:rPr>
        <w:t>ymptoms</w:t>
      </w:r>
      <w:r w:rsidRPr="00912FCB">
        <w:rPr>
          <w:rFonts w:ascii="Calibri" w:eastAsia="Times New Roman" w:hAnsi="Calibri" w:cs="Calibri"/>
          <w:lang w:val="en-US"/>
        </w:rPr>
        <w:t xml:space="preserve"> </w:t>
      </w:r>
      <w:r w:rsidR="00B11C80">
        <w:rPr>
          <w:noProof/>
        </w:rPr>
        <w:drawing>
          <wp:inline distT="0" distB="0" distL="0" distR="0" wp14:anchorId="1DFC4B74" wp14:editId="6CACE034">
            <wp:extent cx="5760720" cy="3242945"/>
            <wp:effectExtent l="0" t="0" r="0" b="0"/>
            <wp:docPr id="18719825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242945"/>
                    </a:xfrm>
                    <a:prstGeom prst="rect">
                      <a:avLst/>
                    </a:prstGeom>
                    <a:noFill/>
                    <a:ln>
                      <a:noFill/>
                    </a:ln>
                  </pic:spPr>
                </pic:pic>
              </a:graphicData>
            </a:graphic>
          </wp:inline>
        </w:drawing>
      </w:r>
    </w:p>
    <w:p w14:paraId="51EA7B75" w14:textId="77777777" w:rsidR="008E05C1" w:rsidRDefault="008E05C1" w:rsidP="000C1FD8">
      <w:pPr>
        <w:rPr>
          <w:rFonts w:ascii="Calibri" w:eastAsia="Times New Roman" w:hAnsi="Calibri" w:cs="Calibri"/>
          <w:lang w:val="en-US"/>
        </w:rPr>
        <w:sectPr w:rsidR="008E05C1">
          <w:pgSz w:w="11906" w:h="16838"/>
          <w:pgMar w:top="1417" w:right="1417" w:bottom="1134" w:left="1417" w:header="708" w:footer="708" w:gutter="0"/>
          <w:cols w:space="708"/>
          <w:docGrid w:linePitch="360"/>
        </w:sectPr>
      </w:pPr>
    </w:p>
    <w:p w14:paraId="15FDD065" w14:textId="77777777" w:rsidR="008E05C1" w:rsidRPr="008E05C1" w:rsidRDefault="008E05C1" w:rsidP="008E05C1">
      <w:pPr>
        <w:spacing w:after="0" w:line="240" w:lineRule="auto"/>
        <w:rPr>
          <w:rFonts w:ascii="Aptos" w:eastAsia="Calibri" w:hAnsi="Aptos" w:cs="Times New Roman"/>
          <w:b/>
          <w:bCs/>
          <w:kern w:val="0"/>
          <w:sz w:val="24"/>
          <w:szCs w:val="24"/>
          <w:lang w:val="en-US" w:eastAsia="de-DE"/>
          <w14:ligatures w14:val="none"/>
        </w:rPr>
      </w:pPr>
      <w:r w:rsidRPr="008E05C1">
        <w:rPr>
          <w:rFonts w:ascii="Aptos" w:eastAsia="Calibri" w:hAnsi="Aptos" w:cs="Times New Roman"/>
          <w:b/>
          <w:bCs/>
          <w:kern w:val="0"/>
          <w:sz w:val="24"/>
          <w:szCs w:val="24"/>
          <w:lang w:val="en-US" w:eastAsia="de-DE"/>
          <w14:ligatures w14:val="none"/>
        </w:rPr>
        <w:lastRenderedPageBreak/>
        <w:t>ESM-Table 1</w:t>
      </w:r>
    </w:p>
    <w:p w14:paraId="45307873" w14:textId="77777777" w:rsidR="008E05C1" w:rsidRPr="008E05C1" w:rsidRDefault="008E05C1" w:rsidP="008E05C1">
      <w:pPr>
        <w:spacing w:after="0" w:line="240" w:lineRule="auto"/>
        <w:rPr>
          <w:rFonts w:ascii="Aptos" w:eastAsia="Times New Roman" w:hAnsi="Aptos" w:cs="Times New Roman"/>
          <w:kern w:val="0"/>
          <w:sz w:val="24"/>
          <w:szCs w:val="24"/>
          <w:lang w:val="en-US" w:eastAsia="de-DE"/>
          <w14:ligatures w14:val="none"/>
        </w:rPr>
      </w:pPr>
    </w:p>
    <w:p w14:paraId="6F89B1BC" w14:textId="77777777" w:rsidR="008E05C1" w:rsidRPr="008E05C1" w:rsidRDefault="008E05C1" w:rsidP="008E05C1">
      <w:pPr>
        <w:spacing w:after="0" w:line="240" w:lineRule="auto"/>
        <w:rPr>
          <w:rFonts w:ascii="Aptos" w:eastAsia="Times New Roman" w:hAnsi="Aptos" w:cs="Times New Roman"/>
          <w:i/>
          <w:iCs/>
          <w:kern w:val="0"/>
          <w:sz w:val="24"/>
          <w:szCs w:val="24"/>
          <w:lang w:val="en-US" w:eastAsia="de-DE"/>
          <w14:ligatures w14:val="none"/>
        </w:rPr>
      </w:pPr>
      <w:r w:rsidRPr="008E05C1">
        <w:rPr>
          <w:rFonts w:ascii="Aptos" w:eastAsia="Times New Roman" w:hAnsi="Aptos" w:cs="Times New Roman"/>
          <w:i/>
          <w:iCs/>
          <w:kern w:val="0"/>
          <w:sz w:val="24"/>
          <w:szCs w:val="24"/>
          <w:lang w:val="en-US" w:eastAsia="de-DE"/>
          <w14:ligatures w14:val="none"/>
        </w:rPr>
        <w:t>Means and latent correlations among study variables</w:t>
      </w:r>
    </w:p>
    <w:tbl>
      <w:tblPr>
        <w:tblW w:w="12004" w:type="dxa"/>
        <w:tblCellMar>
          <w:left w:w="70" w:type="dxa"/>
          <w:right w:w="70" w:type="dxa"/>
        </w:tblCellMar>
        <w:tblLook w:val="04A0" w:firstRow="1" w:lastRow="0" w:firstColumn="1" w:lastColumn="0" w:noHBand="0" w:noVBand="1"/>
      </w:tblPr>
      <w:tblGrid>
        <w:gridCol w:w="1560"/>
        <w:gridCol w:w="869"/>
        <w:gridCol w:w="1197"/>
        <w:gridCol w:w="1197"/>
        <w:gridCol w:w="1197"/>
        <w:gridCol w:w="1197"/>
        <w:gridCol w:w="1197"/>
        <w:gridCol w:w="1197"/>
        <w:gridCol w:w="1197"/>
        <w:gridCol w:w="1196"/>
      </w:tblGrid>
      <w:tr w:rsidR="008E05C1" w:rsidRPr="008E05C1" w14:paraId="21241757" w14:textId="77777777" w:rsidTr="009E6017">
        <w:trPr>
          <w:trHeight w:val="376"/>
        </w:trPr>
        <w:tc>
          <w:tcPr>
            <w:tcW w:w="1560" w:type="dxa"/>
            <w:tcBorders>
              <w:top w:val="single" w:sz="8" w:space="0" w:color="auto"/>
              <w:left w:val="nil"/>
              <w:bottom w:val="single" w:sz="8" w:space="0" w:color="auto"/>
              <w:right w:val="nil"/>
            </w:tcBorders>
            <w:shd w:val="clear" w:color="auto" w:fill="auto"/>
            <w:vAlign w:val="center"/>
            <w:hideMark/>
          </w:tcPr>
          <w:p w14:paraId="107470F6" w14:textId="77777777" w:rsidR="008E05C1" w:rsidRPr="008E05C1" w:rsidRDefault="008E05C1" w:rsidP="008E05C1">
            <w:pPr>
              <w:spacing w:after="0" w:line="240" w:lineRule="auto"/>
              <w:rPr>
                <w:rFonts w:ascii="Aptos" w:eastAsia="Times New Roman" w:hAnsi="Aptos" w:cs="Times New Roman"/>
                <w:b/>
                <w:bCs/>
                <w:color w:val="000000"/>
                <w:kern w:val="0"/>
                <w:sz w:val="24"/>
                <w:szCs w:val="24"/>
                <w:lang w:eastAsia="de-DE"/>
                <w14:ligatures w14:val="none"/>
              </w:rPr>
            </w:pPr>
            <w:r w:rsidRPr="008E05C1">
              <w:rPr>
                <w:rFonts w:ascii="Aptos" w:eastAsia="Times New Roman" w:hAnsi="Aptos" w:cs="Times New Roman"/>
                <w:b/>
                <w:bCs/>
                <w:color w:val="000000"/>
                <w:kern w:val="0"/>
                <w:sz w:val="24"/>
                <w:szCs w:val="24"/>
                <w:lang w:eastAsia="de-DE"/>
                <w14:ligatures w14:val="none"/>
              </w:rPr>
              <w:t>Variable</w:t>
            </w:r>
          </w:p>
        </w:tc>
        <w:tc>
          <w:tcPr>
            <w:tcW w:w="869" w:type="dxa"/>
            <w:tcBorders>
              <w:top w:val="single" w:sz="8" w:space="0" w:color="auto"/>
              <w:left w:val="nil"/>
              <w:bottom w:val="single" w:sz="8" w:space="0" w:color="auto"/>
              <w:right w:val="nil"/>
            </w:tcBorders>
            <w:shd w:val="clear" w:color="auto" w:fill="auto"/>
            <w:vAlign w:val="center"/>
            <w:hideMark/>
          </w:tcPr>
          <w:p w14:paraId="5E1E43FD" w14:textId="77777777" w:rsidR="008E05C1" w:rsidRPr="008E05C1" w:rsidRDefault="008E05C1" w:rsidP="008E05C1">
            <w:pPr>
              <w:spacing w:after="0" w:line="240" w:lineRule="auto"/>
              <w:jc w:val="center"/>
              <w:rPr>
                <w:rFonts w:ascii="Aptos" w:eastAsia="Times New Roman" w:hAnsi="Aptos" w:cs="Times New Roman"/>
                <w:b/>
                <w:bCs/>
                <w:i/>
                <w:iCs/>
                <w:kern w:val="0"/>
                <w:sz w:val="24"/>
                <w:szCs w:val="24"/>
                <w:lang w:eastAsia="de-DE"/>
                <w14:ligatures w14:val="none"/>
              </w:rPr>
            </w:pPr>
            <w:r w:rsidRPr="008E05C1">
              <w:rPr>
                <w:rFonts w:ascii="Aptos" w:eastAsia="Times New Roman" w:hAnsi="Aptos" w:cs="Times New Roman"/>
                <w:b/>
                <w:bCs/>
                <w:i/>
                <w:iCs/>
                <w:kern w:val="0"/>
                <w:sz w:val="24"/>
                <w:szCs w:val="24"/>
                <w:lang w:eastAsia="de-DE"/>
                <w14:ligatures w14:val="none"/>
              </w:rPr>
              <w:t>M</w:t>
            </w:r>
          </w:p>
        </w:tc>
        <w:tc>
          <w:tcPr>
            <w:tcW w:w="1197" w:type="dxa"/>
            <w:tcBorders>
              <w:top w:val="single" w:sz="8" w:space="0" w:color="auto"/>
              <w:left w:val="nil"/>
              <w:bottom w:val="single" w:sz="8" w:space="0" w:color="auto"/>
              <w:right w:val="nil"/>
            </w:tcBorders>
            <w:shd w:val="clear" w:color="auto" w:fill="auto"/>
            <w:vAlign w:val="center"/>
            <w:hideMark/>
          </w:tcPr>
          <w:p w14:paraId="4A232AB5" w14:textId="77777777" w:rsidR="008E05C1" w:rsidRPr="008E05C1" w:rsidRDefault="008E05C1" w:rsidP="008E05C1">
            <w:pPr>
              <w:spacing w:after="0" w:line="240" w:lineRule="auto"/>
              <w:jc w:val="center"/>
              <w:rPr>
                <w:rFonts w:ascii="Aptos" w:eastAsia="Times New Roman" w:hAnsi="Aptos" w:cs="Times New Roman"/>
                <w:b/>
                <w:bCs/>
                <w:color w:val="000000"/>
                <w:kern w:val="0"/>
                <w:sz w:val="24"/>
                <w:szCs w:val="24"/>
                <w:lang w:eastAsia="de-DE"/>
                <w14:ligatures w14:val="none"/>
              </w:rPr>
            </w:pPr>
            <w:r w:rsidRPr="008E05C1">
              <w:rPr>
                <w:rFonts w:ascii="Aptos" w:eastAsia="Times New Roman" w:hAnsi="Aptos" w:cs="Times New Roman"/>
                <w:b/>
                <w:bCs/>
                <w:color w:val="000000"/>
                <w:kern w:val="0"/>
                <w:sz w:val="24"/>
                <w:szCs w:val="24"/>
                <w:lang w:eastAsia="de-DE"/>
                <w14:ligatures w14:val="none"/>
              </w:rPr>
              <w:t>1</w:t>
            </w:r>
          </w:p>
        </w:tc>
        <w:tc>
          <w:tcPr>
            <w:tcW w:w="1197" w:type="dxa"/>
            <w:tcBorders>
              <w:top w:val="single" w:sz="8" w:space="0" w:color="auto"/>
              <w:left w:val="nil"/>
              <w:bottom w:val="single" w:sz="8" w:space="0" w:color="auto"/>
              <w:right w:val="nil"/>
            </w:tcBorders>
            <w:shd w:val="clear" w:color="auto" w:fill="auto"/>
            <w:vAlign w:val="center"/>
            <w:hideMark/>
          </w:tcPr>
          <w:p w14:paraId="422A4DE0" w14:textId="77777777" w:rsidR="008E05C1" w:rsidRPr="008E05C1" w:rsidRDefault="008E05C1" w:rsidP="008E05C1">
            <w:pPr>
              <w:spacing w:after="0" w:line="240" w:lineRule="auto"/>
              <w:jc w:val="center"/>
              <w:rPr>
                <w:rFonts w:ascii="Aptos" w:eastAsia="Times New Roman" w:hAnsi="Aptos" w:cs="Times New Roman"/>
                <w:b/>
                <w:bCs/>
                <w:color w:val="000000"/>
                <w:kern w:val="0"/>
                <w:sz w:val="24"/>
                <w:szCs w:val="24"/>
                <w:lang w:eastAsia="de-DE"/>
                <w14:ligatures w14:val="none"/>
              </w:rPr>
            </w:pPr>
            <w:r w:rsidRPr="008E05C1">
              <w:rPr>
                <w:rFonts w:ascii="Aptos" w:eastAsia="Times New Roman" w:hAnsi="Aptos" w:cs="Times New Roman"/>
                <w:b/>
                <w:bCs/>
                <w:color w:val="000000"/>
                <w:kern w:val="0"/>
                <w:sz w:val="24"/>
                <w:szCs w:val="24"/>
                <w:lang w:eastAsia="de-DE"/>
                <w14:ligatures w14:val="none"/>
              </w:rPr>
              <w:t>2</w:t>
            </w:r>
          </w:p>
        </w:tc>
        <w:tc>
          <w:tcPr>
            <w:tcW w:w="1197" w:type="dxa"/>
            <w:tcBorders>
              <w:top w:val="single" w:sz="8" w:space="0" w:color="auto"/>
              <w:left w:val="nil"/>
              <w:bottom w:val="single" w:sz="8" w:space="0" w:color="auto"/>
              <w:right w:val="nil"/>
            </w:tcBorders>
            <w:shd w:val="clear" w:color="auto" w:fill="auto"/>
            <w:vAlign w:val="center"/>
            <w:hideMark/>
          </w:tcPr>
          <w:p w14:paraId="6BFA6855" w14:textId="77777777" w:rsidR="008E05C1" w:rsidRPr="008E05C1" w:rsidRDefault="008E05C1" w:rsidP="008E05C1">
            <w:pPr>
              <w:spacing w:after="0" w:line="240" w:lineRule="auto"/>
              <w:jc w:val="center"/>
              <w:rPr>
                <w:rFonts w:ascii="Aptos" w:eastAsia="Times New Roman" w:hAnsi="Aptos" w:cs="Times New Roman"/>
                <w:b/>
                <w:bCs/>
                <w:color w:val="000000"/>
                <w:kern w:val="0"/>
                <w:sz w:val="24"/>
                <w:szCs w:val="24"/>
                <w:lang w:eastAsia="de-DE"/>
                <w14:ligatures w14:val="none"/>
              </w:rPr>
            </w:pPr>
            <w:r w:rsidRPr="008E05C1">
              <w:rPr>
                <w:rFonts w:ascii="Aptos" w:eastAsia="Times New Roman" w:hAnsi="Aptos" w:cs="Times New Roman"/>
                <w:b/>
                <w:bCs/>
                <w:color w:val="000000"/>
                <w:kern w:val="0"/>
                <w:sz w:val="24"/>
                <w:szCs w:val="24"/>
                <w:lang w:eastAsia="de-DE"/>
                <w14:ligatures w14:val="none"/>
              </w:rPr>
              <w:t>3</w:t>
            </w:r>
          </w:p>
        </w:tc>
        <w:tc>
          <w:tcPr>
            <w:tcW w:w="1197" w:type="dxa"/>
            <w:tcBorders>
              <w:top w:val="single" w:sz="8" w:space="0" w:color="auto"/>
              <w:left w:val="nil"/>
              <w:bottom w:val="single" w:sz="8" w:space="0" w:color="auto"/>
              <w:right w:val="nil"/>
            </w:tcBorders>
            <w:shd w:val="clear" w:color="auto" w:fill="auto"/>
            <w:vAlign w:val="center"/>
            <w:hideMark/>
          </w:tcPr>
          <w:p w14:paraId="00817C8B" w14:textId="77777777" w:rsidR="008E05C1" w:rsidRPr="008E05C1" w:rsidRDefault="008E05C1" w:rsidP="008E05C1">
            <w:pPr>
              <w:spacing w:after="0" w:line="240" w:lineRule="auto"/>
              <w:jc w:val="center"/>
              <w:rPr>
                <w:rFonts w:ascii="Aptos" w:eastAsia="Times New Roman" w:hAnsi="Aptos" w:cs="Times New Roman"/>
                <w:b/>
                <w:bCs/>
                <w:color w:val="000000"/>
                <w:kern w:val="0"/>
                <w:sz w:val="24"/>
                <w:szCs w:val="24"/>
                <w:lang w:eastAsia="de-DE"/>
                <w14:ligatures w14:val="none"/>
              </w:rPr>
            </w:pPr>
            <w:r w:rsidRPr="008E05C1">
              <w:rPr>
                <w:rFonts w:ascii="Aptos" w:eastAsia="Times New Roman" w:hAnsi="Aptos" w:cs="Times New Roman"/>
                <w:b/>
                <w:bCs/>
                <w:color w:val="000000"/>
                <w:kern w:val="0"/>
                <w:sz w:val="24"/>
                <w:szCs w:val="24"/>
                <w:lang w:eastAsia="de-DE"/>
                <w14:ligatures w14:val="none"/>
              </w:rPr>
              <w:t>4</w:t>
            </w:r>
          </w:p>
        </w:tc>
        <w:tc>
          <w:tcPr>
            <w:tcW w:w="1197" w:type="dxa"/>
            <w:tcBorders>
              <w:top w:val="single" w:sz="8" w:space="0" w:color="auto"/>
              <w:left w:val="nil"/>
              <w:bottom w:val="single" w:sz="8" w:space="0" w:color="auto"/>
              <w:right w:val="nil"/>
            </w:tcBorders>
            <w:shd w:val="clear" w:color="auto" w:fill="auto"/>
            <w:vAlign w:val="center"/>
            <w:hideMark/>
          </w:tcPr>
          <w:p w14:paraId="0293971F" w14:textId="77777777" w:rsidR="008E05C1" w:rsidRPr="008E05C1" w:rsidRDefault="008E05C1" w:rsidP="008E05C1">
            <w:pPr>
              <w:spacing w:after="0" w:line="240" w:lineRule="auto"/>
              <w:jc w:val="center"/>
              <w:rPr>
                <w:rFonts w:ascii="Aptos" w:eastAsia="Times New Roman" w:hAnsi="Aptos" w:cs="Times New Roman"/>
                <w:b/>
                <w:bCs/>
                <w:color w:val="000000"/>
                <w:kern w:val="0"/>
                <w:sz w:val="24"/>
                <w:szCs w:val="24"/>
                <w:lang w:eastAsia="de-DE"/>
                <w14:ligatures w14:val="none"/>
              </w:rPr>
            </w:pPr>
            <w:r w:rsidRPr="008E05C1">
              <w:rPr>
                <w:rFonts w:ascii="Aptos" w:eastAsia="Times New Roman" w:hAnsi="Aptos" w:cs="Times New Roman"/>
                <w:b/>
                <w:bCs/>
                <w:color w:val="000000"/>
                <w:kern w:val="0"/>
                <w:sz w:val="24"/>
                <w:szCs w:val="24"/>
                <w:lang w:eastAsia="de-DE"/>
                <w14:ligatures w14:val="none"/>
              </w:rPr>
              <w:t>5</w:t>
            </w:r>
          </w:p>
        </w:tc>
        <w:tc>
          <w:tcPr>
            <w:tcW w:w="1197" w:type="dxa"/>
            <w:tcBorders>
              <w:top w:val="single" w:sz="8" w:space="0" w:color="auto"/>
              <w:left w:val="nil"/>
              <w:bottom w:val="single" w:sz="8" w:space="0" w:color="auto"/>
              <w:right w:val="nil"/>
            </w:tcBorders>
            <w:shd w:val="clear" w:color="auto" w:fill="auto"/>
            <w:vAlign w:val="center"/>
            <w:hideMark/>
          </w:tcPr>
          <w:p w14:paraId="731943B2" w14:textId="77777777" w:rsidR="008E05C1" w:rsidRPr="008E05C1" w:rsidRDefault="008E05C1" w:rsidP="008E05C1">
            <w:pPr>
              <w:spacing w:after="0" w:line="240" w:lineRule="auto"/>
              <w:jc w:val="center"/>
              <w:rPr>
                <w:rFonts w:ascii="Aptos" w:eastAsia="Times New Roman" w:hAnsi="Aptos" w:cs="Times New Roman"/>
                <w:b/>
                <w:bCs/>
                <w:color w:val="000000"/>
                <w:kern w:val="0"/>
                <w:sz w:val="24"/>
                <w:szCs w:val="24"/>
                <w:lang w:eastAsia="de-DE"/>
                <w14:ligatures w14:val="none"/>
              </w:rPr>
            </w:pPr>
            <w:r w:rsidRPr="008E05C1">
              <w:rPr>
                <w:rFonts w:ascii="Aptos" w:eastAsia="Times New Roman" w:hAnsi="Aptos" w:cs="Times New Roman"/>
                <w:b/>
                <w:bCs/>
                <w:color w:val="000000"/>
                <w:kern w:val="0"/>
                <w:sz w:val="24"/>
                <w:szCs w:val="24"/>
                <w:lang w:eastAsia="de-DE"/>
                <w14:ligatures w14:val="none"/>
              </w:rPr>
              <w:t>6</w:t>
            </w:r>
          </w:p>
        </w:tc>
        <w:tc>
          <w:tcPr>
            <w:tcW w:w="1197" w:type="dxa"/>
            <w:tcBorders>
              <w:top w:val="single" w:sz="8" w:space="0" w:color="auto"/>
              <w:left w:val="nil"/>
              <w:bottom w:val="single" w:sz="8" w:space="0" w:color="auto"/>
              <w:right w:val="nil"/>
            </w:tcBorders>
            <w:shd w:val="clear" w:color="auto" w:fill="auto"/>
            <w:vAlign w:val="center"/>
            <w:hideMark/>
          </w:tcPr>
          <w:p w14:paraId="2B46FB49" w14:textId="77777777" w:rsidR="008E05C1" w:rsidRPr="008E05C1" w:rsidRDefault="008E05C1" w:rsidP="008E05C1">
            <w:pPr>
              <w:spacing w:after="0" w:line="240" w:lineRule="auto"/>
              <w:jc w:val="center"/>
              <w:rPr>
                <w:rFonts w:ascii="Aptos" w:eastAsia="Times New Roman" w:hAnsi="Aptos" w:cs="Times New Roman"/>
                <w:b/>
                <w:bCs/>
                <w:color w:val="000000"/>
                <w:kern w:val="0"/>
                <w:sz w:val="24"/>
                <w:szCs w:val="24"/>
                <w:lang w:eastAsia="de-DE"/>
                <w14:ligatures w14:val="none"/>
              </w:rPr>
            </w:pPr>
            <w:r w:rsidRPr="008E05C1">
              <w:rPr>
                <w:rFonts w:ascii="Aptos" w:eastAsia="Times New Roman" w:hAnsi="Aptos" w:cs="Times New Roman"/>
                <w:b/>
                <w:bCs/>
                <w:color w:val="000000"/>
                <w:kern w:val="0"/>
                <w:sz w:val="24"/>
                <w:szCs w:val="24"/>
                <w:lang w:eastAsia="de-DE"/>
                <w14:ligatures w14:val="none"/>
              </w:rPr>
              <w:t>7</w:t>
            </w:r>
          </w:p>
        </w:tc>
        <w:tc>
          <w:tcPr>
            <w:tcW w:w="1196" w:type="dxa"/>
            <w:tcBorders>
              <w:top w:val="single" w:sz="8" w:space="0" w:color="auto"/>
              <w:left w:val="nil"/>
              <w:bottom w:val="single" w:sz="8" w:space="0" w:color="auto"/>
              <w:right w:val="nil"/>
            </w:tcBorders>
            <w:shd w:val="clear" w:color="auto" w:fill="auto"/>
            <w:vAlign w:val="center"/>
            <w:hideMark/>
          </w:tcPr>
          <w:p w14:paraId="5D22F529" w14:textId="77777777" w:rsidR="008E05C1" w:rsidRPr="008E05C1" w:rsidRDefault="008E05C1" w:rsidP="008E05C1">
            <w:pPr>
              <w:spacing w:after="0" w:line="240" w:lineRule="auto"/>
              <w:jc w:val="center"/>
              <w:rPr>
                <w:rFonts w:ascii="Aptos" w:eastAsia="Times New Roman" w:hAnsi="Aptos" w:cs="Times New Roman"/>
                <w:b/>
                <w:bCs/>
                <w:color w:val="000000"/>
                <w:kern w:val="0"/>
                <w:sz w:val="24"/>
                <w:szCs w:val="24"/>
                <w:lang w:eastAsia="de-DE"/>
                <w14:ligatures w14:val="none"/>
              </w:rPr>
            </w:pPr>
            <w:r w:rsidRPr="008E05C1">
              <w:rPr>
                <w:rFonts w:ascii="Aptos" w:eastAsia="Times New Roman" w:hAnsi="Aptos" w:cs="Times New Roman"/>
                <w:b/>
                <w:bCs/>
                <w:color w:val="000000"/>
                <w:kern w:val="0"/>
                <w:sz w:val="24"/>
                <w:szCs w:val="24"/>
                <w:lang w:eastAsia="de-DE"/>
                <w14:ligatures w14:val="none"/>
              </w:rPr>
              <w:t>8</w:t>
            </w:r>
          </w:p>
        </w:tc>
      </w:tr>
      <w:tr w:rsidR="008E05C1" w:rsidRPr="008E05C1" w14:paraId="37639C15" w14:textId="77777777" w:rsidTr="009E6017">
        <w:trPr>
          <w:trHeight w:val="290"/>
        </w:trPr>
        <w:tc>
          <w:tcPr>
            <w:tcW w:w="1560" w:type="dxa"/>
            <w:tcBorders>
              <w:top w:val="single" w:sz="8" w:space="0" w:color="auto"/>
              <w:left w:val="nil"/>
              <w:bottom w:val="nil"/>
              <w:right w:val="nil"/>
            </w:tcBorders>
            <w:shd w:val="clear" w:color="auto" w:fill="auto"/>
            <w:vAlign w:val="center"/>
            <w:hideMark/>
          </w:tcPr>
          <w:p w14:paraId="00A0183C"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 xml:space="preserve">1. </w:t>
            </w:r>
            <w:r w:rsidRPr="008E05C1">
              <w:rPr>
                <w:rFonts w:ascii="Aptos" w:eastAsia="Calibri" w:hAnsi="Aptos" w:cs="Times New Roman"/>
                <w:kern w:val="0"/>
                <w:sz w:val="24"/>
                <w:szCs w:val="24"/>
                <w:lang w:val="en-US" w:eastAsia="de-DE"/>
                <w14:ligatures w14:val="none"/>
              </w:rPr>
              <w:t>NA</w:t>
            </w:r>
            <w:r w:rsidRPr="008E05C1">
              <w:rPr>
                <w:rFonts w:ascii="Aptos" w:eastAsia="Calibri" w:hAnsi="Aptos" w:cs="Times New Roman"/>
                <w:kern w:val="0"/>
                <w:sz w:val="24"/>
                <w:szCs w:val="24"/>
                <w:vertAlign w:val="subscript"/>
                <w:lang w:val="en-US" w:eastAsia="de-DE"/>
                <w14:ligatures w14:val="none"/>
              </w:rPr>
              <w:t>Age3</w:t>
            </w:r>
            <w:r w:rsidRPr="008E05C1">
              <w:rPr>
                <w:rFonts w:ascii="Aptos" w:eastAsia="Times New Roman" w:hAnsi="Aptos" w:cs="Times New Roman"/>
                <w:color w:val="000000"/>
                <w:kern w:val="0"/>
                <w:sz w:val="24"/>
                <w:szCs w:val="24"/>
                <w:lang w:eastAsia="de-DE"/>
                <w14:ligatures w14:val="none"/>
              </w:rPr>
              <w:t xml:space="preserve"> </w:t>
            </w:r>
          </w:p>
        </w:tc>
        <w:tc>
          <w:tcPr>
            <w:tcW w:w="869" w:type="dxa"/>
            <w:tcBorders>
              <w:top w:val="single" w:sz="8" w:space="0" w:color="auto"/>
              <w:left w:val="nil"/>
              <w:bottom w:val="nil"/>
              <w:right w:val="nil"/>
            </w:tcBorders>
            <w:shd w:val="clear" w:color="auto" w:fill="auto"/>
            <w:vAlign w:val="center"/>
            <w:hideMark/>
          </w:tcPr>
          <w:p w14:paraId="18CE6F0B"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r w:rsidRPr="008E05C1">
              <w:rPr>
                <w:rFonts w:ascii="Aptos" w:eastAsia="Times New Roman" w:hAnsi="Aptos" w:cs="Times New Roman"/>
                <w:kern w:val="0"/>
                <w:sz w:val="24"/>
                <w:szCs w:val="24"/>
                <w:lang w:eastAsia="de-DE"/>
                <w14:ligatures w14:val="none"/>
              </w:rPr>
              <w:t>4.177</w:t>
            </w:r>
          </w:p>
        </w:tc>
        <w:tc>
          <w:tcPr>
            <w:tcW w:w="1197" w:type="dxa"/>
            <w:tcBorders>
              <w:top w:val="single" w:sz="8" w:space="0" w:color="auto"/>
              <w:left w:val="nil"/>
              <w:bottom w:val="nil"/>
              <w:right w:val="nil"/>
            </w:tcBorders>
            <w:shd w:val="clear" w:color="auto" w:fill="auto"/>
            <w:vAlign w:val="center"/>
            <w:hideMark/>
          </w:tcPr>
          <w:p w14:paraId="4286CA25"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w:t>
            </w:r>
          </w:p>
        </w:tc>
        <w:tc>
          <w:tcPr>
            <w:tcW w:w="1197" w:type="dxa"/>
            <w:tcBorders>
              <w:top w:val="single" w:sz="8" w:space="0" w:color="auto"/>
              <w:left w:val="nil"/>
              <w:bottom w:val="nil"/>
              <w:right w:val="nil"/>
            </w:tcBorders>
            <w:shd w:val="clear" w:color="auto" w:fill="auto"/>
            <w:vAlign w:val="center"/>
            <w:hideMark/>
          </w:tcPr>
          <w:p w14:paraId="4805C7EB"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single" w:sz="8" w:space="0" w:color="auto"/>
              <w:left w:val="nil"/>
              <w:bottom w:val="nil"/>
              <w:right w:val="nil"/>
            </w:tcBorders>
            <w:shd w:val="clear" w:color="auto" w:fill="auto"/>
            <w:vAlign w:val="center"/>
            <w:hideMark/>
          </w:tcPr>
          <w:p w14:paraId="20D355B2"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single" w:sz="8" w:space="0" w:color="auto"/>
              <w:left w:val="nil"/>
              <w:bottom w:val="nil"/>
              <w:right w:val="nil"/>
            </w:tcBorders>
            <w:shd w:val="clear" w:color="auto" w:fill="auto"/>
            <w:vAlign w:val="center"/>
            <w:hideMark/>
          </w:tcPr>
          <w:p w14:paraId="668B408A"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single" w:sz="8" w:space="0" w:color="auto"/>
              <w:left w:val="nil"/>
              <w:bottom w:val="nil"/>
              <w:right w:val="nil"/>
            </w:tcBorders>
            <w:shd w:val="clear" w:color="auto" w:fill="auto"/>
            <w:vAlign w:val="center"/>
            <w:hideMark/>
          </w:tcPr>
          <w:p w14:paraId="0737D4CA"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single" w:sz="8" w:space="0" w:color="auto"/>
              <w:left w:val="nil"/>
              <w:bottom w:val="nil"/>
              <w:right w:val="nil"/>
            </w:tcBorders>
            <w:shd w:val="clear" w:color="auto" w:fill="auto"/>
            <w:vAlign w:val="center"/>
            <w:hideMark/>
          </w:tcPr>
          <w:p w14:paraId="03EAF705"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single" w:sz="8" w:space="0" w:color="auto"/>
              <w:left w:val="nil"/>
              <w:bottom w:val="nil"/>
              <w:right w:val="nil"/>
            </w:tcBorders>
            <w:shd w:val="clear" w:color="auto" w:fill="auto"/>
            <w:vAlign w:val="center"/>
            <w:hideMark/>
          </w:tcPr>
          <w:p w14:paraId="68131FAE"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6" w:type="dxa"/>
            <w:tcBorders>
              <w:top w:val="single" w:sz="8" w:space="0" w:color="auto"/>
              <w:left w:val="nil"/>
              <w:bottom w:val="nil"/>
              <w:right w:val="nil"/>
            </w:tcBorders>
            <w:shd w:val="clear" w:color="auto" w:fill="auto"/>
            <w:vAlign w:val="center"/>
            <w:hideMark/>
          </w:tcPr>
          <w:p w14:paraId="40B33E23"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r>
      <w:tr w:rsidR="008E05C1" w:rsidRPr="008E05C1" w14:paraId="3C983913" w14:textId="77777777" w:rsidTr="009E6017">
        <w:trPr>
          <w:trHeight w:val="290"/>
        </w:trPr>
        <w:tc>
          <w:tcPr>
            <w:tcW w:w="1560" w:type="dxa"/>
            <w:tcBorders>
              <w:top w:val="nil"/>
              <w:left w:val="nil"/>
              <w:bottom w:val="nil"/>
              <w:right w:val="nil"/>
            </w:tcBorders>
            <w:shd w:val="clear" w:color="auto" w:fill="auto"/>
            <w:vAlign w:val="center"/>
          </w:tcPr>
          <w:p w14:paraId="0367A388"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p>
        </w:tc>
        <w:tc>
          <w:tcPr>
            <w:tcW w:w="869" w:type="dxa"/>
            <w:tcBorders>
              <w:top w:val="nil"/>
              <w:left w:val="nil"/>
              <w:bottom w:val="nil"/>
              <w:right w:val="nil"/>
            </w:tcBorders>
            <w:shd w:val="clear" w:color="auto" w:fill="auto"/>
            <w:vAlign w:val="center"/>
          </w:tcPr>
          <w:p w14:paraId="39F939FA"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2931EDAF"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7B781F73"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4A5B668D"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2F7A1F18"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7B079676"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6D24164A"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1C78049A"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6" w:type="dxa"/>
            <w:tcBorders>
              <w:top w:val="nil"/>
              <w:left w:val="nil"/>
              <w:bottom w:val="nil"/>
              <w:right w:val="nil"/>
            </w:tcBorders>
            <w:shd w:val="clear" w:color="auto" w:fill="auto"/>
            <w:vAlign w:val="center"/>
          </w:tcPr>
          <w:p w14:paraId="43555B31"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r>
      <w:tr w:rsidR="008E05C1" w:rsidRPr="008E05C1" w14:paraId="18F10B49" w14:textId="77777777" w:rsidTr="009E6017">
        <w:trPr>
          <w:trHeight w:val="290"/>
        </w:trPr>
        <w:tc>
          <w:tcPr>
            <w:tcW w:w="1560" w:type="dxa"/>
            <w:tcBorders>
              <w:top w:val="nil"/>
              <w:left w:val="nil"/>
              <w:bottom w:val="nil"/>
              <w:right w:val="nil"/>
            </w:tcBorders>
            <w:shd w:val="clear" w:color="auto" w:fill="auto"/>
            <w:vAlign w:val="center"/>
            <w:hideMark/>
          </w:tcPr>
          <w:p w14:paraId="36D25250"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 xml:space="preserve">2. gNA </w:t>
            </w:r>
          </w:p>
        </w:tc>
        <w:tc>
          <w:tcPr>
            <w:tcW w:w="869" w:type="dxa"/>
            <w:tcBorders>
              <w:top w:val="nil"/>
              <w:left w:val="nil"/>
              <w:bottom w:val="nil"/>
              <w:right w:val="nil"/>
            </w:tcBorders>
            <w:shd w:val="clear" w:color="auto" w:fill="auto"/>
            <w:vAlign w:val="center"/>
            <w:hideMark/>
          </w:tcPr>
          <w:p w14:paraId="3DAC9AAF"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r w:rsidRPr="008E05C1">
              <w:rPr>
                <w:rFonts w:ascii="Aptos" w:eastAsia="Times New Roman" w:hAnsi="Aptos" w:cs="Times New Roman"/>
                <w:kern w:val="0"/>
                <w:sz w:val="24"/>
                <w:szCs w:val="24"/>
                <w:lang w:eastAsia="de-DE"/>
                <w14:ligatures w14:val="none"/>
              </w:rPr>
              <w:t>5.193</w:t>
            </w:r>
          </w:p>
        </w:tc>
        <w:tc>
          <w:tcPr>
            <w:tcW w:w="1197" w:type="dxa"/>
            <w:tcBorders>
              <w:top w:val="nil"/>
              <w:left w:val="nil"/>
              <w:bottom w:val="nil"/>
              <w:right w:val="nil"/>
            </w:tcBorders>
            <w:shd w:val="clear" w:color="auto" w:fill="auto"/>
            <w:vAlign w:val="center"/>
            <w:hideMark/>
          </w:tcPr>
          <w:p w14:paraId="21B6FA53"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.83 ***</w:t>
            </w:r>
          </w:p>
        </w:tc>
        <w:tc>
          <w:tcPr>
            <w:tcW w:w="1197" w:type="dxa"/>
            <w:tcBorders>
              <w:top w:val="nil"/>
              <w:left w:val="nil"/>
              <w:bottom w:val="nil"/>
              <w:right w:val="nil"/>
            </w:tcBorders>
            <w:shd w:val="clear" w:color="auto" w:fill="auto"/>
            <w:vAlign w:val="center"/>
            <w:hideMark/>
          </w:tcPr>
          <w:p w14:paraId="03AE1853"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w:t>
            </w:r>
          </w:p>
        </w:tc>
        <w:tc>
          <w:tcPr>
            <w:tcW w:w="1197" w:type="dxa"/>
            <w:tcBorders>
              <w:top w:val="nil"/>
              <w:left w:val="nil"/>
              <w:bottom w:val="nil"/>
              <w:right w:val="nil"/>
            </w:tcBorders>
            <w:shd w:val="clear" w:color="auto" w:fill="auto"/>
            <w:vAlign w:val="center"/>
            <w:hideMark/>
          </w:tcPr>
          <w:p w14:paraId="48E7D748"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hideMark/>
          </w:tcPr>
          <w:p w14:paraId="013AC8AA"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hideMark/>
          </w:tcPr>
          <w:p w14:paraId="4730DDA0"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hideMark/>
          </w:tcPr>
          <w:p w14:paraId="38B321FC"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hideMark/>
          </w:tcPr>
          <w:p w14:paraId="4B2BA433"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6" w:type="dxa"/>
            <w:tcBorders>
              <w:top w:val="nil"/>
              <w:left w:val="nil"/>
              <w:bottom w:val="nil"/>
              <w:right w:val="nil"/>
            </w:tcBorders>
            <w:shd w:val="clear" w:color="auto" w:fill="auto"/>
            <w:vAlign w:val="center"/>
            <w:hideMark/>
          </w:tcPr>
          <w:p w14:paraId="644728B1"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r>
      <w:tr w:rsidR="008E05C1" w:rsidRPr="008E05C1" w14:paraId="00B1D1F4" w14:textId="77777777" w:rsidTr="009E6017">
        <w:trPr>
          <w:trHeight w:val="290"/>
        </w:trPr>
        <w:tc>
          <w:tcPr>
            <w:tcW w:w="1560" w:type="dxa"/>
            <w:tcBorders>
              <w:top w:val="nil"/>
              <w:left w:val="nil"/>
              <w:bottom w:val="nil"/>
              <w:right w:val="nil"/>
            </w:tcBorders>
            <w:shd w:val="clear" w:color="auto" w:fill="auto"/>
            <w:vAlign w:val="center"/>
          </w:tcPr>
          <w:p w14:paraId="724AA218"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p>
        </w:tc>
        <w:tc>
          <w:tcPr>
            <w:tcW w:w="869" w:type="dxa"/>
            <w:tcBorders>
              <w:top w:val="nil"/>
              <w:left w:val="nil"/>
              <w:bottom w:val="nil"/>
              <w:right w:val="nil"/>
            </w:tcBorders>
            <w:shd w:val="clear" w:color="auto" w:fill="auto"/>
            <w:vAlign w:val="center"/>
          </w:tcPr>
          <w:p w14:paraId="343963DD"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18B8D38E"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05989FE5"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4B3AB53C"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26479C9C"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244FD009"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24ECA810"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25F82988"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6" w:type="dxa"/>
            <w:tcBorders>
              <w:top w:val="nil"/>
              <w:left w:val="nil"/>
              <w:bottom w:val="nil"/>
              <w:right w:val="nil"/>
            </w:tcBorders>
            <w:shd w:val="clear" w:color="auto" w:fill="auto"/>
            <w:vAlign w:val="center"/>
          </w:tcPr>
          <w:p w14:paraId="3C5E1754"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r>
      <w:tr w:rsidR="008E05C1" w:rsidRPr="008E05C1" w14:paraId="518493A4" w14:textId="77777777" w:rsidTr="009E6017">
        <w:trPr>
          <w:trHeight w:val="290"/>
        </w:trPr>
        <w:tc>
          <w:tcPr>
            <w:tcW w:w="1560" w:type="dxa"/>
            <w:tcBorders>
              <w:top w:val="nil"/>
              <w:left w:val="nil"/>
              <w:bottom w:val="nil"/>
              <w:right w:val="nil"/>
            </w:tcBorders>
            <w:shd w:val="clear" w:color="auto" w:fill="auto"/>
            <w:vAlign w:val="center"/>
            <w:hideMark/>
          </w:tcPr>
          <w:p w14:paraId="40D0285A"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 xml:space="preserve">3. </w:t>
            </w:r>
            <w:r w:rsidRPr="008E05C1">
              <w:rPr>
                <w:rFonts w:ascii="Aptos" w:eastAsia="Calibri" w:hAnsi="Aptos" w:cs="Times New Roman"/>
                <w:kern w:val="0"/>
                <w:sz w:val="24"/>
                <w:szCs w:val="24"/>
                <w:lang w:val="en-US" w:eastAsia="de-DE"/>
                <w14:ligatures w14:val="none"/>
              </w:rPr>
              <w:t>SUR</w:t>
            </w:r>
            <w:r w:rsidRPr="008E05C1">
              <w:rPr>
                <w:rFonts w:ascii="Aptos" w:eastAsia="Calibri" w:hAnsi="Aptos" w:cs="Times New Roman"/>
                <w:kern w:val="0"/>
                <w:sz w:val="24"/>
                <w:szCs w:val="24"/>
                <w:vertAlign w:val="subscript"/>
                <w:lang w:val="en-US" w:eastAsia="de-DE"/>
                <w14:ligatures w14:val="none"/>
              </w:rPr>
              <w:t>Age3</w:t>
            </w:r>
            <w:r w:rsidRPr="008E05C1">
              <w:rPr>
                <w:rFonts w:ascii="Aptos" w:eastAsia="Times New Roman" w:hAnsi="Aptos" w:cs="Times New Roman"/>
                <w:color w:val="000000"/>
                <w:kern w:val="0"/>
                <w:sz w:val="24"/>
                <w:szCs w:val="24"/>
                <w:lang w:eastAsia="de-DE"/>
                <w14:ligatures w14:val="none"/>
              </w:rPr>
              <w:t xml:space="preserve"> </w:t>
            </w:r>
          </w:p>
        </w:tc>
        <w:tc>
          <w:tcPr>
            <w:tcW w:w="869" w:type="dxa"/>
            <w:tcBorders>
              <w:top w:val="nil"/>
              <w:left w:val="nil"/>
              <w:bottom w:val="nil"/>
              <w:right w:val="nil"/>
            </w:tcBorders>
            <w:shd w:val="clear" w:color="auto" w:fill="auto"/>
            <w:vAlign w:val="center"/>
            <w:hideMark/>
          </w:tcPr>
          <w:p w14:paraId="0CA8CCB5"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r w:rsidRPr="008E05C1">
              <w:rPr>
                <w:rFonts w:ascii="Aptos" w:eastAsia="Times New Roman" w:hAnsi="Aptos" w:cs="Times New Roman"/>
                <w:kern w:val="0"/>
                <w:sz w:val="24"/>
                <w:szCs w:val="24"/>
                <w:lang w:eastAsia="de-DE"/>
                <w14:ligatures w14:val="none"/>
              </w:rPr>
              <w:t>4.900</w:t>
            </w:r>
          </w:p>
        </w:tc>
        <w:tc>
          <w:tcPr>
            <w:tcW w:w="1197" w:type="dxa"/>
            <w:tcBorders>
              <w:top w:val="nil"/>
              <w:left w:val="nil"/>
              <w:bottom w:val="nil"/>
              <w:right w:val="nil"/>
            </w:tcBorders>
            <w:shd w:val="clear" w:color="auto" w:fill="auto"/>
            <w:vAlign w:val="center"/>
            <w:hideMark/>
          </w:tcPr>
          <w:p w14:paraId="42C1E9AF"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.60 ***</w:t>
            </w:r>
          </w:p>
        </w:tc>
        <w:tc>
          <w:tcPr>
            <w:tcW w:w="1197" w:type="dxa"/>
            <w:tcBorders>
              <w:top w:val="nil"/>
              <w:left w:val="nil"/>
              <w:bottom w:val="nil"/>
              <w:right w:val="nil"/>
            </w:tcBorders>
            <w:shd w:val="clear" w:color="auto" w:fill="auto"/>
            <w:vAlign w:val="center"/>
            <w:hideMark/>
          </w:tcPr>
          <w:p w14:paraId="242EC5AD"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.58 ***</w:t>
            </w:r>
          </w:p>
        </w:tc>
        <w:tc>
          <w:tcPr>
            <w:tcW w:w="1197" w:type="dxa"/>
            <w:tcBorders>
              <w:top w:val="nil"/>
              <w:left w:val="nil"/>
              <w:bottom w:val="nil"/>
              <w:right w:val="nil"/>
            </w:tcBorders>
            <w:shd w:val="clear" w:color="auto" w:fill="auto"/>
            <w:vAlign w:val="center"/>
            <w:hideMark/>
          </w:tcPr>
          <w:p w14:paraId="3162554A"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w:t>
            </w:r>
          </w:p>
        </w:tc>
        <w:tc>
          <w:tcPr>
            <w:tcW w:w="1197" w:type="dxa"/>
            <w:tcBorders>
              <w:top w:val="nil"/>
              <w:left w:val="nil"/>
              <w:bottom w:val="nil"/>
              <w:right w:val="nil"/>
            </w:tcBorders>
            <w:shd w:val="clear" w:color="auto" w:fill="auto"/>
            <w:vAlign w:val="center"/>
            <w:hideMark/>
          </w:tcPr>
          <w:p w14:paraId="246ED0C0"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hideMark/>
          </w:tcPr>
          <w:p w14:paraId="4A4B198F"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hideMark/>
          </w:tcPr>
          <w:p w14:paraId="3E206B8D"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hideMark/>
          </w:tcPr>
          <w:p w14:paraId="7CCAC993"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6" w:type="dxa"/>
            <w:tcBorders>
              <w:top w:val="nil"/>
              <w:left w:val="nil"/>
              <w:bottom w:val="nil"/>
              <w:right w:val="nil"/>
            </w:tcBorders>
            <w:shd w:val="clear" w:color="auto" w:fill="auto"/>
            <w:vAlign w:val="center"/>
            <w:hideMark/>
          </w:tcPr>
          <w:p w14:paraId="0AA405F1"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r>
      <w:tr w:rsidR="008E05C1" w:rsidRPr="008E05C1" w14:paraId="65B85995" w14:textId="77777777" w:rsidTr="009E6017">
        <w:trPr>
          <w:trHeight w:val="290"/>
        </w:trPr>
        <w:tc>
          <w:tcPr>
            <w:tcW w:w="1560" w:type="dxa"/>
            <w:tcBorders>
              <w:top w:val="nil"/>
              <w:left w:val="nil"/>
              <w:bottom w:val="nil"/>
              <w:right w:val="nil"/>
            </w:tcBorders>
            <w:shd w:val="clear" w:color="auto" w:fill="auto"/>
            <w:vAlign w:val="center"/>
          </w:tcPr>
          <w:p w14:paraId="6620D10B"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p>
        </w:tc>
        <w:tc>
          <w:tcPr>
            <w:tcW w:w="869" w:type="dxa"/>
            <w:tcBorders>
              <w:top w:val="nil"/>
              <w:left w:val="nil"/>
              <w:bottom w:val="nil"/>
              <w:right w:val="nil"/>
            </w:tcBorders>
            <w:shd w:val="clear" w:color="auto" w:fill="auto"/>
            <w:vAlign w:val="center"/>
          </w:tcPr>
          <w:p w14:paraId="1400845E"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72E2B6CE"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7E8BE090"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5732EB86"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57824D38"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3CD93982"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747FF3BC"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6BB66662"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6" w:type="dxa"/>
            <w:tcBorders>
              <w:top w:val="nil"/>
              <w:left w:val="nil"/>
              <w:bottom w:val="nil"/>
              <w:right w:val="nil"/>
            </w:tcBorders>
            <w:shd w:val="clear" w:color="auto" w:fill="auto"/>
            <w:vAlign w:val="center"/>
          </w:tcPr>
          <w:p w14:paraId="4F82BDCE"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r>
      <w:tr w:rsidR="008E05C1" w:rsidRPr="008E05C1" w14:paraId="1F738FE4" w14:textId="77777777" w:rsidTr="009E6017">
        <w:trPr>
          <w:trHeight w:val="290"/>
        </w:trPr>
        <w:tc>
          <w:tcPr>
            <w:tcW w:w="1560" w:type="dxa"/>
            <w:tcBorders>
              <w:top w:val="nil"/>
              <w:left w:val="nil"/>
              <w:bottom w:val="nil"/>
              <w:right w:val="nil"/>
            </w:tcBorders>
            <w:shd w:val="clear" w:color="auto" w:fill="auto"/>
            <w:vAlign w:val="center"/>
            <w:hideMark/>
          </w:tcPr>
          <w:p w14:paraId="6C51897C"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4. gSUR</w:t>
            </w:r>
          </w:p>
        </w:tc>
        <w:tc>
          <w:tcPr>
            <w:tcW w:w="869" w:type="dxa"/>
            <w:tcBorders>
              <w:top w:val="nil"/>
              <w:left w:val="nil"/>
              <w:bottom w:val="nil"/>
              <w:right w:val="nil"/>
            </w:tcBorders>
            <w:shd w:val="clear" w:color="auto" w:fill="auto"/>
            <w:vAlign w:val="center"/>
            <w:hideMark/>
          </w:tcPr>
          <w:p w14:paraId="0F144A84"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r w:rsidRPr="008E05C1">
              <w:rPr>
                <w:rFonts w:ascii="Aptos" w:eastAsia="Times New Roman" w:hAnsi="Aptos" w:cs="Times New Roman"/>
                <w:kern w:val="0"/>
                <w:sz w:val="24"/>
                <w:szCs w:val="24"/>
                <w:lang w:eastAsia="de-DE"/>
                <w14:ligatures w14:val="none"/>
              </w:rPr>
              <w:t>6.468</w:t>
            </w:r>
          </w:p>
        </w:tc>
        <w:tc>
          <w:tcPr>
            <w:tcW w:w="1197" w:type="dxa"/>
            <w:tcBorders>
              <w:top w:val="nil"/>
              <w:left w:val="nil"/>
              <w:bottom w:val="nil"/>
              <w:right w:val="nil"/>
            </w:tcBorders>
            <w:shd w:val="clear" w:color="auto" w:fill="auto"/>
            <w:vAlign w:val="center"/>
            <w:hideMark/>
          </w:tcPr>
          <w:p w14:paraId="187B7628"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.55 ***</w:t>
            </w:r>
          </w:p>
        </w:tc>
        <w:tc>
          <w:tcPr>
            <w:tcW w:w="1197" w:type="dxa"/>
            <w:tcBorders>
              <w:top w:val="nil"/>
              <w:left w:val="nil"/>
              <w:bottom w:val="nil"/>
              <w:right w:val="nil"/>
            </w:tcBorders>
            <w:shd w:val="clear" w:color="auto" w:fill="auto"/>
            <w:vAlign w:val="center"/>
            <w:hideMark/>
          </w:tcPr>
          <w:p w14:paraId="5370ABF4"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.62 ***</w:t>
            </w:r>
          </w:p>
        </w:tc>
        <w:tc>
          <w:tcPr>
            <w:tcW w:w="1197" w:type="dxa"/>
            <w:tcBorders>
              <w:top w:val="nil"/>
              <w:left w:val="nil"/>
              <w:bottom w:val="nil"/>
              <w:right w:val="nil"/>
            </w:tcBorders>
            <w:shd w:val="clear" w:color="auto" w:fill="auto"/>
            <w:vAlign w:val="center"/>
            <w:hideMark/>
          </w:tcPr>
          <w:p w14:paraId="24819E29"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.83 ***</w:t>
            </w:r>
          </w:p>
        </w:tc>
        <w:tc>
          <w:tcPr>
            <w:tcW w:w="1197" w:type="dxa"/>
            <w:tcBorders>
              <w:top w:val="nil"/>
              <w:left w:val="nil"/>
              <w:bottom w:val="nil"/>
              <w:right w:val="nil"/>
            </w:tcBorders>
            <w:shd w:val="clear" w:color="auto" w:fill="auto"/>
            <w:vAlign w:val="center"/>
            <w:hideMark/>
          </w:tcPr>
          <w:p w14:paraId="1B9D61AA"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w:t>
            </w:r>
          </w:p>
        </w:tc>
        <w:tc>
          <w:tcPr>
            <w:tcW w:w="1197" w:type="dxa"/>
            <w:tcBorders>
              <w:top w:val="nil"/>
              <w:left w:val="nil"/>
              <w:bottom w:val="nil"/>
              <w:right w:val="nil"/>
            </w:tcBorders>
            <w:shd w:val="clear" w:color="auto" w:fill="auto"/>
            <w:vAlign w:val="center"/>
            <w:hideMark/>
          </w:tcPr>
          <w:p w14:paraId="7FB87744"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hideMark/>
          </w:tcPr>
          <w:p w14:paraId="62C47AF7"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hideMark/>
          </w:tcPr>
          <w:p w14:paraId="26AE3AF6"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6" w:type="dxa"/>
            <w:tcBorders>
              <w:top w:val="nil"/>
              <w:left w:val="nil"/>
              <w:bottom w:val="nil"/>
              <w:right w:val="nil"/>
            </w:tcBorders>
            <w:shd w:val="clear" w:color="auto" w:fill="auto"/>
            <w:vAlign w:val="center"/>
            <w:hideMark/>
          </w:tcPr>
          <w:p w14:paraId="0518B20F"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r>
      <w:tr w:rsidR="008E05C1" w:rsidRPr="008E05C1" w14:paraId="301ABB91" w14:textId="77777777" w:rsidTr="009E6017">
        <w:trPr>
          <w:trHeight w:val="290"/>
        </w:trPr>
        <w:tc>
          <w:tcPr>
            <w:tcW w:w="1560" w:type="dxa"/>
            <w:tcBorders>
              <w:top w:val="nil"/>
              <w:left w:val="nil"/>
              <w:bottom w:val="nil"/>
              <w:right w:val="nil"/>
            </w:tcBorders>
            <w:shd w:val="clear" w:color="auto" w:fill="auto"/>
            <w:vAlign w:val="center"/>
          </w:tcPr>
          <w:p w14:paraId="2F63D846"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p>
        </w:tc>
        <w:tc>
          <w:tcPr>
            <w:tcW w:w="869" w:type="dxa"/>
            <w:tcBorders>
              <w:top w:val="nil"/>
              <w:left w:val="nil"/>
              <w:bottom w:val="nil"/>
              <w:right w:val="nil"/>
            </w:tcBorders>
            <w:shd w:val="clear" w:color="auto" w:fill="auto"/>
            <w:vAlign w:val="center"/>
          </w:tcPr>
          <w:p w14:paraId="246CC2FC"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7B80F0F2"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1CA864FC"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0336CEC6"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68A73062"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70F8111E"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77B5A3DB"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0E5C016C"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6" w:type="dxa"/>
            <w:tcBorders>
              <w:top w:val="nil"/>
              <w:left w:val="nil"/>
              <w:bottom w:val="nil"/>
              <w:right w:val="nil"/>
            </w:tcBorders>
            <w:shd w:val="clear" w:color="auto" w:fill="auto"/>
            <w:vAlign w:val="center"/>
          </w:tcPr>
          <w:p w14:paraId="7AAF3F42"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r>
      <w:tr w:rsidR="008E05C1" w:rsidRPr="008E05C1" w14:paraId="23EA6DBB" w14:textId="77777777" w:rsidTr="009E6017">
        <w:trPr>
          <w:trHeight w:val="345"/>
        </w:trPr>
        <w:tc>
          <w:tcPr>
            <w:tcW w:w="1560" w:type="dxa"/>
            <w:tcBorders>
              <w:top w:val="nil"/>
              <w:left w:val="nil"/>
              <w:bottom w:val="nil"/>
              <w:right w:val="nil"/>
            </w:tcBorders>
            <w:shd w:val="clear" w:color="auto" w:fill="auto"/>
            <w:vAlign w:val="center"/>
            <w:hideMark/>
          </w:tcPr>
          <w:p w14:paraId="0C9A756F"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 xml:space="preserve">5. </w:t>
            </w:r>
            <w:r w:rsidRPr="008E05C1">
              <w:rPr>
                <w:rFonts w:ascii="Aptos" w:eastAsia="Calibri" w:hAnsi="Aptos" w:cs="Times New Roman"/>
                <w:kern w:val="0"/>
                <w:sz w:val="24"/>
                <w:szCs w:val="24"/>
                <w:lang w:val="en-US" w:eastAsia="de-DE"/>
                <w14:ligatures w14:val="none"/>
              </w:rPr>
              <w:t>ADHD</w:t>
            </w:r>
            <w:r w:rsidRPr="008E05C1">
              <w:rPr>
                <w:rFonts w:ascii="Aptos" w:eastAsia="Calibri" w:hAnsi="Aptos" w:cs="Times New Roman"/>
                <w:kern w:val="0"/>
                <w:sz w:val="24"/>
                <w:szCs w:val="24"/>
                <w:vertAlign w:val="subscript"/>
                <w:lang w:val="en-US" w:eastAsia="de-DE"/>
                <w14:ligatures w14:val="none"/>
              </w:rPr>
              <w:t>Age5</w:t>
            </w:r>
          </w:p>
        </w:tc>
        <w:tc>
          <w:tcPr>
            <w:tcW w:w="869" w:type="dxa"/>
            <w:tcBorders>
              <w:top w:val="nil"/>
              <w:left w:val="nil"/>
              <w:bottom w:val="nil"/>
              <w:right w:val="nil"/>
            </w:tcBorders>
            <w:shd w:val="clear" w:color="auto" w:fill="auto"/>
            <w:vAlign w:val="center"/>
            <w:hideMark/>
          </w:tcPr>
          <w:p w14:paraId="1C97C8F1"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r w:rsidRPr="008E05C1">
              <w:rPr>
                <w:rFonts w:ascii="Aptos" w:eastAsia="Times New Roman" w:hAnsi="Aptos" w:cs="Times New Roman"/>
                <w:kern w:val="0"/>
                <w:sz w:val="24"/>
                <w:szCs w:val="24"/>
                <w:lang w:eastAsia="de-DE"/>
                <w14:ligatures w14:val="none"/>
              </w:rPr>
              <w:t>0.457</w:t>
            </w:r>
          </w:p>
        </w:tc>
        <w:tc>
          <w:tcPr>
            <w:tcW w:w="1197" w:type="dxa"/>
            <w:tcBorders>
              <w:top w:val="nil"/>
              <w:left w:val="nil"/>
              <w:bottom w:val="nil"/>
              <w:right w:val="nil"/>
            </w:tcBorders>
            <w:shd w:val="clear" w:color="auto" w:fill="auto"/>
            <w:vAlign w:val="center"/>
            <w:hideMark/>
          </w:tcPr>
          <w:p w14:paraId="06048013"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.45 ***</w:t>
            </w:r>
          </w:p>
        </w:tc>
        <w:tc>
          <w:tcPr>
            <w:tcW w:w="1197" w:type="dxa"/>
            <w:tcBorders>
              <w:top w:val="nil"/>
              <w:left w:val="nil"/>
              <w:bottom w:val="nil"/>
              <w:right w:val="nil"/>
            </w:tcBorders>
            <w:shd w:val="clear" w:color="auto" w:fill="auto"/>
            <w:vAlign w:val="center"/>
            <w:hideMark/>
          </w:tcPr>
          <w:p w14:paraId="75B2070E"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.49 ***</w:t>
            </w:r>
          </w:p>
        </w:tc>
        <w:tc>
          <w:tcPr>
            <w:tcW w:w="1197" w:type="dxa"/>
            <w:tcBorders>
              <w:top w:val="nil"/>
              <w:left w:val="nil"/>
              <w:bottom w:val="nil"/>
              <w:right w:val="nil"/>
            </w:tcBorders>
            <w:shd w:val="clear" w:color="auto" w:fill="auto"/>
            <w:vAlign w:val="center"/>
            <w:hideMark/>
          </w:tcPr>
          <w:p w14:paraId="49C5A018"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.56 ***</w:t>
            </w:r>
          </w:p>
        </w:tc>
        <w:tc>
          <w:tcPr>
            <w:tcW w:w="1197" w:type="dxa"/>
            <w:tcBorders>
              <w:top w:val="nil"/>
              <w:left w:val="nil"/>
              <w:bottom w:val="nil"/>
              <w:right w:val="nil"/>
            </w:tcBorders>
            <w:shd w:val="clear" w:color="auto" w:fill="auto"/>
            <w:vAlign w:val="center"/>
            <w:hideMark/>
          </w:tcPr>
          <w:p w14:paraId="3D9B83DF"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.62 ***</w:t>
            </w:r>
          </w:p>
        </w:tc>
        <w:tc>
          <w:tcPr>
            <w:tcW w:w="1197" w:type="dxa"/>
            <w:tcBorders>
              <w:top w:val="nil"/>
              <w:left w:val="nil"/>
              <w:bottom w:val="nil"/>
              <w:right w:val="nil"/>
            </w:tcBorders>
            <w:shd w:val="clear" w:color="auto" w:fill="auto"/>
            <w:vAlign w:val="center"/>
            <w:hideMark/>
          </w:tcPr>
          <w:p w14:paraId="121EE2F9"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w:t>
            </w:r>
          </w:p>
        </w:tc>
        <w:tc>
          <w:tcPr>
            <w:tcW w:w="1197" w:type="dxa"/>
            <w:tcBorders>
              <w:top w:val="nil"/>
              <w:left w:val="nil"/>
              <w:bottom w:val="nil"/>
              <w:right w:val="nil"/>
            </w:tcBorders>
            <w:shd w:val="clear" w:color="auto" w:fill="auto"/>
            <w:vAlign w:val="center"/>
            <w:hideMark/>
          </w:tcPr>
          <w:p w14:paraId="45F61F95"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hideMark/>
          </w:tcPr>
          <w:p w14:paraId="0E2668A7"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6" w:type="dxa"/>
            <w:tcBorders>
              <w:top w:val="nil"/>
              <w:left w:val="nil"/>
              <w:bottom w:val="nil"/>
              <w:right w:val="nil"/>
            </w:tcBorders>
            <w:shd w:val="clear" w:color="auto" w:fill="auto"/>
            <w:vAlign w:val="center"/>
            <w:hideMark/>
          </w:tcPr>
          <w:p w14:paraId="72899A1E"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r>
      <w:tr w:rsidR="008E05C1" w:rsidRPr="008E05C1" w14:paraId="1BF26C71" w14:textId="77777777" w:rsidTr="009E6017">
        <w:trPr>
          <w:trHeight w:val="345"/>
        </w:trPr>
        <w:tc>
          <w:tcPr>
            <w:tcW w:w="1560" w:type="dxa"/>
            <w:tcBorders>
              <w:top w:val="nil"/>
              <w:left w:val="nil"/>
              <w:bottom w:val="nil"/>
              <w:right w:val="nil"/>
            </w:tcBorders>
            <w:shd w:val="clear" w:color="auto" w:fill="auto"/>
            <w:vAlign w:val="center"/>
          </w:tcPr>
          <w:p w14:paraId="73806A15"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p>
        </w:tc>
        <w:tc>
          <w:tcPr>
            <w:tcW w:w="869" w:type="dxa"/>
            <w:tcBorders>
              <w:top w:val="nil"/>
              <w:left w:val="nil"/>
              <w:bottom w:val="nil"/>
              <w:right w:val="nil"/>
            </w:tcBorders>
            <w:shd w:val="clear" w:color="auto" w:fill="auto"/>
            <w:vAlign w:val="center"/>
          </w:tcPr>
          <w:p w14:paraId="2072AEF4"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6AAE7BEA"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42D49F77"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71F681CD"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18DE930E"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2DBC440C"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2A8B5089"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3D9D58E2"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6" w:type="dxa"/>
            <w:tcBorders>
              <w:top w:val="nil"/>
              <w:left w:val="nil"/>
              <w:bottom w:val="nil"/>
              <w:right w:val="nil"/>
            </w:tcBorders>
            <w:shd w:val="clear" w:color="auto" w:fill="auto"/>
            <w:vAlign w:val="center"/>
          </w:tcPr>
          <w:p w14:paraId="5867AA05"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r>
      <w:tr w:rsidR="008E05C1" w:rsidRPr="008E05C1" w14:paraId="35597AF9" w14:textId="77777777" w:rsidTr="009E6017">
        <w:trPr>
          <w:trHeight w:val="290"/>
        </w:trPr>
        <w:tc>
          <w:tcPr>
            <w:tcW w:w="1560" w:type="dxa"/>
            <w:tcBorders>
              <w:top w:val="nil"/>
              <w:left w:val="nil"/>
              <w:bottom w:val="nil"/>
              <w:right w:val="nil"/>
            </w:tcBorders>
            <w:shd w:val="clear" w:color="auto" w:fill="auto"/>
            <w:vAlign w:val="center"/>
            <w:hideMark/>
          </w:tcPr>
          <w:p w14:paraId="3E36F0BC"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6. gADHD</w:t>
            </w:r>
          </w:p>
        </w:tc>
        <w:tc>
          <w:tcPr>
            <w:tcW w:w="869" w:type="dxa"/>
            <w:tcBorders>
              <w:top w:val="nil"/>
              <w:left w:val="nil"/>
              <w:bottom w:val="nil"/>
              <w:right w:val="nil"/>
            </w:tcBorders>
            <w:shd w:val="clear" w:color="auto" w:fill="auto"/>
            <w:vAlign w:val="center"/>
            <w:hideMark/>
          </w:tcPr>
          <w:p w14:paraId="5CBE334A"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r w:rsidRPr="008E05C1">
              <w:rPr>
                <w:rFonts w:ascii="Aptos" w:eastAsia="Times New Roman" w:hAnsi="Aptos" w:cs="Times New Roman"/>
                <w:kern w:val="0"/>
                <w:sz w:val="24"/>
                <w:szCs w:val="24"/>
                <w:lang w:eastAsia="de-DE"/>
                <w14:ligatures w14:val="none"/>
              </w:rPr>
              <w:t>0.142</w:t>
            </w:r>
          </w:p>
        </w:tc>
        <w:tc>
          <w:tcPr>
            <w:tcW w:w="1197" w:type="dxa"/>
            <w:tcBorders>
              <w:top w:val="nil"/>
              <w:left w:val="nil"/>
              <w:bottom w:val="nil"/>
              <w:right w:val="nil"/>
            </w:tcBorders>
            <w:shd w:val="clear" w:color="auto" w:fill="auto"/>
            <w:vAlign w:val="center"/>
            <w:hideMark/>
          </w:tcPr>
          <w:p w14:paraId="07C2734E"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.39 ***</w:t>
            </w:r>
          </w:p>
        </w:tc>
        <w:tc>
          <w:tcPr>
            <w:tcW w:w="1197" w:type="dxa"/>
            <w:tcBorders>
              <w:top w:val="nil"/>
              <w:left w:val="nil"/>
              <w:bottom w:val="nil"/>
              <w:right w:val="nil"/>
            </w:tcBorders>
            <w:shd w:val="clear" w:color="auto" w:fill="auto"/>
            <w:vAlign w:val="center"/>
            <w:hideMark/>
          </w:tcPr>
          <w:p w14:paraId="49CE2D82"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.53 ***</w:t>
            </w:r>
          </w:p>
        </w:tc>
        <w:tc>
          <w:tcPr>
            <w:tcW w:w="1197" w:type="dxa"/>
            <w:tcBorders>
              <w:top w:val="nil"/>
              <w:left w:val="nil"/>
              <w:bottom w:val="nil"/>
              <w:right w:val="nil"/>
            </w:tcBorders>
            <w:shd w:val="clear" w:color="auto" w:fill="auto"/>
            <w:vAlign w:val="center"/>
            <w:hideMark/>
          </w:tcPr>
          <w:p w14:paraId="05B4BA95"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.48 ***</w:t>
            </w:r>
          </w:p>
        </w:tc>
        <w:tc>
          <w:tcPr>
            <w:tcW w:w="1197" w:type="dxa"/>
            <w:tcBorders>
              <w:top w:val="nil"/>
              <w:left w:val="nil"/>
              <w:bottom w:val="nil"/>
              <w:right w:val="nil"/>
            </w:tcBorders>
            <w:shd w:val="clear" w:color="auto" w:fill="auto"/>
            <w:vAlign w:val="center"/>
            <w:hideMark/>
          </w:tcPr>
          <w:p w14:paraId="01669E41"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.53 ***</w:t>
            </w:r>
          </w:p>
        </w:tc>
        <w:tc>
          <w:tcPr>
            <w:tcW w:w="1197" w:type="dxa"/>
            <w:tcBorders>
              <w:top w:val="nil"/>
              <w:left w:val="nil"/>
              <w:bottom w:val="nil"/>
              <w:right w:val="nil"/>
            </w:tcBorders>
            <w:shd w:val="clear" w:color="auto" w:fill="auto"/>
            <w:vAlign w:val="center"/>
            <w:hideMark/>
          </w:tcPr>
          <w:p w14:paraId="58D1D8F6"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.72 ***</w:t>
            </w:r>
          </w:p>
        </w:tc>
        <w:tc>
          <w:tcPr>
            <w:tcW w:w="1197" w:type="dxa"/>
            <w:tcBorders>
              <w:top w:val="nil"/>
              <w:left w:val="nil"/>
              <w:bottom w:val="nil"/>
              <w:right w:val="nil"/>
            </w:tcBorders>
            <w:shd w:val="clear" w:color="auto" w:fill="auto"/>
            <w:vAlign w:val="center"/>
            <w:hideMark/>
          </w:tcPr>
          <w:p w14:paraId="057D3BCD"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w:t>
            </w:r>
          </w:p>
        </w:tc>
        <w:tc>
          <w:tcPr>
            <w:tcW w:w="1197" w:type="dxa"/>
            <w:tcBorders>
              <w:top w:val="nil"/>
              <w:left w:val="nil"/>
              <w:bottom w:val="nil"/>
              <w:right w:val="nil"/>
            </w:tcBorders>
            <w:shd w:val="clear" w:color="auto" w:fill="auto"/>
            <w:vAlign w:val="center"/>
            <w:hideMark/>
          </w:tcPr>
          <w:p w14:paraId="306BCBAA"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6" w:type="dxa"/>
            <w:tcBorders>
              <w:top w:val="nil"/>
              <w:left w:val="nil"/>
              <w:bottom w:val="nil"/>
              <w:right w:val="nil"/>
            </w:tcBorders>
            <w:shd w:val="clear" w:color="auto" w:fill="auto"/>
            <w:vAlign w:val="center"/>
            <w:hideMark/>
          </w:tcPr>
          <w:p w14:paraId="32710855"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r>
      <w:tr w:rsidR="008E05C1" w:rsidRPr="008E05C1" w14:paraId="0E026262" w14:textId="77777777" w:rsidTr="009E6017">
        <w:trPr>
          <w:trHeight w:val="290"/>
        </w:trPr>
        <w:tc>
          <w:tcPr>
            <w:tcW w:w="1560" w:type="dxa"/>
            <w:tcBorders>
              <w:top w:val="nil"/>
              <w:left w:val="nil"/>
              <w:bottom w:val="nil"/>
              <w:right w:val="nil"/>
            </w:tcBorders>
            <w:shd w:val="clear" w:color="auto" w:fill="auto"/>
            <w:vAlign w:val="center"/>
          </w:tcPr>
          <w:p w14:paraId="44CF70FB"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p>
        </w:tc>
        <w:tc>
          <w:tcPr>
            <w:tcW w:w="869" w:type="dxa"/>
            <w:tcBorders>
              <w:top w:val="nil"/>
              <w:left w:val="nil"/>
              <w:bottom w:val="nil"/>
              <w:right w:val="nil"/>
            </w:tcBorders>
            <w:shd w:val="clear" w:color="auto" w:fill="auto"/>
            <w:vAlign w:val="center"/>
          </w:tcPr>
          <w:p w14:paraId="652E34CF"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38ACCB0E"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57F6BA77"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2F5C5407"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0410607F"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03529459"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1211D441"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bottom w:val="nil"/>
              <w:right w:val="nil"/>
            </w:tcBorders>
            <w:shd w:val="clear" w:color="auto" w:fill="auto"/>
            <w:vAlign w:val="center"/>
          </w:tcPr>
          <w:p w14:paraId="510884C0"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6" w:type="dxa"/>
            <w:tcBorders>
              <w:top w:val="nil"/>
              <w:left w:val="nil"/>
              <w:bottom w:val="nil"/>
              <w:right w:val="nil"/>
            </w:tcBorders>
            <w:shd w:val="clear" w:color="auto" w:fill="auto"/>
            <w:vAlign w:val="center"/>
          </w:tcPr>
          <w:p w14:paraId="4ED9A100"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r>
      <w:tr w:rsidR="008E05C1" w:rsidRPr="008E05C1" w14:paraId="7C35F0B0" w14:textId="77777777" w:rsidTr="009E6017">
        <w:trPr>
          <w:trHeight w:val="290"/>
        </w:trPr>
        <w:tc>
          <w:tcPr>
            <w:tcW w:w="1560" w:type="dxa"/>
            <w:tcBorders>
              <w:top w:val="nil"/>
              <w:left w:val="nil"/>
              <w:bottom w:val="nil"/>
              <w:right w:val="nil"/>
            </w:tcBorders>
            <w:shd w:val="clear" w:color="auto" w:fill="auto"/>
            <w:vAlign w:val="center"/>
            <w:hideMark/>
          </w:tcPr>
          <w:p w14:paraId="0C84F3DD"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7. CP</w:t>
            </w:r>
            <w:r w:rsidRPr="008E05C1">
              <w:rPr>
                <w:rFonts w:ascii="Aptos" w:eastAsia="Calibri" w:hAnsi="Aptos" w:cs="Times New Roman"/>
                <w:kern w:val="0"/>
                <w:sz w:val="24"/>
                <w:szCs w:val="24"/>
                <w:vertAlign w:val="subscript"/>
                <w:lang w:val="en-US" w:eastAsia="de-DE"/>
                <w14:ligatures w14:val="none"/>
              </w:rPr>
              <w:t>Age5</w:t>
            </w:r>
          </w:p>
        </w:tc>
        <w:tc>
          <w:tcPr>
            <w:tcW w:w="869" w:type="dxa"/>
            <w:tcBorders>
              <w:top w:val="nil"/>
              <w:left w:val="nil"/>
              <w:bottom w:val="nil"/>
              <w:right w:val="nil"/>
            </w:tcBorders>
            <w:shd w:val="clear" w:color="auto" w:fill="auto"/>
            <w:vAlign w:val="center"/>
            <w:hideMark/>
          </w:tcPr>
          <w:p w14:paraId="638C29D8"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r w:rsidRPr="008E05C1">
              <w:rPr>
                <w:rFonts w:ascii="Aptos" w:eastAsia="Times New Roman" w:hAnsi="Aptos" w:cs="Times New Roman"/>
                <w:kern w:val="0"/>
                <w:sz w:val="24"/>
                <w:szCs w:val="24"/>
                <w:lang w:eastAsia="de-DE"/>
                <w14:ligatures w14:val="none"/>
              </w:rPr>
              <w:t>0.324</w:t>
            </w:r>
          </w:p>
        </w:tc>
        <w:tc>
          <w:tcPr>
            <w:tcW w:w="1197" w:type="dxa"/>
            <w:tcBorders>
              <w:top w:val="nil"/>
              <w:left w:val="nil"/>
              <w:bottom w:val="nil"/>
              <w:right w:val="nil"/>
            </w:tcBorders>
            <w:shd w:val="clear" w:color="auto" w:fill="auto"/>
            <w:vAlign w:val="center"/>
            <w:hideMark/>
          </w:tcPr>
          <w:p w14:paraId="132E2507"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.68 ***</w:t>
            </w:r>
          </w:p>
        </w:tc>
        <w:tc>
          <w:tcPr>
            <w:tcW w:w="1197" w:type="dxa"/>
            <w:tcBorders>
              <w:top w:val="nil"/>
              <w:left w:val="nil"/>
              <w:bottom w:val="nil"/>
              <w:right w:val="nil"/>
            </w:tcBorders>
            <w:shd w:val="clear" w:color="auto" w:fill="auto"/>
            <w:vAlign w:val="center"/>
            <w:hideMark/>
          </w:tcPr>
          <w:p w14:paraId="6C4F440C"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.78 ***</w:t>
            </w:r>
          </w:p>
        </w:tc>
        <w:tc>
          <w:tcPr>
            <w:tcW w:w="1197" w:type="dxa"/>
            <w:tcBorders>
              <w:top w:val="nil"/>
              <w:left w:val="nil"/>
              <w:bottom w:val="nil"/>
              <w:right w:val="nil"/>
            </w:tcBorders>
            <w:shd w:val="clear" w:color="auto" w:fill="auto"/>
            <w:vAlign w:val="center"/>
            <w:hideMark/>
          </w:tcPr>
          <w:p w14:paraId="37F27DA4"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.39 ***</w:t>
            </w:r>
          </w:p>
        </w:tc>
        <w:tc>
          <w:tcPr>
            <w:tcW w:w="1197" w:type="dxa"/>
            <w:tcBorders>
              <w:top w:val="nil"/>
              <w:left w:val="nil"/>
              <w:bottom w:val="nil"/>
              <w:right w:val="nil"/>
            </w:tcBorders>
            <w:shd w:val="clear" w:color="auto" w:fill="auto"/>
            <w:vAlign w:val="center"/>
            <w:hideMark/>
          </w:tcPr>
          <w:p w14:paraId="6CCACB07"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.43 ***</w:t>
            </w:r>
          </w:p>
        </w:tc>
        <w:tc>
          <w:tcPr>
            <w:tcW w:w="1197" w:type="dxa"/>
            <w:tcBorders>
              <w:top w:val="nil"/>
              <w:left w:val="nil"/>
              <w:bottom w:val="nil"/>
              <w:right w:val="nil"/>
            </w:tcBorders>
            <w:shd w:val="clear" w:color="auto" w:fill="auto"/>
            <w:vAlign w:val="center"/>
            <w:hideMark/>
          </w:tcPr>
          <w:p w14:paraId="3ADBAC33"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.72 ***</w:t>
            </w:r>
          </w:p>
        </w:tc>
        <w:tc>
          <w:tcPr>
            <w:tcW w:w="1197" w:type="dxa"/>
            <w:tcBorders>
              <w:top w:val="nil"/>
              <w:left w:val="nil"/>
              <w:bottom w:val="nil"/>
              <w:right w:val="nil"/>
            </w:tcBorders>
            <w:shd w:val="clear" w:color="auto" w:fill="auto"/>
            <w:vAlign w:val="center"/>
            <w:hideMark/>
          </w:tcPr>
          <w:p w14:paraId="186A06A8"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.68 ***</w:t>
            </w:r>
          </w:p>
        </w:tc>
        <w:tc>
          <w:tcPr>
            <w:tcW w:w="1197" w:type="dxa"/>
            <w:tcBorders>
              <w:top w:val="nil"/>
              <w:left w:val="nil"/>
              <w:bottom w:val="nil"/>
              <w:right w:val="nil"/>
            </w:tcBorders>
            <w:shd w:val="clear" w:color="auto" w:fill="auto"/>
            <w:vAlign w:val="center"/>
            <w:hideMark/>
          </w:tcPr>
          <w:p w14:paraId="368E249D"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w:t>
            </w:r>
          </w:p>
        </w:tc>
        <w:tc>
          <w:tcPr>
            <w:tcW w:w="1196" w:type="dxa"/>
            <w:tcBorders>
              <w:top w:val="nil"/>
              <w:left w:val="nil"/>
              <w:bottom w:val="nil"/>
              <w:right w:val="nil"/>
            </w:tcBorders>
            <w:shd w:val="clear" w:color="auto" w:fill="auto"/>
            <w:vAlign w:val="center"/>
            <w:hideMark/>
          </w:tcPr>
          <w:p w14:paraId="061F5CC0"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r>
      <w:tr w:rsidR="008E05C1" w:rsidRPr="008E05C1" w14:paraId="35F1591C" w14:textId="77777777" w:rsidTr="009E6017">
        <w:trPr>
          <w:trHeight w:val="290"/>
        </w:trPr>
        <w:tc>
          <w:tcPr>
            <w:tcW w:w="1560" w:type="dxa"/>
            <w:tcBorders>
              <w:top w:val="nil"/>
              <w:left w:val="nil"/>
              <w:right w:val="nil"/>
            </w:tcBorders>
            <w:shd w:val="clear" w:color="auto" w:fill="auto"/>
            <w:vAlign w:val="center"/>
          </w:tcPr>
          <w:p w14:paraId="3C5F7FF5"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p>
        </w:tc>
        <w:tc>
          <w:tcPr>
            <w:tcW w:w="869" w:type="dxa"/>
            <w:tcBorders>
              <w:top w:val="nil"/>
              <w:left w:val="nil"/>
              <w:right w:val="nil"/>
            </w:tcBorders>
            <w:shd w:val="clear" w:color="auto" w:fill="auto"/>
            <w:vAlign w:val="center"/>
          </w:tcPr>
          <w:p w14:paraId="36BCA2C3"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p>
        </w:tc>
        <w:tc>
          <w:tcPr>
            <w:tcW w:w="1197" w:type="dxa"/>
            <w:tcBorders>
              <w:top w:val="nil"/>
              <w:left w:val="nil"/>
              <w:right w:val="nil"/>
            </w:tcBorders>
            <w:shd w:val="clear" w:color="auto" w:fill="auto"/>
            <w:vAlign w:val="center"/>
          </w:tcPr>
          <w:p w14:paraId="7DBCD4A0"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right w:val="nil"/>
            </w:tcBorders>
            <w:shd w:val="clear" w:color="auto" w:fill="auto"/>
            <w:vAlign w:val="center"/>
          </w:tcPr>
          <w:p w14:paraId="5035EA65"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right w:val="nil"/>
            </w:tcBorders>
            <w:shd w:val="clear" w:color="auto" w:fill="auto"/>
            <w:vAlign w:val="center"/>
          </w:tcPr>
          <w:p w14:paraId="3F6E10AA"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right w:val="nil"/>
            </w:tcBorders>
            <w:shd w:val="clear" w:color="auto" w:fill="auto"/>
            <w:vAlign w:val="center"/>
          </w:tcPr>
          <w:p w14:paraId="7C8219C7"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right w:val="nil"/>
            </w:tcBorders>
            <w:shd w:val="clear" w:color="auto" w:fill="auto"/>
            <w:vAlign w:val="center"/>
          </w:tcPr>
          <w:p w14:paraId="2623E733"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right w:val="nil"/>
            </w:tcBorders>
            <w:shd w:val="clear" w:color="auto" w:fill="auto"/>
            <w:vAlign w:val="center"/>
          </w:tcPr>
          <w:p w14:paraId="4A694567"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7" w:type="dxa"/>
            <w:tcBorders>
              <w:top w:val="nil"/>
              <w:left w:val="nil"/>
              <w:right w:val="nil"/>
            </w:tcBorders>
            <w:shd w:val="clear" w:color="auto" w:fill="auto"/>
            <w:vAlign w:val="center"/>
          </w:tcPr>
          <w:p w14:paraId="43984AE6"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c>
          <w:tcPr>
            <w:tcW w:w="1196" w:type="dxa"/>
            <w:tcBorders>
              <w:top w:val="nil"/>
              <w:left w:val="nil"/>
              <w:right w:val="nil"/>
            </w:tcBorders>
            <w:shd w:val="clear" w:color="auto" w:fill="auto"/>
            <w:vAlign w:val="center"/>
          </w:tcPr>
          <w:p w14:paraId="447E2229"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p>
        </w:tc>
      </w:tr>
      <w:tr w:rsidR="008E05C1" w:rsidRPr="008E05C1" w14:paraId="4B74FA0B" w14:textId="77777777" w:rsidTr="009E6017">
        <w:trPr>
          <w:trHeight w:val="290"/>
        </w:trPr>
        <w:tc>
          <w:tcPr>
            <w:tcW w:w="1560" w:type="dxa"/>
            <w:tcBorders>
              <w:left w:val="nil"/>
              <w:bottom w:val="single" w:sz="8" w:space="0" w:color="auto"/>
              <w:right w:val="nil"/>
            </w:tcBorders>
            <w:shd w:val="clear" w:color="auto" w:fill="auto"/>
            <w:vAlign w:val="center"/>
            <w:hideMark/>
          </w:tcPr>
          <w:p w14:paraId="06F45553" w14:textId="77777777" w:rsidR="008E05C1" w:rsidRPr="008E05C1" w:rsidRDefault="008E05C1" w:rsidP="008E05C1">
            <w:pPr>
              <w:spacing w:after="0" w:line="240" w:lineRule="auto"/>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8. gCD</w:t>
            </w:r>
          </w:p>
        </w:tc>
        <w:tc>
          <w:tcPr>
            <w:tcW w:w="869" w:type="dxa"/>
            <w:tcBorders>
              <w:left w:val="nil"/>
              <w:bottom w:val="single" w:sz="8" w:space="0" w:color="auto"/>
              <w:right w:val="nil"/>
            </w:tcBorders>
            <w:shd w:val="clear" w:color="auto" w:fill="auto"/>
            <w:vAlign w:val="center"/>
            <w:hideMark/>
          </w:tcPr>
          <w:p w14:paraId="667A15EF" w14:textId="77777777" w:rsidR="008E05C1" w:rsidRPr="008E05C1" w:rsidRDefault="008E05C1" w:rsidP="008E05C1">
            <w:pPr>
              <w:spacing w:after="0" w:line="240" w:lineRule="auto"/>
              <w:jc w:val="center"/>
              <w:rPr>
                <w:rFonts w:ascii="Aptos" w:eastAsia="Times New Roman" w:hAnsi="Aptos" w:cs="Times New Roman"/>
                <w:kern w:val="0"/>
                <w:sz w:val="24"/>
                <w:szCs w:val="24"/>
                <w:lang w:eastAsia="de-DE"/>
                <w14:ligatures w14:val="none"/>
              </w:rPr>
            </w:pPr>
            <w:r w:rsidRPr="008E05C1">
              <w:rPr>
                <w:rFonts w:ascii="Aptos" w:eastAsia="Times New Roman" w:hAnsi="Aptos" w:cs="Times New Roman"/>
                <w:kern w:val="0"/>
                <w:sz w:val="24"/>
                <w:szCs w:val="24"/>
                <w:lang w:eastAsia="de-DE"/>
                <w14:ligatures w14:val="none"/>
              </w:rPr>
              <w:t>0.288</w:t>
            </w:r>
          </w:p>
        </w:tc>
        <w:tc>
          <w:tcPr>
            <w:tcW w:w="1197" w:type="dxa"/>
            <w:tcBorders>
              <w:left w:val="nil"/>
              <w:bottom w:val="single" w:sz="8" w:space="0" w:color="auto"/>
              <w:right w:val="nil"/>
            </w:tcBorders>
            <w:shd w:val="clear" w:color="auto" w:fill="auto"/>
            <w:vAlign w:val="center"/>
            <w:hideMark/>
          </w:tcPr>
          <w:p w14:paraId="74A86848"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.62 ***</w:t>
            </w:r>
          </w:p>
        </w:tc>
        <w:tc>
          <w:tcPr>
            <w:tcW w:w="1197" w:type="dxa"/>
            <w:tcBorders>
              <w:left w:val="nil"/>
              <w:bottom w:val="single" w:sz="8" w:space="0" w:color="auto"/>
              <w:right w:val="nil"/>
            </w:tcBorders>
            <w:shd w:val="clear" w:color="auto" w:fill="auto"/>
            <w:vAlign w:val="center"/>
            <w:hideMark/>
          </w:tcPr>
          <w:p w14:paraId="7BB59906"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.62 ***</w:t>
            </w:r>
          </w:p>
        </w:tc>
        <w:tc>
          <w:tcPr>
            <w:tcW w:w="1197" w:type="dxa"/>
            <w:tcBorders>
              <w:left w:val="nil"/>
              <w:bottom w:val="single" w:sz="8" w:space="0" w:color="auto"/>
              <w:right w:val="nil"/>
            </w:tcBorders>
            <w:shd w:val="clear" w:color="auto" w:fill="auto"/>
            <w:vAlign w:val="center"/>
            <w:hideMark/>
          </w:tcPr>
          <w:p w14:paraId="00BC7997"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.35 ***</w:t>
            </w:r>
          </w:p>
        </w:tc>
        <w:tc>
          <w:tcPr>
            <w:tcW w:w="1197" w:type="dxa"/>
            <w:tcBorders>
              <w:left w:val="nil"/>
              <w:bottom w:val="single" w:sz="8" w:space="0" w:color="auto"/>
              <w:right w:val="nil"/>
            </w:tcBorders>
            <w:shd w:val="clear" w:color="auto" w:fill="auto"/>
            <w:vAlign w:val="center"/>
            <w:hideMark/>
          </w:tcPr>
          <w:p w14:paraId="59913373"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.35 ***</w:t>
            </w:r>
          </w:p>
        </w:tc>
        <w:tc>
          <w:tcPr>
            <w:tcW w:w="1197" w:type="dxa"/>
            <w:tcBorders>
              <w:left w:val="nil"/>
              <w:bottom w:val="single" w:sz="8" w:space="0" w:color="auto"/>
              <w:right w:val="nil"/>
            </w:tcBorders>
            <w:shd w:val="clear" w:color="auto" w:fill="auto"/>
            <w:vAlign w:val="center"/>
            <w:hideMark/>
          </w:tcPr>
          <w:p w14:paraId="326FB951"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.62 ***</w:t>
            </w:r>
          </w:p>
        </w:tc>
        <w:tc>
          <w:tcPr>
            <w:tcW w:w="1197" w:type="dxa"/>
            <w:tcBorders>
              <w:left w:val="nil"/>
              <w:bottom w:val="single" w:sz="8" w:space="0" w:color="auto"/>
              <w:right w:val="nil"/>
            </w:tcBorders>
            <w:shd w:val="clear" w:color="auto" w:fill="auto"/>
            <w:vAlign w:val="center"/>
            <w:hideMark/>
          </w:tcPr>
          <w:p w14:paraId="03252502"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.72 ***</w:t>
            </w:r>
          </w:p>
        </w:tc>
        <w:tc>
          <w:tcPr>
            <w:tcW w:w="1197" w:type="dxa"/>
            <w:tcBorders>
              <w:left w:val="nil"/>
              <w:bottom w:val="single" w:sz="8" w:space="0" w:color="auto"/>
              <w:right w:val="nil"/>
            </w:tcBorders>
            <w:shd w:val="clear" w:color="auto" w:fill="auto"/>
            <w:vAlign w:val="center"/>
            <w:hideMark/>
          </w:tcPr>
          <w:p w14:paraId="43096344"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.72 ***</w:t>
            </w:r>
          </w:p>
        </w:tc>
        <w:tc>
          <w:tcPr>
            <w:tcW w:w="1196" w:type="dxa"/>
            <w:tcBorders>
              <w:left w:val="nil"/>
              <w:bottom w:val="single" w:sz="8" w:space="0" w:color="auto"/>
              <w:right w:val="nil"/>
            </w:tcBorders>
            <w:shd w:val="clear" w:color="auto" w:fill="auto"/>
            <w:vAlign w:val="center"/>
            <w:hideMark/>
          </w:tcPr>
          <w:p w14:paraId="5A32019E" w14:textId="77777777" w:rsidR="008E05C1" w:rsidRPr="008E05C1" w:rsidRDefault="008E05C1" w:rsidP="008E05C1">
            <w:pPr>
              <w:spacing w:after="0" w:line="240" w:lineRule="auto"/>
              <w:jc w:val="center"/>
              <w:rPr>
                <w:rFonts w:ascii="Aptos" w:eastAsia="Times New Roman" w:hAnsi="Aptos" w:cs="Times New Roman"/>
                <w:color w:val="000000"/>
                <w:kern w:val="0"/>
                <w:sz w:val="24"/>
                <w:szCs w:val="24"/>
                <w:lang w:eastAsia="de-DE"/>
                <w14:ligatures w14:val="none"/>
              </w:rPr>
            </w:pPr>
            <w:r w:rsidRPr="008E05C1">
              <w:rPr>
                <w:rFonts w:ascii="Aptos" w:eastAsia="Times New Roman" w:hAnsi="Aptos" w:cs="Times New Roman"/>
                <w:color w:val="000000"/>
                <w:kern w:val="0"/>
                <w:sz w:val="24"/>
                <w:szCs w:val="24"/>
                <w:lang w:eastAsia="de-DE"/>
                <w14:ligatures w14:val="none"/>
              </w:rPr>
              <w:t>—</w:t>
            </w:r>
          </w:p>
        </w:tc>
      </w:tr>
    </w:tbl>
    <w:p w14:paraId="61A94432" w14:textId="77777777" w:rsidR="008E05C1" w:rsidRPr="008E05C1" w:rsidRDefault="008E05C1" w:rsidP="008E05C1">
      <w:pPr>
        <w:rPr>
          <w:rFonts w:ascii="Aptos" w:eastAsia="Calibri" w:hAnsi="Aptos" w:cs="Times New Roman"/>
          <w:b/>
          <w:bCs/>
          <w:kern w:val="0"/>
          <w:sz w:val="24"/>
          <w:szCs w:val="24"/>
          <w:lang w:val="en-US" w:eastAsia="de-DE"/>
          <w14:ligatures w14:val="none"/>
        </w:rPr>
        <w:sectPr w:rsidR="008E05C1" w:rsidRPr="008E05C1" w:rsidSect="008E05C1">
          <w:pgSz w:w="16838" w:h="11906" w:orient="landscape"/>
          <w:pgMar w:top="1440" w:right="1440" w:bottom="1440" w:left="1440" w:header="708" w:footer="708" w:gutter="0"/>
          <w:cols w:space="708"/>
          <w:docGrid w:linePitch="360"/>
        </w:sectPr>
      </w:pPr>
      <w:r w:rsidRPr="008E05C1">
        <w:rPr>
          <w:rFonts w:ascii="Aptos" w:eastAsia="Calibri" w:hAnsi="Aptos" w:cs="Times New Roman"/>
          <w:i/>
          <w:iCs/>
          <w:kern w:val="0"/>
          <w:sz w:val="18"/>
          <w:szCs w:val="18"/>
          <w:lang w:val="en-US" w:eastAsia="de-DE"/>
          <w14:ligatures w14:val="none"/>
        </w:rPr>
        <w:t xml:space="preserve">Note. </w:t>
      </w:r>
      <w:r w:rsidRPr="008E05C1">
        <w:rPr>
          <w:rFonts w:ascii="Aptos" w:eastAsia="Calibri" w:hAnsi="Aptos" w:cs="Times New Roman"/>
          <w:kern w:val="0"/>
          <w:sz w:val="18"/>
          <w:szCs w:val="18"/>
          <w:lang w:val="en-US" w:eastAsia="de-DE"/>
          <w14:ligatures w14:val="none"/>
        </w:rPr>
        <w:t xml:space="preserve">ADHD = </w:t>
      </w:r>
      <w:proofErr w:type="gramStart"/>
      <w:r w:rsidRPr="008E05C1">
        <w:rPr>
          <w:rFonts w:ascii="Aptos" w:eastAsia="Calibri" w:hAnsi="Aptos" w:cs="Times New Roman"/>
          <w:kern w:val="0"/>
          <w:sz w:val="18"/>
          <w:szCs w:val="18"/>
          <w:lang w:val="en-US" w:eastAsia="de-DE"/>
          <w14:ligatures w14:val="none"/>
        </w:rPr>
        <w:t>Attention Deficit Hyperactivity Disorder</w:t>
      </w:r>
      <w:proofErr w:type="gramEnd"/>
      <w:r w:rsidRPr="008E05C1">
        <w:rPr>
          <w:rFonts w:ascii="Aptos" w:eastAsia="Calibri" w:hAnsi="Aptos" w:cs="Times New Roman"/>
          <w:kern w:val="0"/>
          <w:sz w:val="18"/>
          <w:szCs w:val="18"/>
          <w:lang w:val="en-US" w:eastAsia="de-DE"/>
          <w14:ligatures w14:val="none"/>
        </w:rPr>
        <w:t xml:space="preserve">; CP = Conduct Problems; NA = Negative Affectivity; SUR = Surgency; gX = Constant Change Factor/Slope; All values are standardized latent parameters (from Mplus TECH4 output); Intercepts represent latent baseline levels; slopes indicate latent change factors; </w:t>
      </w:r>
      <w:r w:rsidRPr="008E05C1">
        <w:rPr>
          <w:rFonts w:ascii="Aptos" w:eastAsia="Calibri" w:hAnsi="Aptos" w:cs="Times New Roman"/>
          <w:i/>
          <w:iCs/>
          <w:kern w:val="0"/>
          <w:sz w:val="18"/>
          <w:szCs w:val="18"/>
          <w:lang w:val="en-US" w:eastAsia="de-DE"/>
          <w14:ligatures w14:val="none"/>
        </w:rPr>
        <w:t>p</w:t>
      </w:r>
      <w:r w:rsidRPr="008E05C1">
        <w:rPr>
          <w:rFonts w:ascii="Aptos" w:eastAsia="Calibri" w:hAnsi="Aptos" w:cs="Times New Roman"/>
          <w:kern w:val="0"/>
          <w:sz w:val="18"/>
          <w:szCs w:val="18"/>
          <w:lang w:val="en-US" w:eastAsia="de-DE"/>
          <w14:ligatures w14:val="none"/>
        </w:rPr>
        <w:t xml:space="preserve"> &lt; .001 = ***.</w:t>
      </w:r>
    </w:p>
    <w:p w14:paraId="678D1475" w14:textId="77777777" w:rsidR="008E05C1" w:rsidRPr="00154B4E" w:rsidRDefault="008E05C1" w:rsidP="008E05C1">
      <w:pPr>
        <w:rPr>
          <w:rFonts w:ascii="Aptos" w:hAnsi="Aptos"/>
          <w:lang w:val="en-US"/>
        </w:rPr>
      </w:pPr>
      <w:r w:rsidRPr="00154B4E">
        <w:rPr>
          <w:rFonts w:ascii="Aptos" w:eastAsia="Calibri" w:hAnsi="Aptos"/>
          <w:b/>
          <w:bCs/>
          <w:sz w:val="24"/>
          <w:szCs w:val="24"/>
          <w:lang w:val="en-US"/>
        </w:rPr>
        <w:lastRenderedPageBreak/>
        <w:t xml:space="preserve">ESM-Table </w:t>
      </w:r>
      <w:r>
        <w:rPr>
          <w:rFonts w:ascii="Aptos" w:eastAsia="Calibri" w:hAnsi="Aptos"/>
          <w:b/>
          <w:bCs/>
          <w:sz w:val="24"/>
          <w:szCs w:val="24"/>
          <w:lang w:val="en-US"/>
        </w:rPr>
        <w:t>2</w:t>
      </w:r>
    </w:p>
    <w:p w14:paraId="2A56AA04" w14:textId="77777777" w:rsidR="008E05C1" w:rsidRPr="00154B4E" w:rsidRDefault="008E05C1" w:rsidP="008E05C1">
      <w:pPr>
        <w:rPr>
          <w:rFonts w:ascii="Aptos" w:hAnsi="Aptos"/>
          <w:lang w:val="en-US"/>
        </w:rPr>
      </w:pPr>
      <w:r w:rsidRPr="00154B4E">
        <w:rPr>
          <w:rFonts w:ascii="Aptos" w:eastAsia="Calibri" w:hAnsi="Aptos"/>
          <w:sz w:val="24"/>
          <w:szCs w:val="24"/>
          <w:lang w:val="en-US"/>
        </w:rPr>
        <w:t xml:space="preserve"> </w:t>
      </w:r>
      <w:r w:rsidRPr="00154B4E">
        <w:rPr>
          <w:rFonts w:ascii="Aptos" w:eastAsia="Calibri" w:hAnsi="Aptos"/>
          <w:i/>
          <w:iCs/>
          <w:sz w:val="24"/>
          <w:szCs w:val="24"/>
          <w:lang w:val="en-US"/>
        </w:rPr>
        <w:t xml:space="preserve">Associations of Reactive Temperament (Age </w:t>
      </w:r>
      <w:r>
        <w:rPr>
          <w:rFonts w:ascii="Aptos" w:eastAsia="Calibri" w:hAnsi="Aptos"/>
          <w:i/>
          <w:iCs/>
          <w:sz w:val="24"/>
          <w:szCs w:val="24"/>
          <w:lang w:val="en-US"/>
        </w:rPr>
        <w:t>3</w:t>
      </w:r>
      <w:r w:rsidRPr="00154B4E">
        <w:rPr>
          <w:rFonts w:ascii="Aptos" w:eastAsia="Calibri" w:hAnsi="Aptos"/>
          <w:i/>
          <w:iCs/>
          <w:sz w:val="24"/>
          <w:szCs w:val="24"/>
          <w:lang w:val="en-US"/>
        </w:rPr>
        <w:t xml:space="preserve">) and </w:t>
      </w:r>
      <w:r>
        <w:rPr>
          <w:rFonts w:ascii="Aptos" w:eastAsia="Calibri" w:hAnsi="Aptos"/>
          <w:i/>
          <w:iCs/>
          <w:sz w:val="24"/>
          <w:szCs w:val="24"/>
          <w:lang w:val="en-US"/>
        </w:rPr>
        <w:t>Externalizing Symptoms</w:t>
      </w:r>
      <w:r w:rsidRPr="00154B4E">
        <w:rPr>
          <w:rFonts w:ascii="Aptos" w:eastAsia="Calibri" w:hAnsi="Aptos"/>
          <w:i/>
          <w:iCs/>
          <w:sz w:val="24"/>
          <w:szCs w:val="24"/>
          <w:lang w:val="en-US"/>
        </w:rPr>
        <w:t xml:space="preserve"> (Age 5 and Change)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2072"/>
        <w:gridCol w:w="2211"/>
        <w:gridCol w:w="2379"/>
      </w:tblGrid>
      <w:tr w:rsidR="008E05C1" w:rsidRPr="00154B4E" w14:paraId="752242C2" w14:textId="77777777" w:rsidTr="009E6017">
        <w:trPr>
          <w:trHeight w:val="525"/>
          <w:tblHeader/>
        </w:trPr>
        <w:tc>
          <w:tcPr>
            <w:tcW w:w="2552" w:type="dxa"/>
            <w:tcBorders>
              <w:top w:val="single" w:sz="1" w:space="0" w:color="000000"/>
              <w:left w:val="none" w:sz="0" w:space="0" w:color="000000"/>
              <w:bottom w:val="single" w:sz="1" w:space="0" w:color="000000"/>
              <w:right w:val="none" w:sz="0" w:space="0" w:color="000000"/>
            </w:tcBorders>
            <w:vAlign w:val="center"/>
          </w:tcPr>
          <w:p w14:paraId="59C5294D" w14:textId="77777777" w:rsidR="008E05C1" w:rsidRPr="00154B4E" w:rsidRDefault="008E05C1" w:rsidP="009E6017">
            <w:pPr>
              <w:jc w:val="center"/>
              <w:rPr>
                <w:rFonts w:ascii="Aptos" w:hAnsi="Aptos"/>
                <w:b/>
                <w:bCs/>
              </w:rPr>
            </w:pPr>
            <w:r w:rsidRPr="00154B4E">
              <w:rPr>
                <w:rFonts w:ascii="Aptos" w:eastAsia="Calibri" w:hAnsi="Aptos"/>
                <w:b/>
                <w:bCs/>
                <w:sz w:val="24"/>
                <w:szCs w:val="24"/>
              </w:rPr>
              <w:t>Relationship</w:t>
            </w:r>
          </w:p>
        </w:tc>
        <w:tc>
          <w:tcPr>
            <w:tcW w:w="2072" w:type="dxa"/>
            <w:tcBorders>
              <w:top w:val="single" w:sz="1" w:space="0" w:color="000000"/>
              <w:left w:val="none" w:sz="0" w:space="0" w:color="000000"/>
              <w:bottom w:val="single" w:sz="1" w:space="0" w:color="000000"/>
              <w:right w:val="none" w:sz="0" w:space="0" w:color="000000"/>
            </w:tcBorders>
            <w:vAlign w:val="center"/>
          </w:tcPr>
          <w:p w14:paraId="7BCE649B" w14:textId="77777777" w:rsidR="008E05C1" w:rsidRPr="00154B4E" w:rsidRDefault="008E05C1" w:rsidP="009E6017">
            <w:pPr>
              <w:jc w:val="center"/>
              <w:rPr>
                <w:rFonts w:ascii="Aptos" w:hAnsi="Aptos"/>
                <w:b/>
                <w:bCs/>
              </w:rPr>
            </w:pPr>
            <w:r w:rsidRPr="00154B4E">
              <w:rPr>
                <w:rFonts w:ascii="Aptos" w:eastAsia="Calibri" w:hAnsi="Aptos"/>
                <w:b/>
                <w:bCs/>
                <w:sz w:val="24"/>
                <w:szCs w:val="24"/>
              </w:rPr>
              <w:t>Estimate</w:t>
            </w:r>
          </w:p>
        </w:tc>
        <w:tc>
          <w:tcPr>
            <w:tcW w:w="2211" w:type="dxa"/>
            <w:tcBorders>
              <w:top w:val="single" w:sz="1" w:space="0" w:color="000000"/>
              <w:left w:val="none" w:sz="0" w:space="0" w:color="000000"/>
              <w:bottom w:val="single" w:sz="1" w:space="0" w:color="000000"/>
              <w:right w:val="none" w:sz="0" w:space="0" w:color="000000"/>
            </w:tcBorders>
            <w:vAlign w:val="center"/>
          </w:tcPr>
          <w:p w14:paraId="37F69541" w14:textId="77777777" w:rsidR="008E05C1" w:rsidRPr="00154B4E" w:rsidRDefault="008E05C1" w:rsidP="009E6017">
            <w:pPr>
              <w:jc w:val="center"/>
              <w:rPr>
                <w:rFonts w:ascii="Aptos" w:hAnsi="Aptos"/>
                <w:b/>
                <w:bCs/>
                <w:i/>
                <w:iCs/>
              </w:rPr>
            </w:pPr>
            <w:r w:rsidRPr="00154B4E">
              <w:rPr>
                <w:rFonts w:ascii="Aptos" w:eastAsia="Calibri" w:hAnsi="Aptos"/>
                <w:b/>
                <w:bCs/>
                <w:i/>
                <w:iCs/>
                <w:sz w:val="24"/>
                <w:szCs w:val="24"/>
              </w:rPr>
              <w:t>SE (Est./SE)</w:t>
            </w:r>
          </w:p>
        </w:tc>
        <w:tc>
          <w:tcPr>
            <w:tcW w:w="2379" w:type="dxa"/>
            <w:tcBorders>
              <w:top w:val="single" w:sz="1" w:space="0" w:color="000000"/>
              <w:left w:val="none" w:sz="0" w:space="0" w:color="000000"/>
              <w:bottom w:val="single" w:sz="1" w:space="0" w:color="000000"/>
              <w:right w:val="none" w:sz="0" w:space="0" w:color="000000"/>
            </w:tcBorders>
            <w:vAlign w:val="center"/>
          </w:tcPr>
          <w:p w14:paraId="09C8BDB3" w14:textId="77777777" w:rsidR="008E05C1" w:rsidRPr="00154B4E" w:rsidRDefault="008E05C1" w:rsidP="009E6017">
            <w:pPr>
              <w:jc w:val="center"/>
              <w:rPr>
                <w:rFonts w:ascii="Aptos" w:hAnsi="Aptos"/>
                <w:b/>
                <w:bCs/>
              </w:rPr>
            </w:pPr>
            <w:r w:rsidRPr="00154B4E">
              <w:rPr>
                <w:rFonts w:ascii="Aptos" w:eastAsia="Calibri" w:hAnsi="Aptos"/>
                <w:b/>
                <w:bCs/>
                <w:i/>
                <w:iCs/>
                <w:sz w:val="24"/>
                <w:szCs w:val="24"/>
              </w:rPr>
              <w:t>p</w:t>
            </w:r>
            <w:r w:rsidRPr="00154B4E">
              <w:rPr>
                <w:rFonts w:ascii="Aptos" w:eastAsia="Calibri" w:hAnsi="Aptos"/>
                <w:b/>
                <w:bCs/>
                <w:sz w:val="24"/>
                <w:szCs w:val="24"/>
              </w:rPr>
              <w:t>-value</w:t>
            </w:r>
          </w:p>
        </w:tc>
      </w:tr>
      <w:tr w:rsidR="008E05C1" w:rsidRPr="00154B4E" w14:paraId="25882697" w14:textId="77777777" w:rsidTr="009E6017">
        <w:trPr>
          <w:trHeight w:val="284"/>
        </w:trPr>
        <w:tc>
          <w:tcPr>
            <w:tcW w:w="2552" w:type="dxa"/>
            <w:tcBorders>
              <w:top w:val="none" w:sz="0" w:space="0" w:color="000000"/>
              <w:left w:val="none" w:sz="0" w:space="0" w:color="000000"/>
              <w:bottom w:val="none" w:sz="0" w:space="0" w:color="000000"/>
              <w:right w:val="none" w:sz="0" w:space="0" w:color="000000"/>
            </w:tcBorders>
            <w:vAlign w:val="center"/>
          </w:tcPr>
          <w:p w14:paraId="3E67F84C" w14:textId="77777777" w:rsidR="008E05C1" w:rsidRPr="00154B4E" w:rsidRDefault="008E05C1" w:rsidP="009E6017">
            <w:pPr>
              <w:rPr>
                <w:rFonts w:ascii="Aptos" w:eastAsia="Calibri" w:hAnsi="Aptos"/>
                <w:b/>
                <w:bCs/>
                <w:sz w:val="24"/>
                <w:szCs w:val="24"/>
              </w:rPr>
            </w:pPr>
            <w:r w:rsidRPr="00154B4E">
              <w:rPr>
                <w:rFonts w:ascii="Aptos" w:eastAsia="Calibri" w:hAnsi="Aptos"/>
                <w:b/>
                <w:bCs/>
                <w:sz w:val="24"/>
                <w:szCs w:val="24"/>
              </w:rPr>
              <w:t>NA and CP</w:t>
            </w:r>
          </w:p>
        </w:tc>
        <w:tc>
          <w:tcPr>
            <w:tcW w:w="2072" w:type="dxa"/>
            <w:tcBorders>
              <w:top w:val="none" w:sz="0" w:space="0" w:color="000000"/>
              <w:left w:val="none" w:sz="0" w:space="0" w:color="000000"/>
              <w:bottom w:val="none" w:sz="0" w:space="0" w:color="000000"/>
              <w:right w:val="none" w:sz="0" w:space="0" w:color="000000"/>
            </w:tcBorders>
            <w:vAlign w:val="center"/>
          </w:tcPr>
          <w:p w14:paraId="35AD6423" w14:textId="77777777" w:rsidR="008E05C1" w:rsidRPr="0077072A" w:rsidRDefault="008E05C1" w:rsidP="009E6017">
            <w:pPr>
              <w:jc w:val="center"/>
              <w:rPr>
                <w:rFonts w:ascii="Aptos" w:eastAsia="Calibri" w:hAnsi="Aptos"/>
                <w:b/>
                <w:bCs/>
                <w:sz w:val="24"/>
                <w:szCs w:val="24"/>
              </w:rPr>
            </w:pPr>
            <w:r w:rsidRPr="0077072A">
              <w:rPr>
                <w:rFonts w:ascii="Aptos" w:eastAsia="Calibri" w:hAnsi="Aptos"/>
                <w:b/>
                <w:bCs/>
                <w:sz w:val="24"/>
                <w:szCs w:val="24"/>
              </w:rPr>
              <w:t xml:space="preserve"> </w:t>
            </w:r>
          </w:p>
        </w:tc>
        <w:tc>
          <w:tcPr>
            <w:tcW w:w="2211" w:type="dxa"/>
            <w:tcBorders>
              <w:top w:val="none" w:sz="0" w:space="0" w:color="000000"/>
              <w:left w:val="none" w:sz="0" w:space="0" w:color="000000"/>
              <w:bottom w:val="none" w:sz="0" w:space="0" w:color="000000"/>
              <w:right w:val="none" w:sz="0" w:space="0" w:color="000000"/>
            </w:tcBorders>
            <w:vAlign w:val="center"/>
          </w:tcPr>
          <w:p w14:paraId="57E7551A" w14:textId="77777777" w:rsidR="008E05C1" w:rsidRPr="0077072A" w:rsidRDefault="008E05C1" w:rsidP="009E6017">
            <w:pPr>
              <w:jc w:val="center"/>
              <w:rPr>
                <w:rFonts w:ascii="Aptos" w:eastAsia="Calibri" w:hAnsi="Aptos"/>
                <w:b/>
                <w:bCs/>
                <w:sz w:val="24"/>
                <w:szCs w:val="24"/>
              </w:rPr>
            </w:pPr>
            <w:r w:rsidRPr="0077072A">
              <w:rPr>
                <w:rFonts w:ascii="Aptos" w:eastAsia="Calibri" w:hAnsi="Aptos"/>
                <w:b/>
                <w:bCs/>
                <w:sz w:val="24"/>
                <w:szCs w:val="24"/>
              </w:rPr>
              <w:t xml:space="preserve"> </w:t>
            </w:r>
          </w:p>
        </w:tc>
        <w:tc>
          <w:tcPr>
            <w:tcW w:w="2379" w:type="dxa"/>
            <w:tcBorders>
              <w:top w:val="none" w:sz="0" w:space="0" w:color="000000"/>
              <w:left w:val="none" w:sz="0" w:space="0" w:color="000000"/>
              <w:bottom w:val="none" w:sz="0" w:space="0" w:color="000000"/>
              <w:right w:val="none" w:sz="0" w:space="0" w:color="000000"/>
            </w:tcBorders>
            <w:vAlign w:val="center"/>
          </w:tcPr>
          <w:p w14:paraId="60B89DBC" w14:textId="77777777" w:rsidR="008E05C1" w:rsidRPr="0077072A" w:rsidRDefault="008E05C1" w:rsidP="009E6017">
            <w:pPr>
              <w:jc w:val="center"/>
              <w:rPr>
                <w:rFonts w:ascii="Aptos" w:eastAsia="Calibri" w:hAnsi="Aptos"/>
                <w:b/>
                <w:bCs/>
                <w:sz w:val="24"/>
                <w:szCs w:val="24"/>
              </w:rPr>
            </w:pPr>
            <w:r w:rsidRPr="0077072A">
              <w:rPr>
                <w:rFonts w:ascii="Aptos" w:eastAsia="Calibri" w:hAnsi="Aptos"/>
                <w:b/>
                <w:bCs/>
                <w:sz w:val="24"/>
                <w:szCs w:val="24"/>
              </w:rPr>
              <w:t xml:space="preserve"> </w:t>
            </w:r>
          </w:p>
        </w:tc>
      </w:tr>
      <w:tr w:rsidR="008E05C1" w:rsidRPr="00154B4E" w14:paraId="15CE4DE8" w14:textId="77777777" w:rsidTr="009E6017">
        <w:trPr>
          <w:trHeight w:val="284"/>
        </w:trPr>
        <w:tc>
          <w:tcPr>
            <w:tcW w:w="2552" w:type="dxa"/>
            <w:tcBorders>
              <w:top w:val="none" w:sz="0" w:space="0" w:color="000000"/>
              <w:left w:val="none" w:sz="0" w:space="0" w:color="000000"/>
              <w:bottom w:val="nil"/>
              <w:right w:val="none" w:sz="0" w:space="0" w:color="000000"/>
            </w:tcBorders>
            <w:vAlign w:val="center"/>
          </w:tcPr>
          <w:p w14:paraId="733D3AE8" w14:textId="77777777" w:rsidR="008E05C1" w:rsidRPr="00154B4E" w:rsidRDefault="008E05C1" w:rsidP="009E6017">
            <w:pPr>
              <w:rPr>
                <w:rFonts w:ascii="Aptos" w:eastAsia="Calibri" w:hAnsi="Aptos"/>
                <w:sz w:val="24"/>
                <w:szCs w:val="24"/>
              </w:rPr>
            </w:pPr>
            <w:r w:rsidRPr="00154B4E">
              <w:rPr>
                <w:rFonts w:ascii="Aptos" w:eastAsia="Calibri" w:hAnsi="Aptos"/>
                <w:sz w:val="24"/>
                <w:szCs w:val="24"/>
              </w:rPr>
              <w:t>NA</w:t>
            </w:r>
            <w:r>
              <w:rPr>
                <w:rFonts w:ascii="Aptos" w:eastAsia="Calibri" w:hAnsi="Aptos"/>
                <w:sz w:val="24"/>
                <w:szCs w:val="24"/>
                <w:vertAlign w:val="subscript"/>
              </w:rPr>
              <w:t xml:space="preserve">Age3 </w:t>
            </w:r>
            <w:r>
              <w:rPr>
                <w:rFonts w:ascii="Aptos" w:eastAsia="Calibri" w:hAnsi="Aptos"/>
                <w:sz w:val="24"/>
                <w:szCs w:val="24"/>
              </w:rPr>
              <w:t>→</w:t>
            </w:r>
            <w:r w:rsidRPr="00154B4E">
              <w:rPr>
                <w:rFonts w:ascii="Aptos" w:eastAsia="Calibri" w:hAnsi="Aptos"/>
                <w:sz w:val="24"/>
                <w:szCs w:val="24"/>
              </w:rPr>
              <w:t xml:space="preserve"> CP</w:t>
            </w:r>
            <w:r>
              <w:rPr>
                <w:rFonts w:ascii="Aptos" w:eastAsia="Calibri" w:hAnsi="Aptos"/>
                <w:sz w:val="24"/>
                <w:szCs w:val="24"/>
                <w:vertAlign w:val="subscript"/>
              </w:rPr>
              <w:t>Age3</w:t>
            </w:r>
            <w:r w:rsidRPr="00154B4E">
              <w:rPr>
                <w:rFonts w:ascii="Aptos" w:eastAsia="Calibri" w:hAnsi="Aptos"/>
                <w:sz w:val="24"/>
                <w:szCs w:val="24"/>
              </w:rPr>
              <w:t xml:space="preserve"> </w:t>
            </w:r>
          </w:p>
        </w:tc>
        <w:tc>
          <w:tcPr>
            <w:tcW w:w="2072" w:type="dxa"/>
            <w:tcBorders>
              <w:top w:val="none" w:sz="0" w:space="0" w:color="000000"/>
              <w:left w:val="none" w:sz="0" w:space="0" w:color="000000"/>
              <w:bottom w:val="nil"/>
              <w:right w:val="none" w:sz="0" w:space="0" w:color="000000"/>
            </w:tcBorders>
            <w:vAlign w:val="center"/>
          </w:tcPr>
          <w:p w14:paraId="0F09BE23" w14:textId="77777777" w:rsidR="008E05C1" w:rsidRPr="0077072A" w:rsidRDefault="008E05C1" w:rsidP="009E6017">
            <w:pPr>
              <w:jc w:val="center"/>
              <w:rPr>
                <w:rFonts w:ascii="Aptos" w:eastAsia="Calibri" w:hAnsi="Aptos"/>
                <w:sz w:val="24"/>
                <w:szCs w:val="24"/>
              </w:rPr>
            </w:pPr>
            <w:r w:rsidRPr="0077072A">
              <w:rPr>
                <w:rFonts w:ascii="Aptos" w:eastAsia="Calibri" w:hAnsi="Aptos"/>
                <w:sz w:val="24"/>
                <w:szCs w:val="24"/>
              </w:rPr>
              <w:t>0.783</w:t>
            </w:r>
          </w:p>
        </w:tc>
        <w:tc>
          <w:tcPr>
            <w:tcW w:w="2211" w:type="dxa"/>
            <w:tcBorders>
              <w:top w:val="none" w:sz="0" w:space="0" w:color="000000"/>
              <w:left w:val="none" w:sz="0" w:space="0" w:color="000000"/>
              <w:bottom w:val="nil"/>
              <w:right w:val="none" w:sz="0" w:space="0" w:color="000000"/>
            </w:tcBorders>
            <w:vAlign w:val="center"/>
          </w:tcPr>
          <w:p w14:paraId="03CFEEE7" w14:textId="77777777" w:rsidR="008E05C1" w:rsidRPr="0077072A" w:rsidRDefault="008E05C1" w:rsidP="009E6017">
            <w:pPr>
              <w:jc w:val="center"/>
              <w:rPr>
                <w:rFonts w:ascii="Aptos" w:eastAsia="Calibri" w:hAnsi="Aptos"/>
                <w:sz w:val="24"/>
                <w:szCs w:val="24"/>
              </w:rPr>
            </w:pPr>
            <w:r w:rsidRPr="0077072A">
              <w:rPr>
                <w:rFonts w:ascii="Aptos" w:eastAsia="Calibri" w:hAnsi="Aptos"/>
                <w:sz w:val="24"/>
                <w:szCs w:val="24"/>
              </w:rPr>
              <w:t>0.028 (27.512)</w:t>
            </w:r>
          </w:p>
        </w:tc>
        <w:tc>
          <w:tcPr>
            <w:tcW w:w="2379" w:type="dxa"/>
            <w:tcBorders>
              <w:top w:val="none" w:sz="0" w:space="0" w:color="000000"/>
              <w:left w:val="none" w:sz="0" w:space="0" w:color="000000"/>
              <w:bottom w:val="nil"/>
              <w:right w:val="none" w:sz="0" w:space="0" w:color="000000"/>
            </w:tcBorders>
            <w:vAlign w:val="center"/>
          </w:tcPr>
          <w:p w14:paraId="5B0CD182" w14:textId="77777777" w:rsidR="008E05C1" w:rsidRPr="0077072A" w:rsidRDefault="008E05C1" w:rsidP="009E6017">
            <w:pPr>
              <w:jc w:val="center"/>
              <w:rPr>
                <w:rFonts w:ascii="Aptos" w:eastAsia="Calibri" w:hAnsi="Aptos"/>
                <w:sz w:val="24"/>
                <w:szCs w:val="24"/>
              </w:rPr>
            </w:pPr>
            <w:r w:rsidRPr="0077072A">
              <w:rPr>
                <w:rFonts w:ascii="Aptos" w:eastAsia="Calibri" w:hAnsi="Aptos"/>
                <w:sz w:val="24"/>
                <w:szCs w:val="24"/>
              </w:rPr>
              <w:t>0.000</w:t>
            </w:r>
          </w:p>
        </w:tc>
      </w:tr>
      <w:tr w:rsidR="008E05C1" w:rsidRPr="00154B4E" w14:paraId="6D7EE5F5" w14:textId="77777777" w:rsidTr="009E6017">
        <w:trPr>
          <w:trHeight w:val="284"/>
        </w:trPr>
        <w:tc>
          <w:tcPr>
            <w:tcW w:w="2552" w:type="dxa"/>
            <w:tcBorders>
              <w:top w:val="nil"/>
              <w:left w:val="nil"/>
              <w:bottom w:val="nil"/>
              <w:right w:val="nil"/>
            </w:tcBorders>
            <w:vAlign w:val="center"/>
          </w:tcPr>
          <w:p w14:paraId="268F836A" w14:textId="77777777" w:rsidR="008E05C1" w:rsidRPr="00154B4E" w:rsidRDefault="008E05C1" w:rsidP="009E6017">
            <w:pPr>
              <w:rPr>
                <w:rFonts w:ascii="Aptos" w:eastAsia="Calibri" w:hAnsi="Aptos"/>
                <w:sz w:val="24"/>
                <w:szCs w:val="24"/>
              </w:rPr>
            </w:pPr>
            <w:r w:rsidRPr="00154B4E">
              <w:rPr>
                <w:rFonts w:ascii="Aptos" w:eastAsia="Calibri" w:hAnsi="Aptos"/>
                <w:sz w:val="24"/>
                <w:szCs w:val="24"/>
              </w:rPr>
              <w:t>NA</w:t>
            </w:r>
            <w:r>
              <w:rPr>
                <w:rFonts w:ascii="Aptos" w:eastAsia="Calibri" w:hAnsi="Aptos"/>
                <w:sz w:val="24"/>
                <w:szCs w:val="24"/>
                <w:vertAlign w:val="subscript"/>
              </w:rPr>
              <w:t>Age3</w:t>
            </w:r>
            <w:r w:rsidRPr="00154B4E">
              <w:rPr>
                <w:rFonts w:ascii="Aptos" w:eastAsia="Calibri" w:hAnsi="Aptos"/>
                <w:sz w:val="24"/>
                <w:szCs w:val="24"/>
              </w:rPr>
              <w:t xml:space="preserve"> </w:t>
            </w:r>
            <w:r>
              <w:rPr>
                <w:rFonts w:ascii="Aptos" w:eastAsia="Calibri" w:hAnsi="Aptos"/>
                <w:sz w:val="24"/>
                <w:szCs w:val="24"/>
              </w:rPr>
              <w:t xml:space="preserve">→ </w:t>
            </w:r>
            <w:r w:rsidRPr="00154B4E">
              <w:rPr>
                <w:rFonts w:ascii="Aptos" w:eastAsia="Calibri" w:hAnsi="Aptos"/>
                <w:sz w:val="24"/>
                <w:szCs w:val="24"/>
              </w:rPr>
              <w:t xml:space="preserve">gCP </w:t>
            </w:r>
          </w:p>
        </w:tc>
        <w:tc>
          <w:tcPr>
            <w:tcW w:w="2072" w:type="dxa"/>
            <w:tcBorders>
              <w:top w:val="nil"/>
              <w:left w:val="nil"/>
              <w:bottom w:val="nil"/>
              <w:right w:val="nil"/>
            </w:tcBorders>
            <w:vAlign w:val="center"/>
          </w:tcPr>
          <w:p w14:paraId="6AB153F2" w14:textId="77777777" w:rsidR="008E05C1" w:rsidRPr="0077072A" w:rsidRDefault="008E05C1" w:rsidP="009E6017">
            <w:pPr>
              <w:jc w:val="center"/>
              <w:rPr>
                <w:rFonts w:ascii="Aptos" w:eastAsia="Calibri" w:hAnsi="Aptos"/>
                <w:sz w:val="24"/>
                <w:szCs w:val="24"/>
              </w:rPr>
            </w:pPr>
            <w:r w:rsidRPr="0077072A">
              <w:rPr>
                <w:rFonts w:ascii="Aptos" w:eastAsia="Calibri" w:hAnsi="Aptos"/>
                <w:sz w:val="24"/>
                <w:szCs w:val="24"/>
              </w:rPr>
              <w:t>0.615</w:t>
            </w:r>
          </w:p>
        </w:tc>
        <w:tc>
          <w:tcPr>
            <w:tcW w:w="2211" w:type="dxa"/>
            <w:tcBorders>
              <w:top w:val="nil"/>
              <w:left w:val="nil"/>
              <w:bottom w:val="nil"/>
              <w:right w:val="nil"/>
            </w:tcBorders>
            <w:vAlign w:val="center"/>
          </w:tcPr>
          <w:p w14:paraId="2FEE4DF8" w14:textId="77777777" w:rsidR="008E05C1" w:rsidRPr="0077072A" w:rsidRDefault="008E05C1" w:rsidP="009E6017">
            <w:pPr>
              <w:jc w:val="center"/>
              <w:rPr>
                <w:rFonts w:ascii="Aptos" w:eastAsia="Calibri" w:hAnsi="Aptos"/>
                <w:sz w:val="24"/>
                <w:szCs w:val="24"/>
              </w:rPr>
            </w:pPr>
            <w:r w:rsidRPr="0077072A">
              <w:rPr>
                <w:rFonts w:ascii="Aptos" w:eastAsia="Calibri" w:hAnsi="Aptos"/>
                <w:sz w:val="24"/>
                <w:szCs w:val="24"/>
              </w:rPr>
              <w:t>0.034 (17.863)</w:t>
            </w:r>
          </w:p>
        </w:tc>
        <w:tc>
          <w:tcPr>
            <w:tcW w:w="2379" w:type="dxa"/>
            <w:tcBorders>
              <w:top w:val="nil"/>
              <w:left w:val="nil"/>
              <w:bottom w:val="nil"/>
              <w:right w:val="nil"/>
            </w:tcBorders>
            <w:vAlign w:val="center"/>
          </w:tcPr>
          <w:p w14:paraId="643201E0" w14:textId="77777777" w:rsidR="008E05C1" w:rsidRPr="0077072A" w:rsidRDefault="008E05C1" w:rsidP="009E6017">
            <w:pPr>
              <w:jc w:val="center"/>
              <w:rPr>
                <w:rFonts w:ascii="Aptos" w:eastAsia="Calibri" w:hAnsi="Aptos"/>
                <w:sz w:val="24"/>
                <w:szCs w:val="24"/>
              </w:rPr>
            </w:pPr>
            <w:r w:rsidRPr="0077072A">
              <w:rPr>
                <w:rFonts w:ascii="Aptos" w:eastAsia="Calibri" w:hAnsi="Aptos"/>
                <w:sz w:val="24"/>
                <w:szCs w:val="24"/>
              </w:rPr>
              <w:t>0.000</w:t>
            </w:r>
          </w:p>
        </w:tc>
      </w:tr>
      <w:tr w:rsidR="008E05C1" w:rsidRPr="00AC21B8" w14:paraId="07784BFC" w14:textId="77777777" w:rsidTr="009E6017">
        <w:trPr>
          <w:trHeight w:val="284"/>
        </w:trPr>
        <w:tc>
          <w:tcPr>
            <w:tcW w:w="2552" w:type="dxa"/>
            <w:tcBorders>
              <w:top w:val="nil"/>
              <w:left w:val="nil"/>
              <w:bottom w:val="nil"/>
              <w:right w:val="nil"/>
            </w:tcBorders>
          </w:tcPr>
          <w:p w14:paraId="3848E450" w14:textId="77777777" w:rsidR="008E05C1" w:rsidRPr="00154B4E" w:rsidRDefault="008E05C1" w:rsidP="009E6017">
            <w:pPr>
              <w:spacing w:before="100"/>
              <w:rPr>
                <w:rFonts w:ascii="Aptos" w:hAnsi="Aptos"/>
              </w:rPr>
            </w:pPr>
            <w:r w:rsidRPr="00154B4E">
              <w:rPr>
                <w:rFonts w:ascii="Aptos" w:eastAsia="Calibri" w:hAnsi="Aptos"/>
                <w:sz w:val="24"/>
                <w:szCs w:val="24"/>
              </w:rPr>
              <w:t>Goodness-of-fit:</w:t>
            </w:r>
          </w:p>
        </w:tc>
        <w:tc>
          <w:tcPr>
            <w:tcW w:w="6662" w:type="dxa"/>
            <w:gridSpan w:val="3"/>
            <w:tcBorders>
              <w:top w:val="nil"/>
              <w:left w:val="nil"/>
              <w:bottom w:val="nil"/>
              <w:right w:val="nil"/>
            </w:tcBorders>
          </w:tcPr>
          <w:p w14:paraId="5F6B91B9" w14:textId="77777777" w:rsidR="008E05C1" w:rsidRPr="0053193E" w:rsidRDefault="008E05C1" w:rsidP="009E6017">
            <w:pPr>
              <w:spacing w:before="100"/>
              <w:rPr>
                <w:rFonts w:ascii="Aptos" w:hAnsi="Aptos"/>
                <w:lang w:val="en-US"/>
              </w:rPr>
            </w:pPr>
            <w:r w:rsidRPr="0077072A">
              <w:rPr>
                <w:rFonts w:ascii="Aptos" w:eastAsia="Calibri" w:hAnsi="Aptos"/>
                <w:sz w:val="24"/>
                <w:szCs w:val="24"/>
              </w:rPr>
              <w:t>χ</w:t>
            </w:r>
            <w:r w:rsidRPr="0053193E">
              <w:rPr>
                <w:rFonts w:ascii="Aptos" w:eastAsia="Calibri" w:hAnsi="Aptos"/>
                <w:sz w:val="24"/>
                <w:szCs w:val="24"/>
                <w:lang w:val="en-US"/>
              </w:rPr>
              <w:t xml:space="preserve">² (242) = 1201.149, RMSEA = 0.039, CFI = 0.904, SRMR = 0.059 </w:t>
            </w:r>
            <w:r w:rsidRPr="0049171C">
              <w:rPr>
                <w:rFonts w:ascii="Aptos" w:eastAsia="Calibri" w:hAnsi="Aptos"/>
                <w:i/>
                <w:iCs/>
                <w:sz w:val="24"/>
                <w:szCs w:val="24"/>
                <w:lang w:val="en-US"/>
              </w:rPr>
              <w:t>R</w:t>
            </w:r>
            <w:r w:rsidRPr="0049171C">
              <w:rPr>
                <w:rFonts w:ascii="Aptos" w:eastAsia="Calibri" w:hAnsi="Aptos"/>
                <w:i/>
                <w:iCs/>
                <w:sz w:val="24"/>
                <w:szCs w:val="24"/>
                <w:vertAlign w:val="superscript"/>
                <w:lang w:val="en-US"/>
              </w:rPr>
              <w:t>2</w:t>
            </w:r>
            <w:r>
              <w:rPr>
                <w:rFonts w:ascii="Aptos" w:eastAsia="Calibri" w:hAnsi="Aptos"/>
                <w:i/>
                <w:iCs/>
                <w:sz w:val="24"/>
                <w:szCs w:val="24"/>
                <w:vertAlign w:val="subscript"/>
                <w:lang w:val="en-US"/>
              </w:rPr>
              <w:t>CP</w:t>
            </w:r>
            <w:r w:rsidRPr="0049171C">
              <w:rPr>
                <w:rFonts w:ascii="Aptos" w:eastAsia="Calibri" w:hAnsi="Aptos"/>
                <w:i/>
                <w:iCs/>
                <w:sz w:val="24"/>
                <w:szCs w:val="24"/>
                <w:vertAlign w:val="subscript"/>
                <w:lang w:val="en-US"/>
              </w:rPr>
              <w:t xml:space="preserve"> AGE </w:t>
            </w:r>
            <w:r>
              <w:rPr>
                <w:rFonts w:ascii="Aptos" w:eastAsia="Calibri" w:hAnsi="Aptos"/>
                <w:i/>
                <w:iCs/>
                <w:sz w:val="24"/>
                <w:szCs w:val="24"/>
                <w:vertAlign w:val="subscript"/>
                <w:lang w:val="en-US"/>
              </w:rPr>
              <w:t>5</w:t>
            </w:r>
            <w:r w:rsidRPr="0049171C">
              <w:rPr>
                <w:rFonts w:ascii="Aptos" w:eastAsia="Calibri" w:hAnsi="Aptos"/>
                <w:i/>
                <w:iCs/>
                <w:sz w:val="24"/>
                <w:szCs w:val="24"/>
                <w:vertAlign w:val="subscript"/>
                <w:lang w:val="en-US"/>
              </w:rPr>
              <w:t>/g</w:t>
            </w:r>
            <w:r>
              <w:rPr>
                <w:rFonts w:ascii="Aptos" w:eastAsia="Calibri" w:hAnsi="Aptos"/>
                <w:i/>
                <w:iCs/>
                <w:sz w:val="24"/>
                <w:szCs w:val="24"/>
                <w:vertAlign w:val="subscript"/>
                <w:lang w:val="en-US"/>
              </w:rPr>
              <w:t>CP</w:t>
            </w:r>
            <w:r w:rsidRPr="0049171C">
              <w:rPr>
                <w:rFonts w:ascii="Aptos" w:eastAsia="Calibri" w:hAnsi="Aptos"/>
                <w:sz w:val="24"/>
                <w:szCs w:val="24"/>
                <w:lang w:val="en-US"/>
              </w:rPr>
              <w:t xml:space="preserve"> = 0.</w:t>
            </w:r>
            <w:r>
              <w:rPr>
                <w:rFonts w:ascii="Aptos" w:eastAsia="Calibri" w:hAnsi="Aptos"/>
                <w:sz w:val="24"/>
                <w:szCs w:val="24"/>
                <w:lang w:val="en-US"/>
              </w:rPr>
              <w:t>612</w:t>
            </w:r>
            <w:r w:rsidRPr="0049171C">
              <w:rPr>
                <w:rFonts w:ascii="Aptos" w:eastAsia="Calibri" w:hAnsi="Aptos"/>
                <w:sz w:val="24"/>
                <w:szCs w:val="24"/>
                <w:lang w:val="en-US"/>
              </w:rPr>
              <w:t>/0.</w:t>
            </w:r>
            <w:r>
              <w:rPr>
                <w:rFonts w:ascii="Aptos" w:eastAsia="Calibri" w:hAnsi="Aptos"/>
                <w:sz w:val="24"/>
                <w:szCs w:val="24"/>
                <w:lang w:val="en-US"/>
              </w:rPr>
              <w:t>378</w:t>
            </w:r>
          </w:p>
          <w:p w14:paraId="3CC25D0B" w14:textId="77777777" w:rsidR="008E05C1" w:rsidRPr="0053193E" w:rsidRDefault="008E05C1" w:rsidP="009E6017">
            <w:pPr>
              <w:spacing w:before="100"/>
              <w:jc w:val="center"/>
              <w:rPr>
                <w:rFonts w:ascii="Aptos" w:hAnsi="Aptos"/>
                <w:lang w:val="en-US"/>
              </w:rPr>
            </w:pPr>
            <w:r w:rsidRPr="0053193E">
              <w:rPr>
                <w:rFonts w:ascii="Aptos" w:eastAsia="Calibri" w:hAnsi="Aptos"/>
                <w:sz w:val="24"/>
                <w:szCs w:val="24"/>
                <w:lang w:val="en-US"/>
              </w:rPr>
              <w:t xml:space="preserve"> </w:t>
            </w:r>
          </w:p>
        </w:tc>
      </w:tr>
      <w:tr w:rsidR="008E05C1" w:rsidRPr="00154B4E" w14:paraId="556F8531" w14:textId="77777777" w:rsidTr="009E6017">
        <w:trPr>
          <w:trHeight w:val="284"/>
        </w:trPr>
        <w:tc>
          <w:tcPr>
            <w:tcW w:w="2552" w:type="dxa"/>
            <w:tcBorders>
              <w:top w:val="none" w:sz="0" w:space="0" w:color="000000"/>
              <w:left w:val="none" w:sz="0" w:space="0" w:color="000000"/>
              <w:bottom w:val="none" w:sz="0" w:space="0" w:color="000000"/>
              <w:right w:val="none" w:sz="0" w:space="0" w:color="000000"/>
            </w:tcBorders>
            <w:vAlign w:val="center"/>
          </w:tcPr>
          <w:p w14:paraId="2D07C5FC" w14:textId="77777777" w:rsidR="008E05C1" w:rsidRPr="00154B4E" w:rsidRDefault="008E05C1" w:rsidP="009E6017">
            <w:pPr>
              <w:rPr>
                <w:rFonts w:ascii="Aptos" w:eastAsia="Calibri" w:hAnsi="Aptos"/>
                <w:b/>
                <w:bCs/>
                <w:sz w:val="24"/>
                <w:szCs w:val="24"/>
              </w:rPr>
            </w:pPr>
            <w:r w:rsidRPr="00154B4E">
              <w:rPr>
                <w:rFonts w:ascii="Aptos" w:eastAsia="Calibri" w:hAnsi="Aptos"/>
                <w:b/>
                <w:bCs/>
                <w:sz w:val="24"/>
                <w:szCs w:val="24"/>
              </w:rPr>
              <w:t>SUR and CP</w:t>
            </w:r>
          </w:p>
        </w:tc>
        <w:tc>
          <w:tcPr>
            <w:tcW w:w="2072" w:type="dxa"/>
            <w:tcBorders>
              <w:top w:val="none" w:sz="0" w:space="0" w:color="000000"/>
              <w:left w:val="none" w:sz="0" w:space="0" w:color="000000"/>
              <w:bottom w:val="none" w:sz="0" w:space="0" w:color="000000"/>
              <w:right w:val="none" w:sz="0" w:space="0" w:color="000000"/>
            </w:tcBorders>
            <w:vAlign w:val="center"/>
          </w:tcPr>
          <w:p w14:paraId="1E431A4F" w14:textId="77777777" w:rsidR="008E05C1" w:rsidRPr="00FF5CE3" w:rsidRDefault="008E05C1" w:rsidP="009E6017">
            <w:pPr>
              <w:jc w:val="center"/>
              <w:rPr>
                <w:rFonts w:ascii="Aptos" w:eastAsia="Calibri" w:hAnsi="Aptos"/>
                <w:b/>
                <w:bCs/>
                <w:sz w:val="24"/>
                <w:szCs w:val="24"/>
              </w:rPr>
            </w:pPr>
            <w:r w:rsidRPr="00FF5CE3">
              <w:rPr>
                <w:rFonts w:ascii="Aptos" w:eastAsia="Calibri" w:hAnsi="Aptos"/>
                <w:b/>
                <w:bCs/>
                <w:sz w:val="24"/>
                <w:szCs w:val="24"/>
              </w:rPr>
              <w:t xml:space="preserve"> </w:t>
            </w:r>
          </w:p>
        </w:tc>
        <w:tc>
          <w:tcPr>
            <w:tcW w:w="2211" w:type="dxa"/>
            <w:tcBorders>
              <w:top w:val="none" w:sz="0" w:space="0" w:color="000000"/>
              <w:left w:val="none" w:sz="0" w:space="0" w:color="000000"/>
              <w:bottom w:val="none" w:sz="0" w:space="0" w:color="000000"/>
              <w:right w:val="none" w:sz="0" w:space="0" w:color="000000"/>
            </w:tcBorders>
            <w:vAlign w:val="center"/>
          </w:tcPr>
          <w:p w14:paraId="0F55004D" w14:textId="77777777" w:rsidR="008E05C1" w:rsidRPr="00FF5CE3" w:rsidRDefault="008E05C1" w:rsidP="009E6017">
            <w:pPr>
              <w:jc w:val="center"/>
              <w:rPr>
                <w:rFonts w:ascii="Aptos" w:eastAsia="Calibri" w:hAnsi="Aptos"/>
                <w:b/>
                <w:bCs/>
                <w:sz w:val="24"/>
                <w:szCs w:val="24"/>
              </w:rPr>
            </w:pPr>
            <w:r w:rsidRPr="00FF5CE3">
              <w:rPr>
                <w:rFonts w:ascii="Aptos" w:eastAsia="Calibri" w:hAnsi="Aptos"/>
                <w:b/>
                <w:bCs/>
                <w:sz w:val="24"/>
                <w:szCs w:val="24"/>
              </w:rPr>
              <w:t xml:space="preserve"> </w:t>
            </w:r>
          </w:p>
        </w:tc>
        <w:tc>
          <w:tcPr>
            <w:tcW w:w="2379" w:type="dxa"/>
            <w:tcBorders>
              <w:top w:val="none" w:sz="0" w:space="0" w:color="000000"/>
              <w:left w:val="none" w:sz="0" w:space="0" w:color="000000"/>
              <w:bottom w:val="none" w:sz="0" w:space="0" w:color="000000"/>
              <w:right w:val="none" w:sz="0" w:space="0" w:color="000000"/>
            </w:tcBorders>
            <w:vAlign w:val="center"/>
          </w:tcPr>
          <w:p w14:paraId="4AF934E8" w14:textId="77777777" w:rsidR="008E05C1" w:rsidRPr="00FF5CE3" w:rsidRDefault="008E05C1" w:rsidP="009E6017">
            <w:pPr>
              <w:jc w:val="center"/>
              <w:rPr>
                <w:rFonts w:ascii="Aptos" w:eastAsia="Calibri" w:hAnsi="Aptos"/>
                <w:b/>
                <w:bCs/>
                <w:sz w:val="24"/>
                <w:szCs w:val="24"/>
              </w:rPr>
            </w:pPr>
            <w:r w:rsidRPr="00FF5CE3">
              <w:rPr>
                <w:rFonts w:ascii="Aptos" w:eastAsia="Calibri" w:hAnsi="Aptos"/>
                <w:b/>
                <w:bCs/>
                <w:sz w:val="24"/>
                <w:szCs w:val="24"/>
              </w:rPr>
              <w:t xml:space="preserve"> </w:t>
            </w:r>
          </w:p>
        </w:tc>
      </w:tr>
      <w:tr w:rsidR="008E05C1" w:rsidRPr="00154B4E" w14:paraId="4198E6DE" w14:textId="77777777" w:rsidTr="009E6017">
        <w:trPr>
          <w:trHeight w:val="284"/>
        </w:trPr>
        <w:tc>
          <w:tcPr>
            <w:tcW w:w="2552" w:type="dxa"/>
            <w:tcBorders>
              <w:top w:val="none" w:sz="0" w:space="0" w:color="000000"/>
              <w:left w:val="none" w:sz="0" w:space="0" w:color="000000"/>
              <w:bottom w:val="none" w:sz="0" w:space="0" w:color="000000"/>
              <w:right w:val="none" w:sz="0" w:space="0" w:color="000000"/>
            </w:tcBorders>
            <w:vAlign w:val="center"/>
          </w:tcPr>
          <w:p w14:paraId="32558BA2" w14:textId="77777777" w:rsidR="008E05C1" w:rsidRPr="00154B4E" w:rsidRDefault="008E05C1" w:rsidP="009E6017">
            <w:pPr>
              <w:rPr>
                <w:rFonts w:ascii="Aptos" w:eastAsia="Calibri" w:hAnsi="Aptos"/>
                <w:sz w:val="24"/>
                <w:szCs w:val="24"/>
              </w:rPr>
            </w:pPr>
            <w:r w:rsidRPr="00154B4E">
              <w:rPr>
                <w:rFonts w:ascii="Aptos" w:eastAsia="Calibri" w:hAnsi="Aptos"/>
                <w:sz w:val="24"/>
                <w:szCs w:val="24"/>
              </w:rPr>
              <w:t>SUR</w:t>
            </w:r>
            <w:r>
              <w:rPr>
                <w:rFonts w:ascii="Aptos" w:eastAsia="Calibri" w:hAnsi="Aptos"/>
                <w:sz w:val="24"/>
                <w:szCs w:val="24"/>
                <w:vertAlign w:val="subscript"/>
              </w:rPr>
              <w:t>Age3</w:t>
            </w:r>
            <w:r w:rsidRPr="00154B4E">
              <w:rPr>
                <w:rFonts w:ascii="Aptos" w:eastAsia="Calibri" w:hAnsi="Aptos"/>
                <w:sz w:val="24"/>
                <w:szCs w:val="24"/>
              </w:rPr>
              <w:t xml:space="preserve"> </w:t>
            </w:r>
            <w:proofErr w:type="gramStart"/>
            <w:r>
              <w:rPr>
                <w:rFonts w:ascii="Aptos" w:eastAsia="Calibri" w:hAnsi="Aptos"/>
                <w:sz w:val="24"/>
                <w:szCs w:val="24"/>
              </w:rPr>
              <w:t>→</w:t>
            </w:r>
            <w:r w:rsidRPr="00154B4E">
              <w:rPr>
                <w:rFonts w:ascii="Aptos" w:eastAsia="Calibri" w:hAnsi="Aptos"/>
                <w:sz w:val="24"/>
                <w:szCs w:val="24"/>
              </w:rPr>
              <w:t xml:space="preserve">  CP</w:t>
            </w:r>
            <w:r>
              <w:rPr>
                <w:rFonts w:ascii="Aptos" w:eastAsia="Calibri" w:hAnsi="Aptos"/>
                <w:sz w:val="24"/>
                <w:szCs w:val="24"/>
                <w:vertAlign w:val="subscript"/>
              </w:rPr>
              <w:t>Age</w:t>
            </w:r>
            <w:proofErr w:type="gramEnd"/>
            <w:r>
              <w:rPr>
                <w:rFonts w:ascii="Aptos" w:eastAsia="Calibri" w:hAnsi="Aptos"/>
                <w:sz w:val="24"/>
                <w:szCs w:val="24"/>
                <w:vertAlign w:val="subscript"/>
              </w:rPr>
              <w:t>3</w:t>
            </w:r>
          </w:p>
        </w:tc>
        <w:tc>
          <w:tcPr>
            <w:tcW w:w="2072" w:type="dxa"/>
            <w:tcBorders>
              <w:top w:val="none" w:sz="0" w:space="0" w:color="000000"/>
              <w:left w:val="none" w:sz="0" w:space="0" w:color="000000"/>
              <w:bottom w:val="none" w:sz="0" w:space="0" w:color="000000"/>
              <w:right w:val="none" w:sz="0" w:space="0" w:color="000000"/>
            </w:tcBorders>
            <w:vAlign w:val="center"/>
          </w:tcPr>
          <w:p w14:paraId="16DA8FBC" w14:textId="77777777" w:rsidR="008E05C1" w:rsidRPr="00FF5CE3" w:rsidRDefault="008E05C1" w:rsidP="009E6017">
            <w:pPr>
              <w:jc w:val="center"/>
              <w:rPr>
                <w:rFonts w:ascii="Aptos" w:eastAsia="Calibri" w:hAnsi="Aptos"/>
                <w:sz w:val="24"/>
                <w:szCs w:val="24"/>
              </w:rPr>
            </w:pPr>
            <w:r w:rsidRPr="00FF5CE3">
              <w:rPr>
                <w:rFonts w:ascii="Aptos" w:eastAsia="Calibri" w:hAnsi="Aptos"/>
                <w:sz w:val="24"/>
                <w:szCs w:val="24"/>
              </w:rPr>
              <w:t>0.425</w:t>
            </w:r>
          </w:p>
        </w:tc>
        <w:tc>
          <w:tcPr>
            <w:tcW w:w="2211" w:type="dxa"/>
            <w:tcBorders>
              <w:top w:val="none" w:sz="0" w:space="0" w:color="000000"/>
              <w:left w:val="none" w:sz="0" w:space="0" w:color="000000"/>
              <w:bottom w:val="none" w:sz="0" w:space="0" w:color="000000"/>
              <w:right w:val="none" w:sz="0" w:space="0" w:color="000000"/>
            </w:tcBorders>
            <w:vAlign w:val="center"/>
          </w:tcPr>
          <w:p w14:paraId="59C8D685" w14:textId="77777777" w:rsidR="008E05C1" w:rsidRPr="00FF5CE3" w:rsidRDefault="008E05C1" w:rsidP="009E6017">
            <w:pPr>
              <w:jc w:val="center"/>
              <w:rPr>
                <w:rFonts w:ascii="Aptos" w:eastAsia="Calibri" w:hAnsi="Aptos"/>
                <w:sz w:val="24"/>
                <w:szCs w:val="24"/>
              </w:rPr>
            </w:pPr>
            <w:r w:rsidRPr="00FF5CE3">
              <w:rPr>
                <w:rFonts w:ascii="Aptos" w:eastAsia="Calibri" w:hAnsi="Aptos"/>
                <w:sz w:val="24"/>
                <w:szCs w:val="24"/>
              </w:rPr>
              <w:t>0.037 (11.577)</w:t>
            </w:r>
          </w:p>
        </w:tc>
        <w:tc>
          <w:tcPr>
            <w:tcW w:w="2379" w:type="dxa"/>
            <w:tcBorders>
              <w:top w:val="none" w:sz="0" w:space="0" w:color="000000"/>
              <w:left w:val="none" w:sz="0" w:space="0" w:color="000000"/>
              <w:bottom w:val="none" w:sz="0" w:space="0" w:color="000000"/>
              <w:right w:val="none" w:sz="0" w:space="0" w:color="000000"/>
            </w:tcBorders>
            <w:vAlign w:val="center"/>
          </w:tcPr>
          <w:p w14:paraId="08DA8124" w14:textId="77777777" w:rsidR="008E05C1" w:rsidRPr="00FF5CE3" w:rsidRDefault="008E05C1" w:rsidP="009E6017">
            <w:pPr>
              <w:jc w:val="center"/>
              <w:rPr>
                <w:rFonts w:ascii="Aptos" w:eastAsia="Calibri" w:hAnsi="Aptos"/>
                <w:sz w:val="24"/>
                <w:szCs w:val="24"/>
              </w:rPr>
            </w:pPr>
            <w:r w:rsidRPr="00FF5CE3">
              <w:rPr>
                <w:rFonts w:ascii="Aptos" w:eastAsia="Calibri" w:hAnsi="Aptos"/>
                <w:sz w:val="24"/>
                <w:szCs w:val="24"/>
              </w:rPr>
              <w:t>0.000</w:t>
            </w:r>
          </w:p>
        </w:tc>
      </w:tr>
      <w:tr w:rsidR="008E05C1" w:rsidRPr="00154B4E" w14:paraId="728457CD" w14:textId="77777777" w:rsidTr="009E6017">
        <w:trPr>
          <w:trHeight w:val="284"/>
        </w:trPr>
        <w:tc>
          <w:tcPr>
            <w:tcW w:w="2552" w:type="dxa"/>
            <w:tcBorders>
              <w:top w:val="none" w:sz="0" w:space="0" w:color="000000"/>
              <w:left w:val="none" w:sz="0" w:space="0" w:color="000000"/>
              <w:bottom w:val="none" w:sz="0" w:space="0" w:color="000000"/>
              <w:right w:val="none" w:sz="0" w:space="0" w:color="000000"/>
            </w:tcBorders>
            <w:vAlign w:val="center"/>
          </w:tcPr>
          <w:p w14:paraId="21DDB39C" w14:textId="77777777" w:rsidR="008E05C1" w:rsidRPr="00154B4E" w:rsidRDefault="008E05C1" w:rsidP="009E6017">
            <w:pPr>
              <w:rPr>
                <w:rFonts w:ascii="Aptos" w:eastAsia="Calibri" w:hAnsi="Aptos"/>
                <w:sz w:val="24"/>
                <w:szCs w:val="24"/>
              </w:rPr>
            </w:pPr>
            <w:r w:rsidRPr="00154B4E">
              <w:rPr>
                <w:rFonts w:ascii="Aptos" w:eastAsia="Calibri" w:hAnsi="Aptos"/>
                <w:sz w:val="24"/>
                <w:szCs w:val="24"/>
              </w:rPr>
              <w:t>SUR</w:t>
            </w:r>
            <w:r>
              <w:rPr>
                <w:rFonts w:ascii="Aptos" w:eastAsia="Calibri" w:hAnsi="Aptos"/>
                <w:sz w:val="24"/>
                <w:szCs w:val="24"/>
                <w:vertAlign w:val="subscript"/>
              </w:rPr>
              <w:t>Age3</w:t>
            </w:r>
            <w:r w:rsidRPr="00154B4E">
              <w:rPr>
                <w:rFonts w:ascii="Aptos" w:eastAsia="Calibri" w:hAnsi="Aptos"/>
                <w:sz w:val="24"/>
                <w:szCs w:val="24"/>
              </w:rPr>
              <w:t xml:space="preserve"> </w:t>
            </w:r>
            <w:proofErr w:type="gramStart"/>
            <w:r>
              <w:rPr>
                <w:rFonts w:ascii="Aptos" w:eastAsia="Calibri" w:hAnsi="Aptos"/>
                <w:sz w:val="24"/>
                <w:szCs w:val="24"/>
              </w:rPr>
              <w:t>→</w:t>
            </w:r>
            <w:r w:rsidRPr="00154B4E">
              <w:rPr>
                <w:rFonts w:ascii="Aptos" w:eastAsia="Calibri" w:hAnsi="Aptos"/>
                <w:sz w:val="24"/>
                <w:szCs w:val="24"/>
              </w:rPr>
              <w:t xml:space="preserve">  gCP</w:t>
            </w:r>
            <w:proofErr w:type="gramEnd"/>
          </w:p>
        </w:tc>
        <w:tc>
          <w:tcPr>
            <w:tcW w:w="2072" w:type="dxa"/>
            <w:tcBorders>
              <w:top w:val="none" w:sz="0" w:space="0" w:color="000000"/>
              <w:left w:val="none" w:sz="0" w:space="0" w:color="000000"/>
              <w:bottom w:val="none" w:sz="0" w:space="0" w:color="000000"/>
              <w:right w:val="none" w:sz="0" w:space="0" w:color="000000"/>
            </w:tcBorders>
            <w:vAlign w:val="center"/>
          </w:tcPr>
          <w:p w14:paraId="51401CCC" w14:textId="77777777" w:rsidR="008E05C1" w:rsidRPr="00FF5CE3" w:rsidRDefault="008E05C1" w:rsidP="009E6017">
            <w:pPr>
              <w:jc w:val="center"/>
              <w:rPr>
                <w:rFonts w:ascii="Aptos" w:eastAsia="Calibri" w:hAnsi="Aptos"/>
                <w:sz w:val="24"/>
                <w:szCs w:val="24"/>
              </w:rPr>
            </w:pPr>
            <w:r w:rsidRPr="00FF5CE3">
              <w:rPr>
                <w:rFonts w:ascii="Aptos" w:eastAsia="Calibri" w:hAnsi="Aptos"/>
                <w:sz w:val="24"/>
                <w:szCs w:val="24"/>
              </w:rPr>
              <w:t>0.336</w:t>
            </w:r>
          </w:p>
        </w:tc>
        <w:tc>
          <w:tcPr>
            <w:tcW w:w="2211" w:type="dxa"/>
            <w:tcBorders>
              <w:top w:val="none" w:sz="0" w:space="0" w:color="000000"/>
              <w:left w:val="none" w:sz="0" w:space="0" w:color="000000"/>
              <w:bottom w:val="none" w:sz="0" w:space="0" w:color="000000"/>
              <w:right w:val="none" w:sz="0" w:space="0" w:color="000000"/>
            </w:tcBorders>
            <w:vAlign w:val="center"/>
          </w:tcPr>
          <w:p w14:paraId="239D8FA2" w14:textId="77777777" w:rsidR="008E05C1" w:rsidRPr="00FF5CE3" w:rsidRDefault="008E05C1" w:rsidP="009E6017">
            <w:pPr>
              <w:jc w:val="center"/>
              <w:rPr>
                <w:rFonts w:ascii="Aptos" w:eastAsia="Calibri" w:hAnsi="Aptos"/>
                <w:sz w:val="24"/>
                <w:szCs w:val="24"/>
              </w:rPr>
            </w:pPr>
            <w:r w:rsidRPr="00FF5CE3">
              <w:rPr>
                <w:rFonts w:ascii="Aptos" w:eastAsia="Calibri" w:hAnsi="Aptos"/>
                <w:sz w:val="24"/>
                <w:szCs w:val="24"/>
              </w:rPr>
              <w:t>0.036 (9.317)</w:t>
            </w:r>
          </w:p>
        </w:tc>
        <w:tc>
          <w:tcPr>
            <w:tcW w:w="2379" w:type="dxa"/>
            <w:tcBorders>
              <w:top w:val="none" w:sz="0" w:space="0" w:color="000000"/>
              <w:left w:val="none" w:sz="0" w:space="0" w:color="000000"/>
              <w:bottom w:val="none" w:sz="0" w:space="0" w:color="000000"/>
              <w:right w:val="none" w:sz="0" w:space="0" w:color="000000"/>
            </w:tcBorders>
            <w:vAlign w:val="center"/>
          </w:tcPr>
          <w:p w14:paraId="6E9C054D" w14:textId="77777777" w:rsidR="008E05C1" w:rsidRPr="00FF5CE3" w:rsidRDefault="008E05C1" w:rsidP="009E6017">
            <w:pPr>
              <w:jc w:val="center"/>
              <w:rPr>
                <w:rFonts w:ascii="Aptos" w:eastAsia="Calibri" w:hAnsi="Aptos"/>
                <w:sz w:val="24"/>
                <w:szCs w:val="24"/>
              </w:rPr>
            </w:pPr>
            <w:r w:rsidRPr="00FF5CE3">
              <w:rPr>
                <w:rFonts w:ascii="Aptos" w:eastAsia="Calibri" w:hAnsi="Aptos"/>
                <w:sz w:val="24"/>
                <w:szCs w:val="24"/>
              </w:rPr>
              <w:t>0.000</w:t>
            </w:r>
          </w:p>
        </w:tc>
      </w:tr>
      <w:tr w:rsidR="008E05C1" w:rsidRPr="00AC21B8" w14:paraId="043AC603" w14:textId="77777777" w:rsidTr="009E6017">
        <w:trPr>
          <w:trHeight w:val="284"/>
        </w:trPr>
        <w:tc>
          <w:tcPr>
            <w:tcW w:w="2552" w:type="dxa"/>
            <w:tcBorders>
              <w:top w:val="none" w:sz="0" w:space="0" w:color="000000"/>
              <w:left w:val="none" w:sz="0" w:space="0" w:color="000000"/>
              <w:bottom w:val="none" w:sz="0" w:space="0" w:color="000000"/>
              <w:right w:val="none" w:sz="0" w:space="0" w:color="000000"/>
            </w:tcBorders>
            <w:vAlign w:val="center"/>
          </w:tcPr>
          <w:p w14:paraId="5A2944FD" w14:textId="77777777" w:rsidR="008E05C1" w:rsidRPr="00154B4E" w:rsidRDefault="008E05C1" w:rsidP="009E6017">
            <w:pPr>
              <w:spacing w:before="100"/>
              <w:rPr>
                <w:rFonts w:ascii="Aptos" w:hAnsi="Aptos"/>
              </w:rPr>
            </w:pPr>
            <w:r w:rsidRPr="00154B4E">
              <w:rPr>
                <w:rFonts w:ascii="Aptos" w:eastAsia="Calibri" w:hAnsi="Aptos"/>
                <w:sz w:val="24"/>
                <w:szCs w:val="24"/>
              </w:rPr>
              <w:t>Goodness-of-fit:</w:t>
            </w:r>
          </w:p>
        </w:tc>
        <w:tc>
          <w:tcPr>
            <w:tcW w:w="6662" w:type="dxa"/>
            <w:gridSpan w:val="3"/>
            <w:tcBorders>
              <w:top w:val="none" w:sz="0" w:space="0" w:color="000000"/>
              <w:left w:val="none" w:sz="0" w:space="0" w:color="000000"/>
              <w:bottom w:val="none" w:sz="0" w:space="0" w:color="000000"/>
              <w:right w:val="none" w:sz="0" w:space="0" w:color="000000"/>
            </w:tcBorders>
            <w:vAlign w:val="center"/>
          </w:tcPr>
          <w:p w14:paraId="7C487EF0" w14:textId="77777777" w:rsidR="008E05C1" w:rsidRPr="0053193E" w:rsidRDefault="008E05C1" w:rsidP="009E6017">
            <w:pPr>
              <w:spacing w:before="100"/>
              <w:rPr>
                <w:rFonts w:ascii="Aptos" w:hAnsi="Aptos"/>
                <w:color w:val="FF0000"/>
                <w:lang w:val="en-US"/>
              </w:rPr>
            </w:pPr>
            <w:r w:rsidRPr="00FF5CE3">
              <w:rPr>
                <w:rFonts w:ascii="Aptos" w:eastAsia="Calibri" w:hAnsi="Aptos"/>
                <w:sz w:val="24"/>
                <w:szCs w:val="24"/>
              </w:rPr>
              <w:t>χ</w:t>
            </w:r>
            <w:r w:rsidRPr="0053193E">
              <w:rPr>
                <w:rFonts w:ascii="Aptos" w:eastAsia="Calibri" w:hAnsi="Aptos"/>
                <w:sz w:val="24"/>
                <w:szCs w:val="24"/>
                <w:lang w:val="en-US"/>
              </w:rPr>
              <w:t>² (246) = 787.156, RMSEA = 0.029, CFI = 0.946, SRMR = 0.036</w:t>
            </w:r>
            <w:r w:rsidRPr="0049171C">
              <w:rPr>
                <w:rFonts w:ascii="Aptos" w:eastAsia="Calibri" w:hAnsi="Aptos"/>
                <w:i/>
                <w:iCs/>
                <w:sz w:val="24"/>
                <w:szCs w:val="24"/>
                <w:lang w:val="en-US"/>
              </w:rPr>
              <w:t xml:space="preserve"> R</w:t>
            </w:r>
            <w:r w:rsidRPr="0049171C">
              <w:rPr>
                <w:rFonts w:ascii="Aptos" w:eastAsia="Calibri" w:hAnsi="Aptos"/>
                <w:i/>
                <w:iCs/>
                <w:sz w:val="24"/>
                <w:szCs w:val="24"/>
                <w:vertAlign w:val="superscript"/>
                <w:lang w:val="en-US"/>
              </w:rPr>
              <w:t>2</w:t>
            </w:r>
            <w:r>
              <w:rPr>
                <w:rFonts w:ascii="Aptos" w:eastAsia="Calibri" w:hAnsi="Aptos"/>
                <w:i/>
                <w:iCs/>
                <w:sz w:val="24"/>
                <w:szCs w:val="24"/>
                <w:vertAlign w:val="subscript"/>
                <w:lang w:val="en-US"/>
              </w:rPr>
              <w:t>CP</w:t>
            </w:r>
            <w:r w:rsidRPr="0049171C">
              <w:rPr>
                <w:rFonts w:ascii="Aptos" w:eastAsia="Calibri" w:hAnsi="Aptos"/>
                <w:i/>
                <w:iCs/>
                <w:sz w:val="24"/>
                <w:szCs w:val="24"/>
                <w:vertAlign w:val="subscript"/>
                <w:lang w:val="en-US"/>
              </w:rPr>
              <w:t xml:space="preserve"> AGE </w:t>
            </w:r>
            <w:r>
              <w:rPr>
                <w:rFonts w:ascii="Aptos" w:eastAsia="Calibri" w:hAnsi="Aptos"/>
                <w:i/>
                <w:iCs/>
                <w:sz w:val="24"/>
                <w:szCs w:val="24"/>
                <w:vertAlign w:val="subscript"/>
                <w:lang w:val="en-US"/>
              </w:rPr>
              <w:t>5</w:t>
            </w:r>
            <w:r w:rsidRPr="0049171C">
              <w:rPr>
                <w:rFonts w:ascii="Aptos" w:eastAsia="Calibri" w:hAnsi="Aptos"/>
                <w:i/>
                <w:iCs/>
                <w:sz w:val="24"/>
                <w:szCs w:val="24"/>
                <w:vertAlign w:val="subscript"/>
                <w:lang w:val="en-US"/>
              </w:rPr>
              <w:t>/g</w:t>
            </w:r>
            <w:r>
              <w:rPr>
                <w:rFonts w:ascii="Aptos" w:eastAsia="Calibri" w:hAnsi="Aptos"/>
                <w:i/>
                <w:iCs/>
                <w:sz w:val="24"/>
                <w:szCs w:val="24"/>
                <w:vertAlign w:val="subscript"/>
                <w:lang w:val="en-US"/>
              </w:rPr>
              <w:t>CP</w:t>
            </w:r>
            <w:r w:rsidRPr="0049171C">
              <w:rPr>
                <w:rFonts w:ascii="Aptos" w:eastAsia="Calibri" w:hAnsi="Aptos"/>
                <w:sz w:val="24"/>
                <w:szCs w:val="24"/>
                <w:lang w:val="en-US"/>
              </w:rPr>
              <w:t xml:space="preserve"> = 0.</w:t>
            </w:r>
            <w:r>
              <w:rPr>
                <w:rFonts w:ascii="Aptos" w:eastAsia="Calibri" w:hAnsi="Aptos"/>
                <w:sz w:val="24"/>
                <w:szCs w:val="24"/>
                <w:lang w:val="en-US"/>
              </w:rPr>
              <w:t>181</w:t>
            </w:r>
            <w:r w:rsidRPr="0049171C">
              <w:rPr>
                <w:rFonts w:ascii="Aptos" w:eastAsia="Calibri" w:hAnsi="Aptos"/>
                <w:sz w:val="24"/>
                <w:szCs w:val="24"/>
                <w:lang w:val="en-US"/>
              </w:rPr>
              <w:t>/0.</w:t>
            </w:r>
            <w:r>
              <w:rPr>
                <w:rFonts w:ascii="Aptos" w:eastAsia="Calibri" w:hAnsi="Aptos"/>
                <w:sz w:val="24"/>
                <w:szCs w:val="24"/>
                <w:lang w:val="en-US"/>
              </w:rPr>
              <w:t>113</w:t>
            </w:r>
          </w:p>
        </w:tc>
      </w:tr>
      <w:tr w:rsidR="008E05C1" w:rsidRPr="00154B4E" w14:paraId="1BFC7790" w14:textId="77777777" w:rsidTr="009E6017">
        <w:trPr>
          <w:trHeight w:val="284"/>
        </w:trPr>
        <w:tc>
          <w:tcPr>
            <w:tcW w:w="2552" w:type="dxa"/>
            <w:tcBorders>
              <w:top w:val="none" w:sz="0" w:space="0" w:color="000000"/>
              <w:left w:val="none" w:sz="0" w:space="0" w:color="000000"/>
              <w:bottom w:val="none" w:sz="0" w:space="0" w:color="000000"/>
              <w:right w:val="none" w:sz="0" w:space="0" w:color="000000"/>
            </w:tcBorders>
            <w:vAlign w:val="center"/>
          </w:tcPr>
          <w:p w14:paraId="5DCB0847" w14:textId="77777777" w:rsidR="008E05C1" w:rsidRPr="00154B4E" w:rsidRDefault="008E05C1" w:rsidP="009E6017">
            <w:pPr>
              <w:spacing w:before="240"/>
              <w:rPr>
                <w:rFonts w:ascii="Aptos" w:hAnsi="Aptos"/>
                <w:b/>
                <w:bCs/>
              </w:rPr>
            </w:pPr>
            <w:r w:rsidRPr="00154B4E">
              <w:rPr>
                <w:rFonts w:ascii="Aptos" w:eastAsia="Calibri" w:hAnsi="Aptos"/>
                <w:b/>
                <w:bCs/>
                <w:sz w:val="24"/>
                <w:szCs w:val="24"/>
              </w:rPr>
              <w:t>NA and ADHD</w:t>
            </w:r>
          </w:p>
        </w:tc>
        <w:tc>
          <w:tcPr>
            <w:tcW w:w="2072" w:type="dxa"/>
            <w:tcBorders>
              <w:top w:val="none" w:sz="0" w:space="0" w:color="000000"/>
              <w:left w:val="none" w:sz="0" w:space="0" w:color="000000"/>
              <w:bottom w:val="none" w:sz="0" w:space="0" w:color="000000"/>
              <w:right w:val="none" w:sz="0" w:space="0" w:color="000000"/>
            </w:tcBorders>
            <w:vAlign w:val="center"/>
          </w:tcPr>
          <w:p w14:paraId="5109658E" w14:textId="77777777" w:rsidR="008E05C1" w:rsidRPr="00463D35" w:rsidRDefault="008E05C1" w:rsidP="009E6017">
            <w:pPr>
              <w:jc w:val="center"/>
              <w:rPr>
                <w:rFonts w:ascii="Aptos" w:hAnsi="Aptos"/>
              </w:rPr>
            </w:pPr>
            <w:r w:rsidRPr="00463D35">
              <w:rPr>
                <w:rFonts w:ascii="Aptos" w:eastAsia="Calibri" w:hAnsi="Aptos"/>
                <w:sz w:val="24"/>
                <w:szCs w:val="24"/>
              </w:rPr>
              <w:t xml:space="preserve"> </w:t>
            </w:r>
          </w:p>
        </w:tc>
        <w:tc>
          <w:tcPr>
            <w:tcW w:w="2211" w:type="dxa"/>
            <w:tcBorders>
              <w:top w:val="none" w:sz="0" w:space="0" w:color="000000"/>
              <w:left w:val="none" w:sz="0" w:space="0" w:color="000000"/>
              <w:bottom w:val="none" w:sz="0" w:space="0" w:color="000000"/>
              <w:right w:val="none" w:sz="0" w:space="0" w:color="000000"/>
            </w:tcBorders>
            <w:vAlign w:val="center"/>
          </w:tcPr>
          <w:p w14:paraId="7089E9A6" w14:textId="77777777" w:rsidR="008E05C1" w:rsidRPr="00463D35" w:rsidRDefault="008E05C1" w:rsidP="009E6017">
            <w:pPr>
              <w:jc w:val="center"/>
              <w:rPr>
                <w:rFonts w:ascii="Aptos" w:hAnsi="Aptos"/>
              </w:rPr>
            </w:pPr>
            <w:r w:rsidRPr="00463D35">
              <w:rPr>
                <w:rFonts w:ascii="Aptos" w:eastAsia="Calibri" w:hAnsi="Aptos"/>
                <w:sz w:val="24"/>
                <w:szCs w:val="24"/>
              </w:rPr>
              <w:t xml:space="preserve"> </w:t>
            </w:r>
          </w:p>
        </w:tc>
        <w:tc>
          <w:tcPr>
            <w:tcW w:w="2379" w:type="dxa"/>
            <w:tcBorders>
              <w:top w:val="none" w:sz="0" w:space="0" w:color="000000"/>
              <w:left w:val="none" w:sz="0" w:space="0" w:color="000000"/>
              <w:bottom w:val="none" w:sz="0" w:space="0" w:color="000000"/>
              <w:right w:val="none" w:sz="0" w:space="0" w:color="000000"/>
            </w:tcBorders>
            <w:vAlign w:val="center"/>
          </w:tcPr>
          <w:p w14:paraId="75D5892D" w14:textId="77777777" w:rsidR="008E05C1" w:rsidRPr="00463D35" w:rsidRDefault="008E05C1" w:rsidP="009E6017">
            <w:pPr>
              <w:jc w:val="center"/>
              <w:rPr>
                <w:rFonts w:ascii="Aptos" w:hAnsi="Aptos"/>
              </w:rPr>
            </w:pPr>
            <w:r w:rsidRPr="00463D35">
              <w:rPr>
                <w:rFonts w:ascii="Aptos" w:eastAsia="Calibri" w:hAnsi="Aptos"/>
                <w:sz w:val="24"/>
                <w:szCs w:val="24"/>
              </w:rPr>
              <w:t xml:space="preserve"> </w:t>
            </w:r>
          </w:p>
        </w:tc>
      </w:tr>
      <w:tr w:rsidR="008E05C1" w:rsidRPr="00154B4E" w14:paraId="344A50E1" w14:textId="77777777" w:rsidTr="009E6017">
        <w:trPr>
          <w:trHeight w:val="284"/>
        </w:trPr>
        <w:tc>
          <w:tcPr>
            <w:tcW w:w="2552" w:type="dxa"/>
            <w:tcBorders>
              <w:top w:val="none" w:sz="0" w:space="0" w:color="000000"/>
              <w:left w:val="none" w:sz="0" w:space="0" w:color="000000"/>
              <w:bottom w:val="nil"/>
              <w:right w:val="none" w:sz="0" w:space="0" w:color="000000"/>
            </w:tcBorders>
            <w:vAlign w:val="center"/>
          </w:tcPr>
          <w:p w14:paraId="3F839EA9" w14:textId="77777777" w:rsidR="008E05C1" w:rsidRPr="00154B4E" w:rsidRDefault="008E05C1" w:rsidP="009E6017">
            <w:pPr>
              <w:rPr>
                <w:rFonts w:ascii="Aptos" w:eastAsia="Calibri" w:hAnsi="Aptos"/>
                <w:sz w:val="24"/>
                <w:szCs w:val="24"/>
                <w:lang w:val="en-US"/>
              </w:rPr>
            </w:pPr>
            <w:r w:rsidRPr="00154B4E">
              <w:rPr>
                <w:rFonts w:ascii="Aptos" w:eastAsia="Calibri" w:hAnsi="Aptos"/>
                <w:sz w:val="24"/>
                <w:szCs w:val="24"/>
                <w:lang w:val="en-US"/>
              </w:rPr>
              <w:t>NA</w:t>
            </w:r>
            <w:r>
              <w:rPr>
                <w:rFonts w:ascii="Aptos" w:eastAsia="Calibri" w:hAnsi="Aptos"/>
                <w:sz w:val="24"/>
                <w:szCs w:val="24"/>
                <w:vertAlign w:val="subscript"/>
                <w:lang w:val="en-US"/>
              </w:rPr>
              <w:t>Age3</w:t>
            </w:r>
            <w:r w:rsidRPr="00154B4E">
              <w:rPr>
                <w:rFonts w:ascii="Aptos" w:eastAsia="Calibri" w:hAnsi="Aptos"/>
                <w:sz w:val="24"/>
                <w:szCs w:val="24"/>
                <w:lang w:val="en-US"/>
              </w:rPr>
              <w:t xml:space="preserve"> </w:t>
            </w:r>
            <w:proofErr w:type="gramStart"/>
            <w:r>
              <w:rPr>
                <w:rFonts w:ascii="Aptos" w:eastAsia="Calibri" w:hAnsi="Aptos"/>
                <w:sz w:val="24"/>
                <w:szCs w:val="24"/>
                <w:lang w:val="en-US"/>
              </w:rPr>
              <w:t>→</w:t>
            </w:r>
            <w:r w:rsidRPr="00154B4E">
              <w:rPr>
                <w:rFonts w:ascii="Aptos" w:eastAsia="Calibri" w:hAnsi="Aptos"/>
                <w:sz w:val="24"/>
                <w:szCs w:val="24"/>
                <w:lang w:val="en-US"/>
              </w:rPr>
              <w:t xml:space="preserve">  ADHD</w:t>
            </w:r>
            <w:r>
              <w:rPr>
                <w:rFonts w:ascii="Aptos" w:eastAsia="Calibri" w:hAnsi="Aptos"/>
                <w:sz w:val="24"/>
                <w:szCs w:val="24"/>
                <w:vertAlign w:val="subscript"/>
                <w:lang w:val="en-US"/>
              </w:rPr>
              <w:t>Age</w:t>
            </w:r>
            <w:proofErr w:type="gramEnd"/>
            <w:r>
              <w:rPr>
                <w:rFonts w:ascii="Aptos" w:eastAsia="Calibri" w:hAnsi="Aptos"/>
                <w:sz w:val="24"/>
                <w:szCs w:val="24"/>
                <w:vertAlign w:val="subscript"/>
                <w:lang w:val="en-US"/>
              </w:rPr>
              <w:t>3</w:t>
            </w:r>
          </w:p>
        </w:tc>
        <w:tc>
          <w:tcPr>
            <w:tcW w:w="2072" w:type="dxa"/>
            <w:tcBorders>
              <w:top w:val="none" w:sz="0" w:space="0" w:color="000000"/>
              <w:left w:val="none" w:sz="0" w:space="0" w:color="000000"/>
              <w:bottom w:val="nil"/>
              <w:right w:val="none" w:sz="0" w:space="0" w:color="000000"/>
            </w:tcBorders>
            <w:vAlign w:val="center"/>
          </w:tcPr>
          <w:p w14:paraId="376AA0F2" w14:textId="77777777" w:rsidR="008E05C1" w:rsidRPr="00463D35" w:rsidRDefault="008E05C1" w:rsidP="009E6017">
            <w:pPr>
              <w:jc w:val="center"/>
              <w:rPr>
                <w:rFonts w:ascii="Aptos" w:eastAsia="Calibri" w:hAnsi="Aptos"/>
                <w:sz w:val="24"/>
                <w:szCs w:val="24"/>
              </w:rPr>
            </w:pPr>
            <w:r w:rsidRPr="00463D35">
              <w:rPr>
                <w:rFonts w:ascii="Aptos" w:eastAsia="Calibri" w:hAnsi="Aptos"/>
                <w:sz w:val="24"/>
                <w:szCs w:val="24"/>
              </w:rPr>
              <w:t>0.483</w:t>
            </w:r>
          </w:p>
        </w:tc>
        <w:tc>
          <w:tcPr>
            <w:tcW w:w="2211" w:type="dxa"/>
            <w:tcBorders>
              <w:top w:val="none" w:sz="0" w:space="0" w:color="000000"/>
              <w:left w:val="none" w:sz="0" w:space="0" w:color="000000"/>
              <w:bottom w:val="nil"/>
              <w:right w:val="none" w:sz="0" w:space="0" w:color="000000"/>
            </w:tcBorders>
            <w:vAlign w:val="center"/>
          </w:tcPr>
          <w:p w14:paraId="10AD3ECE" w14:textId="77777777" w:rsidR="008E05C1" w:rsidRPr="00463D35" w:rsidRDefault="008E05C1" w:rsidP="009E6017">
            <w:pPr>
              <w:jc w:val="center"/>
              <w:rPr>
                <w:rFonts w:ascii="Aptos" w:eastAsia="Calibri" w:hAnsi="Aptos"/>
                <w:sz w:val="24"/>
                <w:szCs w:val="24"/>
              </w:rPr>
            </w:pPr>
            <w:r w:rsidRPr="00463D35">
              <w:rPr>
                <w:rFonts w:ascii="Aptos" w:eastAsia="Calibri" w:hAnsi="Aptos"/>
                <w:sz w:val="24"/>
                <w:szCs w:val="24"/>
              </w:rPr>
              <w:t>0.027 (17.825)</w:t>
            </w:r>
          </w:p>
        </w:tc>
        <w:tc>
          <w:tcPr>
            <w:tcW w:w="2379" w:type="dxa"/>
            <w:tcBorders>
              <w:top w:val="none" w:sz="0" w:space="0" w:color="000000"/>
              <w:left w:val="none" w:sz="0" w:space="0" w:color="000000"/>
              <w:bottom w:val="nil"/>
              <w:right w:val="none" w:sz="0" w:space="0" w:color="000000"/>
            </w:tcBorders>
            <w:vAlign w:val="center"/>
          </w:tcPr>
          <w:p w14:paraId="614F24F9" w14:textId="77777777" w:rsidR="008E05C1" w:rsidRPr="00463D35" w:rsidRDefault="008E05C1" w:rsidP="009E6017">
            <w:pPr>
              <w:jc w:val="center"/>
              <w:rPr>
                <w:rFonts w:ascii="Aptos" w:eastAsia="Calibri" w:hAnsi="Aptos"/>
                <w:sz w:val="24"/>
                <w:szCs w:val="24"/>
              </w:rPr>
            </w:pPr>
            <w:r w:rsidRPr="00463D35">
              <w:rPr>
                <w:rFonts w:ascii="Aptos" w:eastAsia="Calibri" w:hAnsi="Aptos"/>
                <w:sz w:val="24"/>
                <w:szCs w:val="24"/>
              </w:rPr>
              <w:t>0.000</w:t>
            </w:r>
          </w:p>
        </w:tc>
      </w:tr>
      <w:tr w:rsidR="008E05C1" w:rsidRPr="00154B4E" w14:paraId="1290423D" w14:textId="77777777" w:rsidTr="009E6017">
        <w:trPr>
          <w:trHeight w:val="284"/>
        </w:trPr>
        <w:tc>
          <w:tcPr>
            <w:tcW w:w="2552" w:type="dxa"/>
            <w:tcBorders>
              <w:top w:val="nil"/>
              <w:left w:val="nil"/>
              <w:bottom w:val="nil"/>
              <w:right w:val="nil"/>
            </w:tcBorders>
            <w:vAlign w:val="center"/>
          </w:tcPr>
          <w:p w14:paraId="220D9B36" w14:textId="77777777" w:rsidR="008E05C1" w:rsidRPr="00154B4E" w:rsidRDefault="008E05C1" w:rsidP="009E6017">
            <w:pPr>
              <w:rPr>
                <w:rFonts w:ascii="Aptos" w:eastAsia="Calibri" w:hAnsi="Aptos"/>
                <w:sz w:val="24"/>
                <w:szCs w:val="24"/>
              </w:rPr>
            </w:pPr>
            <w:r w:rsidRPr="00154B4E">
              <w:rPr>
                <w:rFonts w:ascii="Aptos" w:eastAsia="Calibri" w:hAnsi="Aptos"/>
                <w:sz w:val="24"/>
                <w:szCs w:val="24"/>
              </w:rPr>
              <w:t>NA</w:t>
            </w:r>
            <w:r>
              <w:rPr>
                <w:rFonts w:ascii="Aptos" w:eastAsia="Calibri" w:hAnsi="Aptos"/>
                <w:sz w:val="24"/>
                <w:szCs w:val="24"/>
                <w:vertAlign w:val="subscript"/>
              </w:rPr>
              <w:t>Age3</w:t>
            </w:r>
            <w:r w:rsidRPr="00154B4E">
              <w:rPr>
                <w:rFonts w:ascii="Aptos" w:eastAsia="Calibri" w:hAnsi="Aptos"/>
                <w:sz w:val="24"/>
                <w:szCs w:val="24"/>
              </w:rPr>
              <w:t xml:space="preserve"> </w:t>
            </w:r>
            <w:proofErr w:type="gramStart"/>
            <w:r>
              <w:rPr>
                <w:rFonts w:ascii="Aptos" w:eastAsia="Calibri" w:hAnsi="Aptos"/>
                <w:sz w:val="24"/>
                <w:szCs w:val="24"/>
              </w:rPr>
              <w:t>→</w:t>
            </w:r>
            <w:r w:rsidRPr="00154B4E">
              <w:rPr>
                <w:rFonts w:ascii="Aptos" w:eastAsia="Calibri" w:hAnsi="Aptos"/>
                <w:sz w:val="24"/>
                <w:szCs w:val="24"/>
              </w:rPr>
              <w:t xml:space="preserve">  gADHD</w:t>
            </w:r>
            <w:proofErr w:type="gramEnd"/>
          </w:p>
        </w:tc>
        <w:tc>
          <w:tcPr>
            <w:tcW w:w="2072" w:type="dxa"/>
            <w:tcBorders>
              <w:top w:val="nil"/>
              <w:left w:val="nil"/>
              <w:bottom w:val="nil"/>
              <w:right w:val="nil"/>
            </w:tcBorders>
            <w:vAlign w:val="center"/>
          </w:tcPr>
          <w:p w14:paraId="7F08276D" w14:textId="77777777" w:rsidR="008E05C1" w:rsidRPr="00463D35" w:rsidRDefault="008E05C1" w:rsidP="009E6017">
            <w:pPr>
              <w:jc w:val="center"/>
              <w:rPr>
                <w:rFonts w:ascii="Aptos" w:eastAsia="Calibri" w:hAnsi="Aptos"/>
                <w:sz w:val="24"/>
                <w:szCs w:val="24"/>
              </w:rPr>
            </w:pPr>
            <w:r w:rsidRPr="00463D35">
              <w:rPr>
                <w:rFonts w:ascii="Aptos" w:eastAsia="Calibri" w:hAnsi="Aptos"/>
                <w:sz w:val="24"/>
                <w:szCs w:val="24"/>
              </w:rPr>
              <w:t>0.497</w:t>
            </w:r>
          </w:p>
        </w:tc>
        <w:tc>
          <w:tcPr>
            <w:tcW w:w="2211" w:type="dxa"/>
            <w:tcBorders>
              <w:top w:val="nil"/>
              <w:left w:val="nil"/>
              <w:bottom w:val="nil"/>
              <w:right w:val="nil"/>
            </w:tcBorders>
            <w:vAlign w:val="center"/>
          </w:tcPr>
          <w:p w14:paraId="76DD855E" w14:textId="77777777" w:rsidR="008E05C1" w:rsidRPr="00463D35" w:rsidRDefault="008E05C1" w:rsidP="009E6017">
            <w:pPr>
              <w:jc w:val="center"/>
              <w:rPr>
                <w:rFonts w:ascii="Aptos" w:eastAsia="Calibri" w:hAnsi="Aptos"/>
                <w:sz w:val="24"/>
                <w:szCs w:val="24"/>
              </w:rPr>
            </w:pPr>
            <w:r w:rsidRPr="00463D35">
              <w:rPr>
                <w:rFonts w:ascii="Aptos" w:eastAsia="Calibri" w:hAnsi="Aptos"/>
                <w:sz w:val="24"/>
                <w:szCs w:val="24"/>
              </w:rPr>
              <w:t>0.065 (7.645)</w:t>
            </w:r>
          </w:p>
        </w:tc>
        <w:tc>
          <w:tcPr>
            <w:tcW w:w="2379" w:type="dxa"/>
            <w:tcBorders>
              <w:top w:val="nil"/>
              <w:left w:val="nil"/>
              <w:bottom w:val="nil"/>
              <w:right w:val="nil"/>
            </w:tcBorders>
            <w:vAlign w:val="center"/>
          </w:tcPr>
          <w:p w14:paraId="2B526242" w14:textId="77777777" w:rsidR="008E05C1" w:rsidRPr="00463D35" w:rsidRDefault="008E05C1" w:rsidP="009E6017">
            <w:pPr>
              <w:jc w:val="center"/>
              <w:rPr>
                <w:rFonts w:ascii="Aptos" w:eastAsia="Calibri" w:hAnsi="Aptos"/>
                <w:sz w:val="24"/>
                <w:szCs w:val="24"/>
              </w:rPr>
            </w:pPr>
            <w:r w:rsidRPr="00463D35">
              <w:rPr>
                <w:rFonts w:ascii="Aptos" w:eastAsia="Calibri" w:hAnsi="Aptos"/>
                <w:sz w:val="24"/>
                <w:szCs w:val="24"/>
              </w:rPr>
              <w:t>0.000</w:t>
            </w:r>
          </w:p>
        </w:tc>
      </w:tr>
      <w:tr w:rsidR="008E05C1" w:rsidRPr="00AC21B8" w14:paraId="6F030048" w14:textId="77777777" w:rsidTr="009E6017">
        <w:trPr>
          <w:trHeight w:val="284"/>
        </w:trPr>
        <w:tc>
          <w:tcPr>
            <w:tcW w:w="2552" w:type="dxa"/>
            <w:tcBorders>
              <w:top w:val="nil"/>
              <w:left w:val="nil"/>
              <w:bottom w:val="nil"/>
              <w:right w:val="nil"/>
            </w:tcBorders>
            <w:vAlign w:val="center"/>
          </w:tcPr>
          <w:p w14:paraId="4349E3D8" w14:textId="77777777" w:rsidR="008E05C1" w:rsidRPr="00154B4E" w:rsidRDefault="008E05C1" w:rsidP="009E6017">
            <w:pPr>
              <w:spacing w:before="100"/>
              <w:rPr>
                <w:rFonts w:ascii="Aptos" w:hAnsi="Aptos"/>
              </w:rPr>
            </w:pPr>
            <w:r w:rsidRPr="00154B4E">
              <w:rPr>
                <w:rFonts w:ascii="Aptos" w:eastAsia="Calibri" w:hAnsi="Aptos"/>
                <w:sz w:val="24"/>
                <w:szCs w:val="24"/>
              </w:rPr>
              <w:t>Goodness-of-fit:</w:t>
            </w:r>
          </w:p>
        </w:tc>
        <w:tc>
          <w:tcPr>
            <w:tcW w:w="6662" w:type="dxa"/>
            <w:gridSpan w:val="3"/>
            <w:tcBorders>
              <w:top w:val="nil"/>
              <w:left w:val="nil"/>
              <w:bottom w:val="nil"/>
              <w:right w:val="nil"/>
            </w:tcBorders>
            <w:vAlign w:val="center"/>
          </w:tcPr>
          <w:p w14:paraId="04B6AC77" w14:textId="77777777" w:rsidR="008E05C1" w:rsidRPr="0053193E" w:rsidRDefault="008E05C1" w:rsidP="009E6017">
            <w:pPr>
              <w:spacing w:before="100"/>
              <w:rPr>
                <w:rFonts w:ascii="Aptos" w:hAnsi="Aptos"/>
                <w:lang w:val="en-US"/>
              </w:rPr>
            </w:pPr>
            <w:r w:rsidRPr="00DE099F">
              <w:rPr>
                <w:rFonts w:ascii="Aptos" w:eastAsia="Calibri" w:hAnsi="Aptos"/>
                <w:sz w:val="24"/>
                <w:szCs w:val="24"/>
              </w:rPr>
              <w:t>χ</w:t>
            </w:r>
            <w:r w:rsidRPr="0053193E">
              <w:rPr>
                <w:rFonts w:ascii="Aptos" w:eastAsia="Calibri" w:hAnsi="Aptos"/>
                <w:sz w:val="24"/>
                <w:szCs w:val="24"/>
                <w:lang w:val="en-US"/>
              </w:rPr>
              <w:t xml:space="preserve">² (240) = 1269.076, RMSEA = 0.040, CFI = 0.930, SRMR = 0.046 </w:t>
            </w:r>
            <w:r w:rsidRPr="0049171C">
              <w:rPr>
                <w:rFonts w:ascii="Aptos" w:eastAsia="Calibri" w:hAnsi="Aptos"/>
                <w:i/>
                <w:iCs/>
                <w:sz w:val="24"/>
                <w:szCs w:val="24"/>
                <w:lang w:val="en-US"/>
              </w:rPr>
              <w:t>R</w:t>
            </w:r>
            <w:r w:rsidRPr="0049171C">
              <w:rPr>
                <w:rFonts w:ascii="Aptos" w:eastAsia="Calibri" w:hAnsi="Aptos"/>
                <w:i/>
                <w:iCs/>
                <w:sz w:val="24"/>
                <w:szCs w:val="24"/>
                <w:vertAlign w:val="superscript"/>
                <w:lang w:val="en-US"/>
              </w:rPr>
              <w:t>2</w:t>
            </w:r>
            <w:r w:rsidRPr="0049171C">
              <w:rPr>
                <w:rFonts w:ascii="Aptos" w:eastAsia="Calibri" w:hAnsi="Aptos"/>
                <w:i/>
                <w:iCs/>
                <w:sz w:val="24"/>
                <w:szCs w:val="24"/>
                <w:vertAlign w:val="subscript"/>
                <w:lang w:val="en-US"/>
              </w:rPr>
              <w:t xml:space="preserve">ADHD AGE </w:t>
            </w:r>
            <w:r>
              <w:rPr>
                <w:rFonts w:ascii="Aptos" w:eastAsia="Calibri" w:hAnsi="Aptos"/>
                <w:i/>
                <w:iCs/>
                <w:sz w:val="24"/>
                <w:szCs w:val="24"/>
                <w:vertAlign w:val="subscript"/>
                <w:lang w:val="en-US"/>
              </w:rPr>
              <w:t>5</w:t>
            </w:r>
            <w:r w:rsidRPr="0049171C">
              <w:rPr>
                <w:rFonts w:ascii="Aptos" w:eastAsia="Calibri" w:hAnsi="Aptos"/>
                <w:i/>
                <w:iCs/>
                <w:sz w:val="24"/>
                <w:szCs w:val="24"/>
                <w:vertAlign w:val="subscript"/>
                <w:lang w:val="en-US"/>
              </w:rPr>
              <w:t>/gADHD</w:t>
            </w:r>
            <w:r w:rsidRPr="0049171C">
              <w:rPr>
                <w:rFonts w:ascii="Aptos" w:eastAsia="Calibri" w:hAnsi="Aptos"/>
                <w:sz w:val="24"/>
                <w:szCs w:val="24"/>
                <w:lang w:val="en-US"/>
              </w:rPr>
              <w:t xml:space="preserve"> = 0.</w:t>
            </w:r>
            <w:r>
              <w:rPr>
                <w:rFonts w:ascii="Aptos" w:eastAsia="Calibri" w:hAnsi="Aptos"/>
                <w:sz w:val="24"/>
                <w:szCs w:val="24"/>
                <w:lang w:val="en-US"/>
              </w:rPr>
              <w:t>233</w:t>
            </w:r>
            <w:r w:rsidRPr="0049171C">
              <w:rPr>
                <w:rFonts w:ascii="Aptos" w:eastAsia="Calibri" w:hAnsi="Aptos"/>
                <w:sz w:val="24"/>
                <w:szCs w:val="24"/>
                <w:lang w:val="en-US"/>
              </w:rPr>
              <w:t>/0.2</w:t>
            </w:r>
            <w:r>
              <w:rPr>
                <w:rFonts w:ascii="Aptos" w:eastAsia="Calibri" w:hAnsi="Aptos"/>
                <w:sz w:val="24"/>
                <w:szCs w:val="24"/>
                <w:lang w:val="en-US"/>
              </w:rPr>
              <w:t>47</w:t>
            </w:r>
          </w:p>
        </w:tc>
      </w:tr>
      <w:tr w:rsidR="008E05C1" w:rsidRPr="0049171C" w14:paraId="4DD5FC0C" w14:textId="77777777" w:rsidTr="009E6017">
        <w:trPr>
          <w:trHeight w:val="284"/>
        </w:trPr>
        <w:tc>
          <w:tcPr>
            <w:tcW w:w="2552" w:type="dxa"/>
            <w:tcBorders>
              <w:top w:val="nil"/>
              <w:left w:val="nil"/>
              <w:bottom w:val="nil"/>
              <w:right w:val="nil"/>
            </w:tcBorders>
            <w:vAlign w:val="center"/>
          </w:tcPr>
          <w:p w14:paraId="612ECD0E" w14:textId="77777777" w:rsidR="008E05C1" w:rsidRPr="0053193E" w:rsidRDefault="008E05C1" w:rsidP="009E6017">
            <w:pPr>
              <w:rPr>
                <w:rFonts w:ascii="Aptos" w:eastAsia="Calibri" w:hAnsi="Aptos"/>
                <w:b/>
                <w:bCs/>
                <w:sz w:val="24"/>
                <w:szCs w:val="24"/>
                <w:lang w:val="en-US"/>
              </w:rPr>
            </w:pPr>
          </w:p>
          <w:p w14:paraId="5B7D7883" w14:textId="77777777" w:rsidR="008E05C1" w:rsidRPr="00154B4E" w:rsidRDefault="008E05C1" w:rsidP="009E6017">
            <w:pPr>
              <w:rPr>
                <w:rFonts w:ascii="Aptos" w:hAnsi="Aptos"/>
                <w:b/>
                <w:bCs/>
              </w:rPr>
            </w:pPr>
            <w:r w:rsidRPr="00154B4E">
              <w:rPr>
                <w:rFonts w:ascii="Aptos" w:eastAsia="Calibri" w:hAnsi="Aptos"/>
                <w:b/>
                <w:bCs/>
                <w:sz w:val="24"/>
                <w:szCs w:val="24"/>
              </w:rPr>
              <w:t>SUR and ADHD</w:t>
            </w:r>
          </w:p>
        </w:tc>
        <w:tc>
          <w:tcPr>
            <w:tcW w:w="2072" w:type="dxa"/>
            <w:tcBorders>
              <w:top w:val="nil"/>
              <w:left w:val="nil"/>
              <w:bottom w:val="nil"/>
              <w:right w:val="nil"/>
            </w:tcBorders>
            <w:vAlign w:val="center"/>
          </w:tcPr>
          <w:p w14:paraId="77851F0A" w14:textId="77777777" w:rsidR="008E05C1" w:rsidRPr="0049171C" w:rsidRDefault="008E05C1" w:rsidP="009E6017">
            <w:pPr>
              <w:jc w:val="center"/>
              <w:rPr>
                <w:rFonts w:ascii="Aptos" w:hAnsi="Aptos"/>
              </w:rPr>
            </w:pPr>
            <w:r w:rsidRPr="0049171C">
              <w:rPr>
                <w:rFonts w:ascii="Aptos" w:eastAsia="Calibri" w:hAnsi="Aptos"/>
                <w:sz w:val="24"/>
                <w:szCs w:val="24"/>
              </w:rPr>
              <w:t xml:space="preserve"> </w:t>
            </w:r>
          </w:p>
        </w:tc>
        <w:tc>
          <w:tcPr>
            <w:tcW w:w="2211" w:type="dxa"/>
            <w:tcBorders>
              <w:top w:val="nil"/>
              <w:left w:val="nil"/>
              <w:bottom w:val="nil"/>
              <w:right w:val="nil"/>
            </w:tcBorders>
            <w:vAlign w:val="center"/>
          </w:tcPr>
          <w:p w14:paraId="4904C096" w14:textId="77777777" w:rsidR="008E05C1" w:rsidRPr="0049171C" w:rsidRDefault="008E05C1" w:rsidP="009E6017">
            <w:pPr>
              <w:jc w:val="center"/>
              <w:rPr>
                <w:rFonts w:ascii="Aptos" w:hAnsi="Aptos"/>
              </w:rPr>
            </w:pPr>
            <w:r w:rsidRPr="0049171C">
              <w:rPr>
                <w:rFonts w:ascii="Aptos" w:eastAsia="Calibri" w:hAnsi="Aptos"/>
                <w:sz w:val="24"/>
                <w:szCs w:val="24"/>
              </w:rPr>
              <w:t xml:space="preserve"> </w:t>
            </w:r>
          </w:p>
        </w:tc>
        <w:tc>
          <w:tcPr>
            <w:tcW w:w="2379" w:type="dxa"/>
            <w:tcBorders>
              <w:top w:val="nil"/>
              <w:left w:val="nil"/>
              <w:bottom w:val="nil"/>
              <w:right w:val="nil"/>
            </w:tcBorders>
            <w:vAlign w:val="center"/>
          </w:tcPr>
          <w:p w14:paraId="565D215E" w14:textId="77777777" w:rsidR="008E05C1" w:rsidRPr="0049171C" w:rsidRDefault="008E05C1" w:rsidP="009E6017">
            <w:pPr>
              <w:jc w:val="center"/>
              <w:rPr>
                <w:rFonts w:ascii="Aptos" w:hAnsi="Aptos"/>
              </w:rPr>
            </w:pPr>
            <w:r w:rsidRPr="0049171C">
              <w:rPr>
                <w:rFonts w:ascii="Aptos" w:eastAsia="Calibri" w:hAnsi="Aptos"/>
                <w:sz w:val="24"/>
                <w:szCs w:val="24"/>
              </w:rPr>
              <w:t xml:space="preserve"> </w:t>
            </w:r>
          </w:p>
        </w:tc>
      </w:tr>
      <w:tr w:rsidR="008E05C1" w:rsidRPr="0049171C" w14:paraId="2FB2AF6C" w14:textId="77777777" w:rsidTr="009E6017">
        <w:trPr>
          <w:trHeight w:val="284"/>
        </w:trPr>
        <w:tc>
          <w:tcPr>
            <w:tcW w:w="2552" w:type="dxa"/>
            <w:tcBorders>
              <w:top w:val="nil"/>
              <w:left w:val="nil"/>
              <w:bottom w:val="nil"/>
              <w:right w:val="nil"/>
            </w:tcBorders>
            <w:vAlign w:val="center"/>
          </w:tcPr>
          <w:p w14:paraId="25333D97" w14:textId="77777777" w:rsidR="008E05C1" w:rsidRPr="00154B4E" w:rsidRDefault="008E05C1" w:rsidP="009E6017">
            <w:pPr>
              <w:rPr>
                <w:rFonts w:ascii="Aptos" w:eastAsia="Calibri" w:hAnsi="Aptos"/>
                <w:sz w:val="24"/>
                <w:szCs w:val="24"/>
                <w:lang w:val="en-US"/>
              </w:rPr>
            </w:pPr>
            <w:r w:rsidRPr="00154B4E">
              <w:rPr>
                <w:rFonts w:ascii="Aptos" w:eastAsia="Calibri" w:hAnsi="Aptos"/>
                <w:sz w:val="24"/>
                <w:szCs w:val="24"/>
                <w:lang w:val="en-US"/>
              </w:rPr>
              <w:t>SUR</w:t>
            </w:r>
            <w:r>
              <w:rPr>
                <w:rFonts w:ascii="Aptos" w:eastAsia="Calibri" w:hAnsi="Aptos"/>
                <w:sz w:val="24"/>
                <w:szCs w:val="24"/>
                <w:vertAlign w:val="subscript"/>
                <w:lang w:val="en-US"/>
              </w:rPr>
              <w:t>Age3</w:t>
            </w:r>
            <w:r w:rsidRPr="00154B4E">
              <w:rPr>
                <w:rFonts w:ascii="Aptos" w:eastAsia="Calibri" w:hAnsi="Aptos"/>
                <w:sz w:val="24"/>
                <w:szCs w:val="24"/>
                <w:lang w:val="en-US"/>
              </w:rPr>
              <w:t xml:space="preserve"> </w:t>
            </w:r>
            <w:proofErr w:type="gramStart"/>
            <w:r>
              <w:rPr>
                <w:rFonts w:ascii="Aptos" w:eastAsia="Calibri" w:hAnsi="Aptos"/>
                <w:sz w:val="24"/>
                <w:szCs w:val="24"/>
                <w:lang w:val="en-US"/>
              </w:rPr>
              <w:t>→</w:t>
            </w:r>
            <w:r w:rsidRPr="00154B4E">
              <w:rPr>
                <w:rFonts w:ascii="Aptos" w:eastAsia="Calibri" w:hAnsi="Aptos"/>
                <w:sz w:val="24"/>
                <w:szCs w:val="24"/>
                <w:lang w:val="en-US"/>
              </w:rPr>
              <w:t xml:space="preserve">  ADHD</w:t>
            </w:r>
            <w:r>
              <w:rPr>
                <w:rFonts w:ascii="Aptos" w:eastAsia="Calibri" w:hAnsi="Aptos"/>
                <w:sz w:val="24"/>
                <w:szCs w:val="24"/>
                <w:vertAlign w:val="subscript"/>
                <w:lang w:val="en-US"/>
              </w:rPr>
              <w:t>Age</w:t>
            </w:r>
            <w:proofErr w:type="gramEnd"/>
            <w:r>
              <w:rPr>
                <w:rFonts w:ascii="Aptos" w:eastAsia="Calibri" w:hAnsi="Aptos"/>
                <w:sz w:val="24"/>
                <w:szCs w:val="24"/>
                <w:vertAlign w:val="subscript"/>
                <w:lang w:val="en-US"/>
              </w:rPr>
              <w:t>3</w:t>
            </w:r>
          </w:p>
        </w:tc>
        <w:tc>
          <w:tcPr>
            <w:tcW w:w="2072" w:type="dxa"/>
            <w:tcBorders>
              <w:top w:val="nil"/>
              <w:left w:val="nil"/>
              <w:bottom w:val="nil"/>
              <w:right w:val="nil"/>
            </w:tcBorders>
            <w:vAlign w:val="center"/>
          </w:tcPr>
          <w:p w14:paraId="39CE8C8B" w14:textId="77777777" w:rsidR="008E05C1" w:rsidRPr="0049171C" w:rsidRDefault="008E05C1" w:rsidP="009E6017">
            <w:pPr>
              <w:jc w:val="center"/>
              <w:rPr>
                <w:rFonts w:ascii="Aptos" w:eastAsia="Calibri" w:hAnsi="Aptos"/>
                <w:sz w:val="24"/>
                <w:szCs w:val="24"/>
              </w:rPr>
            </w:pPr>
            <w:r w:rsidRPr="0049171C">
              <w:rPr>
                <w:rFonts w:ascii="Aptos" w:eastAsia="Calibri" w:hAnsi="Aptos"/>
                <w:sz w:val="24"/>
                <w:szCs w:val="24"/>
              </w:rPr>
              <w:t>0.616</w:t>
            </w:r>
          </w:p>
        </w:tc>
        <w:tc>
          <w:tcPr>
            <w:tcW w:w="2211" w:type="dxa"/>
            <w:tcBorders>
              <w:top w:val="nil"/>
              <w:left w:val="nil"/>
              <w:bottom w:val="nil"/>
              <w:right w:val="nil"/>
            </w:tcBorders>
            <w:vAlign w:val="center"/>
          </w:tcPr>
          <w:p w14:paraId="43F27D4C" w14:textId="77777777" w:rsidR="008E05C1" w:rsidRPr="0049171C" w:rsidRDefault="008E05C1" w:rsidP="009E6017">
            <w:pPr>
              <w:jc w:val="center"/>
              <w:rPr>
                <w:rFonts w:ascii="Aptos" w:eastAsia="Calibri" w:hAnsi="Aptos"/>
                <w:sz w:val="24"/>
                <w:szCs w:val="24"/>
              </w:rPr>
            </w:pPr>
            <w:r w:rsidRPr="0049171C">
              <w:rPr>
                <w:rFonts w:ascii="Aptos" w:eastAsia="Calibri" w:hAnsi="Aptos"/>
                <w:sz w:val="24"/>
                <w:szCs w:val="24"/>
              </w:rPr>
              <w:t>0.026 (23.671)</w:t>
            </w:r>
          </w:p>
        </w:tc>
        <w:tc>
          <w:tcPr>
            <w:tcW w:w="2379" w:type="dxa"/>
            <w:tcBorders>
              <w:top w:val="nil"/>
              <w:left w:val="nil"/>
              <w:bottom w:val="nil"/>
              <w:right w:val="nil"/>
            </w:tcBorders>
            <w:vAlign w:val="center"/>
          </w:tcPr>
          <w:p w14:paraId="48BDAD6B" w14:textId="77777777" w:rsidR="008E05C1" w:rsidRPr="0049171C" w:rsidRDefault="008E05C1" w:rsidP="009E6017">
            <w:pPr>
              <w:jc w:val="center"/>
              <w:rPr>
                <w:rFonts w:ascii="Aptos" w:eastAsia="Calibri" w:hAnsi="Aptos"/>
                <w:sz w:val="24"/>
                <w:szCs w:val="24"/>
              </w:rPr>
            </w:pPr>
            <w:r w:rsidRPr="0049171C">
              <w:rPr>
                <w:rFonts w:ascii="Aptos" w:eastAsia="Calibri" w:hAnsi="Aptos"/>
                <w:sz w:val="24"/>
                <w:szCs w:val="24"/>
              </w:rPr>
              <w:t>0.000</w:t>
            </w:r>
          </w:p>
        </w:tc>
      </w:tr>
      <w:tr w:rsidR="008E05C1" w:rsidRPr="0049171C" w14:paraId="2024F1BC" w14:textId="77777777" w:rsidTr="009E6017">
        <w:trPr>
          <w:trHeight w:val="284"/>
        </w:trPr>
        <w:tc>
          <w:tcPr>
            <w:tcW w:w="2552" w:type="dxa"/>
            <w:tcBorders>
              <w:top w:val="nil"/>
              <w:left w:val="none" w:sz="0" w:space="0" w:color="000000"/>
              <w:bottom w:val="nil"/>
              <w:right w:val="none" w:sz="0" w:space="0" w:color="000000"/>
            </w:tcBorders>
            <w:vAlign w:val="center"/>
          </w:tcPr>
          <w:p w14:paraId="75009BFF" w14:textId="77777777" w:rsidR="008E05C1" w:rsidRPr="00154B4E" w:rsidRDefault="008E05C1" w:rsidP="009E6017">
            <w:pPr>
              <w:rPr>
                <w:rFonts w:ascii="Aptos" w:eastAsia="Calibri" w:hAnsi="Aptos"/>
                <w:sz w:val="24"/>
                <w:szCs w:val="24"/>
              </w:rPr>
            </w:pPr>
            <w:r w:rsidRPr="00154B4E">
              <w:rPr>
                <w:rFonts w:ascii="Aptos" w:eastAsia="Calibri" w:hAnsi="Aptos"/>
                <w:sz w:val="24"/>
                <w:szCs w:val="24"/>
              </w:rPr>
              <w:t>SUR</w:t>
            </w:r>
            <w:r>
              <w:rPr>
                <w:rFonts w:ascii="Aptos" w:eastAsia="Calibri" w:hAnsi="Aptos"/>
                <w:sz w:val="24"/>
                <w:szCs w:val="24"/>
                <w:vertAlign w:val="subscript"/>
              </w:rPr>
              <w:t>Age3</w:t>
            </w:r>
            <w:r w:rsidRPr="00154B4E">
              <w:rPr>
                <w:rFonts w:ascii="Aptos" w:eastAsia="Calibri" w:hAnsi="Aptos"/>
                <w:sz w:val="24"/>
                <w:szCs w:val="24"/>
              </w:rPr>
              <w:t xml:space="preserve"> </w:t>
            </w:r>
            <w:proofErr w:type="gramStart"/>
            <w:r>
              <w:rPr>
                <w:rFonts w:ascii="Aptos" w:eastAsia="Calibri" w:hAnsi="Aptos"/>
                <w:sz w:val="24"/>
                <w:szCs w:val="24"/>
              </w:rPr>
              <w:t>→</w:t>
            </w:r>
            <w:r w:rsidRPr="00154B4E">
              <w:rPr>
                <w:rFonts w:ascii="Aptos" w:eastAsia="Calibri" w:hAnsi="Aptos"/>
                <w:sz w:val="24"/>
                <w:szCs w:val="24"/>
              </w:rPr>
              <w:t xml:space="preserve">  gADHD</w:t>
            </w:r>
            <w:proofErr w:type="gramEnd"/>
          </w:p>
        </w:tc>
        <w:tc>
          <w:tcPr>
            <w:tcW w:w="2072" w:type="dxa"/>
            <w:tcBorders>
              <w:top w:val="nil"/>
              <w:left w:val="none" w:sz="0" w:space="0" w:color="000000"/>
              <w:bottom w:val="nil"/>
              <w:right w:val="none" w:sz="0" w:space="0" w:color="000000"/>
            </w:tcBorders>
            <w:vAlign w:val="center"/>
          </w:tcPr>
          <w:p w14:paraId="336D76B4" w14:textId="77777777" w:rsidR="008E05C1" w:rsidRPr="0049171C" w:rsidRDefault="008E05C1" w:rsidP="009E6017">
            <w:pPr>
              <w:jc w:val="center"/>
              <w:rPr>
                <w:rFonts w:ascii="Aptos" w:eastAsia="Calibri" w:hAnsi="Aptos"/>
                <w:sz w:val="24"/>
                <w:szCs w:val="24"/>
              </w:rPr>
            </w:pPr>
            <w:r w:rsidRPr="0049171C">
              <w:rPr>
                <w:rFonts w:ascii="Aptos" w:eastAsia="Calibri" w:hAnsi="Aptos"/>
                <w:sz w:val="24"/>
                <w:szCs w:val="24"/>
              </w:rPr>
              <w:t>0.519</w:t>
            </w:r>
          </w:p>
        </w:tc>
        <w:tc>
          <w:tcPr>
            <w:tcW w:w="2211" w:type="dxa"/>
            <w:tcBorders>
              <w:top w:val="nil"/>
              <w:left w:val="none" w:sz="0" w:space="0" w:color="000000"/>
              <w:bottom w:val="nil"/>
              <w:right w:val="none" w:sz="0" w:space="0" w:color="000000"/>
            </w:tcBorders>
            <w:vAlign w:val="center"/>
          </w:tcPr>
          <w:p w14:paraId="096FB4FB" w14:textId="77777777" w:rsidR="008E05C1" w:rsidRPr="0049171C" w:rsidRDefault="008E05C1" w:rsidP="009E6017">
            <w:pPr>
              <w:jc w:val="center"/>
              <w:rPr>
                <w:rFonts w:ascii="Aptos" w:eastAsia="Calibri" w:hAnsi="Aptos"/>
                <w:sz w:val="24"/>
                <w:szCs w:val="24"/>
              </w:rPr>
            </w:pPr>
            <w:r w:rsidRPr="0049171C">
              <w:rPr>
                <w:rFonts w:ascii="Aptos" w:eastAsia="Calibri" w:hAnsi="Aptos"/>
                <w:sz w:val="24"/>
                <w:szCs w:val="24"/>
              </w:rPr>
              <w:t>0.067 (7.619)</w:t>
            </w:r>
          </w:p>
        </w:tc>
        <w:tc>
          <w:tcPr>
            <w:tcW w:w="2379" w:type="dxa"/>
            <w:tcBorders>
              <w:top w:val="nil"/>
              <w:left w:val="none" w:sz="0" w:space="0" w:color="000000"/>
              <w:bottom w:val="nil"/>
              <w:right w:val="none" w:sz="0" w:space="0" w:color="000000"/>
            </w:tcBorders>
            <w:vAlign w:val="center"/>
          </w:tcPr>
          <w:p w14:paraId="1D7EAFA4" w14:textId="77777777" w:rsidR="008E05C1" w:rsidRPr="0049171C" w:rsidRDefault="008E05C1" w:rsidP="009E6017">
            <w:pPr>
              <w:jc w:val="center"/>
              <w:rPr>
                <w:rFonts w:ascii="Aptos" w:eastAsia="Calibri" w:hAnsi="Aptos"/>
                <w:sz w:val="24"/>
                <w:szCs w:val="24"/>
              </w:rPr>
            </w:pPr>
            <w:r w:rsidRPr="0049171C">
              <w:rPr>
                <w:rFonts w:ascii="Aptos" w:eastAsia="Calibri" w:hAnsi="Aptos"/>
                <w:sz w:val="24"/>
                <w:szCs w:val="24"/>
              </w:rPr>
              <w:t>0.000</w:t>
            </w:r>
          </w:p>
        </w:tc>
      </w:tr>
      <w:tr w:rsidR="008E05C1" w:rsidRPr="00AC21B8" w14:paraId="34FD6DF3" w14:textId="77777777" w:rsidTr="009E6017">
        <w:trPr>
          <w:trHeight w:val="284"/>
        </w:trPr>
        <w:tc>
          <w:tcPr>
            <w:tcW w:w="2552" w:type="dxa"/>
            <w:tcBorders>
              <w:top w:val="nil"/>
              <w:left w:val="nil"/>
              <w:bottom w:val="single" w:sz="4" w:space="0" w:color="000000"/>
              <w:right w:val="nil"/>
            </w:tcBorders>
            <w:vAlign w:val="center"/>
          </w:tcPr>
          <w:p w14:paraId="445A73E4" w14:textId="77777777" w:rsidR="008E05C1" w:rsidRPr="00154B4E" w:rsidRDefault="008E05C1" w:rsidP="009E6017">
            <w:pPr>
              <w:spacing w:before="100"/>
              <w:rPr>
                <w:rFonts w:ascii="Aptos" w:hAnsi="Aptos"/>
              </w:rPr>
            </w:pPr>
            <w:r w:rsidRPr="00154B4E">
              <w:rPr>
                <w:rFonts w:ascii="Aptos" w:eastAsia="Calibri" w:hAnsi="Aptos"/>
                <w:sz w:val="24"/>
                <w:szCs w:val="24"/>
              </w:rPr>
              <w:t>Goodness-of-fit:</w:t>
            </w:r>
          </w:p>
        </w:tc>
        <w:tc>
          <w:tcPr>
            <w:tcW w:w="6662" w:type="dxa"/>
            <w:gridSpan w:val="3"/>
            <w:tcBorders>
              <w:top w:val="nil"/>
              <w:left w:val="nil"/>
              <w:bottom w:val="single" w:sz="4" w:space="0" w:color="000000"/>
              <w:right w:val="nil"/>
            </w:tcBorders>
            <w:vAlign w:val="center"/>
          </w:tcPr>
          <w:p w14:paraId="5D1CCD50" w14:textId="77777777" w:rsidR="008E05C1" w:rsidRPr="0049171C" w:rsidRDefault="008E05C1" w:rsidP="009E6017">
            <w:pPr>
              <w:spacing w:before="100"/>
              <w:rPr>
                <w:rFonts w:ascii="Aptos" w:hAnsi="Aptos"/>
                <w:color w:val="FF0000"/>
                <w:lang w:val="en-US"/>
              </w:rPr>
            </w:pPr>
            <w:r w:rsidRPr="0049171C">
              <w:rPr>
                <w:rFonts w:ascii="Aptos" w:eastAsia="Calibri" w:hAnsi="Aptos"/>
                <w:sz w:val="24"/>
                <w:szCs w:val="24"/>
              </w:rPr>
              <w:t>χ</w:t>
            </w:r>
            <w:r w:rsidRPr="0049171C">
              <w:rPr>
                <w:rFonts w:ascii="Aptos" w:eastAsia="Calibri" w:hAnsi="Aptos"/>
                <w:sz w:val="24"/>
                <w:szCs w:val="24"/>
                <w:lang w:val="en-US"/>
              </w:rPr>
              <w:t xml:space="preserve">² (244) = 1189.314, RMSEA = 0.038, CFI = 0.939, SRMR = 0.045 </w:t>
            </w:r>
            <w:r w:rsidRPr="0049171C">
              <w:rPr>
                <w:rFonts w:ascii="Aptos" w:eastAsia="Calibri" w:hAnsi="Aptos"/>
                <w:i/>
                <w:iCs/>
                <w:sz w:val="24"/>
                <w:szCs w:val="24"/>
                <w:lang w:val="en-US"/>
              </w:rPr>
              <w:t>R</w:t>
            </w:r>
            <w:r w:rsidRPr="0049171C">
              <w:rPr>
                <w:rFonts w:ascii="Aptos" w:eastAsia="Calibri" w:hAnsi="Aptos"/>
                <w:i/>
                <w:iCs/>
                <w:sz w:val="24"/>
                <w:szCs w:val="24"/>
                <w:vertAlign w:val="superscript"/>
                <w:lang w:val="en-US"/>
              </w:rPr>
              <w:t>2</w:t>
            </w:r>
            <w:r w:rsidRPr="0049171C">
              <w:rPr>
                <w:rFonts w:ascii="Aptos" w:eastAsia="Calibri" w:hAnsi="Aptos"/>
                <w:i/>
                <w:iCs/>
                <w:sz w:val="24"/>
                <w:szCs w:val="24"/>
                <w:vertAlign w:val="subscript"/>
                <w:lang w:val="en-US"/>
              </w:rPr>
              <w:t xml:space="preserve">ADHD AGE </w:t>
            </w:r>
            <w:r>
              <w:rPr>
                <w:rFonts w:ascii="Aptos" w:eastAsia="Calibri" w:hAnsi="Aptos"/>
                <w:i/>
                <w:iCs/>
                <w:sz w:val="24"/>
                <w:szCs w:val="24"/>
                <w:vertAlign w:val="subscript"/>
                <w:lang w:val="en-US"/>
              </w:rPr>
              <w:t>5</w:t>
            </w:r>
            <w:r w:rsidRPr="0049171C">
              <w:rPr>
                <w:rFonts w:ascii="Aptos" w:eastAsia="Calibri" w:hAnsi="Aptos"/>
                <w:i/>
                <w:iCs/>
                <w:sz w:val="24"/>
                <w:szCs w:val="24"/>
                <w:vertAlign w:val="subscript"/>
                <w:lang w:val="en-US"/>
              </w:rPr>
              <w:t>/gADHD</w:t>
            </w:r>
            <w:r w:rsidRPr="0049171C">
              <w:rPr>
                <w:rFonts w:ascii="Aptos" w:eastAsia="Calibri" w:hAnsi="Aptos"/>
                <w:sz w:val="24"/>
                <w:szCs w:val="24"/>
                <w:lang w:val="en-US"/>
              </w:rPr>
              <w:t xml:space="preserve"> = 0.38</w:t>
            </w:r>
            <w:r>
              <w:rPr>
                <w:rFonts w:ascii="Aptos" w:eastAsia="Calibri" w:hAnsi="Aptos"/>
                <w:sz w:val="24"/>
                <w:szCs w:val="24"/>
                <w:lang w:val="en-US"/>
              </w:rPr>
              <w:t>0</w:t>
            </w:r>
            <w:r w:rsidRPr="0049171C">
              <w:rPr>
                <w:rFonts w:ascii="Aptos" w:eastAsia="Calibri" w:hAnsi="Aptos"/>
                <w:sz w:val="24"/>
                <w:szCs w:val="24"/>
                <w:lang w:val="en-US"/>
              </w:rPr>
              <w:t>/0.2</w:t>
            </w:r>
            <w:r>
              <w:rPr>
                <w:rFonts w:ascii="Aptos" w:eastAsia="Calibri" w:hAnsi="Aptos"/>
                <w:sz w:val="24"/>
                <w:szCs w:val="24"/>
                <w:lang w:val="en-US"/>
              </w:rPr>
              <w:t>6</w:t>
            </w:r>
            <w:r w:rsidRPr="0049171C">
              <w:rPr>
                <w:rFonts w:ascii="Aptos" w:eastAsia="Calibri" w:hAnsi="Aptos"/>
                <w:sz w:val="24"/>
                <w:szCs w:val="24"/>
                <w:lang w:val="en-US"/>
              </w:rPr>
              <w:t>9</w:t>
            </w:r>
          </w:p>
        </w:tc>
      </w:tr>
    </w:tbl>
    <w:p w14:paraId="796FCEBA" w14:textId="77777777" w:rsidR="008E05C1" w:rsidRDefault="008E05C1" w:rsidP="008E05C1">
      <w:pPr>
        <w:rPr>
          <w:rFonts w:ascii="Aptos" w:eastAsia="Calibri" w:hAnsi="Aptos"/>
          <w:sz w:val="18"/>
          <w:szCs w:val="18"/>
          <w:lang w:val="en-US"/>
        </w:rPr>
      </w:pPr>
      <w:r w:rsidRPr="00154B4E">
        <w:rPr>
          <w:rFonts w:ascii="Aptos" w:eastAsia="Calibri" w:hAnsi="Aptos"/>
          <w:i/>
          <w:iCs/>
          <w:sz w:val="18"/>
          <w:szCs w:val="18"/>
          <w:lang w:val="en-US"/>
        </w:rPr>
        <w:t xml:space="preserve">Note. </w:t>
      </w:r>
      <w:r w:rsidRPr="00154B4E">
        <w:rPr>
          <w:rFonts w:ascii="Aptos" w:eastAsia="Calibri" w:hAnsi="Aptos"/>
          <w:sz w:val="18"/>
          <w:szCs w:val="18"/>
          <w:lang w:val="en-US"/>
        </w:rPr>
        <w:t xml:space="preserve">ADHD = </w:t>
      </w:r>
      <w:proofErr w:type="gramStart"/>
      <w:r w:rsidRPr="00154B4E">
        <w:rPr>
          <w:rFonts w:ascii="Aptos" w:eastAsia="Calibri" w:hAnsi="Aptos"/>
          <w:sz w:val="18"/>
          <w:szCs w:val="18"/>
          <w:lang w:val="en-US"/>
        </w:rPr>
        <w:t>Attention Deficit Hyperactivity Disorder</w:t>
      </w:r>
      <w:proofErr w:type="gramEnd"/>
      <w:r w:rsidRPr="00154B4E">
        <w:rPr>
          <w:rFonts w:ascii="Aptos" w:eastAsia="Calibri" w:hAnsi="Aptos"/>
          <w:sz w:val="18"/>
          <w:szCs w:val="18"/>
          <w:lang w:val="en-US"/>
        </w:rPr>
        <w:t xml:space="preserve">; CP = Conduct Problems; NA = Negative Affect; SUR = Surgency; gX = </w:t>
      </w:r>
      <w:r>
        <w:rPr>
          <w:rFonts w:ascii="Aptos" w:eastAsia="Calibri" w:hAnsi="Aptos"/>
          <w:sz w:val="18"/>
          <w:szCs w:val="18"/>
          <w:lang w:val="en-US"/>
        </w:rPr>
        <w:t xml:space="preserve">Constant </w:t>
      </w:r>
      <w:r w:rsidRPr="00154B4E">
        <w:rPr>
          <w:rFonts w:ascii="Aptos" w:eastAsia="Calibri" w:hAnsi="Aptos"/>
          <w:sz w:val="18"/>
          <w:szCs w:val="18"/>
          <w:lang w:val="en-US"/>
        </w:rPr>
        <w:t>Change Factor</w:t>
      </w:r>
      <w:r>
        <w:rPr>
          <w:rFonts w:ascii="Aptos" w:eastAsia="Calibri" w:hAnsi="Aptos"/>
          <w:sz w:val="18"/>
          <w:szCs w:val="18"/>
          <w:lang w:val="en-US"/>
        </w:rPr>
        <w:t>/Slope</w:t>
      </w:r>
      <w:r w:rsidRPr="00154B4E">
        <w:rPr>
          <w:rFonts w:ascii="Aptos" w:eastAsia="Calibri" w:hAnsi="Aptos"/>
          <w:sz w:val="18"/>
          <w:szCs w:val="18"/>
          <w:lang w:val="en-US"/>
        </w:rPr>
        <w:t xml:space="preserve">; RMSEA = Root Mean Square Error of Approximation; CFI = Comparative Fit Index; SRMR = Standardized Root Mean Square Residual; </w:t>
      </w:r>
      <w:r w:rsidRPr="00154B4E">
        <w:rPr>
          <w:rFonts w:ascii="Aptos" w:eastAsia="Calibri" w:hAnsi="Aptos"/>
          <w:sz w:val="18"/>
          <w:szCs w:val="18"/>
        </w:rPr>
        <w:t>χ</w:t>
      </w:r>
      <w:r w:rsidRPr="00154B4E">
        <w:rPr>
          <w:rFonts w:ascii="Aptos" w:eastAsia="Calibri" w:hAnsi="Aptos"/>
          <w:sz w:val="18"/>
          <w:szCs w:val="18"/>
          <w:lang w:val="en-US"/>
        </w:rPr>
        <w:t>² (</w:t>
      </w:r>
      <w:r>
        <w:rPr>
          <w:rFonts w:ascii="Aptos" w:eastAsia="Calibri" w:hAnsi="Aptos"/>
          <w:sz w:val="18"/>
          <w:szCs w:val="18"/>
          <w:lang w:val="en-US"/>
        </w:rPr>
        <w:t>df</w:t>
      </w:r>
      <w:r w:rsidRPr="00154B4E">
        <w:rPr>
          <w:rFonts w:ascii="Aptos" w:eastAsia="Calibri" w:hAnsi="Aptos"/>
          <w:sz w:val="18"/>
          <w:szCs w:val="18"/>
          <w:lang w:val="en-US"/>
        </w:rPr>
        <w:t xml:space="preserve">) = Chi-square statistic (degrees of freedom); </w:t>
      </w:r>
      <w:r w:rsidRPr="00154B4E">
        <w:rPr>
          <w:rFonts w:ascii="Aptos" w:eastAsia="Calibri" w:hAnsi="Aptos"/>
          <w:i/>
          <w:iCs/>
          <w:sz w:val="18"/>
          <w:szCs w:val="18"/>
          <w:lang w:val="en-US"/>
        </w:rPr>
        <w:t>R</w:t>
      </w:r>
      <w:r w:rsidRPr="00154B4E">
        <w:rPr>
          <w:rFonts w:ascii="Aptos" w:eastAsia="Calibri" w:hAnsi="Aptos"/>
          <w:i/>
          <w:iCs/>
          <w:sz w:val="18"/>
          <w:szCs w:val="18"/>
          <w:vertAlign w:val="superscript"/>
          <w:lang w:val="en-US"/>
        </w:rPr>
        <w:t>2</w:t>
      </w:r>
      <w:r w:rsidRPr="00154B4E">
        <w:rPr>
          <w:rFonts w:ascii="Aptos" w:eastAsia="Calibri" w:hAnsi="Aptos"/>
          <w:sz w:val="18"/>
          <w:szCs w:val="18"/>
          <w:lang w:val="en-US"/>
        </w:rPr>
        <w:t xml:space="preserve"> = coefficient of determination.</w:t>
      </w:r>
    </w:p>
    <w:p w14:paraId="515AB266" w14:textId="77777777" w:rsidR="008E05C1" w:rsidRDefault="008E05C1" w:rsidP="008E05C1">
      <w:pPr>
        <w:rPr>
          <w:rFonts w:ascii="Aptos" w:eastAsia="Calibri" w:hAnsi="Aptos"/>
          <w:sz w:val="18"/>
          <w:szCs w:val="18"/>
          <w:lang w:val="en-US"/>
        </w:rPr>
      </w:pPr>
      <w:r>
        <w:rPr>
          <w:rFonts w:ascii="Aptos" w:eastAsia="Calibri" w:hAnsi="Aptos"/>
          <w:sz w:val="18"/>
          <w:szCs w:val="18"/>
          <w:lang w:val="en-US"/>
        </w:rPr>
        <w:br w:type="page"/>
      </w:r>
    </w:p>
    <w:p w14:paraId="1F7AE493" w14:textId="77777777" w:rsidR="008E05C1" w:rsidRPr="00154B4E" w:rsidRDefault="008E05C1" w:rsidP="008E05C1">
      <w:pPr>
        <w:rPr>
          <w:rFonts w:ascii="Aptos" w:hAnsi="Aptos"/>
          <w:lang w:val="en-US"/>
        </w:rPr>
      </w:pPr>
      <w:r w:rsidRPr="00154B4E">
        <w:rPr>
          <w:rFonts w:ascii="Aptos" w:eastAsia="Calibri" w:hAnsi="Aptos"/>
          <w:b/>
          <w:bCs/>
          <w:sz w:val="24"/>
          <w:szCs w:val="24"/>
          <w:lang w:val="en-US"/>
        </w:rPr>
        <w:lastRenderedPageBreak/>
        <w:t xml:space="preserve">ESM-Table </w:t>
      </w:r>
      <w:r>
        <w:rPr>
          <w:rFonts w:ascii="Aptos" w:eastAsia="Calibri" w:hAnsi="Aptos"/>
          <w:b/>
          <w:bCs/>
          <w:sz w:val="24"/>
          <w:szCs w:val="24"/>
          <w:lang w:val="en-US"/>
        </w:rPr>
        <w:t>3</w:t>
      </w:r>
    </w:p>
    <w:p w14:paraId="489F95FF" w14:textId="77777777" w:rsidR="008E05C1" w:rsidRPr="00154B4E" w:rsidRDefault="008E05C1" w:rsidP="008E05C1">
      <w:pPr>
        <w:rPr>
          <w:rFonts w:ascii="Aptos" w:hAnsi="Aptos"/>
          <w:lang w:val="en-US"/>
        </w:rPr>
      </w:pPr>
      <w:r w:rsidRPr="00154B4E">
        <w:rPr>
          <w:rFonts w:ascii="Aptos" w:eastAsia="Calibri" w:hAnsi="Aptos"/>
          <w:sz w:val="24"/>
          <w:szCs w:val="24"/>
          <w:lang w:val="en-US"/>
        </w:rPr>
        <w:t xml:space="preserve"> </w:t>
      </w:r>
      <w:r w:rsidRPr="00154B4E">
        <w:rPr>
          <w:rFonts w:ascii="Aptos" w:eastAsia="Calibri" w:hAnsi="Aptos"/>
          <w:i/>
          <w:iCs/>
          <w:sz w:val="24"/>
          <w:szCs w:val="24"/>
          <w:lang w:val="en-US"/>
        </w:rPr>
        <w:t xml:space="preserve">Associations of Reactive Temperament (Age 5) and </w:t>
      </w:r>
      <w:r>
        <w:rPr>
          <w:rFonts w:ascii="Aptos" w:eastAsia="Calibri" w:hAnsi="Aptos"/>
          <w:i/>
          <w:iCs/>
          <w:sz w:val="24"/>
          <w:szCs w:val="24"/>
          <w:lang w:val="en-US"/>
        </w:rPr>
        <w:t>Externalizing Symptoms</w:t>
      </w:r>
      <w:r w:rsidRPr="00154B4E">
        <w:rPr>
          <w:rFonts w:ascii="Aptos" w:eastAsia="Calibri" w:hAnsi="Aptos"/>
          <w:i/>
          <w:iCs/>
          <w:sz w:val="24"/>
          <w:szCs w:val="24"/>
          <w:lang w:val="en-US"/>
        </w:rPr>
        <w:t xml:space="preserve"> (Age 5 and Change)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2072"/>
        <w:gridCol w:w="2211"/>
        <w:gridCol w:w="2379"/>
      </w:tblGrid>
      <w:tr w:rsidR="008E05C1" w:rsidRPr="00154B4E" w14:paraId="61E14B91" w14:textId="77777777" w:rsidTr="009E6017">
        <w:trPr>
          <w:trHeight w:val="525"/>
          <w:tblHeader/>
        </w:trPr>
        <w:tc>
          <w:tcPr>
            <w:tcW w:w="2552" w:type="dxa"/>
            <w:tcBorders>
              <w:top w:val="single" w:sz="1" w:space="0" w:color="000000"/>
              <w:left w:val="none" w:sz="0" w:space="0" w:color="000000"/>
              <w:bottom w:val="single" w:sz="1" w:space="0" w:color="000000"/>
              <w:right w:val="none" w:sz="0" w:space="0" w:color="000000"/>
            </w:tcBorders>
            <w:vAlign w:val="center"/>
          </w:tcPr>
          <w:p w14:paraId="2D4A3320" w14:textId="77777777" w:rsidR="008E05C1" w:rsidRPr="00154B4E" w:rsidRDefault="008E05C1" w:rsidP="009E6017">
            <w:pPr>
              <w:jc w:val="center"/>
              <w:rPr>
                <w:rFonts w:ascii="Aptos" w:hAnsi="Aptos"/>
                <w:b/>
                <w:bCs/>
              </w:rPr>
            </w:pPr>
            <w:r w:rsidRPr="00154B4E">
              <w:rPr>
                <w:rFonts w:ascii="Aptos" w:eastAsia="Calibri" w:hAnsi="Aptos"/>
                <w:b/>
                <w:bCs/>
                <w:sz w:val="24"/>
                <w:szCs w:val="24"/>
              </w:rPr>
              <w:t>Relationship</w:t>
            </w:r>
          </w:p>
        </w:tc>
        <w:tc>
          <w:tcPr>
            <w:tcW w:w="2072" w:type="dxa"/>
            <w:tcBorders>
              <w:top w:val="single" w:sz="1" w:space="0" w:color="000000"/>
              <w:left w:val="none" w:sz="0" w:space="0" w:color="000000"/>
              <w:bottom w:val="single" w:sz="1" w:space="0" w:color="000000"/>
              <w:right w:val="none" w:sz="0" w:space="0" w:color="000000"/>
            </w:tcBorders>
            <w:vAlign w:val="center"/>
          </w:tcPr>
          <w:p w14:paraId="12982426" w14:textId="77777777" w:rsidR="008E05C1" w:rsidRPr="00154B4E" w:rsidRDefault="008E05C1" w:rsidP="009E6017">
            <w:pPr>
              <w:jc w:val="center"/>
              <w:rPr>
                <w:rFonts w:ascii="Aptos" w:hAnsi="Aptos"/>
                <w:b/>
                <w:bCs/>
              </w:rPr>
            </w:pPr>
            <w:r w:rsidRPr="00154B4E">
              <w:rPr>
                <w:rFonts w:ascii="Aptos" w:eastAsia="Calibri" w:hAnsi="Aptos"/>
                <w:b/>
                <w:bCs/>
                <w:sz w:val="24"/>
                <w:szCs w:val="24"/>
              </w:rPr>
              <w:t>Estimate</w:t>
            </w:r>
          </w:p>
        </w:tc>
        <w:tc>
          <w:tcPr>
            <w:tcW w:w="2211" w:type="dxa"/>
            <w:tcBorders>
              <w:top w:val="single" w:sz="1" w:space="0" w:color="000000"/>
              <w:left w:val="none" w:sz="0" w:space="0" w:color="000000"/>
              <w:bottom w:val="single" w:sz="1" w:space="0" w:color="000000"/>
              <w:right w:val="none" w:sz="0" w:space="0" w:color="000000"/>
            </w:tcBorders>
            <w:vAlign w:val="center"/>
          </w:tcPr>
          <w:p w14:paraId="71AF9141" w14:textId="77777777" w:rsidR="008E05C1" w:rsidRPr="00154B4E" w:rsidRDefault="008E05C1" w:rsidP="009E6017">
            <w:pPr>
              <w:jc w:val="center"/>
              <w:rPr>
                <w:rFonts w:ascii="Aptos" w:hAnsi="Aptos"/>
                <w:b/>
                <w:bCs/>
                <w:i/>
                <w:iCs/>
              </w:rPr>
            </w:pPr>
            <w:r w:rsidRPr="00154B4E">
              <w:rPr>
                <w:rFonts w:ascii="Aptos" w:eastAsia="Calibri" w:hAnsi="Aptos"/>
                <w:b/>
                <w:bCs/>
                <w:i/>
                <w:iCs/>
                <w:sz w:val="24"/>
                <w:szCs w:val="24"/>
              </w:rPr>
              <w:t>SE (Est./SE)</w:t>
            </w:r>
          </w:p>
        </w:tc>
        <w:tc>
          <w:tcPr>
            <w:tcW w:w="2379" w:type="dxa"/>
            <w:tcBorders>
              <w:top w:val="single" w:sz="1" w:space="0" w:color="000000"/>
              <w:left w:val="none" w:sz="0" w:space="0" w:color="000000"/>
              <w:bottom w:val="single" w:sz="1" w:space="0" w:color="000000"/>
              <w:right w:val="none" w:sz="0" w:space="0" w:color="000000"/>
            </w:tcBorders>
            <w:vAlign w:val="center"/>
          </w:tcPr>
          <w:p w14:paraId="77646771" w14:textId="77777777" w:rsidR="008E05C1" w:rsidRPr="00154B4E" w:rsidRDefault="008E05C1" w:rsidP="009E6017">
            <w:pPr>
              <w:jc w:val="center"/>
              <w:rPr>
                <w:rFonts w:ascii="Aptos" w:hAnsi="Aptos"/>
                <w:b/>
                <w:bCs/>
              </w:rPr>
            </w:pPr>
            <w:r w:rsidRPr="00154B4E">
              <w:rPr>
                <w:rFonts w:ascii="Aptos" w:eastAsia="Calibri" w:hAnsi="Aptos"/>
                <w:b/>
                <w:bCs/>
                <w:i/>
                <w:iCs/>
                <w:sz w:val="24"/>
                <w:szCs w:val="24"/>
              </w:rPr>
              <w:t>p</w:t>
            </w:r>
            <w:r w:rsidRPr="00154B4E">
              <w:rPr>
                <w:rFonts w:ascii="Aptos" w:eastAsia="Calibri" w:hAnsi="Aptos"/>
                <w:b/>
                <w:bCs/>
                <w:sz w:val="24"/>
                <w:szCs w:val="24"/>
              </w:rPr>
              <w:t>-value</w:t>
            </w:r>
          </w:p>
        </w:tc>
      </w:tr>
      <w:tr w:rsidR="008E05C1" w:rsidRPr="00154B4E" w14:paraId="6AC7DCE2" w14:textId="77777777" w:rsidTr="009E6017">
        <w:trPr>
          <w:trHeight w:val="284"/>
        </w:trPr>
        <w:tc>
          <w:tcPr>
            <w:tcW w:w="2552" w:type="dxa"/>
            <w:tcBorders>
              <w:top w:val="none" w:sz="0" w:space="0" w:color="000000"/>
              <w:left w:val="none" w:sz="0" w:space="0" w:color="000000"/>
              <w:bottom w:val="none" w:sz="0" w:space="0" w:color="000000"/>
              <w:right w:val="none" w:sz="0" w:space="0" w:color="000000"/>
            </w:tcBorders>
            <w:vAlign w:val="center"/>
          </w:tcPr>
          <w:p w14:paraId="1B1CDAB6" w14:textId="77777777" w:rsidR="008E05C1" w:rsidRPr="00154B4E" w:rsidRDefault="008E05C1" w:rsidP="009E6017">
            <w:pPr>
              <w:rPr>
                <w:rFonts w:ascii="Aptos" w:eastAsia="Calibri" w:hAnsi="Aptos"/>
                <w:b/>
                <w:bCs/>
                <w:sz w:val="24"/>
                <w:szCs w:val="24"/>
              </w:rPr>
            </w:pPr>
            <w:r w:rsidRPr="00154B4E">
              <w:rPr>
                <w:rFonts w:ascii="Aptos" w:eastAsia="Calibri" w:hAnsi="Aptos"/>
                <w:b/>
                <w:bCs/>
                <w:sz w:val="24"/>
                <w:szCs w:val="24"/>
              </w:rPr>
              <w:t>NA and CP</w:t>
            </w:r>
          </w:p>
        </w:tc>
        <w:tc>
          <w:tcPr>
            <w:tcW w:w="2072" w:type="dxa"/>
            <w:tcBorders>
              <w:top w:val="none" w:sz="0" w:space="0" w:color="000000"/>
              <w:left w:val="none" w:sz="0" w:space="0" w:color="000000"/>
              <w:bottom w:val="none" w:sz="0" w:space="0" w:color="000000"/>
              <w:right w:val="none" w:sz="0" w:space="0" w:color="000000"/>
            </w:tcBorders>
            <w:vAlign w:val="center"/>
          </w:tcPr>
          <w:p w14:paraId="3CFF3436" w14:textId="77777777" w:rsidR="008E05C1" w:rsidRPr="00154B4E" w:rsidRDefault="008E05C1" w:rsidP="009E6017">
            <w:pPr>
              <w:jc w:val="center"/>
              <w:rPr>
                <w:rFonts w:ascii="Aptos" w:eastAsia="Calibri" w:hAnsi="Aptos"/>
                <w:b/>
                <w:bCs/>
                <w:sz w:val="24"/>
                <w:szCs w:val="24"/>
              </w:rPr>
            </w:pPr>
            <w:r w:rsidRPr="00154B4E">
              <w:rPr>
                <w:rFonts w:ascii="Aptos" w:eastAsia="Calibri" w:hAnsi="Aptos"/>
                <w:b/>
                <w:bCs/>
                <w:sz w:val="24"/>
                <w:szCs w:val="24"/>
              </w:rPr>
              <w:t xml:space="preserve"> </w:t>
            </w:r>
          </w:p>
        </w:tc>
        <w:tc>
          <w:tcPr>
            <w:tcW w:w="2211" w:type="dxa"/>
            <w:tcBorders>
              <w:top w:val="none" w:sz="0" w:space="0" w:color="000000"/>
              <w:left w:val="none" w:sz="0" w:space="0" w:color="000000"/>
              <w:bottom w:val="none" w:sz="0" w:space="0" w:color="000000"/>
              <w:right w:val="none" w:sz="0" w:space="0" w:color="000000"/>
            </w:tcBorders>
            <w:vAlign w:val="center"/>
          </w:tcPr>
          <w:p w14:paraId="2582C905" w14:textId="77777777" w:rsidR="008E05C1" w:rsidRPr="00154B4E" w:rsidRDefault="008E05C1" w:rsidP="009E6017">
            <w:pPr>
              <w:jc w:val="center"/>
              <w:rPr>
                <w:rFonts w:ascii="Aptos" w:eastAsia="Calibri" w:hAnsi="Aptos"/>
                <w:b/>
                <w:bCs/>
                <w:sz w:val="24"/>
                <w:szCs w:val="24"/>
              </w:rPr>
            </w:pPr>
            <w:r w:rsidRPr="00154B4E">
              <w:rPr>
                <w:rFonts w:ascii="Aptos" w:eastAsia="Calibri" w:hAnsi="Aptos"/>
                <w:b/>
                <w:bCs/>
                <w:sz w:val="24"/>
                <w:szCs w:val="24"/>
              </w:rPr>
              <w:t xml:space="preserve"> </w:t>
            </w:r>
          </w:p>
        </w:tc>
        <w:tc>
          <w:tcPr>
            <w:tcW w:w="2379" w:type="dxa"/>
            <w:tcBorders>
              <w:top w:val="none" w:sz="0" w:space="0" w:color="000000"/>
              <w:left w:val="none" w:sz="0" w:space="0" w:color="000000"/>
              <w:bottom w:val="none" w:sz="0" w:space="0" w:color="000000"/>
              <w:right w:val="none" w:sz="0" w:space="0" w:color="000000"/>
            </w:tcBorders>
            <w:vAlign w:val="center"/>
          </w:tcPr>
          <w:p w14:paraId="256690A5" w14:textId="77777777" w:rsidR="008E05C1" w:rsidRPr="00154B4E" w:rsidRDefault="008E05C1" w:rsidP="009E6017">
            <w:pPr>
              <w:jc w:val="center"/>
              <w:rPr>
                <w:rFonts w:ascii="Aptos" w:eastAsia="Calibri" w:hAnsi="Aptos"/>
                <w:b/>
                <w:bCs/>
                <w:sz w:val="24"/>
                <w:szCs w:val="24"/>
              </w:rPr>
            </w:pPr>
            <w:r w:rsidRPr="00154B4E">
              <w:rPr>
                <w:rFonts w:ascii="Aptos" w:eastAsia="Calibri" w:hAnsi="Aptos"/>
                <w:b/>
                <w:bCs/>
                <w:sz w:val="24"/>
                <w:szCs w:val="24"/>
              </w:rPr>
              <w:t xml:space="preserve"> </w:t>
            </w:r>
          </w:p>
        </w:tc>
      </w:tr>
      <w:tr w:rsidR="008E05C1" w:rsidRPr="00154B4E" w14:paraId="1F7F09EB" w14:textId="77777777" w:rsidTr="009E6017">
        <w:trPr>
          <w:trHeight w:val="284"/>
        </w:trPr>
        <w:tc>
          <w:tcPr>
            <w:tcW w:w="2552" w:type="dxa"/>
            <w:tcBorders>
              <w:top w:val="none" w:sz="0" w:space="0" w:color="000000"/>
              <w:left w:val="none" w:sz="0" w:space="0" w:color="000000"/>
              <w:bottom w:val="nil"/>
              <w:right w:val="none" w:sz="0" w:space="0" w:color="000000"/>
            </w:tcBorders>
            <w:vAlign w:val="center"/>
          </w:tcPr>
          <w:p w14:paraId="1071CD3B" w14:textId="77777777" w:rsidR="008E05C1" w:rsidRPr="00154B4E" w:rsidRDefault="008E05C1" w:rsidP="009E6017">
            <w:pPr>
              <w:rPr>
                <w:rFonts w:ascii="Aptos" w:eastAsia="Calibri" w:hAnsi="Aptos"/>
                <w:sz w:val="24"/>
                <w:szCs w:val="24"/>
              </w:rPr>
            </w:pPr>
            <w:r w:rsidRPr="00154B4E">
              <w:rPr>
                <w:rFonts w:ascii="Aptos" w:eastAsia="Calibri" w:hAnsi="Aptos"/>
                <w:sz w:val="24"/>
                <w:szCs w:val="24"/>
              </w:rPr>
              <w:t>NA</w:t>
            </w:r>
            <w:r w:rsidRPr="00433EB2">
              <w:rPr>
                <w:rFonts w:ascii="Aptos" w:eastAsia="Calibri" w:hAnsi="Aptos"/>
                <w:sz w:val="24"/>
                <w:szCs w:val="24"/>
                <w:vertAlign w:val="subscript"/>
              </w:rPr>
              <w:t>Age5</w:t>
            </w:r>
            <w:r>
              <w:rPr>
                <w:rFonts w:ascii="Aptos" w:eastAsia="Calibri" w:hAnsi="Aptos"/>
                <w:sz w:val="24"/>
                <w:szCs w:val="24"/>
                <w:vertAlign w:val="subscript"/>
              </w:rPr>
              <w:t xml:space="preserve"> </w:t>
            </w:r>
            <w:r>
              <w:rPr>
                <w:rFonts w:ascii="Aptos" w:eastAsia="Calibri" w:hAnsi="Aptos"/>
                <w:sz w:val="24"/>
                <w:szCs w:val="24"/>
              </w:rPr>
              <w:t>→</w:t>
            </w:r>
            <w:r w:rsidRPr="00154B4E">
              <w:rPr>
                <w:rFonts w:ascii="Aptos" w:eastAsia="Calibri" w:hAnsi="Aptos"/>
                <w:sz w:val="24"/>
                <w:szCs w:val="24"/>
              </w:rPr>
              <w:t xml:space="preserve"> CP</w:t>
            </w:r>
            <w:r w:rsidRPr="00433EB2">
              <w:rPr>
                <w:rFonts w:ascii="Aptos" w:eastAsia="Calibri" w:hAnsi="Aptos"/>
                <w:sz w:val="24"/>
                <w:szCs w:val="24"/>
                <w:vertAlign w:val="subscript"/>
              </w:rPr>
              <w:t>Age5</w:t>
            </w:r>
            <w:r w:rsidRPr="00154B4E">
              <w:rPr>
                <w:rFonts w:ascii="Aptos" w:eastAsia="Calibri" w:hAnsi="Aptos"/>
                <w:sz w:val="24"/>
                <w:szCs w:val="24"/>
              </w:rPr>
              <w:t xml:space="preserve"> </w:t>
            </w:r>
          </w:p>
        </w:tc>
        <w:tc>
          <w:tcPr>
            <w:tcW w:w="2072" w:type="dxa"/>
            <w:tcBorders>
              <w:top w:val="none" w:sz="0" w:space="0" w:color="000000"/>
              <w:left w:val="none" w:sz="0" w:space="0" w:color="000000"/>
              <w:bottom w:val="nil"/>
              <w:right w:val="none" w:sz="0" w:space="0" w:color="000000"/>
            </w:tcBorders>
            <w:vAlign w:val="center"/>
          </w:tcPr>
          <w:p w14:paraId="78DAFF1C"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0.803</w:t>
            </w:r>
          </w:p>
        </w:tc>
        <w:tc>
          <w:tcPr>
            <w:tcW w:w="2211" w:type="dxa"/>
            <w:tcBorders>
              <w:top w:val="none" w:sz="0" w:space="0" w:color="000000"/>
              <w:left w:val="none" w:sz="0" w:space="0" w:color="000000"/>
              <w:bottom w:val="nil"/>
              <w:right w:val="none" w:sz="0" w:space="0" w:color="000000"/>
            </w:tcBorders>
            <w:vAlign w:val="center"/>
          </w:tcPr>
          <w:p w14:paraId="0479DB99"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0.026 (30.760)</w:t>
            </w:r>
          </w:p>
        </w:tc>
        <w:tc>
          <w:tcPr>
            <w:tcW w:w="2379" w:type="dxa"/>
            <w:tcBorders>
              <w:top w:val="none" w:sz="0" w:space="0" w:color="000000"/>
              <w:left w:val="none" w:sz="0" w:space="0" w:color="000000"/>
              <w:bottom w:val="nil"/>
              <w:right w:val="none" w:sz="0" w:space="0" w:color="000000"/>
            </w:tcBorders>
            <w:vAlign w:val="center"/>
          </w:tcPr>
          <w:p w14:paraId="51EA2AF6"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0.000</w:t>
            </w:r>
          </w:p>
        </w:tc>
      </w:tr>
      <w:tr w:rsidR="008E05C1" w:rsidRPr="00154B4E" w14:paraId="2D05DF35" w14:textId="77777777" w:rsidTr="009E6017">
        <w:trPr>
          <w:trHeight w:val="284"/>
        </w:trPr>
        <w:tc>
          <w:tcPr>
            <w:tcW w:w="2552" w:type="dxa"/>
            <w:tcBorders>
              <w:top w:val="nil"/>
              <w:left w:val="nil"/>
              <w:bottom w:val="nil"/>
              <w:right w:val="nil"/>
            </w:tcBorders>
            <w:vAlign w:val="center"/>
          </w:tcPr>
          <w:p w14:paraId="67AC3B15" w14:textId="77777777" w:rsidR="008E05C1" w:rsidRPr="00154B4E" w:rsidRDefault="008E05C1" w:rsidP="009E6017">
            <w:pPr>
              <w:rPr>
                <w:rFonts w:ascii="Aptos" w:eastAsia="Calibri" w:hAnsi="Aptos"/>
                <w:sz w:val="24"/>
                <w:szCs w:val="24"/>
              </w:rPr>
            </w:pPr>
            <w:r w:rsidRPr="00154B4E">
              <w:rPr>
                <w:rFonts w:ascii="Aptos" w:eastAsia="Calibri" w:hAnsi="Aptos"/>
                <w:sz w:val="24"/>
                <w:szCs w:val="24"/>
              </w:rPr>
              <w:t>NA</w:t>
            </w:r>
            <w:r w:rsidRPr="00433EB2">
              <w:rPr>
                <w:rFonts w:ascii="Aptos" w:eastAsia="Calibri" w:hAnsi="Aptos"/>
                <w:sz w:val="24"/>
                <w:szCs w:val="24"/>
                <w:vertAlign w:val="subscript"/>
              </w:rPr>
              <w:t>Age5</w:t>
            </w:r>
            <w:r w:rsidRPr="00154B4E">
              <w:rPr>
                <w:rFonts w:ascii="Aptos" w:eastAsia="Calibri" w:hAnsi="Aptos"/>
                <w:sz w:val="24"/>
                <w:szCs w:val="24"/>
              </w:rPr>
              <w:t xml:space="preserve"> </w:t>
            </w:r>
            <w:r>
              <w:rPr>
                <w:rFonts w:ascii="Aptos" w:eastAsia="Calibri" w:hAnsi="Aptos"/>
                <w:sz w:val="24"/>
                <w:szCs w:val="24"/>
              </w:rPr>
              <w:t xml:space="preserve">→ </w:t>
            </w:r>
            <w:r w:rsidRPr="00154B4E">
              <w:rPr>
                <w:rFonts w:ascii="Aptos" w:eastAsia="Calibri" w:hAnsi="Aptos"/>
                <w:sz w:val="24"/>
                <w:szCs w:val="24"/>
              </w:rPr>
              <w:t xml:space="preserve">gCP </w:t>
            </w:r>
          </w:p>
        </w:tc>
        <w:tc>
          <w:tcPr>
            <w:tcW w:w="2072" w:type="dxa"/>
            <w:tcBorders>
              <w:top w:val="nil"/>
              <w:left w:val="nil"/>
              <w:bottom w:val="nil"/>
              <w:right w:val="nil"/>
            </w:tcBorders>
            <w:vAlign w:val="center"/>
          </w:tcPr>
          <w:p w14:paraId="5563961B"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0.626</w:t>
            </w:r>
          </w:p>
        </w:tc>
        <w:tc>
          <w:tcPr>
            <w:tcW w:w="2211" w:type="dxa"/>
            <w:tcBorders>
              <w:top w:val="nil"/>
              <w:left w:val="nil"/>
              <w:bottom w:val="nil"/>
              <w:right w:val="nil"/>
            </w:tcBorders>
            <w:vAlign w:val="center"/>
          </w:tcPr>
          <w:p w14:paraId="68825EDA"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0.033 (18.798)</w:t>
            </w:r>
          </w:p>
        </w:tc>
        <w:tc>
          <w:tcPr>
            <w:tcW w:w="2379" w:type="dxa"/>
            <w:tcBorders>
              <w:top w:val="nil"/>
              <w:left w:val="nil"/>
              <w:bottom w:val="nil"/>
              <w:right w:val="nil"/>
            </w:tcBorders>
            <w:vAlign w:val="center"/>
          </w:tcPr>
          <w:p w14:paraId="6C7DB140"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0.000</w:t>
            </w:r>
          </w:p>
        </w:tc>
      </w:tr>
      <w:tr w:rsidR="008E05C1" w:rsidRPr="00AC21B8" w14:paraId="1CDFE9C7" w14:textId="77777777" w:rsidTr="009E6017">
        <w:trPr>
          <w:trHeight w:val="284"/>
        </w:trPr>
        <w:tc>
          <w:tcPr>
            <w:tcW w:w="2552" w:type="dxa"/>
            <w:tcBorders>
              <w:top w:val="nil"/>
              <w:left w:val="nil"/>
              <w:bottom w:val="nil"/>
              <w:right w:val="nil"/>
            </w:tcBorders>
          </w:tcPr>
          <w:p w14:paraId="5550D0F0" w14:textId="77777777" w:rsidR="008E05C1" w:rsidRPr="00154B4E" w:rsidRDefault="008E05C1" w:rsidP="009E6017">
            <w:pPr>
              <w:spacing w:before="100"/>
              <w:rPr>
                <w:rFonts w:ascii="Aptos" w:hAnsi="Aptos"/>
              </w:rPr>
            </w:pPr>
            <w:r w:rsidRPr="00154B4E">
              <w:rPr>
                <w:rFonts w:ascii="Aptos" w:eastAsia="Calibri" w:hAnsi="Aptos"/>
                <w:sz w:val="24"/>
                <w:szCs w:val="24"/>
              </w:rPr>
              <w:t>Goodness-of-fit:</w:t>
            </w:r>
          </w:p>
        </w:tc>
        <w:tc>
          <w:tcPr>
            <w:tcW w:w="6662" w:type="dxa"/>
            <w:gridSpan w:val="3"/>
            <w:tcBorders>
              <w:top w:val="nil"/>
              <w:left w:val="nil"/>
              <w:bottom w:val="nil"/>
              <w:right w:val="nil"/>
            </w:tcBorders>
          </w:tcPr>
          <w:p w14:paraId="186C7B7B" w14:textId="77777777" w:rsidR="008E05C1" w:rsidRPr="00E043F7" w:rsidRDefault="008E05C1" w:rsidP="009E6017">
            <w:pPr>
              <w:spacing w:before="100"/>
              <w:rPr>
                <w:rFonts w:ascii="Aptos" w:hAnsi="Aptos"/>
                <w:lang w:val="en-US"/>
              </w:rPr>
            </w:pPr>
            <w:r w:rsidRPr="00154B4E">
              <w:rPr>
                <w:rFonts w:ascii="Aptos" w:eastAsia="Calibri" w:hAnsi="Aptos"/>
                <w:sz w:val="24"/>
                <w:szCs w:val="24"/>
              </w:rPr>
              <w:t>χ</w:t>
            </w:r>
            <w:r w:rsidRPr="00E043F7">
              <w:rPr>
                <w:rFonts w:ascii="Aptos" w:eastAsia="Calibri" w:hAnsi="Aptos"/>
                <w:sz w:val="24"/>
                <w:szCs w:val="24"/>
                <w:lang w:val="en-US"/>
              </w:rPr>
              <w:t xml:space="preserve">² (242) = 1201.149, RMSEA = 0.039, CFI = 0.904, SRMR = 0.059 </w:t>
            </w:r>
            <w:r w:rsidRPr="0049171C">
              <w:rPr>
                <w:rFonts w:ascii="Aptos" w:eastAsia="Calibri" w:hAnsi="Aptos"/>
                <w:i/>
                <w:iCs/>
                <w:sz w:val="24"/>
                <w:szCs w:val="24"/>
                <w:lang w:val="en-US"/>
              </w:rPr>
              <w:t>R</w:t>
            </w:r>
            <w:r w:rsidRPr="0049171C">
              <w:rPr>
                <w:rFonts w:ascii="Aptos" w:eastAsia="Calibri" w:hAnsi="Aptos"/>
                <w:i/>
                <w:iCs/>
                <w:sz w:val="24"/>
                <w:szCs w:val="24"/>
                <w:vertAlign w:val="superscript"/>
                <w:lang w:val="en-US"/>
              </w:rPr>
              <w:t>2</w:t>
            </w:r>
            <w:r>
              <w:rPr>
                <w:rFonts w:ascii="Aptos" w:eastAsia="Calibri" w:hAnsi="Aptos"/>
                <w:i/>
                <w:iCs/>
                <w:sz w:val="24"/>
                <w:szCs w:val="24"/>
                <w:vertAlign w:val="subscript"/>
                <w:lang w:val="en-US"/>
              </w:rPr>
              <w:t>CP</w:t>
            </w:r>
            <w:r w:rsidRPr="0049171C">
              <w:rPr>
                <w:rFonts w:ascii="Aptos" w:eastAsia="Calibri" w:hAnsi="Aptos"/>
                <w:i/>
                <w:iCs/>
                <w:sz w:val="24"/>
                <w:szCs w:val="24"/>
                <w:vertAlign w:val="subscript"/>
                <w:lang w:val="en-US"/>
              </w:rPr>
              <w:t xml:space="preserve"> AGE </w:t>
            </w:r>
            <w:r>
              <w:rPr>
                <w:rFonts w:ascii="Aptos" w:eastAsia="Calibri" w:hAnsi="Aptos"/>
                <w:i/>
                <w:iCs/>
                <w:sz w:val="24"/>
                <w:szCs w:val="24"/>
                <w:vertAlign w:val="subscript"/>
                <w:lang w:val="en-US"/>
              </w:rPr>
              <w:t>5</w:t>
            </w:r>
            <w:r w:rsidRPr="0049171C">
              <w:rPr>
                <w:rFonts w:ascii="Aptos" w:eastAsia="Calibri" w:hAnsi="Aptos"/>
                <w:i/>
                <w:iCs/>
                <w:sz w:val="24"/>
                <w:szCs w:val="24"/>
                <w:vertAlign w:val="subscript"/>
                <w:lang w:val="en-US"/>
              </w:rPr>
              <w:t>/g</w:t>
            </w:r>
            <w:r>
              <w:rPr>
                <w:rFonts w:ascii="Aptos" w:eastAsia="Calibri" w:hAnsi="Aptos"/>
                <w:i/>
                <w:iCs/>
                <w:sz w:val="24"/>
                <w:szCs w:val="24"/>
                <w:vertAlign w:val="subscript"/>
                <w:lang w:val="en-US"/>
              </w:rPr>
              <w:t>CP</w:t>
            </w:r>
            <w:r w:rsidRPr="0049171C">
              <w:rPr>
                <w:rFonts w:ascii="Aptos" w:eastAsia="Calibri" w:hAnsi="Aptos"/>
                <w:sz w:val="24"/>
                <w:szCs w:val="24"/>
                <w:lang w:val="en-US"/>
              </w:rPr>
              <w:t xml:space="preserve"> = 0.</w:t>
            </w:r>
            <w:r>
              <w:rPr>
                <w:rFonts w:ascii="Aptos" w:eastAsia="Calibri" w:hAnsi="Aptos"/>
                <w:sz w:val="24"/>
                <w:szCs w:val="24"/>
                <w:lang w:val="en-US"/>
              </w:rPr>
              <w:t>644</w:t>
            </w:r>
            <w:r w:rsidRPr="0049171C">
              <w:rPr>
                <w:rFonts w:ascii="Aptos" w:eastAsia="Calibri" w:hAnsi="Aptos"/>
                <w:sz w:val="24"/>
                <w:szCs w:val="24"/>
                <w:lang w:val="en-US"/>
              </w:rPr>
              <w:t>/0.</w:t>
            </w:r>
            <w:r>
              <w:rPr>
                <w:rFonts w:ascii="Aptos" w:eastAsia="Calibri" w:hAnsi="Aptos"/>
                <w:sz w:val="24"/>
                <w:szCs w:val="24"/>
                <w:lang w:val="en-US"/>
              </w:rPr>
              <w:t>392</w:t>
            </w:r>
          </w:p>
          <w:p w14:paraId="14C9CD91" w14:textId="77777777" w:rsidR="008E05C1" w:rsidRPr="00E043F7" w:rsidRDefault="008E05C1" w:rsidP="009E6017">
            <w:pPr>
              <w:spacing w:before="100"/>
              <w:jc w:val="center"/>
              <w:rPr>
                <w:rFonts w:ascii="Aptos" w:hAnsi="Aptos"/>
                <w:lang w:val="en-US"/>
              </w:rPr>
            </w:pPr>
            <w:r w:rsidRPr="00E043F7">
              <w:rPr>
                <w:rFonts w:ascii="Aptos" w:eastAsia="Calibri" w:hAnsi="Aptos"/>
                <w:sz w:val="24"/>
                <w:szCs w:val="24"/>
                <w:lang w:val="en-US"/>
              </w:rPr>
              <w:t xml:space="preserve"> </w:t>
            </w:r>
          </w:p>
        </w:tc>
      </w:tr>
      <w:tr w:rsidR="008E05C1" w:rsidRPr="00154B4E" w14:paraId="6FE2BDD5" w14:textId="77777777" w:rsidTr="009E6017">
        <w:trPr>
          <w:trHeight w:val="284"/>
        </w:trPr>
        <w:tc>
          <w:tcPr>
            <w:tcW w:w="2552" w:type="dxa"/>
            <w:tcBorders>
              <w:top w:val="none" w:sz="0" w:space="0" w:color="000000"/>
              <w:left w:val="none" w:sz="0" w:space="0" w:color="000000"/>
              <w:bottom w:val="none" w:sz="0" w:space="0" w:color="000000"/>
              <w:right w:val="none" w:sz="0" w:space="0" w:color="000000"/>
            </w:tcBorders>
            <w:vAlign w:val="center"/>
          </w:tcPr>
          <w:p w14:paraId="55183050" w14:textId="77777777" w:rsidR="008E05C1" w:rsidRPr="00154B4E" w:rsidRDefault="008E05C1" w:rsidP="009E6017">
            <w:pPr>
              <w:rPr>
                <w:rFonts w:ascii="Aptos" w:eastAsia="Calibri" w:hAnsi="Aptos"/>
                <w:b/>
                <w:bCs/>
                <w:sz w:val="24"/>
                <w:szCs w:val="24"/>
              </w:rPr>
            </w:pPr>
            <w:r w:rsidRPr="00154B4E">
              <w:rPr>
                <w:rFonts w:ascii="Aptos" w:eastAsia="Calibri" w:hAnsi="Aptos"/>
                <w:b/>
                <w:bCs/>
                <w:sz w:val="24"/>
                <w:szCs w:val="24"/>
              </w:rPr>
              <w:t>SUR and CP</w:t>
            </w:r>
          </w:p>
        </w:tc>
        <w:tc>
          <w:tcPr>
            <w:tcW w:w="2072" w:type="dxa"/>
            <w:tcBorders>
              <w:top w:val="none" w:sz="0" w:space="0" w:color="000000"/>
              <w:left w:val="none" w:sz="0" w:space="0" w:color="000000"/>
              <w:bottom w:val="none" w:sz="0" w:space="0" w:color="000000"/>
              <w:right w:val="none" w:sz="0" w:space="0" w:color="000000"/>
            </w:tcBorders>
            <w:vAlign w:val="center"/>
          </w:tcPr>
          <w:p w14:paraId="1C024FAC" w14:textId="77777777" w:rsidR="008E05C1" w:rsidRPr="00154B4E" w:rsidRDefault="008E05C1" w:rsidP="009E6017">
            <w:pPr>
              <w:jc w:val="center"/>
              <w:rPr>
                <w:rFonts w:ascii="Aptos" w:eastAsia="Calibri" w:hAnsi="Aptos"/>
                <w:b/>
                <w:bCs/>
                <w:sz w:val="24"/>
                <w:szCs w:val="24"/>
              </w:rPr>
            </w:pPr>
            <w:r w:rsidRPr="00154B4E">
              <w:rPr>
                <w:rFonts w:ascii="Aptos" w:eastAsia="Calibri" w:hAnsi="Aptos"/>
                <w:b/>
                <w:bCs/>
                <w:sz w:val="24"/>
                <w:szCs w:val="24"/>
              </w:rPr>
              <w:t xml:space="preserve"> </w:t>
            </w:r>
          </w:p>
        </w:tc>
        <w:tc>
          <w:tcPr>
            <w:tcW w:w="2211" w:type="dxa"/>
            <w:tcBorders>
              <w:top w:val="none" w:sz="0" w:space="0" w:color="000000"/>
              <w:left w:val="none" w:sz="0" w:space="0" w:color="000000"/>
              <w:bottom w:val="none" w:sz="0" w:space="0" w:color="000000"/>
              <w:right w:val="none" w:sz="0" w:space="0" w:color="000000"/>
            </w:tcBorders>
            <w:vAlign w:val="center"/>
          </w:tcPr>
          <w:p w14:paraId="1FB72E76" w14:textId="77777777" w:rsidR="008E05C1" w:rsidRPr="00154B4E" w:rsidRDefault="008E05C1" w:rsidP="009E6017">
            <w:pPr>
              <w:jc w:val="center"/>
              <w:rPr>
                <w:rFonts w:ascii="Aptos" w:eastAsia="Calibri" w:hAnsi="Aptos"/>
                <w:b/>
                <w:bCs/>
                <w:sz w:val="24"/>
                <w:szCs w:val="24"/>
              </w:rPr>
            </w:pPr>
            <w:r w:rsidRPr="00154B4E">
              <w:rPr>
                <w:rFonts w:ascii="Aptos" w:eastAsia="Calibri" w:hAnsi="Aptos"/>
                <w:b/>
                <w:bCs/>
                <w:sz w:val="24"/>
                <w:szCs w:val="24"/>
              </w:rPr>
              <w:t xml:space="preserve"> </w:t>
            </w:r>
          </w:p>
        </w:tc>
        <w:tc>
          <w:tcPr>
            <w:tcW w:w="2379" w:type="dxa"/>
            <w:tcBorders>
              <w:top w:val="none" w:sz="0" w:space="0" w:color="000000"/>
              <w:left w:val="none" w:sz="0" w:space="0" w:color="000000"/>
              <w:bottom w:val="none" w:sz="0" w:space="0" w:color="000000"/>
              <w:right w:val="none" w:sz="0" w:space="0" w:color="000000"/>
            </w:tcBorders>
            <w:vAlign w:val="center"/>
          </w:tcPr>
          <w:p w14:paraId="517E2874" w14:textId="77777777" w:rsidR="008E05C1" w:rsidRPr="00154B4E" w:rsidRDefault="008E05C1" w:rsidP="009E6017">
            <w:pPr>
              <w:jc w:val="center"/>
              <w:rPr>
                <w:rFonts w:ascii="Aptos" w:eastAsia="Calibri" w:hAnsi="Aptos"/>
                <w:b/>
                <w:bCs/>
                <w:sz w:val="24"/>
                <w:szCs w:val="24"/>
              </w:rPr>
            </w:pPr>
            <w:r w:rsidRPr="00154B4E">
              <w:rPr>
                <w:rFonts w:ascii="Aptos" w:eastAsia="Calibri" w:hAnsi="Aptos"/>
                <w:b/>
                <w:bCs/>
                <w:sz w:val="24"/>
                <w:szCs w:val="24"/>
              </w:rPr>
              <w:t xml:space="preserve"> </w:t>
            </w:r>
          </w:p>
        </w:tc>
      </w:tr>
      <w:tr w:rsidR="008E05C1" w:rsidRPr="00154B4E" w14:paraId="39104A20" w14:textId="77777777" w:rsidTr="009E6017">
        <w:trPr>
          <w:trHeight w:val="284"/>
        </w:trPr>
        <w:tc>
          <w:tcPr>
            <w:tcW w:w="2552" w:type="dxa"/>
            <w:tcBorders>
              <w:top w:val="none" w:sz="0" w:space="0" w:color="000000"/>
              <w:left w:val="none" w:sz="0" w:space="0" w:color="000000"/>
              <w:bottom w:val="none" w:sz="0" w:space="0" w:color="000000"/>
              <w:right w:val="none" w:sz="0" w:space="0" w:color="000000"/>
            </w:tcBorders>
            <w:vAlign w:val="center"/>
          </w:tcPr>
          <w:p w14:paraId="68999075" w14:textId="77777777" w:rsidR="008E05C1" w:rsidRPr="00154B4E" w:rsidRDefault="008E05C1" w:rsidP="009E6017">
            <w:pPr>
              <w:rPr>
                <w:rFonts w:ascii="Aptos" w:eastAsia="Calibri" w:hAnsi="Aptos"/>
                <w:sz w:val="24"/>
                <w:szCs w:val="24"/>
              </w:rPr>
            </w:pPr>
            <w:r w:rsidRPr="00154B4E">
              <w:rPr>
                <w:rFonts w:ascii="Aptos" w:eastAsia="Calibri" w:hAnsi="Aptos"/>
                <w:sz w:val="24"/>
                <w:szCs w:val="24"/>
              </w:rPr>
              <w:t>SUR</w:t>
            </w:r>
            <w:r w:rsidRPr="00433EB2">
              <w:rPr>
                <w:rFonts w:ascii="Aptos" w:eastAsia="Calibri" w:hAnsi="Aptos"/>
                <w:sz w:val="24"/>
                <w:szCs w:val="24"/>
                <w:vertAlign w:val="subscript"/>
              </w:rPr>
              <w:t>Age5</w:t>
            </w:r>
            <w:r w:rsidRPr="00154B4E">
              <w:rPr>
                <w:rFonts w:ascii="Aptos" w:eastAsia="Calibri" w:hAnsi="Aptos"/>
                <w:sz w:val="24"/>
                <w:szCs w:val="24"/>
              </w:rPr>
              <w:t xml:space="preserve"> </w:t>
            </w:r>
            <w:proofErr w:type="gramStart"/>
            <w:r>
              <w:rPr>
                <w:rFonts w:ascii="Aptos" w:eastAsia="Calibri" w:hAnsi="Aptos"/>
                <w:sz w:val="24"/>
                <w:szCs w:val="24"/>
              </w:rPr>
              <w:t>→</w:t>
            </w:r>
            <w:r w:rsidRPr="00154B4E">
              <w:rPr>
                <w:rFonts w:ascii="Aptos" w:eastAsia="Calibri" w:hAnsi="Aptos"/>
                <w:sz w:val="24"/>
                <w:szCs w:val="24"/>
              </w:rPr>
              <w:t xml:space="preserve">  CP</w:t>
            </w:r>
            <w:r w:rsidRPr="00433EB2">
              <w:rPr>
                <w:rFonts w:ascii="Aptos" w:eastAsia="Calibri" w:hAnsi="Aptos"/>
                <w:sz w:val="24"/>
                <w:szCs w:val="24"/>
                <w:vertAlign w:val="subscript"/>
              </w:rPr>
              <w:t>Age</w:t>
            </w:r>
            <w:proofErr w:type="gramEnd"/>
            <w:r w:rsidRPr="00433EB2">
              <w:rPr>
                <w:rFonts w:ascii="Aptos" w:eastAsia="Calibri" w:hAnsi="Aptos"/>
                <w:sz w:val="24"/>
                <w:szCs w:val="24"/>
                <w:vertAlign w:val="subscript"/>
              </w:rPr>
              <w:t>5</w:t>
            </w:r>
          </w:p>
        </w:tc>
        <w:tc>
          <w:tcPr>
            <w:tcW w:w="2072" w:type="dxa"/>
            <w:tcBorders>
              <w:top w:val="none" w:sz="0" w:space="0" w:color="000000"/>
              <w:left w:val="none" w:sz="0" w:space="0" w:color="000000"/>
              <w:bottom w:val="none" w:sz="0" w:space="0" w:color="000000"/>
              <w:right w:val="none" w:sz="0" w:space="0" w:color="000000"/>
            </w:tcBorders>
            <w:vAlign w:val="center"/>
          </w:tcPr>
          <w:p w14:paraId="6647D0E9"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0.434</w:t>
            </w:r>
          </w:p>
        </w:tc>
        <w:tc>
          <w:tcPr>
            <w:tcW w:w="2211" w:type="dxa"/>
            <w:tcBorders>
              <w:top w:val="none" w:sz="0" w:space="0" w:color="000000"/>
              <w:left w:val="none" w:sz="0" w:space="0" w:color="000000"/>
              <w:bottom w:val="none" w:sz="0" w:space="0" w:color="000000"/>
              <w:right w:val="none" w:sz="0" w:space="0" w:color="000000"/>
            </w:tcBorders>
            <w:vAlign w:val="center"/>
          </w:tcPr>
          <w:p w14:paraId="6C2676E0"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0.035 (12.379)</w:t>
            </w:r>
          </w:p>
        </w:tc>
        <w:tc>
          <w:tcPr>
            <w:tcW w:w="2379" w:type="dxa"/>
            <w:tcBorders>
              <w:top w:val="none" w:sz="0" w:space="0" w:color="000000"/>
              <w:left w:val="none" w:sz="0" w:space="0" w:color="000000"/>
              <w:bottom w:val="none" w:sz="0" w:space="0" w:color="000000"/>
              <w:right w:val="none" w:sz="0" w:space="0" w:color="000000"/>
            </w:tcBorders>
            <w:vAlign w:val="center"/>
          </w:tcPr>
          <w:p w14:paraId="1AAB4F5C"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0.000</w:t>
            </w:r>
          </w:p>
        </w:tc>
      </w:tr>
      <w:tr w:rsidR="008E05C1" w:rsidRPr="00154B4E" w14:paraId="04A8AE31" w14:textId="77777777" w:rsidTr="009E6017">
        <w:trPr>
          <w:trHeight w:val="284"/>
        </w:trPr>
        <w:tc>
          <w:tcPr>
            <w:tcW w:w="2552" w:type="dxa"/>
            <w:tcBorders>
              <w:top w:val="none" w:sz="0" w:space="0" w:color="000000"/>
              <w:left w:val="none" w:sz="0" w:space="0" w:color="000000"/>
              <w:bottom w:val="none" w:sz="0" w:space="0" w:color="000000"/>
              <w:right w:val="none" w:sz="0" w:space="0" w:color="000000"/>
            </w:tcBorders>
            <w:vAlign w:val="center"/>
          </w:tcPr>
          <w:p w14:paraId="40F86EF6" w14:textId="77777777" w:rsidR="008E05C1" w:rsidRPr="00154B4E" w:rsidRDefault="008E05C1" w:rsidP="009E6017">
            <w:pPr>
              <w:rPr>
                <w:rFonts w:ascii="Aptos" w:eastAsia="Calibri" w:hAnsi="Aptos"/>
                <w:sz w:val="24"/>
                <w:szCs w:val="24"/>
              </w:rPr>
            </w:pPr>
            <w:r w:rsidRPr="00154B4E">
              <w:rPr>
                <w:rFonts w:ascii="Aptos" w:eastAsia="Calibri" w:hAnsi="Aptos"/>
                <w:sz w:val="24"/>
                <w:szCs w:val="24"/>
              </w:rPr>
              <w:t>SUR</w:t>
            </w:r>
            <w:r w:rsidRPr="00433EB2">
              <w:rPr>
                <w:rFonts w:ascii="Aptos" w:eastAsia="Calibri" w:hAnsi="Aptos"/>
                <w:sz w:val="24"/>
                <w:szCs w:val="24"/>
                <w:vertAlign w:val="subscript"/>
              </w:rPr>
              <w:t>Age5</w:t>
            </w:r>
            <w:r w:rsidRPr="00154B4E">
              <w:rPr>
                <w:rFonts w:ascii="Aptos" w:eastAsia="Calibri" w:hAnsi="Aptos"/>
                <w:sz w:val="24"/>
                <w:szCs w:val="24"/>
              </w:rPr>
              <w:t xml:space="preserve"> </w:t>
            </w:r>
            <w:proofErr w:type="gramStart"/>
            <w:r>
              <w:rPr>
                <w:rFonts w:ascii="Aptos" w:eastAsia="Calibri" w:hAnsi="Aptos"/>
                <w:sz w:val="24"/>
                <w:szCs w:val="24"/>
              </w:rPr>
              <w:t>→</w:t>
            </w:r>
            <w:r w:rsidRPr="00154B4E">
              <w:rPr>
                <w:rFonts w:ascii="Aptos" w:eastAsia="Calibri" w:hAnsi="Aptos"/>
                <w:sz w:val="24"/>
                <w:szCs w:val="24"/>
              </w:rPr>
              <w:t xml:space="preserve">  gCP</w:t>
            </w:r>
            <w:proofErr w:type="gramEnd"/>
          </w:p>
        </w:tc>
        <w:tc>
          <w:tcPr>
            <w:tcW w:w="2072" w:type="dxa"/>
            <w:tcBorders>
              <w:top w:val="none" w:sz="0" w:space="0" w:color="000000"/>
              <w:left w:val="none" w:sz="0" w:space="0" w:color="000000"/>
              <w:bottom w:val="none" w:sz="0" w:space="0" w:color="000000"/>
              <w:right w:val="none" w:sz="0" w:space="0" w:color="000000"/>
            </w:tcBorders>
            <w:vAlign w:val="center"/>
          </w:tcPr>
          <w:p w14:paraId="15C5BC32"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0.348</w:t>
            </w:r>
          </w:p>
        </w:tc>
        <w:tc>
          <w:tcPr>
            <w:tcW w:w="2211" w:type="dxa"/>
            <w:tcBorders>
              <w:top w:val="none" w:sz="0" w:space="0" w:color="000000"/>
              <w:left w:val="none" w:sz="0" w:space="0" w:color="000000"/>
              <w:bottom w:val="none" w:sz="0" w:space="0" w:color="000000"/>
              <w:right w:val="none" w:sz="0" w:space="0" w:color="000000"/>
            </w:tcBorders>
            <w:vAlign w:val="center"/>
          </w:tcPr>
          <w:p w14:paraId="5DD1820F"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0.035 (9.908)</w:t>
            </w:r>
          </w:p>
        </w:tc>
        <w:tc>
          <w:tcPr>
            <w:tcW w:w="2379" w:type="dxa"/>
            <w:tcBorders>
              <w:top w:val="none" w:sz="0" w:space="0" w:color="000000"/>
              <w:left w:val="none" w:sz="0" w:space="0" w:color="000000"/>
              <w:bottom w:val="none" w:sz="0" w:space="0" w:color="000000"/>
              <w:right w:val="none" w:sz="0" w:space="0" w:color="000000"/>
            </w:tcBorders>
            <w:vAlign w:val="center"/>
          </w:tcPr>
          <w:p w14:paraId="4977669F"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0.000</w:t>
            </w:r>
          </w:p>
        </w:tc>
      </w:tr>
      <w:tr w:rsidR="008E05C1" w:rsidRPr="00AC21B8" w14:paraId="499B2150" w14:textId="77777777" w:rsidTr="009E6017">
        <w:trPr>
          <w:trHeight w:val="284"/>
        </w:trPr>
        <w:tc>
          <w:tcPr>
            <w:tcW w:w="2552" w:type="dxa"/>
            <w:tcBorders>
              <w:top w:val="none" w:sz="0" w:space="0" w:color="000000"/>
              <w:left w:val="none" w:sz="0" w:space="0" w:color="000000"/>
              <w:bottom w:val="none" w:sz="0" w:space="0" w:color="000000"/>
              <w:right w:val="none" w:sz="0" w:space="0" w:color="000000"/>
            </w:tcBorders>
            <w:vAlign w:val="center"/>
          </w:tcPr>
          <w:p w14:paraId="562F4BC4" w14:textId="77777777" w:rsidR="008E05C1" w:rsidRPr="00154B4E" w:rsidRDefault="008E05C1" w:rsidP="009E6017">
            <w:pPr>
              <w:spacing w:before="100"/>
              <w:rPr>
                <w:rFonts w:ascii="Aptos" w:hAnsi="Aptos"/>
              </w:rPr>
            </w:pPr>
            <w:r w:rsidRPr="00154B4E">
              <w:rPr>
                <w:rFonts w:ascii="Aptos" w:eastAsia="Calibri" w:hAnsi="Aptos"/>
                <w:sz w:val="24"/>
                <w:szCs w:val="24"/>
              </w:rPr>
              <w:t>Goodness-of-fit:</w:t>
            </w:r>
          </w:p>
        </w:tc>
        <w:tc>
          <w:tcPr>
            <w:tcW w:w="6662" w:type="dxa"/>
            <w:gridSpan w:val="3"/>
            <w:tcBorders>
              <w:top w:val="none" w:sz="0" w:space="0" w:color="000000"/>
              <w:left w:val="none" w:sz="0" w:space="0" w:color="000000"/>
              <w:bottom w:val="none" w:sz="0" w:space="0" w:color="000000"/>
              <w:right w:val="none" w:sz="0" w:space="0" w:color="000000"/>
            </w:tcBorders>
            <w:vAlign w:val="center"/>
          </w:tcPr>
          <w:p w14:paraId="6F7A805B" w14:textId="77777777" w:rsidR="008E05C1" w:rsidRPr="00E043F7" w:rsidRDefault="008E05C1" w:rsidP="009E6017">
            <w:pPr>
              <w:spacing w:before="100"/>
              <w:rPr>
                <w:rFonts w:ascii="Aptos" w:hAnsi="Aptos"/>
                <w:lang w:val="en-US"/>
              </w:rPr>
            </w:pPr>
            <w:r w:rsidRPr="00154B4E">
              <w:rPr>
                <w:rFonts w:ascii="Aptos" w:eastAsia="Calibri" w:hAnsi="Aptos"/>
                <w:sz w:val="24"/>
                <w:szCs w:val="24"/>
              </w:rPr>
              <w:t>χ</w:t>
            </w:r>
            <w:r w:rsidRPr="00E043F7">
              <w:rPr>
                <w:rFonts w:ascii="Aptos" w:eastAsia="Calibri" w:hAnsi="Aptos"/>
                <w:sz w:val="24"/>
                <w:szCs w:val="24"/>
                <w:lang w:val="en-US"/>
              </w:rPr>
              <w:t xml:space="preserve">² (244) = 768.369, RMSEA = 0.029, CFI = 0.947, SRMR = 0.035 </w:t>
            </w:r>
            <w:r w:rsidRPr="0049171C">
              <w:rPr>
                <w:rFonts w:ascii="Aptos" w:eastAsia="Calibri" w:hAnsi="Aptos"/>
                <w:i/>
                <w:iCs/>
                <w:sz w:val="24"/>
                <w:szCs w:val="24"/>
                <w:lang w:val="en-US"/>
              </w:rPr>
              <w:t>R</w:t>
            </w:r>
            <w:r w:rsidRPr="0049171C">
              <w:rPr>
                <w:rFonts w:ascii="Aptos" w:eastAsia="Calibri" w:hAnsi="Aptos"/>
                <w:i/>
                <w:iCs/>
                <w:sz w:val="24"/>
                <w:szCs w:val="24"/>
                <w:vertAlign w:val="superscript"/>
                <w:lang w:val="en-US"/>
              </w:rPr>
              <w:t>2</w:t>
            </w:r>
            <w:r>
              <w:rPr>
                <w:rFonts w:ascii="Aptos" w:eastAsia="Calibri" w:hAnsi="Aptos"/>
                <w:i/>
                <w:iCs/>
                <w:sz w:val="24"/>
                <w:szCs w:val="24"/>
                <w:vertAlign w:val="subscript"/>
                <w:lang w:val="en-US"/>
              </w:rPr>
              <w:t>CP</w:t>
            </w:r>
            <w:r w:rsidRPr="0049171C">
              <w:rPr>
                <w:rFonts w:ascii="Aptos" w:eastAsia="Calibri" w:hAnsi="Aptos"/>
                <w:i/>
                <w:iCs/>
                <w:sz w:val="24"/>
                <w:szCs w:val="24"/>
                <w:vertAlign w:val="subscript"/>
                <w:lang w:val="en-US"/>
              </w:rPr>
              <w:t xml:space="preserve"> AGE </w:t>
            </w:r>
            <w:r>
              <w:rPr>
                <w:rFonts w:ascii="Aptos" w:eastAsia="Calibri" w:hAnsi="Aptos"/>
                <w:i/>
                <w:iCs/>
                <w:sz w:val="24"/>
                <w:szCs w:val="24"/>
                <w:vertAlign w:val="subscript"/>
                <w:lang w:val="en-US"/>
              </w:rPr>
              <w:t>5</w:t>
            </w:r>
            <w:r w:rsidRPr="0049171C">
              <w:rPr>
                <w:rFonts w:ascii="Aptos" w:eastAsia="Calibri" w:hAnsi="Aptos"/>
                <w:i/>
                <w:iCs/>
                <w:sz w:val="24"/>
                <w:szCs w:val="24"/>
                <w:vertAlign w:val="subscript"/>
                <w:lang w:val="en-US"/>
              </w:rPr>
              <w:t>/g</w:t>
            </w:r>
            <w:r>
              <w:rPr>
                <w:rFonts w:ascii="Aptos" w:eastAsia="Calibri" w:hAnsi="Aptos"/>
                <w:i/>
                <w:iCs/>
                <w:sz w:val="24"/>
                <w:szCs w:val="24"/>
                <w:vertAlign w:val="subscript"/>
                <w:lang w:val="en-US"/>
              </w:rPr>
              <w:t>CP</w:t>
            </w:r>
            <w:r w:rsidRPr="0049171C">
              <w:rPr>
                <w:rFonts w:ascii="Aptos" w:eastAsia="Calibri" w:hAnsi="Aptos"/>
                <w:sz w:val="24"/>
                <w:szCs w:val="24"/>
                <w:lang w:val="en-US"/>
              </w:rPr>
              <w:t xml:space="preserve"> = 0.</w:t>
            </w:r>
            <w:r>
              <w:rPr>
                <w:rFonts w:ascii="Aptos" w:eastAsia="Calibri" w:hAnsi="Aptos"/>
                <w:sz w:val="24"/>
                <w:szCs w:val="24"/>
                <w:lang w:val="en-US"/>
              </w:rPr>
              <w:t>189</w:t>
            </w:r>
            <w:r w:rsidRPr="0049171C">
              <w:rPr>
                <w:rFonts w:ascii="Aptos" w:eastAsia="Calibri" w:hAnsi="Aptos"/>
                <w:sz w:val="24"/>
                <w:szCs w:val="24"/>
                <w:lang w:val="en-US"/>
              </w:rPr>
              <w:t>/0.</w:t>
            </w:r>
            <w:r>
              <w:rPr>
                <w:rFonts w:ascii="Aptos" w:eastAsia="Calibri" w:hAnsi="Aptos"/>
                <w:sz w:val="24"/>
                <w:szCs w:val="24"/>
                <w:lang w:val="en-US"/>
              </w:rPr>
              <w:t>121</w:t>
            </w:r>
          </w:p>
        </w:tc>
      </w:tr>
      <w:tr w:rsidR="008E05C1" w:rsidRPr="00154B4E" w14:paraId="16A8D9D6" w14:textId="77777777" w:rsidTr="009E6017">
        <w:trPr>
          <w:trHeight w:val="284"/>
        </w:trPr>
        <w:tc>
          <w:tcPr>
            <w:tcW w:w="2552" w:type="dxa"/>
            <w:tcBorders>
              <w:top w:val="none" w:sz="0" w:space="0" w:color="000000"/>
              <w:left w:val="none" w:sz="0" w:space="0" w:color="000000"/>
              <w:bottom w:val="none" w:sz="0" w:space="0" w:color="000000"/>
              <w:right w:val="none" w:sz="0" w:space="0" w:color="000000"/>
            </w:tcBorders>
            <w:vAlign w:val="center"/>
          </w:tcPr>
          <w:p w14:paraId="5F59D673" w14:textId="77777777" w:rsidR="008E05C1" w:rsidRPr="00154B4E" w:rsidRDefault="008E05C1" w:rsidP="009E6017">
            <w:pPr>
              <w:spacing w:before="240"/>
              <w:rPr>
                <w:rFonts w:ascii="Aptos" w:hAnsi="Aptos"/>
                <w:b/>
                <w:bCs/>
              </w:rPr>
            </w:pPr>
            <w:r w:rsidRPr="00154B4E">
              <w:rPr>
                <w:rFonts w:ascii="Aptos" w:eastAsia="Calibri" w:hAnsi="Aptos"/>
                <w:b/>
                <w:bCs/>
                <w:sz w:val="24"/>
                <w:szCs w:val="24"/>
              </w:rPr>
              <w:t>NA and ADHD</w:t>
            </w:r>
          </w:p>
        </w:tc>
        <w:tc>
          <w:tcPr>
            <w:tcW w:w="2072" w:type="dxa"/>
            <w:tcBorders>
              <w:top w:val="none" w:sz="0" w:space="0" w:color="000000"/>
              <w:left w:val="none" w:sz="0" w:space="0" w:color="000000"/>
              <w:bottom w:val="none" w:sz="0" w:space="0" w:color="000000"/>
              <w:right w:val="none" w:sz="0" w:space="0" w:color="000000"/>
            </w:tcBorders>
            <w:vAlign w:val="center"/>
          </w:tcPr>
          <w:p w14:paraId="1484D232" w14:textId="77777777" w:rsidR="008E05C1" w:rsidRPr="00154B4E" w:rsidRDefault="008E05C1" w:rsidP="009E6017">
            <w:pPr>
              <w:jc w:val="center"/>
              <w:rPr>
                <w:rFonts w:ascii="Aptos" w:hAnsi="Aptos"/>
              </w:rPr>
            </w:pPr>
            <w:r w:rsidRPr="00154B4E">
              <w:rPr>
                <w:rFonts w:ascii="Aptos" w:eastAsia="Calibri" w:hAnsi="Aptos"/>
                <w:sz w:val="24"/>
                <w:szCs w:val="24"/>
              </w:rPr>
              <w:t xml:space="preserve"> </w:t>
            </w:r>
          </w:p>
        </w:tc>
        <w:tc>
          <w:tcPr>
            <w:tcW w:w="2211" w:type="dxa"/>
            <w:tcBorders>
              <w:top w:val="none" w:sz="0" w:space="0" w:color="000000"/>
              <w:left w:val="none" w:sz="0" w:space="0" w:color="000000"/>
              <w:bottom w:val="none" w:sz="0" w:space="0" w:color="000000"/>
              <w:right w:val="none" w:sz="0" w:space="0" w:color="000000"/>
            </w:tcBorders>
            <w:vAlign w:val="center"/>
          </w:tcPr>
          <w:p w14:paraId="46808887" w14:textId="77777777" w:rsidR="008E05C1" w:rsidRPr="00154B4E" w:rsidRDefault="008E05C1" w:rsidP="009E6017">
            <w:pPr>
              <w:jc w:val="center"/>
              <w:rPr>
                <w:rFonts w:ascii="Aptos" w:hAnsi="Aptos"/>
              </w:rPr>
            </w:pPr>
            <w:r w:rsidRPr="00154B4E">
              <w:rPr>
                <w:rFonts w:ascii="Aptos" w:eastAsia="Calibri" w:hAnsi="Aptos"/>
                <w:sz w:val="24"/>
                <w:szCs w:val="24"/>
              </w:rPr>
              <w:t xml:space="preserve"> </w:t>
            </w:r>
          </w:p>
        </w:tc>
        <w:tc>
          <w:tcPr>
            <w:tcW w:w="2379" w:type="dxa"/>
            <w:tcBorders>
              <w:top w:val="none" w:sz="0" w:space="0" w:color="000000"/>
              <w:left w:val="none" w:sz="0" w:space="0" w:color="000000"/>
              <w:bottom w:val="none" w:sz="0" w:space="0" w:color="000000"/>
              <w:right w:val="none" w:sz="0" w:space="0" w:color="000000"/>
            </w:tcBorders>
            <w:vAlign w:val="center"/>
          </w:tcPr>
          <w:p w14:paraId="4C027E01" w14:textId="77777777" w:rsidR="008E05C1" w:rsidRPr="00154B4E" w:rsidRDefault="008E05C1" w:rsidP="009E6017">
            <w:pPr>
              <w:jc w:val="center"/>
              <w:rPr>
                <w:rFonts w:ascii="Aptos" w:hAnsi="Aptos"/>
              </w:rPr>
            </w:pPr>
            <w:r w:rsidRPr="00154B4E">
              <w:rPr>
                <w:rFonts w:ascii="Aptos" w:eastAsia="Calibri" w:hAnsi="Aptos"/>
                <w:sz w:val="24"/>
                <w:szCs w:val="24"/>
              </w:rPr>
              <w:t xml:space="preserve"> </w:t>
            </w:r>
          </w:p>
        </w:tc>
      </w:tr>
      <w:tr w:rsidR="008E05C1" w:rsidRPr="00154B4E" w14:paraId="4D2FDC60" w14:textId="77777777" w:rsidTr="009E6017">
        <w:trPr>
          <w:trHeight w:val="284"/>
        </w:trPr>
        <w:tc>
          <w:tcPr>
            <w:tcW w:w="2552" w:type="dxa"/>
            <w:tcBorders>
              <w:top w:val="none" w:sz="0" w:space="0" w:color="000000"/>
              <w:left w:val="none" w:sz="0" w:space="0" w:color="000000"/>
              <w:bottom w:val="nil"/>
              <w:right w:val="none" w:sz="0" w:space="0" w:color="000000"/>
            </w:tcBorders>
            <w:vAlign w:val="center"/>
          </w:tcPr>
          <w:p w14:paraId="66B9A8AD" w14:textId="77777777" w:rsidR="008E05C1" w:rsidRPr="00154B4E" w:rsidRDefault="008E05C1" w:rsidP="009E6017">
            <w:pPr>
              <w:rPr>
                <w:rFonts w:ascii="Aptos" w:eastAsia="Calibri" w:hAnsi="Aptos"/>
                <w:sz w:val="24"/>
                <w:szCs w:val="24"/>
                <w:lang w:val="en-US"/>
              </w:rPr>
            </w:pPr>
            <w:r w:rsidRPr="00154B4E">
              <w:rPr>
                <w:rFonts w:ascii="Aptos" w:eastAsia="Calibri" w:hAnsi="Aptos"/>
                <w:sz w:val="24"/>
                <w:szCs w:val="24"/>
                <w:lang w:val="en-US"/>
              </w:rPr>
              <w:t>NA</w:t>
            </w:r>
            <w:r w:rsidRPr="00433EB2">
              <w:rPr>
                <w:rFonts w:ascii="Aptos" w:eastAsia="Calibri" w:hAnsi="Aptos"/>
                <w:sz w:val="24"/>
                <w:szCs w:val="24"/>
                <w:vertAlign w:val="subscript"/>
                <w:lang w:val="en-US"/>
              </w:rPr>
              <w:t>Age5</w:t>
            </w:r>
            <w:r w:rsidRPr="00154B4E">
              <w:rPr>
                <w:rFonts w:ascii="Aptos" w:eastAsia="Calibri" w:hAnsi="Aptos"/>
                <w:sz w:val="24"/>
                <w:szCs w:val="24"/>
                <w:lang w:val="en-US"/>
              </w:rPr>
              <w:t xml:space="preserve"> </w:t>
            </w:r>
            <w:proofErr w:type="gramStart"/>
            <w:r>
              <w:rPr>
                <w:rFonts w:ascii="Aptos" w:eastAsia="Calibri" w:hAnsi="Aptos"/>
                <w:sz w:val="24"/>
                <w:szCs w:val="24"/>
                <w:lang w:val="en-US"/>
              </w:rPr>
              <w:t>→</w:t>
            </w:r>
            <w:r w:rsidRPr="00154B4E">
              <w:rPr>
                <w:rFonts w:ascii="Aptos" w:eastAsia="Calibri" w:hAnsi="Aptos"/>
                <w:sz w:val="24"/>
                <w:szCs w:val="24"/>
                <w:lang w:val="en-US"/>
              </w:rPr>
              <w:t xml:space="preserve">  ADHD</w:t>
            </w:r>
            <w:r w:rsidRPr="00433EB2">
              <w:rPr>
                <w:rFonts w:ascii="Aptos" w:eastAsia="Calibri" w:hAnsi="Aptos"/>
                <w:sz w:val="24"/>
                <w:szCs w:val="24"/>
                <w:vertAlign w:val="subscript"/>
                <w:lang w:val="en-US"/>
              </w:rPr>
              <w:t>Age</w:t>
            </w:r>
            <w:proofErr w:type="gramEnd"/>
            <w:r w:rsidRPr="00433EB2">
              <w:rPr>
                <w:rFonts w:ascii="Aptos" w:eastAsia="Calibri" w:hAnsi="Aptos"/>
                <w:sz w:val="24"/>
                <w:szCs w:val="24"/>
                <w:vertAlign w:val="subscript"/>
                <w:lang w:val="en-US"/>
              </w:rPr>
              <w:t>5</w:t>
            </w:r>
          </w:p>
        </w:tc>
        <w:tc>
          <w:tcPr>
            <w:tcW w:w="2072" w:type="dxa"/>
            <w:tcBorders>
              <w:top w:val="none" w:sz="0" w:space="0" w:color="000000"/>
              <w:left w:val="none" w:sz="0" w:space="0" w:color="000000"/>
              <w:bottom w:val="nil"/>
              <w:right w:val="none" w:sz="0" w:space="0" w:color="000000"/>
            </w:tcBorders>
            <w:vAlign w:val="center"/>
          </w:tcPr>
          <w:p w14:paraId="7B88EF0D"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0.502</w:t>
            </w:r>
          </w:p>
        </w:tc>
        <w:tc>
          <w:tcPr>
            <w:tcW w:w="2211" w:type="dxa"/>
            <w:tcBorders>
              <w:top w:val="none" w:sz="0" w:space="0" w:color="000000"/>
              <w:left w:val="none" w:sz="0" w:space="0" w:color="000000"/>
              <w:bottom w:val="nil"/>
              <w:right w:val="none" w:sz="0" w:space="0" w:color="000000"/>
            </w:tcBorders>
            <w:vAlign w:val="center"/>
          </w:tcPr>
          <w:p w14:paraId="4F47CFBD"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0.025 (19.727)</w:t>
            </w:r>
          </w:p>
        </w:tc>
        <w:tc>
          <w:tcPr>
            <w:tcW w:w="2379" w:type="dxa"/>
            <w:tcBorders>
              <w:top w:val="none" w:sz="0" w:space="0" w:color="000000"/>
              <w:left w:val="none" w:sz="0" w:space="0" w:color="000000"/>
              <w:bottom w:val="nil"/>
              <w:right w:val="none" w:sz="0" w:space="0" w:color="000000"/>
            </w:tcBorders>
            <w:vAlign w:val="center"/>
          </w:tcPr>
          <w:p w14:paraId="10F975FB"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0.000</w:t>
            </w:r>
          </w:p>
        </w:tc>
      </w:tr>
      <w:tr w:rsidR="008E05C1" w:rsidRPr="00154B4E" w14:paraId="4B968A15" w14:textId="77777777" w:rsidTr="009E6017">
        <w:trPr>
          <w:trHeight w:val="284"/>
        </w:trPr>
        <w:tc>
          <w:tcPr>
            <w:tcW w:w="2552" w:type="dxa"/>
            <w:tcBorders>
              <w:top w:val="nil"/>
              <w:left w:val="nil"/>
              <w:bottom w:val="nil"/>
              <w:right w:val="nil"/>
            </w:tcBorders>
            <w:vAlign w:val="center"/>
          </w:tcPr>
          <w:p w14:paraId="40261F93" w14:textId="77777777" w:rsidR="008E05C1" w:rsidRPr="00154B4E" w:rsidRDefault="008E05C1" w:rsidP="009E6017">
            <w:pPr>
              <w:rPr>
                <w:rFonts w:ascii="Aptos" w:eastAsia="Calibri" w:hAnsi="Aptos"/>
                <w:sz w:val="24"/>
                <w:szCs w:val="24"/>
              </w:rPr>
            </w:pPr>
            <w:r w:rsidRPr="00154B4E">
              <w:rPr>
                <w:rFonts w:ascii="Aptos" w:eastAsia="Calibri" w:hAnsi="Aptos"/>
                <w:sz w:val="24"/>
                <w:szCs w:val="24"/>
              </w:rPr>
              <w:t>NA</w:t>
            </w:r>
            <w:r w:rsidRPr="00433EB2">
              <w:rPr>
                <w:rFonts w:ascii="Aptos" w:eastAsia="Calibri" w:hAnsi="Aptos"/>
                <w:sz w:val="24"/>
                <w:szCs w:val="24"/>
                <w:vertAlign w:val="subscript"/>
              </w:rPr>
              <w:t>Age5</w:t>
            </w:r>
            <w:r w:rsidRPr="00154B4E">
              <w:rPr>
                <w:rFonts w:ascii="Aptos" w:eastAsia="Calibri" w:hAnsi="Aptos"/>
                <w:sz w:val="24"/>
                <w:szCs w:val="24"/>
              </w:rPr>
              <w:t xml:space="preserve"> </w:t>
            </w:r>
            <w:proofErr w:type="gramStart"/>
            <w:r>
              <w:rPr>
                <w:rFonts w:ascii="Aptos" w:eastAsia="Calibri" w:hAnsi="Aptos"/>
                <w:sz w:val="24"/>
                <w:szCs w:val="24"/>
              </w:rPr>
              <w:t>→</w:t>
            </w:r>
            <w:r w:rsidRPr="00154B4E">
              <w:rPr>
                <w:rFonts w:ascii="Aptos" w:eastAsia="Calibri" w:hAnsi="Aptos"/>
                <w:sz w:val="24"/>
                <w:szCs w:val="24"/>
              </w:rPr>
              <w:t xml:space="preserve">  gADHD</w:t>
            </w:r>
            <w:proofErr w:type="gramEnd"/>
          </w:p>
        </w:tc>
        <w:tc>
          <w:tcPr>
            <w:tcW w:w="2072" w:type="dxa"/>
            <w:tcBorders>
              <w:top w:val="nil"/>
              <w:left w:val="nil"/>
              <w:bottom w:val="nil"/>
              <w:right w:val="nil"/>
            </w:tcBorders>
            <w:vAlign w:val="center"/>
          </w:tcPr>
          <w:p w14:paraId="119615EF"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0.523</w:t>
            </w:r>
          </w:p>
        </w:tc>
        <w:tc>
          <w:tcPr>
            <w:tcW w:w="2211" w:type="dxa"/>
            <w:tcBorders>
              <w:top w:val="nil"/>
              <w:left w:val="nil"/>
              <w:bottom w:val="nil"/>
              <w:right w:val="nil"/>
            </w:tcBorders>
            <w:vAlign w:val="center"/>
          </w:tcPr>
          <w:p w14:paraId="45D428E6"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0.064 (8.161)</w:t>
            </w:r>
          </w:p>
        </w:tc>
        <w:tc>
          <w:tcPr>
            <w:tcW w:w="2379" w:type="dxa"/>
            <w:tcBorders>
              <w:top w:val="nil"/>
              <w:left w:val="nil"/>
              <w:bottom w:val="nil"/>
              <w:right w:val="nil"/>
            </w:tcBorders>
            <w:vAlign w:val="center"/>
          </w:tcPr>
          <w:p w14:paraId="7731C66F"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0.000</w:t>
            </w:r>
          </w:p>
        </w:tc>
      </w:tr>
      <w:tr w:rsidR="008E05C1" w:rsidRPr="00AC21B8" w14:paraId="36EFFEB1" w14:textId="77777777" w:rsidTr="009E6017">
        <w:trPr>
          <w:trHeight w:val="284"/>
        </w:trPr>
        <w:tc>
          <w:tcPr>
            <w:tcW w:w="2552" w:type="dxa"/>
            <w:tcBorders>
              <w:top w:val="nil"/>
              <w:left w:val="nil"/>
              <w:bottom w:val="nil"/>
              <w:right w:val="nil"/>
            </w:tcBorders>
            <w:vAlign w:val="center"/>
          </w:tcPr>
          <w:p w14:paraId="693C27E9" w14:textId="77777777" w:rsidR="008E05C1" w:rsidRPr="00154B4E" w:rsidRDefault="008E05C1" w:rsidP="009E6017">
            <w:pPr>
              <w:spacing w:before="100"/>
              <w:rPr>
                <w:rFonts w:ascii="Aptos" w:hAnsi="Aptos"/>
              </w:rPr>
            </w:pPr>
            <w:r w:rsidRPr="00154B4E">
              <w:rPr>
                <w:rFonts w:ascii="Aptos" w:eastAsia="Calibri" w:hAnsi="Aptos"/>
                <w:sz w:val="24"/>
                <w:szCs w:val="24"/>
              </w:rPr>
              <w:t>Goodness-of-fit:</w:t>
            </w:r>
          </w:p>
        </w:tc>
        <w:tc>
          <w:tcPr>
            <w:tcW w:w="6662" w:type="dxa"/>
            <w:gridSpan w:val="3"/>
            <w:tcBorders>
              <w:top w:val="nil"/>
              <w:left w:val="nil"/>
              <w:bottom w:val="nil"/>
              <w:right w:val="nil"/>
            </w:tcBorders>
            <w:vAlign w:val="center"/>
          </w:tcPr>
          <w:p w14:paraId="43D3FF25" w14:textId="77777777" w:rsidR="008E05C1" w:rsidRPr="00E043F7" w:rsidRDefault="008E05C1" w:rsidP="009E6017">
            <w:pPr>
              <w:spacing w:before="100"/>
              <w:rPr>
                <w:rFonts w:ascii="Aptos" w:hAnsi="Aptos"/>
                <w:lang w:val="en-US"/>
              </w:rPr>
            </w:pPr>
            <w:r w:rsidRPr="00154B4E">
              <w:rPr>
                <w:rFonts w:ascii="Aptos" w:eastAsia="Calibri" w:hAnsi="Aptos"/>
                <w:sz w:val="24"/>
                <w:szCs w:val="24"/>
              </w:rPr>
              <w:t>χ</w:t>
            </w:r>
            <w:r w:rsidRPr="00E043F7">
              <w:rPr>
                <w:rFonts w:ascii="Aptos" w:eastAsia="Calibri" w:hAnsi="Aptos"/>
                <w:sz w:val="24"/>
                <w:szCs w:val="24"/>
                <w:lang w:val="en-US"/>
              </w:rPr>
              <w:t>² (238) = 1214.633, RMSEA = 0.039, CFI = 0.934, SRMR = 0.044</w:t>
            </w:r>
            <w:r w:rsidRPr="0049171C">
              <w:rPr>
                <w:rFonts w:ascii="Aptos" w:eastAsia="Calibri" w:hAnsi="Aptos"/>
                <w:i/>
                <w:iCs/>
                <w:sz w:val="24"/>
                <w:szCs w:val="24"/>
                <w:lang w:val="en-US"/>
              </w:rPr>
              <w:t xml:space="preserve"> R</w:t>
            </w:r>
            <w:r w:rsidRPr="0049171C">
              <w:rPr>
                <w:rFonts w:ascii="Aptos" w:eastAsia="Calibri" w:hAnsi="Aptos"/>
                <w:i/>
                <w:iCs/>
                <w:sz w:val="24"/>
                <w:szCs w:val="24"/>
                <w:vertAlign w:val="superscript"/>
                <w:lang w:val="en-US"/>
              </w:rPr>
              <w:t>2</w:t>
            </w:r>
            <w:r w:rsidRPr="0049171C">
              <w:rPr>
                <w:rFonts w:ascii="Aptos" w:eastAsia="Calibri" w:hAnsi="Aptos"/>
                <w:i/>
                <w:iCs/>
                <w:sz w:val="24"/>
                <w:szCs w:val="24"/>
                <w:vertAlign w:val="subscript"/>
                <w:lang w:val="en-US"/>
              </w:rPr>
              <w:t xml:space="preserve">ADHD AGE </w:t>
            </w:r>
            <w:r>
              <w:rPr>
                <w:rFonts w:ascii="Aptos" w:eastAsia="Calibri" w:hAnsi="Aptos"/>
                <w:i/>
                <w:iCs/>
                <w:sz w:val="24"/>
                <w:szCs w:val="24"/>
                <w:vertAlign w:val="subscript"/>
                <w:lang w:val="en-US"/>
              </w:rPr>
              <w:t>5</w:t>
            </w:r>
            <w:r w:rsidRPr="0049171C">
              <w:rPr>
                <w:rFonts w:ascii="Aptos" w:eastAsia="Calibri" w:hAnsi="Aptos"/>
                <w:i/>
                <w:iCs/>
                <w:sz w:val="24"/>
                <w:szCs w:val="24"/>
                <w:vertAlign w:val="subscript"/>
                <w:lang w:val="en-US"/>
              </w:rPr>
              <w:t>/gADHD</w:t>
            </w:r>
            <w:r w:rsidRPr="0049171C">
              <w:rPr>
                <w:rFonts w:ascii="Aptos" w:eastAsia="Calibri" w:hAnsi="Aptos"/>
                <w:sz w:val="24"/>
                <w:szCs w:val="24"/>
                <w:lang w:val="en-US"/>
              </w:rPr>
              <w:t xml:space="preserve"> = 0.</w:t>
            </w:r>
            <w:r>
              <w:rPr>
                <w:rFonts w:ascii="Aptos" w:eastAsia="Calibri" w:hAnsi="Aptos"/>
                <w:sz w:val="24"/>
                <w:szCs w:val="24"/>
                <w:lang w:val="en-US"/>
              </w:rPr>
              <w:t>252</w:t>
            </w:r>
            <w:r w:rsidRPr="0049171C">
              <w:rPr>
                <w:rFonts w:ascii="Aptos" w:eastAsia="Calibri" w:hAnsi="Aptos"/>
                <w:sz w:val="24"/>
                <w:szCs w:val="24"/>
                <w:lang w:val="en-US"/>
              </w:rPr>
              <w:t>/0.2</w:t>
            </w:r>
            <w:r>
              <w:rPr>
                <w:rFonts w:ascii="Aptos" w:eastAsia="Calibri" w:hAnsi="Aptos"/>
                <w:sz w:val="24"/>
                <w:szCs w:val="24"/>
                <w:lang w:val="en-US"/>
              </w:rPr>
              <w:t>74</w:t>
            </w:r>
          </w:p>
        </w:tc>
      </w:tr>
      <w:tr w:rsidR="008E05C1" w:rsidRPr="00154B4E" w14:paraId="33092361" w14:textId="77777777" w:rsidTr="009E6017">
        <w:trPr>
          <w:trHeight w:val="284"/>
        </w:trPr>
        <w:tc>
          <w:tcPr>
            <w:tcW w:w="2552" w:type="dxa"/>
            <w:tcBorders>
              <w:top w:val="nil"/>
              <w:left w:val="nil"/>
              <w:bottom w:val="nil"/>
              <w:right w:val="nil"/>
            </w:tcBorders>
            <w:vAlign w:val="center"/>
          </w:tcPr>
          <w:p w14:paraId="300A9462" w14:textId="77777777" w:rsidR="008E05C1" w:rsidRPr="00E043F7" w:rsidRDefault="008E05C1" w:rsidP="009E6017">
            <w:pPr>
              <w:rPr>
                <w:rFonts w:ascii="Aptos" w:eastAsia="Calibri" w:hAnsi="Aptos"/>
                <w:b/>
                <w:bCs/>
                <w:sz w:val="24"/>
                <w:szCs w:val="24"/>
                <w:lang w:val="en-US"/>
              </w:rPr>
            </w:pPr>
          </w:p>
          <w:p w14:paraId="20EB4367" w14:textId="77777777" w:rsidR="008E05C1" w:rsidRPr="00154B4E" w:rsidRDefault="008E05C1" w:rsidP="009E6017">
            <w:pPr>
              <w:rPr>
                <w:rFonts w:ascii="Aptos" w:hAnsi="Aptos"/>
                <w:b/>
                <w:bCs/>
              </w:rPr>
            </w:pPr>
            <w:r w:rsidRPr="00154B4E">
              <w:rPr>
                <w:rFonts w:ascii="Aptos" w:eastAsia="Calibri" w:hAnsi="Aptos"/>
                <w:b/>
                <w:bCs/>
                <w:sz w:val="24"/>
                <w:szCs w:val="24"/>
              </w:rPr>
              <w:t>SUR and ADHD</w:t>
            </w:r>
          </w:p>
        </w:tc>
        <w:tc>
          <w:tcPr>
            <w:tcW w:w="2072" w:type="dxa"/>
            <w:tcBorders>
              <w:top w:val="nil"/>
              <w:left w:val="nil"/>
              <w:bottom w:val="nil"/>
              <w:right w:val="nil"/>
            </w:tcBorders>
            <w:vAlign w:val="center"/>
          </w:tcPr>
          <w:p w14:paraId="7C858B0D" w14:textId="77777777" w:rsidR="008E05C1" w:rsidRPr="00154B4E" w:rsidRDefault="008E05C1" w:rsidP="009E6017">
            <w:pPr>
              <w:jc w:val="center"/>
              <w:rPr>
                <w:rFonts w:ascii="Aptos" w:hAnsi="Aptos"/>
              </w:rPr>
            </w:pPr>
            <w:r w:rsidRPr="00154B4E">
              <w:rPr>
                <w:rFonts w:ascii="Aptos" w:eastAsia="Calibri" w:hAnsi="Aptos"/>
                <w:sz w:val="24"/>
                <w:szCs w:val="24"/>
              </w:rPr>
              <w:t xml:space="preserve"> </w:t>
            </w:r>
          </w:p>
        </w:tc>
        <w:tc>
          <w:tcPr>
            <w:tcW w:w="2211" w:type="dxa"/>
            <w:tcBorders>
              <w:top w:val="nil"/>
              <w:left w:val="nil"/>
              <w:bottom w:val="nil"/>
              <w:right w:val="nil"/>
            </w:tcBorders>
            <w:vAlign w:val="center"/>
          </w:tcPr>
          <w:p w14:paraId="2A345A40" w14:textId="77777777" w:rsidR="008E05C1" w:rsidRPr="00154B4E" w:rsidRDefault="008E05C1" w:rsidP="009E6017">
            <w:pPr>
              <w:jc w:val="center"/>
              <w:rPr>
                <w:rFonts w:ascii="Aptos" w:hAnsi="Aptos"/>
              </w:rPr>
            </w:pPr>
            <w:r w:rsidRPr="00154B4E">
              <w:rPr>
                <w:rFonts w:ascii="Aptos" w:eastAsia="Calibri" w:hAnsi="Aptos"/>
                <w:sz w:val="24"/>
                <w:szCs w:val="24"/>
              </w:rPr>
              <w:t xml:space="preserve"> </w:t>
            </w:r>
          </w:p>
        </w:tc>
        <w:tc>
          <w:tcPr>
            <w:tcW w:w="2379" w:type="dxa"/>
            <w:tcBorders>
              <w:top w:val="nil"/>
              <w:left w:val="nil"/>
              <w:bottom w:val="nil"/>
              <w:right w:val="nil"/>
            </w:tcBorders>
            <w:vAlign w:val="center"/>
          </w:tcPr>
          <w:p w14:paraId="35770BB6" w14:textId="77777777" w:rsidR="008E05C1" w:rsidRPr="00154B4E" w:rsidRDefault="008E05C1" w:rsidP="009E6017">
            <w:pPr>
              <w:jc w:val="center"/>
              <w:rPr>
                <w:rFonts w:ascii="Aptos" w:hAnsi="Aptos"/>
              </w:rPr>
            </w:pPr>
            <w:r w:rsidRPr="00154B4E">
              <w:rPr>
                <w:rFonts w:ascii="Aptos" w:eastAsia="Calibri" w:hAnsi="Aptos"/>
                <w:sz w:val="24"/>
                <w:szCs w:val="24"/>
              </w:rPr>
              <w:t xml:space="preserve"> </w:t>
            </w:r>
          </w:p>
        </w:tc>
      </w:tr>
      <w:tr w:rsidR="008E05C1" w:rsidRPr="00154B4E" w14:paraId="405E8141" w14:textId="77777777" w:rsidTr="009E6017">
        <w:trPr>
          <w:trHeight w:val="284"/>
        </w:trPr>
        <w:tc>
          <w:tcPr>
            <w:tcW w:w="2552" w:type="dxa"/>
            <w:tcBorders>
              <w:top w:val="nil"/>
              <w:left w:val="nil"/>
              <w:bottom w:val="nil"/>
              <w:right w:val="nil"/>
            </w:tcBorders>
            <w:vAlign w:val="center"/>
          </w:tcPr>
          <w:p w14:paraId="009F070D" w14:textId="77777777" w:rsidR="008E05C1" w:rsidRPr="00154B4E" w:rsidRDefault="008E05C1" w:rsidP="009E6017">
            <w:pPr>
              <w:rPr>
                <w:rFonts w:ascii="Aptos" w:eastAsia="Calibri" w:hAnsi="Aptos"/>
                <w:sz w:val="24"/>
                <w:szCs w:val="24"/>
                <w:lang w:val="en-US"/>
              </w:rPr>
            </w:pPr>
            <w:r w:rsidRPr="00154B4E">
              <w:rPr>
                <w:rFonts w:ascii="Aptos" w:eastAsia="Calibri" w:hAnsi="Aptos"/>
                <w:sz w:val="24"/>
                <w:szCs w:val="24"/>
                <w:lang w:val="en-US"/>
              </w:rPr>
              <w:t>SUR</w:t>
            </w:r>
            <w:r w:rsidRPr="00433EB2">
              <w:rPr>
                <w:rFonts w:ascii="Aptos" w:eastAsia="Calibri" w:hAnsi="Aptos"/>
                <w:sz w:val="24"/>
                <w:szCs w:val="24"/>
                <w:vertAlign w:val="subscript"/>
                <w:lang w:val="en-US"/>
              </w:rPr>
              <w:t>Age5</w:t>
            </w:r>
            <w:r w:rsidRPr="00154B4E">
              <w:rPr>
                <w:rFonts w:ascii="Aptos" w:eastAsia="Calibri" w:hAnsi="Aptos"/>
                <w:sz w:val="24"/>
                <w:szCs w:val="24"/>
                <w:lang w:val="en-US"/>
              </w:rPr>
              <w:t xml:space="preserve"> </w:t>
            </w:r>
            <w:proofErr w:type="gramStart"/>
            <w:r>
              <w:rPr>
                <w:rFonts w:ascii="Aptos" w:eastAsia="Calibri" w:hAnsi="Aptos"/>
                <w:sz w:val="24"/>
                <w:szCs w:val="24"/>
                <w:lang w:val="en-US"/>
              </w:rPr>
              <w:t>→</w:t>
            </w:r>
            <w:r w:rsidRPr="00154B4E">
              <w:rPr>
                <w:rFonts w:ascii="Aptos" w:eastAsia="Calibri" w:hAnsi="Aptos"/>
                <w:sz w:val="24"/>
                <w:szCs w:val="24"/>
                <w:lang w:val="en-US"/>
              </w:rPr>
              <w:t xml:space="preserve">  ADHD</w:t>
            </w:r>
            <w:r w:rsidRPr="00433EB2">
              <w:rPr>
                <w:rFonts w:ascii="Aptos" w:eastAsia="Calibri" w:hAnsi="Aptos"/>
                <w:sz w:val="24"/>
                <w:szCs w:val="24"/>
                <w:vertAlign w:val="subscript"/>
                <w:lang w:val="en-US"/>
              </w:rPr>
              <w:t>Age</w:t>
            </w:r>
            <w:proofErr w:type="gramEnd"/>
            <w:r w:rsidRPr="00433EB2">
              <w:rPr>
                <w:rFonts w:ascii="Aptos" w:eastAsia="Calibri" w:hAnsi="Aptos"/>
                <w:sz w:val="24"/>
                <w:szCs w:val="24"/>
                <w:vertAlign w:val="subscript"/>
                <w:lang w:val="en-US"/>
              </w:rPr>
              <w:t>5</w:t>
            </w:r>
          </w:p>
        </w:tc>
        <w:tc>
          <w:tcPr>
            <w:tcW w:w="2072" w:type="dxa"/>
            <w:tcBorders>
              <w:top w:val="nil"/>
              <w:left w:val="nil"/>
              <w:bottom w:val="nil"/>
              <w:right w:val="nil"/>
            </w:tcBorders>
            <w:vAlign w:val="center"/>
          </w:tcPr>
          <w:p w14:paraId="6FDE23C9"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0.611</w:t>
            </w:r>
          </w:p>
        </w:tc>
        <w:tc>
          <w:tcPr>
            <w:tcW w:w="2211" w:type="dxa"/>
            <w:tcBorders>
              <w:top w:val="nil"/>
              <w:left w:val="nil"/>
              <w:bottom w:val="nil"/>
              <w:right w:val="nil"/>
            </w:tcBorders>
            <w:vAlign w:val="center"/>
          </w:tcPr>
          <w:p w14:paraId="380FBA5A"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0.025 (24.632)</w:t>
            </w:r>
          </w:p>
        </w:tc>
        <w:tc>
          <w:tcPr>
            <w:tcW w:w="2379" w:type="dxa"/>
            <w:tcBorders>
              <w:top w:val="nil"/>
              <w:left w:val="nil"/>
              <w:bottom w:val="nil"/>
              <w:right w:val="nil"/>
            </w:tcBorders>
            <w:vAlign w:val="center"/>
          </w:tcPr>
          <w:p w14:paraId="4E6CD61A"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0.000</w:t>
            </w:r>
          </w:p>
        </w:tc>
      </w:tr>
      <w:tr w:rsidR="008E05C1" w:rsidRPr="00154B4E" w14:paraId="06A167A2" w14:textId="77777777" w:rsidTr="009E6017">
        <w:trPr>
          <w:trHeight w:val="284"/>
        </w:trPr>
        <w:tc>
          <w:tcPr>
            <w:tcW w:w="2552" w:type="dxa"/>
            <w:tcBorders>
              <w:top w:val="nil"/>
              <w:left w:val="none" w:sz="0" w:space="0" w:color="000000"/>
              <w:bottom w:val="nil"/>
              <w:right w:val="none" w:sz="0" w:space="0" w:color="000000"/>
            </w:tcBorders>
            <w:vAlign w:val="center"/>
          </w:tcPr>
          <w:p w14:paraId="04918457" w14:textId="77777777" w:rsidR="008E05C1" w:rsidRPr="00154B4E" w:rsidRDefault="008E05C1" w:rsidP="009E6017">
            <w:pPr>
              <w:rPr>
                <w:rFonts w:ascii="Aptos" w:eastAsia="Calibri" w:hAnsi="Aptos"/>
                <w:sz w:val="24"/>
                <w:szCs w:val="24"/>
              </w:rPr>
            </w:pPr>
            <w:r w:rsidRPr="00154B4E">
              <w:rPr>
                <w:rFonts w:ascii="Aptos" w:eastAsia="Calibri" w:hAnsi="Aptos"/>
                <w:sz w:val="24"/>
                <w:szCs w:val="24"/>
              </w:rPr>
              <w:t>SUR</w:t>
            </w:r>
            <w:r w:rsidRPr="00433EB2">
              <w:rPr>
                <w:rFonts w:ascii="Aptos" w:eastAsia="Calibri" w:hAnsi="Aptos"/>
                <w:sz w:val="24"/>
                <w:szCs w:val="24"/>
                <w:vertAlign w:val="subscript"/>
              </w:rPr>
              <w:t>Age5</w:t>
            </w:r>
            <w:r w:rsidRPr="00154B4E">
              <w:rPr>
                <w:rFonts w:ascii="Aptos" w:eastAsia="Calibri" w:hAnsi="Aptos"/>
                <w:sz w:val="24"/>
                <w:szCs w:val="24"/>
              </w:rPr>
              <w:t xml:space="preserve"> </w:t>
            </w:r>
            <w:proofErr w:type="gramStart"/>
            <w:r>
              <w:rPr>
                <w:rFonts w:ascii="Aptos" w:eastAsia="Calibri" w:hAnsi="Aptos"/>
                <w:sz w:val="24"/>
                <w:szCs w:val="24"/>
              </w:rPr>
              <w:t>→</w:t>
            </w:r>
            <w:r w:rsidRPr="00154B4E">
              <w:rPr>
                <w:rFonts w:ascii="Aptos" w:eastAsia="Calibri" w:hAnsi="Aptos"/>
                <w:sz w:val="24"/>
                <w:szCs w:val="24"/>
              </w:rPr>
              <w:t xml:space="preserve">  gADHD</w:t>
            </w:r>
            <w:proofErr w:type="gramEnd"/>
          </w:p>
        </w:tc>
        <w:tc>
          <w:tcPr>
            <w:tcW w:w="2072" w:type="dxa"/>
            <w:tcBorders>
              <w:top w:val="nil"/>
              <w:left w:val="none" w:sz="0" w:space="0" w:color="000000"/>
              <w:bottom w:val="nil"/>
              <w:right w:val="none" w:sz="0" w:space="0" w:color="000000"/>
            </w:tcBorders>
            <w:vAlign w:val="center"/>
          </w:tcPr>
          <w:p w14:paraId="5D8EBC65"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0.527</w:t>
            </w:r>
          </w:p>
        </w:tc>
        <w:tc>
          <w:tcPr>
            <w:tcW w:w="2211" w:type="dxa"/>
            <w:tcBorders>
              <w:top w:val="nil"/>
              <w:left w:val="none" w:sz="0" w:space="0" w:color="000000"/>
              <w:bottom w:val="nil"/>
              <w:right w:val="none" w:sz="0" w:space="0" w:color="000000"/>
            </w:tcBorders>
            <w:vAlign w:val="center"/>
          </w:tcPr>
          <w:p w14:paraId="47DE50C6"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0.067 (7.882)</w:t>
            </w:r>
          </w:p>
        </w:tc>
        <w:tc>
          <w:tcPr>
            <w:tcW w:w="2379" w:type="dxa"/>
            <w:tcBorders>
              <w:top w:val="nil"/>
              <w:left w:val="none" w:sz="0" w:space="0" w:color="000000"/>
              <w:bottom w:val="nil"/>
              <w:right w:val="none" w:sz="0" w:space="0" w:color="000000"/>
            </w:tcBorders>
            <w:vAlign w:val="center"/>
          </w:tcPr>
          <w:p w14:paraId="36CD8CDA" w14:textId="77777777" w:rsidR="008E05C1" w:rsidRPr="00154B4E" w:rsidRDefault="008E05C1" w:rsidP="009E6017">
            <w:pPr>
              <w:jc w:val="center"/>
              <w:rPr>
                <w:rFonts w:ascii="Aptos" w:eastAsia="Calibri" w:hAnsi="Aptos"/>
                <w:sz w:val="24"/>
                <w:szCs w:val="24"/>
              </w:rPr>
            </w:pPr>
            <w:r w:rsidRPr="00154B4E">
              <w:rPr>
                <w:rFonts w:ascii="Aptos" w:eastAsia="Calibri" w:hAnsi="Aptos"/>
                <w:sz w:val="24"/>
                <w:szCs w:val="24"/>
              </w:rPr>
              <w:t>0.000</w:t>
            </w:r>
          </w:p>
        </w:tc>
      </w:tr>
      <w:tr w:rsidR="008E05C1" w:rsidRPr="00AC21B8" w14:paraId="13C9BAB3" w14:textId="77777777" w:rsidTr="009E6017">
        <w:trPr>
          <w:trHeight w:val="284"/>
        </w:trPr>
        <w:tc>
          <w:tcPr>
            <w:tcW w:w="2552" w:type="dxa"/>
            <w:tcBorders>
              <w:top w:val="nil"/>
              <w:left w:val="nil"/>
              <w:bottom w:val="single" w:sz="4" w:space="0" w:color="000000"/>
              <w:right w:val="nil"/>
            </w:tcBorders>
            <w:vAlign w:val="center"/>
          </w:tcPr>
          <w:p w14:paraId="79115C8F" w14:textId="77777777" w:rsidR="008E05C1" w:rsidRPr="00154B4E" w:rsidRDefault="008E05C1" w:rsidP="009E6017">
            <w:pPr>
              <w:spacing w:before="100"/>
              <w:rPr>
                <w:rFonts w:ascii="Aptos" w:hAnsi="Aptos"/>
              </w:rPr>
            </w:pPr>
            <w:r w:rsidRPr="00154B4E">
              <w:rPr>
                <w:rFonts w:ascii="Aptos" w:eastAsia="Calibri" w:hAnsi="Aptos"/>
                <w:sz w:val="24"/>
                <w:szCs w:val="24"/>
              </w:rPr>
              <w:t>Goodness-of-fit:</w:t>
            </w:r>
          </w:p>
        </w:tc>
        <w:tc>
          <w:tcPr>
            <w:tcW w:w="6662" w:type="dxa"/>
            <w:gridSpan w:val="3"/>
            <w:tcBorders>
              <w:top w:val="nil"/>
              <w:left w:val="nil"/>
              <w:bottom w:val="single" w:sz="4" w:space="0" w:color="000000"/>
              <w:right w:val="nil"/>
            </w:tcBorders>
            <w:vAlign w:val="center"/>
          </w:tcPr>
          <w:p w14:paraId="2A18C852" w14:textId="77777777" w:rsidR="008E05C1" w:rsidRPr="0065211E" w:rsidRDefault="008E05C1" w:rsidP="009E6017">
            <w:pPr>
              <w:spacing w:before="100"/>
              <w:rPr>
                <w:rFonts w:ascii="Aptos" w:hAnsi="Aptos"/>
                <w:lang w:val="en-US"/>
              </w:rPr>
            </w:pPr>
            <w:r w:rsidRPr="00154B4E">
              <w:rPr>
                <w:rFonts w:ascii="Aptos" w:eastAsia="Calibri" w:hAnsi="Aptos"/>
                <w:sz w:val="24"/>
                <w:szCs w:val="24"/>
              </w:rPr>
              <w:t>χ</w:t>
            </w:r>
            <w:r w:rsidRPr="0065211E">
              <w:rPr>
                <w:rFonts w:ascii="Aptos" w:eastAsia="Calibri" w:hAnsi="Aptos"/>
                <w:sz w:val="24"/>
                <w:szCs w:val="24"/>
                <w:lang w:val="en-US"/>
              </w:rPr>
              <w:t>² (242) = 1145.547, RMSEA = 0.038, CFI = 0.942, SRMR = 0.044</w:t>
            </w:r>
            <w:r w:rsidRPr="0049171C">
              <w:rPr>
                <w:rFonts w:ascii="Aptos" w:eastAsia="Calibri" w:hAnsi="Aptos"/>
                <w:i/>
                <w:iCs/>
                <w:sz w:val="24"/>
                <w:szCs w:val="24"/>
                <w:lang w:val="en-US"/>
              </w:rPr>
              <w:t xml:space="preserve"> R</w:t>
            </w:r>
            <w:r w:rsidRPr="0049171C">
              <w:rPr>
                <w:rFonts w:ascii="Aptos" w:eastAsia="Calibri" w:hAnsi="Aptos"/>
                <w:i/>
                <w:iCs/>
                <w:sz w:val="24"/>
                <w:szCs w:val="24"/>
                <w:vertAlign w:val="superscript"/>
                <w:lang w:val="en-US"/>
              </w:rPr>
              <w:t>2</w:t>
            </w:r>
            <w:r w:rsidRPr="0049171C">
              <w:rPr>
                <w:rFonts w:ascii="Aptos" w:eastAsia="Calibri" w:hAnsi="Aptos"/>
                <w:i/>
                <w:iCs/>
                <w:sz w:val="24"/>
                <w:szCs w:val="24"/>
                <w:vertAlign w:val="subscript"/>
                <w:lang w:val="en-US"/>
              </w:rPr>
              <w:t xml:space="preserve">ADHD AGE </w:t>
            </w:r>
            <w:r>
              <w:rPr>
                <w:rFonts w:ascii="Aptos" w:eastAsia="Calibri" w:hAnsi="Aptos"/>
                <w:i/>
                <w:iCs/>
                <w:sz w:val="24"/>
                <w:szCs w:val="24"/>
                <w:vertAlign w:val="subscript"/>
                <w:lang w:val="en-US"/>
              </w:rPr>
              <w:t>5</w:t>
            </w:r>
            <w:r w:rsidRPr="0049171C">
              <w:rPr>
                <w:rFonts w:ascii="Aptos" w:eastAsia="Calibri" w:hAnsi="Aptos"/>
                <w:i/>
                <w:iCs/>
                <w:sz w:val="24"/>
                <w:szCs w:val="24"/>
                <w:vertAlign w:val="subscript"/>
                <w:lang w:val="en-US"/>
              </w:rPr>
              <w:t>/gADHD</w:t>
            </w:r>
            <w:r w:rsidRPr="0049171C">
              <w:rPr>
                <w:rFonts w:ascii="Aptos" w:eastAsia="Calibri" w:hAnsi="Aptos"/>
                <w:sz w:val="24"/>
                <w:szCs w:val="24"/>
                <w:lang w:val="en-US"/>
              </w:rPr>
              <w:t xml:space="preserve"> = 0.</w:t>
            </w:r>
            <w:r>
              <w:rPr>
                <w:rFonts w:ascii="Aptos" w:eastAsia="Calibri" w:hAnsi="Aptos"/>
                <w:sz w:val="24"/>
                <w:szCs w:val="24"/>
                <w:lang w:val="en-US"/>
              </w:rPr>
              <w:t>373</w:t>
            </w:r>
            <w:r w:rsidRPr="0049171C">
              <w:rPr>
                <w:rFonts w:ascii="Aptos" w:eastAsia="Calibri" w:hAnsi="Aptos"/>
                <w:sz w:val="24"/>
                <w:szCs w:val="24"/>
                <w:lang w:val="en-US"/>
              </w:rPr>
              <w:t>/0.2</w:t>
            </w:r>
            <w:r>
              <w:rPr>
                <w:rFonts w:ascii="Aptos" w:eastAsia="Calibri" w:hAnsi="Aptos"/>
                <w:sz w:val="24"/>
                <w:szCs w:val="24"/>
                <w:lang w:val="en-US"/>
              </w:rPr>
              <w:t>78</w:t>
            </w:r>
          </w:p>
        </w:tc>
      </w:tr>
    </w:tbl>
    <w:p w14:paraId="3D0C0E63" w14:textId="77777777" w:rsidR="008E05C1" w:rsidRDefault="008E05C1" w:rsidP="008E05C1">
      <w:pPr>
        <w:rPr>
          <w:rFonts w:ascii="Aptos" w:eastAsia="Calibri" w:hAnsi="Aptos"/>
          <w:sz w:val="18"/>
          <w:szCs w:val="18"/>
          <w:lang w:val="en-US"/>
        </w:rPr>
      </w:pPr>
      <w:r w:rsidRPr="00154B4E">
        <w:rPr>
          <w:rFonts w:ascii="Aptos" w:eastAsia="Calibri" w:hAnsi="Aptos"/>
          <w:i/>
          <w:iCs/>
          <w:sz w:val="18"/>
          <w:szCs w:val="18"/>
          <w:lang w:val="en-US"/>
        </w:rPr>
        <w:t xml:space="preserve">Note. </w:t>
      </w:r>
      <w:r w:rsidRPr="00154B4E">
        <w:rPr>
          <w:rFonts w:ascii="Aptos" w:eastAsia="Calibri" w:hAnsi="Aptos"/>
          <w:sz w:val="18"/>
          <w:szCs w:val="18"/>
          <w:lang w:val="en-US"/>
        </w:rPr>
        <w:t xml:space="preserve">ADHD = </w:t>
      </w:r>
      <w:proofErr w:type="gramStart"/>
      <w:r w:rsidRPr="00154B4E">
        <w:rPr>
          <w:rFonts w:ascii="Aptos" w:eastAsia="Calibri" w:hAnsi="Aptos"/>
          <w:sz w:val="18"/>
          <w:szCs w:val="18"/>
          <w:lang w:val="en-US"/>
        </w:rPr>
        <w:t>Attention Deficit Hyperactivity Disorder</w:t>
      </w:r>
      <w:proofErr w:type="gramEnd"/>
      <w:r w:rsidRPr="00154B4E">
        <w:rPr>
          <w:rFonts w:ascii="Aptos" w:eastAsia="Calibri" w:hAnsi="Aptos"/>
          <w:sz w:val="18"/>
          <w:szCs w:val="18"/>
          <w:lang w:val="en-US"/>
        </w:rPr>
        <w:t xml:space="preserve">; CP = Conduct Problems; NA = Negative Affect; SUR = Surgency; gX = </w:t>
      </w:r>
      <w:r>
        <w:rPr>
          <w:rFonts w:ascii="Aptos" w:eastAsia="Calibri" w:hAnsi="Aptos"/>
          <w:sz w:val="18"/>
          <w:szCs w:val="18"/>
          <w:lang w:val="en-US"/>
        </w:rPr>
        <w:t xml:space="preserve">Constant </w:t>
      </w:r>
      <w:r w:rsidRPr="00154B4E">
        <w:rPr>
          <w:rFonts w:ascii="Aptos" w:eastAsia="Calibri" w:hAnsi="Aptos"/>
          <w:sz w:val="18"/>
          <w:szCs w:val="18"/>
          <w:lang w:val="en-US"/>
        </w:rPr>
        <w:t>Change Factor</w:t>
      </w:r>
      <w:r>
        <w:rPr>
          <w:rFonts w:ascii="Aptos" w:eastAsia="Calibri" w:hAnsi="Aptos"/>
          <w:sz w:val="18"/>
          <w:szCs w:val="18"/>
          <w:lang w:val="en-US"/>
        </w:rPr>
        <w:t>/Slope</w:t>
      </w:r>
      <w:r w:rsidRPr="00154B4E">
        <w:rPr>
          <w:rFonts w:ascii="Aptos" w:eastAsia="Calibri" w:hAnsi="Aptos"/>
          <w:sz w:val="18"/>
          <w:szCs w:val="18"/>
          <w:lang w:val="en-US"/>
        </w:rPr>
        <w:t xml:space="preserve">; RMSEA = Root Mean Square Error of Approximation; CFI = Comparative Fit Index; SRMR = Standardized Root Mean Square Residual; </w:t>
      </w:r>
      <w:r w:rsidRPr="00154B4E">
        <w:rPr>
          <w:rFonts w:ascii="Aptos" w:eastAsia="Calibri" w:hAnsi="Aptos"/>
          <w:sz w:val="18"/>
          <w:szCs w:val="18"/>
        </w:rPr>
        <w:t>χ</w:t>
      </w:r>
      <w:r w:rsidRPr="00154B4E">
        <w:rPr>
          <w:rFonts w:ascii="Aptos" w:eastAsia="Calibri" w:hAnsi="Aptos"/>
          <w:sz w:val="18"/>
          <w:szCs w:val="18"/>
          <w:lang w:val="en-US"/>
        </w:rPr>
        <w:t>² (</w:t>
      </w:r>
      <w:r>
        <w:rPr>
          <w:rFonts w:ascii="Aptos" w:eastAsia="Calibri" w:hAnsi="Aptos"/>
          <w:sz w:val="18"/>
          <w:szCs w:val="18"/>
          <w:lang w:val="en-US"/>
        </w:rPr>
        <w:t>df</w:t>
      </w:r>
      <w:r w:rsidRPr="00154B4E">
        <w:rPr>
          <w:rFonts w:ascii="Aptos" w:eastAsia="Calibri" w:hAnsi="Aptos"/>
          <w:sz w:val="18"/>
          <w:szCs w:val="18"/>
          <w:lang w:val="en-US"/>
        </w:rPr>
        <w:t xml:space="preserve">) = Chi-square statistic (degrees of freedom); </w:t>
      </w:r>
      <w:r w:rsidRPr="00154B4E">
        <w:rPr>
          <w:rFonts w:ascii="Aptos" w:eastAsia="Calibri" w:hAnsi="Aptos"/>
          <w:i/>
          <w:iCs/>
          <w:sz w:val="18"/>
          <w:szCs w:val="18"/>
          <w:lang w:val="en-US"/>
        </w:rPr>
        <w:t>R</w:t>
      </w:r>
      <w:r w:rsidRPr="00154B4E">
        <w:rPr>
          <w:rFonts w:ascii="Aptos" w:eastAsia="Calibri" w:hAnsi="Aptos"/>
          <w:i/>
          <w:iCs/>
          <w:sz w:val="18"/>
          <w:szCs w:val="18"/>
          <w:vertAlign w:val="superscript"/>
          <w:lang w:val="en-US"/>
        </w:rPr>
        <w:t>2</w:t>
      </w:r>
      <w:r w:rsidRPr="00154B4E">
        <w:rPr>
          <w:rFonts w:ascii="Aptos" w:eastAsia="Calibri" w:hAnsi="Aptos"/>
          <w:sz w:val="18"/>
          <w:szCs w:val="18"/>
          <w:lang w:val="en-US"/>
        </w:rPr>
        <w:t xml:space="preserve"> = coefficient of determination.</w:t>
      </w:r>
    </w:p>
    <w:p w14:paraId="7387666A" w14:textId="3F7A4D0B" w:rsidR="000C1FD8" w:rsidRPr="008E05C1" w:rsidRDefault="000C1FD8" w:rsidP="000C1FD8">
      <w:pPr>
        <w:rPr>
          <w:rFonts w:ascii="Calibri" w:eastAsia="Times New Roman" w:hAnsi="Calibri" w:cs="Calibri"/>
          <w:lang w:val="en-US"/>
        </w:rPr>
      </w:pPr>
    </w:p>
    <w:sectPr w:rsidR="000C1FD8" w:rsidRPr="008E05C1" w:rsidSect="008E05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AE2"/>
    <w:rsid w:val="00040BE8"/>
    <w:rsid w:val="00044D73"/>
    <w:rsid w:val="0007025E"/>
    <w:rsid w:val="000737F2"/>
    <w:rsid w:val="00092A0F"/>
    <w:rsid w:val="000C1FD8"/>
    <w:rsid w:val="000F0760"/>
    <w:rsid w:val="001A12D5"/>
    <w:rsid w:val="001D134D"/>
    <w:rsid w:val="00203D74"/>
    <w:rsid w:val="0021428E"/>
    <w:rsid w:val="00245451"/>
    <w:rsid w:val="00265F8D"/>
    <w:rsid w:val="002777C1"/>
    <w:rsid w:val="002A5158"/>
    <w:rsid w:val="002B3752"/>
    <w:rsid w:val="002C4A4A"/>
    <w:rsid w:val="00317FF0"/>
    <w:rsid w:val="00345947"/>
    <w:rsid w:val="0034730D"/>
    <w:rsid w:val="00380BE7"/>
    <w:rsid w:val="003949C5"/>
    <w:rsid w:val="003A11FA"/>
    <w:rsid w:val="003A2504"/>
    <w:rsid w:val="00425BB1"/>
    <w:rsid w:val="00432EC8"/>
    <w:rsid w:val="00451938"/>
    <w:rsid w:val="00455298"/>
    <w:rsid w:val="004A4536"/>
    <w:rsid w:val="004A755F"/>
    <w:rsid w:val="004F0960"/>
    <w:rsid w:val="00511FAF"/>
    <w:rsid w:val="00512FCD"/>
    <w:rsid w:val="0054699C"/>
    <w:rsid w:val="00567632"/>
    <w:rsid w:val="005741C2"/>
    <w:rsid w:val="005E3D20"/>
    <w:rsid w:val="0060596E"/>
    <w:rsid w:val="006174F5"/>
    <w:rsid w:val="006B3D59"/>
    <w:rsid w:val="007259A0"/>
    <w:rsid w:val="007A3B10"/>
    <w:rsid w:val="007B42EE"/>
    <w:rsid w:val="007D2126"/>
    <w:rsid w:val="007E4A9E"/>
    <w:rsid w:val="007F1D7C"/>
    <w:rsid w:val="008012E7"/>
    <w:rsid w:val="00804BA6"/>
    <w:rsid w:val="0080576A"/>
    <w:rsid w:val="008553D8"/>
    <w:rsid w:val="008E05C1"/>
    <w:rsid w:val="00912FCB"/>
    <w:rsid w:val="009243D0"/>
    <w:rsid w:val="00950AE2"/>
    <w:rsid w:val="009B3BC4"/>
    <w:rsid w:val="009D3FE5"/>
    <w:rsid w:val="00A64452"/>
    <w:rsid w:val="00A90747"/>
    <w:rsid w:val="00AD24D0"/>
    <w:rsid w:val="00B11C80"/>
    <w:rsid w:val="00B14519"/>
    <w:rsid w:val="00B318A0"/>
    <w:rsid w:val="00B431D4"/>
    <w:rsid w:val="00B54717"/>
    <w:rsid w:val="00B619DE"/>
    <w:rsid w:val="00B90D40"/>
    <w:rsid w:val="00C13A4F"/>
    <w:rsid w:val="00C17167"/>
    <w:rsid w:val="00C25469"/>
    <w:rsid w:val="00C32CD1"/>
    <w:rsid w:val="00CD4D00"/>
    <w:rsid w:val="00CF19F7"/>
    <w:rsid w:val="00D033E1"/>
    <w:rsid w:val="00D33C37"/>
    <w:rsid w:val="00D45E61"/>
    <w:rsid w:val="00D71619"/>
    <w:rsid w:val="00D74342"/>
    <w:rsid w:val="00DA34F7"/>
    <w:rsid w:val="00DA6158"/>
    <w:rsid w:val="00DA7E7C"/>
    <w:rsid w:val="00DD383D"/>
    <w:rsid w:val="00DF5E99"/>
    <w:rsid w:val="00E70204"/>
    <w:rsid w:val="00E93A6F"/>
    <w:rsid w:val="00EA19C9"/>
    <w:rsid w:val="00EE208C"/>
    <w:rsid w:val="00F24872"/>
    <w:rsid w:val="00F40ACE"/>
    <w:rsid w:val="00F40B1B"/>
    <w:rsid w:val="00F623AF"/>
    <w:rsid w:val="00F71D21"/>
    <w:rsid w:val="00FD69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243D0"/>
  <w15:chartTrackingRefBased/>
  <w15:docId w15:val="{0A217DCC-62B4-4E17-96F9-B5255DBA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A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0A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0A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0A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0A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0A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A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A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A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A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0A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0A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0A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0A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0A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A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A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AE2"/>
    <w:rPr>
      <w:rFonts w:eastAsiaTheme="majorEastAsia" w:cstheme="majorBidi"/>
      <w:color w:val="272727" w:themeColor="text1" w:themeTint="D8"/>
    </w:rPr>
  </w:style>
  <w:style w:type="paragraph" w:styleId="Title">
    <w:name w:val="Title"/>
    <w:basedOn w:val="Normal"/>
    <w:next w:val="Normal"/>
    <w:link w:val="TitleChar"/>
    <w:uiPriority w:val="10"/>
    <w:qFormat/>
    <w:rsid w:val="00950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A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A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0A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AE2"/>
    <w:pPr>
      <w:spacing w:before="160"/>
      <w:jc w:val="center"/>
    </w:pPr>
    <w:rPr>
      <w:i/>
      <w:iCs/>
      <w:color w:val="404040" w:themeColor="text1" w:themeTint="BF"/>
    </w:rPr>
  </w:style>
  <w:style w:type="character" w:customStyle="1" w:styleId="QuoteChar">
    <w:name w:val="Quote Char"/>
    <w:basedOn w:val="DefaultParagraphFont"/>
    <w:link w:val="Quote"/>
    <w:uiPriority w:val="29"/>
    <w:rsid w:val="00950AE2"/>
    <w:rPr>
      <w:i/>
      <w:iCs/>
      <w:color w:val="404040" w:themeColor="text1" w:themeTint="BF"/>
    </w:rPr>
  </w:style>
  <w:style w:type="paragraph" w:styleId="ListParagraph">
    <w:name w:val="List Paragraph"/>
    <w:basedOn w:val="Normal"/>
    <w:uiPriority w:val="34"/>
    <w:qFormat/>
    <w:rsid w:val="00950AE2"/>
    <w:pPr>
      <w:ind w:left="720"/>
      <w:contextualSpacing/>
    </w:pPr>
  </w:style>
  <w:style w:type="character" w:styleId="IntenseEmphasis">
    <w:name w:val="Intense Emphasis"/>
    <w:basedOn w:val="DefaultParagraphFont"/>
    <w:uiPriority w:val="21"/>
    <w:qFormat/>
    <w:rsid w:val="00950AE2"/>
    <w:rPr>
      <w:i/>
      <w:iCs/>
      <w:color w:val="0F4761" w:themeColor="accent1" w:themeShade="BF"/>
    </w:rPr>
  </w:style>
  <w:style w:type="paragraph" w:styleId="IntenseQuote">
    <w:name w:val="Intense Quote"/>
    <w:basedOn w:val="Normal"/>
    <w:next w:val="Normal"/>
    <w:link w:val="IntenseQuoteChar"/>
    <w:uiPriority w:val="30"/>
    <w:qFormat/>
    <w:rsid w:val="00950A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0AE2"/>
    <w:rPr>
      <w:i/>
      <w:iCs/>
      <w:color w:val="0F4761" w:themeColor="accent1" w:themeShade="BF"/>
    </w:rPr>
  </w:style>
  <w:style w:type="character" w:styleId="IntenseReference">
    <w:name w:val="Intense Reference"/>
    <w:basedOn w:val="DefaultParagraphFont"/>
    <w:uiPriority w:val="32"/>
    <w:qFormat/>
    <w:rsid w:val="00950AE2"/>
    <w:rPr>
      <w:b/>
      <w:bCs/>
      <w:smallCaps/>
      <w:color w:val="0F4761" w:themeColor="accent1" w:themeShade="BF"/>
      <w:spacing w:val="5"/>
    </w:rPr>
  </w:style>
  <w:style w:type="paragraph" w:styleId="Caption">
    <w:name w:val="caption"/>
    <w:basedOn w:val="Normal"/>
    <w:next w:val="Normal"/>
    <w:uiPriority w:val="35"/>
    <w:unhideWhenUsed/>
    <w:qFormat/>
    <w:rsid w:val="00567632"/>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DA34F7"/>
    <w:rPr>
      <w:sz w:val="16"/>
      <w:szCs w:val="16"/>
    </w:rPr>
  </w:style>
  <w:style w:type="paragraph" w:styleId="CommentText">
    <w:name w:val="annotation text"/>
    <w:basedOn w:val="Normal"/>
    <w:link w:val="CommentTextChar"/>
    <w:uiPriority w:val="99"/>
    <w:unhideWhenUsed/>
    <w:rsid w:val="00DA34F7"/>
    <w:pPr>
      <w:spacing w:line="240" w:lineRule="auto"/>
    </w:pPr>
    <w:rPr>
      <w:sz w:val="20"/>
      <w:szCs w:val="20"/>
    </w:rPr>
  </w:style>
  <w:style w:type="character" w:customStyle="1" w:styleId="CommentTextChar">
    <w:name w:val="Comment Text Char"/>
    <w:basedOn w:val="DefaultParagraphFont"/>
    <w:link w:val="CommentText"/>
    <w:uiPriority w:val="99"/>
    <w:rsid w:val="00DA34F7"/>
    <w:rPr>
      <w:sz w:val="20"/>
      <w:szCs w:val="20"/>
    </w:rPr>
  </w:style>
  <w:style w:type="paragraph" w:styleId="CommentSubject">
    <w:name w:val="annotation subject"/>
    <w:basedOn w:val="CommentText"/>
    <w:next w:val="CommentText"/>
    <w:link w:val="CommentSubjectChar"/>
    <w:uiPriority w:val="99"/>
    <w:semiHidden/>
    <w:unhideWhenUsed/>
    <w:rsid w:val="00DA34F7"/>
    <w:rPr>
      <w:b/>
      <w:bCs/>
    </w:rPr>
  </w:style>
  <w:style w:type="character" w:customStyle="1" w:styleId="CommentSubjectChar">
    <w:name w:val="Comment Subject Char"/>
    <w:basedOn w:val="CommentTextChar"/>
    <w:link w:val="CommentSubject"/>
    <w:uiPriority w:val="99"/>
    <w:semiHidden/>
    <w:rsid w:val="00DA34F7"/>
    <w:rPr>
      <w:b/>
      <w:bCs/>
      <w:sz w:val="20"/>
      <w:szCs w:val="20"/>
    </w:rPr>
  </w:style>
  <w:style w:type="paragraph" w:styleId="Revision">
    <w:name w:val="Revision"/>
    <w:hidden/>
    <w:uiPriority w:val="99"/>
    <w:semiHidden/>
    <w:rsid w:val="009D3FE5"/>
    <w:pPr>
      <w:spacing w:after="0" w:line="240" w:lineRule="auto"/>
    </w:pPr>
  </w:style>
  <w:style w:type="paragraph" w:styleId="NormalWeb">
    <w:name w:val="Normal (Web)"/>
    <w:basedOn w:val="Normal"/>
    <w:uiPriority w:val="99"/>
    <w:unhideWhenUsed/>
    <w:rsid w:val="007F1D7C"/>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Emphasis">
    <w:name w:val="Emphasis"/>
    <w:basedOn w:val="DefaultParagraphFont"/>
    <w:uiPriority w:val="20"/>
    <w:qFormat/>
    <w:rsid w:val="007F1D7C"/>
    <w:rPr>
      <w:i/>
      <w:iCs/>
    </w:rPr>
  </w:style>
  <w:style w:type="character" w:styleId="Strong">
    <w:name w:val="Strong"/>
    <w:basedOn w:val="DefaultParagraphFont"/>
    <w:uiPriority w:val="22"/>
    <w:qFormat/>
    <w:rsid w:val="007F1D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78808">
      <w:bodyDiv w:val="1"/>
      <w:marLeft w:val="0"/>
      <w:marRight w:val="0"/>
      <w:marTop w:val="0"/>
      <w:marBottom w:val="0"/>
      <w:divBdr>
        <w:top w:val="none" w:sz="0" w:space="0" w:color="auto"/>
        <w:left w:val="none" w:sz="0" w:space="0" w:color="auto"/>
        <w:bottom w:val="none" w:sz="0" w:space="0" w:color="auto"/>
        <w:right w:val="none" w:sz="0" w:space="0" w:color="auto"/>
      </w:divBdr>
    </w:div>
    <w:div w:id="593634382">
      <w:bodyDiv w:val="1"/>
      <w:marLeft w:val="0"/>
      <w:marRight w:val="0"/>
      <w:marTop w:val="0"/>
      <w:marBottom w:val="0"/>
      <w:divBdr>
        <w:top w:val="none" w:sz="0" w:space="0" w:color="auto"/>
        <w:left w:val="none" w:sz="0" w:space="0" w:color="auto"/>
        <w:bottom w:val="none" w:sz="0" w:space="0" w:color="auto"/>
        <w:right w:val="none" w:sz="0" w:space="0" w:color="auto"/>
      </w:divBdr>
    </w:div>
    <w:div w:id="1563058574">
      <w:bodyDiv w:val="1"/>
      <w:marLeft w:val="0"/>
      <w:marRight w:val="0"/>
      <w:marTop w:val="0"/>
      <w:marBottom w:val="0"/>
      <w:divBdr>
        <w:top w:val="none" w:sz="0" w:space="0" w:color="auto"/>
        <w:left w:val="none" w:sz="0" w:space="0" w:color="auto"/>
        <w:bottom w:val="none" w:sz="0" w:space="0" w:color="auto"/>
        <w:right w:val="none" w:sz="0" w:space="0" w:color="auto"/>
      </w:divBdr>
    </w:div>
    <w:div w:id="1976445715">
      <w:bodyDiv w:val="1"/>
      <w:marLeft w:val="0"/>
      <w:marRight w:val="0"/>
      <w:marTop w:val="0"/>
      <w:marBottom w:val="0"/>
      <w:divBdr>
        <w:top w:val="none" w:sz="0" w:space="0" w:color="auto"/>
        <w:left w:val="none" w:sz="0" w:space="0" w:color="auto"/>
        <w:bottom w:val="none" w:sz="0" w:space="0" w:color="auto"/>
        <w:right w:val="none" w:sz="0" w:space="0" w:color="auto"/>
      </w:divBdr>
    </w:div>
    <w:div w:id="205838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808</Words>
  <Characters>3597</Characters>
  <Application>Microsoft Office Word</Application>
  <DocSecurity>0</DocSecurity>
  <Lines>399</Lines>
  <Paragraphs>293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Heinze</dc:creator>
  <cp:keywords/>
  <dc:description/>
  <cp:lastModifiedBy>Sylvie Thouësny</cp:lastModifiedBy>
  <cp:revision>8</cp:revision>
  <dcterms:created xsi:type="dcterms:W3CDTF">2025-12-04T10:44:00Z</dcterms:created>
  <dcterms:modified xsi:type="dcterms:W3CDTF">2026-01-30T15:55:00Z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d2079b-6d85-4185-8122-5cca51dad164_Enabled">
    <vt:lpwstr>true</vt:lpwstr>
  </property>
  <property fmtid="{D5CDD505-2E9C-101B-9397-08002B2CF9AE}" pid="3" name="MSIP_Label_8fd2079b-6d85-4185-8122-5cca51dad164_SetDate">
    <vt:lpwstr>2025-03-18T17:12:50Z</vt:lpwstr>
  </property>
  <property fmtid="{D5CDD505-2E9C-101B-9397-08002B2CF9AE}" pid="4" name="MSIP_Label_8fd2079b-6d85-4185-8122-5cca51dad164_Method">
    <vt:lpwstr>Standard</vt:lpwstr>
  </property>
  <property fmtid="{D5CDD505-2E9C-101B-9397-08002B2CF9AE}" pid="5" name="MSIP_Label_8fd2079b-6d85-4185-8122-5cca51dad164_Name">
    <vt:lpwstr>Öffentlich</vt:lpwstr>
  </property>
  <property fmtid="{D5CDD505-2E9C-101B-9397-08002B2CF9AE}" pid="6" name="MSIP_Label_8fd2079b-6d85-4185-8122-5cca51dad164_SiteId">
    <vt:lpwstr>5832f73f-b0fa-45a0-80d9-7e32bd7fa822</vt:lpwstr>
  </property>
  <property fmtid="{D5CDD505-2E9C-101B-9397-08002B2CF9AE}" pid="7" name="MSIP_Label_8fd2079b-6d85-4185-8122-5cca51dad164_ActionId">
    <vt:lpwstr>3d7644d2-a2aa-4969-9e7f-7afc2ece53f0</vt:lpwstr>
  </property>
  <property fmtid="{D5CDD505-2E9C-101B-9397-08002B2CF9AE}" pid="8" name="MSIP_Label_8fd2079b-6d85-4185-8122-5cca51dad164_ContentBits">
    <vt:lpwstr>0</vt:lpwstr>
  </property>
</Properties>
</file>