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74E3" w14:textId="5C760721" w:rsidR="00A86D75" w:rsidRPr="009538AC" w:rsidRDefault="000D4177">
      <w:pPr>
        <w:rPr>
          <w:rFonts w:ascii="Times New Roman" w:hAnsi="Times New Roman" w:cs="Times New Roman"/>
          <w:b/>
          <w:bCs/>
        </w:rPr>
      </w:pPr>
      <w:r w:rsidRPr="009538AC">
        <w:rPr>
          <w:rFonts w:ascii="Times New Roman" w:hAnsi="Times New Roman" w:cs="Times New Roman"/>
          <w:b/>
          <w:bCs/>
        </w:rPr>
        <w:t>SUPPLEMENT</w:t>
      </w:r>
    </w:p>
    <w:p w14:paraId="7D951D11" w14:textId="780258B1" w:rsidR="00082AB2" w:rsidRPr="009538AC" w:rsidRDefault="00F229E5">
      <w:pPr>
        <w:rPr>
          <w:rFonts w:ascii="Times New Roman" w:hAnsi="Times New Roman" w:cs="Times New Roman"/>
          <w:b/>
          <w:bCs/>
          <w:color w:val="000000" w:themeColor="text1"/>
        </w:rPr>
      </w:pPr>
      <w:r w:rsidRPr="009538AC">
        <w:rPr>
          <w:rFonts w:ascii="Times New Roman" w:hAnsi="Times New Roman" w:cs="Times New Roman"/>
          <w:b/>
          <w:bCs/>
          <w:color w:val="000000" w:themeColor="text1"/>
        </w:rPr>
        <w:t xml:space="preserve">CORRELATION BETWEEN DEMOGRAPHIC VARIABLES </w:t>
      </w:r>
    </w:p>
    <w:p w14:paraId="6F1CCEB9" w14:textId="5EAE180D" w:rsidR="006F7E1A" w:rsidRDefault="001612AA" w:rsidP="00664CF5">
      <w:pPr>
        <w:spacing w:line="480" w:lineRule="auto"/>
        <w:ind w:firstLine="720"/>
        <w:rPr>
          <w:rFonts w:ascii="Times New Roman" w:hAnsi="Times New Roman" w:cs="Times New Roman"/>
          <w:color w:val="000000" w:themeColor="text1"/>
          <w:shd w:val="clear" w:color="auto" w:fill="FFFFFF"/>
        </w:rPr>
      </w:pPr>
      <w:r w:rsidRPr="009538AC">
        <w:rPr>
          <w:rFonts w:ascii="Times New Roman" w:hAnsi="Times New Roman" w:cs="Times New Roman"/>
          <w:color w:val="000000" w:themeColor="text1"/>
          <w:shd w:val="clear" w:color="auto" w:fill="FFFFFF"/>
        </w:rPr>
        <w:t xml:space="preserve">The correlation between demographic variables of sex, monthly household income per person, and education was calculated using point-biserial correlation for binary variables and Spearman correlation for ordinal or continuous variables. </w:t>
      </w:r>
      <w:r w:rsidR="005F1748" w:rsidRPr="009538AC">
        <w:rPr>
          <w:rFonts w:ascii="Times New Roman" w:hAnsi="Times New Roman" w:cs="Times New Roman"/>
          <w:color w:val="000000" w:themeColor="text1"/>
          <w:shd w:val="clear" w:color="auto" w:fill="FFFFFF"/>
        </w:rPr>
        <w:t>Additionally</w:t>
      </w:r>
      <w:r w:rsidR="00DA618A" w:rsidRPr="009538AC">
        <w:rPr>
          <w:rFonts w:ascii="Times New Roman" w:hAnsi="Times New Roman" w:cs="Times New Roman"/>
          <w:color w:val="000000" w:themeColor="text1"/>
          <w:shd w:val="clear" w:color="auto" w:fill="FFFFFF"/>
        </w:rPr>
        <w:t xml:space="preserve">, we found no significant </w:t>
      </w:r>
      <w:r w:rsidRPr="009538AC">
        <w:rPr>
          <w:rFonts w:ascii="Times New Roman" w:hAnsi="Times New Roman" w:cs="Times New Roman"/>
          <w:color w:val="000000" w:themeColor="text1"/>
          <w:shd w:val="clear" w:color="auto" w:fill="FFFFFF"/>
        </w:rPr>
        <w:t xml:space="preserve">differences in monthly household income per person </w:t>
      </w:r>
      <w:r w:rsidR="00DA618A" w:rsidRPr="009538AC">
        <w:rPr>
          <w:rFonts w:ascii="Times New Roman" w:hAnsi="Times New Roman" w:cs="Times New Roman"/>
          <w:color w:val="000000" w:themeColor="text1"/>
          <w:shd w:val="clear" w:color="auto" w:fill="FFFFFF"/>
        </w:rPr>
        <w:t>(p</w:t>
      </w:r>
      <w:r w:rsidR="00026C6D"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w:t>
      </w:r>
      <w:r w:rsidR="00026C6D"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0.908), ADI state rank (p</w:t>
      </w:r>
      <w:r w:rsidR="00662899"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w:t>
      </w:r>
      <w:r w:rsidR="00662899"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0.123)</w:t>
      </w:r>
      <w:r w:rsidR="00026C6D" w:rsidRPr="009538AC">
        <w:rPr>
          <w:rFonts w:ascii="Times New Roman" w:hAnsi="Times New Roman" w:cs="Times New Roman"/>
          <w:color w:val="000000" w:themeColor="text1"/>
          <w:shd w:val="clear" w:color="auto" w:fill="FFFFFF"/>
        </w:rPr>
        <w:t>,</w:t>
      </w:r>
      <w:r w:rsidR="00DA618A" w:rsidRPr="009538AC">
        <w:rPr>
          <w:rFonts w:ascii="Times New Roman" w:hAnsi="Times New Roman" w:cs="Times New Roman"/>
          <w:color w:val="000000" w:themeColor="text1"/>
          <w:shd w:val="clear" w:color="auto" w:fill="FFFFFF"/>
        </w:rPr>
        <w:t xml:space="preserve"> and maternal </w:t>
      </w:r>
      <w:r w:rsidR="00F90908" w:rsidRPr="009538AC">
        <w:rPr>
          <w:rFonts w:ascii="Times New Roman" w:hAnsi="Times New Roman" w:cs="Times New Roman"/>
          <w:color w:val="000000" w:themeColor="text1"/>
          <w:shd w:val="clear" w:color="auto" w:fill="FFFFFF"/>
        </w:rPr>
        <w:t>education</w:t>
      </w:r>
      <w:r w:rsidR="00DA618A" w:rsidRPr="009538AC">
        <w:rPr>
          <w:rFonts w:ascii="Times New Roman" w:hAnsi="Times New Roman" w:cs="Times New Roman"/>
          <w:color w:val="000000" w:themeColor="text1"/>
          <w:shd w:val="clear" w:color="auto" w:fill="FFFFFF"/>
        </w:rPr>
        <w:t xml:space="preserve"> (p</w:t>
      </w:r>
      <w:r w:rsidR="00026C6D"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w:t>
      </w:r>
      <w:r w:rsidR="00026C6D" w:rsidRPr="009538AC">
        <w:rPr>
          <w:rFonts w:ascii="Times New Roman" w:hAnsi="Times New Roman" w:cs="Times New Roman"/>
          <w:color w:val="000000" w:themeColor="text1"/>
          <w:shd w:val="clear" w:color="auto" w:fill="FFFFFF"/>
        </w:rPr>
        <w:t xml:space="preserve"> </w:t>
      </w:r>
      <w:r w:rsidR="00DA618A" w:rsidRPr="009538AC">
        <w:rPr>
          <w:rFonts w:ascii="Times New Roman" w:hAnsi="Times New Roman" w:cs="Times New Roman"/>
          <w:color w:val="000000" w:themeColor="text1"/>
          <w:shd w:val="clear" w:color="auto" w:fill="FFFFFF"/>
        </w:rPr>
        <w:t xml:space="preserve">0.145) </w:t>
      </w:r>
      <w:r w:rsidRPr="009538AC">
        <w:rPr>
          <w:rFonts w:ascii="Times New Roman" w:hAnsi="Times New Roman" w:cs="Times New Roman"/>
          <w:color w:val="000000" w:themeColor="text1"/>
          <w:shd w:val="clear" w:color="auto" w:fill="FFFFFF"/>
        </w:rPr>
        <w:t>between children who were administered the SDQ once versus children who were administered the SDQ twice.</w:t>
      </w:r>
      <w:r w:rsidR="00662899" w:rsidRPr="009538AC">
        <w:rPr>
          <w:rFonts w:ascii="Times New Roman" w:hAnsi="Times New Roman" w:cs="Times New Roman"/>
          <w:color w:val="000000" w:themeColor="text1"/>
          <w:shd w:val="clear" w:color="auto" w:fill="FFFFFF"/>
        </w:rPr>
        <w:t xml:space="preserve"> </w:t>
      </w:r>
      <w:r w:rsidR="0014621D" w:rsidRPr="009538AC">
        <w:rPr>
          <w:rFonts w:ascii="Times New Roman" w:hAnsi="Times New Roman" w:cs="Times New Roman"/>
          <w:color w:val="000000" w:themeColor="text1"/>
          <w:shd w:val="clear" w:color="auto" w:fill="FFFFFF"/>
        </w:rPr>
        <w:t>There was a significant difference (p = 0.018) in age between children who were administered the SDQ once (</w:t>
      </w:r>
      <w:r w:rsidR="00550540" w:rsidRPr="009538AC">
        <w:rPr>
          <w:rFonts w:ascii="Times New Roman" w:hAnsi="Times New Roman" w:cs="Times New Roman"/>
          <w:i/>
          <w:iCs/>
        </w:rPr>
        <w:t>M</w:t>
      </w:r>
      <w:r w:rsidR="00550540" w:rsidRPr="009538AC">
        <w:rPr>
          <w:rFonts w:ascii="Times New Roman" w:hAnsi="Times New Roman" w:cs="Times New Roman"/>
          <w:vertAlign w:val="subscript"/>
        </w:rPr>
        <w:t>age</w:t>
      </w:r>
      <w:r w:rsidR="0014621D" w:rsidRPr="009538AC">
        <w:rPr>
          <w:rFonts w:ascii="Times New Roman" w:hAnsi="Times New Roman" w:cs="Times New Roman"/>
          <w:color w:val="000000" w:themeColor="text1"/>
          <w:shd w:val="clear" w:color="auto" w:fill="FFFFFF"/>
        </w:rPr>
        <w:t xml:space="preserve"> = 8.53) versus children who were administered the SDQ twice (</w:t>
      </w:r>
      <w:r w:rsidR="00550540" w:rsidRPr="009538AC">
        <w:rPr>
          <w:rFonts w:ascii="Times New Roman" w:hAnsi="Times New Roman" w:cs="Times New Roman"/>
          <w:i/>
          <w:iCs/>
        </w:rPr>
        <w:t>M</w:t>
      </w:r>
      <w:r w:rsidR="00550540" w:rsidRPr="009538AC">
        <w:rPr>
          <w:rFonts w:ascii="Times New Roman" w:hAnsi="Times New Roman" w:cs="Times New Roman"/>
          <w:vertAlign w:val="subscript"/>
        </w:rPr>
        <w:t>age</w:t>
      </w:r>
      <w:r w:rsidR="00550540" w:rsidRPr="009538AC">
        <w:rPr>
          <w:rFonts w:ascii="Times New Roman" w:hAnsi="Times New Roman" w:cs="Times New Roman"/>
        </w:rPr>
        <w:t xml:space="preserve"> </w:t>
      </w:r>
      <w:r w:rsidR="0014621D" w:rsidRPr="009538AC">
        <w:rPr>
          <w:rFonts w:ascii="Times New Roman" w:hAnsi="Times New Roman" w:cs="Times New Roman"/>
          <w:color w:val="000000" w:themeColor="text1"/>
          <w:shd w:val="clear" w:color="auto" w:fill="FFFFFF"/>
        </w:rPr>
        <w:t>= 8.14).</w:t>
      </w:r>
    </w:p>
    <w:p w14:paraId="4182E3C0" w14:textId="03216EEC" w:rsidR="008D7FBD" w:rsidRPr="006F7E1A" w:rsidRDefault="00264E50" w:rsidP="006F7E1A">
      <w:pPr>
        <w:widowControl w:val="0"/>
        <w:autoSpaceDE w:val="0"/>
        <w:autoSpaceDN w:val="0"/>
        <w:adjustRightInd w:val="0"/>
        <w:rPr>
          <w:rFonts w:ascii="Times New Roman" w:hAnsi="Times New Roman" w:cs="Times New Roman"/>
          <w:kern w:val="0"/>
        </w:rPr>
      </w:pPr>
      <w:r w:rsidRPr="000559D4">
        <w:rPr>
          <w:rFonts w:ascii="Times New Roman" w:hAnsi="Times New Roman" w:cs="Times New Roman"/>
          <w:b/>
          <w:bCs/>
          <w:kern w:val="0"/>
        </w:rPr>
        <w:t>Table S1.</w:t>
      </w:r>
      <w:r w:rsidRPr="000559D4">
        <w:rPr>
          <w:rFonts w:ascii="Times New Roman" w:hAnsi="Times New Roman" w:cs="Times New Roman"/>
          <w:kern w:val="0"/>
        </w:rPr>
        <w:t xml:space="preserve"> Means, standard deviations, and correlations with confidence intervals for demographic variables (</w:t>
      </w:r>
      <w:r w:rsidRPr="000559D4">
        <w:rPr>
          <w:rFonts w:ascii="Times New Roman" w:hAnsi="Times New Roman" w:cs="Times New Roman"/>
          <w:i/>
          <w:iCs/>
          <w:kern w:val="0"/>
        </w:rPr>
        <w:t>n</w:t>
      </w:r>
      <w:r w:rsidRPr="000559D4">
        <w:rPr>
          <w:rFonts w:ascii="Times New Roman" w:hAnsi="Times New Roman" w:cs="Times New Roman"/>
          <w:kern w:val="0"/>
        </w:rPr>
        <w:t xml:space="preserve"> = 793)</w:t>
      </w:r>
    </w:p>
    <w:tbl>
      <w:tblPr>
        <w:tblW w:w="9730" w:type="dxa"/>
        <w:tblLayout w:type="fixed"/>
        <w:tblCellMar>
          <w:left w:w="100" w:type="dxa"/>
          <w:right w:w="100" w:type="dxa"/>
        </w:tblCellMar>
        <w:tblLook w:val="0000" w:firstRow="0" w:lastRow="0" w:firstColumn="0" w:lastColumn="0" w:noHBand="0" w:noVBand="0"/>
      </w:tblPr>
      <w:tblGrid>
        <w:gridCol w:w="2385"/>
        <w:gridCol w:w="1225"/>
        <w:gridCol w:w="1224"/>
        <w:gridCol w:w="1224"/>
        <w:gridCol w:w="1224"/>
        <w:gridCol w:w="1224"/>
        <w:gridCol w:w="1224"/>
      </w:tblGrid>
      <w:tr w:rsidR="006F7E1A" w:rsidRPr="006F7E1A" w14:paraId="5554EF51" w14:textId="77777777" w:rsidTr="00B71479">
        <w:tc>
          <w:tcPr>
            <w:tcW w:w="2385" w:type="dxa"/>
            <w:tcBorders>
              <w:top w:val="single" w:sz="6" w:space="0" w:color="auto"/>
              <w:left w:val="nil"/>
              <w:bottom w:val="nil"/>
              <w:right w:val="nil"/>
            </w:tcBorders>
            <w:vAlign w:val="center"/>
          </w:tcPr>
          <w:p w14:paraId="64CE7E34"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Variable</w:t>
            </w:r>
          </w:p>
        </w:tc>
        <w:tc>
          <w:tcPr>
            <w:tcW w:w="1225" w:type="dxa"/>
            <w:tcBorders>
              <w:top w:val="single" w:sz="6" w:space="0" w:color="auto"/>
              <w:left w:val="nil"/>
              <w:bottom w:val="nil"/>
              <w:right w:val="nil"/>
            </w:tcBorders>
            <w:vAlign w:val="center"/>
          </w:tcPr>
          <w:p w14:paraId="60CC6FF9"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i/>
                <w:iCs/>
                <w:kern w:val="0"/>
                <w:lang w:eastAsia="en-US"/>
              </w:rPr>
              <w:t>M</w:t>
            </w:r>
          </w:p>
        </w:tc>
        <w:tc>
          <w:tcPr>
            <w:tcW w:w="1224" w:type="dxa"/>
            <w:tcBorders>
              <w:top w:val="single" w:sz="6" w:space="0" w:color="auto"/>
              <w:left w:val="nil"/>
              <w:bottom w:val="nil"/>
              <w:right w:val="nil"/>
            </w:tcBorders>
            <w:vAlign w:val="center"/>
          </w:tcPr>
          <w:p w14:paraId="1DF0908E"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i/>
                <w:iCs/>
                <w:kern w:val="0"/>
                <w:lang w:eastAsia="en-US"/>
              </w:rPr>
              <w:t>SD</w:t>
            </w:r>
          </w:p>
        </w:tc>
        <w:tc>
          <w:tcPr>
            <w:tcW w:w="1224" w:type="dxa"/>
            <w:tcBorders>
              <w:top w:val="single" w:sz="6" w:space="0" w:color="auto"/>
              <w:left w:val="nil"/>
              <w:bottom w:val="nil"/>
              <w:right w:val="nil"/>
            </w:tcBorders>
            <w:vAlign w:val="center"/>
          </w:tcPr>
          <w:p w14:paraId="30E65D0C"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1</w:t>
            </w:r>
          </w:p>
        </w:tc>
        <w:tc>
          <w:tcPr>
            <w:tcW w:w="1224" w:type="dxa"/>
            <w:tcBorders>
              <w:top w:val="single" w:sz="6" w:space="0" w:color="auto"/>
              <w:left w:val="nil"/>
              <w:bottom w:val="nil"/>
              <w:right w:val="nil"/>
            </w:tcBorders>
            <w:vAlign w:val="center"/>
          </w:tcPr>
          <w:p w14:paraId="108C5773"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2</w:t>
            </w:r>
          </w:p>
        </w:tc>
        <w:tc>
          <w:tcPr>
            <w:tcW w:w="1224" w:type="dxa"/>
            <w:tcBorders>
              <w:top w:val="single" w:sz="6" w:space="0" w:color="auto"/>
              <w:left w:val="nil"/>
              <w:bottom w:val="nil"/>
              <w:right w:val="nil"/>
            </w:tcBorders>
            <w:vAlign w:val="center"/>
          </w:tcPr>
          <w:p w14:paraId="73039231"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3</w:t>
            </w:r>
          </w:p>
        </w:tc>
        <w:tc>
          <w:tcPr>
            <w:tcW w:w="1224" w:type="dxa"/>
            <w:tcBorders>
              <w:top w:val="single" w:sz="6" w:space="0" w:color="auto"/>
              <w:left w:val="nil"/>
              <w:bottom w:val="nil"/>
              <w:right w:val="nil"/>
            </w:tcBorders>
            <w:vAlign w:val="center"/>
          </w:tcPr>
          <w:p w14:paraId="6B0C6393" w14:textId="77777777" w:rsidR="006F7E1A" w:rsidRPr="006F7E1A" w:rsidRDefault="006F7E1A" w:rsidP="006F7E1A">
            <w:pPr>
              <w:widowControl w:val="0"/>
              <w:autoSpaceDE w:val="0"/>
              <w:autoSpaceDN w:val="0"/>
              <w:adjustRightInd w:val="0"/>
              <w:spacing w:after="0" w:line="240" w:lineRule="auto"/>
              <w:jc w:val="center"/>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4</w:t>
            </w:r>
          </w:p>
        </w:tc>
      </w:tr>
      <w:tr w:rsidR="006F7E1A" w:rsidRPr="006F7E1A" w14:paraId="793D3A11" w14:textId="77777777" w:rsidTr="00B71479">
        <w:tc>
          <w:tcPr>
            <w:tcW w:w="2385" w:type="dxa"/>
            <w:tcBorders>
              <w:top w:val="single" w:sz="6" w:space="0" w:color="auto"/>
              <w:left w:val="nil"/>
              <w:bottom w:val="nil"/>
              <w:right w:val="nil"/>
            </w:tcBorders>
            <w:vAlign w:val="center"/>
          </w:tcPr>
          <w:p w14:paraId="366DEC70"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p>
        </w:tc>
        <w:tc>
          <w:tcPr>
            <w:tcW w:w="1225" w:type="dxa"/>
            <w:tcBorders>
              <w:top w:val="single" w:sz="6" w:space="0" w:color="auto"/>
              <w:left w:val="nil"/>
              <w:bottom w:val="nil"/>
              <w:right w:val="nil"/>
            </w:tcBorders>
            <w:vAlign w:val="center"/>
          </w:tcPr>
          <w:p w14:paraId="321461C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c>
          <w:tcPr>
            <w:tcW w:w="1224" w:type="dxa"/>
            <w:tcBorders>
              <w:top w:val="single" w:sz="6" w:space="0" w:color="auto"/>
              <w:left w:val="nil"/>
              <w:bottom w:val="nil"/>
              <w:right w:val="nil"/>
            </w:tcBorders>
            <w:vAlign w:val="center"/>
          </w:tcPr>
          <w:p w14:paraId="52F6CD27"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c>
          <w:tcPr>
            <w:tcW w:w="1224" w:type="dxa"/>
            <w:tcBorders>
              <w:top w:val="single" w:sz="6" w:space="0" w:color="auto"/>
              <w:left w:val="nil"/>
              <w:bottom w:val="nil"/>
              <w:right w:val="nil"/>
            </w:tcBorders>
            <w:vAlign w:val="center"/>
          </w:tcPr>
          <w:p w14:paraId="6129392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c>
          <w:tcPr>
            <w:tcW w:w="1224" w:type="dxa"/>
            <w:tcBorders>
              <w:top w:val="single" w:sz="6" w:space="0" w:color="auto"/>
              <w:left w:val="nil"/>
              <w:bottom w:val="nil"/>
              <w:right w:val="nil"/>
            </w:tcBorders>
            <w:vAlign w:val="center"/>
          </w:tcPr>
          <w:p w14:paraId="058304F6"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c>
          <w:tcPr>
            <w:tcW w:w="1224" w:type="dxa"/>
            <w:tcBorders>
              <w:top w:val="single" w:sz="6" w:space="0" w:color="auto"/>
              <w:left w:val="nil"/>
              <w:bottom w:val="nil"/>
              <w:right w:val="nil"/>
            </w:tcBorders>
            <w:vAlign w:val="center"/>
          </w:tcPr>
          <w:p w14:paraId="0E61F8C8"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c>
          <w:tcPr>
            <w:tcW w:w="1224" w:type="dxa"/>
            <w:tcBorders>
              <w:top w:val="single" w:sz="6" w:space="0" w:color="auto"/>
              <w:left w:val="nil"/>
              <w:bottom w:val="nil"/>
              <w:right w:val="nil"/>
            </w:tcBorders>
            <w:vAlign w:val="center"/>
          </w:tcPr>
          <w:p w14:paraId="5F91D8F6"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p>
        </w:tc>
      </w:tr>
      <w:tr w:rsidR="006F7E1A" w:rsidRPr="006F7E1A" w14:paraId="697A1598" w14:textId="77777777" w:rsidTr="00B71479">
        <w:tc>
          <w:tcPr>
            <w:tcW w:w="2385" w:type="dxa"/>
            <w:tcBorders>
              <w:top w:val="nil"/>
              <w:left w:val="nil"/>
              <w:bottom w:val="nil"/>
              <w:right w:val="nil"/>
            </w:tcBorders>
            <w:vAlign w:val="center"/>
          </w:tcPr>
          <w:p w14:paraId="3CE9A32D"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1. Monthly Household Income per Person</w:t>
            </w:r>
          </w:p>
        </w:tc>
        <w:tc>
          <w:tcPr>
            <w:tcW w:w="1225" w:type="dxa"/>
            <w:tcBorders>
              <w:top w:val="nil"/>
              <w:left w:val="nil"/>
              <w:bottom w:val="nil"/>
              <w:right w:val="nil"/>
            </w:tcBorders>
            <w:vAlign w:val="center"/>
          </w:tcPr>
          <w:p w14:paraId="6A25B8B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1169.68</w:t>
            </w:r>
          </w:p>
        </w:tc>
        <w:tc>
          <w:tcPr>
            <w:tcW w:w="1224" w:type="dxa"/>
            <w:tcBorders>
              <w:top w:val="nil"/>
              <w:left w:val="nil"/>
              <w:bottom w:val="nil"/>
              <w:right w:val="nil"/>
            </w:tcBorders>
            <w:vAlign w:val="center"/>
          </w:tcPr>
          <w:p w14:paraId="442BDCE8"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640.02</w:t>
            </w:r>
          </w:p>
        </w:tc>
        <w:tc>
          <w:tcPr>
            <w:tcW w:w="1224" w:type="dxa"/>
            <w:tcBorders>
              <w:top w:val="nil"/>
              <w:left w:val="nil"/>
              <w:bottom w:val="nil"/>
              <w:right w:val="nil"/>
            </w:tcBorders>
            <w:vAlign w:val="center"/>
          </w:tcPr>
          <w:p w14:paraId="61C6925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19E9CAB6"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912623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114D9C83"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394F0D00" w14:textId="77777777" w:rsidTr="00B71479">
        <w:tc>
          <w:tcPr>
            <w:tcW w:w="2385" w:type="dxa"/>
            <w:tcBorders>
              <w:top w:val="nil"/>
              <w:left w:val="nil"/>
              <w:bottom w:val="nil"/>
              <w:right w:val="nil"/>
            </w:tcBorders>
            <w:vAlign w:val="center"/>
          </w:tcPr>
          <w:p w14:paraId="0B9B576A"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61754643"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6B15607D"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2E2387AF"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24190A2F"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6FA87D18"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2DD4019F"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0AD918CF" w14:textId="77777777" w:rsidTr="00B71479">
        <w:tc>
          <w:tcPr>
            <w:tcW w:w="2385" w:type="dxa"/>
            <w:tcBorders>
              <w:top w:val="nil"/>
              <w:left w:val="nil"/>
              <w:bottom w:val="nil"/>
              <w:right w:val="nil"/>
            </w:tcBorders>
            <w:vAlign w:val="center"/>
          </w:tcPr>
          <w:p w14:paraId="28B2837B"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2. Child Female Sex Assigned at Birth</w:t>
            </w:r>
          </w:p>
        </w:tc>
        <w:tc>
          <w:tcPr>
            <w:tcW w:w="1225" w:type="dxa"/>
            <w:tcBorders>
              <w:top w:val="nil"/>
              <w:left w:val="nil"/>
              <w:bottom w:val="nil"/>
              <w:right w:val="nil"/>
            </w:tcBorders>
            <w:vAlign w:val="center"/>
          </w:tcPr>
          <w:p w14:paraId="636ACE4A"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0.51</w:t>
            </w:r>
          </w:p>
        </w:tc>
        <w:tc>
          <w:tcPr>
            <w:tcW w:w="1224" w:type="dxa"/>
            <w:tcBorders>
              <w:top w:val="nil"/>
              <w:left w:val="nil"/>
              <w:bottom w:val="nil"/>
              <w:right w:val="nil"/>
            </w:tcBorders>
            <w:vAlign w:val="center"/>
          </w:tcPr>
          <w:p w14:paraId="1378C719"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0.50</w:t>
            </w:r>
          </w:p>
        </w:tc>
        <w:tc>
          <w:tcPr>
            <w:tcW w:w="1224" w:type="dxa"/>
            <w:tcBorders>
              <w:top w:val="nil"/>
              <w:left w:val="nil"/>
              <w:bottom w:val="nil"/>
              <w:right w:val="nil"/>
            </w:tcBorders>
            <w:vAlign w:val="center"/>
          </w:tcPr>
          <w:p w14:paraId="1B7AD83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.02</w:t>
            </w:r>
          </w:p>
        </w:tc>
        <w:tc>
          <w:tcPr>
            <w:tcW w:w="1224" w:type="dxa"/>
            <w:tcBorders>
              <w:top w:val="nil"/>
              <w:left w:val="nil"/>
              <w:bottom w:val="nil"/>
              <w:right w:val="nil"/>
            </w:tcBorders>
            <w:vAlign w:val="center"/>
          </w:tcPr>
          <w:p w14:paraId="52C63A9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19C2363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4AA72F9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2B379CB4" w14:textId="77777777" w:rsidTr="00B71479">
        <w:tc>
          <w:tcPr>
            <w:tcW w:w="2385" w:type="dxa"/>
            <w:tcBorders>
              <w:top w:val="nil"/>
              <w:left w:val="nil"/>
              <w:bottom w:val="nil"/>
              <w:right w:val="nil"/>
            </w:tcBorders>
            <w:vAlign w:val="center"/>
          </w:tcPr>
          <w:p w14:paraId="45998116"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2CF9F233"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0BCD53C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5F133362"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[-.05, .09]</w:t>
            </w:r>
          </w:p>
        </w:tc>
        <w:tc>
          <w:tcPr>
            <w:tcW w:w="1224" w:type="dxa"/>
            <w:tcBorders>
              <w:top w:val="nil"/>
              <w:left w:val="nil"/>
              <w:bottom w:val="nil"/>
              <w:right w:val="nil"/>
            </w:tcBorders>
            <w:vAlign w:val="center"/>
          </w:tcPr>
          <w:p w14:paraId="7EA724B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6D398DA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53FCFB0A"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422BEDCE" w14:textId="77777777" w:rsidTr="00B71479">
        <w:tc>
          <w:tcPr>
            <w:tcW w:w="2385" w:type="dxa"/>
            <w:tcBorders>
              <w:top w:val="nil"/>
              <w:left w:val="nil"/>
              <w:bottom w:val="nil"/>
              <w:right w:val="nil"/>
            </w:tcBorders>
            <w:vAlign w:val="center"/>
          </w:tcPr>
          <w:p w14:paraId="0F8378B7"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41BAB75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31904B6"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61D68E1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7F16B9C2"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25E155C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50A417A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0A3B6EBB" w14:textId="77777777" w:rsidTr="00B71479">
        <w:tc>
          <w:tcPr>
            <w:tcW w:w="2385" w:type="dxa"/>
            <w:tcBorders>
              <w:top w:val="nil"/>
              <w:left w:val="nil"/>
              <w:bottom w:val="nil"/>
              <w:right w:val="nil"/>
            </w:tcBorders>
            <w:vAlign w:val="center"/>
          </w:tcPr>
          <w:p w14:paraId="2A4EE203"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3. Maternal Educational Attainment</w:t>
            </w:r>
          </w:p>
        </w:tc>
        <w:tc>
          <w:tcPr>
            <w:tcW w:w="1225" w:type="dxa"/>
            <w:tcBorders>
              <w:top w:val="nil"/>
              <w:left w:val="nil"/>
              <w:bottom w:val="nil"/>
              <w:right w:val="nil"/>
            </w:tcBorders>
            <w:vAlign w:val="center"/>
          </w:tcPr>
          <w:p w14:paraId="2F414F5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3.58</w:t>
            </w:r>
          </w:p>
        </w:tc>
        <w:tc>
          <w:tcPr>
            <w:tcW w:w="1224" w:type="dxa"/>
            <w:tcBorders>
              <w:top w:val="nil"/>
              <w:left w:val="nil"/>
              <w:bottom w:val="nil"/>
              <w:right w:val="nil"/>
            </w:tcBorders>
            <w:vAlign w:val="center"/>
          </w:tcPr>
          <w:p w14:paraId="778D12D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1.07</w:t>
            </w:r>
          </w:p>
        </w:tc>
        <w:tc>
          <w:tcPr>
            <w:tcW w:w="1224" w:type="dxa"/>
            <w:tcBorders>
              <w:top w:val="nil"/>
              <w:left w:val="nil"/>
              <w:bottom w:val="nil"/>
              <w:right w:val="nil"/>
            </w:tcBorders>
            <w:vAlign w:val="center"/>
          </w:tcPr>
          <w:p w14:paraId="7A19C82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.48**</w:t>
            </w:r>
          </w:p>
        </w:tc>
        <w:tc>
          <w:tcPr>
            <w:tcW w:w="1224" w:type="dxa"/>
            <w:tcBorders>
              <w:top w:val="nil"/>
              <w:left w:val="nil"/>
              <w:bottom w:val="nil"/>
              <w:right w:val="nil"/>
            </w:tcBorders>
            <w:vAlign w:val="center"/>
          </w:tcPr>
          <w:p w14:paraId="4A217E6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-.02</w:t>
            </w:r>
          </w:p>
        </w:tc>
        <w:tc>
          <w:tcPr>
            <w:tcW w:w="1224" w:type="dxa"/>
            <w:tcBorders>
              <w:top w:val="nil"/>
              <w:left w:val="nil"/>
              <w:bottom w:val="nil"/>
              <w:right w:val="nil"/>
            </w:tcBorders>
            <w:vAlign w:val="center"/>
          </w:tcPr>
          <w:p w14:paraId="01FA17D9"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727193A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236A3F43" w14:textId="77777777" w:rsidTr="00B71479">
        <w:tc>
          <w:tcPr>
            <w:tcW w:w="2385" w:type="dxa"/>
            <w:tcBorders>
              <w:top w:val="nil"/>
              <w:left w:val="nil"/>
              <w:bottom w:val="nil"/>
              <w:right w:val="nil"/>
            </w:tcBorders>
            <w:vAlign w:val="center"/>
          </w:tcPr>
          <w:p w14:paraId="2513B15C"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7F87DD73"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1A478C7A"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45E4D5FF"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[.43, .53]</w:t>
            </w:r>
          </w:p>
        </w:tc>
        <w:tc>
          <w:tcPr>
            <w:tcW w:w="1224" w:type="dxa"/>
            <w:tcBorders>
              <w:top w:val="nil"/>
              <w:left w:val="nil"/>
              <w:bottom w:val="nil"/>
              <w:right w:val="nil"/>
            </w:tcBorders>
            <w:vAlign w:val="center"/>
          </w:tcPr>
          <w:p w14:paraId="76F281E2"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[-.09, .05]</w:t>
            </w:r>
          </w:p>
        </w:tc>
        <w:tc>
          <w:tcPr>
            <w:tcW w:w="1224" w:type="dxa"/>
            <w:tcBorders>
              <w:top w:val="nil"/>
              <w:left w:val="nil"/>
              <w:bottom w:val="nil"/>
              <w:right w:val="nil"/>
            </w:tcBorders>
            <w:vAlign w:val="center"/>
          </w:tcPr>
          <w:p w14:paraId="506DAAA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1A394DC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2014C4F1" w14:textId="77777777" w:rsidTr="00B71479">
        <w:tc>
          <w:tcPr>
            <w:tcW w:w="2385" w:type="dxa"/>
            <w:tcBorders>
              <w:top w:val="nil"/>
              <w:left w:val="nil"/>
              <w:bottom w:val="nil"/>
              <w:right w:val="nil"/>
            </w:tcBorders>
            <w:vAlign w:val="center"/>
          </w:tcPr>
          <w:p w14:paraId="3E09B100"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14D827A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4376765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2A7537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583A6807"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53B5C649"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7F84AE0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1076AF04" w14:textId="77777777" w:rsidTr="00B71479">
        <w:tc>
          <w:tcPr>
            <w:tcW w:w="2385" w:type="dxa"/>
            <w:tcBorders>
              <w:top w:val="nil"/>
              <w:left w:val="nil"/>
              <w:bottom w:val="nil"/>
              <w:right w:val="nil"/>
            </w:tcBorders>
            <w:vAlign w:val="center"/>
          </w:tcPr>
          <w:p w14:paraId="57D42432"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4. ADI</w:t>
            </w:r>
          </w:p>
        </w:tc>
        <w:tc>
          <w:tcPr>
            <w:tcW w:w="1225" w:type="dxa"/>
            <w:tcBorders>
              <w:top w:val="nil"/>
              <w:left w:val="nil"/>
              <w:bottom w:val="nil"/>
              <w:right w:val="nil"/>
            </w:tcBorders>
            <w:vAlign w:val="center"/>
          </w:tcPr>
          <w:p w14:paraId="007D796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3.55</w:t>
            </w:r>
          </w:p>
        </w:tc>
        <w:tc>
          <w:tcPr>
            <w:tcW w:w="1224" w:type="dxa"/>
            <w:tcBorders>
              <w:top w:val="nil"/>
              <w:left w:val="nil"/>
              <w:bottom w:val="nil"/>
              <w:right w:val="nil"/>
            </w:tcBorders>
            <w:vAlign w:val="center"/>
          </w:tcPr>
          <w:p w14:paraId="68A7BCE2"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2.58</w:t>
            </w:r>
          </w:p>
        </w:tc>
        <w:tc>
          <w:tcPr>
            <w:tcW w:w="1224" w:type="dxa"/>
            <w:tcBorders>
              <w:top w:val="nil"/>
              <w:left w:val="nil"/>
              <w:bottom w:val="nil"/>
              <w:right w:val="nil"/>
            </w:tcBorders>
            <w:vAlign w:val="center"/>
          </w:tcPr>
          <w:p w14:paraId="06062118"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-.31**</w:t>
            </w:r>
          </w:p>
        </w:tc>
        <w:tc>
          <w:tcPr>
            <w:tcW w:w="1224" w:type="dxa"/>
            <w:tcBorders>
              <w:top w:val="nil"/>
              <w:left w:val="nil"/>
              <w:bottom w:val="nil"/>
              <w:right w:val="nil"/>
            </w:tcBorders>
            <w:vAlign w:val="center"/>
          </w:tcPr>
          <w:p w14:paraId="34303F61"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-.02</w:t>
            </w:r>
          </w:p>
        </w:tc>
        <w:tc>
          <w:tcPr>
            <w:tcW w:w="1224" w:type="dxa"/>
            <w:tcBorders>
              <w:top w:val="nil"/>
              <w:left w:val="nil"/>
              <w:bottom w:val="nil"/>
              <w:right w:val="nil"/>
            </w:tcBorders>
            <w:vAlign w:val="center"/>
          </w:tcPr>
          <w:p w14:paraId="39FC45C7"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-.28**</w:t>
            </w:r>
          </w:p>
        </w:tc>
        <w:tc>
          <w:tcPr>
            <w:tcW w:w="1224" w:type="dxa"/>
            <w:tcBorders>
              <w:top w:val="nil"/>
              <w:left w:val="nil"/>
              <w:bottom w:val="nil"/>
              <w:right w:val="nil"/>
            </w:tcBorders>
            <w:vAlign w:val="center"/>
          </w:tcPr>
          <w:p w14:paraId="1E0DBF7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66B3A103" w14:textId="77777777" w:rsidTr="00B71479">
        <w:tc>
          <w:tcPr>
            <w:tcW w:w="2385" w:type="dxa"/>
            <w:tcBorders>
              <w:top w:val="nil"/>
              <w:left w:val="nil"/>
              <w:bottom w:val="nil"/>
              <w:right w:val="nil"/>
            </w:tcBorders>
            <w:vAlign w:val="center"/>
          </w:tcPr>
          <w:p w14:paraId="3424F92E"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0978338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635E79E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A771F9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[-.37, -.24]</w:t>
            </w:r>
          </w:p>
        </w:tc>
        <w:tc>
          <w:tcPr>
            <w:tcW w:w="1224" w:type="dxa"/>
            <w:tcBorders>
              <w:top w:val="nil"/>
              <w:left w:val="nil"/>
              <w:bottom w:val="nil"/>
              <w:right w:val="nil"/>
            </w:tcBorders>
            <w:vAlign w:val="center"/>
          </w:tcPr>
          <w:p w14:paraId="0703655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[-.09, .05]</w:t>
            </w:r>
          </w:p>
        </w:tc>
        <w:tc>
          <w:tcPr>
            <w:tcW w:w="1224" w:type="dxa"/>
            <w:tcBorders>
              <w:top w:val="nil"/>
              <w:left w:val="nil"/>
              <w:bottom w:val="nil"/>
              <w:right w:val="nil"/>
            </w:tcBorders>
            <w:vAlign w:val="center"/>
          </w:tcPr>
          <w:p w14:paraId="28541FD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[-.35, -.22]</w:t>
            </w:r>
          </w:p>
        </w:tc>
        <w:tc>
          <w:tcPr>
            <w:tcW w:w="1224" w:type="dxa"/>
            <w:tcBorders>
              <w:top w:val="nil"/>
              <w:left w:val="nil"/>
              <w:bottom w:val="nil"/>
              <w:right w:val="nil"/>
            </w:tcBorders>
            <w:vAlign w:val="center"/>
          </w:tcPr>
          <w:p w14:paraId="3E553A8A"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32E26339" w14:textId="77777777" w:rsidTr="00B71479">
        <w:tc>
          <w:tcPr>
            <w:tcW w:w="2385" w:type="dxa"/>
            <w:tcBorders>
              <w:top w:val="nil"/>
              <w:left w:val="nil"/>
              <w:bottom w:val="nil"/>
              <w:right w:val="nil"/>
            </w:tcBorders>
            <w:vAlign w:val="center"/>
          </w:tcPr>
          <w:p w14:paraId="1434EAFA"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4D272819"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723A3885"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E9746A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4C7EEDC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3C75CFF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0EB78E7F"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r w:rsidR="006F7E1A" w:rsidRPr="006F7E1A" w14:paraId="231882A8" w14:textId="77777777" w:rsidTr="00B71479">
        <w:tc>
          <w:tcPr>
            <w:tcW w:w="2385" w:type="dxa"/>
            <w:tcBorders>
              <w:top w:val="nil"/>
              <w:left w:val="nil"/>
              <w:bottom w:val="nil"/>
              <w:right w:val="nil"/>
            </w:tcBorders>
            <w:vAlign w:val="center"/>
          </w:tcPr>
          <w:p w14:paraId="32054751"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5. Child’s Age at Administration</w:t>
            </w:r>
          </w:p>
        </w:tc>
        <w:tc>
          <w:tcPr>
            <w:tcW w:w="1225" w:type="dxa"/>
            <w:tcBorders>
              <w:top w:val="nil"/>
              <w:left w:val="nil"/>
              <w:bottom w:val="nil"/>
              <w:right w:val="nil"/>
            </w:tcBorders>
            <w:vAlign w:val="center"/>
          </w:tcPr>
          <w:p w14:paraId="0F8DBE7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8.43</w:t>
            </w:r>
          </w:p>
        </w:tc>
        <w:tc>
          <w:tcPr>
            <w:tcW w:w="1224" w:type="dxa"/>
            <w:tcBorders>
              <w:top w:val="nil"/>
              <w:left w:val="nil"/>
              <w:bottom w:val="nil"/>
              <w:right w:val="nil"/>
            </w:tcBorders>
            <w:vAlign w:val="center"/>
          </w:tcPr>
          <w:p w14:paraId="4BD01B51"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2.17</w:t>
            </w:r>
          </w:p>
        </w:tc>
        <w:tc>
          <w:tcPr>
            <w:tcW w:w="1224" w:type="dxa"/>
            <w:tcBorders>
              <w:top w:val="nil"/>
              <w:left w:val="nil"/>
              <w:bottom w:val="nil"/>
              <w:right w:val="nil"/>
            </w:tcBorders>
            <w:vAlign w:val="center"/>
          </w:tcPr>
          <w:p w14:paraId="09B4CE97"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.09**</w:t>
            </w:r>
          </w:p>
        </w:tc>
        <w:tc>
          <w:tcPr>
            <w:tcW w:w="1224" w:type="dxa"/>
            <w:tcBorders>
              <w:top w:val="nil"/>
              <w:left w:val="nil"/>
              <w:bottom w:val="nil"/>
              <w:right w:val="nil"/>
            </w:tcBorders>
            <w:vAlign w:val="center"/>
          </w:tcPr>
          <w:p w14:paraId="78663A5D"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-.02</w:t>
            </w:r>
          </w:p>
        </w:tc>
        <w:tc>
          <w:tcPr>
            <w:tcW w:w="1224" w:type="dxa"/>
            <w:tcBorders>
              <w:top w:val="nil"/>
              <w:left w:val="nil"/>
              <w:bottom w:val="nil"/>
              <w:right w:val="nil"/>
            </w:tcBorders>
            <w:vAlign w:val="center"/>
          </w:tcPr>
          <w:p w14:paraId="04D9F4E1"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.05</w:t>
            </w:r>
          </w:p>
        </w:tc>
        <w:tc>
          <w:tcPr>
            <w:tcW w:w="1224" w:type="dxa"/>
            <w:tcBorders>
              <w:top w:val="nil"/>
              <w:left w:val="nil"/>
              <w:bottom w:val="nil"/>
              <w:right w:val="nil"/>
            </w:tcBorders>
            <w:vAlign w:val="center"/>
          </w:tcPr>
          <w:p w14:paraId="38940F37"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-.02</w:t>
            </w:r>
          </w:p>
        </w:tc>
      </w:tr>
      <w:tr w:rsidR="006F7E1A" w:rsidRPr="006F7E1A" w14:paraId="070F6A89" w14:textId="77777777" w:rsidTr="00B71479">
        <w:tc>
          <w:tcPr>
            <w:tcW w:w="2385" w:type="dxa"/>
            <w:tcBorders>
              <w:top w:val="nil"/>
              <w:left w:val="nil"/>
              <w:bottom w:val="nil"/>
              <w:right w:val="nil"/>
            </w:tcBorders>
            <w:vAlign w:val="center"/>
          </w:tcPr>
          <w:p w14:paraId="7E591A0E"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nil"/>
              <w:right w:val="nil"/>
            </w:tcBorders>
            <w:vAlign w:val="center"/>
          </w:tcPr>
          <w:p w14:paraId="3B497FAD"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0DB3DB9B"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nil"/>
              <w:right w:val="nil"/>
            </w:tcBorders>
            <w:vAlign w:val="center"/>
          </w:tcPr>
          <w:p w14:paraId="47FC6EE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[.02, .16]</w:t>
            </w:r>
          </w:p>
        </w:tc>
        <w:tc>
          <w:tcPr>
            <w:tcW w:w="1224" w:type="dxa"/>
            <w:tcBorders>
              <w:top w:val="nil"/>
              <w:left w:val="nil"/>
              <w:bottom w:val="nil"/>
              <w:right w:val="nil"/>
            </w:tcBorders>
            <w:vAlign w:val="center"/>
          </w:tcPr>
          <w:p w14:paraId="3A38349E"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[-.09, .05]</w:t>
            </w:r>
          </w:p>
        </w:tc>
        <w:tc>
          <w:tcPr>
            <w:tcW w:w="1224" w:type="dxa"/>
            <w:tcBorders>
              <w:top w:val="nil"/>
              <w:left w:val="nil"/>
              <w:bottom w:val="nil"/>
              <w:right w:val="nil"/>
            </w:tcBorders>
            <w:vAlign w:val="center"/>
          </w:tcPr>
          <w:p w14:paraId="194765E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[-.02, .12]</w:t>
            </w:r>
          </w:p>
        </w:tc>
        <w:tc>
          <w:tcPr>
            <w:tcW w:w="1224" w:type="dxa"/>
            <w:tcBorders>
              <w:top w:val="nil"/>
              <w:left w:val="nil"/>
              <w:bottom w:val="nil"/>
              <w:right w:val="nil"/>
            </w:tcBorders>
            <w:vAlign w:val="center"/>
          </w:tcPr>
          <w:p w14:paraId="631DBE03"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sz w:val="20"/>
                <w:szCs w:val="20"/>
                <w:lang w:eastAsia="en-US"/>
              </w:rPr>
              <w:t>[-.09, .05]</w:t>
            </w:r>
          </w:p>
        </w:tc>
      </w:tr>
      <w:tr w:rsidR="006F7E1A" w:rsidRPr="006F7E1A" w14:paraId="2C247ADB" w14:textId="77777777" w:rsidTr="00B71479">
        <w:tc>
          <w:tcPr>
            <w:tcW w:w="2385" w:type="dxa"/>
            <w:tcBorders>
              <w:top w:val="nil"/>
              <w:left w:val="nil"/>
              <w:bottom w:val="single" w:sz="6" w:space="0" w:color="auto"/>
              <w:right w:val="nil"/>
            </w:tcBorders>
            <w:vAlign w:val="center"/>
          </w:tcPr>
          <w:p w14:paraId="7576BD64" w14:textId="77777777" w:rsidR="006F7E1A" w:rsidRPr="006F7E1A" w:rsidRDefault="006F7E1A" w:rsidP="006F7E1A">
            <w:pPr>
              <w:widowControl w:val="0"/>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5" w:type="dxa"/>
            <w:tcBorders>
              <w:top w:val="nil"/>
              <w:left w:val="nil"/>
              <w:bottom w:val="single" w:sz="6" w:space="0" w:color="auto"/>
              <w:right w:val="nil"/>
            </w:tcBorders>
            <w:vAlign w:val="center"/>
          </w:tcPr>
          <w:p w14:paraId="674CAB4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single" w:sz="6" w:space="0" w:color="auto"/>
              <w:right w:val="nil"/>
            </w:tcBorders>
            <w:vAlign w:val="center"/>
          </w:tcPr>
          <w:p w14:paraId="03547A2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single" w:sz="6" w:space="0" w:color="auto"/>
              <w:right w:val="nil"/>
            </w:tcBorders>
            <w:vAlign w:val="center"/>
          </w:tcPr>
          <w:p w14:paraId="5ADDC63C"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single" w:sz="6" w:space="0" w:color="auto"/>
              <w:right w:val="nil"/>
            </w:tcBorders>
            <w:vAlign w:val="center"/>
          </w:tcPr>
          <w:p w14:paraId="090AD6E0"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single" w:sz="6" w:space="0" w:color="auto"/>
              <w:right w:val="nil"/>
            </w:tcBorders>
            <w:vAlign w:val="center"/>
          </w:tcPr>
          <w:p w14:paraId="7FE20924"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c>
          <w:tcPr>
            <w:tcW w:w="1224" w:type="dxa"/>
            <w:tcBorders>
              <w:top w:val="nil"/>
              <w:left w:val="nil"/>
              <w:bottom w:val="single" w:sz="6" w:space="0" w:color="auto"/>
              <w:right w:val="nil"/>
            </w:tcBorders>
            <w:vAlign w:val="center"/>
          </w:tcPr>
          <w:p w14:paraId="1D85AC02" w14:textId="77777777" w:rsidR="006F7E1A" w:rsidRPr="006F7E1A" w:rsidRDefault="006F7E1A" w:rsidP="006F7E1A">
            <w:pPr>
              <w:widowControl w:val="0"/>
              <w:tabs>
                <w:tab w:val="decimal" w:leader="dot" w:pos="428"/>
              </w:tabs>
              <w:autoSpaceDE w:val="0"/>
              <w:autoSpaceDN w:val="0"/>
              <w:adjustRightInd w:val="0"/>
              <w:spacing w:after="0" w:line="240" w:lineRule="auto"/>
              <w:rPr>
                <w:rFonts w:ascii="Times New Roman" w:eastAsiaTheme="minorHAnsi" w:hAnsi="Times New Roman" w:cs="Times New Roman"/>
                <w:kern w:val="0"/>
                <w:lang w:eastAsia="en-US"/>
              </w:rPr>
            </w:pPr>
            <w:r w:rsidRPr="006F7E1A">
              <w:rPr>
                <w:rFonts w:ascii="Times New Roman" w:eastAsiaTheme="minorHAnsi" w:hAnsi="Times New Roman" w:cs="Times New Roman"/>
                <w:kern w:val="0"/>
                <w:lang w:eastAsia="en-US"/>
              </w:rPr>
              <w:t xml:space="preserve"> </w:t>
            </w:r>
          </w:p>
        </w:tc>
      </w:tr>
    </w:tbl>
    <w:p w14:paraId="56CA68F2" w14:textId="77777777" w:rsidR="006F7E1A" w:rsidRPr="000559D4" w:rsidRDefault="006F7E1A" w:rsidP="006F7E1A">
      <w:pPr>
        <w:widowControl w:val="0"/>
        <w:autoSpaceDE w:val="0"/>
        <w:autoSpaceDN w:val="0"/>
        <w:adjustRightInd w:val="0"/>
        <w:spacing w:line="240" w:lineRule="auto"/>
        <w:rPr>
          <w:rFonts w:ascii="Times New Roman" w:hAnsi="Times New Roman" w:cs="Times New Roman"/>
          <w:kern w:val="0"/>
        </w:rPr>
      </w:pPr>
      <w:r w:rsidRPr="000559D4">
        <w:rPr>
          <w:rFonts w:ascii="Times New Roman" w:hAnsi="Times New Roman" w:cs="Times New Roman"/>
          <w:i/>
          <w:iCs/>
          <w:kern w:val="0"/>
        </w:rPr>
        <w:t>M</w:t>
      </w:r>
      <w:r w:rsidRPr="000559D4">
        <w:rPr>
          <w:rFonts w:ascii="Times New Roman" w:hAnsi="Times New Roman" w:cs="Times New Roman"/>
          <w:kern w:val="0"/>
        </w:rPr>
        <w:t xml:space="preserve"> and </w:t>
      </w:r>
      <w:r w:rsidRPr="000559D4">
        <w:rPr>
          <w:rFonts w:ascii="Times New Roman" w:hAnsi="Times New Roman" w:cs="Times New Roman"/>
          <w:i/>
          <w:iCs/>
          <w:kern w:val="0"/>
        </w:rPr>
        <w:t>SD</w:t>
      </w:r>
      <w:r w:rsidRPr="000559D4">
        <w:rPr>
          <w:rFonts w:ascii="Times New Roman" w:hAnsi="Times New Roman" w:cs="Times New Roman"/>
          <w:kern w:val="0"/>
        </w:rPr>
        <w:t xml:space="preserve"> are used to represent mean and standard deviation, respectively. Values in square brackets indicate the 95% confidence interval for each correlation. The confidence interval is a </w:t>
      </w:r>
      <w:r w:rsidRPr="000559D4">
        <w:rPr>
          <w:rFonts w:ascii="Times New Roman" w:hAnsi="Times New Roman" w:cs="Times New Roman"/>
          <w:kern w:val="0"/>
        </w:rPr>
        <w:lastRenderedPageBreak/>
        <w:t xml:space="preserve">plausible range of population correlations that could have caused the sample correlation (Cumming, 2014). * indicates </w:t>
      </w:r>
      <w:r w:rsidRPr="000559D4">
        <w:rPr>
          <w:rFonts w:ascii="Times New Roman" w:hAnsi="Times New Roman" w:cs="Times New Roman"/>
          <w:i/>
          <w:iCs/>
          <w:kern w:val="0"/>
        </w:rPr>
        <w:t>p</w:t>
      </w:r>
      <w:r w:rsidRPr="000559D4">
        <w:rPr>
          <w:rFonts w:ascii="Times New Roman" w:hAnsi="Times New Roman" w:cs="Times New Roman"/>
          <w:kern w:val="0"/>
        </w:rPr>
        <w:t xml:space="preserve"> &lt; .05. ** indicates </w:t>
      </w:r>
      <w:r w:rsidRPr="000559D4">
        <w:rPr>
          <w:rFonts w:ascii="Times New Roman" w:hAnsi="Times New Roman" w:cs="Times New Roman"/>
          <w:i/>
          <w:iCs/>
          <w:kern w:val="0"/>
        </w:rPr>
        <w:t>p</w:t>
      </w:r>
      <w:r w:rsidRPr="000559D4">
        <w:rPr>
          <w:rFonts w:ascii="Times New Roman" w:hAnsi="Times New Roman" w:cs="Times New Roman"/>
          <w:kern w:val="0"/>
        </w:rPr>
        <w:t xml:space="preserve"> &lt; .01.</w:t>
      </w:r>
    </w:p>
    <w:p w14:paraId="0795F1E7" w14:textId="19F7817C" w:rsidR="005B549A" w:rsidRDefault="005B549A">
      <w:pPr>
        <w:rPr>
          <w:rFonts w:ascii="Times New Roman" w:hAnsi="Times New Roman" w:cs="Times New Roman"/>
          <w:b/>
          <w:bCs/>
        </w:rPr>
      </w:pPr>
    </w:p>
    <w:p w14:paraId="07BE84B5" w14:textId="2E517F86" w:rsidR="0030199F" w:rsidRPr="009538AC" w:rsidRDefault="0030199F" w:rsidP="0030199F">
      <w:pPr>
        <w:rPr>
          <w:rFonts w:ascii="Times New Roman" w:hAnsi="Times New Roman" w:cs="Times New Roman"/>
          <w:b/>
          <w:bCs/>
        </w:rPr>
      </w:pPr>
      <w:r w:rsidRPr="009538AC">
        <w:rPr>
          <w:rFonts w:ascii="Times New Roman" w:hAnsi="Times New Roman" w:cs="Times New Roman"/>
          <w:b/>
          <w:bCs/>
        </w:rPr>
        <w:t>SOUTH DAKOTA AREA DEPRIVATION INDEX NATIONAL RANKINGS (2015) HEATMAP</w:t>
      </w:r>
    </w:p>
    <w:p w14:paraId="45C7D210" w14:textId="77777777" w:rsidR="005B549A" w:rsidRDefault="00C87FDA" w:rsidP="005B549A">
      <w:pPr>
        <w:spacing w:line="480" w:lineRule="auto"/>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ab/>
      </w:r>
      <w:r w:rsidR="0030199F" w:rsidRPr="009538AC">
        <w:rPr>
          <w:rFonts w:ascii="Times New Roman" w:eastAsia="Calibri" w:hAnsi="Times New Roman" w:cs="Times New Roman"/>
          <w:color w:val="000000" w:themeColor="text1"/>
        </w:rPr>
        <w:t xml:space="preserve">With the ADI’s 2015 version, South Dakota’s national rankings were visualized using a heatmap to demonstrate the variability of neighborhood deprivation across the United States </w:t>
      </w:r>
      <w:r w:rsidR="003B70C8" w:rsidRPr="009538AC">
        <w:rPr>
          <w:rFonts w:ascii="Times New Roman" w:eastAsia="Calibri" w:hAnsi="Times New Roman" w:cs="Times New Roman"/>
          <w:color w:val="000000" w:themeColor="text1"/>
        </w:rPr>
        <w:t xml:space="preserve">and highlight the state’s rurality at the national level </w:t>
      </w:r>
      <w:r w:rsidR="0030199F" w:rsidRPr="009538AC">
        <w:rPr>
          <w:rFonts w:ascii="Times New Roman" w:eastAsia="Calibri" w:hAnsi="Times New Roman" w:cs="Times New Roman"/>
          <w:color w:val="000000" w:themeColor="text1"/>
        </w:rPr>
        <w:t xml:space="preserve">(Figure S1). </w:t>
      </w:r>
      <w:r w:rsidR="005F1748" w:rsidRPr="009538AC">
        <w:rPr>
          <w:rFonts w:ascii="Times New Roman" w:eastAsia="Calibri" w:hAnsi="Times New Roman" w:cs="Times New Roman"/>
          <w:color w:val="000000" w:themeColor="text1"/>
        </w:rPr>
        <w:t xml:space="preserve">The South Dakota cohort has a mean national ADI percentile rank of 49.3 and a median percentile rank of 46.0, with values ranging from the 7th to the 100th percentile. </w:t>
      </w:r>
    </w:p>
    <w:p w14:paraId="39A95C68" w14:textId="70DC4B62" w:rsidR="005B549A" w:rsidRPr="009538AC" w:rsidRDefault="005B549A" w:rsidP="005B549A">
      <w:pPr>
        <w:spacing w:after="0" w:line="480" w:lineRule="auto"/>
        <w:rPr>
          <w:rFonts w:ascii="Times New Roman" w:eastAsia="Calibri" w:hAnsi="Times New Roman" w:cs="Times New Roman"/>
          <w:color w:val="000000" w:themeColor="text1"/>
        </w:rPr>
      </w:pPr>
      <w:r w:rsidRPr="005B549A">
        <w:rPr>
          <w:rFonts w:ascii="Times New Roman" w:eastAsia="Calibri" w:hAnsi="Times New Roman" w:cs="Times New Roman"/>
          <w:b/>
          <w:bCs/>
          <w:color w:val="000000" w:themeColor="text1"/>
        </w:rPr>
        <w:t>Figure S1.</w:t>
      </w:r>
      <w:r>
        <w:rPr>
          <w:rFonts w:ascii="Times New Roman" w:eastAsia="Calibri" w:hAnsi="Times New Roman" w:cs="Times New Roman"/>
          <w:color w:val="000000" w:themeColor="text1"/>
        </w:rPr>
        <w:t xml:space="preserve"> </w:t>
      </w:r>
      <w:r w:rsidR="00191BA5">
        <w:rPr>
          <w:rFonts w:ascii="Times New Roman" w:eastAsia="Calibri" w:hAnsi="Times New Roman" w:cs="Times New Roman"/>
          <w:color w:val="000000" w:themeColor="text1"/>
        </w:rPr>
        <w:t xml:space="preserve">South </w:t>
      </w:r>
      <w:r>
        <w:rPr>
          <w:rFonts w:ascii="Times New Roman" w:eastAsia="Calibri" w:hAnsi="Times New Roman" w:cs="Times New Roman"/>
          <w:color w:val="000000" w:themeColor="text1"/>
        </w:rPr>
        <w:t>Dakota Area Deprivation Index National Rankings 2015</w:t>
      </w:r>
    </w:p>
    <w:p w14:paraId="717865C5" w14:textId="77777777" w:rsidR="005B549A" w:rsidRDefault="005B549A" w:rsidP="005B549A">
      <w:pPr>
        <w:spacing w:after="0" w:line="480" w:lineRule="auto"/>
        <w:rPr>
          <w:rFonts w:ascii="Times New Roman" w:eastAsia="Calibri" w:hAnsi="Times New Roman" w:cs="Times New Roman"/>
          <w:b/>
          <w:bCs/>
          <w:color w:val="000000" w:themeColor="text1"/>
        </w:rPr>
      </w:pPr>
      <w:r>
        <w:rPr>
          <w:rFonts w:ascii="Times New Roman" w:eastAsia="Calibri" w:hAnsi="Times New Roman" w:cs="Times New Roman"/>
          <w:b/>
          <w:bCs/>
          <w:noProof/>
          <w:color w:val="000000" w:themeColor="text1"/>
        </w:rPr>
        <w:drawing>
          <wp:inline distT="0" distB="0" distL="0" distR="0" wp14:anchorId="2D0704BF" wp14:editId="73CBDF6C">
            <wp:extent cx="5384800" cy="4159413"/>
            <wp:effectExtent l="0" t="0" r="0" b="6350"/>
            <wp:docPr id="1729611012" name="Picture 2" descr="A map of south dakota with different colors of the sam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11012" name="Picture 2" descr="A map of south dakota with different colors of the same ma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4603" cy="4182434"/>
                    </a:xfrm>
                    <a:prstGeom prst="rect">
                      <a:avLst/>
                    </a:prstGeom>
                  </pic:spPr>
                </pic:pic>
              </a:graphicData>
            </a:graphic>
          </wp:inline>
        </w:drawing>
      </w:r>
    </w:p>
    <w:p w14:paraId="276FD156" w14:textId="77777777" w:rsidR="00C06B14" w:rsidRDefault="005B549A" w:rsidP="00C06B14">
      <w:pPr>
        <w:spacing w:after="0" w:line="240" w:lineRule="auto"/>
        <w:rPr>
          <w:rFonts w:ascii="Times New Roman" w:eastAsia="Calibri" w:hAnsi="Times New Roman" w:cs="Times New Roman"/>
          <w:b/>
          <w:bCs/>
          <w:color w:val="000000" w:themeColor="text1"/>
        </w:rPr>
      </w:pPr>
      <w:r w:rsidRPr="005B549A">
        <w:rPr>
          <w:rFonts w:ascii="Times New Roman" w:eastAsia="Calibri" w:hAnsi="Times New Roman" w:cs="Times New Roman"/>
          <w:b/>
          <w:bCs/>
          <w:color w:val="000000" w:themeColor="text1"/>
        </w:rPr>
        <w:t>Figure S1.</w:t>
      </w:r>
      <w:r w:rsidRPr="005B549A">
        <w:rPr>
          <w:rFonts w:ascii="Times New Roman" w:eastAsia="Calibri" w:hAnsi="Times New Roman" w:cs="Times New Roman"/>
          <w:color w:val="000000" w:themeColor="text1"/>
        </w:rPr>
        <w:t xml:space="preserve"> A heatmap depicting national ADI percentile ranks for South Dakota using the 2015 ADI. Percentile values range from 1 to 100, where lower percentiles (dark blue) reflect lower </w:t>
      </w:r>
      <w:r w:rsidRPr="005B549A">
        <w:rPr>
          <w:rFonts w:ascii="Times New Roman" w:eastAsia="Calibri" w:hAnsi="Times New Roman" w:cs="Times New Roman"/>
          <w:color w:val="000000" w:themeColor="text1"/>
        </w:rPr>
        <w:lastRenderedPageBreak/>
        <w:t>neighborhood deprivation and higher percentiles (dark red) reflect greater deprivation. Gray regions denote areas with suppressed estimates due to group-quarters population thresholds. Overlaid circles (sizes corresponding to 10–300 participants) indicate participant density across the state (total N = 793).</w:t>
      </w:r>
    </w:p>
    <w:p w14:paraId="35D81899" w14:textId="77777777" w:rsidR="00C06B14" w:rsidRDefault="00C06B14" w:rsidP="00C06B14">
      <w:pPr>
        <w:spacing w:after="0" w:line="240" w:lineRule="auto"/>
        <w:rPr>
          <w:rFonts w:ascii="Times New Roman" w:eastAsia="Calibri" w:hAnsi="Times New Roman" w:cs="Times New Roman"/>
          <w:b/>
          <w:bCs/>
          <w:color w:val="000000" w:themeColor="text1"/>
        </w:rPr>
      </w:pPr>
    </w:p>
    <w:p w14:paraId="3A0ECABF" w14:textId="77777777" w:rsidR="00C06B14" w:rsidRDefault="00C06B14" w:rsidP="00C06B14">
      <w:pPr>
        <w:spacing w:line="240" w:lineRule="auto"/>
        <w:rPr>
          <w:rFonts w:ascii="Times New Roman" w:eastAsia="Calibri" w:hAnsi="Times New Roman" w:cs="Times New Roman"/>
          <w:b/>
          <w:bCs/>
          <w:color w:val="000000" w:themeColor="text1"/>
        </w:rPr>
      </w:pPr>
    </w:p>
    <w:p w14:paraId="0A6F6D18" w14:textId="5EBAA9BE" w:rsidR="00FA6D7C" w:rsidRPr="009538AC" w:rsidRDefault="00FA6D7C" w:rsidP="00C06B14">
      <w:pPr>
        <w:spacing w:line="24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DESCRIPTIVE STATISTICS FOR SDQ SCORES</w:t>
      </w:r>
    </w:p>
    <w:p w14:paraId="1CD5375D" w14:textId="5D8142BC" w:rsidR="00D94A0F" w:rsidRDefault="00AA22A5" w:rsidP="005B549A">
      <w:pPr>
        <w:spacing w:after="0"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In the present study, 793 children aged 5 to 13 completed the SDQ. Analyses focused on the externalizing and internalizing scales. Within the externalizing scale, hyperactivity/inattention was more prevalent in our sample than conduct problems.</w:t>
      </w:r>
    </w:p>
    <w:p w14:paraId="2927ACF4" w14:textId="77777777" w:rsidR="005B549A" w:rsidRDefault="005B549A" w:rsidP="005B549A">
      <w:pPr>
        <w:spacing w:after="0" w:line="240" w:lineRule="auto"/>
        <w:ind w:firstLine="720"/>
        <w:rPr>
          <w:rFonts w:ascii="Times New Roman" w:eastAsia="Calibri" w:hAnsi="Times New Roman" w:cs="Times New Roman"/>
          <w:color w:val="000000" w:themeColor="text1"/>
        </w:rPr>
      </w:pPr>
    </w:p>
    <w:p w14:paraId="109F8A77" w14:textId="4869C5C7" w:rsidR="006F7E1A" w:rsidRPr="000559D4" w:rsidDel="006A5803" w:rsidRDefault="006F7E1A" w:rsidP="006F7E1A">
      <w:pPr>
        <w:rPr>
          <w:rFonts w:ascii="Times New Roman" w:hAnsi="Times New Roman" w:cs="Times New Roman"/>
          <w:b/>
          <w:bCs/>
          <w:kern w:val="0"/>
        </w:rPr>
      </w:pPr>
      <w:r w:rsidRPr="000559D4">
        <w:rPr>
          <w:rFonts w:ascii="Times New Roman" w:hAnsi="Times New Roman" w:cs="Times New Roman"/>
          <w:b/>
          <w:bCs/>
          <w:kern w:val="0"/>
        </w:rPr>
        <w:t xml:space="preserve">Table S2. </w:t>
      </w:r>
      <w:r w:rsidRPr="006F7E1A">
        <w:rPr>
          <w:rFonts w:ascii="Times New Roman" w:hAnsi="Times New Roman" w:cs="Times New Roman"/>
          <w:kern w:val="0"/>
        </w:rPr>
        <w:t>Descriptive Statistics for SDQ Scores</w:t>
      </w:r>
    </w:p>
    <w:tbl>
      <w:tblPr>
        <w:tblW w:w="0" w:type="auto"/>
        <w:tblCellMar>
          <w:left w:w="0" w:type="dxa"/>
          <w:right w:w="0" w:type="dxa"/>
        </w:tblCellMar>
        <w:tblLook w:val="04A0" w:firstRow="1" w:lastRow="0" w:firstColumn="1" w:lastColumn="0" w:noHBand="0" w:noVBand="1"/>
      </w:tblPr>
      <w:tblGrid>
        <w:gridCol w:w="3818"/>
        <w:gridCol w:w="1444"/>
      </w:tblGrid>
      <w:tr w:rsidR="006F7E1A" w:rsidRPr="000559D4" w14:paraId="7CB2077A" w14:textId="77777777" w:rsidTr="00B71479">
        <w:trPr>
          <w:tblHeader/>
        </w:trPr>
        <w:tc>
          <w:tcPr>
            <w:tcW w:w="0" w:type="auto"/>
            <w:tcBorders>
              <w:top w:val="single" w:sz="18" w:space="0" w:color="auto"/>
              <w:left w:val="nil"/>
              <w:bottom w:val="single" w:sz="8" w:space="0" w:color="auto"/>
              <w:right w:val="nil"/>
            </w:tcBorders>
            <w:tcMar>
              <w:top w:w="60" w:type="dxa"/>
              <w:left w:w="60" w:type="dxa"/>
              <w:bottom w:w="60" w:type="dxa"/>
              <w:right w:w="180" w:type="dxa"/>
            </w:tcMar>
            <w:vAlign w:val="center"/>
            <w:hideMark/>
          </w:tcPr>
          <w:p w14:paraId="538F9EB8" w14:textId="77777777" w:rsidR="006F7E1A" w:rsidRPr="000559D4" w:rsidRDefault="006F7E1A" w:rsidP="006F7E1A">
            <w:pPr>
              <w:spacing w:line="240" w:lineRule="auto"/>
              <w:rPr>
                <w:rFonts w:ascii="Times New Roman" w:eastAsia="Times New Roman" w:hAnsi="Times New Roman" w:cs="Times New Roman"/>
                <w:kern w:val="0"/>
                <w14:ligatures w14:val="none"/>
              </w:rPr>
            </w:pPr>
          </w:p>
        </w:tc>
        <w:tc>
          <w:tcPr>
            <w:tcW w:w="0" w:type="auto"/>
            <w:tcBorders>
              <w:top w:val="single" w:sz="18" w:space="0" w:color="auto"/>
              <w:left w:val="nil"/>
              <w:bottom w:val="single" w:sz="8" w:space="0" w:color="auto"/>
              <w:right w:val="nil"/>
            </w:tcBorders>
            <w:tcMar>
              <w:top w:w="60" w:type="dxa"/>
              <w:left w:w="180" w:type="dxa"/>
              <w:bottom w:w="60" w:type="dxa"/>
              <w:right w:w="180" w:type="dxa"/>
            </w:tcMar>
            <w:vAlign w:val="center"/>
            <w:hideMark/>
          </w:tcPr>
          <w:p w14:paraId="47C8C81E" w14:textId="77777777" w:rsidR="006F7E1A" w:rsidRPr="000559D4" w:rsidRDefault="006F7E1A" w:rsidP="006F7E1A">
            <w:pPr>
              <w:spacing w:line="240" w:lineRule="auto"/>
              <w:jc w:val="center"/>
              <w:rPr>
                <w:rFonts w:ascii="Times New Roman" w:eastAsia="Times New Roman" w:hAnsi="Times New Roman" w:cs="Times New Roman"/>
                <w:b/>
                <w:bCs/>
                <w:color w:val="000000"/>
                <w:kern w:val="0"/>
                <w:sz w:val="20"/>
                <w:szCs w:val="20"/>
                <w14:ligatures w14:val="none"/>
              </w:rPr>
            </w:pPr>
            <w:r w:rsidRPr="000559D4">
              <w:rPr>
                <w:rFonts w:ascii="Times New Roman" w:eastAsia="Times New Roman" w:hAnsi="Times New Roman" w:cs="Times New Roman"/>
                <w:b/>
                <w:bCs/>
                <w:color w:val="000000"/>
                <w:kern w:val="0"/>
                <w:sz w:val="20"/>
                <w:szCs w:val="20"/>
                <w14:ligatures w14:val="none"/>
              </w:rPr>
              <w:t>Overall</w:t>
            </w:r>
            <w:r w:rsidRPr="000559D4">
              <w:rPr>
                <w:rFonts w:ascii="Times New Roman" w:eastAsia="Times New Roman" w:hAnsi="Times New Roman" w:cs="Times New Roman"/>
                <w:b/>
                <w:bCs/>
                <w:color w:val="000000"/>
                <w:kern w:val="0"/>
                <w:sz w:val="20"/>
                <w:szCs w:val="20"/>
                <w14:ligatures w14:val="none"/>
              </w:rPr>
              <w:br/>
              <w:t>(N=793)</w:t>
            </w:r>
          </w:p>
        </w:tc>
      </w:tr>
      <w:tr w:rsidR="006F7E1A" w:rsidRPr="000559D4" w14:paraId="76D6198A" w14:textId="77777777" w:rsidTr="00B71479">
        <w:tc>
          <w:tcPr>
            <w:tcW w:w="0" w:type="auto"/>
            <w:tcBorders>
              <w:top w:val="nil"/>
              <w:left w:val="nil"/>
              <w:bottom w:val="nil"/>
              <w:right w:val="nil"/>
            </w:tcBorders>
            <w:noWrap/>
            <w:tcMar>
              <w:top w:w="60" w:type="dxa"/>
              <w:left w:w="60" w:type="dxa"/>
              <w:bottom w:w="60" w:type="dxa"/>
              <w:right w:w="180" w:type="dxa"/>
            </w:tcMar>
            <w:vAlign w:val="center"/>
            <w:hideMark/>
          </w:tcPr>
          <w:p w14:paraId="54D5D8B1"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r w:rsidRPr="000559D4">
              <w:rPr>
                <w:rFonts w:ascii="Times New Roman" w:eastAsia="Times New Roman" w:hAnsi="Times New Roman" w:cs="Times New Roman"/>
                <w:b/>
                <w:bCs/>
                <w:color w:val="000000"/>
                <w:kern w:val="0"/>
                <w:sz w:val="20"/>
                <w:szCs w:val="20"/>
                <w14:ligatures w14:val="none"/>
              </w:rPr>
              <w:t>Child Externalizing Problems</w:t>
            </w:r>
          </w:p>
        </w:tc>
        <w:tc>
          <w:tcPr>
            <w:tcW w:w="0" w:type="auto"/>
            <w:tcBorders>
              <w:top w:val="nil"/>
              <w:left w:val="nil"/>
              <w:bottom w:val="nil"/>
              <w:right w:val="nil"/>
            </w:tcBorders>
            <w:noWrap/>
            <w:tcMar>
              <w:top w:w="60" w:type="dxa"/>
              <w:left w:w="180" w:type="dxa"/>
              <w:bottom w:w="60" w:type="dxa"/>
              <w:right w:w="180" w:type="dxa"/>
            </w:tcMar>
            <w:vAlign w:val="center"/>
            <w:hideMark/>
          </w:tcPr>
          <w:p w14:paraId="2AE6E46E"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p>
        </w:tc>
      </w:tr>
      <w:tr w:rsidR="006F7E1A" w:rsidRPr="000559D4" w14:paraId="3D4E187A"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0E9EAB36"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Mean (SD)</w:t>
            </w:r>
          </w:p>
        </w:tc>
        <w:tc>
          <w:tcPr>
            <w:tcW w:w="0" w:type="auto"/>
            <w:tcBorders>
              <w:top w:val="nil"/>
              <w:left w:val="nil"/>
              <w:bottom w:val="nil"/>
              <w:right w:val="nil"/>
            </w:tcBorders>
            <w:noWrap/>
            <w:tcMar>
              <w:top w:w="60" w:type="dxa"/>
              <w:left w:w="180" w:type="dxa"/>
              <w:bottom w:w="60" w:type="dxa"/>
              <w:right w:w="180" w:type="dxa"/>
            </w:tcMar>
            <w:vAlign w:val="center"/>
            <w:hideMark/>
          </w:tcPr>
          <w:p w14:paraId="781AF5A1"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4.17 (3.33)</w:t>
            </w:r>
          </w:p>
        </w:tc>
      </w:tr>
      <w:tr w:rsidR="006F7E1A" w:rsidRPr="000559D4" w14:paraId="0E3EA31F"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780DC4E0"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Median [Min, Max]</w:t>
            </w:r>
          </w:p>
        </w:tc>
        <w:tc>
          <w:tcPr>
            <w:tcW w:w="0" w:type="auto"/>
            <w:tcBorders>
              <w:top w:val="nil"/>
              <w:left w:val="nil"/>
              <w:bottom w:val="nil"/>
              <w:right w:val="nil"/>
            </w:tcBorders>
            <w:noWrap/>
            <w:tcMar>
              <w:top w:w="60" w:type="dxa"/>
              <w:left w:w="180" w:type="dxa"/>
              <w:bottom w:w="60" w:type="dxa"/>
              <w:right w:w="180" w:type="dxa"/>
            </w:tcMar>
            <w:vAlign w:val="center"/>
            <w:hideMark/>
          </w:tcPr>
          <w:p w14:paraId="4346CD4C"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4.00 [0, 18.0]</w:t>
            </w:r>
          </w:p>
        </w:tc>
      </w:tr>
      <w:tr w:rsidR="006F7E1A" w:rsidRPr="000559D4" w14:paraId="0DD0CF89" w14:textId="77777777" w:rsidTr="00B71479">
        <w:tc>
          <w:tcPr>
            <w:tcW w:w="0" w:type="auto"/>
            <w:tcBorders>
              <w:top w:val="nil"/>
              <w:left w:val="nil"/>
              <w:bottom w:val="nil"/>
              <w:right w:val="nil"/>
            </w:tcBorders>
            <w:noWrap/>
            <w:tcMar>
              <w:top w:w="60" w:type="dxa"/>
              <w:left w:w="60" w:type="dxa"/>
              <w:bottom w:w="60" w:type="dxa"/>
              <w:right w:w="180" w:type="dxa"/>
            </w:tcMar>
            <w:vAlign w:val="center"/>
            <w:hideMark/>
          </w:tcPr>
          <w:p w14:paraId="14048CD1"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r w:rsidRPr="000559D4">
              <w:rPr>
                <w:rFonts w:ascii="Times New Roman" w:eastAsia="Times New Roman" w:hAnsi="Times New Roman" w:cs="Times New Roman"/>
                <w:b/>
                <w:bCs/>
                <w:color w:val="000000"/>
                <w:kern w:val="0"/>
                <w:sz w:val="20"/>
                <w:szCs w:val="20"/>
                <w14:ligatures w14:val="none"/>
              </w:rPr>
              <w:t>Child Internalizing Problems</w:t>
            </w:r>
          </w:p>
        </w:tc>
        <w:tc>
          <w:tcPr>
            <w:tcW w:w="0" w:type="auto"/>
            <w:tcBorders>
              <w:top w:val="nil"/>
              <w:left w:val="nil"/>
              <w:bottom w:val="nil"/>
              <w:right w:val="nil"/>
            </w:tcBorders>
            <w:noWrap/>
            <w:tcMar>
              <w:top w:w="60" w:type="dxa"/>
              <w:left w:w="180" w:type="dxa"/>
              <w:bottom w:w="60" w:type="dxa"/>
              <w:right w:w="180" w:type="dxa"/>
            </w:tcMar>
            <w:vAlign w:val="center"/>
            <w:hideMark/>
          </w:tcPr>
          <w:p w14:paraId="0D9AFC61"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p>
        </w:tc>
      </w:tr>
      <w:tr w:rsidR="006F7E1A" w:rsidRPr="000559D4" w14:paraId="6705A1A0"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1EB67A63"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Mean (SD)</w:t>
            </w:r>
          </w:p>
        </w:tc>
        <w:tc>
          <w:tcPr>
            <w:tcW w:w="0" w:type="auto"/>
            <w:tcBorders>
              <w:top w:val="nil"/>
              <w:left w:val="nil"/>
              <w:bottom w:val="nil"/>
              <w:right w:val="nil"/>
            </w:tcBorders>
            <w:noWrap/>
            <w:tcMar>
              <w:top w:w="60" w:type="dxa"/>
              <w:left w:w="180" w:type="dxa"/>
              <w:bottom w:w="60" w:type="dxa"/>
              <w:right w:w="180" w:type="dxa"/>
            </w:tcMar>
            <w:vAlign w:val="center"/>
            <w:hideMark/>
          </w:tcPr>
          <w:p w14:paraId="5981E39B"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2.74 (2.62)</w:t>
            </w:r>
          </w:p>
        </w:tc>
      </w:tr>
      <w:tr w:rsidR="006F7E1A" w:rsidRPr="000559D4" w14:paraId="03BEA02D"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5E165BAD"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Median [Min, Max]</w:t>
            </w:r>
          </w:p>
        </w:tc>
        <w:tc>
          <w:tcPr>
            <w:tcW w:w="0" w:type="auto"/>
            <w:tcBorders>
              <w:top w:val="nil"/>
              <w:left w:val="nil"/>
              <w:bottom w:val="nil"/>
              <w:right w:val="nil"/>
            </w:tcBorders>
            <w:noWrap/>
            <w:tcMar>
              <w:top w:w="60" w:type="dxa"/>
              <w:left w:w="180" w:type="dxa"/>
              <w:bottom w:w="60" w:type="dxa"/>
              <w:right w:w="180" w:type="dxa"/>
            </w:tcMar>
            <w:vAlign w:val="center"/>
            <w:hideMark/>
          </w:tcPr>
          <w:p w14:paraId="1AC7F2E9"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2.00 [0, 13.0]</w:t>
            </w:r>
          </w:p>
        </w:tc>
      </w:tr>
      <w:tr w:rsidR="006F7E1A" w:rsidRPr="000559D4" w14:paraId="0B7BAD4C" w14:textId="77777777" w:rsidTr="00B71479">
        <w:tc>
          <w:tcPr>
            <w:tcW w:w="0" w:type="auto"/>
            <w:tcBorders>
              <w:top w:val="nil"/>
              <w:left w:val="nil"/>
              <w:bottom w:val="nil"/>
              <w:right w:val="nil"/>
            </w:tcBorders>
            <w:noWrap/>
            <w:tcMar>
              <w:top w:w="60" w:type="dxa"/>
              <w:left w:w="60" w:type="dxa"/>
              <w:bottom w:w="60" w:type="dxa"/>
              <w:right w:w="180" w:type="dxa"/>
            </w:tcMar>
            <w:vAlign w:val="center"/>
            <w:hideMark/>
          </w:tcPr>
          <w:p w14:paraId="4313956C"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r w:rsidRPr="000559D4">
              <w:rPr>
                <w:rFonts w:ascii="Times New Roman" w:eastAsia="Times New Roman" w:hAnsi="Times New Roman" w:cs="Times New Roman"/>
                <w:b/>
                <w:bCs/>
                <w:color w:val="000000"/>
                <w:kern w:val="0"/>
                <w:sz w:val="20"/>
                <w:szCs w:val="20"/>
                <w14:ligatures w14:val="none"/>
              </w:rPr>
              <w:t>Child Hyperactivity/Inattention Problems</w:t>
            </w:r>
          </w:p>
        </w:tc>
        <w:tc>
          <w:tcPr>
            <w:tcW w:w="0" w:type="auto"/>
            <w:tcBorders>
              <w:top w:val="nil"/>
              <w:left w:val="nil"/>
              <w:bottom w:val="nil"/>
              <w:right w:val="nil"/>
            </w:tcBorders>
            <w:noWrap/>
            <w:tcMar>
              <w:top w:w="60" w:type="dxa"/>
              <w:left w:w="180" w:type="dxa"/>
              <w:bottom w:w="60" w:type="dxa"/>
              <w:right w:w="180" w:type="dxa"/>
            </w:tcMar>
            <w:vAlign w:val="center"/>
            <w:hideMark/>
          </w:tcPr>
          <w:p w14:paraId="6158171D"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p>
        </w:tc>
      </w:tr>
      <w:tr w:rsidR="006F7E1A" w:rsidRPr="000559D4" w14:paraId="192774DB"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22B3F675"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Mean (SD)</w:t>
            </w:r>
          </w:p>
        </w:tc>
        <w:tc>
          <w:tcPr>
            <w:tcW w:w="0" w:type="auto"/>
            <w:tcBorders>
              <w:top w:val="nil"/>
              <w:left w:val="nil"/>
              <w:bottom w:val="nil"/>
              <w:right w:val="nil"/>
            </w:tcBorders>
            <w:noWrap/>
            <w:tcMar>
              <w:top w:w="60" w:type="dxa"/>
              <w:left w:w="180" w:type="dxa"/>
              <w:bottom w:w="60" w:type="dxa"/>
              <w:right w:w="180" w:type="dxa"/>
            </w:tcMar>
            <w:vAlign w:val="center"/>
            <w:hideMark/>
          </w:tcPr>
          <w:p w14:paraId="6D02A2AB"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3.04 (2.40)</w:t>
            </w:r>
          </w:p>
        </w:tc>
      </w:tr>
      <w:tr w:rsidR="006F7E1A" w:rsidRPr="000559D4" w14:paraId="7129986B"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19BABD45"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Median [Min, Max]</w:t>
            </w:r>
          </w:p>
        </w:tc>
        <w:tc>
          <w:tcPr>
            <w:tcW w:w="0" w:type="auto"/>
            <w:tcBorders>
              <w:top w:val="nil"/>
              <w:left w:val="nil"/>
              <w:bottom w:val="nil"/>
              <w:right w:val="nil"/>
            </w:tcBorders>
            <w:noWrap/>
            <w:tcMar>
              <w:top w:w="60" w:type="dxa"/>
              <w:left w:w="180" w:type="dxa"/>
              <w:bottom w:w="60" w:type="dxa"/>
              <w:right w:w="180" w:type="dxa"/>
            </w:tcMar>
            <w:vAlign w:val="center"/>
            <w:hideMark/>
          </w:tcPr>
          <w:p w14:paraId="2BFBAD06"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3.00 [0, 10.0]</w:t>
            </w:r>
          </w:p>
        </w:tc>
      </w:tr>
      <w:tr w:rsidR="006F7E1A" w:rsidRPr="000559D4" w14:paraId="4C459F13" w14:textId="77777777" w:rsidTr="00B71479">
        <w:tc>
          <w:tcPr>
            <w:tcW w:w="0" w:type="auto"/>
            <w:tcBorders>
              <w:top w:val="nil"/>
              <w:left w:val="nil"/>
              <w:bottom w:val="nil"/>
              <w:right w:val="nil"/>
            </w:tcBorders>
            <w:noWrap/>
            <w:tcMar>
              <w:top w:w="60" w:type="dxa"/>
              <w:left w:w="60" w:type="dxa"/>
              <w:bottom w:w="60" w:type="dxa"/>
              <w:right w:w="180" w:type="dxa"/>
            </w:tcMar>
            <w:vAlign w:val="center"/>
            <w:hideMark/>
          </w:tcPr>
          <w:p w14:paraId="63C92785"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r w:rsidRPr="000559D4">
              <w:rPr>
                <w:rFonts w:ascii="Times New Roman" w:eastAsia="Times New Roman" w:hAnsi="Times New Roman" w:cs="Times New Roman"/>
                <w:b/>
                <w:bCs/>
                <w:color w:val="000000"/>
                <w:kern w:val="0"/>
                <w:sz w:val="20"/>
                <w:szCs w:val="20"/>
                <w14:ligatures w14:val="none"/>
              </w:rPr>
              <w:t>Child Conduct Problems</w:t>
            </w:r>
          </w:p>
        </w:tc>
        <w:tc>
          <w:tcPr>
            <w:tcW w:w="0" w:type="auto"/>
            <w:tcBorders>
              <w:top w:val="nil"/>
              <w:left w:val="nil"/>
              <w:bottom w:val="nil"/>
              <w:right w:val="nil"/>
            </w:tcBorders>
            <w:noWrap/>
            <w:tcMar>
              <w:top w:w="60" w:type="dxa"/>
              <w:left w:w="180" w:type="dxa"/>
              <w:bottom w:w="60" w:type="dxa"/>
              <w:right w:w="180" w:type="dxa"/>
            </w:tcMar>
            <w:vAlign w:val="center"/>
            <w:hideMark/>
          </w:tcPr>
          <w:p w14:paraId="36FE13AD" w14:textId="77777777" w:rsidR="006F7E1A" w:rsidRPr="000559D4" w:rsidRDefault="006F7E1A" w:rsidP="006F7E1A">
            <w:pPr>
              <w:spacing w:line="240" w:lineRule="auto"/>
              <w:rPr>
                <w:rFonts w:ascii="Times New Roman" w:eastAsia="Times New Roman" w:hAnsi="Times New Roman" w:cs="Times New Roman"/>
                <w:b/>
                <w:bCs/>
                <w:color w:val="000000"/>
                <w:kern w:val="0"/>
                <w:sz w:val="20"/>
                <w:szCs w:val="20"/>
                <w14:ligatures w14:val="none"/>
              </w:rPr>
            </w:pPr>
          </w:p>
        </w:tc>
      </w:tr>
      <w:tr w:rsidR="006F7E1A" w:rsidRPr="000559D4" w14:paraId="282A0880" w14:textId="77777777" w:rsidTr="00B71479">
        <w:tc>
          <w:tcPr>
            <w:tcW w:w="0" w:type="auto"/>
            <w:tcBorders>
              <w:top w:val="nil"/>
              <w:left w:val="nil"/>
              <w:bottom w:val="nil"/>
              <w:right w:val="nil"/>
            </w:tcBorders>
            <w:noWrap/>
            <w:tcMar>
              <w:top w:w="60" w:type="dxa"/>
              <w:left w:w="300" w:type="dxa"/>
              <w:bottom w:w="60" w:type="dxa"/>
              <w:right w:w="180" w:type="dxa"/>
            </w:tcMar>
            <w:vAlign w:val="center"/>
            <w:hideMark/>
          </w:tcPr>
          <w:p w14:paraId="25F483D4"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Mean (SD)</w:t>
            </w:r>
          </w:p>
        </w:tc>
        <w:tc>
          <w:tcPr>
            <w:tcW w:w="0" w:type="auto"/>
            <w:tcBorders>
              <w:top w:val="nil"/>
              <w:left w:val="nil"/>
              <w:bottom w:val="nil"/>
              <w:right w:val="nil"/>
            </w:tcBorders>
            <w:noWrap/>
            <w:tcMar>
              <w:top w:w="60" w:type="dxa"/>
              <w:left w:w="180" w:type="dxa"/>
              <w:bottom w:w="60" w:type="dxa"/>
              <w:right w:w="180" w:type="dxa"/>
            </w:tcMar>
            <w:vAlign w:val="center"/>
            <w:hideMark/>
          </w:tcPr>
          <w:p w14:paraId="30723362" w14:textId="77777777" w:rsidR="006F7E1A" w:rsidRPr="000559D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1.13 (1.40)</w:t>
            </w:r>
          </w:p>
        </w:tc>
      </w:tr>
      <w:tr w:rsidR="006F7E1A" w:rsidRPr="00DC4552" w14:paraId="7761A063" w14:textId="77777777" w:rsidTr="00B71479">
        <w:tc>
          <w:tcPr>
            <w:tcW w:w="0" w:type="auto"/>
            <w:tcBorders>
              <w:top w:val="nil"/>
              <w:left w:val="nil"/>
              <w:bottom w:val="single" w:sz="18" w:space="0" w:color="auto"/>
              <w:right w:val="nil"/>
            </w:tcBorders>
            <w:noWrap/>
            <w:tcMar>
              <w:top w:w="60" w:type="dxa"/>
              <w:left w:w="300" w:type="dxa"/>
              <w:bottom w:w="60" w:type="dxa"/>
              <w:right w:w="180" w:type="dxa"/>
            </w:tcMar>
            <w:vAlign w:val="center"/>
            <w:hideMark/>
          </w:tcPr>
          <w:p w14:paraId="6F94DE6E" w14:textId="77777777" w:rsidR="006F7E1A" w:rsidRPr="000559D4" w:rsidRDefault="006F7E1A" w:rsidP="006F7E1A">
            <w:pPr>
              <w:spacing w:line="240" w:lineRule="auto"/>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Median [Min, Max]</w:t>
            </w:r>
          </w:p>
        </w:tc>
        <w:tc>
          <w:tcPr>
            <w:tcW w:w="0" w:type="auto"/>
            <w:tcBorders>
              <w:top w:val="nil"/>
              <w:left w:val="nil"/>
              <w:bottom w:val="single" w:sz="18" w:space="0" w:color="auto"/>
              <w:right w:val="nil"/>
            </w:tcBorders>
            <w:noWrap/>
            <w:tcMar>
              <w:top w:w="60" w:type="dxa"/>
              <w:left w:w="180" w:type="dxa"/>
              <w:bottom w:w="60" w:type="dxa"/>
              <w:right w:w="180" w:type="dxa"/>
            </w:tcMar>
            <w:vAlign w:val="center"/>
            <w:hideMark/>
          </w:tcPr>
          <w:p w14:paraId="3D260A30" w14:textId="77777777" w:rsidR="006F7E1A" w:rsidRPr="007E6434" w:rsidRDefault="006F7E1A" w:rsidP="006F7E1A">
            <w:pPr>
              <w:spacing w:line="240" w:lineRule="auto"/>
              <w:jc w:val="center"/>
              <w:rPr>
                <w:rFonts w:ascii="Times New Roman" w:eastAsia="Times New Roman" w:hAnsi="Times New Roman" w:cs="Times New Roman"/>
                <w:color w:val="000000"/>
                <w:kern w:val="0"/>
                <w:sz w:val="20"/>
                <w:szCs w:val="20"/>
                <w14:ligatures w14:val="none"/>
              </w:rPr>
            </w:pPr>
            <w:r w:rsidRPr="000559D4">
              <w:rPr>
                <w:rFonts w:ascii="Times New Roman" w:eastAsia="Times New Roman" w:hAnsi="Times New Roman" w:cs="Times New Roman"/>
                <w:color w:val="000000"/>
                <w:kern w:val="0"/>
                <w:sz w:val="20"/>
                <w:szCs w:val="20"/>
                <w14:ligatures w14:val="none"/>
              </w:rPr>
              <w:t>1.00 [0, 8.00]</w:t>
            </w:r>
          </w:p>
        </w:tc>
      </w:tr>
    </w:tbl>
    <w:p w14:paraId="61C0D7D5" w14:textId="77777777" w:rsidR="006F7E1A" w:rsidRDefault="006F7E1A" w:rsidP="006F7E1A"/>
    <w:p w14:paraId="33398820" w14:textId="77777777" w:rsidR="00A16856" w:rsidRPr="009538AC" w:rsidRDefault="00A16856" w:rsidP="00AA22A5">
      <w:pPr>
        <w:spacing w:after="0" w:line="480" w:lineRule="auto"/>
        <w:ind w:firstLine="720"/>
        <w:rPr>
          <w:rFonts w:ascii="Times New Roman" w:eastAsia="Calibri" w:hAnsi="Times New Roman" w:cs="Times New Roman"/>
          <w:color w:val="000000" w:themeColor="text1"/>
        </w:rPr>
      </w:pPr>
    </w:p>
    <w:p w14:paraId="3CC2047B" w14:textId="77777777" w:rsidR="005B549A" w:rsidRDefault="005B549A">
      <w:pP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br w:type="page"/>
      </w:r>
    </w:p>
    <w:p w14:paraId="6ED1037A" w14:textId="67A4EA6B" w:rsidR="00F229E5" w:rsidRPr="009538AC" w:rsidRDefault="00F229E5" w:rsidP="00F229E5">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lastRenderedPageBreak/>
        <w:t>POST HOC ANALYSIS – ASSOCIATION OF PRENATAL MATERNAL ADI STATE RANK AND MATERNAL EDUCATION WITH CHILD BEHAVIORAL OUTCOMES</w:t>
      </w:r>
    </w:p>
    <w:p w14:paraId="09207357" w14:textId="63ABF5CE" w:rsidR="00F229E5" w:rsidRPr="009538AC" w:rsidRDefault="00F229E5" w:rsidP="00F229E5">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 xml:space="preserve">Association of prenatal maternal ADI state rank and maternal education with child externalizing problems </w:t>
      </w:r>
    </w:p>
    <w:p w14:paraId="0E51DD53" w14:textId="1640BB72" w:rsidR="00F229E5" w:rsidRPr="009538AC" w:rsidRDefault="00F229E5" w:rsidP="005B549A">
      <w:pPr>
        <w:spacing w:after="0"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 xml:space="preserve">Generalized linear models did not demonstrate an </w:t>
      </w:r>
      <w:r w:rsidR="009336B6" w:rsidRPr="009538AC">
        <w:rPr>
          <w:rFonts w:ascii="Times New Roman" w:eastAsia="Calibri" w:hAnsi="Times New Roman" w:cs="Times New Roman"/>
          <w:color w:val="000000" w:themeColor="text1"/>
        </w:rPr>
        <w:t xml:space="preserve">interactive </w:t>
      </w:r>
      <w:r w:rsidRPr="009538AC">
        <w:rPr>
          <w:rFonts w:ascii="Times New Roman" w:eastAsia="Calibri" w:hAnsi="Times New Roman" w:cs="Times New Roman"/>
          <w:color w:val="000000" w:themeColor="text1"/>
        </w:rPr>
        <w:t xml:space="preserve">effect of prenatal maternal ADI state rank and maternal education on child externalizing problems in unadjusted or adjusted models. We did not observe a significant main effect of prenatal maternal ADI state rank </w:t>
      </w:r>
      <w:r w:rsidR="005F1748" w:rsidRPr="009538AC">
        <w:rPr>
          <w:rFonts w:ascii="Times New Roman" w:eastAsia="Calibri" w:hAnsi="Times New Roman" w:cs="Times New Roman"/>
          <w:color w:val="000000" w:themeColor="text1"/>
        </w:rPr>
        <w:t xml:space="preserve">on </w:t>
      </w:r>
      <w:r w:rsidRPr="009538AC">
        <w:rPr>
          <w:rFonts w:ascii="Times New Roman" w:eastAsia="Calibri" w:hAnsi="Times New Roman" w:cs="Times New Roman"/>
          <w:color w:val="000000" w:themeColor="text1"/>
        </w:rPr>
        <w:t xml:space="preserve">child externalizing problems in the adjusted model. However, we did observe significant main effects of maternal education </w:t>
      </w:r>
      <w:r w:rsidR="00BF602B" w:rsidRPr="009538AC">
        <w:rPr>
          <w:rFonts w:ascii="Times New Roman" w:eastAsia="Calibri" w:hAnsi="Times New Roman" w:cs="Times New Roman"/>
          <w:color w:val="000000" w:themeColor="text1"/>
        </w:rPr>
        <w:t>(</w:t>
      </w:r>
      <w:r w:rsidR="00BF602B" w:rsidRPr="009538AC">
        <w:rPr>
          <w:rFonts w:ascii="Times New Roman" w:hAnsi="Times New Roman" w:cs="Times New Roman"/>
          <w:color w:val="000000" w:themeColor="text1"/>
        </w:rPr>
        <w:t>β</w:t>
      </w:r>
      <w:r w:rsidR="00BF602B" w:rsidRPr="009538AC">
        <w:rPr>
          <w:rFonts w:ascii="Times New Roman" w:eastAsia="Calibri" w:hAnsi="Times New Roman" w:cs="Times New Roman"/>
          <w:color w:val="000000" w:themeColor="text1"/>
        </w:rPr>
        <w:t xml:space="preserve"> = </w:t>
      </w:r>
      <w:r w:rsidR="00BF73CA" w:rsidRPr="009538AC">
        <w:rPr>
          <w:rFonts w:ascii="Times New Roman" w:eastAsia="Calibri" w:hAnsi="Times New Roman" w:cs="Times New Roman"/>
          <w:color w:val="000000" w:themeColor="text1"/>
        </w:rPr>
        <w:t>-0.084</w:t>
      </w:r>
      <w:r w:rsidR="00BF602B" w:rsidRPr="009538AC">
        <w:rPr>
          <w:rFonts w:ascii="Times New Roman" w:eastAsia="Calibri" w:hAnsi="Times New Roman" w:cs="Times New Roman"/>
          <w:color w:val="000000" w:themeColor="text1"/>
        </w:rPr>
        <w:t xml:space="preserve"> </w:t>
      </w:r>
      <w:r w:rsidR="00BF602B" w:rsidRPr="009538AC">
        <w:rPr>
          <w:rFonts w:ascii="Times New Roman" w:hAnsi="Times New Roman" w:cs="Times New Roman"/>
          <w:color w:val="000000" w:themeColor="text1"/>
          <w:shd w:val="clear" w:color="auto" w:fill="FFFFFF"/>
        </w:rPr>
        <w:t>±</w:t>
      </w:r>
      <w:r w:rsidR="00BF602B" w:rsidRPr="009538AC">
        <w:rPr>
          <w:rFonts w:ascii="Times New Roman" w:eastAsia="Calibri" w:hAnsi="Times New Roman" w:cs="Times New Roman"/>
          <w:color w:val="000000" w:themeColor="text1"/>
        </w:rPr>
        <w:t xml:space="preserve"> </w:t>
      </w:r>
      <w:r w:rsidR="00BF73CA" w:rsidRPr="009538AC">
        <w:rPr>
          <w:rFonts w:ascii="Times New Roman" w:eastAsia="Calibri" w:hAnsi="Times New Roman" w:cs="Times New Roman"/>
          <w:color w:val="000000" w:themeColor="text1"/>
        </w:rPr>
        <w:t>0.03</w:t>
      </w:r>
      <w:r w:rsidR="00CE6A95" w:rsidRPr="009538AC">
        <w:rPr>
          <w:rFonts w:ascii="Times New Roman" w:eastAsia="Calibri" w:hAnsi="Times New Roman" w:cs="Times New Roman"/>
          <w:color w:val="000000" w:themeColor="text1"/>
        </w:rPr>
        <w:t>3</w:t>
      </w:r>
      <w:r w:rsidR="00BF602B" w:rsidRPr="009538AC">
        <w:rPr>
          <w:rFonts w:ascii="Times New Roman" w:eastAsia="Calibri" w:hAnsi="Times New Roman" w:cs="Times New Roman"/>
          <w:color w:val="000000" w:themeColor="text1"/>
        </w:rPr>
        <w:t xml:space="preserve">, Wald </w:t>
      </w:r>
      <w:r w:rsidR="00BF602B" w:rsidRPr="009538AC">
        <w:rPr>
          <w:rFonts w:ascii="Times New Roman" w:hAnsi="Times New Roman" w:cs="Times New Roman"/>
          <w:color w:val="000000" w:themeColor="text1"/>
          <w:shd w:val="clear" w:color="auto" w:fill="FFFFFF"/>
        </w:rPr>
        <w:t>χ</w:t>
      </w:r>
      <w:r w:rsidR="00BF602B"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00BF602B" w:rsidRPr="009538AC">
        <w:rPr>
          <w:rFonts w:ascii="Times New Roman" w:eastAsia="Calibri" w:hAnsi="Times New Roman" w:cs="Times New Roman"/>
          <w:color w:val="000000" w:themeColor="text1"/>
        </w:rPr>
        <w:t xml:space="preserve">= </w:t>
      </w:r>
      <w:r w:rsidR="005D6DE3" w:rsidRPr="009538AC">
        <w:rPr>
          <w:rFonts w:ascii="Times New Roman" w:eastAsia="Calibri" w:hAnsi="Times New Roman" w:cs="Times New Roman"/>
          <w:color w:val="000000" w:themeColor="text1"/>
        </w:rPr>
        <w:t>6.63</w:t>
      </w:r>
      <w:r w:rsidR="00BF602B" w:rsidRPr="009538AC">
        <w:rPr>
          <w:rFonts w:ascii="Times New Roman" w:eastAsia="Calibri" w:hAnsi="Times New Roman" w:cs="Times New Roman"/>
          <w:color w:val="000000" w:themeColor="text1"/>
        </w:rPr>
        <w:t xml:space="preserve">, </w:t>
      </w:r>
      <w:r w:rsidR="00BF602B" w:rsidRPr="009538AC">
        <w:rPr>
          <w:rFonts w:ascii="Times New Roman" w:eastAsia="Calibri" w:hAnsi="Times New Roman" w:cs="Times New Roman"/>
          <w:i/>
          <w:iCs/>
          <w:color w:val="000000" w:themeColor="text1"/>
        </w:rPr>
        <w:t>p</w:t>
      </w:r>
      <w:r w:rsidR="00BF602B" w:rsidRPr="009538AC">
        <w:rPr>
          <w:rFonts w:ascii="Times New Roman" w:eastAsia="Calibri" w:hAnsi="Times New Roman" w:cs="Times New Roman"/>
          <w:color w:val="000000" w:themeColor="text1"/>
        </w:rPr>
        <w:t xml:space="preserve"> = .0</w:t>
      </w:r>
      <w:r w:rsidR="005D6DE3" w:rsidRPr="009538AC">
        <w:rPr>
          <w:rFonts w:ascii="Times New Roman" w:eastAsia="Calibri" w:hAnsi="Times New Roman" w:cs="Times New Roman"/>
          <w:color w:val="000000" w:themeColor="text1"/>
        </w:rPr>
        <w:t>1</w:t>
      </w:r>
      <w:r w:rsidR="00BF602B"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t>age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w:t>
      </w:r>
      <w:r w:rsidR="005D6DE3" w:rsidRPr="009538AC">
        <w:rPr>
          <w:rFonts w:ascii="Times New Roman" w:eastAsia="Calibri" w:hAnsi="Times New Roman" w:cs="Times New Roman"/>
          <w:color w:val="000000" w:themeColor="text1"/>
        </w:rPr>
        <w:t>-0.</w:t>
      </w:r>
      <w:r w:rsidR="00BF73CA" w:rsidRPr="009538AC">
        <w:rPr>
          <w:rFonts w:ascii="Times New Roman" w:eastAsia="Calibri" w:hAnsi="Times New Roman" w:cs="Times New Roman"/>
          <w:color w:val="000000" w:themeColor="text1"/>
        </w:rPr>
        <w:t>17</w:t>
      </w:r>
      <w:r w:rsidR="005D6DE3"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w:t>
      </w:r>
      <w:r w:rsidR="005D6DE3" w:rsidRPr="009538AC">
        <w:rPr>
          <w:rFonts w:ascii="Times New Roman" w:eastAsia="Calibri" w:hAnsi="Times New Roman" w:cs="Times New Roman"/>
          <w:color w:val="000000" w:themeColor="text1"/>
        </w:rPr>
        <w:t>0.0</w:t>
      </w:r>
      <w:r w:rsidR="00BF73CA" w:rsidRPr="009538AC">
        <w:rPr>
          <w:rFonts w:ascii="Times New Roman" w:eastAsia="Calibri" w:hAnsi="Times New Roman" w:cs="Times New Roman"/>
          <w:color w:val="000000" w:themeColor="text1"/>
        </w:rPr>
        <w:t>32</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28.8</w:t>
      </w:r>
      <w:r w:rsidR="005D6DE3" w:rsidRPr="009538AC">
        <w:rPr>
          <w:rFonts w:ascii="Times New Roman" w:eastAsia="Calibri" w:hAnsi="Times New Roman" w:cs="Times New Roman"/>
          <w:color w:val="000000" w:themeColor="text1"/>
        </w:rPr>
        <w:t>1</w:t>
      </w:r>
      <w:r w:rsidRPr="009538AC">
        <w:rPr>
          <w:rFonts w:ascii="Times New Roman" w:eastAsia="Calibri" w:hAnsi="Times New Roman" w:cs="Times New Roman"/>
          <w:color w:val="000000" w:themeColor="text1"/>
        </w:rPr>
        <w:t>, p &lt; .001), and sex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w:t>
      </w:r>
      <w:r w:rsidR="00BF73CA" w:rsidRPr="009538AC">
        <w:rPr>
          <w:rFonts w:ascii="Times New Roman" w:eastAsia="Calibri" w:hAnsi="Times New Roman" w:cs="Times New Roman"/>
          <w:color w:val="000000" w:themeColor="text1"/>
        </w:rPr>
        <w:t>0.46</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w:t>
      </w:r>
      <w:r w:rsidR="00BF73CA" w:rsidRPr="009538AC">
        <w:rPr>
          <w:rFonts w:ascii="Times New Roman" w:eastAsia="Calibri" w:hAnsi="Times New Roman" w:cs="Times New Roman"/>
          <w:color w:val="000000" w:themeColor="text1"/>
        </w:rPr>
        <w:t>0.0677</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xml:space="preserve">= </w:t>
      </w:r>
      <w:r w:rsidR="005D6DE3" w:rsidRPr="009538AC">
        <w:rPr>
          <w:rFonts w:ascii="Times New Roman" w:eastAsia="Calibri" w:hAnsi="Times New Roman" w:cs="Times New Roman"/>
          <w:color w:val="000000" w:themeColor="text1"/>
        </w:rPr>
        <w:t>45.68</w:t>
      </w:r>
      <w:r w:rsidRPr="009538AC">
        <w:rPr>
          <w:rFonts w:ascii="Times New Roman" w:eastAsia="Calibri" w:hAnsi="Times New Roman" w:cs="Times New Roman"/>
          <w:color w:val="000000" w:themeColor="text1"/>
        </w:rPr>
        <w:t>, p &lt; .001) on child externalizing problems in the adjusted model. Lower maternal education attainment was associated with increased child externalizing problems. Additionally, younger child age and male sex were each associated with increased child externalizing problems.</w:t>
      </w:r>
      <w:r w:rsidR="005D6DE3" w:rsidRPr="009538AC">
        <w:rPr>
          <w:rFonts w:ascii="Times New Roman" w:eastAsia="Calibri" w:hAnsi="Times New Roman" w:cs="Times New Roman"/>
          <w:color w:val="000000" w:themeColor="text1"/>
        </w:rPr>
        <w:br/>
      </w:r>
    </w:p>
    <w:p w14:paraId="75A462BC" w14:textId="77777777" w:rsidR="00F229E5" w:rsidRPr="009538AC" w:rsidRDefault="00F229E5" w:rsidP="00F229E5">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Association of prenatal maternal ADI state rank and maternal education with child hyperactivity/inattention scores</w:t>
      </w:r>
    </w:p>
    <w:p w14:paraId="6CF11AB7" w14:textId="54D6D657" w:rsidR="00F229E5" w:rsidRPr="009538AC" w:rsidRDefault="00F229E5" w:rsidP="00F229E5">
      <w:pPr>
        <w:spacing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 xml:space="preserve">We conducted </w:t>
      </w:r>
      <w:r w:rsidRPr="009538AC">
        <w:rPr>
          <w:rFonts w:ascii="Times New Roman" w:eastAsia="Calibri" w:hAnsi="Times New Roman" w:cs="Times New Roman"/>
          <w:i/>
          <w:iCs/>
          <w:color w:val="000000" w:themeColor="text1"/>
        </w:rPr>
        <w:t>post hoc</w:t>
      </w:r>
      <w:r w:rsidRPr="009538AC">
        <w:rPr>
          <w:rFonts w:ascii="Times New Roman" w:eastAsia="Calibri" w:hAnsi="Times New Roman" w:cs="Times New Roman"/>
          <w:color w:val="000000" w:themeColor="text1"/>
        </w:rPr>
        <w:t xml:space="preserve"> analyses to examine the association of prenatal maternal ADI state rank and maternal education with the child hyperactivity/inattention externalizing subscale. Generalized linear models did not demonstrate an </w:t>
      </w:r>
      <w:r w:rsidR="009336B6" w:rsidRPr="009538AC">
        <w:rPr>
          <w:rFonts w:ascii="Times New Roman" w:eastAsia="Calibri" w:hAnsi="Times New Roman" w:cs="Times New Roman"/>
          <w:color w:val="000000" w:themeColor="text1"/>
        </w:rPr>
        <w:t xml:space="preserve">interactive </w:t>
      </w:r>
      <w:r w:rsidRPr="009538AC">
        <w:rPr>
          <w:rFonts w:ascii="Times New Roman" w:eastAsia="Calibri" w:hAnsi="Times New Roman" w:cs="Times New Roman"/>
          <w:color w:val="000000" w:themeColor="text1"/>
        </w:rPr>
        <w:t xml:space="preserve">effect of prenatal maternal ADI state rank and maternal education on child hyperactivity/inattention symptoms in the adjusted model. We did not observe a significant main effect of prenatal maternal ADI state rank </w:t>
      </w:r>
      <w:r w:rsidR="00F02F3B" w:rsidRPr="009538AC">
        <w:rPr>
          <w:rFonts w:ascii="Times New Roman" w:eastAsia="Calibri" w:hAnsi="Times New Roman" w:cs="Times New Roman"/>
          <w:color w:val="000000" w:themeColor="text1"/>
        </w:rPr>
        <w:t>on</w:t>
      </w:r>
      <w:r w:rsidR="00757F32" w:rsidRPr="009538AC">
        <w:rPr>
          <w:rFonts w:ascii="Times New Roman" w:eastAsia="Calibri" w:hAnsi="Times New Roman" w:cs="Times New Roman"/>
          <w:color w:val="000000" w:themeColor="text1"/>
        </w:rPr>
        <w:t xml:space="preserve"> </w:t>
      </w:r>
      <w:r w:rsidR="00C87FDA" w:rsidRPr="009538AC">
        <w:rPr>
          <w:rFonts w:ascii="Times New Roman" w:eastAsia="Calibri" w:hAnsi="Times New Roman" w:cs="Times New Roman"/>
          <w:color w:val="000000" w:themeColor="text1"/>
        </w:rPr>
        <w:t xml:space="preserve">child hyperactivity/inattention </w:t>
      </w:r>
      <w:r w:rsidRPr="009538AC">
        <w:rPr>
          <w:rFonts w:ascii="Times New Roman" w:eastAsia="Calibri" w:hAnsi="Times New Roman" w:cs="Times New Roman"/>
          <w:color w:val="000000" w:themeColor="text1"/>
        </w:rPr>
        <w:t>in the adjusted model. However, we did observe significant main effects of maternal education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-0.</w:t>
      </w:r>
      <w:r w:rsidR="006F642C" w:rsidRPr="009538AC">
        <w:rPr>
          <w:rFonts w:ascii="Times New Roman" w:eastAsia="Calibri" w:hAnsi="Times New Roman" w:cs="Times New Roman"/>
          <w:color w:val="000000" w:themeColor="text1"/>
        </w:rPr>
        <w:t>10</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0.0</w:t>
      </w:r>
      <w:r w:rsidR="006F642C" w:rsidRPr="009538AC">
        <w:rPr>
          <w:rFonts w:ascii="Times New Roman" w:eastAsia="Calibri" w:hAnsi="Times New Roman" w:cs="Times New Roman"/>
          <w:color w:val="000000" w:themeColor="text1"/>
        </w:rPr>
        <w:t>32</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8.</w:t>
      </w:r>
      <w:r w:rsidR="005D6DE3" w:rsidRPr="009538AC">
        <w:rPr>
          <w:rFonts w:ascii="Times New Roman" w:eastAsia="Calibri" w:hAnsi="Times New Roman" w:cs="Times New Roman"/>
          <w:color w:val="000000" w:themeColor="text1"/>
        </w:rPr>
        <w:t>87</w:t>
      </w:r>
      <w:r w:rsidRPr="009538AC">
        <w:rPr>
          <w:rFonts w:ascii="Times New Roman" w:eastAsia="Calibri" w:hAnsi="Times New Roman" w:cs="Times New Roman"/>
          <w:color w:val="000000" w:themeColor="text1"/>
        </w:rPr>
        <w:t>, p = .00</w:t>
      </w:r>
      <w:r w:rsidR="005D6DE3" w:rsidRPr="009538AC">
        <w:rPr>
          <w:rFonts w:ascii="Times New Roman" w:eastAsia="Calibri" w:hAnsi="Times New Roman" w:cs="Times New Roman"/>
          <w:color w:val="000000" w:themeColor="text1"/>
        </w:rPr>
        <w:t>29</w:t>
      </w:r>
      <w:r w:rsidRPr="009538AC">
        <w:rPr>
          <w:rFonts w:ascii="Times New Roman" w:eastAsia="Calibri" w:hAnsi="Times New Roman" w:cs="Times New Roman"/>
          <w:color w:val="000000" w:themeColor="text1"/>
        </w:rPr>
        <w:t>), age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-0.</w:t>
      </w:r>
      <w:r w:rsidR="005D6DE3" w:rsidRPr="009538AC">
        <w:rPr>
          <w:rFonts w:ascii="Times New Roman" w:eastAsia="Calibri" w:hAnsi="Times New Roman" w:cs="Times New Roman"/>
          <w:color w:val="000000" w:themeColor="text1"/>
        </w:rPr>
        <w:t>1</w:t>
      </w:r>
      <w:r w:rsidR="006F642C" w:rsidRPr="009538AC">
        <w:rPr>
          <w:rFonts w:ascii="Times New Roman" w:eastAsia="Calibri" w:hAnsi="Times New Roman" w:cs="Times New Roman"/>
          <w:color w:val="000000" w:themeColor="text1"/>
        </w:rPr>
        <w:t>4</w:t>
      </w:r>
      <w:r w:rsidR="00BF602B"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0.0</w:t>
      </w:r>
      <w:r w:rsidR="005D6DE3" w:rsidRPr="009538AC">
        <w:rPr>
          <w:rFonts w:ascii="Times New Roman" w:eastAsia="Calibri" w:hAnsi="Times New Roman" w:cs="Times New Roman"/>
          <w:color w:val="000000" w:themeColor="text1"/>
        </w:rPr>
        <w:t>3</w:t>
      </w:r>
      <w:r w:rsidR="006F642C" w:rsidRPr="009538AC">
        <w:rPr>
          <w:rFonts w:ascii="Times New Roman" w:eastAsia="Calibri" w:hAnsi="Times New Roman" w:cs="Times New Roman"/>
          <w:color w:val="000000" w:themeColor="text1"/>
        </w:rPr>
        <w:t>2</w:t>
      </w:r>
      <w:r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lastRenderedPageBreak/>
        <w:t xml:space="preserve">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19.</w:t>
      </w:r>
      <w:r w:rsidR="005D6DE3" w:rsidRPr="009538AC">
        <w:rPr>
          <w:rFonts w:ascii="Times New Roman" w:eastAsia="Calibri" w:hAnsi="Times New Roman" w:cs="Times New Roman"/>
          <w:color w:val="000000" w:themeColor="text1"/>
        </w:rPr>
        <w:t>89</w:t>
      </w:r>
      <w:r w:rsidRPr="009538AC">
        <w:rPr>
          <w:rFonts w:ascii="Times New Roman" w:eastAsia="Calibri" w:hAnsi="Times New Roman" w:cs="Times New Roman"/>
          <w:color w:val="000000" w:themeColor="text1"/>
        </w:rPr>
        <w:t>, p &lt; .001), and sex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w:t>
      </w:r>
      <w:r w:rsidR="006F642C" w:rsidRPr="009538AC">
        <w:rPr>
          <w:rFonts w:ascii="Times New Roman" w:eastAsia="Calibri" w:hAnsi="Times New Roman" w:cs="Times New Roman"/>
          <w:color w:val="000000" w:themeColor="text1"/>
        </w:rPr>
        <w:t>0.44</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w:t>
      </w:r>
      <w:r w:rsidR="006F642C" w:rsidRPr="009538AC">
        <w:rPr>
          <w:rFonts w:ascii="Times New Roman" w:eastAsia="Calibri" w:hAnsi="Times New Roman" w:cs="Times New Roman"/>
          <w:color w:val="000000" w:themeColor="text1"/>
        </w:rPr>
        <w:t>068</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40.7</w:t>
      </w:r>
      <w:r w:rsidR="005D6DE3" w:rsidRPr="009538AC">
        <w:rPr>
          <w:rFonts w:ascii="Times New Roman" w:eastAsia="Calibri" w:hAnsi="Times New Roman" w:cs="Times New Roman"/>
          <w:color w:val="000000" w:themeColor="text1"/>
        </w:rPr>
        <w:t>8</w:t>
      </w:r>
      <w:r w:rsidRPr="009538AC">
        <w:rPr>
          <w:rFonts w:ascii="Times New Roman" w:eastAsia="Calibri" w:hAnsi="Times New Roman" w:cs="Times New Roman"/>
          <w:color w:val="000000" w:themeColor="text1"/>
        </w:rPr>
        <w:t xml:space="preserve">, p &lt; .001) on child hyperactivity/inattention symptoms in the adjusted model. Lower maternal educational attainment was associated with increased child hyperactivity/inattention symptoms. Additionally, younger child age and male sex were each associated with higher hyperactivity/inattention symptoms. </w:t>
      </w:r>
    </w:p>
    <w:p w14:paraId="1E89C46E" w14:textId="77777777" w:rsidR="00F229E5" w:rsidRPr="009538AC" w:rsidRDefault="00F229E5" w:rsidP="005B549A">
      <w:pPr>
        <w:spacing w:after="0" w:line="480" w:lineRule="auto"/>
        <w:ind w:firstLine="720"/>
        <w:rPr>
          <w:rFonts w:ascii="Times New Roman" w:eastAsia="Calibri" w:hAnsi="Times New Roman" w:cs="Times New Roman"/>
          <w:color w:val="000000" w:themeColor="text1"/>
        </w:rPr>
      </w:pPr>
    </w:p>
    <w:p w14:paraId="789AC7FA" w14:textId="77777777" w:rsidR="00F229E5" w:rsidRPr="009538AC" w:rsidRDefault="00F229E5" w:rsidP="00F229E5">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Association of prenatal maternal ADI state rank and maternal education with child conduct problems</w:t>
      </w:r>
    </w:p>
    <w:p w14:paraId="64F6B86E" w14:textId="2A3C6783" w:rsidR="00F229E5" w:rsidRPr="009538AC" w:rsidRDefault="00F229E5" w:rsidP="00F229E5">
      <w:pPr>
        <w:spacing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 xml:space="preserve">We conducted </w:t>
      </w:r>
      <w:r w:rsidRPr="009538AC">
        <w:rPr>
          <w:rFonts w:ascii="Times New Roman" w:eastAsia="Calibri" w:hAnsi="Times New Roman" w:cs="Times New Roman"/>
          <w:i/>
          <w:iCs/>
          <w:color w:val="000000" w:themeColor="text1"/>
        </w:rPr>
        <w:t>post hoc</w:t>
      </w:r>
      <w:r w:rsidRPr="009538AC">
        <w:rPr>
          <w:rFonts w:ascii="Times New Roman" w:eastAsia="Calibri" w:hAnsi="Times New Roman" w:cs="Times New Roman"/>
          <w:color w:val="000000" w:themeColor="text1"/>
        </w:rPr>
        <w:t xml:space="preserve"> analyses to examine the association of prenatal maternal ADI state rank and maternal education with the conduct problems externalizing subscale. Generalized linear models did not demonstrate an </w:t>
      </w:r>
      <w:r w:rsidR="009336B6" w:rsidRPr="009538AC">
        <w:rPr>
          <w:rFonts w:ascii="Times New Roman" w:eastAsia="Calibri" w:hAnsi="Times New Roman" w:cs="Times New Roman"/>
          <w:color w:val="000000" w:themeColor="text1"/>
        </w:rPr>
        <w:t xml:space="preserve">interactive </w:t>
      </w:r>
      <w:r w:rsidRPr="009538AC">
        <w:rPr>
          <w:rFonts w:ascii="Times New Roman" w:eastAsia="Calibri" w:hAnsi="Times New Roman" w:cs="Times New Roman"/>
          <w:color w:val="000000" w:themeColor="text1"/>
        </w:rPr>
        <w:t xml:space="preserve">effect of prenatal maternal ADI state rank and maternal education on conduct problems in the adjusted model. We did not observe a significant main effect of prenatal maternal ADI state rank or maternal education </w:t>
      </w:r>
      <w:r w:rsidR="00F02F3B" w:rsidRPr="009538AC">
        <w:rPr>
          <w:rFonts w:ascii="Times New Roman" w:eastAsia="Calibri" w:hAnsi="Times New Roman" w:cs="Times New Roman"/>
          <w:color w:val="000000" w:themeColor="text1"/>
        </w:rPr>
        <w:t xml:space="preserve">on </w:t>
      </w:r>
      <w:r w:rsidRPr="009538AC">
        <w:rPr>
          <w:rFonts w:ascii="Times New Roman" w:eastAsia="Calibri" w:hAnsi="Times New Roman" w:cs="Times New Roman"/>
          <w:color w:val="000000" w:themeColor="text1"/>
        </w:rPr>
        <w:t>child conduct problems in the adjusted model. However, we did observe significant main effects of age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-0.</w:t>
      </w:r>
      <w:r w:rsidR="005D6DE3" w:rsidRPr="009538AC">
        <w:rPr>
          <w:rFonts w:ascii="Times New Roman" w:eastAsia="Calibri" w:hAnsi="Times New Roman" w:cs="Times New Roman"/>
          <w:color w:val="000000" w:themeColor="text1"/>
        </w:rPr>
        <w:t>1</w:t>
      </w:r>
      <w:r w:rsidR="006F642C" w:rsidRPr="009538AC">
        <w:rPr>
          <w:rFonts w:ascii="Times New Roman" w:eastAsia="Calibri" w:hAnsi="Times New Roman" w:cs="Times New Roman"/>
          <w:color w:val="000000" w:themeColor="text1"/>
        </w:rPr>
        <w:t>6</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0.0</w:t>
      </w:r>
      <w:r w:rsidR="006F642C" w:rsidRPr="009538AC">
        <w:rPr>
          <w:rFonts w:ascii="Times New Roman" w:eastAsia="Calibri" w:hAnsi="Times New Roman" w:cs="Times New Roman"/>
          <w:color w:val="000000" w:themeColor="text1"/>
        </w:rPr>
        <w:t>3</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26.</w:t>
      </w:r>
      <w:r w:rsidR="005D6DE3" w:rsidRPr="009538AC">
        <w:rPr>
          <w:rFonts w:ascii="Times New Roman" w:eastAsia="Calibri" w:hAnsi="Times New Roman" w:cs="Times New Roman"/>
          <w:color w:val="000000" w:themeColor="text1"/>
        </w:rPr>
        <w:t>12</w:t>
      </w:r>
      <w:r w:rsidRPr="009538AC">
        <w:rPr>
          <w:rFonts w:ascii="Times New Roman" w:eastAsia="Calibri" w:hAnsi="Times New Roman" w:cs="Times New Roman"/>
          <w:color w:val="000000" w:themeColor="text1"/>
        </w:rPr>
        <w:t>, p &lt; .001), and sex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-0.</w:t>
      </w:r>
      <w:r w:rsidR="006F642C" w:rsidRPr="009538AC">
        <w:rPr>
          <w:rFonts w:ascii="Times New Roman" w:eastAsia="Calibri" w:hAnsi="Times New Roman" w:cs="Times New Roman"/>
          <w:color w:val="000000" w:themeColor="text1"/>
        </w:rPr>
        <w:t>34</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0.0</w:t>
      </w:r>
      <w:r w:rsidR="006F642C" w:rsidRPr="009538AC">
        <w:rPr>
          <w:rFonts w:ascii="Times New Roman" w:eastAsia="Calibri" w:hAnsi="Times New Roman" w:cs="Times New Roman"/>
          <w:color w:val="000000" w:themeColor="text1"/>
        </w:rPr>
        <w:t>7</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25.8</w:t>
      </w:r>
      <w:r w:rsidR="005D6DE3" w:rsidRPr="009538AC">
        <w:rPr>
          <w:rFonts w:ascii="Times New Roman" w:eastAsia="Calibri" w:hAnsi="Times New Roman" w:cs="Times New Roman"/>
          <w:color w:val="000000" w:themeColor="text1"/>
        </w:rPr>
        <w:t>0</w:t>
      </w:r>
      <w:r w:rsidRPr="009538AC">
        <w:rPr>
          <w:rFonts w:ascii="Times New Roman" w:eastAsia="Calibri" w:hAnsi="Times New Roman" w:cs="Times New Roman"/>
          <w:color w:val="000000" w:themeColor="text1"/>
        </w:rPr>
        <w:t xml:space="preserve">, p &lt; .001) on child conduct problems in the adjusted model. Younger child age and male sex were each associated with higher child conduct problems. </w:t>
      </w:r>
    </w:p>
    <w:p w14:paraId="69A7A87F" w14:textId="77777777" w:rsidR="005B549A" w:rsidRDefault="005B549A" w:rsidP="005B549A">
      <w:pPr>
        <w:spacing w:after="0" w:line="480" w:lineRule="auto"/>
        <w:rPr>
          <w:rFonts w:ascii="Times New Roman" w:eastAsia="Calibri" w:hAnsi="Times New Roman" w:cs="Times New Roman"/>
          <w:b/>
          <w:bCs/>
          <w:color w:val="000000" w:themeColor="text1"/>
        </w:rPr>
      </w:pPr>
    </w:p>
    <w:p w14:paraId="06193F74" w14:textId="74F4AD42" w:rsidR="00F229E5" w:rsidRPr="009538AC" w:rsidRDefault="00F229E5" w:rsidP="00F229E5">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Association of prenatal maternal ADI state rank and maternal education with child internalizing problems</w:t>
      </w:r>
    </w:p>
    <w:p w14:paraId="4DD6FA03" w14:textId="299C41D7" w:rsidR="005B549A" w:rsidRDefault="00F229E5" w:rsidP="00C06B14">
      <w:pPr>
        <w:spacing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 xml:space="preserve">Generalized linear models did not demonstrate an </w:t>
      </w:r>
      <w:r w:rsidR="009336B6" w:rsidRPr="009538AC">
        <w:rPr>
          <w:rFonts w:ascii="Times New Roman" w:eastAsia="Calibri" w:hAnsi="Times New Roman" w:cs="Times New Roman"/>
          <w:color w:val="000000" w:themeColor="text1"/>
        </w:rPr>
        <w:t>interactive</w:t>
      </w:r>
      <w:r w:rsidRPr="009538AC">
        <w:rPr>
          <w:rFonts w:ascii="Times New Roman" w:eastAsia="Calibri" w:hAnsi="Times New Roman" w:cs="Times New Roman"/>
          <w:color w:val="000000" w:themeColor="text1"/>
        </w:rPr>
        <w:t xml:space="preserve"> effect of prenatal maternal ADI state rank and maternal education on child internalizing problems in unadjusted or adjusted </w:t>
      </w:r>
      <w:r w:rsidRPr="009538AC">
        <w:rPr>
          <w:rFonts w:ascii="Times New Roman" w:eastAsia="Calibri" w:hAnsi="Times New Roman" w:cs="Times New Roman"/>
          <w:color w:val="000000" w:themeColor="text1"/>
        </w:rPr>
        <w:lastRenderedPageBreak/>
        <w:t xml:space="preserve">models. We did not observe a significant main effect of prenatal maternal ADI state rank </w:t>
      </w:r>
      <w:r w:rsidR="00F02F3B" w:rsidRPr="009538AC">
        <w:rPr>
          <w:rFonts w:ascii="Times New Roman" w:eastAsia="Calibri" w:hAnsi="Times New Roman" w:cs="Times New Roman"/>
          <w:color w:val="000000" w:themeColor="text1"/>
        </w:rPr>
        <w:t xml:space="preserve">on </w:t>
      </w:r>
      <w:r w:rsidRPr="009538AC">
        <w:rPr>
          <w:rFonts w:ascii="Times New Roman" w:eastAsia="Calibri" w:hAnsi="Times New Roman" w:cs="Times New Roman"/>
          <w:color w:val="000000" w:themeColor="text1"/>
        </w:rPr>
        <w:t>child internalizing problems in the adjusted model. However, we did observe a significant main effect of maternal education (</w:t>
      </w:r>
      <w:r w:rsidRPr="009538AC">
        <w:rPr>
          <w:rFonts w:ascii="Times New Roman" w:hAnsi="Times New Roman" w:cs="Times New Roman"/>
          <w:color w:val="000000" w:themeColor="text1"/>
        </w:rPr>
        <w:t>β</w:t>
      </w:r>
      <w:r w:rsidRPr="009538AC">
        <w:rPr>
          <w:rFonts w:ascii="Times New Roman" w:eastAsia="Calibri" w:hAnsi="Times New Roman" w:cs="Times New Roman"/>
          <w:color w:val="000000" w:themeColor="text1"/>
        </w:rPr>
        <w:t xml:space="preserve"> = -0.</w:t>
      </w:r>
      <w:r w:rsidR="006F642C" w:rsidRPr="009538AC">
        <w:rPr>
          <w:rFonts w:ascii="Times New Roman" w:eastAsia="Calibri" w:hAnsi="Times New Roman" w:cs="Times New Roman"/>
          <w:color w:val="000000" w:themeColor="text1"/>
        </w:rPr>
        <w:t>08</w:t>
      </w:r>
      <w:r w:rsidRPr="009538AC">
        <w:rPr>
          <w:rFonts w:ascii="Times New Roman" w:hAnsi="Times New Roman" w:cs="Times New Roman"/>
          <w:color w:val="000000" w:themeColor="text1"/>
          <w:shd w:val="clear" w:color="auto" w:fill="FFFFFF"/>
        </w:rPr>
        <w:t>±</w:t>
      </w:r>
      <w:r w:rsidRPr="009538AC">
        <w:rPr>
          <w:rFonts w:ascii="Times New Roman" w:eastAsia="Calibri" w:hAnsi="Times New Roman" w:cs="Times New Roman"/>
          <w:color w:val="000000" w:themeColor="text1"/>
        </w:rPr>
        <w:t xml:space="preserve"> 0.0</w:t>
      </w:r>
      <w:r w:rsidR="006F642C" w:rsidRPr="009538AC">
        <w:rPr>
          <w:rFonts w:ascii="Times New Roman" w:eastAsia="Calibri" w:hAnsi="Times New Roman" w:cs="Times New Roman"/>
          <w:color w:val="000000" w:themeColor="text1"/>
        </w:rPr>
        <w:t>3</w:t>
      </w:r>
      <w:r w:rsidRPr="009538AC">
        <w:rPr>
          <w:rFonts w:ascii="Times New Roman" w:eastAsia="Calibri" w:hAnsi="Times New Roman" w:cs="Times New Roman"/>
          <w:color w:val="000000" w:themeColor="text1"/>
        </w:rPr>
        <w:t xml:space="preserve">, 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 xml:space="preserve">= </w:t>
      </w:r>
      <w:r w:rsidR="005D6DE3" w:rsidRPr="009538AC">
        <w:rPr>
          <w:rFonts w:ascii="Times New Roman" w:eastAsia="Calibri" w:hAnsi="Times New Roman" w:cs="Times New Roman"/>
          <w:color w:val="000000" w:themeColor="text1"/>
        </w:rPr>
        <w:t>6.61</w:t>
      </w:r>
      <w:r w:rsidRPr="009538AC">
        <w:rPr>
          <w:rFonts w:ascii="Times New Roman" w:eastAsia="Calibri" w:hAnsi="Times New Roman" w:cs="Times New Roman"/>
          <w:color w:val="000000" w:themeColor="text1"/>
        </w:rPr>
        <w:t>, p = 0.0</w:t>
      </w:r>
      <w:r w:rsidR="005D6DE3" w:rsidRPr="009538AC">
        <w:rPr>
          <w:rFonts w:ascii="Times New Roman" w:eastAsia="Calibri" w:hAnsi="Times New Roman" w:cs="Times New Roman"/>
          <w:color w:val="000000" w:themeColor="text1"/>
        </w:rPr>
        <w:t>1</w:t>
      </w:r>
      <w:r w:rsidRPr="009538AC">
        <w:rPr>
          <w:rFonts w:ascii="Times New Roman" w:eastAsia="Calibri" w:hAnsi="Times New Roman" w:cs="Times New Roman"/>
          <w:color w:val="000000" w:themeColor="text1"/>
        </w:rPr>
        <w:t>) on child internalizing problems. Lower maternal education</w:t>
      </w:r>
      <w:r w:rsidR="00F4229C" w:rsidRPr="009538AC">
        <w:rPr>
          <w:rFonts w:ascii="Times New Roman" w:eastAsia="Calibri" w:hAnsi="Times New Roman" w:cs="Times New Roman"/>
          <w:color w:val="000000" w:themeColor="text1"/>
        </w:rPr>
        <w:t>al</w:t>
      </w:r>
      <w:r w:rsidRPr="009538AC">
        <w:rPr>
          <w:rFonts w:ascii="Times New Roman" w:eastAsia="Calibri" w:hAnsi="Times New Roman" w:cs="Times New Roman"/>
          <w:color w:val="000000" w:themeColor="text1"/>
        </w:rPr>
        <w:t xml:space="preserve"> attainment was associated with increased child internalizing problems.</w:t>
      </w:r>
    </w:p>
    <w:p w14:paraId="2F3B88B0" w14:textId="77777777" w:rsidR="00C06B14" w:rsidRPr="00C06B14" w:rsidRDefault="00C06B14" w:rsidP="00C06B14">
      <w:pPr>
        <w:spacing w:after="0" w:line="480" w:lineRule="auto"/>
        <w:ind w:firstLine="720"/>
        <w:rPr>
          <w:rFonts w:ascii="Times New Roman" w:eastAsia="Calibri" w:hAnsi="Times New Roman" w:cs="Times New Roman"/>
          <w:color w:val="000000" w:themeColor="text1"/>
        </w:rPr>
      </w:pPr>
    </w:p>
    <w:p w14:paraId="5C79C091" w14:textId="183895C9" w:rsidR="00F229E5" w:rsidRPr="009538AC" w:rsidRDefault="00B17A16" w:rsidP="00B17A16">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Association of ADI state rank and monthly household income per person with child externalizing problems within the Sioux Falls Site</w:t>
      </w:r>
    </w:p>
    <w:p w14:paraId="23E5B359" w14:textId="4A07619D" w:rsidR="005B549A" w:rsidRDefault="00B17A16" w:rsidP="00B17A16">
      <w:pPr>
        <w:spacing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Within the Sioux Falls recruitment site, generalized linear models showed an interactive effect of ADI state rank and monthly household income per person on child externalizing problems in unadjusted models (</w:t>
      </w:r>
      <w:r w:rsidRPr="009538AC">
        <w:rPr>
          <w:rFonts w:ascii="Times New Roman" w:hAnsi="Times New Roman" w:cs="Times New Roman"/>
          <w:color w:val="000000" w:themeColor="text1"/>
        </w:rPr>
        <w:t>β =</w:t>
      </w:r>
      <w:r w:rsidR="00F4229C" w:rsidRPr="009538AC">
        <w:rPr>
          <w:rFonts w:ascii="Times New Roman" w:hAnsi="Times New Roman" w:cs="Times New Roman"/>
          <w:color w:val="000000" w:themeColor="text1"/>
        </w:rPr>
        <w:t xml:space="preserve"> </w:t>
      </w:r>
      <w:r w:rsidRPr="009538AC">
        <w:rPr>
          <w:rFonts w:ascii="Times New Roman" w:hAnsi="Times New Roman" w:cs="Times New Roman"/>
          <w:color w:val="000000" w:themeColor="text1"/>
        </w:rPr>
        <w:t xml:space="preserve">-0.00018 </w:t>
      </w:r>
      <w:r w:rsidRPr="009538AC">
        <w:rPr>
          <w:rFonts w:ascii="Times New Roman" w:hAnsi="Times New Roman" w:cs="Times New Roman"/>
          <w:color w:val="000000" w:themeColor="text1"/>
          <w:shd w:val="clear" w:color="auto" w:fill="FFFFFF"/>
        </w:rPr>
        <w:t>± 0.00090</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 xml:space="preserve">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4.19, p</w:t>
      </w:r>
      <w:r w:rsidR="00F4229C"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t xml:space="preserve">= .041). In adjusted models, the same interactive effect was </w:t>
      </w:r>
      <w:r w:rsidR="00085582" w:rsidRPr="009538AC">
        <w:rPr>
          <w:rFonts w:ascii="Times New Roman" w:eastAsia="Calibri" w:hAnsi="Times New Roman" w:cs="Times New Roman"/>
          <w:color w:val="000000" w:themeColor="text1"/>
        </w:rPr>
        <w:t>a non-significant trend</w:t>
      </w:r>
      <w:r w:rsidRPr="009538AC">
        <w:rPr>
          <w:rFonts w:ascii="Times New Roman" w:eastAsia="Calibri" w:hAnsi="Times New Roman" w:cs="Times New Roman"/>
          <w:color w:val="000000" w:themeColor="text1"/>
        </w:rPr>
        <w:t xml:space="preserve"> (</w:t>
      </w:r>
      <w:r w:rsidRPr="009538AC">
        <w:rPr>
          <w:rFonts w:ascii="Times New Roman" w:hAnsi="Times New Roman" w:cs="Times New Roman"/>
          <w:color w:val="000000" w:themeColor="text1"/>
        </w:rPr>
        <w:t>β =</w:t>
      </w:r>
      <w:r w:rsidR="00F4229C" w:rsidRPr="009538AC">
        <w:rPr>
          <w:rFonts w:ascii="Times New Roman" w:hAnsi="Times New Roman" w:cs="Times New Roman"/>
          <w:color w:val="000000" w:themeColor="text1"/>
        </w:rPr>
        <w:t xml:space="preserve"> </w:t>
      </w:r>
      <w:r w:rsidRPr="009538AC">
        <w:rPr>
          <w:rFonts w:ascii="Times New Roman" w:hAnsi="Times New Roman" w:cs="Times New Roman"/>
          <w:color w:val="000000" w:themeColor="text1"/>
        </w:rPr>
        <w:t xml:space="preserve">-0.00016 </w:t>
      </w:r>
      <w:r w:rsidRPr="009538AC">
        <w:rPr>
          <w:rFonts w:ascii="Times New Roman" w:hAnsi="Times New Roman" w:cs="Times New Roman"/>
          <w:color w:val="000000" w:themeColor="text1"/>
          <w:shd w:val="clear" w:color="auto" w:fill="FFFFFF"/>
        </w:rPr>
        <w:t>± 0.00085</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 xml:space="preserve">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3.78, p</w:t>
      </w:r>
      <w:r w:rsidR="00F4229C"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t>= .052)</w:t>
      </w:r>
      <w:r w:rsidR="00085582" w:rsidRPr="009538AC">
        <w:rPr>
          <w:rFonts w:ascii="Times New Roman" w:eastAsia="Calibri" w:hAnsi="Times New Roman" w:cs="Times New Roman"/>
          <w:color w:val="000000" w:themeColor="text1"/>
        </w:rPr>
        <w:t>, likely due to the reduction in power (</w:t>
      </w:r>
      <w:r w:rsidR="000E04D2" w:rsidRPr="009538AC">
        <w:rPr>
          <w:rFonts w:ascii="Times New Roman" w:eastAsia="Calibri" w:hAnsi="Times New Roman" w:cs="Times New Roman"/>
          <w:color w:val="000000" w:themeColor="text1"/>
        </w:rPr>
        <w:t xml:space="preserve">Overall Sample </w:t>
      </w:r>
      <w:r w:rsidR="00507CA0" w:rsidRPr="009538AC">
        <w:rPr>
          <w:rFonts w:ascii="Times New Roman" w:eastAsia="Calibri" w:hAnsi="Times New Roman" w:cs="Times New Roman"/>
          <w:color w:val="000000" w:themeColor="text1"/>
        </w:rPr>
        <w:t>n</w:t>
      </w:r>
      <w:r w:rsidR="000E04D2" w:rsidRPr="009538AC">
        <w:rPr>
          <w:rFonts w:ascii="Times New Roman" w:eastAsia="Calibri" w:hAnsi="Times New Roman" w:cs="Times New Roman"/>
          <w:color w:val="000000" w:themeColor="text1"/>
        </w:rPr>
        <w:t xml:space="preserve"> = 793, Sioux Falls </w:t>
      </w:r>
      <w:r w:rsidR="00507CA0" w:rsidRPr="009538AC">
        <w:rPr>
          <w:rFonts w:ascii="Times New Roman" w:eastAsia="Calibri" w:hAnsi="Times New Roman" w:cs="Times New Roman"/>
          <w:color w:val="000000" w:themeColor="text1"/>
        </w:rPr>
        <w:t>n</w:t>
      </w:r>
      <w:r w:rsidR="000E04D2" w:rsidRPr="009538AC">
        <w:rPr>
          <w:rFonts w:ascii="Times New Roman" w:eastAsia="Calibri" w:hAnsi="Times New Roman" w:cs="Times New Roman"/>
          <w:color w:val="000000" w:themeColor="text1"/>
        </w:rPr>
        <w:t xml:space="preserve"> = 585)</w:t>
      </w:r>
      <w:r w:rsidR="005B549A">
        <w:rPr>
          <w:rFonts w:ascii="Times New Roman" w:eastAsia="Calibri" w:hAnsi="Times New Roman" w:cs="Times New Roman"/>
          <w:color w:val="000000" w:themeColor="text1"/>
        </w:rPr>
        <w:t>.</w:t>
      </w:r>
    </w:p>
    <w:p w14:paraId="55544ED7" w14:textId="77777777" w:rsidR="00C06B14" w:rsidRDefault="00C06B14" w:rsidP="005B549A">
      <w:pPr>
        <w:spacing w:line="480" w:lineRule="auto"/>
        <w:rPr>
          <w:rFonts w:ascii="Times New Roman" w:eastAsia="Calibri" w:hAnsi="Times New Roman" w:cs="Times New Roman"/>
          <w:b/>
          <w:bCs/>
          <w:color w:val="000000" w:themeColor="text1"/>
        </w:rPr>
      </w:pPr>
    </w:p>
    <w:p w14:paraId="1AC6561D" w14:textId="77777777" w:rsidR="00C06B14" w:rsidRDefault="00C06B14" w:rsidP="005B549A">
      <w:pPr>
        <w:spacing w:line="480" w:lineRule="auto"/>
        <w:rPr>
          <w:rFonts w:ascii="Times New Roman" w:eastAsia="Calibri" w:hAnsi="Times New Roman" w:cs="Times New Roman"/>
          <w:b/>
          <w:bCs/>
          <w:color w:val="000000" w:themeColor="text1"/>
        </w:rPr>
      </w:pPr>
    </w:p>
    <w:p w14:paraId="16E4B3C1" w14:textId="77777777" w:rsidR="00C06B14" w:rsidRDefault="00C06B14" w:rsidP="005B549A">
      <w:pPr>
        <w:spacing w:line="480" w:lineRule="auto"/>
        <w:rPr>
          <w:rFonts w:ascii="Times New Roman" w:eastAsia="Calibri" w:hAnsi="Times New Roman" w:cs="Times New Roman"/>
          <w:b/>
          <w:bCs/>
          <w:color w:val="000000" w:themeColor="text1"/>
        </w:rPr>
      </w:pPr>
    </w:p>
    <w:p w14:paraId="06B61378" w14:textId="77777777" w:rsidR="00C06B14" w:rsidRDefault="00C06B14" w:rsidP="005B549A">
      <w:pPr>
        <w:spacing w:line="480" w:lineRule="auto"/>
        <w:rPr>
          <w:rFonts w:ascii="Times New Roman" w:eastAsia="Calibri" w:hAnsi="Times New Roman" w:cs="Times New Roman"/>
          <w:b/>
          <w:bCs/>
          <w:color w:val="000000" w:themeColor="text1"/>
        </w:rPr>
      </w:pPr>
    </w:p>
    <w:p w14:paraId="61F71907" w14:textId="77777777" w:rsidR="00C06B14" w:rsidRDefault="00C06B14" w:rsidP="005B549A">
      <w:pPr>
        <w:spacing w:line="480" w:lineRule="auto"/>
        <w:rPr>
          <w:rFonts w:ascii="Times New Roman" w:eastAsia="Calibri" w:hAnsi="Times New Roman" w:cs="Times New Roman"/>
          <w:b/>
          <w:bCs/>
          <w:color w:val="000000" w:themeColor="text1"/>
        </w:rPr>
      </w:pPr>
    </w:p>
    <w:p w14:paraId="00D7785A" w14:textId="77777777" w:rsidR="00C06B14" w:rsidRDefault="00C06B14" w:rsidP="005B549A">
      <w:pPr>
        <w:spacing w:line="480" w:lineRule="auto"/>
        <w:rPr>
          <w:rFonts w:ascii="Times New Roman" w:eastAsia="Calibri" w:hAnsi="Times New Roman" w:cs="Times New Roman"/>
          <w:b/>
          <w:bCs/>
          <w:color w:val="000000" w:themeColor="text1"/>
        </w:rPr>
      </w:pPr>
    </w:p>
    <w:p w14:paraId="001B6C4E" w14:textId="5F88093E" w:rsidR="005B549A" w:rsidRPr="009538AC" w:rsidRDefault="005B549A" w:rsidP="005B549A">
      <w:pPr>
        <w:spacing w:line="480" w:lineRule="auto"/>
        <w:rPr>
          <w:rFonts w:ascii="Times New Roman" w:eastAsia="Calibri" w:hAnsi="Times New Roman" w:cs="Times New Roman"/>
          <w:color w:val="000000" w:themeColor="text1"/>
        </w:rPr>
      </w:pPr>
      <w:r w:rsidRPr="005B549A">
        <w:rPr>
          <w:rFonts w:ascii="Times New Roman" w:eastAsia="Calibri" w:hAnsi="Times New Roman" w:cs="Times New Roman"/>
          <w:b/>
          <w:bCs/>
          <w:color w:val="000000" w:themeColor="text1"/>
        </w:rPr>
        <w:lastRenderedPageBreak/>
        <w:t>Figure S2.</w:t>
      </w:r>
      <w:r>
        <w:rPr>
          <w:rFonts w:ascii="Times New Roman" w:eastAsia="Calibri" w:hAnsi="Times New Roman" w:cs="Times New Roman"/>
          <w:color w:val="000000" w:themeColor="text1"/>
        </w:rPr>
        <w:t xml:space="preserve"> Significance of ADI’s effect on child externalizing symptoms by monthly household income per person within the Sioux Falls Site</w:t>
      </w:r>
    </w:p>
    <w:p w14:paraId="3309BA6A" w14:textId="3BE9863A" w:rsidR="005B549A" w:rsidRPr="009538AC" w:rsidRDefault="005B549A" w:rsidP="00A71883">
      <w:pPr>
        <w:spacing w:line="480" w:lineRule="auto"/>
        <w:ind w:firstLine="720"/>
        <w:rPr>
          <w:rFonts w:ascii="Times New Roman" w:eastAsia="Calibri" w:hAnsi="Times New Roman" w:cs="Times New Roman"/>
          <w:color w:val="000000" w:themeColor="text1"/>
        </w:rPr>
      </w:pPr>
      <w:r>
        <w:rPr>
          <w:rFonts w:ascii="Times New Roman" w:eastAsia="Calibri" w:hAnsi="Times New Roman" w:cs="Times New Roman"/>
          <w:noProof/>
          <w:color w:val="000000" w:themeColor="text1"/>
        </w:rPr>
        <w:drawing>
          <wp:inline distT="0" distB="0" distL="0" distR="0" wp14:anchorId="08CF21C3" wp14:editId="6C008215">
            <wp:extent cx="4922196" cy="3528906"/>
            <wp:effectExtent l="0" t="0" r="5715" b="1905"/>
            <wp:docPr id="1481610182" name="Picture 3" descr="A graph of a graph showing the number of individuals with the number of individuals with the number of individuals with the number of individuals with the number of individuals with the number of individuals with the number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10182" name="Picture 3" descr="A graph of a graph showing the number of individuals with the number of individuals with the number of individuals with the number of individuals with the number of individuals with the number of individuals with the number of&#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934859" cy="3537984"/>
                    </a:xfrm>
                    <a:prstGeom prst="rect">
                      <a:avLst/>
                    </a:prstGeom>
                  </pic:spPr>
                </pic:pic>
              </a:graphicData>
            </a:graphic>
          </wp:inline>
        </w:drawing>
      </w:r>
    </w:p>
    <w:p w14:paraId="4D7C5459" w14:textId="77777777" w:rsidR="005B549A" w:rsidRPr="009538AC" w:rsidRDefault="005B549A" w:rsidP="005B549A">
      <w:pPr>
        <w:spacing w:line="240" w:lineRule="auto"/>
        <w:rPr>
          <w:rFonts w:ascii="Times New Roman" w:hAnsi="Times New Roman" w:cs="Times New Roman"/>
          <w:i/>
          <w:iCs/>
        </w:rPr>
      </w:pPr>
      <w:r w:rsidRPr="005B549A">
        <w:rPr>
          <w:rFonts w:ascii="Times New Roman" w:hAnsi="Times New Roman" w:cs="Times New Roman"/>
          <w:b/>
          <w:bCs/>
        </w:rPr>
        <w:t>Figure S2.</w:t>
      </w:r>
      <w:r w:rsidRPr="009538AC">
        <w:rPr>
          <w:rFonts w:ascii="Times New Roman" w:hAnsi="Times New Roman" w:cs="Times New Roman"/>
          <w:i/>
          <w:iCs/>
        </w:rPr>
        <w:t xml:space="preserve"> </w:t>
      </w:r>
      <w:r w:rsidRPr="005B549A">
        <w:rPr>
          <w:rFonts w:ascii="Times New Roman" w:hAnsi="Times New Roman" w:cs="Times New Roman"/>
        </w:rPr>
        <w:t xml:space="preserve">Probing unadjusted interactions within the Sioux Falls Site with the Johnson-Neyman technique. The y-axis represents the conditional slope of ADI State Rank as the predictor, while the x-axis represents household income per person in US Dollars. The plot shows where the conditional slope differs significantly from zero. Higher prenatal maternal ADI state rank was associated with higher child externalizing symptoms at low monthly household income per person levels within the Sioux Falls recruitment site, as indicated by the light blue area on the left, where p&lt;0.05. </w:t>
      </w:r>
    </w:p>
    <w:p w14:paraId="09E86D1B" w14:textId="77777777" w:rsidR="0030199F" w:rsidRPr="009538AC" w:rsidRDefault="0030199F" w:rsidP="00A71883">
      <w:pPr>
        <w:spacing w:line="480" w:lineRule="auto"/>
        <w:ind w:firstLine="720"/>
        <w:rPr>
          <w:rFonts w:ascii="Times New Roman" w:eastAsia="Calibri" w:hAnsi="Times New Roman" w:cs="Times New Roman"/>
          <w:color w:val="000000" w:themeColor="text1"/>
        </w:rPr>
      </w:pPr>
    </w:p>
    <w:p w14:paraId="609880FF" w14:textId="3E1E1CF2" w:rsidR="00B17A16" w:rsidRPr="009538AC" w:rsidRDefault="00B17A16" w:rsidP="00B17A16">
      <w:pPr>
        <w:spacing w:line="480" w:lineRule="auto"/>
        <w:rPr>
          <w:rFonts w:ascii="Times New Roman" w:eastAsia="Calibri" w:hAnsi="Times New Roman" w:cs="Times New Roman"/>
          <w:b/>
          <w:bCs/>
          <w:color w:val="000000" w:themeColor="text1"/>
        </w:rPr>
      </w:pPr>
      <w:r w:rsidRPr="009538AC">
        <w:rPr>
          <w:rFonts w:ascii="Times New Roman" w:eastAsia="Calibri" w:hAnsi="Times New Roman" w:cs="Times New Roman"/>
          <w:b/>
          <w:bCs/>
          <w:color w:val="000000" w:themeColor="text1"/>
        </w:rPr>
        <w:t>Association of ADI state rank and monthly household income per person with child hyperactivity/inattention scores within the Sioux Falls Site</w:t>
      </w:r>
    </w:p>
    <w:p w14:paraId="4E98A3ED" w14:textId="4B42358F" w:rsidR="005B549A" w:rsidRPr="005B549A" w:rsidRDefault="00B17A16" w:rsidP="005B549A">
      <w:pPr>
        <w:spacing w:after="0" w:line="480" w:lineRule="auto"/>
        <w:ind w:firstLine="720"/>
        <w:rPr>
          <w:rFonts w:ascii="Times New Roman" w:eastAsia="Calibri" w:hAnsi="Times New Roman" w:cs="Times New Roman"/>
          <w:color w:val="000000" w:themeColor="text1"/>
        </w:rPr>
      </w:pPr>
      <w:r w:rsidRPr="009538AC">
        <w:rPr>
          <w:rFonts w:ascii="Times New Roman" w:eastAsia="Calibri" w:hAnsi="Times New Roman" w:cs="Times New Roman"/>
          <w:color w:val="000000" w:themeColor="text1"/>
        </w:rPr>
        <w:t xml:space="preserve">Within the Sioux Falls recruitment site, generalized linear models showed an interactive effect of ADI state rank and monthly household income per person on child </w:t>
      </w:r>
      <w:r w:rsidRPr="009538AC">
        <w:rPr>
          <w:rFonts w:ascii="Times New Roman" w:eastAsia="Calibri" w:hAnsi="Times New Roman" w:cs="Times New Roman"/>
          <w:color w:val="000000" w:themeColor="text1"/>
        </w:rPr>
        <w:lastRenderedPageBreak/>
        <w:t>hyperactivity/inattention scores in unadjusted models (</w:t>
      </w:r>
      <w:r w:rsidRPr="009538AC">
        <w:rPr>
          <w:rFonts w:ascii="Times New Roman" w:hAnsi="Times New Roman" w:cs="Times New Roman"/>
          <w:color w:val="000000" w:themeColor="text1"/>
        </w:rPr>
        <w:t>β =</w:t>
      </w:r>
      <w:r w:rsidR="00F4229C" w:rsidRPr="009538AC">
        <w:rPr>
          <w:rFonts w:ascii="Times New Roman" w:hAnsi="Times New Roman" w:cs="Times New Roman"/>
          <w:color w:val="000000" w:themeColor="text1"/>
        </w:rPr>
        <w:t xml:space="preserve"> </w:t>
      </w:r>
      <w:r w:rsidRPr="009538AC">
        <w:rPr>
          <w:rFonts w:ascii="Times New Roman" w:hAnsi="Times New Roman" w:cs="Times New Roman"/>
          <w:color w:val="000000" w:themeColor="text1"/>
        </w:rPr>
        <w:t xml:space="preserve">-0.00015 </w:t>
      </w:r>
      <w:r w:rsidRPr="009538AC">
        <w:rPr>
          <w:rFonts w:ascii="Times New Roman" w:hAnsi="Times New Roman" w:cs="Times New Roman"/>
          <w:color w:val="000000" w:themeColor="text1"/>
          <w:shd w:val="clear" w:color="auto" w:fill="FFFFFF"/>
        </w:rPr>
        <w:t>± 0.00007</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 xml:space="preserve">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4.75, p</w:t>
      </w:r>
      <w:r w:rsidR="00F4229C"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t>= .029) and adjusted models (</w:t>
      </w:r>
      <w:r w:rsidRPr="009538AC">
        <w:rPr>
          <w:rFonts w:ascii="Times New Roman" w:hAnsi="Times New Roman" w:cs="Times New Roman"/>
          <w:color w:val="000000" w:themeColor="text1"/>
        </w:rPr>
        <w:t>β =</w:t>
      </w:r>
      <w:r w:rsidR="00F4229C" w:rsidRPr="009538AC">
        <w:rPr>
          <w:rFonts w:ascii="Times New Roman" w:hAnsi="Times New Roman" w:cs="Times New Roman"/>
          <w:color w:val="000000" w:themeColor="text1"/>
        </w:rPr>
        <w:t xml:space="preserve"> </w:t>
      </w:r>
      <w:r w:rsidRPr="009538AC">
        <w:rPr>
          <w:rFonts w:ascii="Times New Roman" w:hAnsi="Times New Roman" w:cs="Times New Roman"/>
          <w:color w:val="000000" w:themeColor="text1"/>
        </w:rPr>
        <w:t xml:space="preserve">-0.00014 </w:t>
      </w:r>
      <w:r w:rsidRPr="009538AC">
        <w:rPr>
          <w:rFonts w:ascii="Times New Roman" w:hAnsi="Times New Roman" w:cs="Times New Roman"/>
          <w:color w:val="000000" w:themeColor="text1"/>
          <w:shd w:val="clear" w:color="auto" w:fill="FFFFFF"/>
        </w:rPr>
        <w:t>± 0.00007</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 xml:space="preserve">Wald </w:t>
      </w:r>
      <w:r w:rsidRPr="009538AC">
        <w:rPr>
          <w:rFonts w:ascii="Times New Roman" w:hAnsi="Times New Roman" w:cs="Times New Roman"/>
          <w:color w:val="000000" w:themeColor="text1"/>
          <w:shd w:val="clear" w:color="auto" w:fill="FFFFFF"/>
        </w:rPr>
        <w:t>χ</w:t>
      </w:r>
      <w:r w:rsidRPr="009538AC">
        <w:rPr>
          <w:rStyle w:val="suptext"/>
          <w:rFonts w:ascii="Times New Roman" w:hAnsi="Times New Roman" w:cs="Times New Roman"/>
          <w:color w:val="000000" w:themeColor="text1"/>
          <w:shd w:val="clear" w:color="auto" w:fill="FFFFFF"/>
          <w:vertAlign w:val="superscript"/>
        </w:rPr>
        <w:t>2</w:t>
      </w:r>
      <w:r w:rsidR="00F4229C" w:rsidRPr="009538AC">
        <w:rPr>
          <w:rStyle w:val="suptext"/>
          <w:rFonts w:ascii="Times New Roman" w:hAnsi="Times New Roman" w:cs="Times New Roman"/>
          <w:color w:val="000000" w:themeColor="text1"/>
          <w:shd w:val="clear" w:color="auto" w:fill="FFFFFF"/>
          <w:vertAlign w:val="superscript"/>
        </w:rPr>
        <w:t xml:space="preserve"> </w:t>
      </w:r>
      <w:r w:rsidRPr="009538AC">
        <w:rPr>
          <w:rFonts w:ascii="Times New Roman" w:eastAsia="Calibri" w:hAnsi="Times New Roman" w:cs="Times New Roman"/>
          <w:color w:val="000000" w:themeColor="text1"/>
        </w:rPr>
        <w:t>=</w:t>
      </w:r>
      <w:r w:rsidRPr="009538AC">
        <w:rPr>
          <w:rFonts w:ascii="Times New Roman" w:hAnsi="Times New Roman" w:cs="Times New Roman"/>
          <w:color w:val="000000" w:themeColor="text1"/>
        </w:rPr>
        <w:t xml:space="preserve"> </w:t>
      </w:r>
      <w:r w:rsidRPr="009538AC">
        <w:rPr>
          <w:rFonts w:ascii="Times New Roman" w:eastAsia="Calibri" w:hAnsi="Times New Roman" w:cs="Times New Roman"/>
          <w:color w:val="000000" w:themeColor="text1"/>
        </w:rPr>
        <w:t>4.30, p</w:t>
      </w:r>
      <w:r w:rsidR="00F4229C" w:rsidRPr="009538AC">
        <w:rPr>
          <w:rFonts w:ascii="Times New Roman" w:eastAsia="Calibri" w:hAnsi="Times New Roman" w:cs="Times New Roman"/>
          <w:color w:val="000000" w:themeColor="text1"/>
        </w:rPr>
        <w:t xml:space="preserve"> </w:t>
      </w:r>
      <w:r w:rsidRPr="009538AC">
        <w:rPr>
          <w:rFonts w:ascii="Times New Roman" w:eastAsia="Calibri" w:hAnsi="Times New Roman" w:cs="Times New Roman"/>
          <w:color w:val="000000" w:themeColor="text1"/>
        </w:rPr>
        <w:t>= .038).</w:t>
      </w:r>
    </w:p>
    <w:p w14:paraId="1629E818" w14:textId="77777777" w:rsidR="00291CB8" w:rsidRDefault="00291CB8" w:rsidP="005B549A">
      <w:pPr>
        <w:spacing w:after="0" w:line="480" w:lineRule="auto"/>
        <w:rPr>
          <w:rFonts w:ascii="Times New Roman" w:eastAsia="Calibri" w:hAnsi="Times New Roman" w:cs="Times New Roman"/>
          <w:b/>
          <w:bCs/>
          <w:color w:val="000000" w:themeColor="text1"/>
        </w:rPr>
      </w:pPr>
    </w:p>
    <w:p w14:paraId="15859225" w14:textId="7A046880" w:rsidR="005B549A" w:rsidRDefault="005B549A" w:rsidP="005B549A">
      <w:pPr>
        <w:spacing w:after="0" w:line="480" w:lineRule="auto"/>
        <w:rPr>
          <w:rFonts w:ascii="Times New Roman" w:eastAsia="Calibri" w:hAnsi="Times New Roman" w:cs="Times New Roman"/>
          <w:color w:val="000000" w:themeColor="text1"/>
        </w:rPr>
      </w:pPr>
      <w:r w:rsidRPr="005B549A">
        <w:rPr>
          <w:rFonts w:ascii="Times New Roman" w:eastAsia="Calibri" w:hAnsi="Times New Roman" w:cs="Times New Roman"/>
          <w:b/>
          <w:bCs/>
          <w:color w:val="000000" w:themeColor="text1"/>
        </w:rPr>
        <w:t>Figure S</w:t>
      </w:r>
      <w:r>
        <w:rPr>
          <w:rFonts w:ascii="Times New Roman" w:eastAsia="Calibri" w:hAnsi="Times New Roman" w:cs="Times New Roman"/>
          <w:b/>
          <w:bCs/>
          <w:color w:val="000000" w:themeColor="text1"/>
        </w:rPr>
        <w:t>3</w:t>
      </w:r>
      <w:r w:rsidRPr="005B549A">
        <w:rPr>
          <w:rFonts w:ascii="Times New Roman" w:eastAsia="Calibri" w:hAnsi="Times New Roman" w:cs="Times New Roman"/>
          <w:b/>
          <w:bCs/>
          <w:color w:val="000000" w:themeColor="text1"/>
        </w:rPr>
        <w:t>.</w:t>
      </w:r>
      <w:r>
        <w:rPr>
          <w:rFonts w:ascii="Times New Roman" w:eastAsia="Calibri" w:hAnsi="Times New Roman" w:cs="Times New Roman"/>
          <w:color w:val="000000" w:themeColor="text1"/>
        </w:rPr>
        <w:t xml:space="preserve"> Significance of ADI’s effect on child hyperactivity/inattention symptoms by monthly household income per person within the Sioux Falls Site</w:t>
      </w:r>
    </w:p>
    <w:p w14:paraId="50039429" w14:textId="1E36786A" w:rsidR="005B549A" w:rsidRPr="005B549A" w:rsidRDefault="005B549A" w:rsidP="005B549A">
      <w:pPr>
        <w:spacing w:after="0" w:line="480" w:lineRule="auto"/>
        <w:rPr>
          <w:rFonts w:ascii="Times New Roman" w:eastAsia="Calibri" w:hAnsi="Times New Roman" w:cs="Times New Roman"/>
          <w:color w:val="000000" w:themeColor="text1"/>
        </w:rPr>
      </w:pPr>
      <w:r>
        <w:rPr>
          <w:rFonts w:ascii="Times New Roman" w:eastAsia="Calibri" w:hAnsi="Times New Roman" w:cs="Times New Roman"/>
          <w:noProof/>
          <w:color w:val="000000" w:themeColor="text1"/>
        </w:rPr>
        <w:drawing>
          <wp:inline distT="0" distB="0" distL="0" distR="0" wp14:anchorId="7D13BD38" wp14:editId="24A923CB">
            <wp:extent cx="5291847" cy="3797389"/>
            <wp:effectExtent l="0" t="0" r="4445" b="0"/>
            <wp:docPr id="1978850689" name="Picture 4"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50689" name="Picture 4" descr="A graph of a graph of a graph&#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39183" cy="3831357"/>
                    </a:xfrm>
                    <a:prstGeom prst="rect">
                      <a:avLst/>
                    </a:prstGeom>
                  </pic:spPr>
                </pic:pic>
              </a:graphicData>
            </a:graphic>
          </wp:inline>
        </w:drawing>
      </w:r>
    </w:p>
    <w:p w14:paraId="11BE2FE6" w14:textId="0C5FBDDE" w:rsidR="00F35833" w:rsidRPr="005B549A" w:rsidRDefault="005B549A" w:rsidP="005B549A">
      <w:pPr>
        <w:spacing w:line="240" w:lineRule="auto"/>
        <w:rPr>
          <w:rFonts w:ascii="Times New Roman" w:hAnsi="Times New Roman" w:cs="Times New Roman"/>
          <w:b/>
          <w:bCs/>
        </w:rPr>
      </w:pPr>
      <w:r w:rsidRPr="005B549A">
        <w:rPr>
          <w:rFonts w:ascii="Times New Roman" w:hAnsi="Times New Roman" w:cs="Times New Roman"/>
          <w:b/>
          <w:bCs/>
        </w:rPr>
        <w:t>Figure S3.</w:t>
      </w:r>
      <w:r w:rsidRPr="005B549A">
        <w:rPr>
          <w:rFonts w:ascii="Times New Roman" w:hAnsi="Times New Roman" w:cs="Times New Roman"/>
        </w:rPr>
        <w:t xml:space="preserve"> Probing unadjusted interactions within the Sioux Falls Site with the Johnson-Neyman technique. The y-axis represents the conditional slope of ADI State Rank as the predictor, while the x-axis represents household income per person in US Dollars. The plot shows where the conditional slope differs significantly from zero. Higher prenatal maternal ADI state rank was associated with higher child hyperactivity/inattention symptoms at low monthly household income per person levels, as indicated by the light blue area on the left, where p&lt;0.05.</w:t>
      </w:r>
    </w:p>
    <w:sectPr w:rsidR="00F35833" w:rsidRPr="005B5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3CCF" w14:textId="77777777" w:rsidR="00E17DDB" w:rsidRDefault="00E17DDB" w:rsidP="000D4177">
      <w:pPr>
        <w:spacing w:after="0" w:line="240" w:lineRule="auto"/>
      </w:pPr>
      <w:r>
        <w:separator/>
      </w:r>
    </w:p>
  </w:endnote>
  <w:endnote w:type="continuationSeparator" w:id="0">
    <w:p w14:paraId="04EEF3E0" w14:textId="77777777" w:rsidR="00E17DDB" w:rsidRDefault="00E17DDB" w:rsidP="000D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B935" w14:textId="77777777" w:rsidR="00E17DDB" w:rsidRDefault="00E17DDB" w:rsidP="000D4177">
      <w:pPr>
        <w:spacing w:after="0" w:line="240" w:lineRule="auto"/>
      </w:pPr>
      <w:r>
        <w:separator/>
      </w:r>
    </w:p>
  </w:footnote>
  <w:footnote w:type="continuationSeparator" w:id="0">
    <w:p w14:paraId="6C1A3B9B" w14:textId="77777777" w:rsidR="00E17DDB" w:rsidRDefault="00E17DDB" w:rsidP="000D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070A7"/>
    <w:multiLevelType w:val="multilevel"/>
    <w:tmpl w:val="CA9EB7D0"/>
    <w:lvl w:ilvl="0">
      <w:start w:val="1"/>
      <w:numFmt w:val="bullet"/>
      <w:lvlText w:val=""/>
      <w:lvlJc w:val="left"/>
      <w:pPr>
        <w:ind w:left="450" w:hanging="360"/>
      </w:pPr>
      <w:rPr>
        <w:rFonts w:ascii="Symbol" w:hAnsi="Symbol" w:hint="default"/>
        <w:color w:val="000000"/>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num w:numId="1" w16cid:durableId="90403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B2"/>
    <w:rsid w:val="000013E7"/>
    <w:rsid w:val="00026C6D"/>
    <w:rsid w:val="000338C1"/>
    <w:rsid w:val="00055BB6"/>
    <w:rsid w:val="00061C54"/>
    <w:rsid w:val="00064262"/>
    <w:rsid w:val="00076E22"/>
    <w:rsid w:val="000807A8"/>
    <w:rsid w:val="00082AB2"/>
    <w:rsid w:val="00085582"/>
    <w:rsid w:val="00090CAA"/>
    <w:rsid w:val="00095BEE"/>
    <w:rsid w:val="000A099B"/>
    <w:rsid w:val="000B4C03"/>
    <w:rsid w:val="000C6F83"/>
    <w:rsid w:val="000D4177"/>
    <w:rsid w:val="000D7940"/>
    <w:rsid w:val="000E04D2"/>
    <w:rsid w:val="000E6E1C"/>
    <w:rsid w:val="000F1F97"/>
    <w:rsid w:val="00100A68"/>
    <w:rsid w:val="00131852"/>
    <w:rsid w:val="0014324A"/>
    <w:rsid w:val="0014621D"/>
    <w:rsid w:val="001553D7"/>
    <w:rsid w:val="0016070F"/>
    <w:rsid w:val="001612AA"/>
    <w:rsid w:val="00161C46"/>
    <w:rsid w:val="00181AD5"/>
    <w:rsid w:val="00191BA5"/>
    <w:rsid w:val="001939AC"/>
    <w:rsid w:val="001B077C"/>
    <w:rsid w:val="001F0FDC"/>
    <w:rsid w:val="001F614A"/>
    <w:rsid w:val="002019CE"/>
    <w:rsid w:val="00216953"/>
    <w:rsid w:val="0023216E"/>
    <w:rsid w:val="00243B56"/>
    <w:rsid w:val="0024496D"/>
    <w:rsid w:val="00264E50"/>
    <w:rsid w:val="00266338"/>
    <w:rsid w:val="00270C82"/>
    <w:rsid w:val="00291CB8"/>
    <w:rsid w:val="002A3253"/>
    <w:rsid w:val="002B008E"/>
    <w:rsid w:val="002B2BD1"/>
    <w:rsid w:val="002C5DEC"/>
    <w:rsid w:val="002D6470"/>
    <w:rsid w:val="002E03B6"/>
    <w:rsid w:val="002F1AB2"/>
    <w:rsid w:val="0030199F"/>
    <w:rsid w:val="00315C50"/>
    <w:rsid w:val="00336716"/>
    <w:rsid w:val="00344DD4"/>
    <w:rsid w:val="00375CC1"/>
    <w:rsid w:val="003908E8"/>
    <w:rsid w:val="003A5A7B"/>
    <w:rsid w:val="003B70C8"/>
    <w:rsid w:val="003D1317"/>
    <w:rsid w:val="003D4CFF"/>
    <w:rsid w:val="0040026C"/>
    <w:rsid w:val="0043071E"/>
    <w:rsid w:val="00433A74"/>
    <w:rsid w:val="00442DB0"/>
    <w:rsid w:val="0048072D"/>
    <w:rsid w:val="0049586C"/>
    <w:rsid w:val="004B44F0"/>
    <w:rsid w:val="004C79CF"/>
    <w:rsid w:val="004C7C9D"/>
    <w:rsid w:val="004E018E"/>
    <w:rsid w:val="004E17A0"/>
    <w:rsid w:val="004E4E1F"/>
    <w:rsid w:val="004F51E2"/>
    <w:rsid w:val="00501779"/>
    <w:rsid w:val="00507CA0"/>
    <w:rsid w:val="005334EA"/>
    <w:rsid w:val="005435A2"/>
    <w:rsid w:val="00550540"/>
    <w:rsid w:val="00583B82"/>
    <w:rsid w:val="00590935"/>
    <w:rsid w:val="005A0D3E"/>
    <w:rsid w:val="005A69EE"/>
    <w:rsid w:val="005B1290"/>
    <w:rsid w:val="005B4EDB"/>
    <w:rsid w:val="005B549A"/>
    <w:rsid w:val="005D089E"/>
    <w:rsid w:val="005D6DE3"/>
    <w:rsid w:val="005F1748"/>
    <w:rsid w:val="00605F03"/>
    <w:rsid w:val="00620076"/>
    <w:rsid w:val="00647A89"/>
    <w:rsid w:val="00652AA8"/>
    <w:rsid w:val="00661AFE"/>
    <w:rsid w:val="00662899"/>
    <w:rsid w:val="00664CF5"/>
    <w:rsid w:val="006903B3"/>
    <w:rsid w:val="006C7C43"/>
    <w:rsid w:val="006E09C9"/>
    <w:rsid w:val="006F0BD6"/>
    <w:rsid w:val="006F30D1"/>
    <w:rsid w:val="006F642C"/>
    <w:rsid w:val="006F7E1A"/>
    <w:rsid w:val="00702806"/>
    <w:rsid w:val="00716823"/>
    <w:rsid w:val="00732371"/>
    <w:rsid w:val="0074696F"/>
    <w:rsid w:val="00757F32"/>
    <w:rsid w:val="00762A83"/>
    <w:rsid w:val="007A19D8"/>
    <w:rsid w:val="007A5A85"/>
    <w:rsid w:val="007A70BF"/>
    <w:rsid w:val="007F37C1"/>
    <w:rsid w:val="007F421C"/>
    <w:rsid w:val="00826193"/>
    <w:rsid w:val="008604EE"/>
    <w:rsid w:val="00875CD5"/>
    <w:rsid w:val="008A35FD"/>
    <w:rsid w:val="008B77A4"/>
    <w:rsid w:val="008D7FBD"/>
    <w:rsid w:val="008E05BF"/>
    <w:rsid w:val="008F6FEA"/>
    <w:rsid w:val="009141D8"/>
    <w:rsid w:val="009336B6"/>
    <w:rsid w:val="0094014F"/>
    <w:rsid w:val="009538AC"/>
    <w:rsid w:val="0096124F"/>
    <w:rsid w:val="00967FB0"/>
    <w:rsid w:val="00997E43"/>
    <w:rsid w:val="009C09E1"/>
    <w:rsid w:val="00A11F03"/>
    <w:rsid w:val="00A16856"/>
    <w:rsid w:val="00A27547"/>
    <w:rsid w:val="00A45723"/>
    <w:rsid w:val="00A71883"/>
    <w:rsid w:val="00A745E2"/>
    <w:rsid w:val="00A8156F"/>
    <w:rsid w:val="00A830AD"/>
    <w:rsid w:val="00A86D75"/>
    <w:rsid w:val="00AA22A5"/>
    <w:rsid w:val="00AA248E"/>
    <w:rsid w:val="00AA4488"/>
    <w:rsid w:val="00B0001A"/>
    <w:rsid w:val="00B07B9A"/>
    <w:rsid w:val="00B108BC"/>
    <w:rsid w:val="00B17A16"/>
    <w:rsid w:val="00B45322"/>
    <w:rsid w:val="00B54745"/>
    <w:rsid w:val="00B62425"/>
    <w:rsid w:val="00B86C0F"/>
    <w:rsid w:val="00BC1CEF"/>
    <w:rsid w:val="00BC59F8"/>
    <w:rsid w:val="00BD7D85"/>
    <w:rsid w:val="00BE0FF2"/>
    <w:rsid w:val="00BF14CF"/>
    <w:rsid w:val="00BF602B"/>
    <w:rsid w:val="00BF73CA"/>
    <w:rsid w:val="00BF7DE4"/>
    <w:rsid w:val="00C00AD2"/>
    <w:rsid w:val="00C06B14"/>
    <w:rsid w:val="00C12640"/>
    <w:rsid w:val="00C20854"/>
    <w:rsid w:val="00C271ED"/>
    <w:rsid w:val="00C36156"/>
    <w:rsid w:val="00C36F52"/>
    <w:rsid w:val="00C8128F"/>
    <w:rsid w:val="00C85FC4"/>
    <w:rsid w:val="00C87FDA"/>
    <w:rsid w:val="00CB1B49"/>
    <w:rsid w:val="00CE0B01"/>
    <w:rsid w:val="00CE6A95"/>
    <w:rsid w:val="00D16BC0"/>
    <w:rsid w:val="00D2781C"/>
    <w:rsid w:val="00D6445A"/>
    <w:rsid w:val="00D65F6F"/>
    <w:rsid w:val="00D668EB"/>
    <w:rsid w:val="00D70426"/>
    <w:rsid w:val="00D70D04"/>
    <w:rsid w:val="00D778E5"/>
    <w:rsid w:val="00D8689F"/>
    <w:rsid w:val="00D926C2"/>
    <w:rsid w:val="00D94A0F"/>
    <w:rsid w:val="00D9548B"/>
    <w:rsid w:val="00DA4B5B"/>
    <w:rsid w:val="00DA618A"/>
    <w:rsid w:val="00DC0BF1"/>
    <w:rsid w:val="00DC12C3"/>
    <w:rsid w:val="00DC60B4"/>
    <w:rsid w:val="00E17DDB"/>
    <w:rsid w:val="00E37B60"/>
    <w:rsid w:val="00E664FB"/>
    <w:rsid w:val="00E67DDD"/>
    <w:rsid w:val="00E72CD8"/>
    <w:rsid w:val="00EB3EBA"/>
    <w:rsid w:val="00EB5F87"/>
    <w:rsid w:val="00EB67BD"/>
    <w:rsid w:val="00EC0037"/>
    <w:rsid w:val="00EC196B"/>
    <w:rsid w:val="00EF3152"/>
    <w:rsid w:val="00F02F3B"/>
    <w:rsid w:val="00F03D49"/>
    <w:rsid w:val="00F229E5"/>
    <w:rsid w:val="00F31A15"/>
    <w:rsid w:val="00F35833"/>
    <w:rsid w:val="00F375BE"/>
    <w:rsid w:val="00F4229C"/>
    <w:rsid w:val="00F46D6E"/>
    <w:rsid w:val="00F62A9A"/>
    <w:rsid w:val="00F67838"/>
    <w:rsid w:val="00F74703"/>
    <w:rsid w:val="00F90908"/>
    <w:rsid w:val="00FA61F1"/>
    <w:rsid w:val="00FA6D7C"/>
    <w:rsid w:val="00FD6111"/>
    <w:rsid w:val="00FE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7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33"/>
  </w:style>
  <w:style w:type="paragraph" w:styleId="Heading1">
    <w:name w:val="heading 1"/>
    <w:basedOn w:val="Normal"/>
    <w:next w:val="Normal"/>
    <w:link w:val="Heading1Char"/>
    <w:uiPriority w:val="9"/>
    <w:qFormat/>
    <w:rsid w:val="00082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B2"/>
    <w:rPr>
      <w:rFonts w:eastAsiaTheme="majorEastAsia" w:cstheme="majorBidi"/>
      <w:color w:val="272727" w:themeColor="text1" w:themeTint="D8"/>
    </w:rPr>
  </w:style>
  <w:style w:type="paragraph" w:styleId="Title">
    <w:name w:val="Title"/>
    <w:basedOn w:val="Normal"/>
    <w:next w:val="Normal"/>
    <w:link w:val="TitleChar"/>
    <w:uiPriority w:val="10"/>
    <w:qFormat/>
    <w:rsid w:val="00082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B2"/>
    <w:pPr>
      <w:spacing w:before="160"/>
      <w:jc w:val="center"/>
    </w:pPr>
    <w:rPr>
      <w:i/>
      <w:iCs/>
      <w:color w:val="404040" w:themeColor="text1" w:themeTint="BF"/>
    </w:rPr>
  </w:style>
  <w:style w:type="character" w:customStyle="1" w:styleId="QuoteChar">
    <w:name w:val="Quote Char"/>
    <w:basedOn w:val="DefaultParagraphFont"/>
    <w:link w:val="Quote"/>
    <w:uiPriority w:val="29"/>
    <w:rsid w:val="00082AB2"/>
    <w:rPr>
      <w:i/>
      <w:iCs/>
      <w:color w:val="404040" w:themeColor="text1" w:themeTint="BF"/>
    </w:rPr>
  </w:style>
  <w:style w:type="paragraph" w:styleId="ListParagraph">
    <w:name w:val="List Paragraph"/>
    <w:basedOn w:val="Normal"/>
    <w:uiPriority w:val="34"/>
    <w:qFormat/>
    <w:rsid w:val="00082AB2"/>
    <w:pPr>
      <w:ind w:left="720"/>
      <w:contextualSpacing/>
    </w:pPr>
  </w:style>
  <w:style w:type="character" w:styleId="IntenseEmphasis">
    <w:name w:val="Intense Emphasis"/>
    <w:basedOn w:val="DefaultParagraphFont"/>
    <w:uiPriority w:val="21"/>
    <w:qFormat/>
    <w:rsid w:val="00082AB2"/>
    <w:rPr>
      <w:i/>
      <w:iCs/>
      <w:color w:val="0F4761" w:themeColor="accent1" w:themeShade="BF"/>
    </w:rPr>
  </w:style>
  <w:style w:type="paragraph" w:styleId="IntenseQuote">
    <w:name w:val="Intense Quote"/>
    <w:basedOn w:val="Normal"/>
    <w:next w:val="Normal"/>
    <w:link w:val="IntenseQuoteChar"/>
    <w:uiPriority w:val="30"/>
    <w:qFormat/>
    <w:rsid w:val="00082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AB2"/>
    <w:rPr>
      <w:i/>
      <w:iCs/>
      <w:color w:val="0F4761" w:themeColor="accent1" w:themeShade="BF"/>
    </w:rPr>
  </w:style>
  <w:style w:type="character" w:styleId="IntenseReference">
    <w:name w:val="Intense Reference"/>
    <w:basedOn w:val="DefaultParagraphFont"/>
    <w:uiPriority w:val="32"/>
    <w:qFormat/>
    <w:rsid w:val="00082AB2"/>
    <w:rPr>
      <w:b/>
      <w:bCs/>
      <w:smallCaps/>
      <w:color w:val="0F4761" w:themeColor="accent1" w:themeShade="BF"/>
      <w:spacing w:val="5"/>
    </w:rPr>
  </w:style>
  <w:style w:type="character" w:styleId="CommentReference">
    <w:name w:val="annotation reference"/>
    <w:basedOn w:val="DefaultParagraphFont"/>
    <w:uiPriority w:val="99"/>
    <w:semiHidden/>
    <w:unhideWhenUsed/>
    <w:rsid w:val="00082AB2"/>
    <w:rPr>
      <w:sz w:val="16"/>
      <w:szCs w:val="16"/>
    </w:rPr>
  </w:style>
  <w:style w:type="table" w:styleId="TableGrid">
    <w:name w:val="Table Grid"/>
    <w:basedOn w:val="TableNormal"/>
    <w:uiPriority w:val="39"/>
    <w:rsid w:val="00082AB2"/>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82A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82A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82A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2A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D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77"/>
  </w:style>
  <w:style w:type="paragraph" w:styleId="Footer">
    <w:name w:val="footer"/>
    <w:basedOn w:val="Normal"/>
    <w:link w:val="FooterChar"/>
    <w:uiPriority w:val="99"/>
    <w:unhideWhenUsed/>
    <w:rsid w:val="000D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77"/>
  </w:style>
  <w:style w:type="character" w:customStyle="1" w:styleId="suptext">
    <w:name w:val="suptext"/>
    <w:basedOn w:val="DefaultParagraphFont"/>
    <w:rsid w:val="00F229E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181AD5"/>
    <w:pPr>
      <w:spacing w:after="0" w:line="240" w:lineRule="auto"/>
    </w:pPr>
  </w:style>
  <w:style w:type="paragraph" w:styleId="CommentSubject">
    <w:name w:val="annotation subject"/>
    <w:basedOn w:val="CommentText"/>
    <w:next w:val="CommentText"/>
    <w:link w:val="CommentSubjectChar"/>
    <w:uiPriority w:val="99"/>
    <w:semiHidden/>
    <w:unhideWhenUsed/>
    <w:rsid w:val="000E6E1C"/>
    <w:rPr>
      <w:b/>
      <w:bCs/>
    </w:rPr>
  </w:style>
  <w:style w:type="character" w:customStyle="1" w:styleId="CommentSubjectChar">
    <w:name w:val="Comment Subject Char"/>
    <w:basedOn w:val="CommentTextChar"/>
    <w:link w:val="CommentSubject"/>
    <w:uiPriority w:val="99"/>
    <w:semiHidden/>
    <w:rsid w:val="000E6E1C"/>
    <w:rPr>
      <w:b/>
      <w:bCs/>
      <w:sz w:val="20"/>
      <w:szCs w:val="20"/>
    </w:rPr>
  </w:style>
  <w:style w:type="paragraph" w:styleId="Caption">
    <w:name w:val="caption"/>
    <w:basedOn w:val="Normal"/>
    <w:next w:val="Normal"/>
    <w:uiPriority w:val="35"/>
    <w:unhideWhenUsed/>
    <w:qFormat/>
    <w:rsid w:val="009C09E1"/>
    <w:pPr>
      <w:spacing w:after="200" w:line="240" w:lineRule="auto"/>
    </w:pPr>
    <w:rPr>
      <w:rFonts w:eastAsiaTheme="minorHAnsi"/>
      <w:i/>
      <w:iCs/>
      <w:color w:val="0E2841" w:themeColor="text2"/>
      <w:sz w:val="18"/>
      <w:szCs w:val="18"/>
      <w:lang w:eastAsia="en-US"/>
    </w:rPr>
  </w:style>
  <w:style w:type="paragraph" w:styleId="BodyText">
    <w:name w:val="Body Text"/>
    <w:basedOn w:val="Normal"/>
    <w:link w:val="BodyTextChar"/>
    <w:uiPriority w:val="1"/>
    <w:qFormat/>
    <w:rsid w:val="0030199F"/>
    <w:pPr>
      <w:widowControl w:val="0"/>
      <w:autoSpaceDE w:val="0"/>
      <w:autoSpaceDN w:val="0"/>
      <w:spacing w:before="157" w:after="0" w:line="240" w:lineRule="auto"/>
      <w:ind w:left="100"/>
    </w:pPr>
    <w:rPr>
      <w:rFonts w:ascii="Arial" w:eastAsia="Arial" w:hAnsi="Arial" w:cs="Arial"/>
      <w:kern w:val="0"/>
      <w:lang w:eastAsia="en-US" w:bidi="en-US"/>
      <w14:ligatures w14:val="none"/>
    </w:rPr>
  </w:style>
  <w:style w:type="character" w:customStyle="1" w:styleId="BodyTextChar">
    <w:name w:val="Body Text Char"/>
    <w:basedOn w:val="DefaultParagraphFont"/>
    <w:link w:val="BodyText"/>
    <w:uiPriority w:val="1"/>
    <w:rsid w:val="0030199F"/>
    <w:rPr>
      <w:rFonts w:ascii="Arial" w:eastAsia="Arial" w:hAnsi="Arial" w:cs="Arial"/>
      <w:kern w:val="0"/>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1471</Words>
  <Characters>8139</Characters>
  <Application>Microsoft Office Word</Application>
  <DocSecurity>0</DocSecurity>
  <Lines>279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2026-01-12T19:53:00Z</dcterms:created>
  <dcterms:modified xsi:type="dcterms:W3CDTF">2026-01-29T17:13:00Z</dcterms:modified>
</cp:coreProperties>
</file>