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5F45" w14:textId="77777777" w:rsidR="00D82CFF" w:rsidRPr="007948B2" w:rsidRDefault="00D82CFF" w:rsidP="005B01B2">
      <w:pPr>
        <w:spacing w:after="240" w:line="360" w:lineRule="auto"/>
        <w:jc w:val="center"/>
        <w:rPr>
          <w:rFonts w:ascii="Arial" w:hAnsi="Arial" w:cs="Arial"/>
          <w:b/>
          <w:bCs/>
          <w:sz w:val="32"/>
          <w:szCs w:val="32"/>
        </w:rPr>
      </w:pPr>
      <w:r w:rsidRPr="007948B2">
        <w:rPr>
          <w:rFonts w:ascii="Arial" w:hAnsi="Arial" w:cs="Arial"/>
          <w:b/>
          <w:bCs/>
          <w:sz w:val="32"/>
          <w:szCs w:val="32"/>
        </w:rPr>
        <w:t>SUPPLEMENTARY INFORMATION</w:t>
      </w:r>
    </w:p>
    <w:p w14:paraId="44B39EDA" w14:textId="77777777" w:rsidR="00D82CFF" w:rsidRPr="007736E2" w:rsidRDefault="00D82CFF" w:rsidP="00F03415">
      <w:pPr>
        <w:spacing w:line="360" w:lineRule="auto"/>
        <w:jc w:val="center"/>
        <w:rPr>
          <w:rFonts w:ascii="Arial" w:hAnsi="Arial" w:cs="Arial"/>
          <w:b/>
          <w:color w:val="000000" w:themeColor="text1"/>
          <w:sz w:val="28"/>
          <w:szCs w:val="28"/>
        </w:rPr>
      </w:pPr>
      <w:r w:rsidRPr="007736E2">
        <w:rPr>
          <w:rFonts w:ascii="Arial" w:hAnsi="Arial" w:cs="Arial"/>
          <w:b/>
          <w:color w:val="000000" w:themeColor="text1"/>
          <w:sz w:val="28"/>
          <w:szCs w:val="28"/>
        </w:rPr>
        <w:t xml:space="preserve">Testing the </w:t>
      </w:r>
      <w:proofErr w:type="spellStart"/>
      <w:r w:rsidRPr="007736E2">
        <w:rPr>
          <w:rFonts w:ascii="Arial" w:hAnsi="Arial" w:cs="Arial"/>
          <w:b/>
          <w:color w:val="000000" w:themeColor="text1"/>
          <w:sz w:val="28"/>
          <w:szCs w:val="28"/>
        </w:rPr>
        <w:t>Ecophenotype</w:t>
      </w:r>
      <w:proofErr w:type="spellEnd"/>
      <w:r w:rsidRPr="007736E2">
        <w:rPr>
          <w:rFonts w:ascii="Arial" w:hAnsi="Arial" w:cs="Arial"/>
          <w:b/>
          <w:color w:val="000000" w:themeColor="text1"/>
          <w:sz w:val="28"/>
          <w:szCs w:val="28"/>
        </w:rPr>
        <w:t xml:space="preserve"> Hypothesis: Differences in White Matter Microstructure in Youth with Conduct Disorder </w:t>
      </w:r>
      <w:proofErr w:type="gramStart"/>
      <w:r w:rsidRPr="007736E2">
        <w:rPr>
          <w:rFonts w:ascii="Arial" w:hAnsi="Arial" w:cs="Arial"/>
          <w:b/>
          <w:color w:val="000000" w:themeColor="text1"/>
          <w:sz w:val="28"/>
          <w:szCs w:val="28"/>
        </w:rPr>
        <w:t>With</w:t>
      </w:r>
      <w:proofErr w:type="gramEnd"/>
      <w:r w:rsidRPr="007736E2">
        <w:rPr>
          <w:rFonts w:ascii="Arial" w:hAnsi="Arial" w:cs="Arial"/>
          <w:b/>
          <w:color w:val="000000" w:themeColor="text1"/>
          <w:sz w:val="28"/>
          <w:szCs w:val="28"/>
        </w:rPr>
        <w:t xml:space="preserve"> Versus Without a History of Childhood Abuse</w:t>
      </w:r>
    </w:p>
    <w:p w14:paraId="39E1E14B" w14:textId="77777777" w:rsidR="00D82CFF" w:rsidRPr="007736E2" w:rsidRDefault="00D82CFF" w:rsidP="00CE1D03">
      <w:pPr>
        <w:spacing w:line="360" w:lineRule="auto"/>
        <w:jc w:val="center"/>
        <w:rPr>
          <w:rFonts w:ascii="Arial" w:hAnsi="Arial" w:cs="Arial"/>
          <w:i/>
          <w:iCs/>
          <w:color w:val="000000" w:themeColor="text1"/>
        </w:rPr>
      </w:pPr>
      <w:r w:rsidRPr="007736E2">
        <w:rPr>
          <w:rFonts w:ascii="Arial" w:hAnsi="Arial" w:cs="Arial"/>
          <w:color w:val="000000" w:themeColor="text1"/>
        </w:rPr>
        <w:t xml:space="preserve">By Townend </w:t>
      </w:r>
      <w:r w:rsidRPr="007736E2">
        <w:rPr>
          <w:rFonts w:ascii="Arial" w:hAnsi="Arial" w:cs="Arial"/>
          <w:i/>
          <w:iCs/>
          <w:color w:val="000000" w:themeColor="text1"/>
        </w:rPr>
        <w:t>et al.</w:t>
      </w:r>
    </w:p>
    <w:sdt>
      <w:sdtPr>
        <w:rPr>
          <w:rFonts w:asciiTheme="minorHAnsi" w:eastAsiaTheme="minorHAnsi" w:hAnsiTheme="minorHAnsi" w:cstheme="minorBidi"/>
          <w:bCs w:val="0"/>
          <w:color w:val="auto"/>
          <w:sz w:val="24"/>
          <w:szCs w:val="24"/>
          <w:lang w:val="en-GB"/>
        </w:rPr>
        <w:id w:val="747544310"/>
        <w:docPartObj>
          <w:docPartGallery w:val="Table of Contents"/>
          <w:docPartUnique/>
        </w:docPartObj>
      </w:sdtPr>
      <w:sdtEndPr>
        <w:rPr>
          <w:b/>
          <w:noProof/>
        </w:rPr>
      </w:sdtEndPr>
      <w:sdtContent>
        <w:p w14:paraId="298CDAC1" w14:textId="77777777" w:rsidR="00D82CFF" w:rsidRPr="00AC7F7D" w:rsidRDefault="00D82CFF">
          <w:pPr>
            <w:pStyle w:val="TOCHeading"/>
            <w:rPr>
              <w:rFonts w:cs="Arial"/>
              <w:b/>
              <w:bCs w:val="0"/>
            </w:rPr>
          </w:pPr>
          <w:r w:rsidRPr="00AC7F7D">
            <w:rPr>
              <w:rFonts w:cs="Arial"/>
              <w:b/>
              <w:bCs w:val="0"/>
            </w:rPr>
            <w:t>Contents</w:t>
          </w:r>
        </w:p>
        <w:p w14:paraId="1BB0F628" w14:textId="77777777" w:rsidR="00D82CFF" w:rsidRPr="00AC7F7D" w:rsidRDefault="00D82CFF">
          <w:pPr>
            <w:pStyle w:val="TOC1"/>
            <w:tabs>
              <w:tab w:val="right" w:leader="dot" w:pos="9016"/>
            </w:tabs>
            <w:rPr>
              <w:rFonts w:ascii="Arial" w:eastAsiaTheme="minorEastAsia" w:hAnsi="Arial" w:cs="Arial"/>
              <w:b w:val="0"/>
              <w:bCs w:val="0"/>
              <w:i w:val="0"/>
              <w:iCs w:val="0"/>
              <w:noProof/>
              <w:kern w:val="2"/>
              <w:lang w:eastAsia="en-GB"/>
              <w14:ligatures w14:val="standardContextual"/>
            </w:rPr>
          </w:pPr>
          <w:r w:rsidRPr="00AC7F7D">
            <w:rPr>
              <w:rFonts w:ascii="Arial" w:hAnsi="Arial" w:cs="Arial"/>
            </w:rPr>
            <w:fldChar w:fldCharType="begin"/>
          </w:r>
          <w:r w:rsidRPr="00AC7F7D">
            <w:rPr>
              <w:rFonts w:ascii="Arial" w:hAnsi="Arial" w:cs="Arial"/>
            </w:rPr>
            <w:instrText xml:space="preserve"> TOC \o "1-4" \h \z \u </w:instrText>
          </w:r>
          <w:r w:rsidRPr="00AC7F7D">
            <w:rPr>
              <w:rFonts w:ascii="Arial" w:hAnsi="Arial" w:cs="Arial"/>
            </w:rPr>
            <w:fldChar w:fldCharType="separate"/>
          </w:r>
          <w:hyperlink w:anchor="_Toc187061626" w:history="1">
            <w:r w:rsidRPr="00AC7F7D">
              <w:rPr>
                <w:rStyle w:val="Hyperlink"/>
                <w:rFonts w:ascii="Arial" w:hAnsi="Arial" w:cs="Arial"/>
                <w:noProof/>
              </w:rPr>
              <w:t>SUPPLEMENTARY METHODS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_Toc187061626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w:t>
            </w:r>
            <w:r w:rsidRPr="00AC7F7D">
              <w:rPr>
                <w:rFonts w:ascii="Arial" w:hAnsi="Arial" w:cs="Arial"/>
                <w:noProof/>
                <w:webHidden/>
              </w:rPr>
              <w:fldChar w:fldCharType="end"/>
            </w:r>
          </w:hyperlink>
        </w:p>
        <w:p w14:paraId="6EE0206A"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27" w:history="1">
            <w:r w:rsidRPr="00AC7F7D">
              <w:rPr>
                <w:rStyle w:val="Hyperlink"/>
                <w:rFonts w:ascii="Arial" w:hAnsi="Arial" w:cs="Arial"/>
                <w:noProof/>
                <w:lang w:val="en-US"/>
              </w:rPr>
              <w:t>Figure S1. Flowchart of the participant inclusion process</w:t>
            </w:r>
            <w:r w:rsidRPr="00AC7F7D">
              <w:rPr>
                <w:rStyle w:val="Hyperlink"/>
                <w:rFonts w:ascii="Arial" w:hAnsi="Arial" w:cs="Arial"/>
                <w:noProof/>
                <w:vertAlign w:val="superscript"/>
                <w:lang w:val="en-US"/>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_Toc187061627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w:t>
            </w:r>
            <w:r w:rsidRPr="00AC7F7D">
              <w:rPr>
                <w:rFonts w:ascii="Arial" w:hAnsi="Arial" w:cs="Arial"/>
                <w:noProof/>
                <w:webHidden/>
              </w:rPr>
              <w:fldChar w:fldCharType="end"/>
            </w:r>
          </w:hyperlink>
        </w:p>
        <w:p w14:paraId="27487214"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28" w:history="1">
            <w:r w:rsidRPr="00AC7F7D">
              <w:rPr>
                <w:rStyle w:val="Hyperlink"/>
                <w:rFonts w:ascii="Arial" w:hAnsi="Arial" w:cs="Arial"/>
                <w:noProof/>
                <w:lang w:val="en-US"/>
              </w:rPr>
              <w:t>Inclusion and Exclusion Criteria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_Toc187061628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w:t>
            </w:r>
            <w:r w:rsidRPr="00AC7F7D">
              <w:rPr>
                <w:rFonts w:ascii="Arial" w:hAnsi="Arial" w:cs="Arial"/>
                <w:noProof/>
                <w:webHidden/>
              </w:rPr>
              <w:fldChar w:fldCharType="end"/>
            </w:r>
          </w:hyperlink>
        </w:p>
        <w:p w14:paraId="214D2E94"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29" w:history="1">
            <w:r w:rsidRPr="00AC7F7D">
              <w:rPr>
                <w:rStyle w:val="Hyperlink"/>
                <w:rFonts w:ascii="Arial" w:hAnsi="Arial" w:cs="Arial"/>
                <w:noProof/>
                <w:lang w:val="en-US"/>
              </w:rPr>
              <w:t>TABLE S1. Number of participants per contributing site</w:t>
            </w:r>
            <w:r w:rsidRPr="00AC7F7D">
              <w:rPr>
                <w:rStyle w:val="Hyperlink"/>
                <w:rFonts w:ascii="Arial" w:hAnsi="Arial" w:cs="Arial"/>
                <w:noProof/>
                <w:vertAlign w:val="superscript"/>
                <w:lang w:val="en-US"/>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_Toc187061629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3</w:t>
            </w:r>
            <w:r w:rsidRPr="00AC7F7D">
              <w:rPr>
                <w:rFonts w:ascii="Arial" w:hAnsi="Arial" w:cs="Arial"/>
                <w:noProof/>
                <w:webHidden/>
              </w:rPr>
              <w:fldChar w:fldCharType="end"/>
            </w:r>
          </w:hyperlink>
        </w:p>
        <w:p w14:paraId="290097EB"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30" w:history="1">
            <w:r w:rsidRPr="00AC7F7D">
              <w:rPr>
                <w:rStyle w:val="Hyperlink"/>
                <w:rFonts w:ascii="Arial" w:hAnsi="Arial" w:cs="Arial"/>
                <w:noProof/>
              </w:rPr>
              <w:t>Ethical Approval</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_Toc187061630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4</w:t>
            </w:r>
            <w:r w:rsidRPr="00AC7F7D">
              <w:rPr>
                <w:rFonts w:ascii="Arial" w:hAnsi="Arial" w:cs="Arial"/>
                <w:noProof/>
                <w:webHidden/>
              </w:rPr>
              <w:fldChar w:fldCharType="end"/>
            </w:r>
          </w:hyperlink>
        </w:p>
        <w:p w14:paraId="16D0D609"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31" w:history="1">
            <w:r w:rsidRPr="00AC7F7D">
              <w:rPr>
                <w:rStyle w:val="Hyperlink"/>
                <w:rFonts w:ascii="Arial" w:hAnsi="Arial" w:cs="Arial"/>
                <w:noProof/>
              </w:rPr>
              <w:t>Additional Information on Phenotypic Measures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_Toc187061631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4</w:t>
            </w:r>
            <w:r w:rsidRPr="00AC7F7D">
              <w:rPr>
                <w:rFonts w:ascii="Arial" w:hAnsi="Arial" w:cs="Arial"/>
                <w:noProof/>
                <w:webHidden/>
              </w:rPr>
              <w:fldChar w:fldCharType="end"/>
            </w:r>
          </w:hyperlink>
        </w:p>
        <w:p w14:paraId="64AFCB91" w14:textId="77777777" w:rsidR="00D82CFF" w:rsidRPr="00AC7F7D" w:rsidRDefault="00D82CFF">
          <w:pPr>
            <w:pStyle w:val="TOC4"/>
            <w:tabs>
              <w:tab w:val="right" w:leader="dot" w:pos="9016"/>
            </w:tabs>
            <w:rPr>
              <w:rFonts w:ascii="Arial" w:eastAsiaTheme="minorEastAsia" w:hAnsi="Arial" w:cs="Arial"/>
              <w:noProof/>
              <w:kern w:val="2"/>
              <w:sz w:val="24"/>
              <w:szCs w:val="24"/>
              <w:lang w:eastAsia="en-GB"/>
              <w14:ligatures w14:val="standardContextual"/>
            </w:rPr>
          </w:pPr>
          <w:hyperlink w:anchor="_Toc187061632" w:history="1">
            <w:r w:rsidRPr="00AC7F7D">
              <w:rPr>
                <w:rStyle w:val="Hyperlink"/>
                <w:rFonts w:ascii="Arial" w:hAnsi="Arial" w:cs="Arial"/>
                <w:noProof/>
              </w:rPr>
              <w:t>Diagnosis (K-SADS-PL):</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_Toc187061632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4</w:t>
            </w:r>
            <w:r w:rsidRPr="00AC7F7D">
              <w:rPr>
                <w:rFonts w:ascii="Arial" w:hAnsi="Arial" w:cs="Arial"/>
                <w:noProof/>
                <w:webHidden/>
              </w:rPr>
              <w:fldChar w:fldCharType="end"/>
            </w:r>
          </w:hyperlink>
        </w:p>
        <w:p w14:paraId="472171A3" w14:textId="77777777" w:rsidR="00D82CFF" w:rsidRPr="00AC7F7D" w:rsidRDefault="00D82CFF">
          <w:pPr>
            <w:pStyle w:val="TOC4"/>
            <w:tabs>
              <w:tab w:val="right" w:leader="dot" w:pos="9016"/>
            </w:tabs>
            <w:rPr>
              <w:rFonts w:ascii="Arial" w:eastAsiaTheme="minorEastAsia" w:hAnsi="Arial" w:cs="Arial"/>
              <w:noProof/>
              <w:kern w:val="2"/>
              <w:sz w:val="24"/>
              <w:szCs w:val="24"/>
              <w:lang w:eastAsia="en-GB"/>
              <w14:ligatures w14:val="standardContextual"/>
            </w:rPr>
          </w:pPr>
          <w:r w:rsidRPr="00AC7F7D">
            <w:rPr>
              <w:rFonts w:ascii="Arial" w:hAnsi="Arial" w:cs="Arial"/>
            </w:rPr>
            <w:t>Maltreatment (</w:t>
          </w:r>
          <w:hyperlink w:anchor="_Toc187061633" w:history="1">
            <w:r w:rsidRPr="00AC7F7D">
              <w:rPr>
                <w:rStyle w:val="Hyperlink"/>
                <w:rFonts w:ascii="Arial" w:hAnsi="Arial" w:cs="Arial"/>
                <w:noProof/>
              </w:rPr>
              <w:t>Children’s Bad Experiences (CBE) interview):</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_Toc187061633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5</w:t>
            </w:r>
            <w:r w:rsidRPr="00AC7F7D">
              <w:rPr>
                <w:rFonts w:ascii="Arial" w:hAnsi="Arial" w:cs="Arial"/>
                <w:noProof/>
                <w:webHidden/>
              </w:rPr>
              <w:fldChar w:fldCharType="end"/>
            </w:r>
          </w:hyperlink>
        </w:p>
        <w:p w14:paraId="69114CA2" w14:textId="77777777" w:rsidR="00D82CFF" w:rsidRPr="00AC7F7D" w:rsidRDefault="00D82CFF">
          <w:pPr>
            <w:pStyle w:val="TOC4"/>
            <w:tabs>
              <w:tab w:val="right" w:leader="dot" w:pos="9016"/>
            </w:tabs>
            <w:rPr>
              <w:rFonts w:ascii="Arial" w:eastAsiaTheme="minorEastAsia" w:hAnsi="Arial" w:cs="Arial"/>
              <w:noProof/>
              <w:kern w:val="2"/>
              <w:sz w:val="24"/>
              <w:szCs w:val="24"/>
              <w:lang w:eastAsia="en-GB"/>
              <w14:ligatures w14:val="standardContextual"/>
            </w:rPr>
          </w:pPr>
          <w:hyperlink w:anchor="_Toc187061634" w:history="1">
            <w:r w:rsidRPr="00AC7F7D">
              <w:rPr>
                <w:rStyle w:val="Hyperlink"/>
                <w:rFonts w:ascii="Arial" w:hAnsi="Arial" w:cs="Arial"/>
                <w:noProof/>
              </w:rPr>
              <w:t>Psychopathic and callous-unemotional traits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_Toc187061634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7</w:t>
            </w:r>
            <w:r w:rsidRPr="00AC7F7D">
              <w:rPr>
                <w:rFonts w:ascii="Arial" w:hAnsi="Arial" w:cs="Arial"/>
                <w:noProof/>
                <w:webHidden/>
              </w:rPr>
              <w:fldChar w:fldCharType="end"/>
            </w:r>
          </w:hyperlink>
        </w:p>
        <w:p w14:paraId="57B5DB8F" w14:textId="77777777" w:rsidR="00D82CFF" w:rsidRPr="00AC7F7D" w:rsidRDefault="00D82CFF">
          <w:pPr>
            <w:pStyle w:val="TOC4"/>
            <w:tabs>
              <w:tab w:val="right" w:leader="dot" w:pos="9016"/>
            </w:tabs>
            <w:rPr>
              <w:rFonts w:ascii="Arial" w:eastAsiaTheme="minorEastAsia" w:hAnsi="Arial" w:cs="Arial"/>
              <w:noProof/>
              <w:kern w:val="2"/>
              <w:sz w:val="24"/>
              <w:szCs w:val="24"/>
              <w:lang w:eastAsia="en-GB"/>
              <w14:ligatures w14:val="standardContextual"/>
            </w:rPr>
          </w:pPr>
          <w:hyperlink w:anchor="_Toc187061635" w:history="1">
            <w:r w:rsidRPr="00AC7F7D">
              <w:rPr>
                <w:rStyle w:val="Hyperlink"/>
                <w:rFonts w:ascii="Arial" w:hAnsi="Arial" w:cs="Arial"/>
                <w:noProof/>
              </w:rPr>
              <w:t>Attention Problems from the Child Behavior Checklist (CBCL)</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_Toc187061635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8</w:t>
            </w:r>
            <w:r w:rsidRPr="00AC7F7D">
              <w:rPr>
                <w:rFonts w:ascii="Arial" w:hAnsi="Arial" w:cs="Arial"/>
                <w:noProof/>
                <w:webHidden/>
              </w:rPr>
              <w:fldChar w:fldCharType="end"/>
            </w:r>
          </w:hyperlink>
        </w:p>
        <w:p w14:paraId="76B4EEB0" w14:textId="77777777" w:rsidR="00D82CFF" w:rsidRPr="00AC7F7D" w:rsidRDefault="00D82CFF">
          <w:pPr>
            <w:pStyle w:val="TOC4"/>
            <w:tabs>
              <w:tab w:val="right" w:leader="dot" w:pos="9016"/>
            </w:tabs>
            <w:rPr>
              <w:rFonts w:ascii="Arial" w:eastAsiaTheme="minorEastAsia" w:hAnsi="Arial" w:cs="Arial"/>
              <w:noProof/>
              <w:kern w:val="2"/>
              <w:sz w:val="24"/>
              <w:szCs w:val="24"/>
              <w:lang w:eastAsia="en-GB"/>
              <w14:ligatures w14:val="standardContextual"/>
            </w:rPr>
          </w:pPr>
          <w:hyperlink w:anchor="_Toc187061636" w:history="1">
            <w:r w:rsidRPr="00AC7F7D">
              <w:rPr>
                <w:rStyle w:val="Hyperlink"/>
                <w:rFonts w:ascii="Arial" w:hAnsi="Arial" w:cs="Arial"/>
                <w:noProof/>
                <w:lang w:eastAsia="en-GB"/>
              </w:rPr>
              <w:t>IQ measures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_Toc187061636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9</w:t>
            </w:r>
            <w:r w:rsidRPr="00AC7F7D">
              <w:rPr>
                <w:rFonts w:ascii="Arial" w:hAnsi="Arial" w:cs="Arial"/>
                <w:noProof/>
                <w:webHidden/>
              </w:rPr>
              <w:fldChar w:fldCharType="end"/>
            </w:r>
          </w:hyperlink>
        </w:p>
        <w:p w14:paraId="1635CBCD" w14:textId="77777777" w:rsidR="00D82CFF" w:rsidRPr="00AC7F7D" w:rsidRDefault="00D82CFF">
          <w:pPr>
            <w:pStyle w:val="TOC4"/>
            <w:tabs>
              <w:tab w:val="right" w:leader="dot" w:pos="9016"/>
            </w:tabs>
            <w:rPr>
              <w:rFonts w:ascii="Arial" w:eastAsiaTheme="minorEastAsia" w:hAnsi="Arial" w:cs="Arial"/>
              <w:noProof/>
              <w:kern w:val="2"/>
              <w:sz w:val="24"/>
              <w:szCs w:val="24"/>
              <w:lang w:eastAsia="en-GB"/>
              <w14:ligatures w14:val="standardContextual"/>
            </w:rPr>
          </w:pPr>
          <w:hyperlink w:anchor="_Toc187061637" w:history="1">
            <w:r w:rsidRPr="00AC7F7D">
              <w:rPr>
                <w:rStyle w:val="Hyperlink"/>
                <w:rFonts w:ascii="Arial" w:hAnsi="Arial" w:cs="Arial"/>
                <w:noProof/>
                <w:lang w:eastAsia="en-GB"/>
              </w:rPr>
              <w:t>Socioeconomic status (SES)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_Toc187061637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9</w:t>
            </w:r>
            <w:r w:rsidRPr="00AC7F7D">
              <w:rPr>
                <w:rFonts w:ascii="Arial" w:hAnsi="Arial" w:cs="Arial"/>
                <w:noProof/>
                <w:webHidden/>
              </w:rPr>
              <w:fldChar w:fldCharType="end"/>
            </w:r>
          </w:hyperlink>
        </w:p>
        <w:p w14:paraId="28D846AC"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38" w:history="1">
            <w:r w:rsidRPr="00AC7F7D">
              <w:rPr>
                <w:rStyle w:val="Hyperlink"/>
                <w:rFonts w:ascii="Arial" w:hAnsi="Arial" w:cs="Arial"/>
                <w:noProof/>
              </w:rPr>
              <w:t>Site Qualification Procedure</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_Toc187061638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9</w:t>
            </w:r>
            <w:r w:rsidRPr="00AC7F7D">
              <w:rPr>
                <w:rFonts w:ascii="Arial" w:hAnsi="Arial" w:cs="Arial"/>
                <w:noProof/>
                <w:webHidden/>
              </w:rPr>
              <w:fldChar w:fldCharType="end"/>
            </w:r>
          </w:hyperlink>
        </w:p>
        <w:p w14:paraId="0C1C0E1A"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39" w:history="1">
            <w:r w:rsidRPr="00AC7F7D">
              <w:rPr>
                <w:rStyle w:val="Hyperlink"/>
                <w:rFonts w:ascii="Arial" w:hAnsi="Arial" w:cs="Arial"/>
                <w:noProof/>
              </w:rPr>
              <w:t>Scanning and Diffusion-Weighted Imaging Parameters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_Toc187061639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10</w:t>
            </w:r>
            <w:r w:rsidRPr="00AC7F7D">
              <w:rPr>
                <w:rFonts w:ascii="Arial" w:hAnsi="Arial" w:cs="Arial"/>
                <w:noProof/>
                <w:webHidden/>
              </w:rPr>
              <w:fldChar w:fldCharType="end"/>
            </w:r>
          </w:hyperlink>
        </w:p>
        <w:p w14:paraId="2B55B837"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40" w:history="1">
            <w:r w:rsidRPr="00AC7F7D">
              <w:rPr>
                <w:rStyle w:val="Hyperlink"/>
                <w:rFonts w:ascii="Arial" w:hAnsi="Arial" w:cs="Arial"/>
                <w:noProof/>
                <w:lang w:val="en-US"/>
              </w:rPr>
              <w:t>TABLE S2. Scanning parameters and acquisition sequences at each site</w:t>
            </w:r>
            <w:r w:rsidRPr="00AC7F7D">
              <w:rPr>
                <w:rStyle w:val="Hyperlink"/>
                <w:rFonts w:ascii="Arial" w:hAnsi="Arial" w:cs="Arial"/>
                <w:noProof/>
                <w:vertAlign w:val="superscript"/>
                <w:lang w:val="en-US"/>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_Toc187061640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10</w:t>
            </w:r>
            <w:r w:rsidRPr="00AC7F7D">
              <w:rPr>
                <w:rFonts w:ascii="Arial" w:hAnsi="Arial" w:cs="Arial"/>
                <w:noProof/>
                <w:webHidden/>
              </w:rPr>
              <w:fldChar w:fldCharType="end"/>
            </w:r>
          </w:hyperlink>
        </w:p>
        <w:p w14:paraId="1288D55F"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41" w:history="1">
            <w:r w:rsidRPr="00AC7F7D">
              <w:rPr>
                <w:rStyle w:val="Hyperlink"/>
                <w:rFonts w:ascii="Arial" w:hAnsi="Arial" w:cs="Arial"/>
                <w:noProof/>
              </w:rPr>
              <w:t>Quality Assessment</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_Toc187061641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11</w:t>
            </w:r>
            <w:r w:rsidRPr="00AC7F7D">
              <w:rPr>
                <w:rFonts w:ascii="Arial" w:hAnsi="Arial" w:cs="Arial"/>
                <w:noProof/>
                <w:webHidden/>
              </w:rPr>
              <w:fldChar w:fldCharType="end"/>
            </w:r>
          </w:hyperlink>
        </w:p>
        <w:p w14:paraId="266E6A9D"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42" w:history="1">
            <w:r w:rsidRPr="00AC7F7D">
              <w:rPr>
                <w:rStyle w:val="Hyperlink"/>
                <w:rFonts w:ascii="Arial" w:hAnsi="Arial" w:cs="Arial"/>
                <w:noProof/>
              </w:rPr>
              <w:t>Image Processing</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_Toc187061642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11</w:t>
            </w:r>
            <w:r w:rsidRPr="00AC7F7D">
              <w:rPr>
                <w:rFonts w:ascii="Arial" w:hAnsi="Arial" w:cs="Arial"/>
                <w:noProof/>
                <w:webHidden/>
              </w:rPr>
              <w:fldChar w:fldCharType="end"/>
            </w:r>
          </w:hyperlink>
        </w:p>
        <w:p w14:paraId="74FCDF5A"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43" w:history="1">
            <w:r w:rsidRPr="00AC7F7D">
              <w:rPr>
                <w:rStyle w:val="Hyperlink"/>
                <w:rFonts w:ascii="Arial" w:hAnsi="Arial" w:cs="Arial"/>
                <w:noProof/>
              </w:rPr>
              <w:t>Diffusion Tensor Imaging Preparation</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_Toc187061643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12</w:t>
            </w:r>
            <w:r w:rsidRPr="00AC7F7D">
              <w:rPr>
                <w:rFonts w:ascii="Arial" w:hAnsi="Arial" w:cs="Arial"/>
                <w:noProof/>
                <w:webHidden/>
              </w:rPr>
              <w:fldChar w:fldCharType="end"/>
            </w:r>
          </w:hyperlink>
        </w:p>
        <w:p w14:paraId="24116321"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44" w:history="1">
            <w:r w:rsidRPr="00AC7F7D">
              <w:rPr>
                <w:rStyle w:val="Hyperlink"/>
                <w:rFonts w:ascii="Arial" w:hAnsi="Arial" w:cs="Arial"/>
                <w:noProof/>
              </w:rPr>
              <w:t>Statistical Analysis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_Toc187061644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12</w:t>
            </w:r>
            <w:r w:rsidRPr="00AC7F7D">
              <w:rPr>
                <w:rFonts w:ascii="Arial" w:hAnsi="Arial" w:cs="Arial"/>
                <w:noProof/>
                <w:webHidden/>
              </w:rPr>
              <w:fldChar w:fldCharType="end"/>
            </w:r>
          </w:hyperlink>
        </w:p>
        <w:p w14:paraId="4A149DF6"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45" w:history="1">
            <w:r w:rsidRPr="00AC7F7D">
              <w:rPr>
                <w:rStyle w:val="Hyperlink"/>
                <w:rFonts w:ascii="Arial" w:hAnsi="Arial" w:cs="Arial"/>
                <w:noProof/>
              </w:rPr>
              <w:t>Accounting for Between-Site Heteroscedasticity</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_Toc187061645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13</w:t>
            </w:r>
            <w:r w:rsidRPr="00AC7F7D">
              <w:rPr>
                <w:rFonts w:ascii="Arial" w:hAnsi="Arial" w:cs="Arial"/>
                <w:noProof/>
                <w:webHidden/>
              </w:rPr>
              <w:fldChar w:fldCharType="end"/>
            </w:r>
          </w:hyperlink>
        </w:p>
        <w:p w14:paraId="13FCD052" w14:textId="77777777" w:rsidR="00D82CFF" w:rsidRPr="00AC7F7D" w:rsidRDefault="00D82CFF">
          <w:pPr>
            <w:pStyle w:val="TOC2"/>
            <w:tabs>
              <w:tab w:val="right" w:leader="dot" w:pos="9016"/>
            </w:tabs>
            <w:rPr>
              <w:rFonts w:ascii="Arial" w:eastAsiaTheme="minorEastAsia" w:hAnsi="Arial" w:cs="Arial"/>
              <w:b w:val="0"/>
              <w:bCs w:val="0"/>
              <w:noProof/>
              <w:kern w:val="2"/>
              <w:sz w:val="24"/>
              <w:szCs w:val="24"/>
              <w:lang w:eastAsia="en-GB"/>
              <w14:ligatures w14:val="standardContextual"/>
            </w:rPr>
          </w:pPr>
          <w:hyperlink w:anchor="_Toc187061646" w:history="1">
            <w:r w:rsidRPr="00AC7F7D">
              <w:rPr>
                <w:rStyle w:val="Hyperlink"/>
                <w:rFonts w:ascii="Arial" w:hAnsi="Arial" w:cs="Arial"/>
                <w:noProof/>
              </w:rPr>
              <w:t>Analytical justification</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_Toc187061646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13</w:t>
            </w:r>
            <w:r w:rsidRPr="00AC7F7D">
              <w:rPr>
                <w:rFonts w:ascii="Arial" w:hAnsi="Arial" w:cs="Arial"/>
                <w:noProof/>
                <w:webHidden/>
              </w:rPr>
              <w:fldChar w:fldCharType="end"/>
            </w:r>
          </w:hyperlink>
        </w:p>
        <w:p w14:paraId="64D0871E" w14:textId="77777777" w:rsidR="00D82CFF" w:rsidRPr="00AC7F7D" w:rsidRDefault="00D82CFF">
          <w:pPr>
            <w:pStyle w:val="TOC1"/>
            <w:tabs>
              <w:tab w:val="right" w:leader="dot" w:pos="9016"/>
            </w:tabs>
            <w:rPr>
              <w:rFonts w:ascii="Arial" w:eastAsiaTheme="minorEastAsia" w:hAnsi="Arial" w:cs="Arial"/>
              <w:b w:val="0"/>
              <w:bCs w:val="0"/>
              <w:i w:val="0"/>
              <w:iCs w:val="0"/>
              <w:noProof/>
              <w:kern w:val="2"/>
              <w:lang w:eastAsia="en-GB"/>
              <w14:ligatures w14:val="standardContextual"/>
            </w:rPr>
          </w:pPr>
          <w:hyperlink w:anchor="_Toc187061647" w:history="1">
            <w:r w:rsidRPr="00AC7F7D">
              <w:rPr>
                <w:rStyle w:val="Hyperlink"/>
                <w:rFonts w:ascii="Arial" w:hAnsi="Arial" w:cs="Arial"/>
                <w:noProof/>
              </w:rPr>
              <w:t>SUPPLEMENTARY RESULTS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_Toc187061647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15</w:t>
            </w:r>
            <w:r w:rsidRPr="00AC7F7D">
              <w:rPr>
                <w:rFonts w:ascii="Arial" w:hAnsi="Arial" w:cs="Arial"/>
                <w:noProof/>
                <w:webHidden/>
              </w:rPr>
              <w:fldChar w:fldCharType="end"/>
            </w:r>
          </w:hyperlink>
        </w:p>
        <w:p w14:paraId="2EDC85FB"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48" w:history="1">
            <w:r w:rsidRPr="00AC7F7D">
              <w:rPr>
                <w:rStyle w:val="Hyperlink"/>
                <w:rFonts w:ascii="Arial" w:hAnsi="Arial" w:cs="Arial"/>
                <w:bCs/>
                <w:noProof/>
              </w:rPr>
              <w:t>TABLE S3. Demographic and clinical characteristics of the sample including post hoc comparisons</w:t>
            </w:r>
            <w:r w:rsidRPr="00AC7F7D">
              <w:rPr>
                <w:rStyle w:val="Hyperlink"/>
                <w:rFonts w:ascii="Arial" w:hAnsi="Arial" w:cs="Arial"/>
                <w:bCs/>
                <w:noProof/>
                <w:vertAlign w:val="superscript"/>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_Toc187061648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15</w:t>
            </w:r>
            <w:r w:rsidRPr="00AC7F7D">
              <w:rPr>
                <w:rFonts w:ascii="Arial" w:hAnsi="Arial" w:cs="Arial"/>
                <w:noProof/>
                <w:webHidden/>
              </w:rPr>
              <w:fldChar w:fldCharType="end"/>
            </w:r>
          </w:hyperlink>
        </w:p>
        <w:p w14:paraId="5D0CC03B"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49" w:history="1">
            <w:r w:rsidRPr="00AC7F7D">
              <w:rPr>
                <w:rStyle w:val="Hyperlink"/>
                <w:rFonts w:ascii="Arial" w:hAnsi="Arial" w:cs="Arial"/>
                <w:bCs/>
                <w:noProof/>
              </w:rPr>
              <w:t>TABLE S4. Significant group differences from sex-stratified analyses conducted with an all-male subsample</w:t>
            </w:r>
            <w:r w:rsidRPr="00AC7F7D">
              <w:rPr>
                <w:rStyle w:val="Hyperlink"/>
                <w:rFonts w:ascii="Arial" w:hAnsi="Arial" w:cs="Arial"/>
                <w:bCs/>
                <w:noProof/>
                <w:vertAlign w:val="superscript"/>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_Toc187061649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17</w:t>
            </w:r>
            <w:r w:rsidRPr="00AC7F7D">
              <w:rPr>
                <w:rFonts w:ascii="Arial" w:hAnsi="Arial" w:cs="Arial"/>
                <w:noProof/>
                <w:webHidden/>
              </w:rPr>
              <w:fldChar w:fldCharType="end"/>
            </w:r>
          </w:hyperlink>
        </w:p>
        <w:p w14:paraId="4D376D4D"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50" w:history="1">
            <w:r w:rsidRPr="00AC7F7D">
              <w:rPr>
                <w:rStyle w:val="Hyperlink"/>
                <w:rFonts w:ascii="Arial" w:hAnsi="Arial" w:cs="Arial"/>
                <w:bCs/>
                <w:noProof/>
              </w:rPr>
              <w:t>TABLE S5. Significant group differences from sex-stratified analyses conducted with an all-female subsample</w:t>
            </w:r>
            <w:r w:rsidRPr="00AC7F7D">
              <w:rPr>
                <w:rStyle w:val="Hyperlink"/>
                <w:rFonts w:ascii="Arial" w:hAnsi="Arial" w:cs="Arial"/>
                <w:bCs/>
                <w:noProof/>
                <w:vertAlign w:val="superscript"/>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_Toc187061650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18</w:t>
            </w:r>
            <w:r w:rsidRPr="00AC7F7D">
              <w:rPr>
                <w:rFonts w:ascii="Arial" w:hAnsi="Arial" w:cs="Arial"/>
                <w:noProof/>
                <w:webHidden/>
              </w:rPr>
              <w:fldChar w:fldCharType="end"/>
            </w:r>
          </w:hyperlink>
        </w:p>
        <w:p w14:paraId="626902F4"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51" w:history="1">
            <w:r w:rsidRPr="00AC7F7D">
              <w:rPr>
                <w:rStyle w:val="Hyperlink"/>
                <w:rFonts w:ascii="Arial" w:hAnsi="Arial" w:cs="Arial"/>
                <w:noProof/>
              </w:rPr>
              <w:t>TABLE S6. Significant group differences when controlling for IQ</w:t>
            </w:r>
            <w:r w:rsidRPr="00AC7F7D">
              <w:rPr>
                <w:rStyle w:val="Hyperlink"/>
                <w:rFonts w:ascii="Arial" w:hAnsi="Arial" w:cs="Arial"/>
                <w:noProof/>
                <w:vertAlign w:val="superscript"/>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_Toc187061651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19</w:t>
            </w:r>
            <w:r w:rsidRPr="00AC7F7D">
              <w:rPr>
                <w:rFonts w:ascii="Arial" w:hAnsi="Arial" w:cs="Arial"/>
                <w:noProof/>
                <w:webHidden/>
              </w:rPr>
              <w:fldChar w:fldCharType="end"/>
            </w:r>
          </w:hyperlink>
        </w:p>
        <w:p w14:paraId="71A33EA0"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52" w:history="1">
            <w:r w:rsidRPr="00AC7F7D">
              <w:rPr>
                <w:rStyle w:val="Hyperlink"/>
                <w:rFonts w:ascii="Arial" w:hAnsi="Arial" w:cs="Arial"/>
                <w:noProof/>
              </w:rPr>
              <w:t>TABLE S7. Significant group differences when controlling for CBCL attention problems</w:t>
            </w:r>
            <w:r w:rsidRPr="00AC7F7D">
              <w:rPr>
                <w:rStyle w:val="Hyperlink"/>
                <w:rFonts w:ascii="Arial" w:hAnsi="Arial" w:cs="Arial"/>
                <w:noProof/>
                <w:vertAlign w:val="superscript"/>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_Toc187061652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20</w:t>
            </w:r>
            <w:r w:rsidRPr="00AC7F7D">
              <w:rPr>
                <w:rFonts w:ascii="Arial" w:hAnsi="Arial" w:cs="Arial"/>
                <w:noProof/>
                <w:webHidden/>
              </w:rPr>
              <w:fldChar w:fldCharType="end"/>
            </w:r>
          </w:hyperlink>
        </w:p>
        <w:p w14:paraId="1EA68739"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53" w:history="1">
            <w:r w:rsidRPr="00AC7F7D">
              <w:rPr>
                <w:rStyle w:val="Hyperlink"/>
                <w:rFonts w:ascii="Arial" w:hAnsi="Arial" w:cs="Arial"/>
                <w:noProof/>
              </w:rPr>
              <w:t>TABLE S8. Significant group differences when controlling for socioeconomic status</w:t>
            </w:r>
            <w:r w:rsidRPr="00AC7F7D">
              <w:rPr>
                <w:rStyle w:val="Hyperlink"/>
                <w:rFonts w:ascii="Arial" w:hAnsi="Arial" w:cs="Arial"/>
                <w:noProof/>
                <w:vertAlign w:val="superscript"/>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_Toc187061653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21</w:t>
            </w:r>
            <w:r w:rsidRPr="00AC7F7D">
              <w:rPr>
                <w:rFonts w:ascii="Arial" w:hAnsi="Arial" w:cs="Arial"/>
                <w:noProof/>
                <w:webHidden/>
              </w:rPr>
              <w:fldChar w:fldCharType="end"/>
            </w:r>
          </w:hyperlink>
        </w:p>
        <w:p w14:paraId="759E5C5D" w14:textId="77777777" w:rsidR="00D82CFF" w:rsidRPr="00AC7F7D" w:rsidRDefault="00D82CFF">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87061654" w:history="1">
            <w:r w:rsidRPr="00AC7F7D">
              <w:rPr>
                <w:rStyle w:val="Hyperlink"/>
                <w:rFonts w:ascii="Arial" w:hAnsi="Arial" w:cs="Arial"/>
                <w:noProof/>
                <w:lang w:val="en-US"/>
              </w:rPr>
              <w:t>TABLE S9. Overview of results across sensitivity analyses</w:t>
            </w:r>
            <w:r w:rsidRPr="00AC7F7D">
              <w:rPr>
                <w:rStyle w:val="Hyperlink"/>
                <w:rFonts w:ascii="Arial" w:hAnsi="Arial" w:cs="Arial"/>
                <w:noProof/>
                <w:vertAlign w:val="superscript"/>
                <w:lang w:val="en-US"/>
              </w:rPr>
              <w:t>a</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_Toc187061654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23</w:t>
            </w:r>
            <w:r w:rsidRPr="00AC7F7D">
              <w:rPr>
                <w:rFonts w:ascii="Arial" w:hAnsi="Arial" w:cs="Arial"/>
                <w:noProof/>
                <w:webHidden/>
              </w:rPr>
              <w:fldChar w:fldCharType="end"/>
            </w:r>
          </w:hyperlink>
        </w:p>
        <w:p w14:paraId="574A40A3" w14:textId="77777777" w:rsidR="00D82CFF" w:rsidRPr="00AC7F7D" w:rsidRDefault="00D82CFF">
          <w:pPr>
            <w:pStyle w:val="TOC1"/>
            <w:tabs>
              <w:tab w:val="right" w:leader="dot" w:pos="9016"/>
            </w:tabs>
            <w:rPr>
              <w:rFonts w:ascii="Arial" w:eastAsiaTheme="minorEastAsia" w:hAnsi="Arial" w:cs="Arial"/>
              <w:b w:val="0"/>
              <w:bCs w:val="0"/>
              <w:i w:val="0"/>
              <w:iCs w:val="0"/>
              <w:noProof/>
              <w:kern w:val="2"/>
              <w:lang w:eastAsia="en-GB"/>
              <w14:ligatures w14:val="standardContextual"/>
            </w:rPr>
          </w:pPr>
          <w:hyperlink w:anchor="_Toc187061655" w:history="1">
            <w:r w:rsidRPr="00AC7F7D">
              <w:rPr>
                <w:rStyle w:val="Hyperlink"/>
                <w:rFonts w:ascii="Arial" w:hAnsi="Arial" w:cs="Arial"/>
                <w:noProof/>
              </w:rPr>
              <w:t>SUPPLEMENTARY REFERENCES</w:t>
            </w:r>
            <w:r w:rsidRPr="00AC7F7D">
              <w:rPr>
                <w:rFonts w:ascii="Arial" w:hAnsi="Arial" w:cs="Arial"/>
                <w:noProof/>
                <w:webHidden/>
              </w:rPr>
              <w:tab/>
            </w:r>
            <w:r w:rsidRPr="00AC7F7D">
              <w:rPr>
                <w:rFonts w:ascii="Arial" w:hAnsi="Arial" w:cs="Arial"/>
                <w:noProof/>
                <w:webHidden/>
              </w:rPr>
              <w:fldChar w:fldCharType="begin"/>
            </w:r>
            <w:r w:rsidRPr="00AC7F7D">
              <w:rPr>
                <w:rFonts w:ascii="Arial" w:hAnsi="Arial" w:cs="Arial"/>
                <w:noProof/>
                <w:webHidden/>
              </w:rPr>
              <w:instrText xml:space="preserve"> PAGEREF _Toc187061655 \h </w:instrText>
            </w:r>
            <w:r w:rsidRPr="00AC7F7D">
              <w:rPr>
                <w:rFonts w:ascii="Arial" w:hAnsi="Arial" w:cs="Arial"/>
                <w:noProof/>
                <w:webHidden/>
              </w:rPr>
            </w:r>
            <w:r w:rsidRPr="00AC7F7D">
              <w:rPr>
                <w:rFonts w:ascii="Arial" w:hAnsi="Arial" w:cs="Arial"/>
                <w:noProof/>
                <w:webHidden/>
              </w:rPr>
              <w:fldChar w:fldCharType="separate"/>
            </w:r>
            <w:r w:rsidRPr="00AC7F7D">
              <w:rPr>
                <w:rFonts w:ascii="Arial" w:hAnsi="Arial" w:cs="Arial"/>
                <w:noProof/>
                <w:webHidden/>
              </w:rPr>
              <w:t>24</w:t>
            </w:r>
            <w:r w:rsidRPr="00AC7F7D">
              <w:rPr>
                <w:rFonts w:ascii="Arial" w:hAnsi="Arial" w:cs="Arial"/>
                <w:noProof/>
                <w:webHidden/>
              </w:rPr>
              <w:fldChar w:fldCharType="end"/>
            </w:r>
          </w:hyperlink>
        </w:p>
        <w:p w14:paraId="569E99C9" w14:textId="77777777" w:rsidR="00D82CFF" w:rsidRPr="00FA4FC5" w:rsidRDefault="00D82CFF">
          <w:r w:rsidRPr="00AC7F7D">
            <w:rPr>
              <w:rFonts w:ascii="Arial" w:hAnsi="Arial" w:cs="Arial"/>
            </w:rPr>
            <w:fldChar w:fldCharType="end"/>
          </w:r>
        </w:p>
      </w:sdtContent>
    </w:sdt>
    <w:p w14:paraId="1D7E956E" w14:textId="77777777" w:rsidR="00D82CFF" w:rsidRDefault="00D82CFF" w:rsidP="00A3284E">
      <w:pPr>
        <w:pStyle w:val="Heading1"/>
      </w:pPr>
      <w:bookmarkStart w:id="0" w:name="_Toc131604433"/>
      <w:bookmarkStart w:id="1" w:name="_Toc131604504"/>
      <w:bookmarkStart w:id="2" w:name="_Toc187061626"/>
      <w:r w:rsidRPr="00E10A4C">
        <w:lastRenderedPageBreak/>
        <w:t>SUPPLEMENTARY METHODS</w:t>
      </w:r>
      <w:bookmarkEnd w:id="0"/>
      <w:bookmarkEnd w:id="1"/>
      <w:bookmarkEnd w:id="2"/>
    </w:p>
    <w:p w14:paraId="1C375589" w14:textId="77777777" w:rsidR="00D82CFF" w:rsidRPr="00C01778" w:rsidRDefault="00D82CFF" w:rsidP="00C01778">
      <w:pPr>
        <w:rPr>
          <w:sz w:val="12"/>
          <w:szCs w:val="12"/>
        </w:rPr>
      </w:pPr>
    </w:p>
    <w:p w14:paraId="11D92191" w14:textId="77777777" w:rsidR="00D82CFF" w:rsidRPr="00895170" w:rsidRDefault="00D82CFF" w:rsidP="00B8403A">
      <w:pPr>
        <w:pStyle w:val="Heading2"/>
        <w:rPr>
          <w:vertAlign w:val="superscript"/>
          <w:lang w:val="en-US"/>
        </w:rPr>
      </w:pPr>
      <w:bookmarkStart w:id="3" w:name="_Toc131604434"/>
      <w:bookmarkStart w:id="4" w:name="_Toc131604505"/>
      <w:bookmarkStart w:id="5" w:name="_Toc187061627"/>
      <w:r w:rsidRPr="00895170">
        <w:rPr>
          <w:lang w:val="en-US"/>
        </w:rPr>
        <w:t xml:space="preserve">Figure S1. Flowchart of the participant inclusion </w:t>
      </w:r>
      <w:proofErr w:type="spellStart"/>
      <w:r w:rsidRPr="00895170">
        <w:rPr>
          <w:lang w:val="en-US"/>
        </w:rPr>
        <w:t>process</w:t>
      </w:r>
      <w:r w:rsidRPr="00895170">
        <w:rPr>
          <w:vertAlign w:val="superscript"/>
          <w:lang w:val="en-US"/>
        </w:rPr>
        <w:t>a</w:t>
      </w:r>
      <w:bookmarkEnd w:id="3"/>
      <w:bookmarkEnd w:id="4"/>
      <w:bookmarkEnd w:id="5"/>
      <w:proofErr w:type="spellEnd"/>
    </w:p>
    <w:p w14:paraId="51E98560" w14:textId="77777777" w:rsidR="00D82CFF" w:rsidRPr="00004B8F" w:rsidRDefault="00D82CFF" w:rsidP="00020DCA">
      <w:pPr>
        <w:spacing w:before="240" w:after="200"/>
        <w:rPr>
          <w:rFonts w:ascii="Arial" w:hAnsi="Arial" w:cs="Arial"/>
          <w:b/>
          <w:bCs/>
          <w:vertAlign w:val="superscript"/>
          <w:lang w:val="en-US"/>
        </w:rPr>
      </w:pPr>
      <w:r w:rsidRPr="00FF0DD5">
        <w:rPr>
          <w:rFonts w:ascii="Arial" w:hAnsi="Arial" w:cs="Arial"/>
          <w:bCs/>
          <w:noProof/>
          <w:lang w:val="en-US"/>
        </w:rPr>
        <mc:AlternateContent>
          <mc:Choice Requires="wps">
            <w:drawing>
              <wp:anchor distT="0" distB="0" distL="114300" distR="114300" simplePos="0" relativeHeight="251659264" behindDoc="0" locked="0" layoutInCell="1" allowOverlap="1" wp14:anchorId="697C78DE" wp14:editId="6735D97A">
                <wp:simplePos x="0" y="0"/>
                <wp:positionH relativeFrom="column">
                  <wp:posOffset>-8890</wp:posOffset>
                </wp:positionH>
                <wp:positionV relativeFrom="paragraph">
                  <wp:posOffset>237490</wp:posOffset>
                </wp:positionV>
                <wp:extent cx="2842054" cy="518983"/>
                <wp:effectExtent l="0" t="0" r="15875" b="14605"/>
                <wp:wrapNone/>
                <wp:docPr id="3" name="Text Box 3"/>
                <wp:cNvGraphicFramePr/>
                <a:graphic xmlns:a="http://schemas.openxmlformats.org/drawingml/2006/main">
                  <a:graphicData uri="http://schemas.microsoft.com/office/word/2010/wordprocessingShape">
                    <wps:wsp>
                      <wps:cNvSpPr txBox="1"/>
                      <wps:spPr>
                        <a:xfrm>
                          <a:off x="0" y="0"/>
                          <a:ext cx="2842054" cy="518983"/>
                        </a:xfrm>
                        <a:prstGeom prst="rect">
                          <a:avLst/>
                        </a:prstGeom>
                        <a:solidFill>
                          <a:schemeClr val="lt1"/>
                        </a:solidFill>
                        <a:ln w="6350">
                          <a:solidFill>
                            <a:prstClr val="black"/>
                          </a:solidFill>
                        </a:ln>
                      </wps:spPr>
                      <wps:txbx>
                        <w:txbxContent>
                          <w:p w14:paraId="5EC300FB" w14:textId="77777777" w:rsidR="00D82CFF" w:rsidRPr="00B6496F" w:rsidRDefault="00D82CFF" w:rsidP="00020DCA">
                            <w:pPr>
                              <w:jc w:val="center"/>
                              <w:rPr>
                                <w:rFonts w:ascii="Arial" w:hAnsi="Arial" w:cs="Arial"/>
                              </w:rPr>
                            </w:pPr>
                            <w:r w:rsidRPr="00B6496F">
                              <w:rPr>
                                <w:rFonts w:ascii="Arial" w:hAnsi="Arial" w:cs="Arial"/>
                              </w:rPr>
                              <w:t>Full FemNAT-CD sample</w:t>
                            </w:r>
                          </w:p>
                          <w:p w14:paraId="7A09766C" w14:textId="77777777" w:rsidR="00D82CFF" w:rsidRPr="00B6496F" w:rsidRDefault="00D82CFF" w:rsidP="00020DCA">
                            <w:pPr>
                              <w:jc w:val="center"/>
                              <w:rPr>
                                <w:rFonts w:ascii="Arial" w:hAnsi="Arial" w:cs="Arial"/>
                              </w:rPr>
                            </w:pPr>
                            <w:r>
                              <w:rPr>
                                <w:rFonts w:ascii="Arial" w:hAnsi="Arial" w:cs="Arial"/>
                                <w:i/>
                                <w:iCs/>
                              </w:rPr>
                              <w:t xml:space="preserve">N </w:t>
                            </w:r>
                            <w:r w:rsidRPr="00B6496F">
                              <w:rPr>
                                <w:rFonts w:ascii="Arial" w:hAnsi="Arial" w:cs="Arial"/>
                              </w:rPr>
                              <w:t>=</w:t>
                            </w:r>
                            <w:r>
                              <w:rPr>
                                <w:rFonts w:ascii="Arial" w:hAnsi="Arial" w:cs="Arial"/>
                              </w:rPr>
                              <w:t xml:space="preserve"> </w:t>
                            </w:r>
                            <w:r w:rsidRPr="00B6496F">
                              <w:rPr>
                                <w:rFonts w:ascii="Arial" w:hAnsi="Arial" w:cs="Arial"/>
                              </w:rPr>
                              <w:t>1743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7C78DE" id="_x0000_t202" coordsize="21600,21600" o:spt="202" path="m,l,21600r21600,l21600,xe">
                <v:stroke joinstyle="miter"/>
                <v:path gradientshapeok="t" o:connecttype="rect"/>
              </v:shapetype>
              <v:shape id="Text Box 3" o:spid="_x0000_s1026" type="#_x0000_t202" style="position:absolute;margin-left:-.7pt;margin-top:18.7pt;width:223.8pt;height:4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C9COAIAAHwEAAAOAAAAZHJzL2Uyb0RvYy54bWysVE1v2zAMvQ/YfxB0X+ykSZcacYosRYYB&#13;&#10;QVsgHXpWZCk2JouapMTOfv0o2flot9Owi0yJ1BP5+OjZfVsrchDWVaBzOhyklAjNoaj0LqffX1af&#13;&#10;ppQ4z3TBFGiR06Nw9H7+8cOsMZkYQQmqEJYgiHZZY3Jaem+yJHG8FDVzAzBCo1OCrZnHrd0lhWUN&#13;&#10;otcqGaXpbdKALYwFLpzD04fOSecRX0rB/ZOUTniicoq5+bjauG7DmsxnLNtZZsqK92mwf8iiZpXG&#13;&#10;R89QD8wzsrfVH1B1xS04kH7AoU5AyoqLWANWM0zfVbMpmRGxFiTHmTNN7v/B8sfDxjxb4tsv0GID&#13;&#10;AyGNcZnDw1BPK20dvpgpQT9SeDzTJlpPOB6OpuNROhlTwtE3GU7vpjcBJrncNtb5rwJqEoycWmxL&#13;&#10;ZIsd1s53oaeQ8JgDVRWrSqm4CVIQS2XJgWETlY85IvibKKVJk9Pbm0kagd/4AvT5/lYx/qNP7yoK&#13;&#10;8ZTGnC+1B8u327YnZAvFEXmy0EnIGb6qEHfNnH9mFjWD1OAc+CdcpAJMBnqLkhLsr7+dh3hsJXop&#13;&#10;aVCDOXU/98wKStQ3jU2+G47HQbRxM558HuHGXnu21x69r5eADA1x4gyPZoj36mRKC/UrjssivIou&#13;&#10;pjm+nVN/Mpe+mwwcNy4WixiEMjXMr/XG8AAdOhL4fGlfmTV9Pz0q4RFOamXZu7Z2seGmhsXeg6xi&#13;&#10;zwPBHas97yjxqJp+HMMMXe9j1OWnMf8NAAD//wMAUEsDBBQABgAIAAAAIQCFqpJr4AAAAA4BAAAP&#13;&#10;AAAAZHJzL2Rvd25yZXYueG1sTE/LTsMwELwj8Q/WInFrnZSopGmcikfh0hMF9byNXdtqbEexm4a/&#13;&#10;ZznBZVermZ1HvZlcx0Y1RBu8gHyeAVO+DdJ6LeDr821WAosJvcQueCXgW0XYNLc3NVYyXP2HGvdJ&#13;&#10;MxLxsUIBJqW+4jy2RjmM89ArT9gpDA4TnYPmcsAribuOL7JsyR1aTw4Ge/ViVHveX5yA7bNe6bbE&#13;&#10;wWxLae04HU47/S7E/d30uqbxtAaW1JT+PuC3A+WHhoIdw8XLyDoBs7wgpoCHR9qEF8VyAexIxHyV&#13;&#10;A29q/r9G8wMAAP//AwBQSwECLQAUAAYACAAAACEAtoM4kv4AAADhAQAAEwAAAAAAAAAAAAAAAAAA&#13;&#10;AAAAW0NvbnRlbnRfVHlwZXNdLnhtbFBLAQItABQABgAIAAAAIQA4/SH/1gAAAJQBAAALAAAAAAAA&#13;&#10;AAAAAAAAAC8BAABfcmVscy8ucmVsc1BLAQItABQABgAIAAAAIQAynC9COAIAAHwEAAAOAAAAAAAA&#13;&#10;AAAAAAAAAC4CAABkcnMvZTJvRG9jLnhtbFBLAQItABQABgAIAAAAIQCFqpJr4AAAAA4BAAAPAAAA&#13;&#10;AAAAAAAAAAAAAJIEAABkcnMvZG93bnJldi54bWxQSwUGAAAAAAQABADzAAAAnwUAAAAA&#13;&#10;" fillcolor="white [3201]" strokeweight=".5pt">
                <v:textbox>
                  <w:txbxContent>
                    <w:p w14:paraId="5EC300FB" w14:textId="77777777" w:rsidR="00D82CFF" w:rsidRPr="00B6496F" w:rsidRDefault="00D82CFF" w:rsidP="00020DCA">
                      <w:pPr>
                        <w:jc w:val="center"/>
                        <w:rPr>
                          <w:rFonts w:ascii="Arial" w:hAnsi="Arial" w:cs="Arial"/>
                        </w:rPr>
                      </w:pPr>
                      <w:r w:rsidRPr="00B6496F">
                        <w:rPr>
                          <w:rFonts w:ascii="Arial" w:hAnsi="Arial" w:cs="Arial"/>
                        </w:rPr>
                        <w:t>Full FemNAT-CD sample</w:t>
                      </w:r>
                    </w:p>
                    <w:p w14:paraId="7A09766C" w14:textId="77777777" w:rsidR="00D82CFF" w:rsidRPr="00B6496F" w:rsidRDefault="00D82CFF" w:rsidP="00020DCA">
                      <w:pPr>
                        <w:jc w:val="center"/>
                        <w:rPr>
                          <w:rFonts w:ascii="Arial" w:hAnsi="Arial" w:cs="Arial"/>
                        </w:rPr>
                      </w:pPr>
                      <w:r>
                        <w:rPr>
                          <w:rFonts w:ascii="Arial" w:hAnsi="Arial" w:cs="Arial"/>
                          <w:i/>
                          <w:iCs/>
                        </w:rPr>
                        <w:t xml:space="preserve">N </w:t>
                      </w:r>
                      <w:r w:rsidRPr="00B6496F">
                        <w:rPr>
                          <w:rFonts w:ascii="Arial" w:hAnsi="Arial" w:cs="Arial"/>
                        </w:rPr>
                        <w:t>=</w:t>
                      </w:r>
                      <w:r>
                        <w:rPr>
                          <w:rFonts w:ascii="Arial" w:hAnsi="Arial" w:cs="Arial"/>
                        </w:rPr>
                        <w:t xml:space="preserve"> </w:t>
                      </w:r>
                      <w:r w:rsidRPr="00B6496F">
                        <w:rPr>
                          <w:rFonts w:ascii="Arial" w:hAnsi="Arial" w:cs="Arial"/>
                        </w:rPr>
                        <w:t>1743</w:t>
                      </w:r>
                    </w:p>
                  </w:txbxContent>
                </v:textbox>
              </v:shape>
            </w:pict>
          </mc:Fallback>
        </mc:AlternateContent>
      </w:r>
    </w:p>
    <w:p w14:paraId="06AE9B94" w14:textId="77777777" w:rsidR="00D82CFF" w:rsidRPr="00004B8F" w:rsidRDefault="00D82CFF" w:rsidP="00020DCA">
      <w:pPr>
        <w:rPr>
          <w:rFonts w:ascii="Arial" w:hAnsi="Arial" w:cs="Arial"/>
          <w:lang w:val="en-US"/>
        </w:rPr>
      </w:pPr>
    </w:p>
    <w:p w14:paraId="73933F39" w14:textId="77777777" w:rsidR="00D82CFF" w:rsidRPr="00004B8F" w:rsidRDefault="00D82CFF" w:rsidP="00020DCA">
      <w:pPr>
        <w:rPr>
          <w:rFonts w:ascii="Arial" w:hAnsi="Arial" w:cs="Arial"/>
          <w:lang w:val="en-US"/>
        </w:rPr>
      </w:pPr>
      <w:r w:rsidRPr="00FF0DD5">
        <w:rPr>
          <w:rFonts w:ascii="Arial" w:hAnsi="Arial" w:cs="Arial"/>
          <w:bCs/>
          <w:noProof/>
          <w:lang w:val="en-US"/>
        </w:rPr>
        <mc:AlternateContent>
          <mc:Choice Requires="wps">
            <w:drawing>
              <wp:anchor distT="0" distB="0" distL="114300" distR="114300" simplePos="0" relativeHeight="251663360" behindDoc="0" locked="0" layoutInCell="1" allowOverlap="1" wp14:anchorId="17E50EB1" wp14:editId="497148F5">
                <wp:simplePos x="0" y="0"/>
                <wp:positionH relativeFrom="column">
                  <wp:posOffset>1412240</wp:posOffset>
                </wp:positionH>
                <wp:positionV relativeFrom="paragraph">
                  <wp:posOffset>136874</wp:posOffset>
                </wp:positionV>
                <wp:extent cx="0" cy="420318"/>
                <wp:effectExtent l="63500" t="0" r="38100" b="24765"/>
                <wp:wrapNone/>
                <wp:docPr id="7" name="Straight Arrow Connector 7"/>
                <wp:cNvGraphicFramePr/>
                <a:graphic xmlns:a="http://schemas.openxmlformats.org/drawingml/2006/main">
                  <a:graphicData uri="http://schemas.microsoft.com/office/word/2010/wordprocessingShape">
                    <wps:wsp>
                      <wps:cNvCnPr/>
                      <wps:spPr>
                        <a:xfrm>
                          <a:off x="0" y="0"/>
                          <a:ext cx="0" cy="420318"/>
                        </a:xfrm>
                        <a:prstGeom prst="straightConnector1">
                          <a:avLst/>
                        </a:prstGeom>
                        <a:ln w="19050">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F7CCFC1" id="_x0000_t32" coordsize="21600,21600" o:spt="32" o:oned="t" path="m,l21600,21600e" filled="f">
                <v:path arrowok="t" fillok="f" o:connecttype="none"/>
                <o:lock v:ext="edit" shapetype="t"/>
              </v:shapetype>
              <v:shape id="Straight Arrow Connector 7" o:spid="_x0000_s1026" type="#_x0000_t32" style="position:absolute;margin-left:111.2pt;margin-top:10.8pt;width:0;height:33.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zf1AEAAPsDAAAOAAAAZHJzL2Uyb0RvYy54bWysU01v1DAQvSPxH6zc2STLh0q02R62lAuC&#13;&#10;isIPcP2RWNgeyzab5N8zdrIJlPaCuDixPW/evDfjw/VoNDkLHxTYtqh3VUGEZcCV7dri+7fbV1cF&#13;&#10;CZFaTjVY0RaTCMX18eWLw+AasYceNBeeYBIbmsG1RR+ja8oysF4YGnbghMVLCd7QiFvfldzTAbMb&#13;&#10;Xe6r6l05gOfOAxMh4OnNfFkcc34pBYtfpAwiEt0WWFvMq8/rQ1rL44E2naeuV2wpg/5DFYYqi6Rr&#13;&#10;qhsaKfnp1V+pjGIeAsi4Y2BKkFIxkTWgmrp6pOa+p05kLWhOcKtN4f+lZZ/PJ3vn0YbBhSa4O59U&#13;&#10;jNKb9MX6yJjNmlazxBgJmw8Znr7ZV6/rq+RjueGcD/GjAEPST1uE6Knq+ngCa7Ej4OvsFT1/CnEG&#13;&#10;XgCJVFsy4Ci9r95WOSyAVvxWaZ0u82CIk/bkTLGlcawX6j+iIlX6g+UkTg5nLnpFbafFEqkt1rqp&#13;&#10;zX9x0mLm/iokURz17WfyNIgbH/9x4dMWIxNEYmUraKn4OdASm2AiD+cKnB15pG5jW6MzI9i4Ao2y&#13;&#10;4J8qdbNGzvEX1bPWJPsB+JR7n+3ACctNXF5DGuHf9xm+vdnjLwAAAP//AwBQSwMEFAAGAAgAAAAh&#13;&#10;AAZTBivhAAAADgEAAA8AAABkcnMvZG93bnJldi54bWxMT0tLxDAQvgv+hzCCNzfdILV2my6iCOse&#13;&#10;hF0V8ZY2Y1ttJqXJduu/d8SDXoZ5fPM9ivXsejHhGDpPGpaLBARS7W1HjYbnp/uLDESIhqzpPaGG&#13;&#10;LwywLk9PCpNbf6QdTvvYCCahkBsNbYxDLmWoW3QmLPyAxLd3PzoTeRwbaUdzZHLXS5UkqXSmI1Zo&#13;&#10;zYC3Ldaf+4PTIN8eXzYf6lVN3ZRdbx+q7S5sUq3Pz+a7FZebFYiIc/z7gJ8M7B9KNlb5A9kgeg1K&#13;&#10;qUuGcrNMQTDgd1FpyK4ykGUh/8covwEAAP//AwBQSwECLQAUAAYACAAAACEAtoM4kv4AAADhAQAA&#13;&#10;EwAAAAAAAAAAAAAAAAAAAAAAW0NvbnRlbnRfVHlwZXNdLnhtbFBLAQItABQABgAIAAAAIQA4/SH/&#13;&#10;1gAAAJQBAAALAAAAAAAAAAAAAAAAAC8BAABfcmVscy8ucmVsc1BLAQItABQABgAIAAAAIQDW+czf&#13;&#10;1AEAAPsDAAAOAAAAAAAAAAAAAAAAAC4CAABkcnMvZTJvRG9jLnhtbFBLAQItABQABgAIAAAAIQAG&#13;&#10;UwYr4QAAAA4BAAAPAAAAAAAAAAAAAAAAAC4EAABkcnMvZG93bnJldi54bWxQSwUGAAAAAAQABADz&#13;&#10;AAAAPAUAAAAA&#13;&#10;" strokecolor="black [3213]" strokeweight="1.5pt">
                <v:stroke endarrow="block" joinstyle="miter"/>
              </v:shape>
            </w:pict>
          </mc:Fallback>
        </mc:AlternateContent>
      </w:r>
    </w:p>
    <w:p w14:paraId="72ED7254" w14:textId="77777777" w:rsidR="00D82CFF" w:rsidRPr="00FF0DD5" w:rsidRDefault="00D82CFF" w:rsidP="00020DCA">
      <w:pPr>
        <w:rPr>
          <w:rFonts w:ascii="Arial" w:hAnsi="Arial" w:cs="Arial"/>
          <w:bCs/>
          <w:lang w:val="en-US"/>
        </w:rPr>
      </w:pPr>
    </w:p>
    <w:p w14:paraId="1A47EDB0" w14:textId="77777777" w:rsidR="00D82CFF" w:rsidRPr="00FF0DD5" w:rsidRDefault="00D82CFF" w:rsidP="00020DCA">
      <w:pPr>
        <w:rPr>
          <w:rFonts w:ascii="Arial" w:hAnsi="Arial" w:cs="Arial"/>
          <w:bCs/>
          <w:lang w:val="en-US"/>
        </w:rPr>
      </w:pPr>
    </w:p>
    <w:p w14:paraId="54764570" w14:textId="77777777" w:rsidR="00D82CFF" w:rsidRPr="00FF0DD5"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0288" behindDoc="0" locked="0" layoutInCell="1" allowOverlap="1" wp14:anchorId="1A08C2BC" wp14:editId="5D237711">
                <wp:simplePos x="0" y="0"/>
                <wp:positionH relativeFrom="column">
                  <wp:posOffset>-5080</wp:posOffset>
                </wp:positionH>
                <wp:positionV relativeFrom="paragraph">
                  <wp:posOffset>28054</wp:posOffset>
                </wp:positionV>
                <wp:extent cx="2842054" cy="518983"/>
                <wp:effectExtent l="0" t="0" r="15875" b="14605"/>
                <wp:wrapNone/>
                <wp:docPr id="4" name="Text Box 4"/>
                <wp:cNvGraphicFramePr/>
                <a:graphic xmlns:a="http://schemas.openxmlformats.org/drawingml/2006/main">
                  <a:graphicData uri="http://schemas.microsoft.com/office/word/2010/wordprocessingShape">
                    <wps:wsp>
                      <wps:cNvSpPr txBox="1"/>
                      <wps:spPr>
                        <a:xfrm>
                          <a:off x="0" y="0"/>
                          <a:ext cx="2842054" cy="518983"/>
                        </a:xfrm>
                        <a:prstGeom prst="rect">
                          <a:avLst/>
                        </a:prstGeom>
                        <a:solidFill>
                          <a:schemeClr val="lt1"/>
                        </a:solidFill>
                        <a:ln w="6350">
                          <a:solidFill>
                            <a:prstClr val="black"/>
                          </a:solidFill>
                        </a:ln>
                      </wps:spPr>
                      <wps:txbx>
                        <w:txbxContent>
                          <w:p w14:paraId="1D691F76" w14:textId="77777777" w:rsidR="00D82CFF" w:rsidRPr="00B6496F" w:rsidRDefault="00D82CFF" w:rsidP="00020DCA">
                            <w:pPr>
                              <w:jc w:val="center"/>
                              <w:rPr>
                                <w:rFonts w:ascii="Arial" w:hAnsi="Arial" w:cs="Arial"/>
                              </w:rPr>
                            </w:pPr>
                            <w:r w:rsidRPr="00B6496F">
                              <w:rPr>
                                <w:rFonts w:ascii="Arial" w:hAnsi="Arial" w:cs="Arial"/>
                              </w:rPr>
                              <w:t xml:space="preserve">DTI </w:t>
                            </w:r>
                            <w:r>
                              <w:rPr>
                                <w:rFonts w:ascii="Arial" w:hAnsi="Arial" w:cs="Arial"/>
                              </w:rPr>
                              <w:t>data available</w:t>
                            </w:r>
                          </w:p>
                          <w:p w14:paraId="64E8BD18" w14:textId="77777777" w:rsidR="00D82CFF" w:rsidRPr="00B6496F" w:rsidRDefault="00D82CFF" w:rsidP="00020DCA">
                            <w:pPr>
                              <w:jc w:val="center"/>
                              <w:rPr>
                                <w:rFonts w:ascii="Arial" w:hAnsi="Arial" w:cs="Arial"/>
                              </w:rPr>
                            </w:pPr>
                            <w:r>
                              <w:rPr>
                                <w:rFonts w:ascii="Arial" w:hAnsi="Arial" w:cs="Arial"/>
                                <w:i/>
                                <w:iCs/>
                              </w:rPr>
                              <w:t>n</w:t>
                            </w:r>
                            <w:r w:rsidRPr="00B6496F">
                              <w:rPr>
                                <w:rFonts w:ascii="Arial" w:hAnsi="Arial" w:cs="Arial"/>
                              </w:rPr>
                              <w:t xml:space="preserve"> = </w:t>
                            </w:r>
                            <w:r>
                              <w:rPr>
                                <w:rFonts w:ascii="Arial" w:hAnsi="Arial" w:cs="Arial"/>
                              </w:rPr>
                              <w:t>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8C2BC" id="Text Box 4" o:spid="_x0000_s1027" type="#_x0000_t202" style="position:absolute;margin-left:-.4pt;margin-top:2.2pt;width:223.8pt;height:4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mSROwIAAIMEAAAOAAAAZHJzL2Uyb0RvYy54bWysVE1v2zAMvQ/YfxB0X+ykSZcacYosRYYB&#13;&#10;QVsgHXpWZCk2JouapMTOfv0o2flot9Owi0yJ1BP5+OjZfVsrchDWVaBzOhyklAjNoaj0LqffX1af&#13;&#10;ppQ4z3TBFGiR06Nw9H7+8cOsMZkYQQmqEJYgiHZZY3Jaem+yJHG8FDVzAzBCo1OCrZnHrd0lhWUN&#13;&#10;otcqGaXpbdKALYwFLpzD04fOSecRX0rB/ZOUTniicoq5+bjauG7DmsxnLNtZZsqK92mwf8iiZpXG&#13;&#10;R89QD8wzsrfVH1B1xS04kH7AoU5AyoqLWANWM0zfVbMpmRGxFiTHmTNN7v/B8sfDxjxb4tsv0GID&#13;&#10;AyGNcZnDw1BPK20dvpgpQT9SeDzTJlpPOB6OpuNROhlTwtE3GU7vpjcBJrncNtb5rwJqEoycWmxL&#13;&#10;ZIsd1s53oaeQ8JgDVRWrSqm4CVIQS2XJgWETlY85IvibKKVJk9Pbm0kagd/4AvT5/lYx/qNP7yoK&#13;&#10;8ZTGnC+1B8u325ZUxRUvWyiOSJeFTknO8FWF8Gvm/DOzKB1kCMfBP+EiFWBO0FuUlGB//e08xGNH&#13;&#10;0UtJg1LMqfu5Z1ZQor5p7PXdcDwO2o2b8eTzCDf22rO99uh9vQQkaoiDZ3g0Q7xXJ1NaqF9xahbh&#13;&#10;VXQxzfHtnPqTufTdgODUcbFYxCBUq2F+rTeGB+jQmEDrS/vKrOnb6lEQj3ASLcvedbeLDTc1LPYe&#13;&#10;ZBVbH3juWO3pR6VH8fRTGUbpeh+jLv+O+W8AAAD//wMAUEsDBBQABgAIAAAAIQCpaYUv3gAAAAsB&#13;&#10;AAAPAAAAZHJzL2Rvd25yZXYueG1sTI/BTsMwEETvSPyDtZW4UacoikIapypQuHCiRZy3sWtbxOvI&#13;&#10;dtPw97gnuKw0Gs3sm3Yzu4FNKkTrScBqWQBT1HtpSQv4PLze18BiQpI4eFICflSETXd702Ij/YU+&#13;&#10;1LRPmuUSig0KMCmNDeexN8phXPpRUfZOPjhMWQbNZcBLLncDfyiKiju0lD8YHNWzUf33/uwE7J70&#13;&#10;o+5rDGZXS2un+ev0rt+EuFvML+t8tmtgSc3pLwHXDZkfugx29GeSkQ0CrvRJQFkCy25ZVlkfBdTV&#13;&#10;CnjX8v8bul8AAAD//wMAUEsBAi0AFAAGAAgAAAAhALaDOJL+AAAA4QEAABMAAAAAAAAAAAAAAAAA&#13;&#10;AAAAAFtDb250ZW50X1R5cGVzXS54bWxQSwECLQAUAAYACAAAACEAOP0h/9YAAACUAQAACwAAAAAA&#13;&#10;AAAAAAAAAAAvAQAAX3JlbHMvLnJlbHNQSwECLQAUAAYACAAAACEA3hZkkTsCAACDBAAADgAAAAAA&#13;&#10;AAAAAAAAAAAuAgAAZHJzL2Uyb0RvYy54bWxQSwECLQAUAAYACAAAACEAqWmFL94AAAALAQAADwAA&#13;&#10;AAAAAAAAAAAAAACVBAAAZHJzL2Rvd25yZXYueG1sUEsFBgAAAAAEAAQA8wAAAKAFAAAAAA==&#13;&#10;" fillcolor="white [3201]" strokeweight=".5pt">
                <v:textbox>
                  <w:txbxContent>
                    <w:p w14:paraId="1D691F76" w14:textId="77777777" w:rsidR="00D82CFF" w:rsidRPr="00B6496F" w:rsidRDefault="00D82CFF" w:rsidP="00020DCA">
                      <w:pPr>
                        <w:jc w:val="center"/>
                        <w:rPr>
                          <w:rFonts w:ascii="Arial" w:hAnsi="Arial" w:cs="Arial"/>
                        </w:rPr>
                      </w:pPr>
                      <w:r w:rsidRPr="00B6496F">
                        <w:rPr>
                          <w:rFonts w:ascii="Arial" w:hAnsi="Arial" w:cs="Arial"/>
                        </w:rPr>
                        <w:t xml:space="preserve">DTI </w:t>
                      </w:r>
                      <w:r>
                        <w:rPr>
                          <w:rFonts w:ascii="Arial" w:hAnsi="Arial" w:cs="Arial"/>
                        </w:rPr>
                        <w:t>data available</w:t>
                      </w:r>
                    </w:p>
                    <w:p w14:paraId="64E8BD18" w14:textId="77777777" w:rsidR="00D82CFF" w:rsidRPr="00B6496F" w:rsidRDefault="00D82CFF" w:rsidP="00020DCA">
                      <w:pPr>
                        <w:jc w:val="center"/>
                        <w:rPr>
                          <w:rFonts w:ascii="Arial" w:hAnsi="Arial" w:cs="Arial"/>
                        </w:rPr>
                      </w:pPr>
                      <w:r>
                        <w:rPr>
                          <w:rFonts w:ascii="Arial" w:hAnsi="Arial" w:cs="Arial"/>
                          <w:i/>
                          <w:iCs/>
                        </w:rPr>
                        <w:t>n</w:t>
                      </w:r>
                      <w:r w:rsidRPr="00B6496F">
                        <w:rPr>
                          <w:rFonts w:ascii="Arial" w:hAnsi="Arial" w:cs="Arial"/>
                        </w:rPr>
                        <w:t xml:space="preserve"> = </w:t>
                      </w:r>
                      <w:r>
                        <w:rPr>
                          <w:rFonts w:ascii="Arial" w:hAnsi="Arial" w:cs="Arial"/>
                        </w:rPr>
                        <w:t>376</w:t>
                      </w:r>
                    </w:p>
                  </w:txbxContent>
                </v:textbox>
              </v:shape>
            </w:pict>
          </mc:Fallback>
        </mc:AlternateContent>
      </w:r>
    </w:p>
    <w:p w14:paraId="5852C4FC" w14:textId="77777777" w:rsidR="00D82CFF" w:rsidRPr="00FF0DD5" w:rsidRDefault="00D82CFF" w:rsidP="00020DCA">
      <w:pPr>
        <w:rPr>
          <w:rFonts w:ascii="Arial" w:hAnsi="Arial" w:cs="Arial"/>
          <w:bCs/>
          <w:lang w:val="en-US"/>
        </w:rPr>
      </w:pPr>
    </w:p>
    <w:p w14:paraId="7A5BD594" w14:textId="77777777" w:rsidR="00D82CFF" w:rsidRPr="00FF0DD5" w:rsidRDefault="00D82CFF" w:rsidP="00020DCA">
      <w:pPr>
        <w:rPr>
          <w:rFonts w:ascii="Arial" w:hAnsi="Arial" w:cs="Arial"/>
          <w:bCs/>
          <w:lang w:val="en-US"/>
        </w:rPr>
      </w:pPr>
    </w:p>
    <w:p w14:paraId="301D8D65" w14:textId="77777777" w:rsidR="00D82CFF" w:rsidRPr="00FF0DD5"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5408" behindDoc="0" locked="0" layoutInCell="1" allowOverlap="1" wp14:anchorId="349BC009" wp14:editId="5622F295">
                <wp:simplePos x="0" y="0"/>
                <wp:positionH relativeFrom="column">
                  <wp:posOffset>3164205</wp:posOffset>
                </wp:positionH>
                <wp:positionV relativeFrom="paragraph">
                  <wp:posOffset>7620</wp:posOffset>
                </wp:positionV>
                <wp:extent cx="2340610" cy="811530"/>
                <wp:effectExtent l="0" t="0" r="8890" b="13970"/>
                <wp:wrapNone/>
                <wp:docPr id="10" name="Text Box 10"/>
                <wp:cNvGraphicFramePr/>
                <a:graphic xmlns:a="http://schemas.openxmlformats.org/drawingml/2006/main">
                  <a:graphicData uri="http://schemas.microsoft.com/office/word/2010/wordprocessingShape">
                    <wps:wsp>
                      <wps:cNvSpPr txBox="1"/>
                      <wps:spPr>
                        <a:xfrm>
                          <a:off x="0" y="0"/>
                          <a:ext cx="2340610" cy="811530"/>
                        </a:xfrm>
                        <a:prstGeom prst="rect">
                          <a:avLst/>
                        </a:prstGeom>
                        <a:solidFill>
                          <a:schemeClr val="lt1"/>
                        </a:solidFill>
                        <a:ln w="6350">
                          <a:solidFill>
                            <a:prstClr val="black"/>
                          </a:solidFill>
                        </a:ln>
                      </wps:spPr>
                      <wps:txbx>
                        <w:txbxContent>
                          <w:p w14:paraId="7469764E" w14:textId="77777777" w:rsidR="00D82CFF" w:rsidRPr="00B6496F" w:rsidRDefault="00D82CFF" w:rsidP="00BE3857">
                            <w:pPr>
                              <w:rPr>
                                <w:rFonts w:ascii="Arial" w:hAnsi="Arial" w:cs="Arial"/>
                              </w:rPr>
                            </w:pPr>
                            <w:r w:rsidRPr="00B6496F">
                              <w:rPr>
                                <w:rFonts w:ascii="Arial" w:hAnsi="Arial" w:cs="Arial"/>
                              </w:rPr>
                              <w:t xml:space="preserve">Excluded participants: </w:t>
                            </w:r>
                            <w:r>
                              <w:rPr>
                                <w:rFonts w:ascii="Arial" w:hAnsi="Arial" w:cs="Arial"/>
                                <w:i/>
                                <w:iCs/>
                              </w:rPr>
                              <w:t>n</w:t>
                            </w:r>
                            <w:r w:rsidRPr="00B6496F">
                              <w:rPr>
                                <w:rFonts w:ascii="Arial" w:hAnsi="Arial" w:cs="Arial"/>
                              </w:rPr>
                              <w:t xml:space="preserve"> = </w:t>
                            </w:r>
                            <w:r>
                              <w:rPr>
                                <w:rFonts w:ascii="Arial" w:hAnsi="Arial" w:cs="Arial"/>
                              </w:rPr>
                              <w:t>25</w:t>
                            </w:r>
                          </w:p>
                          <w:p w14:paraId="0CEC8699" w14:textId="77777777" w:rsidR="00D82CFF" w:rsidRDefault="00D82CFF" w:rsidP="00F35D48">
                            <w:pPr>
                              <w:pStyle w:val="ListParagraph"/>
                              <w:numPr>
                                <w:ilvl w:val="0"/>
                                <w:numId w:val="1"/>
                              </w:numPr>
                              <w:rPr>
                                <w:rFonts w:ascii="Arial" w:hAnsi="Arial" w:cs="Arial"/>
                                <w:sz w:val="22"/>
                                <w:szCs w:val="22"/>
                              </w:rPr>
                            </w:pPr>
                            <w:r>
                              <w:rPr>
                                <w:rFonts w:ascii="Arial" w:hAnsi="Arial" w:cs="Arial"/>
                                <w:sz w:val="22"/>
                                <w:szCs w:val="22"/>
                              </w:rPr>
                              <w:t xml:space="preserve">DTI data incomplete, </w:t>
                            </w:r>
                            <w:r>
                              <w:rPr>
                                <w:rFonts w:ascii="Arial" w:hAnsi="Arial" w:cs="Arial"/>
                                <w:i/>
                                <w:iCs/>
                                <w:sz w:val="22"/>
                                <w:szCs w:val="22"/>
                              </w:rPr>
                              <w:t>n</w:t>
                            </w:r>
                            <w:r>
                              <w:rPr>
                                <w:rFonts w:ascii="Arial" w:hAnsi="Arial" w:cs="Arial"/>
                                <w:sz w:val="22"/>
                                <w:szCs w:val="22"/>
                              </w:rPr>
                              <w:t xml:space="preserve"> = 3</w:t>
                            </w:r>
                          </w:p>
                          <w:p w14:paraId="68F46396" w14:textId="77777777" w:rsidR="00D82CFF" w:rsidRPr="00F35D48" w:rsidRDefault="00D82CFF" w:rsidP="00F35D48">
                            <w:pPr>
                              <w:pStyle w:val="ListParagraph"/>
                              <w:numPr>
                                <w:ilvl w:val="0"/>
                                <w:numId w:val="1"/>
                              </w:numPr>
                              <w:rPr>
                                <w:rFonts w:ascii="Arial" w:hAnsi="Arial" w:cs="Arial"/>
                                <w:sz w:val="22"/>
                                <w:szCs w:val="22"/>
                              </w:rPr>
                            </w:pPr>
                            <w:r>
                              <w:rPr>
                                <w:rFonts w:ascii="Arial" w:hAnsi="Arial" w:cs="Arial"/>
                                <w:sz w:val="22"/>
                                <w:szCs w:val="22"/>
                              </w:rPr>
                              <w:t xml:space="preserve">DTI data failed quality control checks, </w:t>
                            </w:r>
                            <w:r>
                              <w:rPr>
                                <w:rFonts w:ascii="Arial" w:hAnsi="Arial" w:cs="Arial"/>
                                <w:i/>
                                <w:iCs/>
                                <w:sz w:val="22"/>
                                <w:szCs w:val="22"/>
                              </w:rPr>
                              <w:t>n</w:t>
                            </w:r>
                            <w:r>
                              <w:rPr>
                                <w:rFonts w:ascii="Arial" w:hAnsi="Arial" w:cs="Arial"/>
                                <w:sz w:val="22"/>
                                <w:szCs w:val="22"/>
                              </w:rPr>
                              <w:t xml:space="preserve"> =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C009" id="Text Box 10" o:spid="_x0000_s1028" type="#_x0000_t202" style="position:absolute;margin-left:249.15pt;margin-top:.6pt;width:184.3pt;height:6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5neOgIAAIMEAAAOAAAAZHJzL2Uyb0RvYy54bWysVEtv2zAMvg/YfxB0X2zntdaIU2QpMgwI&#13;&#10;2gLp0LMiy7EwWdQkJXb260cp726nYReZFKmP5EfSk4euUWQnrJOgC5r1UkqE5lBKvSno99fFpztK&#13;&#10;nGe6ZAq0KOheOPow/fhh0ppc9KEGVQpLEES7vDUFrb03eZI4XouGuR4YodFYgW2YR9VuktKyFtEb&#13;&#10;lfTTdJy0YEtjgQvn8PbxYKTTiF9VgvvnqnLCE1VQzM3H08ZzHc5kOmH5xjJTS35Mg/1DFg2TGoOe&#13;&#10;oR6ZZ2Rr5R9QjeQWHFS+x6FJoKokF7EGrCZL31WzqpkRsRYkx5kzTe7/wfKn3cq8WOK7L9BhAwMh&#13;&#10;rXG5w8tQT1fZJnwxU4J2pHB/pk10nnC87A+G6ThDE0fbXZaNBpHX5PLaWOe/CmhIEApqsS2RLbZb&#13;&#10;Oo8R0fXkEoI5ULJcSKWiEkZBzJUlO4ZNVD7miC9uvJQmbUHHg1EagW9sAfr8fq0Y/xGqvEVATWm8&#13;&#10;vNQeJN+tOyJLLPHEyxrKPdJl4TBJzvCFRPglc/6FWRwdpAHXwT/jUSnAnOAoUVKD/fW3++CPHUUr&#13;&#10;JS2OYkHdzy2zghL1TWOv77PhMMxuVIajz31U7LVlfW3R22YOSFSGi2d4FIO/VyexstC84dbMQlQ0&#13;&#10;Mc0xdkH9SZz7w4Lg1nExm0UnnFbD/FKvDA/QoTGB1tfujVlzbKvHgXiC09Cy/F13D77hpYbZ1kMl&#13;&#10;Y+sDzwdWj/TjpMfuHLcyrNK1Hr0u/47pbwAAAP//AwBQSwMEFAAGAAgAAAAhAAh2UHDgAAAADgEA&#13;&#10;AA8AAABkcnMvZG93bnJldi54bWxMj81OwzAQhO9IvIO1SNyoQ0FRksap+ClcOFFQz268ta3GdmS7&#13;&#10;aXh7tie4rDT6dmdn2vXsBjZhTDZ4AfeLAhj6PijrtYDvr7e7CljK0is5BI8CfjDBuru+amWjwtl/&#13;&#10;4rTNmpGJT40UYHIeG85Tb9DJtAgjemKHEJ3MJKPmKsozmbuBL4ui5E5aTx+MHPHFYH/cnpyAzbOu&#13;&#10;dV/JaDaVsnaad4cP/S7E7c38uqLxtAKWcc5/F3DpQPmho2D7cPIqsUHAY1090CqBJTDiVVnWwPYX&#13;&#10;XRfAu5b/r9H9AgAA//8DAFBLAQItABQABgAIAAAAIQC2gziS/gAAAOEBAAATAAAAAAAAAAAAAAAA&#13;&#10;AAAAAABbQ29udGVudF9UeXBlc10ueG1sUEsBAi0AFAAGAAgAAAAhADj9If/WAAAAlAEAAAsAAAAA&#13;&#10;AAAAAAAAAAAALwEAAF9yZWxzLy5yZWxzUEsBAi0AFAAGAAgAAAAhAPXLmd46AgAAgwQAAA4AAAAA&#13;&#10;AAAAAAAAAAAALgIAAGRycy9lMm9Eb2MueG1sUEsBAi0AFAAGAAgAAAAhAAh2UHDgAAAADgEAAA8A&#13;&#10;AAAAAAAAAAAAAAAAlAQAAGRycy9kb3ducmV2LnhtbFBLBQYAAAAABAAEAPMAAAChBQAAAAA=&#13;&#10;" fillcolor="white [3201]" strokeweight=".5pt">
                <v:textbox>
                  <w:txbxContent>
                    <w:p w14:paraId="7469764E" w14:textId="77777777" w:rsidR="00D82CFF" w:rsidRPr="00B6496F" w:rsidRDefault="00D82CFF" w:rsidP="00BE3857">
                      <w:pPr>
                        <w:rPr>
                          <w:rFonts w:ascii="Arial" w:hAnsi="Arial" w:cs="Arial"/>
                        </w:rPr>
                      </w:pPr>
                      <w:r w:rsidRPr="00B6496F">
                        <w:rPr>
                          <w:rFonts w:ascii="Arial" w:hAnsi="Arial" w:cs="Arial"/>
                        </w:rPr>
                        <w:t xml:space="preserve">Excluded participants: </w:t>
                      </w:r>
                      <w:r>
                        <w:rPr>
                          <w:rFonts w:ascii="Arial" w:hAnsi="Arial" w:cs="Arial"/>
                          <w:i/>
                          <w:iCs/>
                        </w:rPr>
                        <w:t>n</w:t>
                      </w:r>
                      <w:r w:rsidRPr="00B6496F">
                        <w:rPr>
                          <w:rFonts w:ascii="Arial" w:hAnsi="Arial" w:cs="Arial"/>
                        </w:rPr>
                        <w:t xml:space="preserve"> = </w:t>
                      </w:r>
                      <w:r>
                        <w:rPr>
                          <w:rFonts w:ascii="Arial" w:hAnsi="Arial" w:cs="Arial"/>
                        </w:rPr>
                        <w:t>25</w:t>
                      </w:r>
                    </w:p>
                    <w:p w14:paraId="0CEC8699" w14:textId="77777777" w:rsidR="00D82CFF" w:rsidRDefault="00D82CFF" w:rsidP="00F35D48">
                      <w:pPr>
                        <w:pStyle w:val="ListParagraph"/>
                        <w:numPr>
                          <w:ilvl w:val="0"/>
                          <w:numId w:val="1"/>
                        </w:numPr>
                        <w:rPr>
                          <w:rFonts w:ascii="Arial" w:hAnsi="Arial" w:cs="Arial"/>
                          <w:sz w:val="22"/>
                          <w:szCs w:val="22"/>
                        </w:rPr>
                      </w:pPr>
                      <w:r>
                        <w:rPr>
                          <w:rFonts w:ascii="Arial" w:hAnsi="Arial" w:cs="Arial"/>
                          <w:sz w:val="22"/>
                          <w:szCs w:val="22"/>
                        </w:rPr>
                        <w:t xml:space="preserve">DTI data incomplete, </w:t>
                      </w:r>
                      <w:r>
                        <w:rPr>
                          <w:rFonts w:ascii="Arial" w:hAnsi="Arial" w:cs="Arial"/>
                          <w:i/>
                          <w:iCs/>
                          <w:sz w:val="22"/>
                          <w:szCs w:val="22"/>
                        </w:rPr>
                        <w:t>n</w:t>
                      </w:r>
                      <w:r>
                        <w:rPr>
                          <w:rFonts w:ascii="Arial" w:hAnsi="Arial" w:cs="Arial"/>
                          <w:sz w:val="22"/>
                          <w:szCs w:val="22"/>
                        </w:rPr>
                        <w:t xml:space="preserve"> = 3</w:t>
                      </w:r>
                    </w:p>
                    <w:p w14:paraId="68F46396" w14:textId="77777777" w:rsidR="00D82CFF" w:rsidRPr="00F35D48" w:rsidRDefault="00D82CFF" w:rsidP="00F35D48">
                      <w:pPr>
                        <w:pStyle w:val="ListParagraph"/>
                        <w:numPr>
                          <w:ilvl w:val="0"/>
                          <w:numId w:val="1"/>
                        </w:numPr>
                        <w:rPr>
                          <w:rFonts w:ascii="Arial" w:hAnsi="Arial" w:cs="Arial"/>
                          <w:sz w:val="22"/>
                          <w:szCs w:val="22"/>
                        </w:rPr>
                      </w:pPr>
                      <w:r>
                        <w:rPr>
                          <w:rFonts w:ascii="Arial" w:hAnsi="Arial" w:cs="Arial"/>
                          <w:sz w:val="22"/>
                          <w:szCs w:val="22"/>
                        </w:rPr>
                        <w:t xml:space="preserve">DTI data failed quality control checks, </w:t>
                      </w:r>
                      <w:r>
                        <w:rPr>
                          <w:rFonts w:ascii="Arial" w:hAnsi="Arial" w:cs="Arial"/>
                          <w:i/>
                          <w:iCs/>
                          <w:sz w:val="22"/>
                          <w:szCs w:val="22"/>
                        </w:rPr>
                        <w:t>n</w:t>
                      </w:r>
                      <w:r>
                        <w:rPr>
                          <w:rFonts w:ascii="Arial" w:hAnsi="Arial" w:cs="Arial"/>
                          <w:sz w:val="22"/>
                          <w:szCs w:val="22"/>
                        </w:rPr>
                        <w:t xml:space="preserve"> = 22</w:t>
                      </w:r>
                    </w:p>
                  </w:txbxContent>
                </v:textbox>
              </v:shape>
            </w:pict>
          </mc:Fallback>
        </mc:AlternateContent>
      </w:r>
      <w:r w:rsidRPr="00FF0DD5">
        <w:rPr>
          <w:rFonts w:ascii="Arial" w:hAnsi="Arial" w:cs="Arial"/>
          <w:bCs/>
          <w:noProof/>
          <w:lang w:val="en-US"/>
        </w:rPr>
        <mc:AlternateContent>
          <mc:Choice Requires="wps">
            <w:drawing>
              <wp:anchor distT="0" distB="0" distL="114300" distR="114300" simplePos="0" relativeHeight="251664384" behindDoc="0" locked="0" layoutInCell="1" allowOverlap="1" wp14:anchorId="15C12BC0" wp14:editId="2EB834A0">
                <wp:simplePos x="0" y="0"/>
                <wp:positionH relativeFrom="column">
                  <wp:posOffset>1417955</wp:posOffset>
                </wp:positionH>
                <wp:positionV relativeFrom="paragraph">
                  <wp:posOffset>22225</wp:posOffset>
                </wp:positionV>
                <wp:extent cx="0" cy="792000"/>
                <wp:effectExtent l="63500" t="0" r="38100" b="33655"/>
                <wp:wrapNone/>
                <wp:docPr id="8" name="Straight Arrow Connector 8"/>
                <wp:cNvGraphicFramePr/>
                <a:graphic xmlns:a="http://schemas.openxmlformats.org/drawingml/2006/main">
                  <a:graphicData uri="http://schemas.microsoft.com/office/word/2010/wordprocessingShape">
                    <wps:wsp>
                      <wps:cNvCnPr/>
                      <wps:spPr>
                        <a:xfrm>
                          <a:off x="0" y="0"/>
                          <a:ext cx="0" cy="792000"/>
                        </a:xfrm>
                        <a:prstGeom prst="straightConnector1">
                          <a:avLst/>
                        </a:prstGeom>
                        <a:ln w="19050">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DFDC8" id="Straight Arrow Connector 8" o:spid="_x0000_s1026" type="#_x0000_t32" style="position:absolute;margin-left:111.65pt;margin-top:1.75pt;width:0;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CH21AEAAPsDAAAOAAAAZHJzL2Uyb0RvYy54bWysU8uO1DAQvCPxD5bvTDIj8dhoMnuYZbkg&#13;&#10;WPH4AK8fiYXttmwzSf6etpNJYIEL4uLEdldXV3X7eDtaQy4yRA2upftdTYl0HIR2XUu/frl/8YaS&#13;&#10;mJgTzICTLZ1kpLen58+Og2/kAXowQgaCSVxsBt/SPiXfVFXkvbQs7sBLh5cKgmUJt6GrRGADZrem&#13;&#10;OtT1q2qAIHwALmPE07v5kp5KfqUkTx+VijIR01KsLZU1lPUxr9XpyJouMN9rvpTB/qEKy7RD0jXV&#13;&#10;HUuMfA/6t1RW8wARVNpxsBUopbksGlDNvn6i5nPPvCxa0JzoV5vi/0vLP1zO7iGgDYOPTfQPIasY&#13;&#10;VbD5i/WRsZg1rWbJMRE+H3I8fX2DbSg+VhvOh5jeSbAk/7Q0psB016czOIcdgbAvXrHL+5iQGYFX&#13;&#10;QCY1jgw4Sjf1y7qERTBa3Gtj8mUZDHk2gVwYtjSN+9xCzPBLVGLavHWCpMnjzKWgmeuMXCKNQ8Cm&#13;&#10;tvylyciZ+5NURAvUd5jJ8yBufOLblc84jMwQhZWtoKXiv4GW2AyTZThX4OzIE3Ub2xpdGMGlFWi1&#13;&#10;g/CnUjdr1Bx/VT1rzbIfQUyl98UOnLDi5PIa8gj/vC/w7c2efgAAAP//AwBQSwMEFAAGAAgAAAAh&#13;&#10;AKhwiGzhAAAADgEAAA8AAABkcnMvZG93bnJldi54bWxMT01LxDAQvQv+hzCCNzc1xaV2my6iCOse&#13;&#10;hF0V8ZY2Y1ttJqXJduu/d8SDXgYe72PeK9az68WEY+g8abhcJCCQam87ajQ8P91fZCBCNGRN7wk1&#13;&#10;fGGAdXl6Upjc+iPtcNrHRnAIhdxoaGMccilD3aIzYeEHJObe/ehMZDg20o7myOGulypJltKZjvhD&#13;&#10;awa8bbH+3B+cBvn2+LL5UK9q6qbsevtQbXdhs9T6/Gy+W/G5WYGIOMc/B/xs4P5QcrHKH8gG0WtQ&#13;&#10;Kk1ZqiG9AsH8L65YqDIFsizk/xnlNwAAAP//AwBQSwECLQAUAAYACAAAACEAtoM4kv4AAADhAQAA&#13;&#10;EwAAAAAAAAAAAAAAAAAAAAAAW0NvbnRlbnRfVHlwZXNdLnhtbFBLAQItABQABgAIAAAAIQA4/SH/&#13;&#10;1gAAAJQBAAALAAAAAAAAAAAAAAAAAC8BAABfcmVscy8ucmVsc1BLAQItABQABgAIAAAAIQBLyCH2&#13;&#10;1AEAAPsDAAAOAAAAAAAAAAAAAAAAAC4CAABkcnMvZTJvRG9jLnhtbFBLAQItABQABgAIAAAAIQCo&#13;&#10;cIhs4QAAAA4BAAAPAAAAAAAAAAAAAAAAAC4EAABkcnMvZG93bnJldi54bWxQSwUGAAAAAAQABADz&#13;&#10;AAAAPAUAAAAA&#13;&#10;" strokecolor="black [3213]" strokeweight="1.5pt">
                <v:stroke endarrow="block" joinstyle="miter"/>
              </v:shape>
            </w:pict>
          </mc:Fallback>
        </mc:AlternateContent>
      </w:r>
    </w:p>
    <w:p w14:paraId="78C6347A" w14:textId="77777777" w:rsidR="00D82CFF" w:rsidRPr="00FF0DD5" w:rsidRDefault="00D82CFF" w:rsidP="00020DCA">
      <w:pPr>
        <w:rPr>
          <w:rFonts w:ascii="Arial" w:hAnsi="Arial" w:cs="Arial"/>
          <w:bCs/>
          <w:lang w:val="en-US"/>
        </w:rPr>
      </w:pPr>
    </w:p>
    <w:p w14:paraId="66D835E3" w14:textId="77777777" w:rsidR="00D82CFF" w:rsidRPr="00FF0DD5"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6432" behindDoc="0" locked="0" layoutInCell="1" allowOverlap="1" wp14:anchorId="6BC7A9BA" wp14:editId="65C728F9">
                <wp:simplePos x="0" y="0"/>
                <wp:positionH relativeFrom="column">
                  <wp:posOffset>1410218</wp:posOffset>
                </wp:positionH>
                <wp:positionV relativeFrom="paragraph">
                  <wp:posOffset>67727</wp:posOffset>
                </wp:positionV>
                <wp:extent cx="1746000" cy="0"/>
                <wp:effectExtent l="0" t="63500" r="0" b="63500"/>
                <wp:wrapNone/>
                <wp:docPr id="13" name="Straight Arrow Connector 13"/>
                <wp:cNvGraphicFramePr/>
                <a:graphic xmlns:a="http://schemas.openxmlformats.org/drawingml/2006/main">
                  <a:graphicData uri="http://schemas.microsoft.com/office/word/2010/wordprocessingShape">
                    <wps:wsp>
                      <wps:cNvCnPr/>
                      <wps:spPr>
                        <a:xfrm>
                          <a:off x="0" y="0"/>
                          <a:ext cx="1746000" cy="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8BA2C" id="Straight Arrow Connector 13" o:spid="_x0000_s1026" type="#_x0000_t32" style="position:absolute;margin-left:111.05pt;margin-top:5.35pt;width:1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dnQwQEAAMkDAAAOAAAAZHJzL2Uyb0RvYy54bWysU02P0zAQvSPxHyzfaZIKFqia7qELXBCs&#13;&#10;WPgBXsdOLPyl8dAk/56x06YI2Avi4sTxvDfvPU/2t5Oz7KQgmeBb3mxqzpSXoTO+b/m3r+9fvOEs&#13;&#10;ofCdsMGrls8q8dvD82f7Me7UNgzBdgoYkfi0G2PLB8S4q6okB+VE2oSoPB3qAE4gbaGvOhAjsTtb&#13;&#10;bev6phoDdBGCVCnR17vlkB8Kv9ZK4metk0JmW07asKxQ1se8Voe92PUg4mDkWYb4BxVOGE9NV6o7&#13;&#10;gYL9APMHlTMSQgoaNzK4KmhtpCoeyE1T/+bmYRBRFS8UToprTOn/0cpPp6O/B4phjGmX4j1kF5MG&#13;&#10;l5+kj00lrHkNS03IJH1sXr+8qWvKVF7OqiswQsIPKjiWX1qeEITpBzwG7+lKAjQlLHH6mJBaE/AC&#13;&#10;yF2tZyPxv61f1aUMhbHvfMdwjjRBCEb43qp8dQS0nh5X7eUNZ6sWoi9KM9OR2m1hKmOljhbYSdBA&#13;&#10;dN+blYUqM0Qba1fQ0v5J0Lk2w1QZtRW42HsSuFaXjsHjCnTGB/ibVJwuUvVSf3G9eM22H0M3l5ss&#13;&#10;cdC8lHzOs50H8td9gV//wMNPAAAA//8DAFBLAwQUAAYACAAAACEAfxAxyt8AAAAOAQAADwAAAGRy&#13;&#10;cy9kb3ducmV2LnhtbExPQU7DQAy8I/GHlZG40d1EqIE0mwoISCBOlF64uYmbRGS9UXbbht9jxAEu&#13;&#10;ljwzHs8U69kN6khT6D1bSBYGFHHtm55bC9v3p6sbUCEiNzh4JgtfFGBdnp8VmDf+xG903MRWiQmH&#13;&#10;HC10MY651qHuyGFY+JFYuL2fHEZZp1Y3E57E3A06NWapHfYsHzoc6aGj+nNzcBb2HVK1HRirMVsm&#13;&#10;r/cfz4/mxVt7eTFXKxl3K1CR5vh3AT8dJD+UEmznD9wENVhI0zQRqRAmAyWC69tMgN0voMtC/69R&#13;&#10;fgMAAP//AwBQSwECLQAUAAYACAAAACEAtoM4kv4AAADhAQAAEwAAAAAAAAAAAAAAAAAAAAAAW0Nv&#13;&#10;bnRlbnRfVHlwZXNdLnhtbFBLAQItABQABgAIAAAAIQA4/SH/1gAAAJQBAAALAAAAAAAAAAAAAAAA&#13;&#10;AC8BAABfcmVscy8ucmVsc1BLAQItABQABgAIAAAAIQCUYdnQwQEAAMkDAAAOAAAAAAAAAAAAAAAA&#13;&#10;AC4CAABkcnMvZTJvRG9jLnhtbFBLAQItABQABgAIAAAAIQB/EDHK3wAAAA4BAAAPAAAAAAAAAAAA&#13;&#10;AAAAABsEAABkcnMvZG93bnJldi54bWxQSwUGAAAAAAQABADzAAAAJwUAAAAA&#13;&#10;" strokecolor="black [3200]" strokeweight="1.5pt">
                <v:stroke endarrow="block" joinstyle="miter"/>
              </v:shape>
            </w:pict>
          </mc:Fallback>
        </mc:AlternateContent>
      </w:r>
    </w:p>
    <w:p w14:paraId="0F983230" w14:textId="77777777" w:rsidR="00D82CFF" w:rsidRPr="00FF0DD5" w:rsidRDefault="00D82CFF" w:rsidP="00020DCA">
      <w:pPr>
        <w:rPr>
          <w:rFonts w:ascii="Arial" w:hAnsi="Arial" w:cs="Arial"/>
          <w:bCs/>
          <w:lang w:val="en-US"/>
        </w:rPr>
      </w:pPr>
    </w:p>
    <w:p w14:paraId="5CCA246B" w14:textId="77777777" w:rsidR="00D82CFF" w:rsidRPr="00FF0DD5"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1312" behindDoc="0" locked="0" layoutInCell="1" allowOverlap="1" wp14:anchorId="247BC195" wp14:editId="3ABE44E6">
                <wp:simplePos x="0" y="0"/>
                <wp:positionH relativeFrom="column">
                  <wp:posOffset>-5080</wp:posOffset>
                </wp:positionH>
                <wp:positionV relativeFrom="paragraph">
                  <wp:posOffset>134209</wp:posOffset>
                </wp:positionV>
                <wp:extent cx="2842054" cy="518983"/>
                <wp:effectExtent l="0" t="0" r="15875" b="14605"/>
                <wp:wrapNone/>
                <wp:docPr id="5" name="Text Box 5"/>
                <wp:cNvGraphicFramePr/>
                <a:graphic xmlns:a="http://schemas.openxmlformats.org/drawingml/2006/main">
                  <a:graphicData uri="http://schemas.microsoft.com/office/word/2010/wordprocessingShape">
                    <wps:wsp>
                      <wps:cNvSpPr txBox="1"/>
                      <wps:spPr>
                        <a:xfrm>
                          <a:off x="0" y="0"/>
                          <a:ext cx="2842054" cy="518983"/>
                        </a:xfrm>
                        <a:prstGeom prst="rect">
                          <a:avLst/>
                        </a:prstGeom>
                        <a:solidFill>
                          <a:schemeClr val="lt1"/>
                        </a:solidFill>
                        <a:ln w="6350">
                          <a:solidFill>
                            <a:prstClr val="black"/>
                          </a:solidFill>
                        </a:ln>
                      </wps:spPr>
                      <wps:txbx>
                        <w:txbxContent>
                          <w:p w14:paraId="6A9308B1" w14:textId="77777777" w:rsidR="00D82CFF" w:rsidRPr="00B6496F" w:rsidRDefault="00D82CFF" w:rsidP="00020DCA">
                            <w:pPr>
                              <w:jc w:val="center"/>
                              <w:rPr>
                                <w:rFonts w:ascii="Arial" w:hAnsi="Arial" w:cs="Arial"/>
                              </w:rPr>
                            </w:pPr>
                            <w:r>
                              <w:rPr>
                                <w:rFonts w:ascii="Arial" w:hAnsi="Arial" w:cs="Arial"/>
                              </w:rPr>
                              <w:t>Usable DTI data available</w:t>
                            </w:r>
                          </w:p>
                          <w:p w14:paraId="25C15675" w14:textId="77777777" w:rsidR="00D82CFF" w:rsidRPr="00B6496F" w:rsidRDefault="00D82CFF" w:rsidP="00020DCA">
                            <w:pPr>
                              <w:jc w:val="center"/>
                              <w:rPr>
                                <w:rFonts w:ascii="Arial" w:hAnsi="Arial" w:cs="Arial"/>
                              </w:rPr>
                            </w:pPr>
                            <w:r>
                              <w:rPr>
                                <w:rFonts w:ascii="Arial" w:hAnsi="Arial" w:cs="Arial"/>
                                <w:i/>
                                <w:iCs/>
                              </w:rPr>
                              <w:t>n</w:t>
                            </w:r>
                            <w:r w:rsidRPr="00B6496F">
                              <w:rPr>
                                <w:rFonts w:ascii="Arial" w:hAnsi="Arial" w:cs="Arial"/>
                              </w:rPr>
                              <w:t xml:space="preserve"> = </w:t>
                            </w:r>
                            <w:r>
                              <w:rPr>
                                <w:rFonts w:ascii="Arial" w:hAnsi="Arial" w:cs="Arial"/>
                              </w:rPr>
                              <w:t>351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BC195" id="Text Box 5" o:spid="_x0000_s1029" type="#_x0000_t202" style="position:absolute;margin-left:-.4pt;margin-top:10.55pt;width:223.8pt;height:4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IrgOgIAAIMEAAAOAAAAZHJzL2Uyb0RvYy54bWysVEtvGjEQvlfqf7B8L7sQSAliiSgRVSWU&#13;&#10;RCJVzsZrs1a9Htc27NJf37FZHkl7qnrxzsufZ76Z2el9W2uyF84rMAXt93JKhOFQKrMt6PeX5acx&#13;&#10;JT4wUzINRhT0IDy9n338MG3sRAygAl0KRxDE+EljC1qFYCdZ5nklauZ7YIVBpwRXs4Cq22alYw2i&#13;&#10;1zob5Plt1oArrQMuvEfrw9FJZwlfSsHDk5ReBKILirmFdLp0buKZzaZssnXMVop3abB/yKJmyuCj&#13;&#10;Z6gHFhjZOfUHVK24Aw8y9DjUGUipuEg1YDX9/F0164pZkWpBcrw90+T/Hyx/3K/tsyOh/QItNjAS&#13;&#10;0lg/8WiM9bTS1fGLmRL0I4WHM22iDYSjcTAeDvLRkBKOvlF/fDe+iTDZ5bZ1PnwVUJMoFNRhWxJb&#13;&#10;bL/y4Rh6ComPedCqXCqtkxJHQSy0I3uGTdQh5Yjgb6K0IU1Bb29GeQJ+44vQ5/sbzfiPLr2rKMTT&#13;&#10;BnO+1B6l0G5aosqCpoKiZQPlAelycJwkb/lSIfyK+fDMHI4OMoTrEJ7wkBowJ+gkSipwv/5mj/HY&#13;&#10;UfRS0uAoFtT/3DEnKNHfDPb6rj8cxtlNynD0eYCKu/Zsrj1mVy8Aierj4lmexBgf9EmUDupX3Jp5&#13;&#10;fBVdzHB8u6DhJC7CcUFw67iYz1MQTqtlYWXWlkfo2JhI60v7ypzt2hpwIB7hNLRs8q67x9h408B8&#13;&#10;F0Cq1PoLqx39OOlpeLqtjKt0raeoy79j9hsAAP//AwBQSwMEFAAGAAgAAAAhAK4NVz3fAAAADQEA&#13;&#10;AA8AAABkcnMvZG93bnJldi54bWxMj0FPwzAMhe9I/IfISNxY2mqaStd0GjC4cGIgzlmTJdEap0qy&#13;&#10;rvx7vBNcLNnPfv5eu5n9wCYdkwsooFwUwDT2QTk0Ar4+Xx9qYClLVHIIqAX86ASb7vamlY0KF/zQ&#13;&#10;0z4bRiaYGinA5jw2nKfeai/TIowaSTuG6GWmNhquoryQuR94VRQr7qVD+mDlqJ+t7k/7sxewezKP&#13;&#10;pq9ltLtaOTfN38d38ybE/d38sqayXQPLes5/F3DNQPzQEdghnFElNgi40mcBVVkCI3m5XNHgQHtF&#13;&#10;VQPvWv4/RfcLAAD//wMAUEsBAi0AFAAGAAgAAAAhALaDOJL+AAAA4QEAABMAAAAAAAAAAAAAAAAA&#13;&#10;AAAAAFtDb250ZW50X1R5cGVzXS54bWxQSwECLQAUAAYACAAAACEAOP0h/9YAAACUAQAACwAAAAAA&#13;&#10;AAAAAAAAAAAvAQAAX3JlbHMvLnJlbHNQSwECLQAUAAYACAAAACEAYXSK4DoCAACDBAAADgAAAAAA&#13;&#10;AAAAAAAAAAAuAgAAZHJzL2Uyb0RvYy54bWxQSwECLQAUAAYACAAAACEArg1XPd8AAAANAQAADwAA&#13;&#10;AAAAAAAAAAAAAACUBAAAZHJzL2Rvd25yZXYueG1sUEsFBgAAAAAEAAQA8wAAAKAFAAAAAA==&#13;&#10;" fillcolor="white [3201]" strokeweight=".5pt">
                <v:textbox>
                  <w:txbxContent>
                    <w:p w14:paraId="6A9308B1" w14:textId="77777777" w:rsidR="00D82CFF" w:rsidRPr="00B6496F" w:rsidRDefault="00D82CFF" w:rsidP="00020DCA">
                      <w:pPr>
                        <w:jc w:val="center"/>
                        <w:rPr>
                          <w:rFonts w:ascii="Arial" w:hAnsi="Arial" w:cs="Arial"/>
                        </w:rPr>
                      </w:pPr>
                      <w:r>
                        <w:rPr>
                          <w:rFonts w:ascii="Arial" w:hAnsi="Arial" w:cs="Arial"/>
                        </w:rPr>
                        <w:t>Usable DTI data available</w:t>
                      </w:r>
                    </w:p>
                    <w:p w14:paraId="25C15675" w14:textId="77777777" w:rsidR="00D82CFF" w:rsidRPr="00B6496F" w:rsidRDefault="00D82CFF" w:rsidP="00020DCA">
                      <w:pPr>
                        <w:jc w:val="center"/>
                        <w:rPr>
                          <w:rFonts w:ascii="Arial" w:hAnsi="Arial" w:cs="Arial"/>
                        </w:rPr>
                      </w:pPr>
                      <w:r>
                        <w:rPr>
                          <w:rFonts w:ascii="Arial" w:hAnsi="Arial" w:cs="Arial"/>
                          <w:i/>
                          <w:iCs/>
                        </w:rPr>
                        <w:t>n</w:t>
                      </w:r>
                      <w:r w:rsidRPr="00B6496F">
                        <w:rPr>
                          <w:rFonts w:ascii="Arial" w:hAnsi="Arial" w:cs="Arial"/>
                        </w:rPr>
                        <w:t xml:space="preserve"> = </w:t>
                      </w:r>
                      <w:r>
                        <w:rPr>
                          <w:rFonts w:ascii="Arial" w:hAnsi="Arial" w:cs="Arial"/>
                        </w:rPr>
                        <w:t>351</w:t>
                      </w:r>
                    </w:p>
                  </w:txbxContent>
                </v:textbox>
              </v:shape>
            </w:pict>
          </mc:Fallback>
        </mc:AlternateContent>
      </w:r>
    </w:p>
    <w:p w14:paraId="51E3F390" w14:textId="77777777" w:rsidR="00D82CFF" w:rsidRPr="00FF0DD5" w:rsidRDefault="00D82CFF" w:rsidP="00020DCA">
      <w:pPr>
        <w:rPr>
          <w:rFonts w:ascii="Arial" w:hAnsi="Arial" w:cs="Arial"/>
          <w:bCs/>
          <w:lang w:val="en-US"/>
        </w:rPr>
      </w:pPr>
    </w:p>
    <w:p w14:paraId="3103BB39" w14:textId="77777777" w:rsidR="00D82CFF" w:rsidRPr="00FF0DD5" w:rsidRDefault="00D82CFF" w:rsidP="00020DCA">
      <w:pPr>
        <w:rPr>
          <w:rFonts w:ascii="Arial" w:hAnsi="Arial" w:cs="Arial"/>
          <w:bCs/>
          <w:lang w:val="en-US"/>
        </w:rPr>
      </w:pPr>
    </w:p>
    <w:p w14:paraId="7732405D" w14:textId="77777777" w:rsidR="00D82CFF" w:rsidRPr="00FF0DD5"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7456" behindDoc="0" locked="0" layoutInCell="1" allowOverlap="1" wp14:anchorId="3066083E" wp14:editId="55570073">
                <wp:simplePos x="0" y="0"/>
                <wp:positionH relativeFrom="column">
                  <wp:posOffset>3168650</wp:posOffset>
                </wp:positionH>
                <wp:positionV relativeFrom="paragraph">
                  <wp:posOffset>142529</wp:posOffset>
                </wp:positionV>
                <wp:extent cx="2340864" cy="841972"/>
                <wp:effectExtent l="0" t="0" r="8890" b="9525"/>
                <wp:wrapNone/>
                <wp:docPr id="2" name="Text Box 2"/>
                <wp:cNvGraphicFramePr/>
                <a:graphic xmlns:a="http://schemas.openxmlformats.org/drawingml/2006/main">
                  <a:graphicData uri="http://schemas.microsoft.com/office/word/2010/wordprocessingShape">
                    <wps:wsp>
                      <wps:cNvSpPr txBox="1"/>
                      <wps:spPr>
                        <a:xfrm>
                          <a:off x="0" y="0"/>
                          <a:ext cx="2340864" cy="841972"/>
                        </a:xfrm>
                        <a:prstGeom prst="rect">
                          <a:avLst/>
                        </a:prstGeom>
                        <a:solidFill>
                          <a:schemeClr val="lt1"/>
                        </a:solidFill>
                        <a:ln w="6350">
                          <a:solidFill>
                            <a:prstClr val="black"/>
                          </a:solidFill>
                        </a:ln>
                      </wps:spPr>
                      <wps:txbx>
                        <w:txbxContent>
                          <w:p w14:paraId="7DB03E8D" w14:textId="77777777" w:rsidR="00D82CFF" w:rsidRPr="007736E2" w:rsidRDefault="00D82CFF" w:rsidP="002E5D37">
                            <w:pPr>
                              <w:rPr>
                                <w:rFonts w:ascii="Arial" w:hAnsi="Arial" w:cs="Arial"/>
                                <w:color w:val="000000" w:themeColor="text1"/>
                              </w:rPr>
                            </w:pPr>
                            <w:r w:rsidRPr="007736E2">
                              <w:rPr>
                                <w:rFonts w:ascii="Arial" w:hAnsi="Arial" w:cs="Arial"/>
                                <w:color w:val="000000" w:themeColor="text1"/>
                              </w:rPr>
                              <w:t xml:space="preserve">Excluded participants: </w:t>
                            </w:r>
                            <w:r w:rsidRPr="007736E2">
                              <w:rPr>
                                <w:rFonts w:ascii="Arial" w:hAnsi="Arial" w:cs="Arial"/>
                                <w:i/>
                                <w:iCs/>
                                <w:color w:val="000000" w:themeColor="text1"/>
                              </w:rPr>
                              <w:t>n</w:t>
                            </w:r>
                            <w:r w:rsidRPr="007736E2">
                              <w:rPr>
                                <w:rFonts w:ascii="Arial" w:hAnsi="Arial" w:cs="Arial"/>
                                <w:color w:val="000000" w:themeColor="text1"/>
                              </w:rPr>
                              <w:t xml:space="preserve"> = 82</w:t>
                            </w:r>
                          </w:p>
                          <w:p w14:paraId="6D5C9776" w14:textId="77777777" w:rsidR="00D82CFF" w:rsidRPr="007736E2" w:rsidRDefault="00D82CFF" w:rsidP="00F35D48">
                            <w:pPr>
                              <w:pStyle w:val="ListParagraph"/>
                              <w:numPr>
                                <w:ilvl w:val="0"/>
                                <w:numId w:val="1"/>
                              </w:numPr>
                              <w:rPr>
                                <w:rFonts w:ascii="Arial" w:hAnsi="Arial" w:cs="Arial"/>
                                <w:color w:val="000000" w:themeColor="text1"/>
                                <w:sz w:val="22"/>
                                <w:szCs w:val="22"/>
                              </w:rPr>
                            </w:pPr>
                            <w:r w:rsidRPr="007736E2">
                              <w:rPr>
                                <w:rFonts w:ascii="Arial" w:hAnsi="Arial" w:cs="Arial"/>
                                <w:color w:val="000000" w:themeColor="text1"/>
                                <w:sz w:val="22"/>
                                <w:szCs w:val="22"/>
                              </w:rPr>
                              <w:t xml:space="preserve">No CBE data available, </w:t>
                            </w:r>
                            <w:r w:rsidRPr="007736E2">
                              <w:rPr>
                                <w:rFonts w:ascii="Arial" w:hAnsi="Arial" w:cs="Arial"/>
                                <w:i/>
                                <w:iCs/>
                                <w:color w:val="000000" w:themeColor="text1"/>
                                <w:sz w:val="22"/>
                                <w:szCs w:val="22"/>
                              </w:rPr>
                              <w:t>n</w:t>
                            </w:r>
                            <w:r w:rsidRPr="007736E2">
                              <w:rPr>
                                <w:rFonts w:ascii="Arial" w:hAnsi="Arial" w:cs="Arial"/>
                                <w:color w:val="000000" w:themeColor="text1"/>
                                <w:sz w:val="22"/>
                                <w:szCs w:val="22"/>
                              </w:rPr>
                              <w:t xml:space="preserve"> = 68</w:t>
                            </w:r>
                          </w:p>
                          <w:p w14:paraId="142B8DD2" w14:textId="77777777" w:rsidR="00D82CFF" w:rsidRPr="007736E2" w:rsidRDefault="00D82CFF" w:rsidP="001D52D2">
                            <w:pPr>
                              <w:pStyle w:val="ListParagraph"/>
                              <w:numPr>
                                <w:ilvl w:val="0"/>
                                <w:numId w:val="1"/>
                              </w:numPr>
                              <w:rPr>
                                <w:rFonts w:ascii="Arial" w:hAnsi="Arial" w:cs="Arial"/>
                                <w:color w:val="000000" w:themeColor="text1"/>
                                <w:sz w:val="22"/>
                                <w:szCs w:val="22"/>
                              </w:rPr>
                            </w:pPr>
                            <w:r w:rsidRPr="007736E2">
                              <w:rPr>
                                <w:rFonts w:ascii="Arial" w:hAnsi="Arial" w:cs="Arial"/>
                                <w:color w:val="000000" w:themeColor="text1"/>
                                <w:sz w:val="22"/>
                                <w:szCs w:val="22"/>
                              </w:rPr>
                              <w:t xml:space="preserve">Healthy controls with histories of abuse, </w:t>
                            </w:r>
                            <w:r w:rsidRPr="007736E2">
                              <w:rPr>
                                <w:rFonts w:ascii="Arial" w:hAnsi="Arial" w:cs="Arial"/>
                                <w:i/>
                                <w:iCs/>
                                <w:color w:val="000000" w:themeColor="text1"/>
                                <w:sz w:val="22"/>
                                <w:szCs w:val="22"/>
                              </w:rPr>
                              <w:t>n</w:t>
                            </w:r>
                            <w:r w:rsidRPr="007736E2">
                              <w:rPr>
                                <w:rFonts w:ascii="Arial" w:hAnsi="Arial" w:cs="Arial"/>
                                <w:color w:val="000000" w:themeColor="text1"/>
                                <w:sz w:val="22"/>
                                <w:szCs w:val="22"/>
                              </w:rPr>
                              <w:t xml:space="preserve"> =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6083E" id="Text Box 2" o:spid="_x0000_s1030" type="#_x0000_t202" style="position:absolute;margin-left:249.5pt;margin-top:11.2pt;width:184.3pt;height:6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jROPQIAAIMEAAAOAAAAZHJzL2Uyb0RvYy54bWysVE1v2zAMvQ/YfxB0X+ykbpoGcYosRYYB&#13;&#10;RVsgLXpWZDkWJouapMTOfv0o2flot9Owi0yJ1BP5+OjZXVsrshfWSdA5HQ5SSoTmUEi9zenry+rL&#13;&#10;hBLnmS6YAi1yehCO3s0/f5o1ZipGUIEqhCUIot20MTmtvDfTJHG8EjVzAzBCo7MEWzOPW7tNCssa&#13;&#10;RK9VMkrTcdKALYwFLpzD0/vOSecRvywF909l6YQnKqeYm4+rjesmrMl8xqZby0wleZ8G+4csaiY1&#13;&#10;PnqCumeekZ2Vf0DVkltwUPoBhzqBspRcxBqwmmH6oZp1xYyItSA5zpxocv8Plj/u1+bZEt9+hRYb&#13;&#10;GAhpjJs6PAz1tKWtwxczJehHCg8n2kTrCcfD0VWWTsYZJRx9k2x4ezMKMMn5trHOfxNQk2Dk1GJb&#13;&#10;Ilts/+B8F3oMCY85ULJYSaXiJkhBLJUle4ZNVD7miODvopQmTU7HV9dpBH7nC9Cn+xvF+I8+vYso&#13;&#10;xFMacz7XHizfbloii5xmR142UByQLgudkpzhK4nwD8z5Z2ZROsgQjoN/wqVUgDlBb1FSgf31t/MQ&#13;&#10;jx1FLyUNSjGn7ueOWUGJ+q6x17fDLAvajZvs+maEG3vp2Vx69K5eAhI1xMEzPJoh3qujWVqo33Bq&#13;&#10;FuFVdDHN8e2c+qO59N2A4NRxsVjEIFSrYf5Brw0P0KExgdaX9o1Z07fVoyAe4ShaNv3Q3S423NSw&#13;&#10;2HkoZWx94LljtacflR7F009lGKXLfYw6/zvmvwEAAP//AwBQSwMEFAAGAAgAAAAhAJ8rwJjjAAAA&#13;&#10;DwEAAA8AAABkcnMvZG93bnJldi54bWxMj81OwzAQhO9IvIO1SNyo06gNSRqn4qdw4URBnN3Yta3G&#13;&#10;6yh20/D2LCe4rLTamdn5mu3sezbpMbqAApaLDJjGLiiHRsDnx8tdCSwmiUr2AbWAbx1h215fNbJW&#13;&#10;4YLvetonwygEYy0F2JSGmvPYWe1lXIRBI92OYfQy0ToarkZ5oXDf8zzLCu6lQ/pg5aCfrO5O+7MX&#13;&#10;sHs0lelKOdpdqZyb5q/jm3kV4vZmft7QeNgAS3pOfw74ZaD+0FKxQzijiqwXsKoqAkoC8nwFjARl&#13;&#10;cV8AO5Byvc6Atw3/z9H+AAAA//8DAFBLAQItABQABgAIAAAAIQC2gziS/gAAAOEBAAATAAAAAAAA&#13;&#10;AAAAAAAAAAAAAABbQ29udGVudF9UeXBlc10ueG1sUEsBAi0AFAAGAAgAAAAhADj9If/WAAAAlAEA&#13;&#10;AAsAAAAAAAAAAAAAAAAALwEAAF9yZWxzLy5yZWxzUEsBAi0AFAAGAAgAAAAhAB4aNE49AgAAgwQA&#13;&#10;AA4AAAAAAAAAAAAAAAAALgIAAGRycy9lMm9Eb2MueG1sUEsBAi0AFAAGAAgAAAAhAJ8rwJjjAAAA&#13;&#10;DwEAAA8AAAAAAAAAAAAAAAAAlwQAAGRycy9kb3ducmV2LnhtbFBLBQYAAAAABAAEAPMAAACnBQAA&#13;&#10;AAA=&#13;&#10;" fillcolor="white [3201]" strokeweight=".5pt">
                <v:textbox>
                  <w:txbxContent>
                    <w:p w14:paraId="7DB03E8D" w14:textId="77777777" w:rsidR="00D82CFF" w:rsidRPr="007736E2" w:rsidRDefault="00D82CFF" w:rsidP="002E5D37">
                      <w:pPr>
                        <w:rPr>
                          <w:rFonts w:ascii="Arial" w:hAnsi="Arial" w:cs="Arial"/>
                          <w:color w:val="000000" w:themeColor="text1"/>
                        </w:rPr>
                      </w:pPr>
                      <w:r w:rsidRPr="007736E2">
                        <w:rPr>
                          <w:rFonts w:ascii="Arial" w:hAnsi="Arial" w:cs="Arial"/>
                          <w:color w:val="000000" w:themeColor="text1"/>
                        </w:rPr>
                        <w:t xml:space="preserve">Excluded participants: </w:t>
                      </w:r>
                      <w:r w:rsidRPr="007736E2">
                        <w:rPr>
                          <w:rFonts w:ascii="Arial" w:hAnsi="Arial" w:cs="Arial"/>
                          <w:i/>
                          <w:iCs/>
                          <w:color w:val="000000" w:themeColor="text1"/>
                        </w:rPr>
                        <w:t>n</w:t>
                      </w:r>
                      <w:r w:rsidRPr="007736E2">
                        <w:rPr>
                          <w:rFonts w:ascii="Arial" w:hAnsi="Arial" w:cs="Arial"/>
                          <w:color w:val="000000" w:themeColor="text1"/>
                        </w:rPr>
                        <w:t xml:space="preserve"> = 82</w:t>
                      </w:r>
                    </w:p>
                    <w:p w14:paraId="6D5C9776" w14:textId="77777777" w:rsidR="00D82CFF" w:rsidRPr="007736E2" w:rsidRDefault="00D82CFF" w:rsidP="00F35D48">
                      <w:pPr>
                        <w:pStyle w:val="ListParagraph"/>
                        <w:numPr>
                          <w:ilvl w:val="0"/>
                          <w:numId w:val="1"/>
                        </w:numPr>
                        <w:rPr>
                          <w:rFonts w:ascii="Arial" w:hAnsi="Arial" w:cs="Arial"/>
                          <w:color w:val="000000" w:themeColor="text1"/>
                          <w:sz w:val="22"/>
                          <w:szCs w:val="22"/>
                        </w:rPr>
                      </w:pPr>
                      <w:r w:rsidRPr="007736E2">
                        <w:rPr>
                          <w:rFonts w:ascii="Arial" w:hAnsi="Arial" w:cs="Arial"/>
                          <w:color w:val="000000" w:themeColor="text1"/>
                          <w:sz w:val="22"/>
                          <w:szCs w:val="22"/>
                        </w:rPr>
                        <w:t xml:space="preserve">No CBE data available, </w:t>
                      </w:r>
                      <w:r w:rsidRPr="007736E2">
                        <w:rPr>
                          <w:rFonts w:ascii="Arial" w:hAnsi="Arial" w:cs="Arial"/>
                          <w:i/>
                          <w:iCs/>
                          <w:color w:val="000000" w:themeColor="text1"/>
                          <w:sz w:val="22"/>
                          <w:szCs w:val="22"/>
                        </w:rPr>
                        <w:t>n</w:t>
                      </w:r>
                      <w:r w:rsidRPr="007736E2">
                        <w:rPr>
                          <w:rFonts w:ascii="Arial" w:hAnsi="Arial" w:cs="Arial"/>
                          <w:color w:val="000000" w:themeColor="text1"/>
                          <w:sz w:val="22"/>
                          <w:szCs w:val="22"/>
                        </w:rPr>
                        <w:t xml:space="preserve"> = 68</w:t>
                      </w:r>
                    </w:p>
                    <w:p w14:paraId="142B8DD2" w14:textId="77777777" w:rsidR="00D82CFF" w:rsidRPr="007736E2" w:rsidRDefault="00D82CFF" w:rsidP="001D52D2">
                      <w:pPr>
                        <w:pStyle w:val="ListParagraph"/>
                        <w:numPr>
                          <w:ilvl w:val="0"/>
                          <w:numId w:val="1"/>
                        </w:numPr>
                        <w:rPr>
                          <w:rFonts w:ascii="Arial" w:hAnsi="Arial" w:cs="Arial"/>
                          <w:color w:val="000000" w:themeColor="text1"/>
                          <w:sz w:val="22"/>
                          <w:szCs w:val="22"/>
                        </w:rPr>
                      </w:pPr>
                      <w:r w:rsidRPr="007736E2">
                        <w:rPr>
                          <w:rFonts w:ascii="Arial" w:hAnsi="Arial" w:cs="Arial"/>
                          <w:color w:val="000000" w:themeColor="text1"/>
                          <w:sz w:val="22"/>
                          <w:szCs w:val="22"/>
                        </w:rPr>
                        <w:t xml:space="preserve">Healthy controls with histories of abuse, </w:t>
                      </w:r>
                      <w:r w:rsidRPr="007736E2">
                        <w:rPr>
                          <w:rFonts w:ascii="Arial" w:hAnsi="Arial" w:cs="Arial"/>
                          <w:i/>
                          <w:iCs/>
                          <w:color w:val="000000" w:themeColor="text1"/>
                          <w:sz w:val="22"/>
                          <w:szCs w:val="22"/>
                        </w:rPr>
                        <w:t>n</w:t>
                      </w:r>
                      <w:r w:rsidRPr="007736E2">
                        <w:rPr>
                          <w:rFonts w:ascii="Arial" w:hAnsi="Arial" w:cs="Arial"/>
                          <w:color w:val="000000" w:themeColor="text1"/>
                          <w:sz w:val="22"/>
                          <w:szCs w:val="22"/>
                        </w:rPr>
                        <w:t xml:space="preserve"> = 14</w:t>
                      </w:r>
                    </w:p>
                  </w:txbxContent>
                </v:textbox>
              </v:shape>
            </w:pict>
          </mc:Fallback>
        </mc:AlternateContent>
      </w:r>
      <w:r w:rsidRPr="00FF0DD5">
        <w:rPr>
          <w:rFonts w:ascii="Arial" w:hAnsi="Arial" w:cs="Arial"/>
          <w:bCs/>
          <w:noProof/>
          <w:lang w:val="en-US"/>
        </w:rPr>
        <mc:AlternateContent>
          <mc:Choice Requires="wps">
            <w:drawing>
              <wp:anchor distT="0" distB="0" distL="114300" distR="114300" simplePos="0" relativeHeight="251668480" behindDoc="0" locked="0" layoutInCell="1" allowOverlap="1" wp14:anchorId="05B91206" wp14:editId="27F52648">
                <wp:simplePos x="0" y="0"/>
                <wp:positionH relativeFrom="column">
                  <wp:posOffset>1417955</wp:posOffset>
                </wp:positionH>
                <wp:positionV relativeFrom="paragraph">
                  <wp:posOffset>140983</wp:posOffset>
                </wp:positionV>
                <wp:extent cx="0" cy="792000"/>
                <wp:effectExtent l="63500" t="0" r="38100" b="33655"/>
                <wp:wrapNone/>
                <wp:docPr id="1" name="Straight Arrow Connector 1"/>
                <wp:cNvGraphicFramePr/>
                <a:graphic xmlns:a="http://schemas.openxmlformats.org/drawingml/2006/main">
                  <a:graphicData uri="http://schemas.microsoft.com/office/word/2010/wordprocessingShape">
                    <wps:wsp>
                      <wps:cNvCnPr/>
                      <wps:spPr>
                        <a:xfrm>
                          <a:off x="0" y="0"/>
                          <a:ext cx="0" cy="792000"/>
                        </a:xfrm>
                        <a:prstGeom prst="straightConnector1">
                          <a:avLst/>
                        </a:prstGeom>
                        <a:ln w="19050">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81419" id="Straight Arrow Connector 1" o:spid="_x0000_s1026" type="#_x0000_t32" style="position:absolute;margin-left:111.65pt;margin-top:11.1pt;width:0;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CH21AEAAPsDAAAOAAAAZHJzL2Uyb0RvYy54bWysU8uO1DAQvCPxD5bvTDIj8dhoMnuYZbkg&#13;&#10;WPH4AK8fiYXttmwzSf6etpNJYIEL4uLEdldXV3X7eDtaQy4yRA2upftdTYl0HIR2XUu/frl/8YaS&#13;&#10;mJgTzICTLZ1kpLen58+Og2/kAXowQgaCSVxsBt/SPiXfVFXkvbQs7sBLh5cKgmUJt6GrRGADZrem&#13;&#10;OtT1q2qAIHwALmPE07v5kp5KfqUkTx+VijIR01KsLZU1lPUxr9XpyJouMN9rvpTB/qEKy7RD0jXV&#13;&#10;HUuMfA/6t1RW8wARVNpxsBUopbksGlDNvn6i5nPPvCxa0JzoV5vi/0vLP1zO7iGgDYOPTfQPIasY&#13;&#10;VbD5i/WRsZg1rWbJMRE+H3I8fX2DbSg+VhvOh5jeSbAk/7Q0psB016czOIcdgbAvXrHL+5iQGYFX&#13;&#10;QCY1jgw4Sjf1y7qERTBa3Gtj8mUZDHk2gVwYtjSN+9xCzPBLVGLavHWCpMnjzKWgmeuMXCKNQ8Cm&#13;&#10;tvylyciZ+5NURAvUd5jJ8yBufOLblc84jMwQhZWtoKXiv4GW2AyTZThX4OzIE3Ub2xpdGMGlFWi1&#13;&#10;g/CnUjdr1Bx/VT1rzbIfQUyl98UOnLDi5PIa8gj/vC/w7c2efgAAAP//AwBQSwMEFAAGAAgAAAAh&#13;&#10;ACd1pQThAAAADwEAAA8AAABkcnMvZG93bnJldi54bWxMT0tLw0AQvgv+h2UEb3bjVkKbZlNEEWoP&#13;&#10;Qqsi3jbZMYlmZ0N2m8Z/7xQPehnm8c33yNeT68SIQ2g9abieJSCQKm9bqjW8PD9cLUCEaMiazhNq&#13;&#10;+MYA6+L8LDeZ9Ufa4biPtWASCpnR0MTYZ1KGqkFnwsz3SHz78IMzkcehlnYwRyZ3nVRJkkpnWmKF&#13;&#10;xvR412D1tT84DfL96XXzqd7U2I6L5fax3O7CJtX68mK6X3G5XYGIOMW/DzhlYP9QsLHSH8gG0WlQ&#13;&#10;aj5n6KlRIBjwuygZeZMuQRa5/J+j+AEAAP//AwBQSwECLQAUAAYACAAAACEAtoM4kv4AAADhAQAA&#13;&#10;EwAAAAAAAAAAAAAAAAAAAAAAW0NvbnRlbnRfVHlwZXNdLnhtbFBLAQItABQABgAIAAAAIQA4/SH/&#13;&#10;1gAAAJQBAAALAAAAAAAAAAAAAAAAAC8BAABfcmVscy8ucmVsc1BLAQItABQABgAIAAAAIQBLyCH2&#13;&#10;1AEAAPsDAAAOAAAAAAAAAAAAAAAAAC4CAABkcnMvZTJvRG9jLnhtbFBLAQItABQABgAIAAAAIQAn&#13;&#10;daUE4QAAAA8BAAAPAAAAAAAAAAAAAAAAAC4EAABkcnMvZG93bnJldi54bWxQSwUGAAAAAAQABADz&#13;&#10;AAAAPAUAAAAA&#13;&#10;" strokecolor="black [3213]" strokeweight="1.5pt">
                <v:stroke endarrow="block" joinstyle="miter"/>
              </v:shape>
            </w:pict>
          </mc:Fallback>
        </mc:AlternateContent>
      </w:r>
    </w:p>
    <w:p w14:paraId="5DDC14A3" w14:textId="77777777" w:rsidR="00D82CFF" w:rsidRPr="00FF0DD5" w:rsidRDefault="00D82CFF" w:rsidP="00020DCA">
      <w:pPr>
        <w:rPr>
          <w:rFonts w:ascii="Arial" w:hAnsi="Arial" w:cs="Arial"/>
          <w:bCs/>
          <w:lang w:val="en-US"/>
        </w:rPr>
      </w:pPr>
    </w:p>
    <w:p w14:paraId="5F109DC9" w14:textId="77777777" w:rsidR="00D82CFF" w:rsidRPr="00FF0DD5" w:rsidRDefault="00D82CFF" w:rsidP="00020DCA">
      <w:pPr>
        <w:rPr>
          <w:rFonts w:ascii="Arial" w:hAnsi="Arial" w:cs="Arial"/>
          <w:bCs/>
          <w:lang w:val="en-US"/>
        </w:rPr>
      </w:pPr>
    </w:p>
    <w:p w14:paraId="1B82096E" w14:textId="77777777" w:rsidR="00D82CFF"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9504" behindDoc="0" locked="0" layoutInCell="1" allowOverlap="1" wp14:anchorId="02CA512E" wp14:editId="26990DF5">
                <wp:simplePos x="0" y="0"/>
                <wp:positionH relativeFrom="column">
                  <wp:posOffset>1418879</wp:posOffset>
                </wp:positionH>
                <wp:positionV relativeFrom="paragraph">
                  <wp:posOffset>19975</wp:posOffset>
                </wp:positionV>
                <wp:extent cx="1746000" cy="0"/>
                <wp:effectExtent l="0" t="63500" r="0" b="63500"/>
                <wp:wrapNone/>
                <wp:docPr id="14" name="Straight Arrow Connector 14"/>
                <wp:cNvGraphicFramePr/>
                <a:graphic xmlns:a="http://schemas.openxmlformats.org/drawingml/2006/main">
                  <a:graphicData uri="http://schemas.microsoft.com/office/word/2010/wordprocessingShape">
                    <wps:wsp>
                      <wps:cNvCnPr/>
                      <wps:spPr>
                        <a:xfrm>
                          <a:off x="0" y="0"/>
                          <a:ext cx="1746000" cy="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A0FB6" id="Straight Arrow Connector 14" o:spid="_x0000_s1026" type="#_x0000_t32" style="position:absolute;margin-left:111.7pt;margin-top:1.55pt;width:1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dnQwQEAAMkDAAAOAAAAZHJzL2Uyb0RvYy54bWysU02P0zAQvSPxHyzfaZIKFqia7qELXBCs&#13;&#10;WPgBXsdOLPyl8dAk/56x06YI2Avi4sTxvDfvPU/2t5Oz7KQgmeBb3mxqzpSXoTO+b/m3r+9fvOEs&#13;&#10;ofCdsMGrls8q8dvD82f7Me7UNgzBdgoYkfi0G2PLB8S4q6okB+VE2oSoPB3qAE4gbaGvOhAjsTtb&#13;&#10;bev6phoDdBGCVCnR17vlkB8Kv9ZK4metk0JmW07asKxQ1se8Voe92PUg4mDkWYb4BxVOGE9NV6o7&#13;&#10;gYL9APMHlTMSQgoaNzK4KmhtpCoeyE1T/+bmYRBRFS8UToprTOn/0cpPp6O/B4phjGmX4j1kF5MG&#13;&#10;l5+kj00lrHkNS03IJH1sXr+8qWvKVF7OqiswQsIPKjiWX1qeEITpBzwG7+lKAjQlLHH6mJBaE/AC&#13;&#10;yF2tZyPxv61f1aUMhbHvfMdwjjRBCEb43qp8dQS0nh5X7eUNZ6sWoi9KM9OR2m1hKmOljhbYSdBA&#13;&#10;dN+blYUqM0Qba1fQ0v5J0Lk2w1QZtRW42HsSuFaXjsHjCnTGB/ibVJwuUvVSf3G9eM22H0M3l5ss&#13;&#10;cdC8lHzOs50H8td9gV//wMNPAAAA//8DAFBLAwQUAAYACAAAACEA0Z5Ce+AAAAAMAQAADwAAAGRy&#13;&#10;cy9kb3ducmV2LnhtbEyPQU/CQBCF7yb+h82YeJNtC0Eo3RK1mkg8iVy4De3QNnZnm+4C9d87etHL&#13;&#10;JF/ezJv3svVoO3WmwbeODcSTCBRx6aqWawO7j5e7BSgfkCvsHJOBL/Kwzq+vMkwrd+F3Om9DrcSE&#13;&#10;fYoGmhD6VGtfNmTRT1xPLNrRDRaD4FDrasCLmNtOJ1E01xZblg8N9vTUUPm5PVkDxwap2HWMRX8/&#13;&#10;j98e96/P0cYZc3szFisZDytQgcbwdwE/HSQ/5BLs4E5cedUZSJLpTFYNTGNQos+WC+HDL+s80/9L&#13;&#10;5N8AAAD//wMAUEsBAi0AFAAGAAgAAAAhALaDOJL+AAAA4QEAABMAAAAAAAAAAAAAAAAAAAAAAFtD&#13;&#10;b250ZW50X1R5cGVzXS54bWxQSwECLQAUAAYACAAAACEAOP0h/9YAAACUAQAACwAAAAAAAAAAAAAA&#13;&#10;AAAvAQAAX3JlbHMvLnJlbHNQSwECLQAUAAYACAAAACEAlGHZ0MEBAADJAwAADgAAAAAAAAAAAAAA&#13;&#10;AAAuAgAAZHJzL2Uyb0RvYy54bWxQSwECLQAUAAYACAAAACEA0Z5Ce+AAAAAMAQAADwAAAAAAAAAA&#13;&#10;AAAAAAAbBAAAZHJzL2Rvd25yZXYueG1sUEsFBgAAAAAEAAQA8wAAACgFAAAAAA==&#13;&#10;" strokecolor="black [3200]" strokeweight="1.5pt">
                <v:stroke endarrow="block" joinstyle="miter"/>
              </v:shape>
            </w:pict>
          </mc:Fallback>
        </mc:AlternateContent>
      </w:r>
    </w:p>
    <w:p w14:paraId="66B07988" w14:textId="77777777" w:rsidR="00D82CFF" w:rsidRDefault="00D82CFF" w:rsidP="00020DCA">
      <w:pPr>
        <w:rPr>
          <w:rFonts w:ascii="Arial" w:hAnsi="Arial" w:cs="Arial"/>
          <w:bCs/>
          <w:lang w:val="en-US"/>
        </w:rPr>
      </w:pPr>
    </w:p>
    <w:p w14:paraId="1B333591" w14:textId="77777777" w:rsidR="00D82CFF" w:rsidRPr="00FF0DD5" w:rsidRDefault="00D82CFF" w:rsidP="00020DCA">
      <w:pPr>
        <w:rPr>
          <w:rFonts w:ascii="Arial" w:hAnsi="Arial" w:cs="Arial"/>
          <w:bCs/>
          <w:lang w:val="en-US"/>
        </w:rPr>
      </w:pPr>
      <w:r w:rsidRPr="00FF0DD5">
        <w:rPr>
          <w:rFonts w:ascii="Arial" w:hAnsi="Arial" w:cs="Arial"/>
          <w:bCs/>
          <w:noProof/>
          <w:lang w:val="en-US"/>
        </w:rPr>
        <mc:AlternateContent>
          <mc:Choice Requires="wps">
            <w:drawing>
              <wp:anchor distT="0" distB="0" distL="114300" distR="114300" simplePos="0" relativeHeight="251662336" behindDoc="0" locked="0" layoutInCell="1" allowOverlap="1" wp14:anchorId="58B924FB" wp14:editId="51CC8BC5">
                <wp:simplePos x="0" y="0"/>
                <wp:positionH relativeFrom="column">
                  <wp:posOffset>-8890</wp:posOffset>
                </wp:positionH>
                <wp:positionV relativeFrom="paragraph">
                  <wp:posOffset>76489</wp:posOffset>
                </wp:positionV>
                <wp:extent cx="2841625" cy="518795"/>
                <wp:effectExtent l="0" t="0" r="15875" b="14605"/>
                <wp:wrapNone/>
                <wp:docPr id="6" name="Text Box 6"/>
                <wp:cNvGraphicFramePr/>
                <a:graphic xmlns:a="http://schemas.openxmlformats.org/drawingml/2006/main">
                  <a:graphicData uri="http://schemas.microsoft.com/office/word/2010/wordprocessingShape">
                    <wps:wsp>
                      <wps:cNvSpPr txBox="1"/>
                      <wps:spPr>
                        <a:xfrm>
                          <a:off x="0" y="0"/>
                          <a:ext cx="2841625" cy="518795"/>
                        </a:xfrm>
                        <a:prstGeom prst="rect">
                          <a:avLst/>
                        </a:prstGeom>
                        <a:solidFill>
                          <a:schemeClr val="lt1"/>
                        </a:solidFill>
                        <a:ln w="6350">
                          <a:solidFill>
                            <a:prstClr val="black"/>
                          </a:solidFill>
                        </a:ln>
                      </wps:spPr>
                      <wps:txbx>
                        <w:txbxContent>
                          <w:p w14:paraId="3824CD69" w14:textId="77777777" w:rsidR="00D82CFF" w:rsidRPr="00B6496F" w:rsidRDefault="00D82CFF" w:rsidP="00020DCA">
                            <w:pPr>
                              <w:jc w:val="center"/>
                              <w:rPr>
                                <w:rFonts w:ascii="Arial" w:hAnsi="Arial" w:cs="Arial"/>
                              </w:rPr>
                            </w:pPr>
                            <w:r w:rsidRPr="00B6496F">
                              <w:rPr>
                                <w:rFonts w:ascii="Arial" w:hAnsi="Arial" w:cs="Arial"/>
                              </w:rPr>
                              <w:t xml:space="preserve">Sample </w:t>
                            </w:r>
                            <w:r>
                              <w:rPr>
                                <w:rFonts w:ascii="Arial" w:hAnsi="Arial" w:cs="Arial"/>
                              </w:rPr>
                              <w:t>included in</w:t>
                            </w:r>
                            <w:r w:rsidRPr="00B6496F">
                              <w:rPr>
                                <w:rFonts w:ascii="Arial" w:hAnsi="Arial" w:cs="Arial"/>
                              </w:rPr>
                              <w:t xml:space="preserve"> our analyses</w:t>
                            </w:r>
                          </w:p>
                          <w:p w14:paraId="76E911FA" w14:textId="77777777" w:rsidR="00D82CFF" w:rsidRPr="00B6496F" w:rsidRDefault="00D82CFF" w:rsidP="00020DCA">
                            <w:pPr>
                              <w:jc w:val="center"/>
                              <w:rPr>
                                <w:rFonts w:ascii="Arial" w:hAnsi="Arial" w:cs="Arial"/>
                              </w:rPr>
                            </w:pPr>
                            <w:r>
                              <w:rPr>
                                <w:rFonts w:ascii="Arial" w:hAnsi="Arial" w:cs="Arial"/>
                                <w:i/>
                                <w:iCs/>
                              </w:rPr>
                              <w:t>n</w:t>
                            </w:r>
                            <w:r w:rsidRPr="00B6496F">
                              <w:rPr>
                                <w:rFonts w:ascii="Arial" w:hAnsi="Arial" w:cs="Arial"/>
                              </w:rPr>
                              <w:t xml:space="preserve"> = 2</w:t>
                            </w:r>
                            <w:r>
                              <w:rPr>
                                <w:rFonts w:ascii="Arial" w:hAnsi="Arial" w:cs="Arial"/>
                              </w:rPr>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924FB" id="Text Box 6" o:spid="_x0000_s1031" type="#_x0000_t202" style="position:absolute;margin-left:-.7pt;margin-top:6pt;width:223.75pt;height:4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iiZPAIAAIMEAAAOAAAAZHJzL2Uyb0RvYy54bWysVE1v2zAMvQ/YfxB0XxxnSZoacYosRYYB&#13;&#10;RVsgHXpWZDkWJouapMTOfv0o2flot9Owi0yJ1BP5+Oj5XVsrchDWSdA5TQdDSoTmUEi9y+n3l/Wn&#13;&#10;GSXOM10wBVrk9CgcvVt8/DBvTCZGUIEqhCUIol3WmJxW3pssSRyvRM3cAIzQ6CzB1szj1u6SwrIG&#13;&#10;0WuVjIbDadKALYwFLpzD0/vOSRcRvywF909l6YQnKqeYm4+rjes2rMlizrKdZaaSvE+D/UMWNZMa&#13;&#10;Hz1D3TPPyN7KP6BqyS04KP2AQ51AWUouYg1YTTp8V82mYkbEWpAcZ840uf8Hyx8PG/NsiW+/QIsN&#13;&#10;DIQ0xmUOD0M9bWnr8MVMCfqRwuOZNtF6wvFwNBun09GEEo6+STq7uZ0EmORy21jnvwqoSTByarEt&#13;&#10;kS12eHC+Cz2FhMccKFmspVJxE6QgVsqSA8MmKh9zRPA3UUqTJqfTz5NhBH7jC9Dn+1vF+I8+vaso&#13;&#10;xFMac77UHizfblsiC6zqxMsWiiPSZaFTkjN8LRH+gTn/zCxKBxnCcfBPuJQKMCfoLUoqsL/+dh7i&#13;&#10;saPopaRBKebU/dwzKyhR3zT2+jYdj4N242Y8uRnhxl57ttceva9XgESlOHiGRzPEe3UySwv1K07N&#13;&#10;MryKLqY5vp1TfzJXvhsQnDoulssYhGo1zD/ojeEBOjQm0PrSvjJr+rZ6FMQjnETLsnfd7WLDTQ3L&#13;&#10;vYdSxtYHnjtWe/pR6VE8/VSGUbrex6jLv2PxGwAA//8DAFBLAwQUAAYACAAAACEAe5JaIOEAAAAN&#13;&#10;AQAADwAAAGRycy9kb3ducmV2LnhtbEyPT0/DMAzF70h8h8hI3La0oxpd13Tiz+CyEwPtnDVeEq1J&#13;&#10;qibryrfHnOBiyX728/vVm8l1bMQh2uAF5PMMGPo2KOu1gK/Pt1kJLCbpleyCRwHfGGHT3N7UslLh&#13;&#10;6j9w3CfNyMTHSgowKfUV57E16GSchx49aacwOJmoHTRXg7ySuev4IsuW3Enr6YORPb4YbM/7ixOw&#13;&#10;fdYr3ZZyMNtSWTtOh9NOvwtxfze9rqk8rYElnNLfBfwyUH5oKNgxXLyKrBMwywvapPmCuEgvimUO&#13;&#10;7Chg9fAIvKn5f4rmBwAA//8DAFBLAQItABQABgAIAAAAIQC2gziS/gAAAOEBAAATAAAAAAAAAAAA&#13;&#10;AAAAAAAAAABbQ29udGVudF9UeXBlc10ueG1sUEsBAi0AFAAGAAgAAAAhADj9If/WAAAAlAEAAAsA&#13;&#10;AAAAAAAAAAAAAAAALwEAAF9yZWxzLy5yZWxzUEsBAi0AFAAGAAgAAAAhAATqKJk8AgAAgwQAAA4A&#13;&#10;AAAAAAAAAAAAAAAALgIAAGRycy9lMm9Eb2MueG1sUEsBAi0AFAAGAAgAAAAhAHuSWiDhAAAADQEA&#13;&#10;AA8AAAAAAAAAAAAAAAAAlgQAAGRycy9kb3ducmV2LnhtbFBLBQYAAAAABAAEAPMAAACkBQAAAAA=&#13;&#10;" fillcolor="white [3201]" strokeweight=".5pt">
                <v:textbox>
                  <w:txbxContent>
                    <w:p w14:paraId="3824CD69" w14:textId="77777777" w:rsidR="00D82CFF" w:rsidRPr="00B6496F" w:rsidRDefault="00D82CFF" w:rsidP="00020DCA">
                      <w:pPr>
                        <w:jc w:val="center"/>
                        <w:rPr>
                          <w:rFonts w:ascii="Arial" w:hAnsi="Arial" w:cs="Arial"/>
                        </w:rPr>
                      </w:pPr>
                      <w:r w:rsidRPr="00B6496F">
                        <w:rPr>
                          <w:rFonts w:ascii="Arial" w:hAnsi="Arial" w:cs="Arial"/>
                        </w:rPr>
                        <w:t xml:space="preserve">Sample </w:t>
                      </w:r>
                      <w:r>
                        <w:rPr>
                          <w:rFonts w:ascii="Arial" w:hAnsi="Arial" w:cs="Arial"/>
                        </w:rPr>
                        <w:t>included in</w:t>
                      </w:r>
                      <w:r w:rsidRPr="00B6496F">
                        <w:rPr>
                          <w:rFonts w:ascii="Arial" w:hAnsi="Arial" w:cs="Arial"/>
                        </w:rPr>
                        <w:t xml:space="preserve"> our analyses</w:t>
                      </w:r>
                    </w:p>
                    <w:p w14:paraId="76E911FA" w14:textId="77777777" w:rsidR="00D82CFF" w:rsidRPr="00B6496F" w:rsidRDefault="00D82CFF" w:rsidP="00020DCA">
                      <w:pPr>
                        <w:jc w:val="center"/>
                        <w:rPr>
                          <w:rFonts w:ascii="Arial" w:hAnsi="Arial" w:cs="Arial"/>
                        </w:rPr>
                      </w:pPr>
                      <w:r>
                        <w:rPr>
                          <w:rFonts w:ascii="Arial" w:hAnsi="Arial" w:cs="Arial"/>
                          <w:i/>
                          <w:iCs/>
                        </w:rPr>
                        <w:t>n</w:t>
                      </w:r>
                      <w:r w:rsidRPr="00B6496F">
                        <w:rPr>
                          <w:rFonts w:ascii="Arial" w:hAnsi="Arial" w:cs="Arial"/>
                        </w:rPr>
                        <w:t xml:space="preserve"> = 2</w:t>
                      </w:r>
                      <w:r>
                        <w:rPr>
                          <w:rFonts w:ascii="Arial" w:hAnsi="Arial" w:cs="Arial"/>
                        </w:rPr>
                        <w:t>69</w:t>
                      </w:r>
                    </w:p>
                  </w:txbxContent>
                </v:textbox>
              </v:shape>
            </w:pict>
          </mc:Fallback>
        </mc:AlternateContent>
      </w:r>
    </w:p>
    <w:p w14:paraId="169AC961" w14:textId="77777777" w:rsidR="00D82CFF" w:rsidRDefault="00D82CFF" w:rsidP="00020DCA">
      <w:pPr>
        <w:rPr>
          <w:rFonts w:ascii="Arial" w:hAnsi="Arial" w:cs="Arial"/>
          <w:bCs/>
          <w:sz w:val="20"/>
          <w:szCs w:val="20"/>
          <w:vertAlign w:val="superscript"/>
          <w:lang w:val="en-US"/>
        </w:rPr>
      </w:pPr>
    </w:p>
    <w:p w14:paraId="4B2C4F93" w14:textId="77777777" w:rsidR="00D82CFF" w:rsidRDefault="00D82CFF" w:rsidP="00020DCA">
      <w:pPr>
        <w:rPr>
          <w:rFonts w:ascii="Arial" w:hAnsi="Arial" w:cs="Arial"/>
          <w:bCs/>
          <w:sz w:val="20"/>
          <w:szCs w:val="20"/>
          <w:vertAlign w:val="superscript"/>
          <w:lang w:val="en-US"/>
        </w:rPr>
      </w:pPr>
    </w:p>
    <w:p w14:paraId="7DF5A339" w14:textId="77777777" w:rsidR="00D82CFF" w:rsidRDefault="00D82CFF" w:rsidP="00020DCA">
      <w:pPr>
        <w:rPr>
          <w:rFonts w:ascii="Arial" w:hAnsi="Arial" w:cs="Arial"/>
          <w:bCs/>
          <w:sz w:val="20"/>
          <w:szCs w:val="20"/>
          <w:vertAlign w:val="superscript"/>
          <w:lang w:val="en-US"/>
        </w:rPr>
      </w:pPr>
    </w:p>
    <w:p w14:paraId="5383C654" w14:textId="77777777" w:rsidR="00D82CFF" w:rsidRDefault="00D82CFF" w:rsidP="00020DCA">
      <w:pPr>
        <w:rPr>
          <w:rFonts w:ascii="Arial" w:hAnsi="Arial" w:cs="Arial"/>
          <w:bCs/>
          <w:sz w:val="20"/>
          <w:szCs w:val="20"/>
          <w:vertAlign w:val="superscript"/>
          <w:lang w:val="en-US"/>
        </w:rPr>
      </w:pPr>
    </w:p>
    <w:p w14:paraId="015C71B1" w14:textId="77777777" w:rsidR="00D82CFF" w:rsidRPr="00725845" w:rsidRDefault="00D82CFF" w:rsidP="00020DCA">
      <w:pPr>
        <w:rPr>
          <w:rFonts w:ascii="Arial" w:hAnsi="Arial" w:cs="Arial"/>
          <w:bCs/>
          <w:lang w:val="en-US"/>
        </w:rPr>
      </w:pPr>
      <w:proofErr w:type="spellStart"/>
      <w:r w:rsidRPr="00004B8F">
        <w:rPr>
          <w:rFonts w:ascii="Arial" w:hAnsi="Arial" w:cs="Arial"/>
          <w:bCs/>
          <w:sz w:val="20"/>
          <w:szCs w:val="20"/>
          <w:vertAlign w:val="superscript"/>
          <w:lang w:val="en-US"/>
        </w:rPr>
        <w:t>a</w:t>
      </w:r>
      <w:r w:rsidRPr="00004B8F">
        <w:rPr>
          <w:rFonts w:ascii="Arial" w:hAnsi="Arial" w:cs="Arial"/>
          <w:bCs/>
          <w:sz w:val="20"/>
          <w:szCs w:val="20"/>
          <w:lang w:val="en-US"/>
        </w:rPr>
        <w:t>DTI</w:t>
      </w:r>
      <w:proofErr w:type="spellEnd"/>
      <w:r w:rsidRPr="00004B8F">
        <w:rPr>
          <w:rFonts w:ascii="Arial" w:hAnsi="Arial" w:cs="Arial"/>
          <w:bCs/>
          <w:sz w:val="20"/>
          <w:szCs w:val="20"/>
          <w:lang w:val="en-US"/>
        </w:rPr>
        <w:t>=Diffusion Tensor Imaging; CBE=Children’s Bad Experiences interview.</w:t>
      </w:r>
    </w:p>
    <w:p w14:paraId="5282395D" w14:textId="77777777" w:rsidR="00D82CFF" w:rsidRDefault="00D82CFF" w:rsidP="00004B8F">
      <w:pPr>
        <w:spacing w:line="360" w:lineRule="auto"/>
        <w:rPr>
          <w:rFonts w:ascii="Arial" w:hAnsi="Arial" w:cs="Arial"/>
          <w:b/>
          <w:lang w:val="en-US"/>
        </w:rPr>
      </w:pPr>
    </w:p>
    <w:p w14:paraId="68DF891D" w14:textId="77777777" w:rsidR="00D82CFF" w:rsidRPr="007736E2" w:rsidRDefault="00D82CFF" w:rsidP="001C575D">
      <w:pPr>
        <w:pStyle w:val="Heading2"/>
        <w:spacing w:line="480" w:lineRule="auto"/>
        <w:rPr>
          <w:lang w:val="en-US"/>
        </w:rPr>
      </w:pPr>
      <w:bookmarkStart w:id="6" w:name="_Toc131604435"/>
      <w:bookmarkStart w:id="7" w:name="_Toc131604506"/>
      <w:bookmarkStart w:id="8" w:name="_Toc187061628"/>
      <w:r w:rsidRPr="007736E2">
        <w:rPr>
          <w:lang w:val="en-US"/>
        </w:rPr>
        <w:t>Inclusion and Exclusion Criteria</w:t>
      </w:r>
      <w:bookmarkEnd w:id="6"/>
      <w:bookmarkEnd w:id="7"/>
      <w:bookmarkEnd w:id="8"/>
    </w:p>
    <w:p w14:paraId="629C0B27" w14:textId="77777777" w:rsidR="00D82CFF" w:rsidRPr="007736E2" w:rsidRDefault="00D82CFF" w:rsidP="001D5FF3">
      <w:pPr>
        <w:spacing w:line="480" w:lineRule="auto"/>
        <w:rPr>
          <w:rFonts w:ascii="Arial" w:hAnsi="Arial" w:cs="Arial"/>
          <w:color w:val="000000" w:themeColor="text1"/>
          <w:lang w:val="en-US"/>
        </w:rPr>
      </w:pPr>
      <w:r w:rsidRPr="007736E2">
        <w:rPr>
          <w:rFonts w:ascii="Arial" w:hAnsi="Arial" w:cs="Arial"/>
          <w:bCs/>
          <w:color w:val="000000" w:themeColor="text1"/>
          <w:lang w:val="en-US"/>
        </w:rPr>
        <w:t xml:space="preserve">Inclusion criteria of the FemNAT-CD study included being aged 9-18 years old and having normal or corrected-to-normal vision. Cases had a DSM-IV-TR diagnosis of conduct disorder (CD), </w:t>
      </w:r>
      <w:r w:rsidRPr="007736E2">
        <w:rPr>
          <w:rFonts w:ascii="Arial" w:hAnsi="Arial" w:cs="Arial"/>
          <w:color w:val="000000" w:themeColor="text1"/>
          <w:lang w:val="en-US"/>
        </w:rPr>
        <w:t>or a diagnosis of Oppositional Defiant Disorder (ODD)</w:t>
      </w:r>
      <w:r w:rsidRPr="007736E2">
        <w:rPr>
          <w:rFonts w:ascii="Arial" w:hAnsi="Arial" w:cs="Arial"/>
          <w:bCs/>
          <w:color w:val="000000" w:themeColor="text1"/>
          <w:lang w:val="en-US"/>
        </w:rPr>
        <w:t xml:space="preserve"> </w:t>
      </w:r>
      <w:r w:rsidRPr="007736E2">
        <w:rPr>
          <w:rFonts w:ascii="Arial" w:hAnsi="Arial" w:cs="Arial"/>
          <w:color w:val="000000" w:themeColor="text1"/>
          <w:lang w:val="en-US"/>
        </w:rPr>
        <w:t xml:space="preserve">and either 1 or 2 current symptoms of CD in younger children, depending on their age. This was the case for seven CD participants, one of whom had a history of childhood abuse. </w:t>
      </w:r>
      <w:r w:rsidRPr="007736E2">
        <w:rPr>
          <w:rFonts w:ascii="Arial" w:hAnsi="Arial" w:cs="Arial"/>
          <w:bCs/>
          <w:color w:val="000000" w:themeColor="text1"/>
          <w:lang w:val="en-US"/>
        </w:rPr>
        <w:t xml:space="preserve">Healthy controls (HCs) were free of current Axis I disorders and had no history of externalizing disorders </w:t>
      </w:r>
      <w:r w:rsidRPr="007736E2">
        <w:rPr>
          <w:rFonts w:ascii="Arial" w:hAnsi="Arial" w:cs="Arial"/>
          <w:color w:val="000000" w:themeColor="text1"/>
        </w:rPr>
        <w:t xml:space="preserve">(i.e., CD, ODD, or Attention-Deficit/Hyperactivity Disorder [ADHD]). Exclusion criteria for both groups included an estimated IQ &lt;70, and the presence of autism spectrum disorders, psychosis, neurological or genetic </w:t>
      </w:r>
      <w:r w:rsidRPr="007736E2">
        <w:rPr>
          <w:rFonts w:ascii="Arial" w:hAnsi="Arial" w:cs="Arial"/>
          <w:color w:val="000000" w:themeColor="text1"/>
        </w:rPr>
        <w:lastRenderedPageBreak/>
        <w:t>disorders or severe head trauma, as well as standard MRI exclusion criteria (e.g., metal dental braces that could not be removed). For female participants, additional exclusion criteria were being pregnant or having given birth in the last year.</w:t>
      </w:r>
    </w:p>
    <w:p w14:paraId="1764CD68" w14:textId="77777777" w:rsidR="00D82CFF" w:rsidRPr="007736E2" w:rsidRDefault="00D82CFF" w:rsidP="001D5FF3">
      <w:pPr>
        <w:spacing w:line="480" w:lineRule="auto"/>
        <w:rPr>
          <w:rFonts w:ascii="Arial" w:hAnsi="Arial" w:cs="Arial"/>
          <w:color w:val="000000" w:themeColor="text1"/>
        </w:rPr>
      </w:pPr>
    </w:p>
    <w:p w14:paraId="1128DA63" w14:textId="77777777" w:rsidR="00D82CFF" w:rsidRPr="007736E2" w:rsidRDefault="00D82CFF" w:rsidP="00AB5B51">
      <w:pPr>
        <w:spacing w:line="480" w:lineRule="auto"/>
        <w:rPr>
          <w:rFonts w:ascii="Arial" w:hAnsi="Arial" w:cs="Arial"/>
          <w:bCs/>
          <w:color w:val="000000" w:themeColor="text1"/>
          <w:lang w:val="en-US"/>
        </w:rPr>
      </w:pPr>
      <w:r w:rsidRPr="007736E2">
        <w:rPr>
          <w:rFonts w:ascii="Arial" w:hAnsi="Arial" w:cs="Arial"/>
          <w:bCs/>
          <w:color w:val="000000" w:themeColor="text1"/>
          <w:lang w:val="en-US"/>
        </w:rPr>
        <w:t xml:space="preserve">Note that the current study included data that had previously been processed for a DTI study focusing on sex differences in CD by Rogers and colleagues </w:t>
      </w:r>
      <w:r w:rsidRPr="007736E2">
        <w:rPr>
          <w:rFonts w:ascii="Arial" w:hAnsi="Arial" w:cs="Arial"/>
          <w:bCs/>
          <w:noProof/>
          <w:color w:val="000000" w:themeColor="text1"/>
          <w:lang w:val="en-US"/>
        </w:rPr>
        <w:t>(1)</w:t>
      </w:r>
      <w:r w:rsidRPr="007736E2">
        <w:rPr>
          <w:rFonts w:ascii="Arial" w:hAnsi="Arial" w:cs="Arial"/>
          <w:bCs/>
          <w:color w:val="000000" w:themeColor="text1"/>
          <w:lang w:val="en-US"/>
        </w:rPr>
        <w:t xml:space="preserve">. As this prior project did not examine the impact of child abuse, the availability of CBE data was not a requirement for inclusion in that study. The research team at the University of Bath (in collaboration with the authors of Rogers et al.) subsequently completed pre-processing and quality control on DTI data for an additional 78 participants. From the resulting sample of 376 participants, 25 were excluded due to low data quality, and a further 68 participants were excluded because CBE data were not available for them. As only 14 healthy control participants had a history of childhood abuse according to the CBE, this group was also excluded as the sample size was not considered sufficient for meaningful statistical analyses. This resulted in a final sample size of </w:t>
      </w:r>
      <w:r w:rsidRPr="007736E2">
        <w:rPr>
          <w:rFonts w:ascii="Arial" w:hAnsi="Arial" w:cs="Arial"/>
          <w:bCs/>
          <w:i/>
          <w:iCs/>
          <w:color w:val="000000" w:themeColor="text1"/>
          <w:lang w:val="en-US"/>
        </w:rPr>
        <w:t>n</w:t>
      </w:r>
      <w:r w:rsidRPr="007736E2">
        <w:rPr>
          <w:rFonts w:ascii="Arial" w:hAnsi="Arial" w:cs="Arial"/>
          <w:bCs/>
          <w:color w:val="000000" w:themeColor="text1"/>
          <w:lang w:val="en-US"/>
        </w:rPr>
        <w:t xml:space="preserve"> = 269. 222 of these participants (82.5% of the present sample) were therefore included in both Rogers et al. (2019) and the current DTI study. </w:t>
      </w:r>
    </w:p>
    <w:p w14:paraId="674EC601" w14:textId="77777777" w:rsidR="00D82CFF" w:rsidRPr="007736E2" w:rsidRDefault="00D82CFF" w:rsidP="00C01778">
      <w:pPr>
        <w:rPr>
          <w:rFonts w:ascii="Arial" w:hAnsi="Arial" w:cs="Arial"/>
          <w:bCs/>
          <w:color w:val="000000" w:themeColor="text1"/>
          <w:sz w:val="12"/>
          <w:szCs w:val="12"/>
          <w:lang w:val="en-US"/>
        </w:rPr>
      </w:pPr>
    </w:p>
    <w:p w14:paraId="540EFD7D" w14:textId="77777777" w:rsidR="00D82CFF" w:rsidRPr="007736E2" w:rsidRDefault="00D82CFF" w:rsidP="00B8403A">
      <w:pPr>
        <w:pStyle w:val="Heading3"/>
        <w:rPr>
          <w:vertAlign w:val="superscript"/>
          <w:lang w:val="en-US"/>
        </w:rPr>
      </w:pPr>
      <w:bookmarkStart w:id="9" w:name="_Toc131604436"/>
      <w:bookmarkStart w:id="10" w:name="_Toc131604507"/>
      <w:bookmarkStart w:id="11" w:name="_Toc187061629"/>
      <w:r w:rsidRPr="007736E2">
        <w:rPr>
          <w:lang w:val="en-US"/>
        </w:rPr>
        <w:t xml:space="preserve">TABLE S1. Number of participants per contributing </w:t>
      </w:r>
      <w:proofErr w:type="spellStart"/>
      <w:r w:rsidRPr="007736E2">
        <w:rPr>
          <w:lang w:val="en-US"/>
        </w:rPr>
        <w:t>site</w:t>
      </w:r>
      <w:r w:rsidRPr="007736E2">
        <w:rPr>
          <w:vertAlign w:val="superscript"/>
          <w:lang w:val="en-US"/>
        </w:rPr>
        <w:t>a</w:t>
      </w:r>
      <w:bookmarkEnd w:id="9"/>
      <w:bookmarkEnd w:id="10"/>
      <w:bookmarkEnd w:id="11"/>
      <w:proofErr w:type="spellEnd"/>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228"/>
        <w:gridCol w:w="1559"/>
        <w:gridCol w:w="1580"/>
        <w:gridCol w:w="1552"/>
        <w:gridCol w:w="1575"/>
        <w:gridCol w:w="1532"/>
      </w:tblGrid>
      <w:tr w:rsidR="00D82CFF" w:rsidRPr="007736E2" w14:paraId="5DF5979E" w14:textId="77777777" w:rsidTr="00EF002B">
        <w:tc>
          <w:tcPr>
            <w:tcW w:w="1228" w:type="dxa"/>
            <w:tcBorders>
              <w:top w:val="single" w:sz="4" w:space="0" w:color="auto"/>
              <w:bottom w:val="single" w:sz="4" w:space="0" w:color="auto"/>
            </w:tcBorders>
          </w:tcPr>
          <w:p w14:paraId="5E1F782E"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Group</w:t>
            </w:r>
          </w:p>
        </w:tc>
        <w:tc>
          <w:tcPr>
            <w:tcW w:w="1559" w:type="dxa"/>
            <w:tcBorders>
              <w:top w:val="single" w:sz="4" w:space="0" w:color="auto"/>
              <w:bottom w:val="single" w:sz="4" w:space="0" w:color="auto"/>
            </w:tcBorders>
          </w:tcPr>
          <w:p w14:paraId="78525965"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1</w:t>
            </w:r>
          </w:p>
          <w:p w14:paraId="0A3C6BFC"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Aachen</w:t>
            </w:r>
          </w:p>
        </w:tc>
        <w:tc>
          <w:tcPr>
            <w:tcW w:w="1580" w:type="dxa"/>
            <w:tcBorders>
              <w:top w:val="single" w:sz="4" w:space="0" w:color="auto"/>
              <w:bottom w:val="single" w:sz="4" w:space="0" w:color="auto"/>
            </w:tcBorders>
          </w:tcPr>
          <w:p w14:paraId="4B07526D"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2 Southampton</w:t>
            </w:r>
          </w:p>
        </w:tc>
        <w:tc>
          <w:tcPr>
            <w:tcW w:w="1552" w:type="dxa"/>
            <w:tcBorders>
              <w:top w:val="single" w:sz="4" w:space="0" w:color="auto"/>
              <w:bottom w:val="single" w:sz="4" w:space="0" w:color="auto"/>
            </w:tcBorders>
          </w:tcPr>
          <w:p w14:paraId="72F1FC0E"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3</w:t>
            </w:r>
          </w:p>
          <w:p w14:paraId="485FAAD5"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Basel</w:t>
            </w:r>
          </w:p>
        </w:tc>
        <w:tc>
          <w:tcPr>
            <w:tcW w:w="1575" w:type="dxa"/>
            <w:tcBorders>
              <w:top w:val="single" w:sz="4" w:space="0" w:color="auto"/>
              <w:bottom w:val="single" w:sz="4" w:space="0" w:color="auto"/>
            </w:tcBorders>
          </w:tcPr>
          <w:p w14:paraId="19299010"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4</w:t>
            </w:r>
          </w:p>
          <w:p w14:paraId="6A8871C1"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Birmingham</w:t>
            </w:r>
          </w:p>
        </w:tc>
        <w:tc>
          <w:tcPr>
            <w:tcW w:w="1532" w:type="dxa"/>
            <w:tcBorders>
              <w:top w:val="single" w:sz="4" w:space="0" w:color="auto"/>
              <w:bottom w:val="single" w:sz="4" w:space="0" w:color="auto"/>
            </w:tcBorders>
          </w:tcPr>
          <w:p w14:paraId="0F80DEF2"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Total</w:t>
            </w:r>
          </w:p>
        </w:tc>
      </w:tr>
      <w:tr w:rsidR="00D82CFF" w:rsidRPr="007736E2" w14:paraId="7CF0EF87" w14:textId="77777777" w:rsidTr="00EF002B">
        <w:tc>
          <w:tcPr>
            <w:tcW w:w="1228" w:type="dxa"/>
          </w:tcPr>
          <w:p w14:paraId="31C680F6"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CD/-</w:t>
            </w:r>
          </w:p>
        </w:tc>
        <w:tc>
          <w:tcPr>
            <w:tcW w:w="1559" w:type="dxa"/>
          </w:tcPr>
          <w:p w14:paraId="274E1ACF"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27</w:t>
            </w:r>
          </w:p>
        </w:tc>
        <w:tc>
          <w:tcPr>
            <w:tcW w:w="1580" w:type="dxa"/>
          </w:tcPr>
          <w:p w14:paraId="7A674EF0"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13</w:t>
            </w:r>
          </w:p>
        </w:tc>
        <w:tc>
          <w:tcPr>
            <w:tcW w:w="1552" w:type="dxa"/>
          </w:tcPr>
          <w:p w14:paraId="684C41EC"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6</w:t>
            </w:r>
          </w:p>
        </w:tc>
        <w:tc>
          <w:tcPr>
            <w:tcW w:w="1575" w:type="dxa"/>
          </w:tcPr>
          <w:p w14:paraId="5089FAC9"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15</w:t>
            </w:r>
          </w:p>
        </w:tc>
        <w:tc>
          <w:tcPr>
            <w:tcW w:w="1532" w:type="dxa"/>
          </w:tcPr>
          <w:p w14:paraId="5866DB1E"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61</w:t>
            </w:r>
          </w:p>
        </w:tc>
      </w:tr>
      <w:tr w:rsidR="00D82CFF" w:rsidRPr="007736E2" w14:paraId="1314C2EA" w14:textId="77777777" w:rsidTr="00EF002B">
        <w:tc>
          <w:tcPr>
            <w:tcW w:w="1228" w:type="dxa"/>
          </w:tcPr>
          <w:p w14:paraId="422201E2"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CD/+</w:t>
            </w:r>
          </w:p>
        </w:tc>
        <w:tc>
          <w:tcPr>
            <w:tcW w:w="1559" w:type="dxa"/>
          </w:tcPr>
          <w:p w14:paraId="2DAF0DE6"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18</w:t>
            </w:r>
          </w:p>
        </w:tc>
        <w:tc>
          <w:tcPr>
            <w:tcW w:w="1580" w:type="dxa"/>
          </w:tcPr>
          <w:p w14:paraId="2FB4FF61"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9</w:t>
            </w:r>
          </w:p>
        </w:tc>
        <w:tc>
          <w:tcPr>
            <w:tcW w:w="1552" w:type="dxa"/>
          </w:tcPr>
          <w:p w14:paraId="4DB60960"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7</w:t>
            </w:r>
          </w:p>
        </w:tc>
        <w:tc>
          <w:tcPr>
            <w:tcW w:w="1575" w:type="dxa"/>
          </w:tcPr>
          <w:p w14:paraId="5B92793F"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5</w:t>
            </w:r>
          </w:p>
        </w:tc>
        <w:tc>
          <w:tcPr>
            <w:tcW w:w="1532" w:type="dxa"/>
          </w:tcPr>
          <w:p w14:paraId="1D4249C5"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39</w:t>
            </w:r>
          </w:p>
        </w:tc>
      </w:tr>
      <w:tr w:rsidR="00D82CFF" w:rsidRPr="007736E2" w14:paraId="28C41150" w14:textId="77777777" w:rsidTr="00EF002B">
        <w:tc>
          <w:tcPr>
            <w:tcW w:w="1228" w:type="dxa"/>
          </w:tcPr>
          <w:p w14:paraId="1E865544"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HC</w:t>
            </w:r>
          </w:p>
        </w:tc>
        <w:tc>
          <w:tcPr>
            <w:tcW w:w="1559" w:type="dxa"/>
          </w:tcPr>
          <w:p w14:paraId="2281C568"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52</w:t>
            </w:r>
          </w:p>
        </w:tc>
        <w:tc>
          <w:tcPr>
            <w:tcW w:w="1580" w:type="dxa"/>
          </w:tcPr>
          <w:p w14:paraId="677EE6FE"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39</w:t>
            </w:r>
          </w:p>
        </w:tc>
        <w:tc>
          <w:tcPr>
            <w:tcW w:w="1552" w:type="dxa"/>
          </w:tcPr>
          <w:p w14:paraId="0A7091AB"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21</w:t>
            </w:r>
          </w:p>
        </w:tc>
        <w:tc>
          <w:tcPr>
            <w:tcW w:w="1575" w:type="dxa"/>
          </w:tcPr>
          <w:p w14:paraId="1B90F61C"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57</w:t>
            </w:r>
          </w:p>
        </w:tc>
        <w:tc>
          <w:tcPr>
            <w:tcW w:w="1532" w:type="dxa"/>
          </w:tcPr>
          <w:p w14:paraId="233E515D"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169</w:t>
            </w:r>
          </w:p>
        </w:tc>
      </w:tr>
      <w:tr w:rsidR="00D82CFF" w:rsidRPr="007736E2" w14:paraId="2A65A4D4" w14:textId="77777777" w:rsidTr="00EF002B">
        <w:tc>
          <w:tcPr>
            <w:tcW w:w="1228" w:type="dxa"/>
            <w:tcBorders>
              <w:bottom w:val="single" w:sz="4" w:space="0" w:color="auto"/>
            </w:tcBorders>
          </w:tcPr>
          <w:p w14:paraId="04D8EA34" w14:textId="77777777" w:rsidR="00D82CFF" w:rsidRPr="007736E2" w:rsidRDefault="00D82CFF" w:rsidP="00457E2E">
            <w:pP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Total</w:t>
            </w:r>
          </w:p>
        </w:tc>
        <w:tc>
          <w:tcPr>
            <w:tcW w:w="1559" w:type="dxa"/>
            <w:tcBorders>
              <w:bottom w:val="single" w:sz="4" w:space="0" w:color="auto"/>
            </w:tcBorders>
          </w:tcPr>
          <w:p w14:paraId="109D92F4"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97</w:t>
            </w:r>
          </w:p>
        </w:tc>
        <w:tc>
          <w:tcPr>
            <w:tcW w:w="1580" w:type="dxa"/>
            <w:tcBorders>
              <w:bottom w:val="single" w:sz="4" w:space="0" w:color="auto"/>
            </w:tcBorders>
          </w:tcPr>
          <w:p w14:paraId="081B47C0"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61</w:t>
            </w:r>
          </w:p>
        </w:tc>
        <w:tc>
          <w:tcPr>
            <w:tcW w:w="1552" w:type="dxa"/>
            <w:tcBorders>
              <w:bottom w:val="single" w:sz="4" w:space="0" w:color="auto"/>
            </w:tcBorders>
          </w:tcPr>
          <w:p w14:paraId="199C5191"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34</w:t>
            </w:r>
          </w:p>
        </w:tc>
        <w:tc>
          <w:tcPr>
            <w:tcW w:w="1575" w:type="dxa"/>
            <w:tcBorders>
              <w:bottom w:val="single" w:sz="4" w:space="0" w:color="auto"/>
            </w:tcBorders>
          </w:tcPr>
          <w:p w14:paraId="1CF1DFBA"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77</w:t>
            </w:r>
          </w:p>
        </w:tc>
        <w:tc>
          <w:tcPr>
            <w:tcW w:w="1532" w:type="dxa"/>
            <w:tcBorders>
              <w:bottom w:val="single" w:sz="4" w:space="0" w:color="auto"/>
            </w:tcBorders>
          </w:tcPr>
          <w:p w14:paraId="062090F4" w14:textId="77777777" w:rsidR="00D82CFF" w:rsidRPr="007736E2" w:rsidRDefault="00D82CFF" w:rsidP="00457E2E">
            <w:pPr>
              <w:jc w:val="center"/>
              <w:rPr>
                <w:rFonts w:ascii="Arial" w:hAnsi="Arial" w:cs="Arial"/>
                <w:b/>
                <w:bCs/>
                <w:color w:val="000000" w:themeColor="text1"/>
                <w:sz w:val="20"/>
                <w:szCs w:val="20"/>
                <w:lang w:val="en-US"/>
              </w:rPr>
            </w:pPr>
            <w:r w:rsidRPr="007736E2">
              <w:rPr>
                <w:rFonts w:ascii="Arial" w:hAnsi="Arial" w:cs="Arial"/>
                <w:b/>
                <w:bCs/>
                <w:color w:val="000000" w:themeColor="text1"/>
                <w:sz w:val="20"/>
                <w:szCs w:val="20"/>
                <w:lang w:val="en-US"/>
              </w:rPr>
              <w:t>269</w:t>
            </w:r>
          </w:p>
        </w:tc>
      </w:tr>
    </w:tbl>
    <w:p w14:paraId="187117BC" w14:textId="77777777" w:rsidR="00D82CFF" w:rsidRPr="007736E2" w:rsidRDefault="00D82CFF" w:rsidP="00BE3857">
      <w:pPr>
        <w:rPr>
          <w:rFonts w:ascii="Arial" w:hAnsi="Arial" w:cs="Arial"/>
          <w:color w:val="000000" w:themeColor="text1"/>
          <w:sz w:val="20"/>
          <w:szCs w:val="20"/>
          <w:lang w:val="en-US"/>
        </w:rPr>
      </w:pPr>
      <w:proofErr w:type="spellStart"/>
      <w:r w:rsidRPr="007736E2">
        <w:rPr>
          <w:rFonts w:ascii="Arial" w:hAnsi="Arial" w:cs="Arial"/>
          <w:b/>
          <w:bCs/>
          <w:color w:val="000000" w:themeColor="text1"/>
          <w:sz w:val="20"/>
          <w:szCs w:val="20"/>
          <w:vertAlign w:val="superscript"/>
          <w:lang w:val="en-US"/>
        </w:rPr>
        <w:t>a</w:t>
      </w:r>
      <w:r w:rsidRPr="007736E2">
        <w:rPr>
          <w:rFonts w:ascii="Arial" w:hAnsi="Arial" w:cs="Arial"/>
          <w:color w:val="000000" w:themeColor="text1"/>
          <w:sz w:val="20"/>
          <w:szCs w:val="20"/>
          <w:lang w:val="en-US"/>
        </w:rPr>
        <w:t>CD</w:t>
      </w:r>
      <w:proofErr w:type="spellEnd"/>
      <w:r w:rsidRPr="007736E2">
        <w:rPr>
          <w:rFonts w:ascii="Arial" w:hAnsi="Arial" w:cs="Arial"/>
          <w:color w:val="000000" w:themeColor="text1"/>
          <w:sz w:val="20"/>
          <w:szCs w:val="20"/>
          <w:lang w:val="en-US"/>
        </w:rPr>
        <w:t xml:space="preserve">/-=Conduct Disorder without childhood physical or sexual abuse; CD/+=Conduct Disorder with a history of </w:t>
      </w:r>
      <w:r w:rsidRPr="007736E2">
        <w:rPr>
          <w:rFonts w:ascii="Arial" w:hAnsi="Arial" w:cs="Arial"/>
          <w:color w:val="000000" w:themeColor="text1"/>
          <w:sz w:val="20"/>
          <w:szCs w:val="20"/>
        </w:rPr>
        <w:t>childhood physical or sexual abuse</w:t>
      </w:r>
      <w:r w:rsidRPr="007736E2">
        <w:rPr>
          <w:rFonts w:ascii="Arial" w:hAnsi="Arial" w:cs="Arial"/>
          <w:color w:val="000000" w:themeColor="text1"/>
          <w:sz w:val="20"/>
          <w:szCs w:val="20"/>
          <w:lang w:val="en-US"/>
        </w:rPr>
        <w:t xml:space="preserve">; HC=healthy controls without childhood physical or sexual abuse. There was no significant association between site and group, </w:t>
      </w:r>
      <w:r w:rsidRPr="007736E2">
        <w:rPr>
          <w:rFonts w:ascii="Arial" w:hAnsi="Arial" w:cs="Arial"/>
          <w:i/>
          <w:iCs/>
          <w:color w:val="000000" w:themeColor="text1"/>
          <w:sz w:val="20"/>
          <w:szCs w:val="20"/>
          <w:lang w:val="en-US"/>
        </w:rPr>
        <w:t xml:space="preserve">p </w:t>
      </w:r>
      <w:r w:rsidRPr="007736E2">
        <w:rPr>
          <w:rFonts w:ascii="Arial" w:hAnsi="Arial" w:cs="Arial"/>
          <w:color w:val="000000" w:themeColor="text1"/>
          <w:sz w:val="20"/>
          <w:szCs w:val="20"/>
          <w:lang w:val="en-US"/>
        </w:rPr>
        <w:t>= .100, Fisher’s exact test, suggesting that the distribution of participants across the three groups did not differ between sites.</w:t>
      </w:r>
    </w:p>
    <w:p w14:paraId="45A83C0C" w14:textId="77777777" w:rsidR="00D82CFF" w:rsidRPr="007736E2" w:rsidRDefault="00D82CFF" w:rsidP="000E1561">
      <w:pPr>
        <w:pStyle w:val="Heading2"/>
        <w:spacing w:line="480" w:lineRule="auto"/>
      </w:pPr>
      <w:bookmarkStart w:id="12" w:name="_Toc131604438"/>
      <w:bookmarkStart w:id="13" w:name="_Toc131604509"/>
      <w:bookmarkStart w:id="14" w:name="_Toc187061630"/>
      <w:r w:rsidRPr="007736E2">
        <w:lastRenderedPageBreak/>
        <w:t>Ethical Approval</w:t>
      </w:r>
      <w:bookmarkEnd w:id="12"/>
      <w:bookmarkEnd w:id="13"/>
      <w:bookmarkEnd w:id="14"/>
    </w:p>
    <w:p w14:paraId="62146D67" w14:textId="77777777" w:rsidR="00D82CFF" w:rsidRPr="007736E2" w:rsidRDefault="00D82CFF" w:rsidP="001D5FF3">
      <w:pPr>
        <w:spacing w:after="240" w:line="480" w:lineRule="auto"/>
        <w:rPr>
          <w:rFonts w:ascii="Arial" w:hAnsi="Arial" w:cs="Arial"/>
          <w:color w:val="000000" w:themeColor="text1"/>
          <w:lang w:val="en-US"/>
        </w:rPr>
      </w:pPr>
      <w:r w:rsidRPr="007736E2">
        <w:rPr>
          <w:rFonts w:ascii="Arial" w:hAnsi="Arial" w:cs="Arial"/>
          <w:color w:val="000000" w:themeColor="text1"/>
        </w:rPr>
        <w:t xml:space="preserve">The FemNAT-CD study was conducted in accordance with the legal regulations of the European Union and the Declaration of Helsinki. Study protocols were approved by the relevant ethical committees at each site prior to data collection. These were </w:t>
      </w:r>
      <w:r w:rsidRPr="007736E2">
        <w:rPr>
          <w:rFonts w:ascii="Arial" w:hAnsi="Arial" w:cs="Arial"/>
          <w:color w:val="000000" w:themeColor="text1"/>
          <w:lang w:val="en-US"/>
        </w:rPr>
        <w:t xml:space="preserve">RWTH Aachen University Hospital (EK027/14) for the Aachen site (site 1), the Ethics Commission for Northwest and Central Switzerland (EKNZ: 336/13) for the Basel site (site 3), and the Southampton University Ethics Committee (ERGO Number: 18970) and the National Health Service Research Ethics Committee (NRES Committee West Midlands, Edgbaston; REC Reference 13/WM/0483) for the two UK sites (Birmingham [site 3] and Southampton [site 4]). Ethical approval for the current study was obtained from the University of Bath Psychology Research Ethics Committee (Ethics ref: </w:t>
      </w:r>
      <w:r w:rsidRPr="007736E2">
        <w:rPr>
          <w:rFonts w:ascii="Arial" w:hAnsi="Arial" w:cs="Arial"/>
          <w:color w:val="000000" w:themeColor="text1"/>
        </w:rPr>
        <w:t>21-278</w:t>
      </w:r>
      <w:r w:rsidRPr="007736E2">
        <w:rPr>
          <w:rFonts w:ascii="Arial" w:hAnsi="Arial" w:cs="Arial"/>
          <w:color w:val="000000" w:themeColor="text1"/>
          <w:lang w:val="en-US"/>
        </w:rPr>
        <w:t>).</w:t>
      </w:r>
    </w:p>
    <w:p w14:paraId="44B5E87A" w14:textId="77777777" w:rsidR="00D82CFF" w:rsidRPr="007736E2" w:rsidRDefault="00D82CFF" w:rsidP="000E1561">
      <w:pPr>
        <w:pStyle w:val="Heading2"/>
        <w:spacing w:line="480" w:lineRule="auto"/>
      </w:pPr>
      <w:bookmarkStart w:id="15" w:name="_Toc131604439"/>
      <w:bookmarkStart w:id="16" w:name="_Toc131604510"/>
      <w:bookmarkStart w:id="17" w:name="_Toc187061631"/>
      <w:r w:rsidRPr="007736E2">
        <w:t>Additional Information on Phenotypic Measures</w:t>
      </w:r>
      <w:bookmarkEnd w:id="15"/>
      <w:bookmarkEnd w:id="16"/>
      <w:bookmarkEnd w:id="17"/>
    </w:p>
    <w:p w14:paraId="11A464EB" w14:textId="77777777" w:rsidR="00D82CFF" w:rsidRPr="007736E2" w:rsidRDefault="00D82CFF" w:rsidP="001D5FF3">
      <w:pPr>
        <w:spacing w:line="480" w:lineRule="auto"/>
        <w:rPr>
          <w:rFonts w:ascii="Arial" w:hAnsi="Arial" w:cs="Arial"/>
          <w:color w:val="000000" w:themeColor="text1"/>
        </w:rPr>
      </w:pPr>
      <w:bookmarkStart w:id="18" w:name="_Toc131604511"/>
      <w:bookmarkStart w:id="19" w:name="_Toc187061632"/>
      <w:r w:rsidRPr="007736E2">
        <w:rPr>
          <w:rStyle w:val="Heading4Char"/>
        </w:rPr>
        <w:t>Diagnosis (K-SADS-PL):</w:t>
      </w:r>
      <w:bookmarkEnd w:id="18"/>
      <w:bookmarkEnd w:id="19"/>
      <w:r w:rsidRPr="007736E2">
        <w:rPr>
          <w:rFonts w:ascii="Arial" w:hAnsi="Arial" w:cs="Arial"/>
          <w:color w:val="000000" w:themeColor="text1"/>
        </w:rPr>
        <w:t xml:space="preserve"> CD diagnoses were assessed with the </w:t>
      </w:r>
      <w:r w:rsidRPr="007736E2">
        <w:rPr>
          <w:rFonts w:ascii="Arial" w:hAnsi="Arial" w:cs="Arial"/>
          <w:color w:val="000000" w:themeColor="text1"/>
          <w:lang w:val="en-US"/>
        </w:rPr>
        <w:t xml:space="preserve">Kiddie-Schedule for Affective Disorders and Schizophrenia-Present and Lifetime version (K-SADS-PL; </w:t>
      </w:r>
      <w:r w:rsidRPr="007736E2">
        <w:rPr>
          <w:rFonts w:ascii="Arial" w:hAnsi="Arial" w:cs="Arial"/>
          <w:noProof/>
          <w:color w:val="000000" w:themeColor="text1"/>
          <w:lang w:val="en-US"/>
        </w:rPr>
        <w:t>(2)</w:t>
      </w:r>
      <w:r w:rsidRPr="007736E2">
        <w:rPr>
          <w:rFonts w:ascii="Arial" w:hAnsi="Arial" w:cs="Arial"/>
          <w:color w:val="000000" w:themeColor="text1"/>
          <w:lang w:val="en-US"/>
        </w:rPr>
        <w:t xml:space="preserve">). </w:t>
      </w:r>
      <w:r w:rsidRPr="007736E2">
        <w:rPr>
          <w:rFonts w:ascii="Arial" w:hAnsi="Arial" w:cs="Arial"/>
          <w:color w:val="000000" w:themeColor="text1"/>
        </w:rPr>
        <w:t xml:space="preserve">Participants with CD were classified as having childhood-onset CD if at least one symptom and functional impairment were reported to have been present before the age of 10. If symptom onset occurred after age 10, the participant was classified as having adolescent-onset CD </w:t>
      </w:r>
      <w:r w:rsidRPr="007736E2">
        <w:rPr>
          <w:rFonts w:ascii="Arial" w:hAnsi="Arial" w:cs="Arial"/>
          <w:noProof/>
          <w:color w:val="000000" w:themeColor="text1"/>
        </w:rPr>
        <w:t>(3)</w:t>
      </w:r>
      <w:r w:rsidRPr="007736E2">
        <w:rPr>
          <w:rFonts w:ascii="Arial" w:hAnsi="Arial" w:cs="Arial"/>
          <w:color w:val="000000" w:themeColor="text1"/>
        </w:rPr>
        <w:t xml:space="preserve">. </w:t>
      </w:r>
      <w:r w:rsidRPr="007736E2">
        <w:rPr>
          <w:rFonts w:ascii="Arial" w:hAnsi="Arial" w:cs="Arial"/>
          <w:color w:val="000000" w:themeColor="text1"/>
          <w:lang w:val="en-US"/>
        </w:rPr>
        <w:t xml:space="preserve">The K-SADS-PL was also used to assess for the presence of comorbid disorders such as ODD, ADHD, Major Depressive Disorder (MDD), Generalized Anxiety Disorder (GAD), Post-Traumatic Stress Disorder (PTSD) and alcohol and substance abuse in line with DSM-IV-TR criteria </w:t>
      </w:r>
      <w:r w:rsidRPr="007736E2">
        <w:rPr>
          <w:rFonts w:ascii="Arial" w:hAnsi="Arial" w:cs="Arial"/>
          <w:noProof/>
          <w:color w:val="000000" w:themeColor="text1"/>
          <w:lang w:val="en-US"/>
        </w:rPr>
        <w:t>(4)</w:t>
      </w:r>
      <w:r w:rsidRPr="007736E2">
        <w:rPr>
          <w:rFonts w:ascii="Arial" w:hAnsi="Arial" w:cs="Arial"/>
          <w:color w:val="000000" w:themeColor="text1"/>
          <w:lang w:val="en-US"/>
        </w:rPr>
        <w:t xml:space="preserve">. It is a semi-structured interview that was conducted with the young person and their parents/carers in separate rooms to ensure confidentiality of the information provided by each informant. Summary ratings on the presence or absence of a disorder are </w:t>
      </w:r>
      <w:r w:rsidRPr="007736E2">
        <w:rPr>
          <w:rFonts w:ascii="Arial" w:hAnsi="Arial" w:cs="Arial"/>
          <w:color w:val="000000" w:themeColor="text1"/>
          <w:lang w:val="en-US"/>
        </w:rPr>
        <w:lastRenderedPageBreak/>
        <w:t xml:space="preserve">achieved by clinical judgement considering both sources of information (a symptom was typically considered present if it was endorsed by either informant). Inter-rater reliability (IRR) for diagnoses were assessed in a subsample of 75 participants from across all FemNAT-CD research sites. The IRR for CD diagnoses was high (Cohen’s kappa = 0.91, agreement rate = 94.7%), as well as for other comorbid disorders including ODD, ADHD, MDD and GAD (Cohen’s </w:t>
      </w:r>
      <w:proofErr w:type="spellStart"/>
      <w:r w:rsidRPr="007736E2">
        <w:rPr>
          <w:rFonts w:ascii="Arial" w:hAnsi="Arial" w:cs="Arial"/>
          <w:color w:val="000000" w:themeColor="text1"/>
          <w:lang w:val="en-US"/>
        </w:rPr>
        <w:t>kappas</w:t>
      </w:r>
      <w:proofErr w:type="spellEnd"/>
      <w:r w:rsidRPr="007736E2">
        <w:rPr>
          <w:rFonts w:ascii="Arial" w:hAnsi="Arial" w:cs="Arial"/>
          <w:color w:val="000000" w:themeColor="text1"/>
          <w:lang w:val="en-US"/>
        </w:rPr>
        <w:t xml:space="preserve"> ≥ 0.84, agreement rates ≥ 92% for all diagnostic categories).</w:t>
      </w:r>
    </w:p>
    <w:p w14:paraId="6AC0419E" w14:textId="77777777" w:rsidR="00D82CFF" w:rsidRPr="007736E2" w:rsidRDefault="00D82CFF" w:rsidP="001D5FF3">
      <w:pPr>
        <w:spacing w:line="480" w:lineRule="auto"/>
        <w:rPr>
          <w:rFonts w:ascii="Arial" w:hAnsi="Arial" w:cs="Arial"/>
          <w:color w:val="000000" w:themeColor="text1"/>
        </w:rPr>
      </w:pPr>
    </w:p>
    <w:p w14:paraId="6CA237B7" w14:textId="77777777" w:rsidR="00D82CFF" w:rsidRPr="007736E2" w:rsidRDefault="00D82CFF" w:rsidP="001D5FF3">
      <w:pPr>
        <w:spacing w:line="480" w:lineRule="auto"/>
        <w:rPr>
          <w:rFonts w:ascii="Arial" w:hAnsi="Arial" w:cs="Arial"/>
          <w:color w:val="000000" w:themeColor="text1"/>
        </w:rPr>
      </w:pPr>
      <w:bookmarkStart w:id="20" w:name="_Toc131604512"/>
      <w:bookmarkStart w:id="21" w:name="_Toc187061633"/>
      <w:r w:rsidRPr="007736E2">
        <w:rPr>
          <w:rStyle w:val="Heading4Char"/>
        </w:rPr>
        <w:t>Children’s Bad Experiences (CBE) interview:</w:t>
      </w:r>
      <w:bookmarkEnd w:id="20"/>
      <w:bookmarkEnd w:id="21"/>
      <w:r w:rsidRPr="007736E2">
        <w:rPr>
          <w:rFonts w:ascii="Arial" w:hAnsi="Arial" w:cs="Arial"/>
          <w:color w:val="000000" w:themeColor="text1"/>
        </w:rPr>
        <w:t xml:space="preserve"> Childhood abuse/maltreatment was assessed with the CBE interview </w:t>
      </w:r>
      <w:r w:rsidRPr="007736E2">
        <w:rPr>
          <w:rFonts w:ascii="Arial" w:hAnsi="Arial" w:cs="Arial"/>
          <w:noProof/>
          <w:color w:val="000000" w:themeColor="text1"/>
        </w:rPr>
        <w:t>(5,6)</w:t>
      </w:r>
      <w:r w:rsidRPr="007736E2">
        <w:rPr>
          <w:rFonts w:ascii="Arial" w:hAnsi="Arial" w:cs="Arial"/>
          <w:color w:val="000000" w:themeColor="text1"/>
        </w:rPr>
        <w:t xml:space="preserve">, conducted with the participant’s primary caregiver. For 94.5% of our sample, this was their biological parent (typically the mother), though other informants included adoptive, foster or </w:t>
      </w:r>
      <w:proofErr w:type="gramStart"/>
      <w:r w:rsidRPr="007736E2">
        <w:rPr>
          <w:rFonts w:ascii="Arial" w:hAnsi="Arial" w:cs="Arial"/>
          <w:color w:val="000000" w:themeColor="text1"/>
        </w:rPr>
        <w:t>step parents</w:t>
      </w:r>
      <w:proofErr w:type="gramEnd"/>
      <w:r w:rsidRPr="007736E2">
        <w:rPr>
          <w:rFonts w:ascii="Arial" w:hAnsi="Arial" w:cs="Arial"/>
          <w:color w:val="000000" w:themeColor="text1"/>
        </w:rPr>
        <w:t xml:space="preserve"> (2.9%), other relatives including siblings or grandparents (1.1%), or an institutional official (1.5%). The CBE is a structured interview which asks about adverse experiences the child may have been exposed to. The current study used data from items 3-5 specifically, concerning potential physical and sexual abuse (CPA/CSA) the child may have experienced, how often this may have occurred, the child’s age at the time, and whether the experience resulted in physical or psychological harm. The questions are designed to encourage honesty by remaining agnostic to the perpetrator (i.e., asking if the child has ever been harmed, but not who harmed them), thus providing a sensitive and acceptable method of assessing maltreatment. Nevertheless, informants were reminded that if serious or ongoing harm was reported that had not previously come to the attention of official agencies then the interviewer will have to pass this information on and </w:t>
      </w:r>
      <w:proofErr w:type="gramStart"/>
      <w:r w:rsidRPr="007736E2">
        <w:rPr>
          <w:rFonts w:ascii="Arial" w:hAnsi="Arial" w:cs="Arial"/>
          <w:color w:val="000000" w:themeColor="text1"/>
        </w:rPr>
        <w:t>make a decision</w:t>
      </w:r>
      <w:proofErr w:type="gramEnd"/>
      <w:r w:rsidRPr="007736E2">
        <w:rPr>
          <w:rFonts w:ascii="Arial" w:hAnsi="Arial" w:cs="Arial"/>
          <w:color w:val="000000" w:themeColor="text1"/>
        </w:rPr>
        <w:t xml:space="preserve"> about whether referral to such agencies is needed. The interview is scored based on the </w:t>
      </w:r>
      <w:r w:rsidRPr="007736E2">
        <w:rPr>
          <w:rFonts w:ascii="Arial" w:hAnsi="Arial" w:cs="Arial"/>
          <w:color w:val="000000" w:themeColor="text1"/>
        </w:rPr>
        <w:lastRenderedPageBreak/>
        <w:t xml:space="preserve">interviewer’s clinical judgement, with CPA/CSA categorised as either absent (no abuse reported), probable (abuse reported but unclear whether it definitely occurred) or definite (abuse definitely happened, for instance the police or child welfare services were </w:t>
      </w:r>
      <w:proofErr w:type="gramStart"/>
      <w:r w:rsidRPr="007736E2">
        <w:rPr>
          <w:rFonts w:ascii="Arial" w:hAnsi="Arial" w:cs="Arial"/>
          <w:color w:val="000000" w:themeColor="text1"/>
        </w:rPr>
        <w:t>involved</w:t>
      </w:r>
      <w:proofErr w:type="gramEnd"/>
      <w:r w:rsidRPr="007736E2">
        <w:rPr>
          <w:rFonts w:ascii="Arial" w:hAnsi="Arial" w:cs="Arial"/>
          <w:color w:val="000000" w:themeColor="text1"/>
        </w:rPr>
        <w:t xml:space="preserve"> or marks were seen on the child’s skin). Inter-rater agreement has been reported as high in previous studies (e.g., agreement rate = 90%) </w:t>
      </w:r>
      <w:r w:rsidRPr="007736E2">
        <w:rPr>
          <w:rFonts w:ascii="Arial" w:hAnsi="Arial" w:cs="Arial"/>
          <w:noProof/>
          <w:color w:val="000000" w:themeColor="text1"/>
        </w:rPr>
        <w:t>(5,6)</w:t>
      </w:r>
      <w:r w:rsidRPr="007736E2">
        <w:rPr>
          <w:rFonts w:ascii="Arial" w:hAnsi="Arial" w:cs="Arial"/>
          <w:color w:val="000000" w:themeColor="text1"/>
        </w:rPr>
        <w:t xml:space="preserve">. As with previous studies using the CBE </w:t>
      </w:r>
      <w:r w:rsidRPr="007736E2">
        <w:rPr>
          <w:rFonts w:ascii="Arial" w:hAnsi="Arial" w:cs="Arial"/>
          <w:noProof/>
          <w:color w:val="000000" w:themeColor="text1"/>
        </w:rPr>
        <w:t>(7)</w:t>
      </w:r>
      <w:r w:rsidRPr="007736E2">
        <w:rPr>
          <w:rFonts w:ascii="Arial" w:hAnsi="Arial" w:cs="Arial"/>
          <w:color w:val="000000" w:themeColor="text1"/>
        </w:rPr>
        <w:t xml:space="preserve">, we dichotomised this variable so that participants were classified as either having no history of childhood physical or sexual abuse or likely childhood physical or sexual abuse exposure, combining probable (n=18) and definite (n=21) categories. </w:t>
      </w:r>
    </w:p>
    <w:p w14:paraId="26406836" w14:textId="77777777" w:rsidR="00D82CFF" w:rsidRPr="007736E2" w:rsidRDefault="00D82CFF" w:rsidP="001D5FF3">
      <w:pPr>
        <w:spacing w:line="480" w:lineRule="auto"/>
        <w:rPr>
          <w:rFonts w:ascii="Arial" w:hAnsi="Arial" w:cs="Arial"/>
          <w:color w:val="000000" w:themeColor="text1"/>
        </w:rPr>
      </w:pPr>
    </w:p>
    <w:p w14:paraId="0FEA9558" w14:textId="77777777" w:rsidR="00D82CFF" w:rsidRPr="007736E2" w:rsidRDefault="00D82CFF" w:rsidP="001D5FF3">
      <w:pPr>
        <w:spacing w:line="480" w:lineRule="auto"/>
        <w:rPr>
          <w:rFonts w:ascii="Arial" w:hAnsi="Arial" w:cs="Arial"/>
          <w:color w:val="000000" w:themeColor="text1"/>
        </w:rPr>
      </w:pPr>
      <w:r w:rsidRPr="007736E2">
        <w:rPr>
          <w:rFonts w:ascii="Arial" w:hAnsi="Arial" w:cs="Arial"/>
          <w:color w:val="000000" w:themeColor="text1"/>
        </w:rPr>
        <w:t xml:space="preserve">In line with work by </w:t>
      </w:r>
      <w:proofErr w:type="spellStart"/>
      <w:r w:rsidRPr="007736E2">
        <w:rPr>
          <w:rFonts w:ascii="Arial" w:hAnsi="Arial" w:cs="Arial"/>
          <w:color w:val="000000" w:themeColor="text1"/>
        </w:rPr>
        <w:t>Staginnus</w:t>
      </w:r>
      <w:proofErr w:type="spellEnd"/>
      <w:r w:rsidRPr="007736E2">
        <w:rPr>
          <w:rFonts w:ascii="Arial" w:hAnsi="Arial" w:cs="Arial"/>
          <w:color w:val="000000" w:themeColor="text1"/>
        </w:rPr>
        <w:t xml:space="preserve"> and colleagues </w:t>
      </w:r>
      <w:r w:rsidRPr="007736E2">
        <w:rPr>
          <w:rFonts w:ascii="Arial" w:hAnsi="Arial" w:cs="Arial"/>
          <w:noProof/>
          <w:color w:val="000000" w:themeColor="text1"/>
        </w:rPr>
        <w:t>(8)</w:t>
      </w:r>
      <w:r w:rsidRPr="007736E2">
        <w:rPr>
          <w:rFonts w:ascii="Arial" w:hAnsi="Arial" w:cs="Arial"/>
          <w:color w:val="000000" w:themeColor="text1"/>
        </w:rPr>
        <w:t xml:space="preserve">, we investigated inconsistent information in the CBE (e.g., inconsistencies between individual items and overall abuse rating). Inconsistent information was identified for 35 participants across the sample, and to ensure that correct ratings were used, these were investigated by three authors (S.T., G.F., and M.S.) using additional sources of information on childhood maltreatment or abuse. This process was completed blind to group status (i.e., CD versus controls). Note that information for these additional measures was not available for all participants (hence why the CBE was considered the main maltreatment measure). These measures included the Childhood Trauma Questionnaire (CTQ; </w:t>
      </w:r>
      <w:r w:rsidRPr="007736E2">
        <w:rPr>
          <w:rFonts w:ascii="Arial" w:hAnsi="Arial" w:cs="Arial"/>
          <w:noProof/>
          <w:color w:val="000000" w:themeColor="text1"/>
        </w:rPr>
        <w:t>(9)</w:t>
      </w:r>
      <w:r w:rsidRPr="007736E2">
        <w:rPr>
          <w:rFonts w:ascii="Arial" w:hAnsi="Arial" w:cs="Arial"/>
          <w:color w:val="000000" w:themeColor="text1"/>
        </w:rPr>
        <w:t xml:space="preserve">), a self-report measure for adolescents aged 12 years and older to assess five types of maltreatment: physical abuse, emotional abuse, sexual abuse, physical neglect and emotional neglect. Cut-off scores are applied to each maltreatment type to distinguish between four levels (none, low, moderate or severe), and individuals with a score of moderate or severe are considered to have been maltreated. The Childhood Experience of Care and Abuse Questionnaire </w:t>
      </w:r>
      <w:r w:rsidRPr="007736E2">
        <w:rPr>
          <w:rFonts w:ascii="Arial" w:hAnsi="Arial" w:cs="Arial"/>
          <w:color w:val="000000" w:themeColor="text1"/>
        </w:rPr>
        <w:lastRenderedPageBreak/>
        <w:t xml:space="preserve">(CECA-Q; </w:t>
      </w:r>
      <w:r w:rsidRPr="007736E2">
        <w:rPr>
          <w:rFonts w:ascii="Arial" w:hAnsi="Arial" w:cs="Arial"/>
          <w:noProof/>
          <w:color w:val="000000" w:themeColor="text1"/>
        </w:rPr>
        <w:t>(10)</w:t>
      </w:r>
      <w:r w:rsidRPr="007736E2">
        <w:rPr>
          <w:rFonts w:ascii="Arial" w:hAnsi="Arial" w:cs="Arial"/>
          <w:color w:val="000000" w:themeColor="text1"/>
        </w:rPr>
        <w:t xml:space="preserve">) is a questionnaire version of the Childhood Experience of Care and Abuse interview </w:t>
      </w:r>
      <w:r w:rsidRPr="007736E2">
        <w:rPr>
          <w:rFonts w:ascii="Arial" w:hAnsi="Arial" w:cs="Arial"/>
          <w:noProof/>
          <w:color w:val="000000" w:themeColor="text1"/>
        </w:rPr>
        <w:t>(11)</w:t>
      </w:r>
      <w:r w:rsidRPr="007736E2">
        <w:rPr>
          <w:rFonts w:ascii="Arial" w:hAnsi="Arial" w:cs="Arial"/>
          <w:color w:val="000000" w:themeColor="text1"/>
        </w:rPr>
        <w:t>. It is a self-report measure, covering parental loss, neglect, antipathy (i.e., cold or hostile parenting), support, and physical and sexual abuse before age 17. Cut-off scores were validated to align with marked or moderate severity ratings from the CECA-Q, and only items relating to neglect, physical abuse and sexual abuse were considered in this study. Finally, we considered three items from the K-SADS-PL PTSD screen relating to whether the child had ever witnessed domestic violence, or experienced physical abuse or sexual abuse. This was completed by the parent (or caregiver) and the child. When considering inconsistent cases, the default assumption was always that the CBE rater was correct in their judgement, and ratings were only changed when convincing evidence from multiple other sources was available (e.g., both the parent and child reported experiences which may not have been picked up in the CBE measure, such as experiencing neglect or witnessing domestic abuse). Of the 35 participants’ ratings that were considered, 8 were changed from their original CBE score. One of these was changed from probable to no maltreatment/abuse, while seven were changed from no maltreatment/abuse to probable or definite maltreatment/abuse (three of whom were controls who were subsequently excluded).</w:t>
      </w:r>
    </w:p>
    <w:p w14:paraId="35700D83" w14:textId="77777777" w:rsidR="00D82CFF" w:rsidRPr="007736E2" w:rsidRDefault="00D82CFF" w:rsidP="001D5FF3">
      <w:pPr>
        <w:spacing w:line="480" w:lineRule="auto"/>
        <w:rPr>
          <w:rFonts w:ascii="Arial" w:hAnsi="Arial" w:cs="Arial"/>
          <w:color w:val="000000" w:themeColor="text1"/>
        </w:rPr>
      </w:pPr>
    </w:p>
    <w:p w14:paraId="26C32B70" w14:textId="77777777" w:rsidR="00D82CFF" w:rsidRPr="007736E2" w:rsidRDefault="00D82CFF" w:rsidP="001D5FF3">
      <w:pPr>
        <w:spacing w:line="480" w:lineRule="auto"/>
        <w:rPr>
          <w:rFonts w:ascii="Arial" w:hAnsi="Arial" w:cs="Arial"/>
          <w:color w:val="000000" w:themeColor="text1"/>
          <w:lang w:val="en-US"/>
        </w:rPr>
      </w:pPr>
      <w:bookmarkStart w:id="22" w:name="_Toc131604513"/>
      <w:bookmarkStart w:id="23" w:name="_Toc187061634"/>
      <w:r w:rsidRPr="007736E2">
        <w:rPr>
          <w:rStyle w:val="Heading4Char"/>
        </w:rPr>
        <w:t>Psychopathic and callous-unemotional traits</w:t>
      </w:r>
      <w:bookmarkEnd w:id="22"/>
      <w:bookmarkEnd w:id="23"/>
      <w:r w:rsidRPr="007736E2">
        <w:rPr>
          <w:rFonts w:ascii="Arial" w:hAnsi="Arial" w:cs="Arial"/>
          <w:color w:val="000000" w:themeColor="text1"/>
        </w:rPr>
        <w:t>:</w:t>
      </w:r>
      <w:r w:rsidRPr="007736E2">
        <w:rPr>
          <w:rFonts w:ascii="Arial" w:hAnsi="Arial" w:cs="Arial"/>
          <w:color w:val="000000" w:themeColor="text1"/>
          <w:lang w:val="en-US"/>
        </w:rPr>
        <w:t xml:space="preserve"> The total score of the self</w:t>
      </w:r>
      <w:r w:rsidRPr="007736E2">
        <w:rPr>
          <w:rFonts w:ascii="Arial" w:hAnsi="Arial" w:cs="Arial"/>
          <w:color w:val="000000" w:themeColor="text1"/>
        </w:rPr>
        <w:t xml:space="preserve">-report </w:t>
      </w:r>
      <w:r w:rsidRPr="007736E2">
        <w:rPr>
          <w:rFonts w:ascii="Arial" w:hAnsi="Arial" w:cs="Arial"/>
          <w:color w:val="000000" w:themeColor="text1"/>
          <w:lang w:val="en-US"/>
        </w:rPr>
        <w:t xml:space="preserve">Youth Psychopathic traits Inventory (YPI; </w:t>
      </w:r>
      <w:r w:rsidRPr="007736E2">
        <w:rPr>
          <w:rFonts w:ascii="Arial" w:hAnsi="Arial" w:cs="Arial"/>
          <w:noProof/>
          <w:color w:val="000000" w:themeColor="text1"/>
          <w:lang w:val="en-US"/>
        </w:rPr>
        <w:t>12)</w:t>
      </w:r>
      <w:r w:rsidRPr="007736E2">
        <w:rPr>
          <w:rFonts w:ascii="Arial" w:hAnsi="Arial" w:cs="Arial"/>
          <w:color w:val="000000" w:themeColor="text1"/>
          <w:lang w:val="en-US"/>
        </w:rPr>
        <w:t xml:space="preserve"> was used to assess overall psychopathic traits (</w:t>
      </w:r>
      <w:r w:rsidRPr="007736E2">
        <w:rPr>
          <w:rFonts w:ascii="Arial" w:eastAsia="Symbol" w:hAnsi="Arial" w:cs="Arial"/>
          <w:color w:val="000000" w:themeColor="text1"/>
          <w:lang w:val="en-US"/>
        </w:rPr>
        <w:sym w:font="Symbol" w:char="F061"/>
      </w:r>
      <w:r w:rsidRPr="007736E2">
        <w:rPr>
          <w:rFonts w:ascii="Arial" w:hAnsi="Arial" w:cs="Arial"/>
          <w:color w:val="000000" w:themeColor="text1"/>
          <w:lang w:val="en-US"/>
        </w:rPr>
        <w:t>=0.94), while the callous-unemotional subscale of the YPI (</w:t>
      </w:r>
      <w:r w:rsidRPr="007736E2">
        <w:rPr>
          <w:rFonts w:ascii="Arial" w:eastAsia="Symbol" w:hAnsi="Arial" w:cs="Arial"/>
          <w:color w:val="000000" w:themeColor="text1"/>
          <w:lang w:val="en-US"/>
        </w:rPr>
        <w:sym w:font="Symbol" w:char="F061"/>
      </w:r>
      <w:r w:rsidRPr="007736E2">
        <w:rPr>
          <w:rFonts w:ascii="Arial" w:hAnsi="Arial" w:cs="Arial"/>
          <w:color w:val="000000" w:themeColor="text1"/>
          <w:lang w:val="en-US"/>
        </w:rPr>
        <w:t xml:space="preserve">=0.79), along with the </w:t>
      </w:r>
      <w:r w:rsidRPr="007736E2">
        <w:rPr>
          <w:rFonts w:ascii="Arial" w:hAnsi="Arial" w:cs="Arial"/>
          <w:color w:val="000000" w:themeColor="text1"/>
        </w:rPr>
        <w:t xml:space="preserve">parent-report Inventory of Callous-Unemotional traits </w:t>
      </w:r>
      <w:r w:rsidRPr="007736E2">
        <w:rPr>
          <w:rFonts w:ascii="Arial" w:hAnsi="Arial" w:cs="Arial"/>
          <w:color w:val="000000" w:themeColor="text1"/>
          <w:lang w:val="en-US"/>
        </w:rPr>
        <w:t xml:space="preserve">(ICU; </w:t>
      </w:r>
      <w:r w:rsidRPr="007736E2">
        <w:rPr>
          <w:rFonts w:ascii="Arial" w:eastAsia="Symbol" w:hAnsi="Arial" w:cs="Arial"/>
          <w:color w:val="000000" w:themeColor="text1"/>
          <w:lang w:val="en-US"/>
        </w:rPr>
        <w:sym w:font="Symbol" w:char="F061"/>
      </w:r>
      <w:r w:rsidRPr="007736E2">
        <w:rPr>
          <w:rFonts w:ascii="Arial" w:hAnsi="Arial" w:cs="Arial"/>
          <w:color w:val="000000" w:themeColor="text1"/>
          <w:lang w:val="en-US"/>
        </w:rPr>
        <w:t xml:space="preserve">=0.91, </w:t>
      </w:r>
      <w:r w:rsidRPr="007736E2">
        <w:rPr>
          <w:rFonts w:ascii="Arial" w:hAnsi="Arial" w:cs="Arial"/>
          <w:noProof/>
          <w:color w:val="000000" w:themeColor="text1"/>
          <w:lang w:val="en-US"/>
        </w:rPr>
        <w:t>(13)</w:t>
      </w:r>
      <w:r w:rsidRPr="007736E2">
        <w:rPr>
          <w:rFonts w:ascii="Arial" w:hAnsi="Arial" w:cs="Arial"/>
          <w:color w:val="000000" w:themeColor="text1"/>
          <w:lang w:val="en-US"/>
        </w:rPr>
        <w:t xml:space="preserve"> were used to assess callous-unemotional traits. These measures were collected </w:t>
      </w:r>
      <w:proofErr w:type="gramStart"/>
      <w:r w:rsidRPr="007736E2">
        <w:rPr>
          <w:rFonts w:ascii="Arial" w:hAnsi="Arial" w:cs="Arial"/>
          <w:color w:val="000000" w:themeColor="text1"/>
          <w:lang w:val="en-US"/>
        </w:rPr>
        <w:t>in order to</w:t>
      </w:r>
      <w:proofErr w:type="gramEnd"/>
      <w:r w:rsidRPr="007736E2">
        <w:rPr>
          <w:rFonts w:ascii="Arial" w:hAnsi="Arial" w:cs="Arial"/>
          <w:color w:val="000000" w:themeColor="text1"/>
          <w:lang w:val="en-US"/>
        </w:rPr>
        <w:t xml:space="preserve"> characterize the sample and assess whether the abused and non-abused </w:t>
      </w:r>
      <w:r w:rsidRPr="007736E2">
        <w:rPr>
          <w:rFonts w:ascii="Arial" w:hAnsi="Arial" w:cs="Arial"/>
          <w:color w:val="000000" w:themeColor="text1"/>
          <w:lang w:val="en-US"/>
        </w:rPr>
        <w:lastRenderedPageBreak/>
        <w:t xml:space="preserve">CD subgroups differed in callous-unemotional or psychopathic traits in the present study.  </w:t>
      </w:r>
    </w:p>
    <w:p w14:paraId="28664127" w14:textId="77777777" w:rsidR="00D82CFF" w:rsidRPr="007736E2" w:rsidRDefault="00D82CFF" w:rsidP="001D5FF3">
      <w:pPr>
        <w:spacing w:line="480" w:lineRule="auto"/>
        <w:rPr>
          <w:rFonts w:ascii="Arial" w:hAnsi="Arial" w:cs="Arial"/>
          <w:color w:val="000000" w:themeColor="text1"/>
          <w:lang w:val="en-US"/>
        </w:rPr>
      </w:pPr>
    </w:p>
    <w:p w14:paraId="75DE4A5C" w14:textId="77777777" w:rsidR="00D82CFF" w:rsidRPr="007736E2" w:rsidRDefault="00D82CFF" w:rsidP="001D5FF3">
      <w:pPr>
        <w:spacing w:line="480" w:lineRule="auto"/>
        <w:rPr>
          <w:rFonts w:ascii="Arial" w:hAnsi="Arial" w:cs="Arial"/>
          <w:color w:val="000000" w:themeColor="text1"/>
        </w:rPr>
      </w:pPr>
      <w:r w:rsidRPr="007736E2">
        <w:rPr>
          <w:rFonts w:ascii="Arial" w:hAnsi="Arial" w:cs="Arial"/>
          <w:color w:val="000000" w:themeColor="text1"/>
          <w:lang w:val="en-US"/>
        </w:rPr>
        <w:t>For the YPI, full</w:t>
      </w:r>
      <w:r w:rsidRPr="007736E2">
        <w:rPr>
          <w:rFonts w:ascii="Arial" w:hAnsi="Arial" w:cs="Arial"/>
          <w:color w:val="000000" w:themeColor="text1"/>
        </w:rPr>
        <w:t xml:space="preserve"> data was available for 227 participants (84.4%), while full data for the CU subscale of the YPI was available for 247 participants (91.8%). Complete data for the ICU total score was available for 236 participants (87.7%). To handle missing data (</w:t>
      </w:r>
      <w:proofErr w:type="spellStart"/>
      <w:r w:rsidRPr="007736E2">
        <w:rPr>
          <w:rFonts w:ascii="Arial" w:hAnsi="Arial" w:cs="Arial"/>
          <w:color w:val="000000" w:themeColor="text1"/>
        </w:rPr>
        <w:t>some where</w:t>
      </w:r>
      <w:proofErr w:type="spellEnd"/>
      <w:r w:rsidRPr="007736E2">
        <w:rPr>
          <w:rFonts w:ascii="Arial" w:hAnsi="Arial" w:cs="Arial"/>
          <w:color w:val="000000" w:themeColor="text1"/>
        </w:rPr>
        <w:t xml:space="preserve"> data was completely missing, and some where individual items were missing), imputation was completed before the current study was planned, based on data from the whole FemNAT-CD sample. Imputation was handled at the item level </w:t>
      </w:r>
      <w:r w:rsidRPr="007736E2">
        <w:rPr>
          <w:rFonts w:ascii="Arial" w:hAnsi="Arial" w:cs="Arial"/>
          <w:noProof/>
          <w:color w:val="000000" w:themeColor="text1"/>
        </w:rPr>
        <w:t>(14)</w:t>
      </w:r>
      <w:r w:rsidRPr="007736E2">
        <w:rPr>
          <w:rFonts w:ascii="Arial" w:hAnsi="Arial" w:cs="Arial"/>
          <w:color w:val="000000" w:themeColor="text1"/>
        </w:rPr>
        <w:t xml:space="preserve">, and scores were then calculated based on the imputed items. This was completed in SAS version 9.4 using the procedure PROC MI, and imputation by fully conditional specification (FCS) was used, as it offers a flexible method to specify the multivariate imputation model for arbitrary missing patterns including both categorical and continuous variables </w:t>
      </w:r>
      <w:r w:rsidRPr="007736E2">
        <w:rPr>
          <w:rFonts w:ascii="Arial" w:hAnsi="Arial" w:cs="Arial"/>
          <w:noProof/>
          <w:color w:val="000000" w:themeColor="text1"/>
        </w:rPr>
        <w:t>(15)</w:t>
      </w:r>
      <w:r w:rsidRPr="007736E2">
        <w:rPr>
          <w:rFonts w:ascii="Arial" w:hAnsi="Arial" w:cs="Arial"/>
          <w:color w:val="000000" w:themeColor="text1"/>
        </w:rPr>
        <w:t>. For imputation diagnostics, distribution of the observed and imputed items and scores were checked.</w:t>
      </w:r>
    </w:p>
    <w:p w14:paraId="6BD7996A" w14:textId="77777777" w:rsidR="00D82CFF" w:rsidRPr="007736E2" w:rsidRDefault="00D82CFF" w:rsidP="001D5FF3">
      <w:pPr>
        <w:spacing w:line="480" w:lineRule="auto"/>
        <w:rPr>
          <w:rFonts w:ascii="Arial" w:hAnsi="Arial" w:cs="Arial"/>
          <w:color w:val="000000" w:themeColor="text1"/>
        </w:rPr>
      </w:pPr>
    </w:p>
    <w:p w14:paraId="49256A39" w14:textId="77777777" w:rsidR="00D82CFF" w:rsidRPr="007736E2" w:rsidRDefault="00D82CFF" w:rsidP="001D5FF3">
      <w:pPr>
        <w:spacing w:line="480" w:lineRule="auto"/>
        <w:rPr>
          <w:rFonts w:ascii="Arial" w:hAnsi="Arial" w:cs="Arial"/>
          <w:color w:val="000000" w:themeColor="text1"/>
        </w:rPr>
      </w:pPr>
      <w:bookmarkStart w:id="24" w:name="_Toc187061635"/>
      <w:r w:rsidRPr="007736E2">
        <w:rPr>
          <w:rStyle w:val="Heading4Char"/>
        </w:rPr>
        <w:t xml:space="preserve">Attention Problems from the Child </w:t>
      </w:r>
      <w:proofErr w:type="spellStart"/>
      <w:r w:rsidRPr="007736E2">
        <w:rPr>
          <w:rStyle w:val="Heading4Char"/>
        </w:rPr>
        <w:t>Behavior</w:t>
      </w:r>
      <w:proofErr w:type="spellEnd"/>
      <w:r w:rsidRPr="007736E2">
        <w:rPr>
          <w:rStyle w:val="Heading4Char"/>
        </w:rPr>
        <w:t xml:space="preserve"> Checklist (CBCL)</w:t>
      </w:r>
      <w:bookmarkEnd w:id="24"/>
      <w:r w:rsidRPr="007736E2">
        <w:rPr>
          <w:rFonts w:ascii="Arial" w:hAnsi="Arial" w:cs="Arial"/>
          <w:color w:val="000000" w:themeColor="text1"/>
        </w:rPr>
        <w:t xml:space="preserve">: The CBCL is a questionnaire that parents or caregivers complete to detect emotional and behavioural problems in children and adolescents </w:t>
      </w:r>
      <w:r w:rsidRPr="007736E2">
        <w:rPr>
          <w:rFonts w:ascii="Arial" w:hAnsi="Arial" w:cs="Arial"/>
          <w:noProof/>
          <w:color w:val="000000" w:themeColor="text1"/>
        </w:rPr>
        <w:t>(16)</w:t>
      </w:r>
      <w:r w:rsidRPr="007736E2">
        <w:rPr>
          <w:rFonts w:ascii="Arial" w:hAnsi="Arial" w:cs="Arial"/>
          <w:color w:val="000000" w:themeColor="text1"/>
        </w:rPr>
        <w:t xml:space="preserve">. It includes 120 items, scored on a three-point Likert scale to indicate how often (if at all) their child has exhibited certain behaviours in the past six months. We used the attention problems subscale (using raw scores) as a proxy measure for ADHD symptoms in the sensitivity analyses. Data for the attention problems subscale of the CBCL was available for 237 participants (88.1%). </w:t>
      </w:r>
    </w:p>
    <w:p w14:paraId="3B68EA25" w14:textId="77777777" w:rsidR="00D82CFF" w:rsidRPr="007736E2" w:rsidRDefault="00D82CFF" w:rsidP="001D5FF3">
      <w:pPr>
        <w:pStyle w:val="NormalWeb"/>
        <w:spacing w:line="480" w:lineRule="auto"/>
        <w:rPr>
          <w:rFonts w:ascii="Arial" w:hAnsi="Arial" w:cs="Arial"/>
          <w:color w:val="000000" w:themeColor="text1"/>
        </w:rPr>
      </w:pPr>
      <w:bookmarkStart w:id="25" w:name="_Toc131604514"/>
      <w:bookmarkStart w:id="26" w:name="_Toc187061636"/>
      <w:r w:rsidRPr="007736E2">
        <w:rPr>
          <w:rStyle w:val="Heading4Char"/>
        </w:rPr>
        <w:lastRenderedPageBreak/>
        <w:t>IQ measures</w:t>
      </w:r>
      <w:bookmarkEnd w:id="25"/>
      <w:bookmarkEnd w:id="26"/>
      <w:r w:rsidRPr="007736E2">
        <w:rPr>
          <w:rFonts w:ascii="Arial" w:hAnsi="Arial" w:cs="Arial"/>
          <w:color w:val="000000" w:themeColor="text1"/>
        </w:rPr>
        <w:t xml:space="preserve">: IQ was measured using the two subtest version of the Wechsler Abbreviated Scale of Intelligence (WASI-I) at the UK sites </w:t>
      </w:r>
      <w:r w:rsidRPr="007736E2">
        <w:rPr>
          <w:rFonts w:ascii="Arial" w:hAnsi="Arial" w:cs="Arial"/>
          <w:noProof/>
          <w:color w:val="000000" w:themeColor="text1"/>
        </w:rPr>
        <w:t>(17)</w:t>
      </w:r>
      <w:r w:rsidRPr="007736E2">
        <w:rPr>
          <w:rFonts w:ascii="Arial" w:hAnsi="Arial" w:cs="Arial"/>
          <w:color w:val="000000" w:themeColor="text1"/>
        </w:rPr>
        <w:t xml:space="preserve">. At the German/Swiss sites, the Wechsler Intelligence Scale for Children (WISC-III-R/IV) was used for those aged 9-16 </w:t>
      </w:r>
      <w:r w:rsidRPr="007736E2">
        <w:rPr>
          <w:rFonts w:ascii="Arial" w:hAnsi="Arial" w:cs="Arial"/>
          <w:noProof/>
          <w:color w:val="000000" w:themeColor="text1"/>
        </w:rPr>
        <w:t>(18)</w:t>
      </w:r>
      <w:r w:rsidRPr="007736E2">
        <w:rPr>
          <w:rFonts w:ascii="Arial" w:hAnsi="Arial" w:cs="Arial"/>
          <w:color w:val="000000" w:themeColor="text1"/>
        </w:rPr>
        <w:t xml:space="preserve">, and the Wechsler Adult Intelligence Scale (WAIS-III/IV) for those aged 17 years and above </w:t>
      </w:r>
      <w:r w:rsidRPr="007736E2">
        <w:rPr>
          <w:rFonts w:ascii="Arial" w:hAnsi="Arial" w:cs="Arial"/>
          <w:noProof/>
          <w:color w:val="000000" w:themeColor="text1"/>
        </w:rPr>
        <w:t>(19)</w:t>
      </w:r>
      <w:r w:rsidRPr="007736E2">
        <w:rPr>
          <w:rFonts w:ascii="Arial" w:hAnsi="Arial" w:cs="Arial"/>
          <w:color w:val="000000" w:themeColor="text1"/>
        </w:rPr>
        <w:t>. IQ data was available for the entire sample.</w:t>
      </w:r>
    </w:p>
    <w:p w14:paraId="42EB5453" w14:textId="77777777" w:rsidR="00D82CFF" w:rsidRPr="007736E2" w:rsidRDefault="00D82CFF" w:rsidP="001D5FF3">
      <w:pPr>
        <w:pStyle w:val="NormalWeb"/>
        <w:spacing w:line="480" w:lineRule="auto"/>
        <w:rPr>
          <w:rFonts w:ascii="Arial" w:hAnsi="Arial" w:cs="Arial"/>
          <w:color w:val="000000" w:themeColor="text1"/>
          <w:lang w:val="en-US"/>
        </w:rPr>
      </w:pPr>
      <w:bookmarkStart w:id="27" w:name="_Toc131604515"/>
      <w:bookmarkStart w:id="28" w:name="_Toc187061637"/>
      <w:r w:rsidRPr="007736E2">
        <w:rPr>
          <w:rStyle w:val="Heading4Char"/>
        </w:rPr>
        <w:t>Socioeconomic status (SES)</w:t>
      </w:r>
      <w:bookmarkEnd w:id="27"/>
      <w:bookmarkEnd w:id="28"/>
      <w:r w:rsidRPr="007736E2">
        <w:rPr>
          <w:rFonts w:ascii="Arial" w:hAnsi="Arial" w:cs="Arial"/>
          <w:color w:val="000000" w:themeColor="text1"/>
        </w:rPr>
        <w:t xml:space="preserve">: SES scores were based on parental income, education and occupation, and assessed using the International Standard Classification of Occupations </w:t>
      </w:r>
      <w:r w:rsidRPr="007736E2">
        <w:rPr>
          <w:rFonts w:ascii="Arial" w:hAnsi="Arial" w:cs="Arial"/>
          <w:noProof/>
          <w:color w:val="000000" w:themeColor="text1"/>
        </w:rPr>
        <w:t>(20)</w:t>
      </w:r>
      <w:r w:rsidRPr="007736E2">
        <w:rPr>
          <w:rFonts w:ascii="Arial" w:hAnsi="Arial" w:cs="Arial"/>
          <w:color w:val="000000" w:themeColor="text1"/>
        </w:rPr>
        <w:t xml:space="preserve"> and the International Classification of Education </w:t>
      </w:r>
      <w:r w:rsidRPr="007736E2">
        <w:rPr>
          <w:rFonts w:ascii="Arial" w:hAnsi="Arial" w:cs="Arial"/>
          <w:noProof/>
          <w:color w:val="000000" w:themeColor="text1"/>
        </w:rPr>
        <w:t>(21)</w:t>
      </w:r>
      <w:r w:rsidRPr="007736E2">
        <w:rPr>
          <w:rFonts w:ascii="Arial" w:hAnsi="Arial" w:cs="Arial"/>
          <w:color w:val="000000" w:themeColor="text1"/>
        </w:rPr>
        <w:t xml:space="preserve">. To gain a measure of relative socioeconomic position accounting for potential economic variation on the country level, SES scores were </w:t>
      </w:r>
      <w:proofErr w:type="spellStart"/>
      <w:r w:rsidRPr="007736E2">
        <w:rPr>
          <w:rFonts w:ascii="Arial" w:hAnsi="Arial" w:cs="Arial"/>
          <w:color w:val="000000" w:themeColor="text1"/>
        </w:rPr>
        <w:t>centered</w:t>
      </w:r>
      <w:proofErr w:type="spellEnd"/>
      <w:r w:rsidRPr="007736E2">
        <w:rPr>
          <w:rFonts w:ascii="Arial" w:hAnsi="Arial" w:cs="Arial"/>
          <w:color w:val="000000" w:themeColor="text1"/>
        </w:rPr>
        <w:t xml:space="preserve"> and scaled within each country. Internal consistency of the composite SES score was acceptable </w:t>
      </w:r>
      <w:r w:rsidRPr="007736E2">
        <w:rPr>
          <w:rFonts w:ascii="Arial" w:hAnsi="Arial" w:cs="Arial"/>
          <w:color w:val="000000" w:themeColor="text1"/>
          <w:lang w:val="en-US"/>
        </w:rPr>
        <w:t>(</w:t>
      </w:r>
      <w:r w:rsidRPr="007736E2">
        <w:rPr>
          <w:rFonts w:ascii="Arial" w:eastAsia="Symbol" w:hAnsi="Arial" w:cs="Arial"/>
          <w:color w:val="000000" w:themeColor="text1"/>
          <w:lang w:val="en-US"/>
        </w:rPr>
        <w:sym w:font="Symbol" w:char="F061"/>
      </w:r>
      <w:r w:rsidRPr="007736E2">
        <w:rPr>
          <w:rFonts w:ascii="Arial" w:hAnsi="Arial" w:cs="Arial"/>
          <w:color w:val="000000" w:themeColor="text1"/>
          <w:lang w:val="en-US"/>
        </w:rPr>
        <w:t>=0.74). SES information was available for 239 participants (88.8%).</w:t>
      </w:r>
    </w:p>
    <w:p w14:paraId="590EC78C" w14:textId="77777777" w:rsidR="00D82CFF" w:rsidRPr="007736E2" w:rsidRDefault="00D82CFF" w:rsidP="000E1561">
      <w:pPr>
        <w:pStyle w:val="Heading2"/>
        <w:spacing w:line="480" w:lineRule="auto"/>
      </w:pPr>
      <w:bookmarkStart w:id="29" w:name="_Toc131604440"/>
      <w:bookmarkStart w:id="30" w:name="_Toc131604516"/>
      <w:bookmarkStart w:id="31" w:name="_Toc187061638"/>
      <w:r w:rsidRPr="007736E2">
        <w:t>Site Qualification Procedure</w:t>
      </w:r>
      <w:bookmarkEnd w:id="29"/>
      <w:bookmarkEnd w:id="30"/>
      <w:bookmarkEnd w:id="31"/>
      <w:r w:rsidRPr="007736E2">
        <w:t>s</w:t>
      </w:r>
    </w:p>
    <w:p w14:paraId="270A2612" w14:textId="77777777" w:rsidR="00D82CFF" w:rsidRPr="007736E2" w:rsidRDefault="00D82CFF" w:rsidP="001D5FF3">
      <w:pPr>
        <w:spacing w:line="480" w:lineRule="auto"/>
        <w:rPr>
          <w:rFonts w:ascii="Arial" w:hAnsi="Arial" w:cs="Arial"/>
          <w:color w:val="000000" w:themeColor="text1"/>
        </w:rPr>
      </w:pPr>
      <w:r w:rsidRPr="007736E2">
        <w:rPr>
          <w:rFonts w:ascii="Arial" w:hAnsi="Arial" w:cs="Arial"/>
          <w:color w:val="000000" w:themeColor="text1"/>
        </w:rPr>
        <w:t xml:space="preserve">To ensure comparability of MRI data acquisition across sites, each site underwent site qualification procedures. These included scanning an American College of Radiology (ACR) phantom </w:t>
      </w:r>
      <w:r w:rsidRPr="007736E2">
        <w:rPr>
          <w:rFonts w:ascii="Arial" w:hAnsi="Arial" w:cs="Arial"/>
          <w:noProof/>
          <w:color w:val="000000" w:themeColor="text1"/>
        </w:rPr>
        <w:t>(22)</w:t>
      </w:r>
      <w:r w:rsidRPr="007736E2">
        <w:rPr>
          <w:rFonts w:ascii="Arial" w:hAnsi="Arial" w:cs="Arial"/>
          <w:color w:val="000000" w:themeColor="text1"/>
        </w:rPr>
        <w:t xml:space="preserve">, a Functional Biomedical Informatics Research Network (FBIRN) phantom </w:t>
      </w:r>
      <w:r w:rsidRPr="007736E2">
        <w:rPr>
          <w:rFonts w:ascii="Arial" w:hAnsi="Arial" w:cs="Arial"/>
          <w:noProof/>
          <w:color w:val="000000" w:themeColor="text1"/>
        </w:rPr>
        <w:t>(23)</w:t>
      </w:r>
      <w:r w:rsidRPr="007736E2">
        <w:rPr>
          <w:rFonts w:ascii="Arial" w:hAnsi="Arial" w:cs="Arial"/>
          <w:color w:val="000000" w:themeColor="text1"/>
        </w:rPr>
        <w:t>, and a human volunteer. The ACR phantom is designed to assess structural MRI sequences, and the FBIRN is designed to assess scanning stability during functional MRI sequences, providing information about scanner drift, fluctuation in signal, signal-to-noise ratio and signal-to-fluctuation noise. The data resulting from these checks underwent quality assessment by an MRI physicist at the University of Birmingham (Dr Ali Chowdhury</w:t>
      </w:r>
      <w:proofErr w:type="gramStart"/>
      <w:r w:rsidRPr="007736E2">
        <w:rPr>
          <w:rFonts w:ascii="Arial" w:hAnsi="Arial" w:cs="Arial"/>
          <w:color w:val="000000" w:themeColor="text1"/>
        </w:rPr>
        <w:t>), and</w:t>
      </w:r>
      <w:proofErr w:type="gramEnd"/>
      <w:r w:rsidRPr="007736E2">
        <w:rPr>
          <w:rFonts w:ascii="Arial" w:hAnsi="Arial" w:cs="Arial"/>
          <w:color w:val="000000" w:themeColor="text1"/>
        </w:rPr>
        <w:t xml:space="preserve"> scanning parameters at each site were adjusted according to the physicist’s recommendations </w:t>
      </w:r>
      <w:r w:rsidRPr="007736E2">
        <w:rPr>
          <w:rFonts w:ascii="Arial" w:hAnsi="Arial" w:cs="Arial"/>
          <w:color w:val="000000" w:themeColor="text1"/>
        </w:rPr>
        <w:lastRenderedPageBreak/>
        <w:t xml:space="preserve">to ensure scanning procedures were comparable. Data collection began only after successfully passing this site qualification procedure. </w:t>
      </w:r>
    </w:p>
    <w:p w14:paraId="4B633CB5" w14:textId="77777777" w:rsidR="00D82CFF" w:rsidRPr="007736E2" w:rsidRDefault="00D82CFF" w:rsidP="001D5FF3">
      <w:pPr>
        <w:spacing w:line="480" w:lineRule="auto"/>
        <w:rPr>
          <w:rFonts w:ascii="Arial" w:hAnsi="Arial" w:cs="Arial"/>
          <w:color w:val="000000" w:themeColor="text1"/>
        </w:rPr>
      </w:pPr>
    </w:p>
    <w:p w14:paraId="391CC020" w14:textId="77777777" w:rsidR="00D82CFF" w:rsidRPr="007736E2" w:rsidRDefault="00D82CFF" w:rsidP="000E1561">
      <w:pPr>
        <w:pStyle w:val="Heading2"/>
        <w:spacing w:line="480" w:lineRule="auto"/>
      </w:pPr>
      <w:bookmarkStart w:id="32" w:name="_Toc131604441"/>
      <w:bookmarkStart w:id="33" w:name="_Toc131604517"/>
      <w:bookmarkStart w:id="34" w:name="_Toc187061639"/>
      <w:r w:rsidRPr="007736E2">
        <w:t>Scanning and Diffusion-Weighted Imaging Parameters</w:t>
      </w:r>
      <w:bookmarkEnd w:id="32"/>
      <w:bookmarkEnd w:id="33"/>
      <w:bookmarkEnd w:id="34"/>
    </w:p>
    <w:p w14:paraId="1F035355" w14:textId="77777777" w:rsidR="00D82CFF" w:rsidRPr="007736E2" w:rsidRDefault="00D82CFF" w:rsidP="001D5FF3">
      <w:pPr>
        <w:spacing w:line="480" w:lineRule="auto"/>
        <w:rPr>
          <w:rFonts w:ascii="Arial" w:hAnsi="Arial" w:cs="Arial"/>
          <w:color w:val="000000" w:themeColor="text1"/>
          <w:lang w:val="en-US"/>
        </w:rPr>
      </w:pPr>
      <w:r w:rsidRPr="007736E2">
        <w:rPr>
          <w:rFonts w:ascii="Arial" w:hAnsi="Arial" w:cs="Arial"/>
          <w:color w:val="000000" w:themeColor="text1"/>
        </w:rPr>
        <w:t xml:space="preserve">Single-shot 2D spin-echo whole-brain echo planar imaging (EPI) was used. The parameters for each site are displayed in the table below. </w:t>
      </w:r>
      <w:r w:rsidRPr="007736E2">
        <w:rPr>
          <w:rFonts w:ascii="Arial" w:hAnsi="Arial" w:cs="Arial"/>
          <w:color w:val="000000" w:themeColor="text1"/>
          <w:lang w:val="en-US"/>
        </w:rPr>
        <w:t xml:space="preserve">For diffusion weighted imaging, images were acquired with diffusion gradients (b-value = 1500 s/mm²) applied in 64 directions. In addition, two b-value=0 (s/mm²) volumes with reversed phase encoding (blip-up/blip-down) were acquired with distortions in opposite phase-encode directions </w:t>
      </w:r>
      <w:proofErr w:type="gramStart"/>
      <w:r w:rsidRPr="007736E2">
        <w:rPr>
          <w:rFonts w:ascii="Arial" w:hAnsi="Arial" w:cs="Arial"/>
          <w:color w:val="000000" w:themeColor="text1"/>
          <w:lang w:val="en-US"/>
        </w:rPr>
        <w:t>in order to</w:t>
      </w:r>
      <w:proofErr w:type="gramEnd"/>
      <w:r w:rsidRPr="007736E2">
        <w:rPr>
          <w:rFonts w:ascii="Arial" w:hAnsi="Arial" w:cs="Arial"/>
          <w:color w:val="000000" w:themeColor="text1"/>
          <w:lang w:val="en-US"/>
        </w:rPr>
        <w:t xml:space="preserve"> estimate susceptibility induced distortions.</w:t>
      </w:r>
    </w:p>
    <w:p w14:paraId="5DA0B733" w14:textId="77777777" w:rsidR="00D82CFF" w:rsidRPr="007736E2" w:rsidRDefault="00D82CFF" w:rsidP="001D6F45">
      <w:pPr>
        <w:spacing w:line="360" w:lineRule="auto"/>
        <w:rPr>
          <w:rFonts w:ascii="Arial" w:hAnsi="Arial" w:cs="Arial"/>
          <w:color w:val="000000" w:themeColor="text1"/>
          <w:lang w:val="en-US"/>
        </w:rPr>
      </w:pPr>
    </w:p>
    <w:p w14:paraId="79A0F8C4" w14:textId="77777777" w:rsidR="00D82CFF" w:rsidRPr="007736E2" w:rsidRDefault="00D82CFF" w:rsidP="00B8403A">
      <w:pPr>
        <w:pStyle w:val="Heading3"/>
        <w:rPr>
          <w:vertAlign w:val="superscript"/>
          <w:lang w:val="en-US"/>
        </w:rPr>
      </w:pPr>
      <w:bookmarkStart w:id="35" w:name="_Toc131604442"/>
      <w:bookmarkStart w:id="36" w:name="_Toc131604518"/>
      <w:bookmarkStart w:id="37" w:name="_Toc187061640"/>
      <w:r w:rsidRPr="007736E2">
        <w:rPr>
          <w:lang w:val="en-US"/>
        </w:rPr>
        <w:t xml:space="preserve">TABLE S2. Scanning parameters and acquisition sequences at each </w:t>
      </w:r>
      <w:proofErr w:type="spellStart"/>
      <w:r w:rsidRPr="007736E2">
        <w:rPr>
          <w:lang w:val="en-US"/>
        </w:rPr>
        <w:t>site</w:t>
      </w:r>
      <w:bookmarkEnd w:id="35"/>
      <w:bookmarkEnd w:id="36"/>
      <w:r w:rsidRPr="007736E2">
        <w:rPr>
          <w:vertAlign w:val="superscript"/>
          <w:lang w:val="en-US"/>
        </w:rPr>
        <w:t>a</w:t>
      </w:r>
      <w:bookmarkEnd w:id="37"/>
      <w:proofErr w:type="spellEnd"/>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247"/>
        <w:gridCol w:w="1730"/>
        <w:gridCol w:w="1701"/>
        <w:gridCol w:w="1701"/>
        <w:gridCol w:w="1701"/>
      </w:tblGrid>
      <w:tr w:rsidR="00D82CFF" w:rsidRPr="007736E2" w14:paraId="327383C6" w14:textId="77777777" w:rsidTr="00F40DDB">
        <w:tc>
          <w:tcPr>
            <w:tcW w:w="1247" w:type="dxa"/>
            <w:tcBorders>
              <w:top w:val="single" w:sz="4" w:space="0" w:color="auto"/>
              <w:bottom w:val="single" w:sz="4" w:space="0" w:color="auto"/>
            </w:tcBorders>
          </w:tcPr>
          <w:p w14:paraId="2F745DDB" w14:textId="77777777" w:rsidR="00D82CFF" w:rsidRPr="007736E2" w:rsidRDefault="00D82CFF" w:rsidP="00457E2E">
            <w:pPr>
              <w:rPr>
                <w:rFonts w:ascii="Arial" w:hAnsi="Arial" w:cs="Arial"/>
                <w:color w:val="000000" w:themeColor="text1"/>
                <w:sz w:val="20"/>
                <w:szCs w:val="20"/>
                <w:lang w:val="en-US"/>
              </w:rPr>
            </w:pPr>
          </w:p>
        </w:tc>
        <w:tc>
          <w:tcPr>
            <w:tcW w:w="1730" w:type="dxa"/>
            <w:tcBorders>
              <w:top w:val="single" w:sz="4" w:space="0" w:color="auto"/>
              <w:bottom w:val="single" w:sz="4" w:space="0" w:color="auto"/>
            </w:tcBorders>
          </w:tcPr>
          <w:p w14:paraId="1E416E8E"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1</w:t>
            </w:r>
          </w:p>
          <w:p w14:paraId="4F3B08D0"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Aachen</w:t>
            </w:r>
          </w:p>
        </w:tc>
        <w:tc>
          <w:tcPr>
            <w:tcW w:w="1701" w:type="dxa"/>
            <w:tcBorders>
              <w:top w:val="single" w:sz="4" w:space="0" w:color="auto"/>
              <w:bottom w:val="single" w:sz="4" w:space="0" w:color="auto"/>
            </w:tcBorders>
          </w:tcPr>
          <w:p w14:paraId="26CDFB7D"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2 Southampton</w:t>
            </w:r>
          </w:p>
        </w:tc>
        <w:tc>
          <w:tcPr>
            <w:tcW w:w="1701" w:type="dxa"/>
            <w:tcBorders>
              <w:top w:val="single" w:sz="4" w:space="0" w:color="auto"/>
              <w:bottom w:val="single" w:sz="4" w:space="0" w:color="auto"/>
            </w:tcBorders>
          </w:tcPr>
          <w:p w14:paraId="4735C1C7"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3</w:t>
            </w:r>
          </w:p>
          <w:p w14:paraId="7457C130"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Basel</w:t>
            </w:r>
          </w:p>
        </w:tc>
        <w:tc>
          <w:tcPr>
            <w:tcW w:w="1701" w:type="dxa"/>
            <w:tcBorders>
              <w:top w:val="single" w:sz="4" w:space="0" w:color="auto"/>
              <w:bottom w:val="single" w:sz="4" w:space="0" w:color="auto"/>
            </w:tcBorders>
          </w:tcPr>
          <w:p w14:paraId="659B3CBB"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Site 4</w:t>
            </w:r>
          </w:p>
          <w:p w14:paraId="0F75BA2A" w14:textId="77777777" w:rsidR="00D82CFF" w:rsidRPr="007736E2" w:rsidRDefault="00D82CFF" w:rsidP="00457E2E">
            <w:pPr>
              <w:jc w:val="cente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Birmingham</w:t>
            </w:r>
          </w:p>
        </w:tc>
      </w:tr>
      <w:tr w:rsidR="00D82CFF" w:rsidRPr="007736E2" w14:paraId="535B0FE2" w14:textId="77777777" w:rsidTr="00F40DDB">
        <w:tc>
          <w:tcPr>
            <w:tcW w:w="1247" w:type="dxa"/>
          </w:tcPr>
          <w:p w14:paraId="14930458"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Scanner make and model</w:t>
            </w:r>
          </w:p>
        </w:tc>
        <w:tc>
          <w:tcPr>
            <w:tcW w:w="1730" w:type="dxa"/>
          </w:tcPr>
          <w:p w14:paraId="671A6D65"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Siemens </w:t>
            </w:r>
            <w:proofErr w:type="spellStart"/>
            <w:r w:rsidRPr="007736E2">
              <w:rPr>
                <w:rFonts w:ascii="Arial" w:hAnsi="Arial" w:cs="Arial"/>
                <w:color w:val="000000" w:themeColor="text1"/>
                <w:sz w:val="20"/>
                <w:szCs w:val="20"/>
                <w:lang w:val="en-US"/>
              </w:rPr>
              <w:t>Magnetom</w:t>
            </w:r>
            <w:proofErr w:type="spellEnd"/>
            <w:r w:rsidRPr="007736E2">
              <w:rPr>
                <w:rFonts w:ascii="Arial" w:hAnsi="Arial" w:cs="Arial"/>
                <w:color w:val="000000" w:themeColor="text1"/>
                <w:sz w:val="20"/>
                <w:szCs w:val="20"/>
                <w:lang w:val="en-US"/>
              </w:rPr>
              <w:t xml:space="preserve"> Prisma</w:t>
            </w:r>
          </w:p>
        </w:tc>
        <w:tc>
          <w:tcPr>
            <w:tcW w:w="1701" w:type="dxa"/>
          </w:tcPr>
          <w:p w14:paraId="7BE3BC31"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Siemens </w:t>
            </w:r>
            <w:proofErr w:type="spellStart"/>
            <w:r w:rsidRPr="007736E2">
              <w:rPr>
                <w:rFonts w:ascii="Arial" w:hAnsi="Arial" w:cs="Arial"/>
                <w:color w:val="000000" w:themeColor="text1"/>
                <w:sz w:val="20"/>
                <w:szCs w:val="20"/>
                <w:lang w:val="en-US"/>
              </w:rPr>
              <w:t>Magnetom</w:t>
            </w:r>
            <w:proofErr w:type="spellEnd"/>
            <w:r w:rsidRPr="007736E2">
              <w:rPr>
                <w:rFonts w:ascii="Arial" w:hAnsi="Arial" w:cs="Arial"/>
                <w:color w:val="000000" w:themeColor="text1"/>
                <w:sz w:val="20"/>
                <w:szCs w:val="20"/>
                <w:lang w:val="en-US"/>
              </w:rPr>
              <w:t xml:space="preserve"> Tim Trio</w:t>
            </w:r>
          </w:p>
        </w:tc>
        <w:tc>
          <w:tcPr>
            <w:tcW w:w="1701" w:type="dxa"/>
          </w:tcPr>
          <w:p w14:paraId="6AB79158"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Siemens </w:t>
            </w:r>
            <w:proofErr w:type="spellStart"/>
            <w:r w:rsidRPr="007736E2">
              <w:rPr>
                <w:rFonts w:ascii="Arial" w:hAnsi="Arial" w:cs="Arial"/>
                <w:color w:val="000000" w:themeColor="text1"/>
                <w:sz w:val="20"/>
                <w:szCs w:val="20"/>
                <w:lang w:val="en-US"/>
              </w:rPr>
              <w:t>Magnetom</w:t>
            </w:r>
            <w:proofErr w:type="spellEnd"/>
            <w:r w:rsidRPr="007736E2">
              <w:rPr>
                <w:rFonts w:ascii="Arial" w:hAnsi="Arial" w:cs="Arial"/>
                <w:color w:val="000000" w:themeColor="text1"/>
                <w:sz w:val="20"/>
                <w:szCs w:val="20"/>
                <w:lang w:val="en-US"/>
              </w:rPr>
              <w:t xml:space="preserve"> Prisma</w:t>
            </w:r>
          </w:p>
        </w:tc>
        <w:tc>
          <w:tcPr>
            <w:tcW w:w="1701" w:type="dxa"/>
          </w:tcPr>
          <w:p w14:paraId="1F4FCC3D"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Philips </w:t>
            </w:r>
            <w:proofErr w:type="spellStart"/>
            <w:r w:rsidRPr="007736E2">
              <w:rPr>
                <w:rFonts w:ascii="Arial" w:hAnsi="Arial" w:cs="Arial"/>
                <w:color w:val="000000" w:themeColor="text1"/>
                <w:sz w:val="20"/>
                <w:szCs w:val="20"/>
                <w:lang w:val="en-US"/>
              </w:rPr>
              <w:t>Achieva</w:t>
            </w:r>
            <w:proofErr w:type="spellEnd"/>
          </w:p>
        </w:tc>
      </w:tr>
      <w:tr w:rsidR="00D82CFF" w:rsidRPr="007736E2" w14:paraId="6EE73D64" w14:textId="77777777" w:rsidTr="00F40DDB">
        <w:tc>
          <w:tcPr>
            <w:tcW w:w="1247" w:type="dxa"/>
          </w:tcPr>
          <w:p w14:paraId="677D3521"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Head coil</w:t>
            </w:r>
          </w:p>
        </w:tc>
        <w:tc>
          <w:tcPr>
            <w:tcW w:w="1730" w:type="dxa"/>
          </w:tcPr>
          <w:p w14:paraId="496C1FA2"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20-channel</w:t>
            </w:r>
          </w:p>
        </w:tc>
        <w:tc>
          <w:tcPr>
            <w:tcW w:w="1701" w:type="dxa"/>
          </w:tcPr>
          <w:p w14:paraId="5406723A"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32-channel</w:t>
            </w:r>
          </w:p>
        </w:tc>
        <w:tc>
          <w:tcPr>
            <w:tcW w:w="1701" w:type="dxa"/>
          </w:tcPr>
          <w:p w14:paraId="1658F5E3"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20-channel</w:t>
            </w:r>
          </w:p>
        </w:tc>
        <w:tc>
          <w:tcPr>
            <w:tcW w:w="1701" w:type="dxa"/>
          </w:tcPr>
          <w:p w14:paraId="6DDDBEA2"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32-channel</w:t>
            </w:r>
          </w:p>
        </w:tc>
      </w:tr>
      <w:tr w:rsidR="00D82CFF" w:rsidRPr="007736E2" w14:paraId="29FAE5B4" w14:textId="77777777" w:rsidTr="00F40DDB">
        <w:tc>
          <w:tcPr>
            <w:tcW w:w="1247" w:type="dxa"/>
          </w:tcPr>
          <w:p w14:paraId="382B1ECA"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Software version</w:t>
            </w:r>
          </w:p>
        </w:tc>
        <w:tc>
          <w:tcPr>
            <w:tcW w:w="1730" w:type="dxa"/>
          </w:tcPr>
          <w:p w14:paraId="6948EFCA" w14:textId="77777777" w:rsidR="00D82CFF" w:rsidRPr="007736E2" w:rsidRDefault="00D82CFF" w:rsidP="00D87766">
            <w:pPr>
              <w:rPr>
                <w:rFonts w:ascii="Arial" w:hAnsi="Arial" w:cs="Arial"/>
                <w:color w:val="000000" w:themeColor="text1"/>
                <w:sz w:val="20"/>
                <w:szCs w:val="20"/>
                <w:lang w:val="en-US"/>
              </w:rPr>
            </w:pPr>
            <w:proofErr w:type="spellStart"/>
            <w:r w:rsidRPr="007736E2">
              <w:rPr>
                <w:rFonts w:ascii="Arial" w:hAnsi="Arial" w:cs="Arial"/>
                <w:color w:val="000000" w:themeColor="text1"/>
                <w:sz w:val="20"/>
                <w:szCs w:val="20"/>
                <w:lang w:val="en-US"/>
              </w:rPr>
              <w:t>Syngo</w:t>
            </w:r>
            <w:proofErr w:type="spellEnd"/>
            <w:r w:rsidRPr="007736E2">
              <w:rPr>
                <w:rFonts w:ascii="Arial" w:hAnsi="Arial" w:cs="Arial"/>
                <w:color w:val="000000" w:themeColor="text1"/>
                <w:sz w:val="20"/>
                <w:szCs w:val="20"/>
                <w:lang w:val="en-US"/>
              </w:rPr>
              <w:t xml:space="preserve"> MR D13D</w:t>
            </w:r>
          </w:p>
        </w:tc>
        <w:tc>
          <w:tcPr>
            <w:tcW w:w="1701" w:type="dxa"/>
          </w:tcPr>
          <w:p w14:paraId="2E24125E" w14:textId="77777777" w:rsidR="00D82CFF" w:rsidRPr="007736E2" w:rsidRDefault="00D82CFF" w:rsidP="00D87766">
            <w:pPr>
              <w:rPr>
                <w:rFonts w:ascii="Arial" w:hAnsi="Arial" w:cs="Arial"/>
                <w:color w:val="000000" w:themeColor="text1"/>
                <w:sz w:val="20"/>
                <w:szCs w:val="20"/>
                <w:lang w:val="en-US"/>
              </w:rPr>
            </w:pPr>
            <w:proofErr w:type="spellStart"/>
            <w:r w:rsidRPr="007736E2">
              <w:rPr>
                <w:rFonts w:ascii="Arial" w:hAnsi="Arial" w:cs="Arial"/>
                <w:color w:val="000000" w:themeColor="text1"/>
                <w:sz w:val="20"/>
                <w:szCs w:val="20"/>
                <w:lang w:val="en-US"/>
              </w:rPr>
              <w:t>Syngo</w:t>
            </w:r>
            <w:proofErr w:type="spellEnd"/>
            <w:r w:rsidRPr="007736E2">
              <w:rPr>
                <w:rFonts w:ascii="Arial" w:hAnsi="Arial" w:cs="Arial"/>
                <w:color w:val="000000" w:themeColor="text1"/>
                <w:sz w:val="20"/>
                <w:szCs w:val="20"/>
                <w:lang w:val="en-US"/>
              </w:rPr>
              <w:t xml:space="preserve"> MR B17</w:t>
            </w:r>
          </w:p>
        </w:tc>
        <w:tc>
          <w:tcPr>
            <w:tcW w:w="1701" w:type="dxa"/>
          </w:tcPr>
          <w:p w14:paraId="38E16EE6" w14:textId="77777777" w:rsidR="00D82CFF" w:rsidRPr="007736E2" w:rsidRDefault="00D82CFF" w:rsidP="00D87766">
            <w:pPr>
              <w:rPr>
                <w:rFonts w:ascii="Arial" w:hAnsi="Arial" w:cs="Arial"/>
                <w:color w:val="000000" w:themeColor="text1"/>
                <w:sz w:val="20"/>
                <w:szCs w:val="20"/>
                <w:lang w:val="en-US"/>
              </w:rPr>
            </w:pPr>
            <w:proofErr w:type="spellStart"/>
            <w:r w:rsidRPr="007736E2">
              <w:rPr>
                <w:rFonts w:ascii="Arial" w:hAnsi="Arial" w:cs="Arial"/>
                <w:color w:val="000000" w:themeColor="text1"/>
                <w:sz w:val="20"/>
                <w:szCs w:val="20"/>
                <w:lang w:val="en-US"/>
              </w:rPr>
              <w:t>Syngo</w:t>
            </w:r>
            <w:proofErr w:type="spellEnd"/>
            <w:r w:rsidRPr="007736E2">
              <w:rPr>
                <w:rFonts w:ascii="Arial" w:hAnsi="Arial" w:cs="Arial"/>
                <w:color w:val="000000" w:themeColor="text1"/>
                <w:sz w:val="20"/>
                <w:szCs w:val="20"/>
                <w:lang w:val="en-US"/>
              </w:rPr>
              <w:t xml:space="preserve"> MR D13D</w:t>
            </w:r>
          </w:p>
        </w:tc>
        <w:tc>
          <w:tcPr>
            <w:tcW w:w="1701" w:type="dxa"/>
          </w:tcPr>
          <w:p w14:paraId="3B6843B9"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Version 3.2.6.1</w:t>
            </w:r>
          </w:p>
        </w:tc>
      </w:tr>
      <w:tr w:rsidR="00D82CFF" w:rsidRPr="007736E2" w14:paraId="7389D4C7" w14:textId="77777777" w:rsidTr="00F40DDB">
        <w:tc>
          <w:tcPr>
            <w:tcW w:w="1247" w:type="dxa"/>
            <w:tcBorders>
              <w:bottom w:val="single" w:sz="4" w:space="0" w:color="auto"/>
            </w:tcBorders>
          </w:tcPr>
          <w:p w14:paraId="194AE789" w14:textId="77777777" w:rsidR="00D82CFF" w:rsidRPr="007736E2" w:rsidRDefault="00D82CFF" w:rsidP="00457E2E">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DWI acquisition parameters</w:t>
            </w:r>
          </w:p>
        </w:tc>
        <w:tc>
          <w:tcPr>
            <w:tcW w:w="1730" w:type="dxa"/>
            <w:tcBorders>
              <w:bottom w:val="single" w:sz="4" w:space="0" w:color="auto"/>
            </w:tcBorders>
          </w:tcPr>
          <w:p w14:paraId="69A12EA3"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TE = 71ms, </w:t>
            </w:r>
          </w:p>
          <w:p w14:paraId="67870212"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TR = 7500ms, </w:t>
            </w:r>
          </w:p>
          <w:p w14:paraId="41676B18"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FOV = 256 x 256 x 124mm, voxel size = 2x2x2mm, </w:t>
            </w:r>
          </w:p>
          <w:p w14:paraId="3784498B"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axial slices = 62, bandwidth = 1776 Hz/</w:t>
            </w:r>
            <w:proofErr w:type="spellStart"/>
            <w:r w:rsidRPr="007736E2">
              <w:rPr>
                <w:rFonts w:ascii="Arial" w:hAnsi="Arial" w:cs="Arial"/>
                <w:color w:val="000000" w:themeColor="text1"/>
                <w:sz w:val="20"/>
                <w:szCs w:val="20"/>
                <w:lang w:val="en-US"/>
              </w:rPr>
              <w:t>Px</w:t>
            </w:r>
            <w:proofErr w:type="spellEnd"/>
            <w:r w:rsidRPr="007736E2">
              <w:rPr>
                <w:rFonts w:ascii="Arial" w:hAnsi="Arial" w:cs="Arial"/>
                <w:color w:val="000000" w:themeColor="text1"/>
                <w:sz w:val="20"/>
                <w:szCs w:val="20"/>
                <w:lang w:val="en-US"/>
              </w:rPr>
              <w:t>,</w:t>
            </w:r>
          </w:p>
          <w:p w14:paraId="69061A75"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b-value = 1500s/mm</w:t>
            </w:r>
            <w:r w:rsidRPr="007736E2">
              <w:rPr>
                <w:rFonts w:ascii="Arial" w:hAnsi="Arial" w:cs="Arial"/>
                <w:color w:val="000000" w:themeColor="text1"/>
                <w:sz w:val="20"/>
                <w:szCs w:val="20"/>
                <w:vertAlign w:val="superscript"/>
                <w:lang w:val="en-US"/>
              </w:rPr>
              <w:t>2</w:t>
            </w:r>
            <w:r w:rsidRPr="007736E2">
              <w:rPr>
                <w:rFonts w:ascii="Arial" w:hAnsi="Arial" w:cs="Arial"/>
                <w:color w:val="000000" w:themeColor="text1"/>
                <w:sz w:val="20"/>
                <w:szCs w:val="20"/>
                <w:lang w:val="en-US"/>
              </w:rPr>
              <w:t>, directions = 64</w:t>
            </w:r>
          </w:p>
        </w:tc>
        <w:tc>
          <w:tcPr>
            <w:tcW w:w="1701" w:type="dxa"/>
            <w:tcBorders>
              <w:bottom w:val="single" w:sz="4" w:space="0" w:color="auto"/>
            </w:tcBorders>
          </w:tcPr>
          <w:p w14:paraId="2A31E6DA"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TE = 92ms, </w:t>
            </w:r>
          </w:p>
          <w:p w14:paraId="577205B2"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TR = 8800ms, FOV = 256 x 256 x 124mm, voxel size = 2x2x2mm, </w:t>
            </w:r>
          </w:p>
          <w:p w14:paraId="4C5168F6"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axial slices = 62, bandwidth = 1776 Hz/</w:t>
            </w:r>
            <w:proofErr w:type="spellStart"/>
            <w:r w:rsidRPr="007736E2">
              <w:rPr>
                <w:rFonts w:ascii="Arial" w:hAnsi="Arial" w:cs="Arial"/>
                <w:color w:val="000000" w:themeColor="text1"/>
                <w:sz w:val="20"/>
                <w:szCs w:val="20"/>
                <w:lang w:val="en-US"/>
              </w:rPr>
              <w:t>Px</w:t>
            </w:r>
            <w:proofErr w:type="spellEnd"/>
            <w:r w:rsidRPr="007736E2">
              <w:rPr>
                <w:rFonts w:ascii="Arial" w:hAnsi="Arial" w:cs="Arial"/>
                <w:color w:val="000000" w:themeColor="text1"/>
                <w:sz w:val="20"/>
                <w:szCs w:val="20"/>
                <w:lang w:val="en-US"/>
              </w:rPr>
              <w:t xml:space="preserve">, </w:t>
            </w:r>
          </w:p>
          <w:p w14:paraId="6A348366"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b-value = 1500s/mm</w:t>
            </w:r>
            <w:r w:rsidRPr="007736E2">
              <w:rPr>
                <w:rFonts w:ascii="Arial" w:hAnsi="Arial" w:cs="Arial"/>
                <w:color w:val="000000" w:themeColor="text1"/>
                <w:sz w:val="20"/>
                <w:szCs w:val="20"/>
                <w:vertAlign w:val="superscript"/>
                <w:lang w:val="en-US"/>
              </w:rPr>
              <w:t>2</w:t>
            </w:r>
            <w:r w:rsidRPr="007736E2">
              <w:rPr>
                <w:rFonts w:ascii="Arial" w:hAnsi="Arial" w:cs="Arial"/>
                <w:color w:val="000000" w:themeColor="text1"/>
                <w:sz w:val="20"/>
                <w:szCs w:val="20"/>
                <w:lang w:val="en-US"/>
              </w:rPr>
              <w:t>, directions = 64</w:t>
            </w:r>
          </w:p>
        </w:tc>
        <w:tc>
          <w:tcPr>
            <w:tcW w:w="1701" w:type="dxa"/>
            <w:tcBorders>
              <w:bottom w:val="single" w:sz="4" w:space="0" w:color="auto"/>
            </w:tcBorders>
          </w:tcPr>
          <w:p w14:paraId="7BA1DEAE" w14:textId="77777777" w:rsidR="00D82CFF" w:rsidRPr="007736E2" w:rsidRDefault="00D82CFF" w:rsidP="00D87766">
            <w:pPr>
              <w:rPr>
                <w:rFonts w:ascii="Arial" w:hAnsi="Arial" w:cs="Arial"/>
                <w:color w:val="000000" w:themeColor="text1"/>
                <w:sz w:val="20"/>
                <w:szCs w:val="20"/>
                <w:lang w:val="de-DE"/>
              </w:rPr>
            </w:pPr>
            <w:r w:rsidRPr="007736E2">
              <w:rPr>
                <w:rFonts w:ascii="Arial" w:hAnsi="Arial" w:cs="Arial"/>
                <w:color w:val="000000" w:themeColor="text1"/>
                <w:sz w:val="20"/>
                <w:szCs w:val="20"/>
                <w:lang w:val="de-DE"/>
              </w:rPr>
              <w:t xml:space="preserve">TE = 71ms, </w:t>
            </w:r>
          </w:p>
          <w:p w14:paraId="0BE8B85E" w14:textId="77777777" w:rsidR="00D82CFF" w:rsidRPr="007736E2" w:rsidRDefault="00D82CFF" w:rsidP="00D87766">
            <w:pPr>
              <w:rPr>
                <w:rFonts w:ascii="Arial" w:hAnsi="Arial" w:cs="Arial"/>
                <w:color w:val="000000" w:themeColor="text1"/>
                <w:sz w:val="20"/>
                <w:szCs w:val="20"/>
                <w:lang w:val="de-DE"/>
              </w:rPr>
            </w:pPr>
            <w:r w:rsidRPr="007736E2">
              <w:rPr>
                <w:rFonts w:ascii="Arial" w:hAnsi="Arial" w:cs="Arial"/>
                <w:color w:val="000000" w:themeColor="text1"/>
                <w:sz w:val="20"/>
                <w:szCs w:val="20"/>
                <w:lang w:val="de-DE"/>
              </w:rPr>
              <w:t xml:space="preserve">TR = 7500ms, FOV = 256 x 256 x 124mm, </w:t>
            </w:r>
          </w:p>
          <w:p w14:paraId="79F5AB10"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voxel size = 2x2x2mm,  </w:t>
            </w:r>
          </w:p>
          <w:p w14:paraId="60B07880"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axial slices = 62, </w:t>
            </w:r>
          </w:p>
          <w:p w14:paraId="6D0BB1B8"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bandwidth = 1776 Hz/</w:t>
            </w:r>
            <w:proofErr w:type="spellStart"/>
            <w:r w:rsidRPr="007736E2">
              <w:rPr>
                <w:rFonts w:ascii="Arial" w:hAnsi="Arial" w:cs="Arial"/>
                <w:color w:val="000000" w:themeColor="text1"/>
                <w:sz w:val="20"/>
                <w:szCs w:val="20"/>
                <w:lang w:val="en-US"/>
              </w:rPr>
              <w:t>Px</w:t>
            </w:r>
            <w:proofErr w:type="spellEnd"/>
            <w:r w:rsidRPr="007736E2">
              <w:rPr>
                <w:rFonts w:ascii="Arial" w:hAnsi="Arial" w:cs="Arial"/>
                <w:color w:val="000000" w:themeColor="text1"/>
                <w:sz w:val="20"/>
                <w:szCs w:val="20"/>
                <w:lang w:val="en-US"/>
              </w:rPr>
              <w:t xml:space="preserve">, </w:t>
            </w:r>
          </w:p>
          <w:p w14:paraId="74ADDD45"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b-value = 1500s/mm</w:t>
            </w:r>
            <w:r w:rsidRPr="007736E2">
              <w:rPr>
                <w:rFonts w:ascii="Arial" w:hAnsi="Arial" w:cs="Arial"/>
                <w:color w:val="000000" w:themeColor="text1"/>
                <w:sz w:val="20"/>
                <w:szCs w:val="20"/>
                <w:vertAlign w:val="superscript"/>
                <w:lang w:val="en-US"/>
              </w:rPr>
              <w:t>2</w:t>
            </w:r>
            <w:r w:rsidRPr="007736E2">
              <w:rPr>
                <w:rFonts w:ascii="Arial" w:hAnsi="Arial" w:cs="Arial"/>
                <w:color w:val="000000" w:themeColor="text1"/>
                <w:sz w:val="20"/>
                <w:szCs w:val="20"/>
                <w:lang w:val="en-US"/>
              </w:rPr>
              <w:t>, directions = 64</w:t>
            </w:r>
          </w:p>
        </w:tc>
        <w:tc>
          <w:tcPr>
            <w:tcW w:w="1701" w:type="dxa"/>
            <w:tcBorders>
              <w:bottom w:val="single" w:sz="4" w:space="0" w:color="auto"/>
            </w:tcBorders>
          </w:tcPr>
          <w:p w14:paraId="4D0EA2D1"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TE = 87ms, </w:t>
            </w:r>
          </w:p>
          <w:p w14:paraId="4589046B"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 xml:space="preserve">TR = 8000ms, FOV = 256 x 256 x 124mm, voxel size = 2x2x2mm,  </w:t>
            </w:r>
          </w:p>
          <w:p w14:paraId="347B4434"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axial slices = 62, bandwidth = 1633.3 Hz/</w:t>
            </w:r>
            <w:proofErr w:type="spellStart"/>
            <w:r w:rsidRPr="007736E2">
              <w:rPr>
                <w:rFonts w:ascii="Arial" w:hAnsi="Arial" w:cs="Arial"/>
                <w:color w:val="000000" w:themeColor="text1"/>
                <w:sz w:val="20"/>
                <w:szCs w:val="20"/>
                <w:lang w:val="en-US"/>
              </w:rPr>
              <w:t>Px</w:t>
            </w:r>
            <w:proofErr w:type="spellEnd"/>
            <w:r w:rsidRPr="007736E2">
              <w:rPr>
                <w:rFonts w:ascii="Arial" w:hAnsi="Arial" w:cs="Arial"/>
                <w:color w:val="000000" w:themeColor="text1"/>
                <w:sz w:val="20"/>
                <w:szCs w:val="20"/>
                <w:lang w:val="en-US"/>
              </w:rPr>
              <w:t xml:space="preserve">, </w:t>
            </w:r>
          </w:p>
          <w:p w14:paraId="77F455BB" w14:textId="77777777" w:rsidR="00D82CFF" w:rsidRPr="007736E2" w:rsidRDefault="00D82CFF" w:rsidP="00D87766">
            <w:pPr>
              <w:rPr>
                <w:rFonts w:ascii="Arial" w:hAnsi="Arial" w:cs="Arial"/>
                <w:color w:val="000000" w:themeColor="text1"/>
                <w:sz w:val="20"/>
                <w:szCs w:val="20"/>
                <w:lang w:val="en-US"/>
              </w:rPr>
            </w:pPr>
            <w:r w:rsidRPr="007736E2">
              <w:rPr>
                <w:rFonts w:ascii="Arial" w:hAnsi="Arial" w:cs="Arial"/>
                <w:color w:val="000000" w:themeColor="text1"/>
                <w:sz w:val="20"/>
                <w:szCs w:val="20"/>
                <w:lang w:val="en-US"/>
              </w:rPr>
              <w:t>b-value = 1500s/mm</w:t>
            </w:r>
            <w:r w:rsidRPr="007736E2">
              <w:rPr>
                <w:rFonts w:ascii="Arial" w:hAnsi="Arial" w:cs="Arial"/>
                <w:color w:val="000000" w:themeColor="text1"/>
                <w:sz w:val="20"/>
                <w:szCs w:val="20"/>
                <w:vertAlign w:val="superscript"/>
                <w:lang w:val="en-US"/>
              </w:rPr>
              <w:t>2</w:t>
            </w:r>
            <w:r w:rsidRPr="007736E2">
              <w:rPr>
                <w:rFonts w:ascii="Arial" w:hAnsi="Arial" w:cs="Arial"/>
                <w:color w:val="000000" w:themeColor="text1"/>
                <w:sz w:val="20"/>
                <w:szCs w:val="20"/>
                <w:lang w:val="en-US"/>
              </w:rPr>
              <w:t>, directions = 64</w:t>
            </w:r>
          </w:p>
        </w:tc>
      </w:tr>
    </w:tbl>
    <w:p w14:paraId="09B4BB13" w14:textId="77777777" w:rsidR="00D82CFF" w:rsidRPr="007736E2" w:rsidRDefault="00D82CFF">
      <w:pPr>
        <w:rPr>
          <w:rFonts w:ascii="Arial" w:hAnsi="Arial" w:cs="Arial"/>
          <w:color w:val="000000" w:themeColor="text1"/>
          <w:sz w:val="20"/>
          <w:szCs w:val="20"/>
          <w:lang w:val="en-US"/>
        </w:rPr>
      </w:pPr>
      <w:proofErr w:type="spellStart"/>
      <w:r w:rsidRPr="007736E2">
        <w:rPr>
          <w:rFonts w:ascii="Arial" w:hAnsi="Arial" w:cs="Arial"/>
          <w:b/>
          <w:bCs/>
          <w:color w:val="000000" w:themeColor="text1"/>
          <w:sz w:val="20"/>
          <w:szCs w:val="20"/>
          <w:vertAlign w:val="superscript"/>
          <w:lang w:val="en-US"/>
        </w:rPr>
        <w:t>a</w:t>
      </w:r>
      <w:r w:rsidRPr="007736E2">
        <w:rPr>
          <w:rFonts w:ascii="Arial" w:hAnsi="Arial" w:cs="Arial"/>
          <w:color w:val="000000" w:themeColor="text1"/>
          <w:sz w:val="20"/>
          <w:szCs w:val="20"/>
          <w:lang w:val="en-US"/>
        </w:rPr>
        <w:t>TE</w:t>
      </w:r>
      <w:proofErr w:type="spellEnd"/>
      <w:r w:rsidRPr="007736E2">
        <w:rPr>
          <w:rFonts w:ascii="Arial" w:hAnsi="Arial" w:cs="Arial"/>
          <w:color w:val="000000" w:themeColor="text1"/>
          <w:sz w:val="20"/>
          <w:szCs w:val="20"/>
          <w:lang w:val="en-US"/>
        </w:rPr>
        <w:t xml:space="preserve"> = echo time; TR=Repetition time; FOV = field of view; Hz/</w:t>
      </w:r>
      <w:proofErr w:type="spellStart"/>
      <w:r w:rsidRPr="007736E2">
        <w:rPr>
          <w:rFonts w:ascii="Arial" w:hAnsi="Arial" w:cs="Arial"/>
          <w:color w:val="000000" w:themeColor="text1"/>
          <w:sz w:val="20"/>
          <w:szCs w:val="20"/>
          <w:lang w:val="en-US"/>
        </w:rPr>
        <w:t>Px</w:t>
      </w:r>
      <w:proofErr w:type="spellEnd"/>
      <w:r w:rsidRPr="007736E2">
        <w:rPr>
          <w:rFonts w:ascii="Arial" w:hAnsi="Arial" w:cs="Arial"/>
          <w:color w:val="000000" w:themeColor="text1"/>
          <w:sz w:val="20"/>
          <w:szCs w:val="20"/>
          <w:lang w:val="en-US"/>
        </w:rPr>
        <w:t xml:space="preserve"> = Hz per pixel.</w:t>
      </w:r>
    </w:p>
    <w:p w14:paraId="75798737" w14:textId="77777777" w:rsidR="00D82CFF" w:rsidRPr="007736E2" w:rsidRDefault="00D82CFF">
      <w:pPr>
        <w:rPr>
          <w:rFonts w:ascii="Arial" w:hAnsi="Arial" w:cs="Arial"/>
          <w:color w:val="000000" w:themeColor="text1"/>
        </w:rPr>
      </w:pPr>
    </w:p>
    <w:p w14:paraId="5245357A" w14:textId="77777777" w:rsidR="00D82CFF" w:rsidRPr="007736E2" w:rsidRDefault="00D82CFF" w:rsidP="0059097C">
      <w:pPr>
        <w:spacing w:line="360" w:lineRule="auto"/>
        <w:rPr>
          <w:rFonts w:ascii="Arial" w:hAnsi="Arial" w:cs="Arial"/>
          <w:color w:val="000000" w:themeColor="text1"/>
        </w:rPr>
      </w:pPr>
    </w:p>
    <w:p w14:paraId="442163C2" w14:textId="77777777" w:rsidR="00D82CFF" w:rsidRPr="007736E2" w:rsidRDefault="00D82CFF" w:rsidP="000E1561">
      <w:pPr>
        <w:pStyle w:val="Heading2"/>
        <w:spacing w:line="480" w:lineRule="auto"/>
      </w:pPr>
      <w:bookmarkStart w:id="38" w:name="_Toc131604443"/>
      <w:bookmarkStart w:id="39" w:name="_Toc131604519"/>
      <w:bookmarkStart w:id="40" w:name="_Toc187061641"/>
      <w:r w:rsidRPr="007736E2">
        <w:lastRenderedPageBreak/>
        <w:t>Quality Assessment</w:t>
      </w:r>
      <w:bookmarkEnd w:id="38"/>
      <w:bookmarkEnd w:id="39"/>
      <w:bookmarkEnd w:id="40"/>
      <w:r w:rsidRPr="007736E2">
        <w:t xml:space="preserve"> </w:t>
      </w:r>
    </w:p>
    <w:p w14:paraId="4FFCEC88" w14:textId="77777777" w:rsidR="00D82CFF" w:rsidRPr="00EC5697" w:rsidRDefault="00D82CFF" w:rsidP="001D5FF3">
      <w:pPr>
        <w:spacing w:after="240" w:line="480" w:lineRule="auto"/>
        <w:rPr>
          <w:rFonts w:ascii="Arial" w:hAnsi="Arial" w:cs="Arial"/>
          <w:color w:val="0F4761" w:themeColor="accent1" w:themeShade="BF"/>
        </w:rPr>
      </w:pPr>
      <w:r w:rsidRPr="007736E2">
        <w:rPr>
          <w:rFonts w:ascii="Arial" w:hAnsi="Arial" w:cs="Arial"/>
          <w:color w:val="000000" w:themeColor="text1"/>
        </w:rPr>
        <w:t>Quality assessment was performed on all raw images prior to pre-processing to identify any excessive head motion and/or signal loss. For data included in this project from a previous study by Rogers and colleagues (</w:t>
      </w:r>
      <w:r w:rsidRPr="007736E2">
        <w:rPr>
          <w:rFonts w:ascii="Arial" w:hAnsi="Arial" w:cs="Arial"/>
          <w:i/>
          <w:iCs/>
          <w:color w:val="000000" w:themeColor="text1"/>
        </w:rPr>
        <w:t>n</w:t>
      </w:r>
      <w:r w:rsidRPr="007736E2">
        <w:rPr>
          <w:rFonts w:ascii="Arial" w:hAnsi="Arial" w:cs="Arial"/>
          <w:color w:val="000000" w:themeColor="text1"/>
        </w:rPr>
        <w:t xml:space="preserve">=222) </w:t>
      </w:r>
      <w:r w:rsidRPr="007736E2">
        <w:rPr>
          <w:rFonts w:ascii="Arial" w:hAnsi="Arial" w:cs="Arial"/>
          <w:noProof/>
          <w:color w:val="000000" w:themeColor="text1"/>
        </w:rPr>
        <w:t>(1)</w:t>
      </w:r>
      <w:r w:rsidRPr="007736E2">
        <w:rPr>
          <w:rFonts w:ascii="Arial" w:hAnsi="Arial" w:cs="Arial"/>
          <w:color w:val="000000" w:themeColor="text1"/>
        </w:rPr>
        <w:t>, visual inspection was carried out by three independent reviewers, and any participants identified as problematic were then checked by an expert on DTI data acquisition and analysis (Dr Jesper Andersson). 35 scans were excluded at this stage. For an additional 78 participants processed for the purposes of this project, visual inspection was carried out by two independent reviewers (including S.T.), with problematic cases checked by two senior authors (G.F., J.R.) with extensive MRI experience. Of these 78 participants, 25 were excluded due to poor quality or incomplete data. A standardised visual inspection gu</w:t>
      </w:r>
      <w:r w:rsidRPr="001B45F7">
        <w:rPr>
          <w:rFonts w:ascii="Arial" w:hAnsi="Arial" w:cs="Arial"/>
          <w:color w:val="000000" w:themeColor="text1"/>
        </w:rPr>
        <w:t>ide was created based on expert input and FSL guidance (</w:t>
      </w:r>
      <w:hyperlink r:id="rId7" w:history="1">
        <w:r w:rsidRPr="00460DD7">
          <w:rPr>
            <w:rStyle w:val="Hyperlink"/>
            <w:rFonts w:ascii="Arial" w:hAnsi="Arial" w:cs="Arial"/>
            <w14:textFill>
              <w14:solidFill>
                <w14:srgbClr w14:val="0000FF">
                  <w14:lumMod w14:val="75000"/>
                </w14:srgbClr>
              </w14:solidFill>
            </w14:textFill>
          </w:rPr>
          <w:t>https://fsl.fmrib.ox.ac.uk/fsl/oldwiki/eddy(2f)UsersGuide.html</w:t>
        </w:r>
      </w:hyperlink>
      <w:r w:rsidRPr="001B45F7">
        <w:rPr>
          <w:rFonts w:ascii="Arial" w:hAnsi="Arial" w:cs="Arial"/>
          <w:color w:val="000000" w:themeColor="text1"/>
        </w:rPr>
        <w:t>), including examples of common issues and guidance on when to pass or fail scans.</w:t>
      </w:r>
    </w:p>
    <w:p w14:paraId="350AFC31" w14:textId="77777777" w:rsidR="00D82CFF" w:rsidRPr="002C754C" w:rsidRDefault="00D82CFF" w:rsidP="000E1561">
      <w:pPr>
        <w:pStyle w:val="Heading2"/>
        <w:spacing w:line="480" w:lineRule="auto"/>
      </w:pPr>
      <w:bookmarkStart w:id="41" w:name="_Toc131604444"/>
      <w:bookmarkStart w:id="42" w:name="_Toc131604520"/>
      <w:bookmarkStart w:id="43" w:name="_Toc187061642"/>
      <w:r w:rsidRPr="002C754C">
        <w:t>Image Processing</w:t>
      </w:r>
      <w:bookmarkEnd w:id="41"/>
      <w:bookmarkEnd w:id="42"/>
      <w:bookmarkEnd w:id="43"/>
    </w:p>
    <w:p w14:paraId="0179B507" w14:textId="77777777" w:rsidR="00D82CFF" w:rsidRDefault="00D82CFF" w:rsidP="001D5FF3">
      <w:pPr>
        <w:spacing w:after="240" w:line="480" w:lineRule="auto"/>
        <w:rPr>
          <w:rFonts w:ascii="Arial" w:hAnsi="Arial" w:cs="Arial"/>
        </w:rPr>
      </w:pPr>
      <w:r>
        <w:rPr>
          <w:rFonts w:ascii="Arial" w:hAnsi="Arial" w:cs="Arial"/>
        </w:rPr>
        <w:t xml:space="preserve">Diffusion-weighted images (DWIs) were pre-processed with the FMRIB Diffusion Toolbox (FDT) </w:t>
      </w:r>
      <w:r>
        <w:rPr>
          <w:rFonts w:ascii="Arial" w:hAnsi="Arial" w:cs="Arial"/>
          <w:noProof/>
        </w:rPr>
        <w:t>(24)</w:t>
      </w:r>
      <w:r>
        <w:rPr>
          <w:rFonts w:ascii="Arial" w:hAnsi="Arial" w:cs="Arial"/>
        </w:rPr>
        <w:t xml:space="preserve">, including the use of </w:t>
      </w:r>
      <w:r w:rsidRPr="002D2A6D">
        <w:rPr>
          <w:rFonts w:ascii="Arial" w:hAnsi="Arial" w:cs="Arial"/>
          <w:i/>
          <w:iCs/>
        </w:rPr>
        <w:t>TopUp</w:t>
      </w:r>
      <w:r>
        <w:rPr>
          <w:rFonts w:ascii="Arial" w:hAnsi="Arial" w:cs="Arial"/>
        </w:rPr>
        <w:t xml:space="preserve"> to correct for susceptibility-induced field distortions by using two non-diffusion weighted images (b-value = 0) with opposite phase-encoding directions (blip-up/blip-down) </w:t>
      </w:r>
      <w:r>
        <w:rPr>
          <w:rFonts w:ascii="Arial" w:hAnsi="Arial" w:cs="Arial"/>
          <w:noProof/>
        </w:rPr>
        <w:t>(25)</w:t>
      </w:r>
      <w:r>
        <w:rPr>
          <w:rFonts w:ascii="Arial" w:hAnsi="Arial" w:cs="Arial"/>
        </w:rPr>
        <w:t xml:space="preserve">. The estimated susceptibility field provided by </w:t>
      </w:r>
      <w:r w:rsidRPr="009E2974">
        <w:rPr>
          <w:rFonts w:ascii="Arial" w:hAnsi="Arial" w:cs="Arial"/>
          <w:i/>
          <w:iCs/>
        </w:rPr>
        <w:t>TopUp</w:t>
      </w:r>
      <w:r>
        <w:rPr>
          <w:rFonts w:ascii="Arial" w:hAnsi="Arial" w:cs="Arial"/>
        </w:rPr>
        <w:t xml:space="preserve"> was then fed into </w:t>
      </w:r>
      <w:r w:rsidRPr="002D2A6D">
        <w:rPr>
          <w:rFonts w:ascii="Arial" w:hAnsi="Arial" w:cs="Arial"/>
          <w:i/>
          <w:iCs/>
        </w:rPr>
        <w:t>Eddy</w:t>
      </w:r>
      <w:r>
        <w:rPr>
          <w:rFonts w:ascii="Arial" w:hAnsi="Arial" w:cs="Arial"/>
        </w:rPr>
        <w:t xml:space="preserve"> to complete eddy-current and motion correction </w:t>
      </w:r>
      <w:r>
        <w:rPr>
          <w:rFonts w:ascii="Arial" w:hAnsi="Arial" w:cs="Arial"/>
          <w:noProof/>
        </w:rPr>
        <w:t>(26)</w:t>
      </w:r>
      <w:r>
        <w:rPr>
          <w:rFonts w:ascii="Arial" w:hAnsi="Arial" w:cs="Arial"/>
        </w:rPr>
        <w:t xml:space="preserve">. The advanced </w:t>
      </w:r>
      <w:r w:rsidRPr="009E79EE">
        <w:rPr>
          <w:rFonts w:ascii="Arial" w:hAnsi="Arial" w:cs="Arial"/>
          <w:i/>
          <w:iCs/>
        </w:rPr>
        <w:t>Eddy</w:t>
      </w:r>
      <w:r>
        <w:rPr>
          <w:rFonts w:ascii="Arial" w:hAnsi="Arial" w:cs="Arial"/>
        </w:rPr>
        <w:t xml:space="preserve"> option ‘</w:t>
      </w:r>
      <w:proofErr w:type="spellStart"/>
      <w:r>
        <w:rPr>
          <w:rFonts w:ascii="Arial" w:hAnsi="Arial" w:cs="Arial"/>
        </w:rPr>
        <w:t>repol</w:t>
      </w:r>
      <w:proofErr w:type="spellEnd"/>
      <w:r>
        <w:rPr>
          <w:rFonts w:ascii="Arial" w:hAnsi="Arial" w:cs="Arial"/>
        </w:rPr>
        <w:t xml:space="preserve">’ (replace outliers) was also employed to assess the impact of motion-related outliers on movement and distortion corrections, by detecting slices affected by signal loss with a high level of specificity and replacing them with a non-parametric prediction </w:t>
      </w:r>
      <w:r>
        <w:rPr>
          <w:rFonts w:ascii="Arial" w:hAnsi="Arial" w:cs="Arial"/>
          <w:noProof/>
        </w:rPr>
        <w:t>(27)</w:t>
      </w:r>
      <w:r>
        <w:rPr>
          <w:rFonts w:ascii="Arial" w:hAnsi="Arial" w:cs="Arial"/>
        </w:rPr>
        <w:t xml:space="preserve">. A </w:t>
      </w:r>
      <w:r>
        <w:rPr>
          <w:rFonts w:ascii="Arial" w:hAnsi="Arial" w:cs="Arial"/>
        </w:rPr>
        <w:lastRenderedPageBreak/>
        <w:t xml:space="preserve">second quality control assessment was conducted at this point, excluding scans with persistent head motion or strobing, or signal loss in </w:t>
      </w:r>
      <w:r w:rsidRPr="00EE1815">
        <w:rPr>
          <w:rFonts w:ascii="Arial" w:hAnsi="Arial" w:cs="Arial"/>
          <w:u w:val="single"/>
        </w:rPr>
        <w:t>&gt;</w:t>
      </w:r>
      <w:r>
        <w:rPr>
          <w:rFonts w:ascii="Arial" w:hAnsi="Arial" w:cs="Arial"/>
        </w:rPr>
        <w:t xml:space="preserve">10% of the acquired directions. </w:t>
      </w:r>
    </w:p>
    <w:p w14:paraId="35227D20" w14:textId="77777777" w:rsidR="00D82CFF" w:rsidRPr="002C754C" w:rsidRDefault="00D82CFF" w:rsidP="000E1561">
      <w:pPr>
        <w:pStyle w:val="Heading2"/>
        <w:spacing w:line="480" w:lineRule="auto"/>
      </w:pPr>
      <w:bookmarkStart w:id="44" w:name="_Toc131604445"/>
      <w:bookmarkStart w:id="45" w:name="_Toc131604521"/>
      <w:bookmarkStart w:id="46" w:name="_Toc187061643"/>
      <w:r w:rsidRPr="002C754C">
        <w:t>Diffusion Tensor Imaging Preparation</w:t>
      </w:r>
      <w:bookmarkEnd w:id="44"/>
      <w:bookmarkEnd w:id="45"/>
      <w:bookmarkEnd w:id="46"/>
    </w:p>
    <w:p w14:paraId="0726F538" w14:textId="77777777" w:rsidR="00D82CFF" w:rsidRDefault="00D82CFF" w:rsidP="001D5FF3">
      <w:pPr>
        <w:spacing w:after="240" w:line="480" w:lineRule="auto"/>
        <w:rPr>
          <w:rFonts w:ascii="Arial" w:hAnsi="Arial" w:cs="Arial"/>
        </w:rPr>
      </w:pPr>
      <w:r>
        <w:rPr>
          <w:rFonts w:ascii="Arial" w:hAnsi="Arial" w:cs="Arial"/>
        </w:rPr>
        <w:t>A</w:t>
      </w:r>
      <w:r w:rsidRPr="00E506C8">
        <w:rPr>
          <w:rFonts w:ascii="Helvetica Neue" w:hAnsi="Helvetica Neue" w:cs="Helvetica Neue"/>
          <w:color w:val="000000"/>
          <w:sz w:val="26"/>
          <w:szCs w:val="26"/>
        </w:rPr>
        <w:t xml:space="preserve"> </w:t>
      </w:r>
      <w:r w:rsidRPr="00E506C8">
        <w:rPr>
          <w:rFonts w:ascii="Arial" w:hAnsi="Arial" w:cs="Arial"/>
        </w:rPr>
        <w:t xml:space="preserve">diffusion tensor model was fit to each voxel </w:t>
      </w:r>
      <w:r>
        <w:rPr>
          <w:rFonts w:ascii="Arial" w:hAnsi="Arial" w:cs="Arial"/>
        </w:rPr>
        <w:t>using a least-squares minimisation approach (</w:t>
      </w:r>
      <w:proofErr w:type="spellStart"/>
      <w:r w:rsidRPr="008A2771">
        <w:rPr>
          <w:rFonts w:ascii="Arial" w:hAnsi="Arial" w:cs="Arial"/>
          <w:i/>
          <w:iCs/>
        </w:rPr>
        <w:t>dtifit</w:t>
      </w:r>
      <w:proofErr w:type="spellEnd"/>
      <w:r>
        <w:rPr>
          <w:rFonts w:ascii="Arial" w:hAnsi="Arial" w:cs="Arial"/>
        </w:rPr>
        <w:t xml:space="preserve">) </w:t>
      </w:r>
      <w:r w:rsidRPr="000A54B7">
        <w:rPr>
          <w:rFonts w:ascii="Arial" w:hAnsi="Arial" w:cs="Arial"/>
        </w:rPr>
        <w:t>to</w:t>
      </w:r>
      <w:r w:rsidRPr="00E506C8">
        <w:rPr>
          <w:rFonts w:ascii="Arial" w:hAnsi="Arial" w:cs="Arial"/>
        </w:rPr>
        <w:t xml:space="preserve"> create fractional anisotropy (FA) images</w:t>
      </w:r>
      <w:r>
        <w:rPr>
          <w:rFonts w:ascii="Arial" w:hAnsi="Arial" w:cs="Arial"/>
        </w:rPr>
        <w:t>. Tract-Based Spatial Statistics (TBSS)</w:t>
      </w:r>
      <w:r w:rsidRPr="0012304C">
        <w:rPr>
          <w:rFonts w:ascii="Arial" w:hAnsi="Arial" w:cs="Arial"/>
        </w:rPr>
        <w:t xml:space="preserve"> </w:t>
      </w:r>
      <w:r>
        <w:rPr>
          <w:rFonts w:ascii="Arial" w:hAnsi="Arial" w:cs="Arial"/>
          <w:noProof/>
        </w:rPr>
        <w:t>(28)</w:t>
      </w:r>
      <w:r>
        <w:rPr>
          <w:rFonts w:ascii="Arial" w:hAnsi="Arial" w:cs="Arial"/>
        </w:rPr>
        <w:t xml:space="preserve"> were then used to non-linearly register the individual FA maps of each participant to the FMRIB 1mm</w:t>
      </w:r>
      <w:r>
        <w:rPr>
          <w:rFonts w:ascii="Arial" w:hAnsi="Arial" w:cs="Arial"/>
          <w:vertAlign w:val="superscript"/>
        </w:rPr>
        <w:t>3</w:t>
      </w:r>
      <w:r>
        <w:rPr>
          <w:rFonts w:ascii="Arial" w:hAnsi="Arial" w:cs="Arial"/>
        </w:rPr>
        <w:t xml:space="preserve"> FA template (in the same space at the MNI152 standard space). These aligned images were then averaged to create a mean FA image, which was then fed into the FA skeletonization programme to create a mean FA skeleton. The mean FA skeleton represents the centre of all white matter tracts common to the subjects included in the </w:t>
      </w:r>
      <w:proofErr w:type="gramStart"/>
      <w:r>
        <w:rPr>
          <w:rFonts w:ascii="Arial" w:hAnsi="Arial" w:cs="Arial"/>
        </w:rPr>
        <w:t>study, and</w:t>
      </w:r>
      <w:proofErr w:type="gramEnd"/>
      <w:r>
        <w:rPr>
          <w:rFonts w:ascii="Arial" w:hAnsi="Arial" w:cs="Arial"/>
        </w:rPr>
        <w:t xml:space="preserve"> was </w:t>
      </w:r>
      <w:proofErr w:type="spellStart"/>
      <w:r>
        <w:rPr>
          <w:rFonts w:ascii="Arial" w:hAnsi="Arial" w:cs="Arial"/>
        </w:rPr>
        <w:t>thresholded</w:t>
      </w:r>
      <w:proofErr w:type="spellEnd"/>
      <w:r>
        <w:rPr>
          <w:rFonts w:ascii="Arial" w:hAnsi="Arial" w:cs="Arial"/>
        </w:rPr>
        <w:t xml:space="preserve"> at 0.2 to exclude non-white matter voxels. Each participant’s aligned FA image was projected onto the mean FA skeleton by filling the skeleton with FA values from the nearest relevant tract centre for each participant, enabling group comparison between subjects. These transformations were then applied to the other diffusion parameter maps (axial diffusivity [AD], radial diffusivity [RD] and mean diffusivity [MD]), and projected onto the same aligned skeleton. </w:t>
      </w:r>
    </w:p>
    <w:p w14:paraId="7C9A13FC" w14:textId="77777777" w:rsidR="00D82CFF" w:rsidRDefault="00D82CFF" w:rsidP="000E1561">
      <w:pPr>
        <w:pStyle w:val="Heading2"/>
        <w:spacing w:line="480" w:lineRule="auto"/>
      </w:pPr>
      <w:bookmarkStart w:id="47" w:name="_Toc187061644"/>
      <w:r>
        <w:t>Statistical Analysis</w:t>
      </w:r>
      <w:bookmarkStart w:id="48" w:name="_Toc131604446"/>
      <w:bookmarkStart w:id="49" w:name="_Toc131604522"/>
      <w:bookmarkEnd w:id="47"/>
    </w:p>
    <w:p w14:paraId="3DFD9A4E" w14:textId="77777777" w:rsidR="00D82CFF" w:rsidRPr="004F4FBA" w:rsidRDefault="00D82CFF" w:rsidP="00650E51">
      <w:pPr>
        <w:spacing w:after="240" w:line="480" w:lineRule="auto"/>
        <w:rPr>
          <w:rFonts w:ascii="Arial" w:hAnsi="Arial" w:cs="Arial"/>
        </w:rPr>
      </w:pPr>
      <w:r w:rsidRPr="004D58AA">
        <w:rPr>
          <w:rFonts w:ascii="Arial" w:hAnsi="Arial" w:cs="Arial"/>
        </w:rPr>
        <w:t xml:space="preserve">To compare groups on demographic and clinical variables, we employed χ² tests and Fisher’s exact tests for categorical variables. For continuous variables, we used </w:t>
      </w:r>
      <w:r>
        <w:rPr>
          <w:rFonts w:ascii="Arial" w:hAnsi="Arial" w:cs="Arial"/>
        </w:rPr>
        <w:t>Welch’s</w:t>
      </w:r>
      <w:r w:rsidRPr="004D58AA">
        <w:rPr>
          <w:rFonts w:ascii="Arial" w:hAnsi="Arial" w:cs="Arial"/>
        </w:rPr>
        <w:t xml:space="preserve"> t-tests</w:t>
      </w:r>
      <w:r>
        <w:rPr>
          <w:rFonts w:ascii="Arial" w:hAnsi="Arial" w:cs="Arial"/>
        </w:rPr>
        <w:t xml:space="preserve">, </w:t>
      </w:r>
      <w:r w:rsidRPr="004D58AA">
        <w:rPr>
          <w:rFonts w:ascii="Arial" w:hAnsi="Arial" w:cs="Arial"/>
        </w:rPr>
        <w:t>Mann</w:t>
      </w:r>
      <w:r>
        <w:rPr>
          <w:rFonts w:ascii="Arial" w:hAnsi="Arial" w:cs="Arial"/>
        </w:rPr>
        <w:t>-</w:t>
      </w:r>
      <w:r w:rsidRPr="004D58AA">
        <w:rPr>
          <w:rFonts w:ascii="Arial" w:hAnsi="Arial" w:cs="Arial"/>
        </w:rPr>
        <w:t>Whitney U</w:t>
      </w:r>
      <w:r>
        <w:rPr>
          <w:rFonts w:ascii="Arial" w:hAnsi="Arial" w:cs="Arial"/>
        </w:rPr>
        <w:t xml:space="preserve"> tests,</w:t>
      </w:r>
      <w:r w:rsidRPr="004D58AA">
        <w:rPr>
          <w:rFonts w:ascii="Arial" w:hAnsi="Arial" w:cs="Arial"/>
        </w:rPr>
        <w:t xml:space="preserve"> or one-way ANOVA</w:t>
      </w:r>
      <w:r>
        <w:rPr>
          <w:rFonts w:ascii="Arial" w:hAnsi="Arial" w:cs="Arial"/>
        </w:rPr>
        <w:t>s</w:t>
      </w:r>
      <w:r w:rsidRPr="004D58AA">
        <w:rPr>
          <w:rFonts w:ascii="Arial" w:hAnsi="Arial" w:cs="Arial"/>
        </w:rPr>
        <w:t xml:space="preserve"> followed by post-hoc pairwise comparisons. These analyses were conducted in </w:t>
      </w:r>
      <w:r w:rsidRPr="005524D7">
        <w:rPr>
          <w:rFonts w:ascii="Arial" w:hAnsi="Arial" w:cs="Arial"/>
        </w:rPr>
        <w:t>SPSS 28</w:t>
      </w:r>
      <w:r>
        <w:rPr>
          <w:rFonts w:ascii="Arial" w:hAnsi="Arial" w:cs="Arial"/>
        </w:rPr>
        <w:t xml:space="preserve"> (</w:t>
      </w:r>
      <w:r w:rsidRPr="00004570">
        <w:rPr>
          <w:rFonts w:ascii="Arial" w:hAnsi="Arial" w:cs="Arial"/>
        </w:rPr>
        <w:t>IBM Corp., Armonk, NY</w:t>
      </w:r>
      <w:r>
        <w:rPr>
          <w:rFonts w:ascii="Arial" w:hAnsi="Arial" w:cs="Arial"/>
        </w:rPr>
        <w:t>)</w:t>
      </w:r>
      <w:r w:rsidRPr="004D58AA">
        <w:rPr>
          <w:rFonts w:ascii="Arial" w:hAnsi="Arial" w:cs="Arial"/>
        </w:rPr>
        <w:t>.</w:t>
      </w:r>
    </w:p>
    <w:p w14:paraId="451565D9" w14:textId="77777777" w:rsidR="00D82CFF" w:rsidRPr="007E10A3" w:rsidRDefault="00D82CFF" w:rsidP="000E1561">
      <w:pPr>
        <w:pStyle w:val="Heading2"/>
        <w:spacing w:line="480" w:lineRule="auto"/>
      </w:pPr>
      <w:bookmarkStart w:id="50" w:name="_Toc187061645"/>
      <w:r w:rsidRPr="007E10A3">
        <w:lastRenderedPageBreak/>
        <w:t>Accounting for Between-Site Heteroscedasticity</w:t>
      </w:r>
      <w:bookmarkEnd w:id="48"/>
      <w:bookmarkEnd w:id="49"/>
      <w:bookmarkEnd w:id="50"/>
    </w:p>
    <w:p w14:paraId="60F1028F" w14:textId="77777777" w:rsidR="00D82CFF" w:rsidRDefault="00D82CFF" w:rsidP="001D5FF3">
      <w:pPr>
        <w:spacing w:after="240" w:line="480" w:lineRule="auto"/>
        <w:rPr>
          <w:rFonts w:ascii="Arial" w:hAnsi="Arial" w:cs="Arial"/>
        </w:rPr>
      </w:pPr>
      <w:r w:rsidRPr="004F3D29">
        <w:rPr>
          <w:rFonts w:ascii="Arial" w:hAnsi="Arial" w:cs="Arial"/>
        </w:rPr>
        <w:t xml:space="preserve">Whole-brain voxel-wise analyses were conducted using exchangeability blocks and non-parametric permutation within FSL’s </w:t>
      </w:r>
      <w:r w:rsidRPr="00ED540C">
        <w:rPr>
          <w:rFonts w:ascii="Arial" w:hAnsi="Arial" w:cs="Arial"/>
          <w:i/>
          <w:iCs/>
        </w:rPr>
        <w:t>Permutation Analysis of Linear Models</w:t>
      </w:r>
      <w:r>
        <w:rPr>
          <w:rFonts w:ascii="Arial" w:hAnsi="Arial" w:cs="Arial"/>
        </w:rPr>
        <w:t xml:space="preserve"> (PALM) tool </w:t>
      </w:r>
      <w:r>
        <w:rPr>
          <w:rFonts w:ascii="Arial" w:hAnsi="Arial" w:cs="Arial"/>
          <w:noProof/>
        </w:rPr>
        <w:t>(29)</w:t>
      </w:r>
      <w:r>
        <w:rPr>
          <w:rFonts w:ascii="Arial" w:hAnsi="Arial" w:cs="Arial"/>
        </w:rPr>
        <w:t xml:space="preserve">. This is an extension of the more commonly used permutation method </w:t>
      </w:r>
      <w:r w:rsidRPr="00ED540C">
        <w:rPr>
          <w:rFonts w:ascii="Arial" w:hAnsi="Arial" w:cs="Arial"/>
          <w:i/>
          <w:iCs/>
        </w:rPr>
        <w:t>Randomise</w:t>
      </w:r>
      <w:r>
        <w:rPr>
          <w:rFonts w:ascii="Arial" w:hAnsi="Arial" w:cs="Arial"/>
        </w:rPr>
        <w:t xml:space="preserve">, which requires all data to be exchangeable under the null hypothesis </w:t>
      </w:r>
      <w:proofErr w:type="gramStart"/>
      <w:r>
        <w:rPr>
          <w:rFonts w:ascii="Arial" w:hAnsi="Arial" w:cs="Arial"/>
        </w:rPr>
        <w:t>in order to</w:t>
      </w:r>
      <w:proofErr w:type="gramEnd"/>
      <w:r>
        <w:rPr>
          <w:rFonts w:ascii="Arial" w:hAnsi="Arial" w:cs="Arial"/>
        </w:rPr>
        <w:t xml:space="preserve"> provide exact control of false positives. However, to account for </w:t>
      </w:r>
      <w:proofErr w:type="spellStart"/>
      <w:r>
        <w:rPr>
          <w:rFonts w:ascii="Arial" w:hAnsi="Arial" w:cs="Arial"/>
        </w:rPr>
        <w:t>across</w:t>
      </w:r>
      <w:proofErr w:type="spellEnd"/>
      <w:r>
        <w:rPr>
          <w:rFonts w:ascii="Arial" w:hAnsi="Arial" w:cs="Arial"/>
        </w:rPr>
        <w:t xml:space="preserve">-site heteroscedasticity (related to the ratio of males and females across groups, and scanner-types), the PALM tool allowed us to model site as exchangeability blocks, which limit permutations to the site of data collection. This prevents permutations creating data without the original dependence structure to construct the reference null distribution. Instead, permutation inference is allowed by restricting permutations to only create rearrangements of data that respect true exchangeability, hence retaining the original joint distribution. </w:t>
      </w:r>
    </w:p>
    <w:p w14:paraId="18FC01CA" w14:textId="77777777" w:rsidR="00D82CFF" w:rsidRPr="007E10A3" w:rsidRDefault="00D82CFF" w:rsidP="000E1561">
      <w:pPr>
        <w:pStyle w:val="Heading2"/>
        <w:spacing w:line="480" w:lineRule="auto"/>
      </w:pPr>
      <w:bookmarkStart w:id="51" w:name="_Toc131604447"/>
      <w:bookmarkStart w:id="52" w:name="_Toc131604523"/>
      <w:bookmarkStart w:id="53" w:name="_Toc187061646"/>
      <w:r w:rsidRPr="007E10A3">
        <w:t>Analytical justification</w:t>
      </w:r>
      <w:bookmarkEnd w:id="51"/>
      <w:bookmarkEnd w:id="52"/>
      <w:bookmarkEnd w:id="53"/>
      <w:r w:rsidRPr="007E10A3">
        <w:t xml:space="preserve"> </w:t>
      </w:r>
    </w:p>
    <w:p w14:paraId="16DD740F" w14:textId="77777777" w:rsidR="00D82CFF" w:rsidRDefault="00D82CFF" w:rsidP="001D5FF3">
      <w:pPr>
        <w:spacing w:line="480" w:lineRule="auto"/>
        <w:rPr>
          <w:rFonts w:ascii="Arial" w:hAnsi="Arial" w:cs="Arial"/>
        </w:rPr>
      </w:pPr>
      <w:r>
        <w:rPr>
          <w:rFonts w:ascii="Arial" w:hAnsi="Arial" w:cs="Arial"/>
        </w:rPr>
        <w:t xml:space="preserve">This study adopted a pairwise comparison approach to compare diffusion indices between the HC, CD/+ and CD/- groups. An alternative method would have been to conduct an omnibus F-test followed by pairwise comparisons, but this is not recommended when using threshold-free cluster enhancement (as properties of the relationship between F- and t-tests no longer hold in this situation). Additionally, conducting pairwise comparisons on significant regions identified from an F-test would not have allowed for whole-brain comparisons in individual group comparisons, and it was decided that this would be overly conservative given the exploratory nature of this study. Finally, in order to allow comparison with previous results pertaining to cortical structure </w:t>
      </w:r>
      <w:r>
        <w:rPr>
          <w:rFonts w:ascii="Arial" w:hAnsi="Arial" w:cs="Arial"/>
          <w:noProof/>
        </w:rPr>
        <w:t>(8)</w:t>
      </w:r>
      <w:r>
        <w:rPr>
          <w:rFonts w:ascii="Arial" w:hAnsi="Arial" w:cs="Arial"/>
        </w:rPr>
        <w:t xml:space="preserve">, a similar analytical approach was judged to be preferable. </w:t>
      </w:r>
    </w:p>
    <w:p w14:paraId="48BA167A" w14:textId="77777777" w:rsidR="00D82CFF" w:rsidRDefault="00D82CFF" w:rsidP="001D5FF3">
      <w:pPr>
        <w:spacing w:line="480" w:lineRule="auto"/>
        <w:rPr>
          <w:rFonts w:ascii="Arial" w:hAnsi="Arial" w:cs="Arial"/>
        </w:rPr>
      </w:pPr>
    </w:p>
    <w:p w14:paraId="25FD148C" w14:textId="77777777" w:rsidR="00D82CFF" w:rsidRDefault="00D82CFF" w:rsidP="001D5FF3">
      <w:pPr>
        <w:spacing w:line="480" w:lineRule="auto"/>
        <w:rPr>
          <w:rFonts w:ascii="Arial" w:hAnsi="Arial" w:cs="Arial"/>
        </w:rPr>
      </w:pPr>
      <w:r w:rsidRPr="006A3068">
        <w:rPr>
          <w:rFonts w:ascii="Arial" w:hAnsi="Arial" w:cs="Arial"/>
        </w:rPr>
        <w:t>Most previous research examining</w:t>
      </w:r>
      <w:r w:rsidRPr="004D58AA">
        <w:rPr>
          <w:rFonts w:ascii="Arial" w:hAnsi="Arial" w:cs="Arial"/>
        </w:rPr>
        <w:t xml:space="preserve"> WM microstructure in CD has been conducted in all-male</w:t>
      </w:r>
      <w:r>
        <w:rPr>
          <w:rFonts w:ascii="Arial" w:hAnsi="Arial" w:cs="Arial"/>
        </w:rPr>
        <w:t xml:space="preserve"> samples </w:t>
      </w:r>
      <w:r>
        <w:rPr>
          <w:rFonts w:ascii="Arial" w:hAnsi="Arial" w:cs="Arial"/>
          <w:noProof/>
        </w:rPr>
        <w:t>(30-33)</w:t>
      </w:r>
      <w:r>
        <w:rPr>
          <w:rFonts w:ascii="Arial" w:hAnsi="Arial" w:cs="Arial"/>
        </w:rPr>
        <w:t xml:space="preserve">, </w:t>
      </w:r>
      <w:r w:rsidRPr="004D58AA">
        <w:rPr>
          <w:rFonts w:ascii="Arial" w:hAnsi="Arial" w:cs="Arial"/>
        </w:rPr>
        <w:t xml:space="preserve">while research that has explicitly </w:t>
      </w:r>
      <w:r>
        <w:rPr>
          <w:rFonts w:ascii="Arial" w:hAnsi="Arial" w:cs="Arial"/>
        </w:rPr>
        <w:t>tested for</w:t>
      </w:r>
      <w:r w:rsidRPr="004D58AA">
        <w:rPr>
          <w:rFonts w:ascii="Arial" w:hAnsi="Arial" w:cs="Arial"/>
        </w:rPr>
        <w:t xml:space="preserve"> sex differences in CD (including </w:t>
      </w:r>
      <w:r>
        <w:rPr>
          <w:rFonts w:ascii="Arial" w:hAnsi="Arial" w:cs="Arial"/>
        </w:rPr>
        <w:t xml:space="preserve">the </w:t>
      </w:r>
      <w:r w:rsidRPr="004D58AA">
        <w:rPr>
          <w:rFonts w:ascii="Arial" w:hAnsi="Arial" w:cs="Arial"/>
        </w:rPr>
        <w:t xml:space="preserve">study </w:t>
      </w:r>
      <w:r>
        <w:rPr>
          <w:rFonts w:ascii="Arial" w:hAnsi="Arial" w:cs="Arial"/>
        </w:rPr>
        <w:t xml:space="preserve">by Rogers et al. </w:t>
      </w:r>
      <w:r w:rsidRPr="004D58AA">
        <w:rPr>
          <w:rFonts w:ascii="Arial" w:hAnsi="Arial" w:cs="Arial"/>
        </w:rPr>
        <w:t>with an overlapping sample) ha</w:t>
      </w:r>
      <w:r>
        <w:rPr>
          <w:rFonts w:ascii="Arial" w:hAnsi="Arial" w:cs="Arial"/>
        </w:rPr>
        <w:t>s</w:t>
      </w:r>
      <w:r w:rsidRPr="004D58AA">
        <w:rPr>
          <w:rFonts w:ascii="Arial" w:hAnsi="Arial" w:cs="Arial"/>
        </w:rPr>
        <w:t xml:space="preserve"> found</w:t>
      </w:r>
      <w:r>
        <w:rPr>
          <w:rFonts w:ascii="Arial" w:hAnsi="Arial" w:cs="Arial"/>
        </w:rPr>
        <w:t xml:space="preserve"> that</w:t>
      </w:r>
      <w:r w:rsidRPr="004D58AA">
        <w:rPr>
          <w:rFonts w:ascii="Arial" w:hAnsi="Arial" w:cs="Arial"/>
        </w:rPr>
        <w:t xml:space="preserve"> </w:t>
      </w:r>
      <w:r>
        <w:rPr>
          <w:rFonts w:ascii="Arial" w:hAnsi="Arial" w:cs="Arial"/>
        </w:rPr>
        <w:t xml:space="preserve">sex moderated the effects of CD on WM connectivity </w:t>
      </w:r>
      <w:r>
        <w:rPr>
          <w:rFonts w:ascii="Arial" w:hAnsi="Arial" w:cs="Arial"/>
          <w:noProof/>
        </w:rPr>
        <w:t>(1,34,35)</w:t>
      </w:r>
      <w:r>
        <w:rPr>
          <w:rFonts w:ascii="Arial" w:hAnsi="Arial" w:cs="Arial"/>
        </w:rPr>
        <w:t xml:space="preserve">. </w:t>
      </w:r>
      <w:r w:rsidRPr="004D58AA">
        <w:rPr>
          <w:rFonts w:ascii="Arial" w:hAnsi="Arial" w:cs="Arial"/>
        </w:rPr>
        <w:t xml:space="preserve">Because of this, and the </w:t>
      </w:r>
      <w:r>
        <w:rPr>
          <w:rFonts w:ascii="Arial" w:hAnsi="Arial" w:cs="Arial"/>
        </w:rPr>
        <w:t>unequal</w:t>
      </w:r>
      <w:r w:rsidRPr="004D58AA">
        <w:rPr>
          <w:rFonts w:ascii="Arial" w:hAnsi="Arial" w:cs="Arial"/>
        </w:rPr>
        <w:t xml:space="preserve"> sex distribution across our HC and CD groups, we decided to explore group differences </w:t>
      </w:r>
      <w:r>
        <w:rPr>
          <w:rFonts w:ascii="Arial" w:hAnsi="Arial" w:cs="Arial"/>
        </w:rPr>
        <w:t xml:space="preserve">when </w:t>
      </w:r>
      <w:r w:rsidRPr="004D58AA">
        <w:rPr>
          <w:rFonts w:ascii="Arial" w:hAnsi="Arial" w:cs="Arial"/>
        </w:rPr>
        <w:t>split</w:t>
      </w:r>
      <w:r>
        <w:rPr>
          <w:rFonts w:ascii="Arial" w:hAnsi="Arial" w:cs="Arial"/>
        </w:rPr>
        <w:t>ting the sample</w:t>
      </w:r>
      <w:r w:rsidRPr="004D58AA">
        <w:rPr>
          <w:rFonts w:ascii="Arial" w:hAnsi="Arial" w:cs="Arial"/>
        </w:rPr>
        <w:t xml:space="preserve"> by </w:t>
      </w:r>
      <w:r>
        <w:rPr>
          <w:rFonts w:ascii="Arial" w:hAnsi="Arial" w:cs="Arial"/>
        </w:rPr>
        <w:t>sex</w:t>
      </w:r>
      <w:r w:rsidRPr="004D58AA">
        <w:rPr>
          <w:rFonts w:ascii="Arial" w:hAnsi="Arial" w:cs="Arial"/>
        </w:rPr>
        <w:t xml:space="preserve">. </w:t>
      </w:r>
      <w:proofErr w:type="gramStart"/>
      <w:r>
        <w:rPr>
          <w:rFonts w:ascii="Arial" w:hAnsi="Arial" w:cs="Arial"/>
        </w:rPr>
        <w:t>In order to</w:t>
      </w:r>
      <w:proofErr w:type="gramEnd"/>
      <w:r>
        <w:rPr>
          <w:rFonts w:ascii="Arial" w:hAnsi="Arial" w:cs="Arial"/>
        </w:rPr>
        <w:t xml:space="preserve"> allow comparison between our results and prior research in CD boys, w</w:t>
      </w:r>
      <w:r w:rsidRPr="004D58AA">
        <w:rPr>
          <w:rFonts w:ascii="Arial" w:hAnsi="Arial" w:cs="Arial"/>
        </w:rPr>
        <w:t xml:space="preserve">e conducted pairwise comparisons </w:t>
      </w:r>
      <w:r>
        <w:rPr>
          <w:rFonts w:ascii="Arial" w:hAnsi="Arial" w:cs="Arial"/>
        </w:rPr>
        <w:t>between our CD-all and HC groups</w:t>
      </w:r>
      <w:r w:rsidRPr="00876B2E">
        <w:rPr>
          <w:rFonts w:ascii="Arial" w:hAnsi="Arial" w:cs="Arial"/>
        </w:rPr>
        <w:t xml:space="preserve"> </w:t>
      </w:r>
      <w:r w:rsidRPr="004D58AA">
        <w:rPr>
          <w:rFonts w:ascii="Arial" w:hAnsi="Arial" w:cs="Arial"/>
        </w:rPr>
        <w:t>in an all-male sample</w:t>
      </w:r>
      <w:r>
        <w:rPr>
          <w:rFonts w:ascii="Arial" w:hAnsi="Arial" w:cs="Arial"/>
        </w:rPr>
        <w:t xml:space="preserve">, before again comparing between the three subgroups (CD/+, CD/- and HC). We then repeated this procedure in an all-female sample. </w:t>
      </w:r>
    </w:p>
    <w:p w14:paraId="790A0A9C" w14:textId="77777777" w:rsidR="00D82CFF" w:rsidRDefault="00D82CFF" w:rsidP="001D5FF3">
      <w:pPr>
        <w:spacing w:line="480" w:lineRule="auto"/>
        <w:rPr>
          <w:rFonts w:ascii="Arial" w:hAnsi="Arial" w:cs="Arial"/>
        </w:rPr>
      </w:pPr>
    </w:p>
    <w:p w14:paraId="1145F504" w14:textId="77777777" w:rsidR="00D82CFF" w:rsidRDefault="00D82CFF" w:rsidP="001D5FF3">
      <w:pPr>
        <w:spacing w:line="480" w:lineRule="auto"/>
        <w:rPr>
          <w:rFonts w:ascii="Arial" w:hAnsi="Arial" w:cs="Arial"/>
        </w:rPr>
      </w:pPr>
      <w:r>
        <w:rPr>
          <w:rFonts w:ascii="Arial" w:hAnsi="Arial" w:cs="Arial"/>
        </w:rPr>
        <w:t xml:space="preserve">While a more parsimonious approach may have been to model a sex-by-group interaction, this was deemed inappropriate given the relatively small sample sizes in our subgroups (as it is estimated that the required sample size to detect an interaction is fourfold that required to detect a main effect </w:t>
      </w:r>
      <w:r>
        <w:rPr>
          <w:rFonts w:ascii="Arial" w:hAnsi="Arial" w:cs="Arial"/>
          <w:noProof/>
        </w:rPr>
        <w:t>(36,37)</w:t>
      </w:r>
      <w:r>
        <w:rPr>
          <w:rFonts w:ascii="Arial" w:hAnsi="Arial" w:cs="Arial"/>
        </w:rPr>
        <w:t xml:space="preserve">). Although stratified analyses do not allow us to reliably infer sex </w:t>
      </w:r>
      <w:r w:rsidRPr="0074577B">
        <w:rPr>
          <w:rFonts w:ascii="Arial" w:hAnsi="Arial" w:cs="Arial"/>
        </w:rPr>
        <w:t>differences</w:t>
      </w:r>
      <w:r>
        <w:rPr>
          <w:rFonts w:ascii="Arial" w:hAnsi="Arial" w:cs="Arial"/>
        </w:rPr>
        <w:t xml:space="preserve">, they provide us with a preliminary indication of the differences between CD/+ and CD/- subgroups and controls within each sex separately </w:t>
      </w:r>
      <w:r>
        <w:rPr>
          <w:rFonts w:ascii="Arial" w:hAnsi="Arial" w:cs="Arial"/>
          <w:noProof/>
        </w:rPr>
        <w:t>(38)</w:t>
      </w:r>
      <w:r>
        <w:rPr>
          <w:rFonts w:ascii="Arial" w:hAnsi="Arial" w:cs="Arial"/>
        </w:rPr>
        <w:t xml:space="preserve">. We hope that these results will provide a rationale for larger studies that are powered to detect sex interactions to explore this question further. This includes, for instance, the dataset compiled by the ENIGMA-Antisocial </w:t>
      </w:r>
      <w:proofErr w:type="spellStart"/>
      <w:r>
        <w:rPr>
          <w:rFonts w:ascii="Arial" w:hAnsi="Arial" w:cs="Arial"/>
        </w:rPr>
        <w:t>Behavior</w:t>
      </w:r>
      <w:proofErr w:type="spellEnd"/>
      <w:r>
        <w:rPr>
          <w:rFonts w:ascii="Arial" w:hAnsi="Arial" w:cs="Arial"/>
        </w:rPr>
        <w:t xml:space="preserve"> working group (</w:t>
      </w:r>
      <w:hyperlink r:id="rId8" w:history="1">
        <w:r w:rsidRPr="00F03997">
          <w:rPr>
            <w:rStyle w:val="Hyperlink"/>
            <w:rFonts w:ascii="Arial" w:hAnsi="Arial" w:cs="Arial"/>
          </w:rPr>
          <w:t>https://enigma.ini.usc.edu/ongoing/enigma-antisocial-behavior/</w:t>
        </w:r>
      </w:hyperlink>
      <w:r>
        <w:rPr>
          <w:rFonts w:ascii="Arial" w:hAnsi="Arial" w:cs="Arial"/>
        </w:rPr>
        <w:t>).</w:t>
      </w:r>
    </w:p>
    <w:p w14:paraId="43D554F9" w14:textId="77777777" w:rsidR="00D82CFF" w:rsidRDefault="00D82CFF" w:rsidP="001D5FF3">
      <w:pPr>
        <w:spacing w:line="480" w:lineRule="auto"/>
        <w:rPr>
          <w:rFonts w:ascii="Arial" w:hAnsi="Arial" w:cs="Arial"/>
        </w:rPr>
      </w:pPr>
    </w:p>
    <w:p w14:paraId="6A29A8F9" w14:textId="77777777" w:rsidR="00D82CFF" w:rsidRDefault="00D82CFF">
      <w:pPr>
        <w:rPr>
          <w:rFonts w:ascii="Arial" w:hAnsi="Arial" w:cs="Arial"/>
        </w:rPr>
      </w:pPr>
    </w:p>
    <w:p w14:paraId="5B445476" w14:textId="77777777" w:rsidR="00D82CFF" w:rsidRDefault="00D82CFF">
      <w:pPr>
        <w:rPr>
          <w:rFonts w:ascii="Arial" w:hAnsi="Arial" w:cs="Arial"/>
        </w:rPr>
        <w:sectPr w:rsidR="00D82CFF" w:rsidSect="00D82CFF">
          <w:footerReference w:type="even" r:id="rId9"/>
          <w:footerReference w:type="default" r:id="rId10"/>
          <w:pgSz w:w="11906" w:h="16838"/>
          <w:pgMar w:top="1440" w:right="1440" w:bottom="1440" w:left="1440" w:header="708" w:footer="708" w:gutter="0"/>
          <w:cols w:space="708"/>
          <w:docGrid w:linePitch="360"/>
        </w:sectPr>
      </w:pPr>
    </w:p>
    <w:p w14:paraId="6769244E" w14:textId="77777777" w:rsidR="00D82CFF" w:rsidRDefault="00D82CFF" w:rsidP="00B842A7">
      <w:pPr>
        <w:pStyle w:val="Heading1"/>
      </w:pPr>
      <w:bookmarkStart w:id="54" w:name="_Toc131604448"/>
      <w:bookmarkStart w:id="55" w:name="_Toc131604524"/>
      <w:bookmarkStart w:id="56" w:name="_Toc187061647"/>
      <w:r w:rsidRPr="003162F3">
        <w:lastRenderedPageBreak/>
        <w:t>SUPPLEMENTARY RESULTS</w:t>
      </w:r>
      <w:bookmarkEnd w:id="54"/>
      <w:bookmarkEnd w:id="55"/>
      <w:bookmarkEnd w:id="56"/>
    </w:p>
    <w:p w14:paraId="47A2C4B0" w14:textId="77777777" w:rsidR="00D82CFF" w:rsidRDefault="00D82CFF" w:rsidP="00B842A7"/>
    <w:tbl>
      <w:tblPr>
        <w:tblW w:w="13724" w:type="dxa"/>
        <w:tblLayout w:type="fixed"/>
        <w:tblCellMar>
          <w:top w:w="28" w:type="dxa"/>
          <w:left w:w="57" w:type="dxa"/>
          <w:bottom w:w="28" w:type="dxa"/>
          <w:right w:w="57" w:type="dxa"/>
        </w:tblCellMar>
        <w:tblLook w:val="04A0" w:firstRow="1" w:lastRow="0" w:firstColumn="1" w:lastColumn="0" w:noHBand="0" w:noVBand="1"/>
      </w:tblPr>
      <w:tblGrid>
        <w:gridCol w:w="13724"/>
      </w:tblGrid>
      <w:tr w:rsidR="00D82CFF" w:rsidRPr="00E156BD" w14:paraId="713D9301" w14:textId="77777777" w:rsidTr="007252CA">
        <w:trPr>
          <w:trHeight w:val="375"/>
        </w:trPr>
        <w:tc>
          <w:tcPr>
            <w:tcW w:w="13724" w:type="dxa"/>
            <w:tcBorders>
              <w:bottom w:val="single" w:sz="4" w:space="0" w:color="000000"/>
            </w:tcBorders>
          </w:tcPr>
          <w:p w14:paraId="4A60738C" w14:textId="77777777" w:rsidR="00D82CFF" w:rsidRPr="00E156BD" w:rsidRDefault="00D82CFF" w:rsidP="005E2161">
            <w:pPr>
              <w:pStyle w:val="Heading3"/>
              <w:rPr>
                <w:rFonts w:cs="Arial"/>
                <w:b w:val="0"/>
                <w:bCs/>
              </w:rPr>
            </w:pPr>
            <w:bookmarkStart w:id="57" w:name="_Toc187061648"/>
            <w:r w:rsidRPr="00E156BD">
              <w:rPr>
                <w:rFonts w:cs="Arial"/>
                <w:bCs/>
              </w:rPr>
              <w:t xml:space="preserve">TABLE </w:t>
            </w:r>
            <w:r>
              <w:rPr>
                <w:rFonts w:cs="Arial"/>
                <w:bCs/>
              </w:rPr>
              <w:t>S3</w:t>
            </w:r>
            <w:r w:rsidRPr="00E156BD">
              <w:rPr>
                <w:rFonts w:cs="Arial"/>
                <w:bCs/>
              </w:rPr>
              <w:t xml:space="preserve">. </w:t>
            </w:r>
            <w:r w:rsidRPr="00C910A7">
              <w:rPr>
                <w:rFonts w:cs="Arial"/>
                <w:bCs/>
              </w:rPr>
              <w:t>Demographic and clinical characteristics</w:t>
            </w:r>
            <w:r>
              <w:rPr>
                <w:rFonts w:cs="Arial"/>
                <w:bCs/>
              </w:rPr>
              <w:t xml:space="preserve"> of the sample including post hoc </w:t>
            </w:r>
            <w:proofErr w:type="spellStart"/>
            <w:r>
              <w:rPr>
                <w:rFonts w:cs="Arial"/>
                <w:bCs/>
              </w:rPr>
              <w:t>comparisons</w:t>
            </w:r>
            <w:r w:rsidRPr="00C910A7">
              <w:rPr>
                <w:rFonts w:cs="Arial"/>
                <w:bCs/>
                <w:vertAlign w:val="superscript"/>
              </w:rPr>
              <w:t>a</w:t>
            </w:r>
            <w:bookmarkEnd w:id="57"/>
            <w:proofErr w:type="spellEnd"/>
          </w:p>
        </w:tc>
      </w:tr>
    </w:tbl>
    <w:tbl>
      <w:tblPr>
        <w:tblStyle w:val="TableGrid"/>
        <w:tblW w:w="13696" w:type="dxa"/>
        <w:tblLook w:val="04A0" w:firstRow="1" w:lastRow="0" w:firstColumn="1" w:lastColumn="0" w:noHBand="0" w:noVBand="1"/>
      </w:tblPr>
      <w:tblGrid>
        <w:gridCol w:w="2576"/>
        <w:gridCol w:w="767"/>
        <w:gridCol w:w="727"/>
        <w:gridCol w:w="233"/>
        <w:gridCol w:w="767"/>
        <w:gridCol w:w="727"/>
        <w:gridCol w:w="236"/>
        <w:gridCol w:w="767"/>
        <w:gridCol w:w="727"/>
        <w:gridCol w:w="236"/>
        <w:gridCol w:w="997"/>
        <w:gridCol w:w="1091"/>
        <w:gridCol w:w="236"/>
        <w:gridCol w:w="1203"/>
        <w:gridCol w:w="1203"/>
        <w:gridCol w:w="1203"/>
      </w:tblGrid>
      <w:tr w:rsidR="00D82CFF" w14:paraId="06145A6A" w14:textId="77777777" w:rsidTr="005E2161">
        <w:tc>
          <w:tcPr>
            <w:tcW w:w="2576" w:type="dxa"/>
            <w:tcBorders>
              <w:top w:val="single" w:sz="4" w:space="0" w:color="auto"/>
              <w:left w:val="nil"/>
              <w:bottom w:val="nil"/>
              <w:right w:val="nil"/>
            </w:tcBorders>
            <w:shd w:val="clear" w:color="auto" w:fill="EDF1ED"/>
            <w:vAlign w:val="center"/>
          </w:tcPr>
          <w:p w14:paraId="623D82B3" w14:textId="77777777" w:rsidR="00D82CFF" w:rsidRDefault="00D82CFF" w:rsidP="005E2161">
            <w:pPr>
              <w:jc w:val="center"/>
              <w:rPr>
                <w:rFonts w:ascii="Arial" w:hAnsi="Arial" w:cs="Arial"/>
                <w:b/>
                <w:bCs/>
                <w:color w:val="000000"/>
                <w:sz w:val="18"/>
                <w:szCs w:val="18"/>
              </w:rPr>
            </w:pPr>
          </w:p>
        </w:tc>
        <w:tc>
          <w:tcPr>
            <w:tcW w:w="1494" w:type="dxa"/>
            <w:gridSpan w:val="2"/>
            <w:vMerge w:val="restart"/>
            <w:tcBorders>
              <w:left w:val="nil"/>
              <w:right w:val="nil"/>
            </w:tcBorders>
            <w:shd w:val="clear" w:color="auto" w:fill="EDF1ED"/>
            <w:vAlign w:val="center"/>
          </w:tcPr>
          <w:p w14:paraId="6CCBF819"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 xml:space="preserve">HC </w:t>
            </w:r>
            <w:r>
              <w:rPr>
                <w:rFonts w:ascii="Arial" w:hAnsi="Arial" w:cs="Arial"/>
                <w:b/>
                <w:bCs/>
                <w:color w:val="000000"/>
                <w:sz w:val="18"/>
                <w:szCs w:val="18"/>
              </w:rPr>
              <w:br/>
              <w:t>(</w:t>
            </w:r>
            <w:r>
              <w:rPr>
                <w:rFonts w:ascii="Arial" w:hAnsi="Arial" w:cs="Arial"/>
                <w:b/>
                <w:bCs/>
                <w:i/>
                <w:iCs/>
                <w:color w:val="000000"/>
                <w:sz w:val="18"/>
                <w:szCs w:val="18"/>
              </w:rPr>
              <w:t>n</w:t>
            </w:r>
            <w:r>
              <w:rPr>
                <w:rFonts w:ascii="Arial" w:hAnsi="Arial" w:cs="Arial"/>
                <w:b/>
                <w:bCs/>
                <w:color w:val="000000"/>
                <w:sz w:val="18"/>
                <w:szCs w:val="18"/>
              </w:rPr>
              <w:t>=169)</w:t>
            </w:r>
          </w:p>
        </w:tc>
        <w:tc>
          <w:tcPr>
            <w:tcW w:w="233" w:type="dxa"/>
            <w:tcBorders>
              <w:left w:val="nil"/>
              <w:bottom w:val="nil"/>
              <w:right w:val="nil"/>
            </w:tcBorders>
            <w:shd w:val="clear" w:color="auto" w:fill="EDF1ED"/>
          </w:tcPr>
          <w:p w14:paraId="67F9C693" w14:textId="77777777" w:rsidR="00D82CFF" w:rsidRDefault="00D82CFF" w:rsidP="005E2161">
            <w:pPr>
              <w:jc w:val="center"/>
            </w:pPr>
          </w:p>
        </w:tc>
        <w:tc>
          <w:tcPr>
            <w:tcW w:w="1494" w:type="dxa"/>
            <w:gridSpan w:val="2"/>
            <w:vMerge w:val="restart"/>
            <w:tcBorders>
              <w:left w:val="nil"/>
              <w:right w:val="nil"/>
            </w:tcBorders>
            <w:shd w:val="clear" w:color="auto" w:fill="EDF1ED"/>
            <w:vAlign w:val="center"/>
          </w:tcPr>
          <w:p w14:paraId="7443DA07"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 xml:space="preserve">CD/- </w:t>
            </w:r>
          </w:p>
          <w:p w14:paraId="6A103C92"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w:t>
            </w:r>
            <w:r>
              <w:rPr>
                <w:rFonts w:ascii="Arial" w:hAnsi="Arial" w:cs="Arial"/>
                <w:b/>
                <w:bCs/>
                <w:i/>
                <w:iCs/>
                <w:color w:val="000000"/>
                <w:sz w:val="18"/>
                <w:szCs w:val="18"/>
              </w:rPr>
              <w:t>n</w:t>
            </w:r>
            <w:r>
              <w:rPr>
                <w:rFonts w:ascii="Arial" w:hAnsi="Arial" w:cs="Arial"/>
                <w:b/>
                <w:bCs/>
                <w:color w:val="000000"/>
                <w:sz w:val="18"/>
                <w:szCs w:val="18"/>
              </w:rPr>
              <w:t>=61)</w:t>
            </w:r>
          </w:p>
        </w:tc>
        <w:tc>
          <w:tcPr>
            <w:tcW w:w="236" w:type="dxa"/>
            <w:tcBorders>
              <w:left w:val="nil"/>
              <w:bottom w:val="nil"/>
              <w:right w:val="nil"/>
            </w:tcBorders>
            <w:shd w:val="clear" w:color="auto" w:fill="EDF1ED"/>
          </w:tcPr>
          <w:p w14:paraId="0BF09AD0" w14:textId="77777777" w:rsidR="00D82CFF" w:rsidRDefault="00D82CFF" w:rsidP="005E2161">
            <w:pPr>
              <w:jc w:val="center"/>
            </w:pPr>
          </w:p>
        </w:tc>
        <w:tc>
          <w:tcPr>
            <w:tcW w:w="1494" w:type="dxa"/>
            <w:gridSpan w:val="2"/>
            <w:vMerge w:val="restart"/>
            <w:tcBorders>
              <w:left w:val="nil"/>
              <w:right w:val="nil"/>
            </w:tcBorders>
            <w:shd w:val="clear" w:color="auto" w:fill="EDF1ED"/>
            <w:vAlign w:val="center"/>
          </w:tcPr>
          <w:p w14:paraId="286FD503"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CD/+</w:t>
            </w:r>
          </w:p>
          <w:p w14:paraId="654B9773"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w:t>
            </w:r>
            <w:r>
              <w:rPr>
                <w:rFonts w:ascii="Arial" w:hAnsi="Arial" w:cs="Arial"/>
                <w:b/>
                <w:bCs/>
                <w:i/>
                <w:iCs/>
                <w:color w:val="000000"/>
                <w:sz w:val="18"/>
                <w:szCs w:val="18"/>
              </w:rPr>
              <w:t>n</w:t>
            </w:r>
            <w:r>
              <w:rPr>
                <w:rFonts w:ascii="Arial" w:hAnsi="Arial" w:cs="Arial"/>
                <w:b/>
                <w:bCs/>
                <w:color w:val="000000"/>
                <w:sz w:val="18"/>
                <w:szCs w:val="18"/>
              </w:rPr>
              <w:t>=39)</w:t>
            </w:r>
          </w:p>
        </w:tc>
        <w:tc>
          <w:tcPr>
            <w:tcW w:w="236" w:type="dxa"/>
            <w:tcBorders>
              <w:left w:val="nil"/>
              <w:bottom w:val="nil"/>
              <w:right w:val="nil"/>
            </w:tcBorders>
            <w:shd w:val="clear" w:color="auto" w:fill="EDF1ED"/>
            <w:vAlign w:val="center"/>
          </w:tcPr>
          <w:p w14:paraId="1FFDFBEF" w14:textId="77777777" w:rsidR="00D82CFF" w:rsidRDefault="00D82CFF" w:rsidP="005E2161">
            <w:pPr>
              <w:jc w:val="center"/>
            </w:pPr>
          </w:p>
        </w:tc>
        <w:tc>
          <w:tcPr>
            <w:tcW w:w="2088" w:type="dxa"/>
            <w:gridSpan w:val="2"/>
            <w:tcBorders>
              <w:left w:val="nil"/>
              <w:right w:val="nil"/>
            </w:tcBorders>
            <w:shd w:val="clear" w:color="auto" w:fill="EDF1ED"/>
            <w:vAlign w:val="center"/>
          </w:tcPr>
          <w:p w14:paraId="6DB6BB8A" w14:textId="77777777" w:rsidR="00D82CFF" w:rsidRDefault="00D82CFF" w:rsidP="005E2161">
            <w:pPr>
              <w:jc w:val="center"/>
              <w:rPr>
                <w:rFonts w:ascii="Arial" w:hAnsi="Arial" w:cs="Arial"/>
                <w:b/>
                <w:bCs/>
                <w:i/>
                <w:iCs/>
                <w:color w:val="000000"/>
                <w:sz w:val="18"/>
                <w:szCs w:val="18"/>
              </w:rPr>
            </w:pPr>
            <w:r>
              <w:rPr>
                <w:rFonts w:ascii="Arial" w:hAnsi="Arial" w:cs="Arial"/>
                <w:b/>
                <w:bCs/>
                <w:i/>
                <w:iCs/>
                <w:color w:val="000000"/>
                <w:sz w:val="18"/>
                <w:szCs w:val="18"/>
              </w:rPr>
              <w:t>Omnibus</w:t>
            </w:r>
          </w:p>
        </w:tc>
        <w:tc>
          <w:tcPr>
            <w:tcW w:w="236" w:type="dxa"/>
            <w:tcBorders>
              <w:left w:val="nil"/>
              <w:bottom w:val="nil"/>
              <w:right w:val="nil"/>
            </w:tcBorders>
            <w:shd w:val="clear" w:color="auto" w:fill="EDF1ED"/>
            <w:vAlign w:val="center"/>
          </w:tcPr>
          <w:p w14:paraId="1645946C" w14:textId="77777777" w:rsidR="00D82CFF" w:rsidRDefault="00D82CFF" w:rsidP="005E2161">
            <w:pPr>
              <w:jc w:val="center"/>
              <w:rPr>
                <w:rFonts w:ascii="Arial" w:hAnsi="Arial" w:cs="Arial"/>
                <w:b/>
                <w:bCs/>
                <w:i/>
                <w:iCs/>
                <w:color w:val="000000"/>
                <w:sz w:val="18"/>
                <w:szCs w:val="18"/>
              </w:rPr>
            </w:pPr>
          </w:p>
        </w:tc>
        <w:tc>
          <w:tcPr>
            <w:tcW w:w="3609" w:type="dxa"/>
            <w:gridSpan w:val="3"/>
            <w:tcBorders>
              <w:left w:val="nil"/>
              <w:right w:val="nil"/>
            </w:tcBorders>
            <w:shd w:val="clear" w:color="auto" w:fill="EDF1ED"/>
            <w:vAlign w:val="center"/>
          </w:tcPr>
          <w:p w14:paraId="065BAD4F" w14:textId="77777777" w:rsidR="00D82CFF" w:rsidRPr="007D1B2F" w:rsidRDefault="00D82CFF" w:rsidP="005E2161">
            <w:pPr>
              <w:jc w:val="center"/>
              <w:rPr>
                <w:rFonts w:ascii="Arial" w:hAnsi="Arial" w:cs="Arial"/>
                <w:b/>
                <w:bCs/>
                <w:i/>
                <w:iCs/>
                <w:color w:val="000000"/>
                <w:sz w:val="18"/>
                <w:szCs w:val="18"/>
              </w:rPr>
            </w:pPr>
            <w:r w:rsidRPr="007D1B2F">
              <w:rPr>
                <w:rFonts w:ascii="Arial" w:hAnsi="Arial" w:cs="Arial"/>
                <w:b/>
                <w:bCs/>
                <w:i/>
                <w:iCs/>
                <w:color w:val="000000"/>
                <w:sz w:val="18"/>
                <w:szCs w:val="18"/>
              </w:rPr>
              <w:t>Post hoc</w:t>
            </w:r>
          </w:p>
        </w:tc>
      </w:tr>
      <w:tr w:rsidR="00D82CFF" w14:paraId="34113B8B" w14:textId="77777777" w:rsidTr="005E2161">
        <w:tc>
          <w:tcPr>
            <w:tcW w:w="2576" w:type="dxa"/>
            <w:tcBorders>
              <w:top w:val="nil"/>
              <w:left w:val="nil"/>
              <w:bottom w:val="nil"/>
              <w:right w:val="nil"/>
            </w:tcBorders>
            <w:shd w:val="clear" w:color="auto" w:fill="EDF1ED"/>
            <w:vAlign w:val="center"/>
          </w:tcPr>
          <w:p w14:paraId="55DD3626" w14:textId="77777777" w:rsidR="00D82CFF" w:rsidRDefault="00D82CFF" w:rsidP="005E2161">
            <w:pPr>
              <w:jc w:val="center"/>
              <w:rPr>
                <w:rFonts w:ascii="Arial" w:hAnsi="Arial" w:cs="Arial"/>
                <w:b/>
                <w:bCs/>
                <w:color w:val="000000"/>
                <w:sz w:val="18"/>
                <w:szCs w:val="18"/>
              </w:rPr>
            </w:pPr>
          </w:p>
        </w:tc>
        <w:tc>
          <w:tcPr>
            <w:tcW w:w="1494" w:type="dxa"/>
            <w:gridSpan w:val="2"/>
            <w:vMerge/>
            <w:tcBorders>
              <w:left w:val="nil"/>
              <w:right w:val="nil"/>
            </w:tcBorders>
            <w:shd w:val="clear" w:color="auto" w:fill="EDF1ED"/>
            <w:vAlign w:val="center"/>
          </w:tcPr>
          <w:p w14:paraId="22733F00" w14:textId="77777777" w:rsidR="00D82CFF" w:rsidRDefault="00D82CFF" w:rsidP="005E2161">
            <w:pPr>
              <w:jc w:val="center"/>
              <w:rPr>
                <w:rFonts w:ascii="Arial" w:hAnsi="Arial" w:cs="Arial"/>
                <w:b/>
                <w:bCs/>
                <w:color w:val="000000"/>
                <w:sz w:val="18"/>
                <w:szCs w:val="18"/>
              </w:rPr>
            </w:pPr>
          </w:p>
        </w:tc>
        <w:tc>
          <w:tcPr>
            <w:tcW w:w="233" w:type="dxa"/>
            <w:tcBorders>
              <w:top w:val="nil"/>
              <w:left w:val="nil"/>
              <w:bottom w:val="nil"/>
              <w:right w:val="nil"/>
            </w:tcBorders>
            <w:shd w:val="clear" w:color="auto" w:fill="EDF1ED"/>
            <w:vAlign w:val="center"/>
          </w:tcPr>
          <w:p w14:paraId="3A44ABC2" w14:textId="77777777" w:rsidR="00D82CFF" w:rsidRDefault="00D82CFF" w:rsidP="005E2161">
            <w:pPr>
              <w:jc w:val="center"/>
            </w:pPr>
          </w:p>
        </w:tc>
        <w:tc>
          <w:tcPr>
            <w:tcW w:w="1494" w:type="dxa"/>
            <w:gridSpan w:val="2"/>
            <w:vMerge/>
            <w:tcBorders>
              <w:left w:val="nil"/>
              <w:right w:val="nil"/>
            </w:tcBorders>
            <w:shd w:val="clear" w:color="auto" w:fill="EDF1ED"/>
            <w:vAlign w:val="center"/>
          </w:tcPr>
          <w:p w14:paraId="777DF343" w14:textId="77777777" w:rsidR="00D82CFF" w:rsidRDefault="00D82CFF" w:rsidP="005E2161">
            <w:pPr>
              <w:jc w:val="center"/>
              <w:rPr>
                <w:rFonts w:ascii="Arial" w:hAnsi="Arial" w:cs="Arial"/>
                <w:b/>
                <w:bCs/>
                <w:color w:val="000000"/>
                <w:sz w:val="18"/>
                <w:szCs w:val="18"/>
              </w:rPr>
            </w:pPr>
          </w:p>
        </w:tc>
        <w:tc>
          <w:tcPr>
            <w:tcW w:w="236" w:type="dxa"/>
            <w:tcBorders>
              <w:top w:val="nil"/>
              <w:left w:val="nil"/>
              <w:bottom w:val="nil"/>
              <w:right w:val="nil"/>
            </w:tcBorders>
            <w:shd w:val="clear" w:color="auto" w:fill="EDF1ED"/>
            <w:vAlign w:val="center"/>
          </w:tcPr>
          <w:p w14:paraId="35EA3D9D" w14:textId="77777777" w:rsidR="00D82CFF" w:rsidRDefault="00D82CFF" w:rsidP="005E2161">
            <w:pPr>
              <w:jc w:val="center"/>
            </w:pPr>
          </w:p>
        </w:tc>
        <w:tc>
          <w:tcPr>
            <w:tcW w:w="1494" w:type="dxa"/>
            <w:gridSpan w:val="2"/>
            <w:vMerge/>
            <w:tcBorders>
              <w:left w:val="nil"/>
              <w:right w:val="nil"/>
            </w:tcBorders>
            <w:shd w:val="clear" w:color="auto" w:fill="EDF1ED"/>
            <w:vAlign w:val="center"/>
          </w:tcPr>
          <w:p w14:paraId="764A75A4" w14:textId="77777777" w:rsidR="00D82CFF" w:rsidRDefault="00D82CFF" w:rsidP="005E2161">
            <w:pPr>
              <w:jc w:val="center"/>
              <w:rPr>
                <w:rFonts w:ascii="Arial" w:hAnsi="Arial" w:cs="Arial"/>
                <w:b/>
                <w:bCs/>
                <w:color w:val="000000"/>
                <w:sz w:val="18"/>
                <w:szCs w:val="18"/>
              </w:rPr>
            </w:pPr>
          </w:p>
        </w:tc>
        <w:tc>
          <w:tcPr>
            <w:tcW w:w="236" w:type="dxa"/>
            <w:tcBorders>
              <w:top w:val="nil"/>
              <w:left w:val="nil"/>
              <w:bottom w:val="nil"/>
              <w:right w:val="nil"/>
            </w:tcBorders>
            <w:shd w:val="clear" w:color="auto" w:fill="EDF1ED"/>
            <w:vAlign w:val="center"/>
          </w:tcPr>
          <w:p w14:paraId="21900AF8" w14:textId="77777777" w:rsidR="00D82CFF" w:rsidRDefault="00D82CFF" w:rsidP="005E2161">
            <w:pPr>
              <w:jc w:val="center"/>
            </w:pPr>
          </w:p>
        </w:tc>
        <w:tc>
          <w:tcPr>
            <w:tcW w:w="2088" w:type="dxa"/>
            <w:gridSpan w:val="2"/>
            <w:tcBorders>
              <w:left w:val="nil"/>
              <w:right w:val="nil"/>
            </w:tcBorders>
            <w:shd w:val="clear" w:color="auto" w:fill="EDF1ED"/>
            <w:vAlign w:val="center"/>
          </w:tcPr>
          <w:p w14:paraId="2E017F45" w14:textId="77777777" w:rsidR="00D82CFF" w:rsidRDefault="00D82CFF" w:rsidP="005E2161">
            <w:pPr>
              <w:jc w:val="center"/>
              <w:rPr>
                <w:rFonts w:ascii="Arial" w:hAnsi="Arial" w:cs="Arial"/>
                <w:b/>
                <w:bCs/>
                <w:i/>
                <w:iCs/>
                <w:color w:val="000000"/>
                <w:sz w:val="18"/>
                <w:szCs w:val="18"/>
              </w:rPr>
            </w:pPr>
            <w:r>
              <w:rPr>
                <w:rFonts w:ascii="Arial" w:hAnsi="Arial" w:cs="Arial"/>
                <w:b/>
                <w:bCs/>
                <w:color w:val="000000"/>
                <w:sz w:val="18"/>
                <w:szCs w:val="18"/>
              </w:rPr>
              <w:t>HC vs CD/- vs CD/+</w:t>
            </w:r>
          </w:p>
        </w:tc>
        <w:tc>
          <w:tcPr>
            <w:tcW w:w="236" w:type="dxa"/>
            <w:tcBorders>
              <w:top w:val="nil"/>
              <w:left w:val="nil"/>
              <w:bottom w:val="nil"/>
              <w:right w:val="nil"/>
            </w:tcBorders>
            <w:shd w:val="clear" w:color="auto" w:fill="EDF1ED"/>
            <w:vAlign w:val="center"/>
          </w:tcPr>
          <w:p w14:paraId="0A7C563B" w14:textId="77777777" w:rsidR="00D82CFF" w:rsidRDefault="00D82CFF" w:rsidP="005E2161">
            <w:pPr>
              <w:jc w:val="center"/>
              <w:rPr>
                <w:rFonts w:ascii="Arial" w:hAnsi="Arial" w:cs="Arial"/>
                <w:b/>
                <w:bCs/>
                <w:i/>
                <w:iCs/>
                <w:color w:val="000000"/>
                <w:sz w:val="18"/>
                <w:szCs w:val="18"/>
              </w:rPr>
            </w:pPr>
          </w:p>
        </w:tc>
        <w:tc>
          <w:tcPr>
            <w:tcW w:w="1203" w:type="dxa"/>
            <w:tcBorders>
              <w:left w:val="nil"/>
              <w:right w:val="nil"/>
            </w:tcBorders>
            <w:shd w:val="clear" w:color="auto" w:fill="EDF1ED"/>
            <w:vAlign w:val="center"/>
          </w:tcPr>
          <w:p w14:paraId="5F04D8F1" w14:textId="77777777" w:rsidR="00D82CFF" w:rsidRDefault="00D82CFF" w:rsidP="005E2161">
            <w:pPr>
              <w:jc w:val="center"/>
              <w:rPr>
                <w:rFonts w:ascii="Arial" w:hAnsi="Arial" w:cs="Arial"/>
                <w:b/>
                <w:bCs/>
                <w:i/>
                <w:iCs/>
                <w:color w:val="000000"/>
                <w:sz w:val="18"/>
                <w:szCs w:val="18"/>
              </w:rPr>
            </w:pPr>
            <w:r>
              <w:rPr>
                <w:rFonts w:ascii="Arial" w:hAnsi="Arial" w:cs="Arial"/>
                <w:b/>
                <w:bCs/>
                <w:color w:val="000000"/>
                <w:sz w:val="18"/>
                <w:szCs w:val="18"/>
              </w:rPr>
              <w:t>HC vs CD/-</w:t>
            </w:r>
          </w:p>
        </w:tc>
        <w:tc>
          <w:tcPr>
            <w:tcW w:w="1203" w:type="dxa"/>
            <w:tcBorders>
              <w:left w:val="nil"/>
              <w:right w:val="nil"/>
            </w:tcBorders>
            <w:shd w:val="clear" w:color="auto" w:fill="EDF1ED"/>
            <w:vAlign w:val="center"/>
          </w:tcPr>
          <w:p w14:paraId="580388A4" w14:textId="77777777" w:rsidR="00D82CFF" w:rsidRDefault="00D82CFF" w:rsidP="005E2161">
            <w:pPr>
              <w:jc w:val="center"/>
              <w:rPr>
                <w:rFonts w:ascii="Arial" w:hAnsi="Arial" w:cs="Arial"/>
                <w:b/>
                <w:bCs/>
                <w:i/>
                <w:iCs/>
                <w:color w:val="000000"/>
                <w:sz w:val="18"/>
                <w:szCs w:val="18"/>
              </w:rPr>
            </w:pPr>
            <w:r>
              <w:rPr>
                <w:rFonts w:ascii="Arial" w:hAnsi="Arial" w:cs="Arial"/>
                <w:b/>
                <w:bCs/>
                <w:color w:val="000000"/>
                <w:sz w:val="18"/>
                <w:szCs w:val="18"/>
              </w:rPr>
              <w:t>HC vs CD/+</w:t>
            </w:r>
          </w:p>
        </w:tc>
        <w:tc>
          <w:tcPr>
            <w:tcW w:w="1203" w:type="dxa"/>
            <w:tcBorders>
              <w:left w:val="nil"/>
              <w:right w:val="nil"/>
            </w:tcBorders>
            <w:shd w:val="clear" w:color="auto" w:fill="EDF1ED"/>
            <w:vAlign w:val="center"/>
          </w:tcPr>
          <w:p w14:paraId="1A9DD56B" w14:textId="77777777" w:rsidR="00D82CFF" w:rsidRDefault="00D82CFF" w:rsidP="005E2161">
            <w:pPr>
              <w:jc w:val="center"/>
              <w:rPr>
                <w:rFonts w:ascii="Arial" w:hAnsi="Arial" w:cs="Arial"/>
                <w:b/>
                <w:bCs/>
                <w:i/>
                <w:iCs/>
                <w:color w:val="000000"/>
                <w:sz w:val="18"/>
                <w:szCs w:val="18"/>
              </w:rPr>
            </w:pPr>
            <w:r>
              <w:rPr>
                <w:rFonts w:ascii="Arial" w:hAnsi="Arial" w:cs="Arial"/>
                <w:b/>
                <w:bCs/>
                <w:color w:val="000000"/>
                <w:sz w:val="18"/>
                <w:szCs w:val="18"/>
              </w:rPr>
              <w:t>CD/- v CD/+</w:t>
            </w:r>
          </w:p>
        </w:tc>
      </w:tr>
      <w:tr w:rsidR="00D82CFF" w14:paraId="5E068577" w14:textId="77777777" w:rsidTr="005E2161">
        <w:tc>
          <w:tcPr>
            <w:tcW w:w="2576" w:type="dxa"/>
            <w:tcBorders>
              <w:top w:val="nil"/>
              <w:left w:val="nil"/>
              <w:right w:val="nil"/>
            </w:tcBorders>
            <w:shd w:val="clear" w:color="auto" w:fill="EDF1ED"/>
            <w:vAlign w:val="center"/>
          </w:tcPr>
          <w:p w14:paraId="14261CE3" w14:textId="77777777" w:rsidR="00D82CFF" w:rsidRDefault="00D82CFF" w:rsidP="005E2161">
            <w:r>
              <w:rPr>
                <w:rFonts w:ascii="Arial" w:hAnsi="Arial" w:cs="Arial"/>
                <w:b/>
                <w:bCs/>
                <w:color w:val="000000"/>
                <w:sz w:val="18"/>
                <w:szCs w:val="18"/>
              </w:rPr>
              <w:t>Characteristic</w:t>
            </w:r>
          </w:p>
        </w:tc>
        <w:tc>
          <w:tcPr>
            <w:tcW w:w="767" w:type="dxa"/>
            <w:tcBorders>
              <w:left w:val="nil"/>
              <w:right w:val="nil"/>
            </w:tcBorders>
            <w:shd w:val="clear" w:color="auto" w:fill="EDF1ED"/>
            <w:vAlign w:val="center"/>
          </w:tcPr>
          <w:p w14:paraId="152EFEB1" w14:textId="77777777" w:rsidR="00D82CFF" w:rsidRDefault="00D82CFF" w:rsidP="005E2161">
            <w:pPr>
              <w:jc w:val="center"/>
            </w:pPr>
            <w:r>
              <w:rPr>
                <w:rFonts w:ascii="Arial" w:hAnsi="Arial" w:cs="Arial"/>
                <w:b/>
                <w:bCs/>
                <w:color w:val="000000"/>
                <w:sz w:val="18"/>
                <w:szCs w:val="18"/>
              </w:rPr>
              <w:t>Mean</w:t>
            </w:r>
          </w:p>
        </w:tc>
        <w:tc>
          <w:tcPr>
            <w:tcW w:w="727" w:type="dxa"/>
            <w:tcBorders>
              <w:left w:val="nil"/>
              <w:right w:val="nil"/>
            </w:tcBorders>
            <w:shd w:val="clear" w:color="auto" w:fill="EDF1ED"/>
            <w:vAlign w:val="center"/>
          </w:tcPr>
          <w:p w14:paraId="46ED980E" w14:textId="77777777" w:rsidR="00D82CFF" w:rsidRDefault="00D82CFF" w:rsidP="005E2161">
            <w:pPr>
              <w:jc w:val="center"/>
            </w:pPr>
            <w:r>
              <w:rPr>
                <w:rFonts w:ascii="Arial" w:hAnsi="Arial" w:cs="Arial"/>
                <w:b/>
                <w:bCs/>
                <w:color w:val="000000"/>
                <w:sz w:val="18"/>
                <w:szCs w:val="18"/>
              </w:rPr>
              <w:t>SD</w:t>
            </w:r>
          </w:p>
        </w:tc>
        <w:tc>
          <w:tcPr>
            <w:tcW w:w="233" w:type="dxa"/>
            <w:tcBorders>
              <w:top w:val="nil"/>
              <w:left w:val="nil"/>
              <w:right w:val="nil"/>
            </w:tcBorders>
            <w:shd w:val="clear" w:color="auto" w:fill="EDF1ED"/>
            <w:vAlign w:val="center"/>
          </w:tcPr>
          <w:p w14:paraId="23EF1D11" w14:textId="77777777" w:rsidR="00D82CFF" w:rsidRDefault="00D82CFF" w:rsidP="005E2161">
            <w:pPr>
              <w:jc w:val="center"/>
            </w:pPr>
          </w:p>
        </w:tc>
        <w:tc>
          <w:tcPr>
            <w:tcW w:w="767" w:type="dxa"/>
            <w:tcBorders>
              <w:left w:val="nil"/>
              <w:right w:val="nil"/>
            </w:tcBorders>
            <w:shd w:val="clear" w:color="auto" w:fill="EDF1ED"/>
            <w:vAlign w:val="center"/>
          </w:tcPr>
          <w:p w14:paraId="273ACFB2" w14:textId="77777777" w:rsidR="00D82CFF" w:rsidRDefault="00D82CFF" w:rsidP="005E2161">
            <w:pPr>
              <w:jc w:val="center"/>
            </w:pPr>
            <w:r>
              <w:rPr>
                <w:rFonts w:ascii="Arial" w:hAnsi="Arial" w:cs="Arial"/>
                <w:b/>
                <w:bCs/>
                <w:color w:val="000000"/>
                <w:sz w:val="18"/>
                <w:szCs w:val="18"/>
              </w:rPr>
              <w:t>Mean</w:t>
            </w:r>
          </w:p>
        </w:tc>
        <w:tc>
          <w:tcPr>
            <w:tcW w:w="727" w:type="dxa"/>
            <w:tcBorders>
              <w:left w:val="nil"/>
              <w:right w:val="nil"/>
            </w:tcBorders>
            <w:shd w:val="clear" w:color="auto" w:fill="EDF1ED"/>
            <w:vAlign w:val="center"/>
          </w:tcPr>
          <w:p w14:paraId="163EB430" w14:textId="77777777" w:rsidR="00D82CFF" w:rsidRDefault="00D82CFF" w:rsidP="005E2161">
            <w:pPr>
              <w:jc w:val="center"/>
            </w:pPr>
            <w:r>
              <w:rPr>
                <w:rFonts w:ascii="Arial" w:hAnsi="Arial" w:cs="Arial"/>
                <w:b/>
                <w:bCs/>
                <w:color w:val="000000"/>
                <w:sz w:val="18"/>
                <w:szCs w:val="18"/>
              </w:rPr>
              <w:t>SD</w:t>
            </w:r>
          </w:p>
        </w:tc>
        <w:tc>
          <w:tcPr>
            <w:tcW w:w="236" w:type="dxa"/>
            <w:tcBorders>
              <w:top w:val="nil"/>
              <w:left w:val="nil"/>
              <w:right w:val="nil"/>
            </w:tcBorders>
            <w:shd w:val="clear" w:color="auto" w:fill="EDF1ED"/>
            <w:vAlign w:val="center"/>
          </w:tcPr>
          <w:p w14:paraId="7E9344B7" w14:textId="77777777" w:rsidR="00D82CFF" w:rsidRDefault="00D82CFF" w:rsidP="005E2161">
            <w:pPr>
              <w:jc w:val="center"/>
            </w:pPr>
          </w:p>
        </w:tc>
        <w:tc>
          <w:tcPr>
            <w:tcW w:w="767" w:type="dxa"/>
            <w:tcBorders>
              <w:left w:val="nil"/>
              <w:right w:val="nil"/>
            </w:tcBorders>
            <w:shd w:val="clear" w:color="auto" w:fill="EDF1ED"/>
            <w:vAlign w:val="center"/>
          </w:tcPr>
          <w:p w14:paraId="72C011EB" w14:textId="77777777" w:rsidR="00D82CFF" w:rsidRDefault="00D82CFF" w:rsidP="005E2161">
            <w:pPr>
              <w:jc w:val="center"/>
            </w:pPr>
            <w:r>
              <w:rPr>
                <w:rFonts w:ascii="Arial" w:hAnsi="Arial" w:cs="Arial"/>
                <w:b/>
                <w:bCs/>
                <w:color w:val="000000"/>
                <w:sz w:val="18"/>
                <w:szCs w:val="18"/>
              </w:rPr>
              <w:t>Mean</w:t>
            </w:r>
          </w:p>
        </w:tc>
        <w:tc>
          <w:tcPr>
            <w:tcW w:w="727" w:type="dxa"/>
            <w:tcBorders>
              <w:left w:val="nil"/>
              <w:right w:val="nil"/>
            </w:tcBorders>
            <w:shd w:val="clear" w:color="auto" w:fill="EDF1ED"/>
            <w:vAlign w:val="center"/>
          </w:tcPr>
          <w:p w14:paraId="4D7C64B9" w14:textId="77777777" w:rsidR="00D82CFF" w:rsidRDefault="00D82CFF" w:rsidP="005E2161">
            <w:pPr>
              <w:jc w:val="center"/>
            </w:pPr>
            <w:r>
              <w:rPr>
                <w:rFonts w:ascii="Arial" w:hAnsi="Arial" w:cs="Arial"/>
                <w:b/>
                <w:bCs/>
                <w:color w:val="000000"/>
                <w:sz w:val="18"/>
                <w:szCs w:val="18"/>
              </w:rPr>
              <w:t>SD</w:t>
            </w:r>
          </w:p>
        </w:tc>
        <w:tc>
          <w:tcPr>
            <w:tcW w:w="236" w:type="dxa"/>
            <w:tcBorders>
              <w:top w:val="nil"/>
              <w:left w:val="nil"/>
              <w:right w:val="nil"/>
            </w:tcBorders>
            <w:shd w:val="clear" w:color="auto" w:fill="EDF1ED"/>
            <w:vAlign w:val="center"/>
          </w:tcPr>
          <w:p w14:paraId="3830ECE4" w14:textId="77777777" w:rsidR="00D82CFF" w:rsidRDefault="00D82CFF" w:rsidP="005E2161">
            <w:pPr>
              <w:jc w:val="center"/>
            </w:pPr>
          </w:p>
        </w:tc>
        <w:tc>
          <w:tcPr>
            <w:tcW w:w="997" w:type="dxa"/>
            <w:tcBorders>
              <w:left w:val="nil"/>
              <w:right w:val="nil"/>
            </w:tcBorders>
            <w:shd w:val="clear" w:color="auto" w:fill="EDF1ED"/>
            <w:vAlign w:val="center"/>
          </w:tcPr>
          <w:p w14:paraId="47FCBEF2" w14:textId="77777777" w:rsidR="00D82CFF" w:rsidRDefault="00D82CFF" w:rsidP="005E2161">
            <w:pPr>
              <w:jc w:val="center"/>
            </w:pPr>
            <w:r>
              <w:rPr>
                <w:rFonts w:ascii="Arial" w:hAnsi="Arial" w:cs="Arial"/>
                <w:b/>
                <w:bCs/>
                <w:i/>
                <w:iCs/>
                <w:color w:val="000000"/>
                <w:sz w:val="18"/>
                <w:szCs w:val="18"/>
              </w:rPr>
              <w:t>F</w:t>
            </w:r>
          </w:p>
        </w:tc>
        <w:tc>
          <w:tcPr>
            <w:tcW w:w="1091" w:type="dxa"/>
            <w:tcBorders>
              <w:left w:val="nil"/>
              <w:right w:val="nil"/>
            </w:tcBorders>
            <w:shd w:val="clear" w:color="auto" w:fill="EDF1ED"/>
            <w:vAlign w:val="center"/>
          </w:tcPr>
          <w:p w14:paraId="463614C4" w14:textId="77777777" w:rsidR="00D82CFF" w:rsidRDefault="00D82CFF" w:rsidP="005E2161">
            <w:pPr>
              <w:jc w:val="center"/>
            </w:pPr>
            <w:r>
              <w:rPr>
                <w:rFonts w:ascii="Arial" w:hAnsi="Arial" w:cs="Arial"/>
                <w:b/>
                <w:bCs/>
                <w:i/>
                <w:iCs/>
                <w:color w:val="000000"/>
                <w:sz w:val="18"/>
                <w:szCs w:val="18"/>
              </w:rPr>
              <w:t>p</w:t>
            </w:r>
          </w:p>
        </w:tc>
        <w:tc>
          <w:tcPr>
            <w:tcW w:w="236" w:type="dxa"/>
            <w:tcBorders>
              <w:top w:val="nil"/>
              <w:left w:val="nil"/>
              <w:right w:val="nil"/>
            </w:tcBorders>
            <w:shd w:val="clear" w:color="auto" w:fill="EDF1ED"/>
            <w:vAlign w:val="center"/>
          </w:tcPr>
          <w:p w14:paraId="23C78EA7" w14:textId="77777777" w:rsidR="00D82CFF" w:rsidRDefault="00D82CFF" w:rsidP="005E2161">
            <w:pPr>
              <w:jc w:val="center"/>
              <w:rPr>
                <w:rFonts w:ascii="Arial" w:hAnsi="Arial" w:cs="Arial"/>
                <w:b/>
                <w:bCs/>
                <w:i/>
                <w:iCs/>
                <w:color w:val="000000"/>
                <w:sz w:val="18"/>
                <w:szCs w:val="18"/>
              </w:rPr>
            </w:pPr>
          </w:p>
        </w:tc>
        <w:tc>
          <w:tcPr>
            <w:tcW w:w="1203" w:type="dxa"/>
            <w:tcBorders>
              <w:left w:val="nil"/>
              <w:right w:val="nil"/>
            </w:tcBorders>
            <w:shd w:val="clear" w:color="auto" w:fill="EDF1ED"/>
            <w:vAlign w:val="center"/>
          </w:tcPr>
          <w:p w14:paraId="39B86247" w14:textId="77777777" w:rsidR="00D82CFF" w:rsidRDefault="00D82CFF" w:rsidP="005E2161">
            <w:pPr>
              <w:jc w:val="center"/>
            </w:pPr>
            <w:r>
              <w:rPr>
                <w:rFonts w:ascii="Arial" w:hAnsi="Arial" w:cs="Arial"/>
                <w:b/>
                <w:bCs/>
                <w:i/>
                <w:iCs/>
                <w:color w:val="000000"/>
                <w:sz w:val="18"/>
                <w:szCs w:val="18"/>
              </w:rPr>
              <w:t>p</w:t>
            </w:r>
          </w:p>
        </w:tc>
        <w:tc>
          <w:tcPr>
            <w:tcW w:w="1203" w:type="dxa"/>
            <w:tcBorders>
              <w:left w:val="nil"/>
              <w:right w:val="nil"/>
            </w:tcBorders>
            <w:shd w:val="clear" w:color="auto" w:fill="EDF1ED"/>
            <w:vAlign w:val="center"/>
          </w:tcPr>
          <w:p w14:paraId="719F0DD0" w14:textId="77777777" w:rsidR="00D82CFF" w:rsidRDefault="00D82CFF" w:rsidP="005E2161">
            <w:pPr>
              <w:jc w:val="center"/>
            </w:pPr>
            <w:r>
              <w:rPr>
                <w:rFonts w:ascii="Arial" w:hAnsi="Arial" w:cs="Arial"/>
                <w:b/>
                <w:bCs/>
                <w:i/>
                <w:iCs/>
                <w:color w:val="000000"/>
                <w:sz w:val="18"/>
                <w:szCs w:val="18"/>
              </w:rPr>
              <w:t>p</w:t>
            </w:r>
          </w:p>
        </w:tc>
        <w:tc>
          <w:tcPr>
            <w:tcW w:w="1203" w:type="dxa"/>
            <w:tcBorders>
              <w:left w:val="nil"/>
              <w:right w:val="nil"/>
            </w:tcBorders>
            <w:shd w:val="clear" w:color="auto" w:fill="EDF1ED"/>
            <w:vAlign w:val="center"/>
          </w:tcPr>
          <w:p w14:paraId="7DE1E476" w14:textId="77777777" w:rsidR="00D82CFF" w:rsidRDefault="00D82CFF" w:rsidP="005E2161">
            <w:pPr>
              <w:jc w:val="center"/>
            </w:pPr>
            <w:r>
              <w:rPr>
                <w:rFonts w:ascii="Arial" w:hAnsi="Arial" w:cs="Arial"/>
                <w:b/>
                <w:bCs/>
                <w:i/>
                <w:iCs/>
                <w:color w:val="000000"/>
                <w:sz w:val="18"/>
                <w:szCs w:val="18"/>
              </w:rPr>
              <w:t>p</w:t>
            </w:r>
          </w:p>
        </w:tc>
      </w:tr>
      <w:tr w:rsidR="00D82CFF" w14:paraId="09746FC2" w14:textId="77777777" w:rsidTr="005E2161">
        <w:trPr>
          <w:trHeight w:val="261"/>
        </w:trPr>
        <w:tc>
          <w:tcPr>
            <w:tcW w:w="2576" w:type="dxa"/>
            <w:tcBorders>
              <w:top w:val="nil"/>
              <w:left w:val="nil"/>
              <w:bottom w:val="nil"/>
              <w:right w:val="nil"/>
            </w:tcBorders>
            <w:vAlign w:val="center"/>
          </w:tcPr>
          <w:p w14:paraId="3B3B1726" w14:textId="77777777" w:rsidR="00D82CFF" w:rsidRDefault="00D82CFF" w:rsidP="005E2161">
            <w:r>
              <w:rPr>
                <w:rFonts w:ascii="Arial" w:hAnsi="Arial" w:cs="Arial"/>
                <w:color w:val="000000"/>
                <w:sz w:val="18"/>
                <w:szCs w:val="18"/>
              </w:rPr>
              <w:t>Age (years)</w:t>
            </w:r>
          </w:p>
        </w:tc>
        <w:tc>
          <w:tcPr>
            <w:tcW w:w="767" w:type="dxa"/>
            <w:tcBorders>
              <w:top w:val="nil"/>
              <w:left w:val="nil"/>
              <w:bottom w:val="nil"/>
              <w:right w:val="nil"/>
            </w:tcBorders>
            <w:vAlign w:val="center"/>
          </w:tcPr>
          <w:p w14:paraId="64F3DC60" w14:textId="77777777" w:rsidR="00D82CFF" w:rsidRDefault="00D82CFF" w:rsidP="005E2161">
            <w:pPr>
              <w:jc w:val="center"/>
            </w:pPr>
            <w:r>
              <w:rPr>
                <w:rFonts w:ascii="Arial" w:hAnsi="Arial" w:cs="Arial"/>
                <w:color w:val="000000"/>
                <w:sz w:val="18"/>
                <w:szCs w:val="18"/>
              </w:rPr>
              <w:t>14.15</w:t>
            </w:r>
          </w:p>
        </w:tc>
        <w:tc>
          <w:tcPr>
            <w:tcW w:w="727" w:type="dxa"/>
            <w:tcBorders>
              <w:top w:val="nil"/>
              <w:left w:val="nil"/>
              <w:bottom w:val="nil"/>
              <w:right w:val="nil"/>
            </w:tcBorders>
            <w:vAlign w:val="center"/>
          </w:tcPr>
          <w:p w14:paraId="7A5A4B54" w14:textId="77777777" w:rsidR="00D82CFF" w:rsidRDefault="00D82CFF" w:rsidP="005E2161">
            <w:pPr>
              <w:jc w:val="center"/>
            </w:pPr>
            <w:r>
              <w:rPr>
                <w:rFonts w:ascii="Arial" w:hAnsi="Arial" w:cs="Arial"/>
                <w:color w:val="000000"/>
                <w:sz w:val="18"/>
                <w:szCs w:val="18"/>
              </w:rPr>
              <w:t>2.59</w:t>
            </w:r>
          </w:p>
        </w:tc>
        <w:tc>
          <w:tcPr>
            <w:tcW w:w="233" w:type="dxa"/>
            <w:tcBorders>
              <w:top w:val="nil"/>
              <w:left w:val="nil"/>
              <w:bottom w:val="nil"/>
              <w:right w:val="nil"/>
            </w:tcBorders>
            <w:vAlign w:val="center"/>
          </w:tcPr>
          <w:p w14:paraId="7508CA67" w14:textId="77777777" w:rsidR="00D82CFF" w:rsidRDefault="00D82CFF" w:rsidP="005E2161">
            <w:pPr>
              <w:jc w:val="center"/>
            </w:pPr>
          </w:p>
        </w:tc>
        <w:tc>
          <w:tcPr>
            <w:tcW w:w="767" w:type="dxa"/>
            <w:tcBorders>
              <w:top w:val="nil"/>
              <w:left w:val="nil"/>
              <w:bottom w:val="nil"/>
              <w:right w:val="nil"/>
            </w:tcBorders>
            <w:vAlign w:val="center"/>
          </w:tcPr>
          <w:p w14:paraId="6D49B90B" w14:textId="77777777" w:rsidR="00D82CFF" w:rsidRDefault="00D82CFF" w:rsidP="005E2161">
            <w:pPr>
              <w:jc w:val="center"/>
            </w:pPr>
            <w:r>
              <w:rPr>
                <w:rFonts w:ascii="Arial" w:hAnsi="Arial" w:cs="Arial"/>
                <w:color w:val="000000"/>
                <w:sz w:val="18"/>
                <w:szCs w:val="18"/>
              </w:rPr>
              <w:t>14.38</w:t>
            </w:r>
          </w:p>
        </w:tc>
        <w:tc>
          <w:tcPr>
            <w:tcW w:w="727" w:type="dxa"/>
            <w:tcBorders>
              <w:top w:val="nil"/>
              <w:left w:val="nil"/>
              <w:bottom w:val="nil"/>
              <w:right w:val="nil"/>
            </w:tcBorders>
            <w:vAlign w:val="center"/>
          </w:tcPr>
          <w:p w14:paraId="404CBCED" w14:textId="77777777" w:rsidR="00D82CFF" w:rsidRDefault="00D82CFF" w:rsidP="005E2161">
            <w:pPr>
              <w:jc w:val="center"/>
            </w:pPr>
            <w:r>
              <w:rPr>
                <w:rFonts w:ascii="Arial" w:hAnsi="Arial" w:cs="Arial"/>
                <w:color w:val="000000"/>
                <w:sz w:val="18"/>
                <w:szCs w:val="18"/>
              </w:rPr>
              <w:t>2.11</w:t>
            </w:r>
          </w:p>
        </w:tc>
        <w:tc>
          <w:tcPr>
            <w:tcW w:w="236" w:type="dxa"/>
            <w:tcBorders>
              <w:top w:val="nil"/>
              <w:left w:val="nil"/>
              <w:bottom w:val="nil"/>
              <w:right w:val="nil"/>
            </w:tcBorders>
            <w:vAlign w:val="center"/>
          </w:tcPr>
          <w:p w14:paraId="5AF8B985" w14:textId="77777777" w:rsidR="00D82CFF" w:rsidRDefault="00D82CFF" w:rsidP="005E2161">
            <w:pPr>
              <w:jc w:val="center"/>
            </w:pPr>
          </w:p>
        </w:tc>
        <w:tc>
          <w:tcPr>
            <w:tcW w:w="767" w:type="dxa"/>
            <w:tcBorders>
              <w:top w:val="nil"/>
              <w:left w:val="nil"/>
              <w:bottom w:val="nil"/>
              <w:right w:val="nil"/>
            </w:tcBorders>
            <w:vAlign w:val="center"/>
          </w:tcPr>
          <w:p w14:paraId="12F212F6" w14:textId="77777777" w:rsidR="00D82CFF" w:rsidRDefault="00D82CFF" w:rsidP="005E2161">
            <w:pPr>
              <w:jc w:val="center"/>
            </w:pPr>
            <w:r>
              <w:rPr>
                <w:rFonts w:ascii="Arial" w:hAnsi="Arial" w:cs="Arial"/>
                <w:color w:val="000000"/>
                <w:sz w:val="18"/>
                <w:szCs w:val="18"/>
              </w:rPr>
              <w:t>14.62</w:t>
            </w:r>
          </w:p>
        </w:tc>
        <w:tc>
          <w:tcPr>
            <w:tcW w:w="727" w:type="dxa"/>
            <w:tcBorders>
              <w:top w:val="nil"/>
              <w:left w:val="nil"/>
              <w:bottom w:val="nil"/>
              <w:right w:val="nil"/>
            </w:tcBorders>
            <w:vAlign w:val="center"/>
          </w:tcPr>
          <w:p w14:paraId="6BCE3391" w14:textId="77777777" w:rsidR="00D82CFF" w:rsidRDefault="00D82CFF" w:rsidP="005E2161">
            <w:pPr>
              <w:jc w:val="center"/>
            </w:pPr>
            <w:r>
              <w:rPr>
                <w:rFonts w:ascii="Arial" w:hAnsi="Arial" w:cs="Arial"/>
                <w:color w:val="000000"/>
                <w:sz w:val="18"/>
                <w:szCs w:val="18"/>
              </w:rPr>
              <w:t>2.32</w:t>
            </w:r>
          </w:p>
        </w:tc>
        <w:tc>
          <w:tcPr>
            <w:tcW w:w="236" w:type="dxa"/>
            <w:tcBorders>
              <w:top w:val="nil"/>
              <w:left w:val="nil"/>
              <w:bottom w:val="nil"/>
              <w:right w:val="nil"/>
            </w:tcBorders>
            <w:vAlign w:val="center"/>
          </w:tcPr>
          <w:p w14:paraId="609D3776" w14:textId="77777777" w:rsidR="00D82CFF" w:rsidRDefault="00D82CFF" w:rsidP="005E2161">
            <w:pPr>
              <w:jc w:val="center"/>
            </w:pPr>
          </w:p>
        </w:tc>
        <w:tc>
          <w:tcPr>
            <w:tcW w:w="997" w:type="dxa"/>
            <w:tcBorders>
              <w:top w:val="nil"/>
              <w:left w:val="nil"/>
              <w:bottom w:val="nil"/>
              <w:right w:val="nil"/>
            </w:tcBorders>
            <w:vAlign w:val="center"/>
          </w:tcPr>
          <w:p w14:paraId="0A659864" w14:textId="77777777" w:rsidR="00D82CFF" w:rsidRDefault="00D82CFF" w:rsidP="005E2161">
            <w:pPr>
              <w:jc w:val="center"/>
            </w:pPr>
            <w:r>
              <w:rPr>
                <w:rFonts w:ascii="Arial" w:hAnsi="Arial" w:cs="Arial"/>
                <w:color w:val="000000"/>
                <w:sz w:val="18"/>
                <w:szCs w:val="18"/>
              </w:rPr>
              <w:t>0.60</w:t>
            </w:r>
          </w:p>
        </w:tc>
        <w:tc>
          <w:tcPr>
            <w:tcW w:w="1091" w:type="dxa"/>
            <w:tcBorders>
              <w:top w:val="nil"/>
              <w:left w:val="nil"/>
              <w:bottom w:val="nil"/>
              <w:right w:val="nil"/>
            </w:tcBorders>
            <w:vAlign w:val="center"/>
          </w:tcPr>
          <w:p w14:paraId="7693E4BB" w14:textId="77777777" w:rsidR="00D82CFF" w:rsidRDefault="00D82CFF" w:rsidP="005E2161">
            <w:pPr>
              <w:jc w:val="center"/>
            </w:pPr>
            <w:r>
              <w:rPr>
                <w:rFonts w:ascii="Arial" w:hAnsi="Arial" w:cs="Arial"/>
                <w:color w:val="000000"/>
                <w:sz w:val="18"/>
                <w:szCs w:val="18"/>
              </w:rPr>
              <w:t>.551</w:t>
            </w:r>
          </w:p>
        </w:tc>
        <w:tc>
          <w:tcPr>
            <w:tcW w:w="236" w:type="dxa"/>
            <w:tcBorders>
              <w:top w:val="nil"/>
              <w:left w:val="nil"/>
              <w:bottom w:val="nil"/>
              <w:right w:val="nil"/>
            </w:tcBorders>
            <w:vAlign w:val="center"/>
          </w:tcPr>
          <w:p w14:paraId="22BAC0D0" w14:textId="77777777" w:rsidR="00D82CFF"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7183AE2C" w14:textId="77777777" w:rsidR="00D82CFF" w:rsidRDefault="00D82CFF" w:rsidP="005E2161">
            <w:pPr>
              <w:jc w:val="center"/>
            </w:pPr>
            <w:r>
              <w:rPr>
                <w:rFonts w:ascii="Arial" w:hAnsi="Arial" w:cs="Arial"/>
                <w:color w:val="000000"/>
                <w:sz w:val="18"/>
                <w:szCs w:val="18"/>
              </w:rPr>
              <w:t>.832</w:t>
            </w:r>
          </w:p>
        </w:tc>
        <w:tc>
          <w:tcPr>
            <w:tcW w:w="1203" w:type="dxa"/>
            <w:tcBorders>
              <w:top w:val="nil"/>
              <w:left w:val="nil"/>
              <w:bottom w:val="nil"/>
              <w:right w:val="nil"/>
            </w:tcBorders>
            <w:vAlign w:val="center"/>
          </w:tcPr>
          <w:p w14:paraId="63BDBA2E" w14:textId="77777777" w:rsidR="00D82CFF" w:rsidRDefault="00D82CFF" w:rsidP="005E2161">
            <w:pPr>
              <w:jc w:val="center"/>
            </w:pPr>
            <w:r>
              <w:rPr>
                <w:rFonts w:ascii="Arial" w:hAnsi="Arial" w:cs="Arial"/>
                <w:color w:val="000000"/>
                <w:sz w:val="18"/>
                <w:szCs w:val="18"/>
              </w:rPr>
              <w:t>.557</w:t>
            </w:r>
          </w:p>
        </w:tc>
        <w:tc>
          <w:tcPr>
            <w:tcW w:w="1203" w:type="dxa"/>
            <w:tcBorders>
              <w:top w:val="nil"/>
              <w:left w:val="nil"/>
              <w:bottom w:val="nil"/>
              <w:right w:val="nil"/>
            </w:tcBorders>
            <w:vAlign w:val="center"/>
          </w:tcPr>
          <w:p w14:paraId="009C5BA5" w14:textId="77777777" w:rsidR="00D82CFF" w:rsidRDefault="00D82CFF" w:rsidP="005E2161">
            <w:pPr>
              <w:jc w:val="center"/>
            </w:pPr>
            <w:r>
              <w:rPr>
                <w:rFonts w:ascii="Arial" w:hAnsi="Arial" w:cs="Arial"/>
                <w:color w:val="000000"/>
                <w:sz w:val="18"/>
                <w:szCs w:val="18"/>
              </w:rPr>
              <w:t>.883</w:t>
            </w:r>
          </w:p>
        </w:tc>
      </w:tr>
      <w:tr w:rsidR="00D82CFF" w14:paraId="331CE32F" w14:textId="77777777" w:rsidTr="005E2161">
        <w:trPr>
          <w:trHeight w:val="261"/>
        </w:trPr>
        <w:tc>
          <w:tcPr>
            <w:tcW w:w="2576" w:type="dxa"/>
            <w:tcBorders>
              <w:top w:val="nil"/>
              <w:left w:val="nil"/>
              <w:bottom w:val="nil"/>
              <w:right w:val="nil"/>
            </w:tcBorders>
            <w:vAlign w:val="center"/>
          </w:tcPr>
          <w:p w14:paraId="52F01C66" w14:textId="77777777" w:rsidR="00D82CFF" w:rsidRDefault="00D82CFF" w:rsidP="005E2161">
            <w:r>
              <w:rPr>
                <w:rFonts w:ascii="Arial" w:hAnsi="Arial" w:cs="Arial"/>
                <w:color w:val="000000"/>
                <w:sz w:val="18"/>
                <w:szCs w:val="18"/>
              </w:rPr>
              <w:t>IQ</w:t>
            </w:r>
          </w:p>
        </w:tc>
        <w:tc>
          <w:tcPr>
            <w:tcW w:w="767" w:type="dxa"/>
            <w:tcBorders>
              <w:top w:val="nil"/>
              <w:left w:val="nil"/>
              <w:bottom w:val="nil"/>
              <w:right w:val="nil"/>
            </w:tcBorders>
            <w:vAlign w:val="center"/>
          </w:tcPr>
          <w:p w14:paraId="607E5FDD" w14:textId="77777777" w:rsidR="00D82CFF" w:rsidRDefault="00D82CFF" w:rsidP="005E2161">
            <w:pPr>
              <w:jc w:val="center"/>
            </w:pPr>
            <w:r>
              <w:rPr>
                <w:rFonts w:ascii="Arial" w:hAnsi="Arial" w:cs="Arial"/>
                <w:color w:val="000000"/>
                <w:sz w:val="18"/>
                <w:szCs w:val="18"/>
              </w:rPr>
              <w:t>104.15</w:t>
            </w:r>
          </w:p>
        </w:tc>
        <w:tc>
          <w:tcPr>
            <w:tcW w:w="727" w:type="dxa"/>
            <w:tcBorders>
              <w:top w:val="nil"/>
              <w:left w:val="nil"/>
              <w:bottom w:val="nil"/>
              <w:right w:val="nil"/>
            </w:tcBorders>
            <w:vAlign w:val="center"/>
          </w:tcPr>
          <w:p w14:paraId="6B308B9B" w14:textId="77777777" w:rsidR="00D82CFF" w:rsidRDefault="00D82CFF" w:rsidP="005E2161">
            <w:pPr>
              <w:jc w:val="center"/>
            </w:pPr>
            <w:r>
              <w:rPr>
                <w:rFonts w:ascii="Arial" w:hAnsi="Arial" w:cs="Arial"/>
                <w:color w:val="000000"/>
                <w:sz w:val="18"/>
                <w:szCs w:val="18"/>
              </w:rPr>
              <w:t>11.07</w:t>
            </w:r>
          </w:p>
        </w:tc>
        <w:tc>
          <w:tcPr>
            <w:tcW w:w="233" w:type="dxa"/>
            <w:tcBorders>
              <w:top w:val="nil"/>
              <w:left w:val="nil"/>
              <w:bottom w:val="nil"/>
              <w:right w:val="nil"/>
            </w:tcBorders>
            <w:vAlign w:val="center"/>
          </w:tcPr>
          <w:p w14:paraId="4068AFD8" w14:textId="77777777" w:rsidR="00D82CFF" w:rsidRDefault="00D82CFF" w:rsidP="005E2161">
            <w:pPr>
              <w:jc w:val="center"/>
            </w:pPr>
          </w:p>
        </w:tc>
        <w:tc>
          <w:tcPr>
            <w:tcW w:w="767" w:type="dxa"/>
            <w:tcBorders>
              <w:top w:val="nil"/>
              <w:left w:val="nil"/>
              <w:bottom w:val="nil"/>
              <w:right w:val="nil"/>
            </w:tcBorders>
            <w:vAlign w:val="center"/>
          </w:tcPr>
          <w:p w14:paraId="0B2ED8F3" w14:textId="77777777" w:rsidR="00D82CFF" w:rsidRDefault="00D82CFF" w:rsidP="005E2161">
            <w:pPr>
              <w:jc w:val="center"/>
            </w:pPr>
            <w:r>
              <w:rPr>
                <w:rFonts w:ascii="Arial" w:hAnsi="Arial" w:cs="Arial"/>
                <w:color w:val="000000"/>
                <w:sz w:val="18"/>
                <w:szCs w:val="18"/>
              </w:rPr>
              <w:t>95.08</w:t>
            </w:r>
          </w:p>
        </w:tc>
        <w:tc>
          <w:tcPr>
            <w:tcW w:w="727" w:type="dxa"/>
            <w:tcBorders>
              <w:top w:val="nil"/>
              <w:left w:val="nil"/>
              <w:bottom w:val="nil"/>
              <w:right w:val="nil"/>
            </w:tcBorders>
            <w:vAlign w:val="center"/>
          </w:tcPr>
          <w:p w14:paraId="1F458FD6" w14:textId="77777777" w:rsidR="00D82CFF" w:rsidRDefault="00D82CFF" w:rsidP="005E2161">
            <w:pPr>
              <w:jc w:val="center"/>
            </w:pPr>
            <w:r>
              <w:rPr>
                <w:rFonts w:ascii="Arial" w:hAnsi="Arial" w:cs="Arial"/>
                <w:color w:val="000000"/>
                <w:sz w:val="18"/>
                <w:szCs w:val="18"/>
              </w:rPr>
              <w:t>11.20</w:t>
            </w:r>
          </w:p>
        </w:tc>
        <w:tc>
          <w:tcPr>
            <w:tcW w:w="236" w:type="dxa"/>
            <w:tcBorders>
              <w:top w:val="nil"/>
              <w:left w:val="nil"/>
              <w:bottom w:val="nil"/>
              <w:right w:val="nil"/>
            </w:tcBorders>
            <w:vAlign w:val="center"/>
          </w:tcPr>
          <w:p w14:paraId="4AABC900" w14:textId="77777777" w:rsidR="00D82CFF" w:rsidRDefault="00D82CFF" w:rsidP="005E2161">
            <w:pPr>
              <w:jc w:val="center"/>
            </w:pPr>
          </w:p>
        </w:tc>
        <w:tc>
          <w:tcPr>
            <w:tcW w:w="767" w:type="dxa"/>
            <w:tcBorders>
              <w:top w:val="nil"/>
              <w:left w:val="nil"/>
              <w:bottom w:val="nil"/>
              <w:right w:val="nil"/>
            </w:tcBorders>
            <w:vAlign w:val="center"/>
          </w:tcPr>
          <w:p w14:paraId="3B4AF10C" w14:textId="77777777" w:rsidR="00D82CFF" w:rsidRDefault="00D82CFF" w:rsidP="005E2161">
            <w:pPr>
              <w:jc w:val="center"/>
            </w:pPr>
            <w:r>
              <w:rPr>
                <w:rFonts w:ascii="Arial" w:hAnsi="Arial" w:cs="Arial"/>
                <w:color w:val="000000"/>
                <w:sz w:val="18"/>
                <w:szCs w:val="18"/>
              </w:rPr>
              <w:t>95.46</w:t>
            </w:r>
          </w:p>
        </w:tc>
        <w:tc>
          <w:tcPr>
            <w:tcW w:w="727" w:type="dxa"/>
            <w:tcBorders>
              <w:top w:val="nil"/>
              <w:left w:val="nil"/>
              <w:bottom w:val="nil"/>
              <w:right w:val="nil"/>
            </w:tcBorders>
            <w:vAlign w:val="center"/>
          </w:tcPr>
          <w:p w14:paraId="450E305A" w14:textId="77777777" w:rsidR="00D82CFF" w:rsidRDefault="00D82CFF" w:rsidP="005E2161">
            <w:pPr>
              <w:jc w:val="center"/>
            </w:pPr>
            <w:r>
              <w:rPr>
                <w:rFonts w:ascii="Arial" w:hAnsi="Arial" w:cs="Arial"/>
                <w:color w:val="000000"/>
                <w:sz w:val="18"/>
                <w:szCs w:val="18"/>
              </w:rPr>
              <w:t>13.72</w:t>
            </w:r>
          </w:p>
        </w:tc>
        <w:tc>
          <w:tcPr>
            <w:tcW w:w="236" w:type="dxa"/>
            <w:tcBorders>
              <w:top w:val="nil"/>
              <w:left w:val="nil"/>
              <w:bottom w:val="nil"/>
              <w:right w:val="nil"/>
            </w:tcBorders>
            <w:vAlign w:val="center"/>
          </w:tcPr>
          <w:p w14:paraId="4C61C21D" w14:textId="77777777" w:rsidR="00D82CFF" w:rsidRDefault="00D82CFF" w:rsidP="005E2161">
            <w:pPr>
              <w:jc w:val="center"/>
            </w:pPr>
          </w:p>
        </w:tc>
        <w:tc>
          <w:tcPr>
            <w:tcW w:w="997" w:type="dxa"/>
            <w:tcBorders>
              <w:top w:val="nil"/>
              <w:left w:val="nil"/>
              <w:bottom w:val="nil"/>
              <w:right w:val="nil"/>
            </w:tcBorders>
            <w:vAlign w:val="center"/>
          </w:tcPr>
          <w:p w14:paraId="5D60AF12" w14:textId="77777777" w:rsidR="00D82CFF" w:rsidRDefault="00D82CFF" w:rsidP="005E2161">
            <w:pPr>
              <w:jc w:val="center"/>
            </w:pPr>
            <w:r>
              <w:rPr>
                <w:rFonts w:ascii="Arial" w:hAnsi="Arial" w:cs="Arial"/>
                <w:color w:val="000000"/>
                <w:sz w:val="18"/>
                <w:szCs w:val="18"/>
              </w:rPr>
              <w:t>18.88</w:t>
            </w:r>
          </w:p>
        </w:tc>
        <w:tc>
          <w:tcPr>
            <w:tcW w:w="1091" w:type="dxa"/>
            <w:tcBorders>
              <w:top w:val="nil"/>
              <w:left w:val="nil"/>
              <w:bottom w:val="nil"/>
              <w:right w:val="nil"/>
            </w:tcBorders>
            <w:vAlign w:val="center"/>
          </w:tcPr>
          <w:p w14:paraId="61292BE4" w14:textId="77777777" w:rsidR="00D82CFF" w:rsidRDefault="00D82CFF" w:rsidP="005E2161">
            <w:pPr>
              <w:jc w:val="center"/>
            </w:pPr>
            <w:r>
              <w:rPr>
                <w:rFonts w:ascii="Arial" w:hAnsi="Arial" w:cs="Arial"/>
                <w:b/>
                <w:bCs/>
                <w:color w:val="000000"/>
                <w:sz w:val="18"/>
                <w:szCs w:val="18"/>
              </w:rPr>
              <w:t>&lt; .001</w:t>
            </w:r>
          </w:p>
        </w:tc>
        <w:tc>
          <w:tcPr>
            <w:tcW w:w="236" w:type="dxa"/>
            <w:tcBorders>
              <w:top w:val="nil"/>
              <w:left w:val="nil"/>
              <w:bottom w:val="nil"/>
              <w:right w:val="nil"/>
            </w:tcBorders>
            <w:vAlign w:val="center"/>
          </w:tcPr>
          <w:p w14:paraId="0385A851"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3996E0C7"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6C39F25B"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06137284" w14:textId="77777777" w:rsidR="00D82CFF" w:rsidRDefault="00D82CFF" w:rsidP="005E2161">
            <w:pPr>
              <w:jc w:val="center"/>
            </w:pPr>
            <w:r>
              <w:rPr>
                <w:rFonts w:ascii="Arial" w:hAnsi="Arial" w:cs="Arial"/>
                <w:color w:val="000000"/>
                <w:sz w:val="18"/>
                <w:szCs w:val="18"/>
              </w:rPr>
              <w:t>.986</w:t>
            </w:r>
          </w:p>
        </w:tc>
      </w:tr>
      <w:tr w:rsidR="00D82CFF" w14:paraId="3A174151" w14:textId="77777777" w:rsidTr="005E2161">
        <w:trPr>
          <w:trHeight w:val="261"/>
        </w:trPr>
        <w:tc>
          <w:tcPr>
            <w:tcW w:w="2576" w:type="dxa"/>
            <w:tcBorders>
              <w:top w:val="nil"/>
              <w:left w:val="nil"/>
              <w:bottom w:val="nil"/>
              <w:right w:val="nil"/>
            </w:tcBorders>
            <w:vAlign w:val="center"/>
          </w:tcPr>
          <w:p w14:paraId="76444282" w14:textId="77777777" w:rsidR="00D82CFF" w:rsidRDefault="00D82CFF" w:rsidP="005E2161">
            <w:proofErr w:type="spellStart"/>
            <w:r>
              <w:rPr>
                <w:rFonts w:ascii="Arial" w:hAnsi="Arial" w:cs="Arial"/>
                <w:color w:val="000000"/>
                <w:sz w:val="18"/>
                <w:szCs w:val="18"/>
              </w:rPr>
              <w:t>SES</w:t>
            </w:r>
            <w:r>
              <w:rPr>
                <w:rFonts w:ascii="Arial" w:hAnsi="Arial" w:cs="Arial"/>
                <w:color w:val="000000"/>
                <w:sz w:val="18"/>
                <w:szCs w:val="18"/>
                <w:vertAlign w:val="superscript"/>
              </w:rPr>
              <w:t>b</w:t>
            </w:r>
            <w:proofErr w:type="spellEnd"/>
          </w:p>
        </w:tc>
        <w:tc>
          <w:tcPr>
            <w:tcW w:w="767" w:type="dxa"/>
            <w:tcBorders>
              <w:top w:val="nil"/>
              <w:left w:val="nil"/>
              <w:bottom w:val="nil"/>
              <w:right w:val="nil"/>
            </w:tcBorders>
            <w:vAlign w:val="center"/>
          </w:tcPr>
          <w:p w14:paraId="33B87D86" w14:textId="77777777" w:rsidR="00D82CFF" w:rsidRDefault="00D82CFF" w:rsidP="005E2161">
            <w:pPr>
              <w:jc w:val="center"/>
            </w:pPr>
            <w:r>
              <w:rPr>
                <w:rFonts w:ascii="Arial" w:hAnsi="Arial" w:cs="Arial"/>
                <w:color w:val="000000"/>
                <w:sz w:val="18"/>
                <w:szCs w:val="18"/>
              </w:rPr>
              <w:t>0.21</w:t>
            </w:r>
          </w:p>
        </w:tc>
        <w:tc>
          <w:tcPr>
            <w:tcW w:w="727" w:type="dxa"/>
            <w:tcBorders>
              <w:top w:val="nil"/>
              <w:left w:val="nil"/>
              <w:bottom w:val="nil"/>
              <w:right w:val="nil"/>
            </w:tcBorders>
            <w:vAlign w:val="center"/>
          </w:tcPr>
          <w:p w14:paraId="47B440BE" w14:textId="77777777" w:rsidR="00D82CFF" w:rsidRDefault="00D82CFF" w:rsidP="005E2161">
            <w:pPr>
              <w:jc w:val="center"/>
            </w:pPr>
            <w:r>
              <w:rPr>
                <w:rFonts w:ascii="Arial" w:hAnsi="Arial" w:cs="Arial"/>
                <w:color w:val="000000"/>
                <w:sz w:val="18"/>
                <w:szCs w:val="18"/>
              </w:rPr>
              <w:t>0.83</w:t>
            </w:r>
          </w:p>
        </w:tc>
        <w:tc>
          <w:tcPr>
            <w:tcW w:w="233" w:type="dxa"/>
            <w:tcBorders>
              <w:top w:val="nil"/>
              <w:left w:val="nil"/>
              <w:bottom w:val="nil"/>
              <w:right w:val="nil"/>
            </w:tcBorders>
            <w:vAlign w:val="center"/>
          </w:tcPr>
          <w:p w14:paraId="6924824D" w14:textId="77777777" w:rsidR="00D82CFF" w:rsidRDefault="00D82CFF" w:rsidP="005E2161">
            <w:pPr>
              <w:jc w:val="center"/>
            </w:pPr>
          </w:p>
        </w:tc>
        <w:tc>
          <w:tcPr>
            <w:tcW w:w="767" w:type="dxa"/>
            <w:tcBorders>
              <w:top w:val="nil"/>
              <w:left w:val="nil"/>
              <w:bottom w:val="nil"/>
              <w:right w:val="nil"/>
            </w:tcBorders>
            <w:vAlign w:val="center"/>
          </w:tcPr>
          <w:p w14:paraId="38A7B68A" w14:textId="77777777" w:rsidR="00D82CFF" w:rsidRDefault="00D82CFF" w:rsidP="005E2161">
            <w:pPr>
              <w:jc w:val="center"/>
            </w:pPr>
            <w:r>
              <w:rPr>
                <w:rFonts w:ascii="Arial" w:hAnsi="Arial" w:cs="Arial"/>
                <w:color w:val="000000"/>
                <w:sz w:val="18"/>
                <w:szCs w:val="18"/>
              </w:rPr>
              <w:t>-0.26</w:t>
            </w:r>
          </w:p>
        </w:tc>
        <w:tc>
          <w:tcPr>
            <w:tcW w:w="727" w:type="dxa"/>
            <w:tcBorders>
              <w:top w:val="nil"/>
              <w:left w:val="nil"/>
              <w:bottom w:val="nil"/>
              <w:right w:val="nil"/>
            </w:tcBorders>
            <w:vAlign w:val="center"/>
          </w:tcPr>
          <w:p w14:paraId="15129B8F" w14:textId="77777777" w:rsidR="00D82CFF" w:rsidRDefault="00D82CFF" w:rsidP="005E2161">
            <w:pPr>
              <w:jc w:val="center"/>
            </w:pPr>
            <w:r>
              <w:rPr>
                <w:rFonts w:ascii="Arial" w:hAnsi="Arial" w:cs="Arial"/>
                <w:color w:val="000000"/>
                <w:sz w:val="18"/>
                <w:szCs w:val="18"/>
              </w:rPr>
              <w:t>0.85</w:t>
            </w:r>
          </w:p>
        </w:tc>
        <w:tc>
          <w:tcPr>
            <w:tcW w:w="236" w:type="dxa"/>
            <w:tcBorders>
              <w:top w:val="nil"/>
              <w:left w:val="nil"/>
              <w:bottom w:val="nil"/>
              <w:right w:val="nil"/>
            </w:tcBorders>
            <w:vAlign w:val="center"/>
          </w:tcPr>
          <w:p w14:paraId="05E6851C" w14:textId="77777777" w:rsidR="00D82CFF" w:rsidRDefault="00D82CFF" w:rsidP="005E2161">
            <w:pPr>
              <w:jc w:val="center"/>
            </w:pPr>
          </w:p>
        </w:tc>
        <w:tc>
          <w:tcPr>
            <w:tcW w:w="767" w:type="dxa"/>
            <w:tcBorders>
              <w:top w:val="nil"/>
              <w:left w:val="nil"/>
              <w:bottom w:val="nil"/>
              <w:right w:val="nil"/>
            </w:tcBorders>
            <w:vAlign w:val="center"/>
          </w:tcPr>
          <w:p w14:paraId="778D3393" w14:textId="77777777" w:rsidR="00D82CFF" w:rsidRDefault="00D82CFF" w:rsidP="005E2161">
            <w:pPr>
              <w:jc w:val="center"/>
            </w:pPr>
            <w:r>
              <w:rPr>
                <w:rFonts w:ascii="Arial" w:hAnsi="Arial" w:cs="Arial"/>
                <w:color w:val="000000"/>
                <w:sz w:val="18"/>
                <w:szCs w:val="18"/>
              </w:rPr>
              <w:t>-0.59</w:t>
            </w:r>
          </w:p>
        </w:tc>
        <w:tc>
          <w:tcPr>
            <w:tcW w:w="727" w:type="dxa"/>
            <w:tcBorders>
              <w:top w:val="nil"/>
              <w:left w:val="nil"/>
              <w:bottom w:val="nil"/>
              <w:right w:val="nil"/>
            </w:tcBorders>
            <w:vAlign w:val="center"/>
          </w:tcPr>
          <w:p w14:paraId="7F007546" w14:textId="77777777" w:rsidR="00D82CFF" w:rsidRDefault="00D82CFF" w:rsidP="005E2161">
            <w:pPr>
              <w:jc w:val="center"/>
            </w:pPr>
            <w:r>
              <w:rPr>
                <w:rFonts w:ascii="Arial" w:hAnsi="Arial" w:cs="Arial"/>
                <w:color w:val="000000"/>
                <w:sz w:val="18"/>
                <w:szCs w:val="18"/>
              </w:rPr>
              <w:t>0.78</w:t>
            </w:r>
          </w:p>
        </w:tc>
        <w:tc>
          <w:tcPr>
            <w:tcW w:w="236" w:type="dxa"/>
            <w:tcBorders>
              <w:top w:val="nil"/>
              <w:left w:val="nil"/>
              <w:bottom w:val="nil"/>
              <w:right w:val="nil"/>
            </w:tcBorders>
            <w:vAlign w:val="center"/>
          </w:tcPr>
          <w:p w14:paraId="4FA00DC4" w14:textId="77777777" w:rsidR="00D82CFF" w:rsidRDefault="00D82CFF" w:rsidP="005E2161">
            <w:pPr>
              <w:jc w:val="center"/>
            </w:pPr>
          </w:p>
        </w:tc>
        <w:tc>
          <w:tcPr>
            <w:tcW w:w="997" w:type="dxa"/>
            <w:tcBorders>
              <w:top w:val="nil"/>
              <w:left w:val="nil"/>
              <w:bottom w:val="nil"/>
              <w:right w:val="nil"/>
            </w:tcBorders>
            <w:vAlign w:val="center"/>
          </w:tcPr>
          <w:p w14:paraId="4A3D0479" w14:textId="77777777" w:rsidR="00D82CFF" w:rsidRDefault="00D82CFF" w:rsidP="005E2161">
            <w:pPr>
              <w:jc w:val="center"/>
            </w:pPr>
            <w:r>
              <w:rPr>
                <w:rFonts w:ascii="Arial" w:hAnsi="Arial" w:cs="Arial"/>
                <w:color w:val="000000"/>
                <w:sz w:val="18"/>
                <w:szCs w:val="18"/>
              </w:rPr>
              <w:t>11.83</w:t>
            </w:r>
          </w:p>
        </w:tc>
        <w:tc>
          <w:tcPr>
            <w:tcW w:w="1091" w:type="dxa"/>
            <w:tcBorders>
              <w:top w:val="nil"/>
              <w:left w:val="nil"/>
              <w:bottom w:val="nil"/>
              <w:right w:val="nil"/>
            </w:tcBorders>
            <w:vAlign w:val="center"/>
          </w:tcPr>
          <w:p w14:paraId="21E181DB" w14:textId="77777777" w:rsidR="00D82CFF" w:rsidRDefault="00D82CFF" w:rsidP="005E2161">
            <w:pPr>
              <w:jc w:val="center"/>
            </w:pPr>
            <w:r>
              <w:rPr>
                <w:rFonts w:ascii="Arial" w:hAnsi="Arial" w:cs="Arial"/>
                <w:b/>
                <w:bCs/>
                <w:color w:val="000000"/>
                <w:sz w:val="18"/>
                <w:szCs w:val="18"/>
              </w:rPr>
              <w:t>&lt; .001</w:t>
            </w:r>
          </w:p>
        </w:tc>
        <w:tc>
          <w:tcPr>
            <w:tcW w:w="236" w:type="dxa"/>
            <w:tcBorders>
              <w:top w:val="nil"/>
              <w:left w:val="nil"/>
              <w:bottom w:val="nil"/>
              <w:right w:val="nil"/>
            </w:tcBorders>
            <w:vAlign w:val="center"/>
          </w:tcPr>
          <w:p w14:paraId="633F779D" w14:textId="77777777" w:rsidR="00D82CFF" w:rsidRPr="00D84B20"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14DC9FB3" w14:textId="77777777" w:rsidR="00D82CFF" w:rsidRDefault="00D82CFF" w:rsidP="005E2161">
            <w:pPr>
              <w:jc w:val="center"/>
            </w:pPr>
            <w:r w:rsidRPr="00D84B20">
              <w:rPr>
                <w:rFonts w:ascii="Arial" w:hAnsi="Arial" w:cs="Arial"/>
                <w:b/>
                <w:bCs/>
                <w:color w:val="000000"/>
                <w:sz w:val="18"/>
                <w:szCs w:val="18"/>
              </w:rPr>
              <w:t>.007</w:t>
            </w:r>
          </w:p>
        </w:tc>
        <w:tc>
          <w:tcPr>
            <w:tcW w:w="1203" w:type="dxa"/>
            <w:tcBorders>
              <w:top w:val="nil"/>
              <w:left w:val="nil"/>
              <w:bottom w:val="nil"/>
              <w:right w:val="nil"/>
            </w:tcBorders>
            <w:vAlign w:val="center"/>
          </w:tcPr>
          <w:p w14:paraId="6EE74B73"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3A46682C" w14:textId="77777777" w:rsidR="00D82CFF" w:rsidRDefault="00D82CFF" w:rsidP="005E2161">
            <w:pPr>
              <w:jc w:val="center"/>
            </w:pPr>
            <w:r>
              <w:rPr>
                <w:rFonts w:ascii="Arial" w:hAnsi="Arial" w:cs="Arial"/>
                <w:color w:val="000000"/>
                <w:sz w:val="18"/>
                <w:szCs w:val="18"/>
              </w:rPr>
              <w:t>.252</w:t>
            </w:r>
          </w:p>
        </w:tc>
      </w:tr>
      <w:tr w:rsidR="00D82CFF" w14:paraId="547B3341" w14:textId="77777777" w:rsidTr="005E2161">
        <w:trPr>
          <w:trHeight w:val="261"/>
        </w:trPr>
        <w:tc>
          <w:tcPr>
            <w:tcW w:w="2576" w:type="dxa"/>
            <w:tcBorders>
              <w:top w:val="nil"/>
              <w:left w:val="nil"/>
              <w:bottom w:val="nil"/>
              <w:right w:val="nil"/>
            </w:tcBorders>
            <w:vAlign w:val="center"/>
          </w:tcPr>
          <w:p w14:paraId="29319865" w14:textId="77777777" w:rsidR="00D82CFF" w:rsidRDefault="00D82CFF" w:rsidP="005E2161">
            <w:r>
              <w:rPr>
                <w:rFonts w:ascii="Arial" w:hAnsi="Arial" w:cs="Arial"/>
                <w:color w:val="000000"/>
                <w:sz w:val="18"/>
                <w:szCs w:val="18"/>
              </w:rPr>
              <w:t>CD symptoms, current</w:t>
            </w:r>
          </w:p>
        </w:tc>
        <w:tc>
          <w:tcPr>
            <w:tcW w:w="767" w:type="dxa"/>
            <w:tcBorders>
              <w:top w:val="nil"/>
              <w:left w:val="nil"/>
              <w:bottom w:val="nil"/>
              <w:right w:val="nil"/>
            </w:tcBorders>
            <w:vAlign w:val="center"/>
          </w:tcPr>
          <w:p w14:paraId="6EB0179B" w14:textId="77777777" w:rsidR="00D82CFF" w:rsidRDefault="00D82CFF" w:rsidP="005E2161">
            <w:pPr>
              <w:jc w:val="center"/>
            </w:pPr>
            <w:r>
              <w:rPr>
                <w:rFonts w:ascii="Arial" w:hAnsi="Arial" w:cs="Arial"/>
                <w:color w:val="000000"/>
                <w:sz w:val="18"/>
                <w:szCs w:val="18"/>
              </w:rPr>
              <w:t>0.07</w:t>
            </w:r>
          </w:p>
        </w:tc>
        <w:tc>
          <w:tcPr>
            <w:tcW w:w="727" w:type="dxa"/>
            <w:tcBorders>
              <w:top w:val="nil"/>
              <w:left w:val="nil"/>
              <w:bottom w:val="nil"/>
              <w:right w:val="nil"/>
            </w:tcBorders>
            <w:vAlign w:val="center"/>
          </w:tcPr>
          <w:p w14:paraId="748688FF" w14:textId="77777777" w:rsidR="00D82CFF" w:rsidRDefault="00D82CFF" w:rsidP="005E2161">
            <w:pPr>
              <w:jc w:val="center"/>
            </w:pPr>
            <w:r>
              <w:rPr>
                <w:rFonts w:ascii="Arial" w:hAnsi="Arial" w:cs="Arial"/>
                <w:color w:val="000000"/>
                <w:sz w:val="18"/>
                <w:szCs w:val="18"/>
              </w:rPr>
              <w:t>0.27</w:t>
            </w:r>
          </w:p>
        </w:tc>
        <w:tc>
          <w:tcPr>
            <w:tcW w:w="233" w:type="dxa"/>
            <w:tcBorders>
              <w:top w:val="nil"/>
              <w:left w:val="nil"/>
              <w:bottom w:val="nil"/>
              <w:right w:val="nil"/>
            </w:tcBorders>
            <w:vAlign w:val="center"/>
          </w:tcPr>
          <w:p w14:paraId="684289DB" w14:textId="77777777" w:rsidR="00D82CFF" w:rsidRDefault="00D82CFF" w:rsidP="005E2161">
            <w:pPr>
              <w:jc w:val="center"/>
            </w:pPr>
          </w:p>
        </w:tc>
        <w:tc>
          <w:tcPr>
            <w:tcW w:w="767" w:type="dxa"/>
            <w:tcBorders>
              <w:top w:val="nil"/>
              <w:left w:val="nil"/>
              <w:bottom w:val="nil"/>
              <w:right w:val="nil"/>
            </w:tcBorders>
            <w:vAlign w:val="center"/>
          </w:tcPr>
          <w:p w14:paraId="5BAF9410" w14:textId="77777777" w:rsidR="00D82CFF" w:rsidRDefault="00D82CFF" w:rsidP="005E2161">
            <w:pPr>
              <w:jc w:val="center"/>
            </w:pPr>
            <w:r w:rsidRPr="00946F13">
              <w:rPr>
                <w:rFonts w:ascii="Arial" w:hAnsi="Arial" w:cs="Arial"/>
                <w:color w:val="000000"/>
                <w:sz w:val="18"/>
                <w:szCs w:val="18"/>
              </w:rPr>
              <w:t>4.93</w:t>
            </w:r>
          </w:p>
        </w:tc>
        <w:tc>
          <w:tcPr>
            <w:tcW w:w="727" w:type="dxa"/>
            <w:tcBorders>
              <w:top w:val="nil"/>
              <w:left w:val="nil"/>
              <w:bottom w:val="nil"/>
              <w:right w:val="nil"/>
            </w:tcBorders>
            <w:vAlign w:val="center"/>
          </w:tcPr>
          <w:p w14:paraId="79D00D2A" w14:textId="77777777" w:rsidR="00D82CFF" w:rsidRDefault="00D82CFF" w:rsidP="005E2161">
            <w:pPr>
              <w:jc w:val="center"/>
            </w:pPr>
            <w:r w:rsidRPr="00946F13">
              <w:rPr>
                <w:rFonts w:ascii="Arial" w:hAnsi="Arial" w:cs="Arial"/>
                <w:color w:val="000000"/>
                <w:sz w:val="18"/>
                <w:szCs w:val="18"/>
              </w:rPr>
              <w:t>2.22</w:t>
            </w:r>
          </w:p>
        </w:tc>
        <w:tc>
          <w:tcPr>
            <w:tcW w:w="236" w:type="dxa"/>
            <w:tcBorders>
              <w:top w:val="nil"/>
              <w:left w:val="nil"/>
              <w:bottom w:val="nil"/>
              <w:right w:val="nil"/>
            </w:tcBorders>
            <w:vAlign w:val="center"/>
          </w:tcPr>
          <w:p w14:paraId="3D95FEEA" w14:textId="77777777" w:rsidR="00D82CFF" w:rsidRDefault="00D82CFF" w:rsidP="005E2161">
            <w:pPr>
              <w:jc w:val="center"/>
            </w:pPr>
          </w:p>
        </w:tc>
        <w:tc>
          <w:tcPr>
            <w:tcW w:w="767" w:type="dxa"/>
            <w:tcBorders>
              <w:top w:val="nil"/>
              <w:left w:val="nil"/>
              <w:bottom w:val="nil"/>
              <w:right w:val="nil"/>
            </w:tcBorders>
            <w:vAlign w:val="center"/>
          </w:tcPr>
          <w:p w14:paraId="3E613E2F" w14:textId="77777777" w:rsidR="00D82CFF" w:rsidRDefault="00D82CFF" w:rsidP="005E2161">
            <w:pPr>
              <w:jc w:val="center"/>
            </w:pPr>
            <w:r w:rsidRPr="00946F13">
              <w:rPr>
                <w:rFonts w:ascii="Arial" w:hAnsi="Arial" w:cs="Arial"/>
                <w:color w:val="000000"/>
                <w:sz w:val="18"/>
                <w:szCs w:val="18"/>
              </w:rPr>
              <w:t>5.51</w:t>
            </w:r>
          </w:p>
        </w:tc>
        <w:tc>
          <w:tcPr>
            <w:tcW w:w="727" w:type="dxa"/>
            <w:tcBorders>
              <w:top w:val="nil"/>
              <w:left w:val="nil"/>
              <w:bottom w:val="nil"/>
              <w:right w:val="nil"/>
            </w:tcBorders>
            <w:vAlign w:val="center"/>
          </w:tcPr>
          <w:p w14:paraId="339B6F7C" w14:textId="77777777" w:rsidR="00D82CFF" w:rsidRDefault="00D82CFF" w:rsidP="005E2161">
            <w:pPr>
              <w:jc w:val="center"/>
            </w:pPr>
            <w:r w:rsidRPr="00946F13">
              <w:rPr>
                <w:rFonts w:ascii="Arial" w:hAnsi="Arial" w:cs="Arial"/>
                <w:color w:val="000000"/>
                <w:sz w:val="18"/>
                <w:szCs w:val="18"/>
              </w:rPr>
              <w:t>2.42</w:t>
            </w:r>
          </w:p>
        </w:tc>
        <w:tc>
          <w:tcPr>
            <w:tcW w:w="236" w:type="dxa"/>
            <w:tcBorders>
              <w:top w:val="nil"/>
              <w:left w:val="nil"/>
              <w:bottom w:val="nil"/>
              <w:right w:val="nil"/>
            </w:tcBorders>
            <w:vAlign w:val="center"/>
          </w:tcPr>
          <w:p w14:paraId="6D10BCCA" w14:textId="77777777" w:rsidR="00D82CFF" w:rsidRDefault="00D82CFF" w:rsidP="005E2161">
            <w:pPr>
              <w:jc w:val="center"/>
            </w:pPr>
          </w:p>
        </w:tc>
        <w:tc>
          <w:tcPr>
            <w:tcW w:w="997" w:type="dxa"/>
            <w:tcBorders>
              <w:top w:val="nil"/>
              <w:left w:val="nil"/>
              <w:bottom w:val="nil"/>
              <w:right w:val="nil"/>
            </w:tcBorders>
            <w:vAlign w:val="center"/>
          </w:tcPr>
          <w:p w14:paraId="36277BEF" w14:textId="77777777" w:rsidR="00D82CFF" w:rsidRDefault="00D82CFF" w:rsidP="005E2161">
            <w:pPr>
              <w:jc w:val="center"/>
            </w:pPr>
            <w:r>
              <w:rPr>
                <w:rFonts w:ascii="Arial" w:hAnsi="Arial" w:cs="Arial"/>
                <w:color w:val="000000"/>
                <w:sz w:val="18"/>
                <w:szCs w:val="18"/>
              </w:rPr>
              <w:t>411.42</w:t>
            </w:r>
          </w:p>
        </w:tc>
        <w:tc>
          <w:tcPr>
            <w:tcW w:w="1091" w:type="dxa"/>
            <w:tcBorders>
              <w:top w:val="nil"/>
              <w:left w:val="nil"/>
              <w:bottom w:val="nil"/>
              <w:right w:val="nil"/>
            </w:tcBorders>
            <w:vAlign w:val="center"/>
          </w:tcPr>
          <w:p w14:paraId="23CA3E8B" w14:textId="77777777" w:rsidR="00D82CFF" w:rsidRDefault="00D82CFF" w:rsidP="005E2161">
            <w:pPr>
              <w:jc w:val="center"/>
            </w:pPr>
            <w:r>
              <w:rPr>
                <w:rFonts w:ascii="Arial" w:hAnsi="Arial" w:cs="Arial"/>
                <w:b/>
                <w:bCs/>
                <w:color w:val="000000"/>
                <w:sz w:val="18"/>
                <w:szCs w:val="18"/>
              </w:rPr>
              <w:t>&lt; .001</w:t>
            </w:r>
          </w:p>
        </w:tc>
        <w:tc>
          <w:tcPr>
            <w:tcW w:w="236" w:type="dxa"/>
            <w:tcBorders>
              <w:top w:val="nil"/>
              <w:left w:val="nil"/>
              <w:bottom w:val="nil"/>
              <w:right w:val="nil"/>
            </w:tcBorders>
            <w:vAlign w:val="center"/>
          </w:tcPr>
          <w:p w14:paraId="20CE0F3F"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1C2BB8EF"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54626285"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5D6A5CE9" w14:textId="77777777" w:rsidR="00D82CFF" w:rsidRDefault="00D82CFF" w:rsidP="005E2161">
            <w:pPr>
              <w:jc w:val="center"/>
            </w:pPr>
            <w:r>
              <w:rPr>
                <w:rFonts w:ascii="Arial" w:hAnsi="Arial" w:cs="Arial"/>
                <w:color w:val="000000"/>
                <w:sz w:val="18"/>
                <w:szCs w:val="18"/>
              </w:rPr>
              <w:t>.114</w:t>
            </w:r>
          </w:p>
        </w:tc>
      </w:tr>
      <w:tr w:rsidR="00D82CFF" w14:paraId="1A0C153E" w14:textId="77777777" w:rsidTr="005E2161">
        <w:trPr>
          <w:trHeight w:val="261"/>
        </w:trPr>
        <w:tc>
          <w:tcPr>
            <w:tcW w:w="2576" w:type="dxa"/>
            <w:tcBorders>
              <w:top w:val="nil"/>
              <w:left w:val="nil"/>
              <w:bottom w:val="nil"/>
              <w:right w:val="nil"/>
            </w:tcBorders>
            <w:vAlign w:val="center"/>
          </w:tcPr>
          <w:p w14:paraId="156A31F0" w14:textId="77777777" w:rsidR="00D82CFF" w:rsidRDefault="00D82CFF" w:rsidP="005E2161">
            <w:r w:rsidRPr="00D45A08">
              <w:rPr>
                <w:rFonts w:ascii="Arial" w:hAnsi="Arial" w:cs="Arial"/>
                <w:color w:val="000000"/>
                <w:sz w:val="18"/>
                <w:szCs w:val="18"/>
              </w:rPr>
              <w:t>ADHD symptoms, current</w:t>
            </w:r>
          </w:p>
        </w:tc>
        <w:tc>
          <w:tcPr>
            <w:tcW w:w="767" w:type="dxa"/>
            <w:tcBorders>
              <w:top w:val="nil"/>
              <w:left w:val="nil"/>
              <w:bottom w:val="nil"/>
              <w:right w:val="nil"/>
            </w:tcBorders>
            <w:vAlign w:val="center"/>
          </w:tcPr>
          <w:p w14:paraId="260A7831" w14:textId="77777777" w:rsidR="00D82CFF" w:rsidRDefault="00D82CFF" w:rsidP="005E2161">
            <w:pPr>
              <w:jc w:val="center"/>
            </w:pPr>
            <w:r>
              <w:rPr>
                <w:rFonts w:ascii="Arial" w:hAnsi="Arial" w:cs="Arial"/>
                <w:color w:val="000000"/>
                <w:sz w:val="18"/>
                <w:szCs w:val="18"/>
              </w:rPr>
              <w:t>0.01</w:t>
            </w:r>
          </w:p>
        </w:tc>
        <w:tc>
          <w:tcPr>
            <w:tcW w:w="727" w:type="dxa"/>
            <w:tcBorders>
              <w:top w:val="nil"/>
              <w:left w:val="nil"/>
              <w:bottom w:val="nil"/>
              <w:right w:val="nil"/>
            </w:tcBorders>
            <w:vAlign w:val="center"/>
          </w:tcPr>
          <w:p w14:paraId="7AB1A585" w14:textId="77777777" w:rsidR="00D82CFF" w:rsidRDefault="00D82CFF" w:rsidP="005E2161">
            <w:pPr>
              <w:jc w:val="center"/>
            </w:pPr>
            <w:r>
              <w:rPr>
                <w:rFonts w:ascii="Arial" w:hAnsi="Arial" w:cs="Arial"/>
                <w:color w:val="000000"/>
                <w:sz w:val="18"/>
                <w:szCs w:val="18"/>
              </w:rPr>
              <w:t>0.08</w:t>
            </w:r>
          </w:p>
        </w:tc>
        <w:tc>
          <w:tcPr>
            <w:tcW w:w="233" w:type="dxa"/>
            <w:tcBorders>
              <w:top w:val="nil"/>
              <w:left w:val="nil"/>
              <w:bottom w:val="nil"/>
              <w:right w:val="nil"/>
            </w:tcBorders>
            <w:vAlign w:val="center"/>
          </w:tcPr>
          <w:p w14:paraId="0C27E897" w14:textId="77777777" w:rsidR="00D82CFF" w:rsidRDefault="00D82CFF" w:rsidP="005E2161">
            <w:pPr>
              <w:jc w:val="center"/>
            </w:pPr>
          </w:p>
        </w:tc>
        <w:tc>
          <w:tcPr>
            <w:tcW w:w="767" w:type="dxa"/>
            <w:tcBorders>
              <w:top w:val="nil"/>
              <w:left w:val="nil"/>
              <w:bottom w:val="nil"/>
              <w:right w:val="nil"/>
            </w:tcBorders>
            <w:vAlign w:val="center"/>
          </w:tcPr>
          <w:p w14:paraId="72129356" w14:textId="77777777" w:rsidR="00D82CFF" w:rsidRDefault="00D82CFF" w:rsidP="005E2161">
            <w:pPr>
              <w:jc w:val="center"/>
            </w:pPr>
            <w:r>
              <w:rPr>
                <w:rFonts w:ascii="Arial" w:hAnsi="Arial" w:cs="Arial"/>
                <w:color w:val="000000"/>
                <w:sz w:val="18"/>
                <w:szCs w:val="18"/>
              </w:rPr>
              <w:t>6.92</w:t>
            </w:r>
          </w:p>
        </w:tc>
        <w:tc>
          <w:tcPr>
            <w:tcW w:w="727" w:type="dxa"/>
            <w:tcBorders>
              <w:top w:val="nil"/>
              <w:left w:val="nil"/>
              <w:bottom w:val="nil"/>
              <w:right w:val="nil"/>
            </w:tcBorders>
            <w:vAlign w:val="center"/>
          </w:tcPr>
          <w:p w14:paraId="4DAB4A12" w14:textId="77777777" w:rsidR="00D82CFF" w:rsidRDefault="00D82CFF" w:rsidP="005E2161">
            <w:pPr>
              <w:jc w:val="center"/>
            </w:pPr>
            <w:r>
              <w:rPr>
                <w:rFonts w:ascii="Arial" w:hAnsi="Arial" w:cs="Arial"/>
                <w:color w:val="000000"/>
                <w:sz w:val="18"/>
                <w:szCs w:val="18"/>
              </w:rPr>
              <w:t>6.02</w:t>
            </w:r>
          </w:p>
        </w:tc>
        <w:tc>
          <w:tcPr>
            <w:tcW w:w="236" w:type="dxa"/>
            <w:tcBorders>
              <w:top w:val="nil"/>
              <w:left w:val="nil"/>
              <w:bottom w:val="nil"/>
              <w:right w:val="nil"/>
            </w:tcBorders>
            <w:vAlign w:val="center"/>
          </w:tcPr>
          <w:p w14:paraId="3F4569BC" w14:textId="77777777" w:rsidR="00D82CFF" w:rsidRDefault="00D82CFF" w:rsidP="005E2161">
            <w:pPr>
              <w:jc w:val="center"/>
            </w:pPr>
          </w:p>
        </w:tc>
        <w:tc>
          <w:tcPr>
            <w:tcW w:w="767" w:type="dxa"/>
            <w:tcBorders>
              <w:top w:val="nil"/>
              <w:left w:val="nil"/>
              <w:bottom w:val="nil"/>
              <w:right w:val="nil"/>
            </w:tcBorders>
            <w:vAlign w:val="center"/>
          </w:tcPr>
          <w:p w14:paraId="64F618ED" w14:textId="77777777" w:rsidR="00D82CFF" w:rsidRDefault="00D82CFF" w:rsidP="005E2161">
            <w:pPr>
              <w:jc w:val="center"/>
            </w:pPr>
            <w:r>
              <w:rPr>
                <w:rFonts w:ascii="Arial" w:hAnsi="Arial" w:cs="Arial"/>
                <w:color w:val="000000"/>
                <w:sz w:val="18"/>
                <w:szCs w:val="18"/>
              </w:rPr>
              <w:t>7.10</w:t>
            </w:r>
          </w:p>
        </w:tc>
        <w:tc>
          <w:tcPr>
            <w:tcW w:w="727" w:type="dxa"/>
            <w:tcBorders>
              <w:top w:val="nil"/>
              <w:left w:val="nil"/>
              <w:bottom w:val="nil"/>
              <w:right w:val="nil"/>
            </w:tcBorders>
            <w:vAlign w:val="center"/>
          </w:tcPr>
          <w:p w14:paraId="50272ED0" w14:textId="77777777" w:rsidR="00D82CFF" w:rsidRDefault="00D82CFF" w:rsidP="005E2161">
            <w:pPr>
              <w:jc w:val="center"/>
            </w:pPr>
            <w:r>
              <w:rPr>
                <w:rFonts w:ascii="Arial" w:hAnsi="Arial" w:cs="Arial"/>
                <w:color w:val="000000"/>
                <w:sz w:val="18"/>
                <w:szCs w:val="18"/>
              </w:rPr>
              <w:t>5.62</w:t>
            </w:r>
          </w:p>
        </w:tc>
        <w:tc>
          <w:tcPr>
            <w:tcW w:w="236" w:type="dxa"/>
            <w:tcBorders>
              <w:top w:val="nil"/>
              <w:left w:val="nil"/>
              <w:bottom w:val="nil"/>
              <w:right w:val="nil"/>
            </w:tcBorders>
            <w:vAlign w:val="center"/>
          </w:tcPr>
          <w:p w14:paraId="0A3BBEED" w14:textId="77777777" w:rsidR="00D82CFF" w:rsidRDefault="00D82CFF" w:rsidP="005E2161">
            <w:pPr>
              <w:jc w:val="center"/>
            </w:pPr>
          </w:p>
        </w:tc>
        <w:tc>
          <w:tcPr>
            <w:tcW w:w="997" w:type="dxa"/>
            <w:tcBorders>
              <w:top w:val="nil"/>
              <w:left w:val="nil"/>
              <w:bottom w:val="nil"/>
              <w:right w:val="nil"/>
            </w:tcBorders>
            <w:vAlign w:val="center"/>
          </w:tcPr>
          <w:p w14:paraId="31184A03" w14:textId="77777777" w:rsidR="00D82CFF" w:rsidRDefault="00D82CFF" w:rsidP="005E2161">
            <w:pPr>
              <w:jc w:val="center"/>
            </w:pPr>
            <w:r>
              <w:rPr>
                <w:rFonts w:ascii="Arial" w:hAnsi="Arial" w:cs="Arial"/>
                <w:color w:val="000000"/>
                <w:sz w:val="18"/>
                <w:szCs w:val="18"/>
              </w:rPr>
              <w:t>70.57</w:t>
            </w:r>
          </w:p>
        </w:tc>
        <w:tc>
          <w:tcPr>
            <w:tcW w:w="1091" w:type="dxa"/>
            <w:tcBorders>
              <w:top w:val="nil"/>
              <w:left w:val="nil"/>
              <w:bottom w:val="nil"/>
              <w:right w:val="nil"/>
            </w:tcBorders>
            <w:vAlign w:val="center"/>
          </w:tcPr>
          <w:p w14:paraId="0BDC2C9C" w14:textId="77777777" w:rsidR="00D82CFF" w:rsidRDefault="00D82CFF" w:rsidP="005E2161">
            <w:pPr>
              <w:jc w:val="center"/>
            </w:pPr>
            <w:r>
              <w:rPr>
                <w:rFonts w:ascii="Arial" w:hAnsi="Arial" w:cs="Arial"/>
                <w:b/>
                <w:bCs/>
                <w:color w:val="000000"/>
                <w:sz w:val="18"/>
                <w:szCs w:val="18"/>
              </w:rPr>
              <w:t>&lt; .001</w:t>
            </w:r>
          </w:p>
        </w:tc>
        <w:tc>
          <w:tcPr>
            <w:tcW w:w="236" w:type="dxa"/>
            <w:tcBorders>
              <w:top w:val="nil"/>
              <w:left w:val="nil"/>
              <w:bottom w:val="nil"/>
              <w:right w:val="nil"/>
            </w:tcBorders>
            <w:vAlign w:val="center"/>
          </w:tcPr>
          <w:p w14:paraId="18A81625"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03664922"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06105FF7"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3D3E4C90" w14:textId="77777777" w:rsidR="00D82CFF" w:rsidRDefault="00D82CFF" w:rsidP="005E2161">
            <w:pPr>
              <w:jc w:val="center"/>
            </w:pPr>
            <w:r>
              <w:rPr>
                <w:rFonts w:ascii="Arial" w:hAnsi="Arial" w:cs="Arial"/>
                <w:color w:val="000000"/>
                <w:sz w:val="18"/>
                <w:szCs w:val="18"/>
              </w:rPr>
              <w:t>.965</w:t>
            </w:r>
          </w:p>
        </w:tc>
      </w:tr>
      <w:tr w:rsidR="00D82CFF" w14:paraId="1AB7C9CA" w14:textId="77777777" w:rsidTr="005E2161">
        <w:trPr>
          <w:trHeight w:val="261"/>
        </w:trPr>
        <w:tc>
          <w:tcPr>
            <w:tcW w:w="2576" w:type="dxa"/>
            <w:tcBorders>
              <w:top w:val="nil"/>
              <w:left w:val="nil"/>
              <w:bottom w:val="nil"/>
              <w:right w:val="nil"/>
            </w:tcBorders>
            <w:vAlign w:val="center"/>
          </w:tcPr>
          <w:p w14:paraId="5C97B8B3" w14:textId="77777777" w:rsidR="00D82CFF" w:rsidRDefault="00D82CFF" w:rsidP="005E2161">
            <w:r>
              <w:rPr>
                <w:rFonts w:ascii="Arial" w:hAnsi="Arial" w:cs="Arial"/>
                <w:color w:val="000000"/>
                <w:sz w:val="18"/>
                <w:szCs w:val="18"/>
              </w:rPr>
              <w:t>Attention problems (CBCL)</w:t>
            </w:r>
            <w:r>
              <w:rPr>
                <w:rFonts w:ascii="Arial" w:hAnsi="Arial" w:cs="Arial"/>
                <w:color w:val="000000"/>
                <w:sz w:val="18"/>
                <w:szCs w:val="18"/>
                <w:vertAlign w:val="superscript"/>
              </w:rPr>
              <w:t>c</w:t>
            </w:r>
          </w:p>
        </w:tc>
        <w:tc>
          <w:tcPr>
            <w:tcW w:w="767" w:type="dxa"/>
            <w:tcBorders>
              <w:top w:val="nil"/>
              <w:left w:val="nil"/>
              <w:bottom w:val="nil"/>
              <w:right w:val="nil"/>
            </w:tcBorders>
            <w:vAlign w:val="center"/>
          </w:tcPr>
          <w:p w14:paraId="43958850" w14:textId="77777777" w:rsidR="00D82CFF" w:rsidRDefault="00D82CFF" w:rsidP="005E2161">
            <w:pPr>
              <w:jc w:val="center"/>
            </w:pPr>
            <w:r>
              <w:rPr>
                <w:rFonts w:ascii="Arial" w:hAnsi="Arial" w:cs="Arial"/>
                <w:color w:val="000000"/>
                <w:sz w:val="18"/>
                <w:szCs w:val="18"/>
              </w:rPr>
              <w:t>2.09</w:t>
            </w:r>
          </w:p>
        </w:tc>
        <w:tc>
          <w:tcPr>
            <w:tcW w:w="727" w:type="dxa"/>
            <w:tcBorders>
              <w:top w:val="nil"/>
              <w:left w:val="nil"/>
              <w:bottom w:val="nil"/>
              <w:right w:val="nil"/>
            </w:tcBorders>
            <w:vAlign w:val="center"/>
          </w:tcPr>
          <w:p w14:paraId="5A9B445F" w14:textId="77777777" w:rsidR="00D82CFF" w:rsidRDefault="00D82CFF" w:rsidP="005E2161">
            <w:pPr>
              <w:jc w:val="center"/>
            </w:pPr>
            <w:r>
              <w:rPr>
                <w:rFonts w:ascii="Arial" w:hAnsi="Arial" w:cs="Arial"/>
                <w:color w:val="000000"/>
                <w:sz w:val="18"/>
                <w:szCs w:val="18"/>
              </w:rPr>
              <w:t>2.59</w:t>
            </w:r>
          </w:p>
        </w:tc>
        <w:tc>
          <w:tcPr>
            <w:tcW w:w="233" w:type="dxa"/>
            <w:tcBorders>
              <w:top w:val="nil"/>
              <w:left w:val="nil"/>
              <w:bottom w:val="nil"/>
              <w:right w:val="nil"/>
            </w:tcBorders>
            <w:vAlign w:val="center"/>
          </w:tcPr>
          <w:p w14:paraId="119ACC27" w14:textId="77777777" w:rsidR="00D82CFF" w:rsidRDefault="00D82CFF" w:rsidP="005E2161">
            <w:pPr>
              <w:jc w:val="center"/>
            </w:pPr>
          </w:p>
        </w:tc>
        <w:tc>
          <w:tcPr>
            <w:tcW w:w="767" w:type="dxa"/>
            <w:tcBorders>
              <w:top w:val="nil"/>
              <w:left w:val="nil"/>
              <w:bottom w:val="nil"/>
              <w:right w:val="nil"/>
            </w:tcBorders>
            <w:vAlign w:val="center"/>
          </w:tcPr>
          <w:p w14:paraId="7A96AD43" w14:textId="77777777" w:rsidR="00D82CFF" w:rsidRDefault="00D82CFF" w:rsidP="005E2161">
            <w:pPr>
              <w:jc w:val="center"/>
            </w:pPr>
            <w:r>
              <w:rPr>
                <w:rFonts w:ascii="Arial" w:hAnsi="Arial" w:cs="Arial"/>
                <w:color w:val="000000"/>
                <w:sz w:val="18"/>
                <w:szCs w:val="18"/>
              </w:rPr>
              <w:t>8.85</w:t>
            </w:r>
          </w:p>
        </w:tc>
        <w:tc>
          <w:tcPr>
            <w:tcW w:w="727" w:type="dxa"/>
            <w:tcBorders>
              <w:top w:val="nil"/>
              <w:left w:val="nil"/>
              <w:bottom w:val="nil"/>
              <w:right w:val="nil"/>
            </w:tcBorders>
            <w:vAlign w:val="center"/>
          </w:tcPr>
          <w:p w14:paraId="0181CCEB" w14:textId="77777777" w:rsidR="00D82CFF" w:rsidRDefault="00D82CFF" w:rsidP="005E2161">
            <w:pPr>
              <w:jc w:val="center"/>
            </w:pPr>
            <w:r>
              <w:rPr>
                <w:rFonts w:ascii="Arial" w:hAnsi="Arial" w:cs="Arial"/>
                <w:color w:val="000000"/>
                <w:sz w:val="18"/>
                <w:szCs w:val="18"/>
              </w:rPr>
              <w:t>4.05</w:t>
            </w:r>
          </w:p>
        </w:tc>
        <w:tc>
          <w:tcPr>
            <w:tcW w:w="236" w:type="dxa"/>
            <w:tcBorders>
              <w:top w:val="nil"/>
              <w:left w:val="nil"/>
              <w:bottom w:val="nil"/>
              <w:right w:val="nil"/>
            </w:tcBorders>
            <w:vAlign w:val="center"/>
          </w:tcPr>
          <w:p w14:paraId="6B9F044C" w14:textId="77777777" w:rsidR="00D82CFF" w:rsidRDefault="00D82CFF" w:rsidP="005E2161">
            <w:pPr>
              <w:jc w:val="center"/>
            </w:pPr>
          </w:p>
        </w:tc>
        <w:tc>
          <w:tcPr>
            <w:tcW w:w="767" w:type="dxa"/>
            <w:tcBorders>
              <w:top w:val="nil"/>
              <w:left w:val="nil"/>
              <w:bottom w:val="nil"/>
              <w:right w:val="nil"/>
            </w:tcBorders>
            <w:vAlign w:val="center"/>
          </w:tcPr>
          <w:p w14:paraId="4E74C8E7" w14:textId="77777777" w:rsidR="00D82CFF" w:rsidRDefault="00D82CFF" w:rsidP="005E2161">
            <w:pPr>
              <w:jc w:val="center"/>
            </w:pPr>
            <w:r>
              <w:rPr>
                <w:rFonts w:ascii="Arial" w:hAnsi="Arial" w:cs="Arial"/>
                <w:color w:val="000000"/>
                <w:sz w:val="18"/>
                <w:szCs w:val="18"/>
              </w:rPr>
              <w:t>9.52</w:t>
            </w:r>
          </w:p>
        </w:tc>
        <w:tc>
          <w:tcPr>
            <w:tcW w:w="727" w:type="dxa"/>
            <w:tcBorders>
              <w:top w:val="nil"/>
              <w:left w:val="nil"/>
              <w:bottom w:val="nil"/>
              <w:right w:val="nil"/>
            </w:tcBorders>
            <w:vAlign w:val="center"/>
          </w:tcPr>
          <w:p w14:paraId="714C1D82" w14:textId="77777777" w:rsidR="00D82CFF" w:rsidRDefault="00D82CFF" w:rsidP="005E2161">
            <w:pPr>
              <w:jc w:val="center"/>
            </w:pPr>
            <w:r>
              <w:rPr>
                <w:rFonts w:ascii="Arial" w:hAnsi="Arial" w:cs="Arial"/>
                <w:color w:val="000000"/>
                <w:sz w:val="18"/>
                <w:szCs w:val="18"/>
              </w:rPr>
              <w:t>3.41</w:t>
            </w:r>
          </w:p>
        </w:tc>
        <w:tc>
          <w:tcPr>
            <w:tcW w:w="236" w:type="dxa"/>
            <w:tcBorders>
              <w:top w:val="nil"/>
              <w:left w:val="nil"/>
              <w:bottom w:val="nil"/>
              <w:right w:val="nil"/>
            </w:tcBorders>
            <w:vAlign w:val="center"/>
          </w:tcPr>
          <w:p w14:paraId="1014EB08" w14:textId="77777777" w:rsidR="00D82CFF" w:rsidRDefault="00D82CFF" w:rsidP="005E2161">
            <w:pPr>
              <w:jc w:val="center"/>
            </w:pPr>
          </w:p>
        </w:tc>
        <w:tc>
          <w:tcPr>
            <w:tcW w:w="997" w:type="dxa"/>
            <w:tcBorders>
              <w:top w:val="nil"/>
              <w:left w:val="nil"/>
              <w:bottom w:val="nil"/>
              <w:right w:val="nil"/>
            </w:tcBorders>
            <w:vAlign w:val="center"/>
          </w:tcPr>
          <w:p w14:paraId="0D894D7A" w14:textId="77777777" w:rsidR="00D82CFF" w:rsidRDefault="00D82CFF" w:rsidP="005E2161">
            <w:pPr>
              <w:jc w:val="center"/>
            </w:pPr>
            <w:r>
              <w:rPr>
                <w:rFonts w:ascii="Arial" w:hAnsi="Arial" w:cs="Arial"/>
                <w:color w:val="000000"/>
                <w:sz w:val="18"/>
                <w:szCs w:val="18"/>
              </w:rPr>
              <w:t>142.16</w:t>
            </w:r>
          </w:p>
        </w:tc>
        <w:tc>
          <w:tcPr>
            <w:tcW w:w="1091" w:type="dxa"/>
            <w:tcBorders>
              <w:top w:val="nil"/>
              <w:left w:val="nil"/>
              <w:bottom w:val="nil"/>
              <w:right w:val="nil"/>
            </w:tcBorders>
            <w:vAlign w:val="center"/>
          </w:tcPr>
          <w:p w14:paraId="676E044E" w14:textId="77777777" w:rsidR="00D82CFF" w:rsidRDefault="00D82CFF" w:rsidP="005E2161">
            <w:pPr>
              <w:jc w:val="center"/>
            </w:pPr>
            <w:r>
              <w:rPr>
                <w:rFonts w:ascii="Arial" w:hAnsi="Arial" w:cs="Arial"/>
                <w:b/>
                <w:bCs/>
                <w:color w:val="000000"/>
                <w:sz w:val="18"/>
                <w:szCs w:val="18"/>
              </w:rPr>
              <w:t>&lt; .001</w:t>
            </w:r>
          </w:p>
        </w:tc>
        <w:tc>
          <w:tcPr>
            <w:tcW w:w="236" w:type="dxa"/>
            <w:tcBorders>
              <w:top w:val="nil"/>
              <w:left w:val="nil"/>
              <w:bottom w:val="nil"/>
              <w:right w:val="nil"/>
            </w:tcBorders>
            <w:vAlign w:val="center"/>
          </w:tcPr>
          <w:p w14:paraId="02A80D04"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0407FC6B"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416B3D8F"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4A2579A0" w14:textId="77777777" w:rsidR="00D82CFF" w:rsidRDefault="00D82CFF" w:rsidP="005E2161">
            <w:pPr>
              <w:jc w:val="center"/>
            </w:pPr>
            <w:r>
              <w:rPr>
                <w:rFonts w:ascii="Arial" w:hAnsi="Arial" w:cs="Arial"/>
                <w:color w:val="000000"/>
                <w:sz w:val="18"/>
                <w:szCs w:val="18"/>
              </w:rPr>
              <w:t>.594</w:t>
            </w:r>
          </w:p>
        </w:tc>
      </w:tr>
      <w:tr w:rsidR="00D82CFF" w14:paraId="29EFBFC0" w14:textId="77777777" w:rsidTr="005E2161">
        <w:trPr>
          <w:trHeight w:val="261"/>
        </w:trPr>
        <w:tc>
          <w:tcPr>
            <w:tcW w:w="2576" w:type="dxa"/>
            <w:tcBorders>
              <w:top w:val="nil"/>
              <w:left w:val="nil"/>
              <w:bottom w:val="nil"/>
              <w:right w:val="nil"/>
            </w:tcBorders>
            <w:vAlign w:val="center"/>
          </w:tcPr>
          <w:p w14:paraId="17C51BFC" w14:textId="77777777" w:rsidR="00D82CFF" w:rsidRDefault="00D82CFF" w:rsidP="005E2161">
            <w:r>
              <w:rPr>
                <w:rFonts w:ascii="Arial" w:hAnsi="Arial" w:cs="Arial"/>
                <w:color w:val="000000"/>
                <w:sz w:val="18"/>
                <w:szCs w:val="18"/>
              </w:rPr>
              <w:t>Psychopathic traits (YPI total)</w:t>
            </w:r>
          </w:p>
        </w:tc>
        <w:tc>
          <w:tcPr>
            <w:tcW w:w="767" w:type="dxa"/>
            <w:tcBorders>
              <w:top w:val="nil"/>
              <w:left w:val="nil"/>
              <w:bottom w:val="nil"/>
              <w:right w:val="nil"/>
            </w:tcBorders>
            <w:vAlign w:val="center"/>
          </w:tcPr>
          <w:p w14:paraId="7FCF3E9A" w14:textId="77777777" w:rsidR="00D82CFF" w:rsidRDefault="00D82CFF" w:rsidP="005E2161">
            <w:pPr>
              <w:jc w:val="center"/>
            </w:pPr>
            <w:r>
              <w:rPr>
                <w:rFonts w:ascii="Arial" w:hAnsi="Arial" w:cs="Arial"/>
                <w:color w:val="000000"/>
                <w:sz w:val="18"/>
                <w:szCs w:val="18"/>
              </w:rPr>
              <w:t>91.63</w:t>
            </w:r>
          </w:p>
        </w:tc>
        <w:tc>
          <w:tcPr>
            <w:tcW w:w="727" w:type="dxa"/>
            <w:tcBorders>
              <w:top w:val="nil"/>
              <w:left w:val="nil"/>
              <w:bottom w:val="nil"/>
              <w:right w:val="nil"/>
            </w:tcBorders>
            <w:vAlign w:val="center"/>
          </w:tcPr>
          <w:p w14:paraId="4CA192A8" w14:textId="77777777" w:rsidR="00D82CFF" w:rsidRDefault="00D82CFF" w:rsidP="005E2161">
            <w:pPr>
              <w:jc w:val="center"/>
            </w:pPr>
            <w:r>
              <w:rPr>
                <w:rFonts w:ascii="Arial" w:hAnsi="Arial" w:cs="Arial"/>
                <w:color w:val="000000"/>
                <w:sz w:val="18"/>
                <w:szCs w:val="18"/>
              </w:rPr>
              <w:t>18.66</w:t>
            </w:r>
          </w:p>
        </w:tc>
        <w:tc>
          <w:tcPr>
            <w:tcW w:w="233" w:type="dxa"/>
            <w:tcBorders>
              <w:top w:val="nil"/>
              <w:left w:val="nil"/>
              <w:bottom w:val="nil"/>
              <w:right w:val="nil"/>
            </w:tcBorders>
            <w:vAlign w:val="center"/>
          </w:tcPr>
          <w:p w14:paraId="6D84027B" w14:textId="77777777" w:rsidR="00D82CFF" w:rsidRDefault="00D82CFF" w:rsidP="005E2161">
            <w:pPr>
              <w:jc w:val="center"/>
            </w:pPr>
          </w:p>
        </w:tc>
        <w:tc>
          <w:tcPr>
            <w:tcW w:w="767" w:type="dxa"/>
            <w:tcBorders>
              <w:top w:val="nil"/>
              <w:left w:val="nil"/>
              <w:bottom w:val="nil"/>
              <w:right w:val="nil"/>
            </w:tcBorders>
            <w:vAlign w:val="center"/>
          </w:tcPr>
          <w:p w14:paraId="7C602583" w14:textId="77777777" w:rsidR="00D82CFF" w:rsidRDefault="00D82CFF" w:rsidP="005E2161">
            <w:pPr>
              <w:jc w:val="center"/>
            </w:pPr>
            <w:r>
              <w:rPr>
                <w:rFonts w:ascii="Arial" w:hAnsi="Arial" w:cs="Arial"/>
                <w:color w:val="000000"/>
                <w:sz w:val="18"/>
                <w:szCs w:val="18"/>
              </w:rPr>
              <w:t>114.26</w:t>
            </w:r>
          </w:p>
        </w:tc>
        <w:tc>
          <w:tcPr>
            <w:tcW w:w="727" w:type="dxa"/>
            <w:tcBorders>
              <w:top w:val="nil"/>
              <w:left w:val="nil"/>
              <w:bottom w:val="nil"/>
              <w:right w:val="nil"/>
            </w:tcBorders>
            <w:vAlign w:val="center"/>
          </w:tcPr>
          <w:p w14:paraId="0F8C03F6" w14:textId="77777777" w:rsidR="00D82CFF" w:rsidRDefault="00D82CFF" w:rsidP="005E2161">
            <w:pPr>
              <w:jc w:val="center"/>
            </w:pPr>
            <w:r>
              <w:rPr>
                <w:rFonts w:ascii="Arial" w:hAnsi="Arial" w:cs="Arial"/>
                <w:color w:val="000000"/>
                <w:sz w:val="18"/>
                <w:szCs w:val="18"/>
              </w:rPr>
              <w:t>25.41</w:t>
            </w:r>
          </w:p>
        </w:tc>
        <w:tc>
          <w:tcPr>
            <w:tcW w:w="236" w:type="dxa"/>
            <w:tcBorders>
              <w:top w:val="nil"/>
              <w:left w:val="nil"/>
              <w:bottom w:val="nil"/>
              <w:right w:val="nil"/>
            </w:tcBorders>
            <w:vAlign w:val="center"/>
          </w:tcPr>
          <w:p w14:paraId="0980A11A" w14:textId="77777777" w:rsidR="00D82CFF" w:rsidRDefault="00D82CFF" w:rsidP="005E2161">
            <w:pPr>
              <w:jc w:val="center"/>
            </w:pPr>
          </w:p>
        </w:tc>
        <w:tc>
          <w:tcPr>
            <w:tcW w:w="767" w:type="dxa"/>
            <w:tcBorders>
              <w:top w:val="nil"/>
              <w:left w:val="nil"/>
              <w:bottom w:val="nil"/>
              <w:right w:val="nil"/>
            </w:tcBorders>
            <w:vAlign w:val="center"/>
          </w:tcPr>
          <w:p w14:paraId="26B126C8" w14:textId="77777777" w:rsidR="00D82CFF" w:rsidRDefault="00D82CFF" w:rsidP="005E2161">
            <w:pPr>
              <w:jc w:val="center"/>
            </w:pPr>
            <w:r>
              <w:rPr>
                <w:rFonts w:ascii="Arial" w:hAnsi="Arial" w:cs="Arial"/>
                <w:color w:val="000000"/>
                <w:sz w:val="18"/>
                <w:szCs w:val="18"/>
              </w:rPr>
              <w:t>104.49</w:t>
            </w:r>
          </w:p>
        </w:tc>
        <w:tc>
          <w:tcPr>
            <w:tcW w:w="727" w:type="dxa"/>
            <w:tcBorders>
              <w:top w:val="nil"/>
              <w:left w:val="nil"/>
              <w:bottom w:val="nil"/>
              <w:right w:val="nil"/>
            </w:tcBorders>
            <w:vAlign w:val="center"/>
          </w:tcPr>
          <w:p w14:paraId="7529934E" w14:textId="77777777" w:rsidR="00D82CFF" w:rsidRDefault="00D82CFF" w:rsidP="005E2161">
            <w:pPr>
              <w:jc w:val="center"/>
            </w:pPr>
            <w:r>
              <w:rPr>
                <w:rFonts w:ascii="Arial" w:hAnsi="Arial" w:cs="Arial"/>
                <w:color w:val="000000"/>
                <w:sz w:val="18"/>
                <w:szCs w:val="18"/>
              </w:rPr>
              <w:t>23.66</w:t>
            </w:r>
          </w:p>
        </w:tc>
        <w:tc>
          <w:tcPr>
            <w:tcW w:w="236" w:type="dxa"/>
            <w:tcBorders>
              <w:top w:val="nil"/>
              <w:left w:val="nil"/>
              <w:bottom w:val="nil"/>
              <w:right w:val="nil"/>
            </w:tcBorders>
            <w:vAlign w:val="center"/>
          </w:tcPr>
          <w:p w14:paraId="57051092" w14:textId="77777777" w:rsidR="00D82CFF" w:rsidRDefault="00D82CFF" w:rsidP="005E2161">
            <w:pPr>
              <w:jc w:val="center"/>
            </w:pPr>
          </w:p>
        </w:tc>
        <w:tc>
          <w:tcPr>
            <w:tcW w:w="997" w:type="dxa"/>
            <w:tcBorders>
              <w:top w:val="nil"/>
              <w:left w:val="nil"/>
              <w:bottom w:val="nil"/>
              <w:right w:val="nil"/>
            </w:tcBorders>
            <w:vAlign w:val="center"/>
          </w:tcPr>
          <w:p w14:paraId="785986D4" w14:textId="77777777" w:rsidR="00D82CFF" w:rsidRDefault="00D82CFF" w:rsidP="005E2161">
            <w:pPr>
              <w:jc w:val="center"/>
            </w:pPr>
            <w:r>
              <w:rPr>
                <w:rFonts w:ascii="Arial" w:hAnsi="Arial" w:cs="Arial"/>
                <w:color w:val="000000"/>
                <w:sz w:val="18"/>
                <w:szCs w:val="18"/>
              </w:rPr>
              <w:t>22.64</w:t>
            </w:r>
          </w:p>
        </w:tc>
        <w:tc>
          <w:tcPr>
            <w:tcW w:w="1091" w:type="dxa"/>
            <w:tcBorders>
              <w:top w:val="nil"/>
              <w:left w:val="nil"/>
              <w:bottom w:val="nil"/>
              <w:right w:val="nil"/>
            </w:tcBorders>
            <w:vAlign w:val="center"/>
          </w:tcPr>
          <w:p w14:paraId="1D967265" w14:textId="77777777" w:rsidR="00D82CFF" w:rsidRDefault="00D82CFF" w:rsidP="005E2161">
            <w:pPr>
              <w:jc w:val="center"/>
            </w:pPr>
            <w:r>
              <w:rPr>
                <w:rFonts w:ascii="Arial" w:hAnsi="Arial" w:cs="Arial"/>
                <w:b/>
                <w:bCs/>
                <w:color w:val="000000"/>
                <w:sz w:val="18"/>
                <w:szCs w:val="18"/>
              </w:rPr>
              <w:t>&lt; .001</w:t>
            </w:r>
          </w:p>
        </w:tc>
        <w:tc>
          <w:tcPr>
            <w:tcW w:w="236" w:type="dxa"/>
            <w:tcBorders>
              <w:top w:val="nil"/>
              <w:left w:val="nil"/>
              <w:bottom w:val="nil"/>
              <w:right w:val="nil"/>
            </w:tcBorders>
            <w:vAlign w:val="center"/>
          </w:tcPr>
          <w:p w14:paraId="2FAF5E71"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75C6CF0B" w14:textId="77777777" w:rsidR="00D82CFF" w:rsidRDefault="00D82CFF" w:rsidP="005E2161">
            <w:pPr>
              <w:jc w:val="cente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6701C976" w14:textId="77777777" w:rsidR="00D82CFF" w:rsidRDefault="00D82CFF" w:rsidP="005E2161">
            <w:pPr>
              <w:jc w:val="center"/>
            </w:pPr>
            <w:r w:rsidRPr="005E5888">
              <w:rPr>
                <w:rFonts w:ascii="Arial" w:hAnsi="Arial" w:cs="Arial"/>
                <w:b/>
                <w:bCs/>
                <w:color w:val="000000"/>
                <w:sz w:val="18"/>
                <w:szCs w:val="18"/>
              </w:rPr>
              <w:t>.002</w:t>
            </w:r>
          </w:p>
        </w:tc>
        <w:tc>
          <w:tcPr>
            <w:tcW w:w="1203" w:type="dxa"/>
            <w:tcBorders>
              <w:top w:val="nil"/>
              <w:left w:val="nil"/>
              <w:bottom w:val="nil"/>
              <w:right w:val="nil"/>
            </w:tcBorders>
            <w:vAlign w:val="center"/>
          </w:tcPr>
          <w:p w14:paraId="4A9AA66F" w14:textId="77777777" w:rsidR="00D82CFF" w:rsidRDefault="00D82CFF" w:rsidP="005E2161">
            <w:pPr>
              <w:jc w:val="center"/>
            </w:pPr>
            <w:r>
              <w:rPr>
                <w:rFonts w:ascii="Arial" w:hAnsi="Arial" w:cs="Arial"/>
                <w:color w:val="000000"/>
                <w:sz w:val="18"/>
                <w:szCs w:val="18"/>
              </w:rPr>
              <w:t>.064</w:t>
            </w:r>
          </w:p>
        </w:tc>
      </w:tr>
      <w:tr w:rsidR="00D82CFF" w14:paraId="34F21061" w14:textId="77777777" w:rsidTr="005E2161">
        <w:trPr>
          <w:trHeight w:val="261"/>
        </w:trPr>
        <w:tc>
          <w:tcPr>
            <w:tcW w:w="2576" w:type="dxa"/>
            <w:tcBorders>
              <w:top w:val="nil"/>
              <w:left w:val="nil"/>
              <w:bottom w:val="nil"/>
              <w:right w:val="nil"/>
            </w:tcBorders>
            <w:vAlign w:val="center"/>
          </w:tcPr>
          <w:p w14:paraId="6D9BF0E7" w14:textId="77777777" w:rsidR="00D82CFF" w:rsidRDefault="00D82CFF" w:rsidP="005E2161">
            <w:pPr>
              <w:rPr>
                <w:rFonts w:ascii="Arial" w:hAnsi="Arial" w:cs="Arial"/>
                <w:color w:val="000000"/>
                <w:sz w:val="18"/>
                <w:szCs w:val="18"/>
              </w:rPr>
            </w:pPr>
            <w:r>
              <w:rPr>
                <w:rFonts w:ascii="Arial" w:hAnsi="Arial" w:cs="Arial"/>
                <w:color w:val="000000"/>
                <w:sz w:val="18"/>
                <w:szCs w:val="18"/>
              </w:rPr>
              <w:t>CU traits (YPI CU subscale)</w:t>
            </w:r>
          </w:p>
        </w:tc>
        <w:tc>
          <w:tcPr>
            <w:tcW w:w="767" w:type="dxa"/>
            <w:tcBorders>
              <w:top w:val="nil"/>
              <w:left w:val="nil"/>
              <w:bottom w:val="nil"/>
              <w:right w:val="nil"/>
            </w:tcBorders>
            <w:vAlign w:val="center"/>
          </w:tcPr>
          <w:p w14:paraId="1275CB0D"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27.52</w:t>
            </w:r>
          </w:p>
        </w:tc>
        <w:tc>
          <w:tcPr>
            <w:tcW w:w="727" w:type="dxa"/>
            <w:tcBorders>
              <w:top w:val="nil"/>
              <w:left w:val="nil"/>
              <w:bottom w:val="nil"/>
              <w:right w:val="nil"/>
            </w:tcBorders>
            <w:vAlign w:val="center"/>
          </w:tcPr>
          <w:p w14:paraId="4BFB723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6.65</w:t>
            </w:r>
          </w:p>
        </w:tc>
        <w:tc>
          <w:tcPr>
            <w:tcW w:w="233" w:type="dxa"/>
            <w:tcBorders>
              <w:top w:val="nil"/>
              <w:left w:val="nil"/>
              <w:bottom w:val="nil"/>
              <w:right w:val="nil"/>
            </w:tcBorders>
            <w:vAlign w:val="center"/>
          </w:tcPr>
          <w:p w14:paraId="085A50B3" w14:textId="77777777" w:rsidR="00D82CFF" w:rsidRDefault="00D82CFF" w:rsidP="005E2161">
            <w:pPr>
              <w:jc w:val="center"/>
            </w:pPr>
          </w:p>
        </w:tc>
        <w:tc>
          <w:tcPr>
            <w:tcW w:w="767" w:type="dxa"/>
            <w:tcBorders>
              <w:top w:val="nil"/>
              <w:left w:val="nil"/>
              <w:bottom w:val="nil"/>
              <w:right w:val="nil"/>
            </w:tcBorders>
            <w:vAlign w:val="center"/>
          </w:tcPr>
          <w:p w14:paraId="0BD6A1E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34.67</w:t>
            </w:r>
          </w:p>
        </w:tc>
        <w:tc>
          <w:tcPr>
            <w:tcW w:w="727" w:type="dxa"/>
            <w:tcBorders>
              <w:top w:val="nil"/>
              <w:left w:val="nil"/>
              <w:bottom w:val="nil"/>
              <w:right w:val="nil"/>
            </w:tcBorders>
            <w:vAlign w:val="center"/>
          </w:tcPr>
          <w:p w14:paraId="440D90E1"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8.84</w:t>
            </w:r>
          </w:p>
        </w:tc>
        <w:tc>
          <w:tcPr>
            <w:tcW w:w="236" w:type="dxa"/>
            <w:tcBorders>
              <w:top w:val="nil"/>
              <w:left w:val="nil"/>
              <w:bottom w:val="nil"/>
              <w:right w:val="nil"/>
            </w:tcBorders>
            <w:vAlign w:val="center"/>
          </w:tcPr>
          <w:p w14:paraId="577BD48A" w14:textId="77777777" w:rsidR="00D82CFF" w:rsidRDefault="00D82CFF" w:rsidP="005E2161">
            <w:pPr>
              <w:jc w:val="center"/>
            </w:pPr>
          </w:p>
        </w:tc>
        <w:tc>
          <w:tcPr>
            <w:tcW w:w="767" w:type="dxa"/>
            <w:tcBorders>
              <w:top w:val="nil"/>
              <w:left w:val="nil"/>
              <w:bottom w:val="nil"/>
              <w:right w:val="nil"/>
            </w:tcBorders>
            <w:vAlign w:val="center"/>
          </w:tcPr>
          <w:p w14:paraId="449592F1"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30.72</w:t>
            </w:r>
          </w:p>
        </w:tc>
        <w:tc>
          <w:tcPr>
            <w:tcW w:w="727" w:type="dxa"/>
            <w:tcBorders>
              <w:top w:val="nil"/>
              <w:left w:val="nil"/>
              <w:bottom w:val="nil"/>
              <w:right w:val="nil"/>
            </w:tcBorders>
            <w:vAlign w:val="center"/>
          </w:tcPr>
          <w:p w14:paraId="3932F51A"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7.44</w:t>
            </w:r>
          </w:p>
        </w:tc>
        <w:tc>
          <w:tcPr>
            <w:tcW w:w="236" w:type="dxa"/>
            <w:tcBorders>
              <w:top w:val="nil"/>
              <w:left w:val="nil"/>
              <w:bottom w:val="nil"/>
              <w:right w:val="nil"/>
            </w:tcBorders>
            <w:vAlign w:val="center"/>
          </w:tcPr>
          <w:p w14:paraId="72F1C035" w14:textId="77777777" w:rsidR="00D82CFF" w:rsidRDefault="00D82CFF" w:rsidP="005E2161">
            <w:pPr>
              <w:jc w:val="center"/>
            </w:pPr>
          </w:p>
        </w:tc>
        <w:tc>
          <w:tcPr>
            <w:tcW w:w="997" w:type="dxa"/>
            <w:tcBorders>
              <w:top w:val="nil"/>
              <w:left w:val="nil"/>
              <w:bottom w:val="nil"/>
              <w:right w:val="nil"/>
            </w:tcBorders>
            <w:vAlign w:val="center"/>
          </w:tcPr>
          <w:p w14:paraId="3F67A252"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17.63</w:t>
            </w:r>
          </w:p>
        </w:tc>
        <w:tc>
          <w:tcPr>
            <w:tcW w:w="1091" w:type="dxa"/>
            <w:tcBorders>
              <w:top w:val="nil"/>
              <w:left w:val="nil"/>
              <w:bottom w:val="nil"/>
              <w:right w:val="nil"/>
            </w:tcBorders>
            <w:vAlign w:val="center"/>
          </w:tcPr>
          <w:p w14:paraId="05CB0161"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580094B1"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29553BD2"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45E4A1E2" w14:textId="77777777" w:rsidR="00D82CFF" w:rsidRPr="005E5888" w:rsidRDefault="00D82CFF" w:rsidP="005E2161">
            <w:pPr>
              <w:jc w:val="center"/>
              <w:rPr>
                <w:rFonts w:ascii="Arial" w:hAnsi="Arial" w:cs="Arial"/>
                <w:b/>
                <w:bCs/>
                <w:color w:val="000000"/>
                <w:sz w:val="18"/>
                <w:szCs w:val="18"/>
              </w:rPr>
            </w:pPr>
            <w:r w:rsidRPr="005E5888">
              <w:rPr>
                <w:rFonts w:ascii="Arial" w:hAnsi="Arial" w:cs="Arial"/>
                <w:b/>
                <w:bCs/>
                <w:color w:val="000000"/>
                <w:sz w:val="18"/>
                <w:szCs w:val="18"/>
              </w:rPr>
              <w:t>.038</w:t>
            </w:r>
          </w:p>
        </w:tc>
        <w:tc>
          <w:tcPr>
            <w:tcW w:w="1203" w:type="dxa"/>
            <w:tcBorders>
              <w:top w:val="nil"/>
              <w:left w:val="nil"/>
              <w:bottom w:val="nil"/>
              <w:right w:val="nil"/>
            </w:tcBorders>
            <w:vAlign w:val="center"/>
          </w:tcPr>
          <w:p w14:paraId="6F233696" w14:textId="77777777" w:rsidR="00D82CFF" w:rsidRDefault="00D82CFF" w:rsidP="005E2161">
            <w:pPr>
              <w:jc w:val="center"/>
              <w:rPr>
                <w:rFonts w:ascii="Arial" w:hAnsi="Arial" w:cs="Arial"/>
                <w:color w:val="000000"/>
                <w:sz w:val="18"/>
                <w:szCs w:val="18"/>
              </w:rPr>
            </w:pPr>
            <w:r w:rsidRPr="005E5888">
              <w:rPr>
                <w:rFonts w:ascii="Arial" w:hAnsi="Arial" w:cs="Arial"/>
                <w:b/>
                <w:bCs/>
                <w:color w:val="000000"/>
                <w:sz w:val="18"/>
                <w:szCs w:val="18"/>
              </w:rPr>
              <w:t>.024</w:t>
            </w:r>
          </w:p>
        </w:tc>
      </w:tr>
      <w:tr w:rsidR="00D82CFF" w14:paraId="653F1E47" w14:textId="77777777" w:rsidTr="005E2161">
        <w:trPr>
          <w:trHeight w:val="261"/>
        </w:trPr>
        <w:tc>
          <w:tcPr>
            <w:tcW w:w="2576" w:type="dxa"/>
            <w:tcBorders>
              <w:top w:val="nil"/>
              <w:left w:val="nil"/>
              <w:bottom w:val="nil"/>
              <w:right w:val="nil"/>
            </w:tcBorders>
            <w:vAlign w:val="center"/>
          </w:tcPr>
          <w:p w14:paraId="456B24B1" w14:textId="77777777" w:rsidR="00D82CFF" w:rsidRDefault="00D82CFF" w:rsidP="005E2161">
            <w:pPr>
              <w:rPr>
                <w:rFonts w:ascii="Arial" w:hAnsi="Arial" w:cs="Arial"/>
                <w:color w:val="000000"/>
                <w:sz w:val="18"/>
                <w:szCs w:val="18"/>
              </w:rPr>
            </w:pPr>
            <w:r>
              <w:rPr>
                <w:rFonts w:ascii="Arial" w:hAnsi="Arial" w:cs="Arial"/>
                <w:color w:val="000000"/>
                <w:sz w:val="18"/>
                <w:szCs w:val="18"/>
              </w:rPr>
              <w:t>CU traits (ICU total)</w:t>
            </w:r>
          </w:p>
        </w:tc>
        <w:tc>
          <w:tcPr>
            <w:tcW w:w="767" w:type="dxa"/>
            <w:tcBorders>
              <w:top w:val="nil"/>
              <w:left w:val="nil"/>
              <w:bottom w:val="nil"/>
              <w:right w:val="nil"/>
            </w:tcBorders>
            <w:vAlign w:val="center"/>
          </w:tcPr>
          <w:p w14:paraId="3A6B70C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16.98</w:t>
            </w:r>
          </w:p>
        </w:tc>
        <w:tc>
          <w:tcPr>
            <w:tcW w:w="727" w:type="dxa"/>
            <w:tcBorders>
              <w:top w:val="nil"/>
              <w:left w:val="nil"/>
              <w:bottom w:val="nil"/>
              <w:right w:val="nil"/>
            </w:tcBorders>
            <w:vAlign w:val="center"/>
          </w:tcPr>
          <w:p w14:paraId="46D20092"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7.65</w:t>
            </w:r>
          </w:p>
        </w:tc>
        <w:tc>
          <w:tcPr>
            <w:tcW w:w="233" w:type="dxa"/>
            <w:tcBorders>
              <w:top w:val="nil"/>
              <w:left w:val="nil"/>
              <w:bottom w:val="nil"/>
              <w:right w:val="nil"/>
            </w:tcBorders>
            <w:vAlign w:val="center"/>
          </w:tcPr>
          <w:p w14:paraId="016CB410" w14:textId="77777777" w:rsidR="00D82CFF" w:rsidRDefault="00D82CFF" w:rsidP="005E2161">
            <w:pPr>
              <w:jc w:val="center"/>
            </w:pPr>
          </w:p>
        </w:tc>
        <w:tc>
          <w:tcPr>
            <w:tcW w:w="767" w:type="dxa"/>
            <w:tcBorders>
              <w:top w:val="nil"/>
              <w:left w:val="nil"/>
              <w:bottom w:val="nil"/>
              <w:right w:val="nil"/>
            </w:tcBorders>
            <w:vAlign w:val="center"/>
          </w:tcPr>
          <w:p w14:paraId="4244872E"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33.70</w:t>
            </w:r>
          </w:p>
        </w:tc>
        <w:tc>
          <w:tcPr>
            <w:tcW w:w="727" w:type="dxa"/>
            <w:tcBorders>
              <w:top w:val="nil"/>
              <w:left w:val="nil"/>
              <w:bottom w:val="nil"/>
              <w:right w:val="nil"/>
            </w:tcBorders>
            <w:vAlign w:val="center"/>
          </w:tcPr>
          <w:p w14:paraId="5A02C07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12.02</w:t>
            </w:r>
          </w:p>
        </w:tc>
        <w:tc>
          <w:tcPr>
            <w:tcW w:w="236" w:type="dxa"/>
            <w:tcBorders>
              <w:top w:val="nil"/>
              <w:left w:val="nil"/>
              <w:bottom w:val="nil"/>
              <w:right w:val="nil"/>
            </w:tcBorders>
            <w:vAlign w:val="center"/>
          </w:tcPr>
          <w:p w14:paraId="369F3302" w14:textId="77777777" w:rsidR="00D82CFF" w:rsidRDefault="00D82CFF" w:rsidP="005E2161">
            <w:pPr>
              <w:jc w:val="center"/>
            </w:pPr>
          </w:p>
        </w:tc>
        <w:tc>
          <w:tcPr>
            <w:tcW w:w="767" w:type="dxa"/>
            <w:tcBorders>
              <w:top w:val="nil"/>
              <w:left w:val="nil"/>
              <w:bottom w:val="nil"/>
              <w:right w:val="nil"/>
            </w:tcBorders>
            <w:vAlign w:val="center"/>
          </w:tcPr>
          <w:p w14:paraId="1474A50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37.51</w:t>
            </w:r>
          </w:p>
        </w:tc>
        <w:tc>
          <w:tcPr>
            <w:tcW w:w="727" w:type="dxa"/>
            <w:tcBorders>
              <w:top w:val="nil"/>
              <w:left w:val="nil"/>
              <w:bottom w:val="nil"/>
              <w:right w:val="nil"/>
            </w:tcBorders>
            <w:vAlign w:val="center"/>
          </w:tcPr>
          <w:p w14:paraId="59EBB41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13.03</w:t>
            </w:r>
          </w:p>
        </w:tc>
        <w:tc>
          <w:tcPr>
            <w:tcW w:w="236" w:type="dxa"/>
            <w:tcBorders>
              <w:top w:val="nil"/>
              <w:left w:val="nil"/>
              <w:bottom w:val="nil"/>
              <w:right w:val="nil"/>
            </w:tcBorders>
            <w:vAlign w:val="center"/>
          </w:tcPr>
          <w:p w14:paraId="4268B930" w14:textId="77777777" w:rsidR="00D82CFF" w:rsidRDefault="00D82CFF" w:rsidP="005E2161">
            <w:pPr>
              <w:jc w:val="center"/>
            </w:pPr>
          </w:p>
        </w:tc>
        <w:tc>
          <w:tcPr>
            <w:tcW w:w="997" w:type="dxa"/>
            <w:tcBorders>
              <w:top w:val="nil"/>
              <w:left w:val="nil"/>
              <w:bottom w:val="nil"/>
              <w:right w:val="nil"/>
            </w:tcBorders>
            <w:vAlign w:val="center"/>
          </w:tcPr>
          <w:p w14:paraId="46953051"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87.25</w:t>
            </w:r>
          </w:p>
        </w:tc>
        <w:tc>
          <w:tcPr>
            <w:tcW w:w="1091" w:type="dxa"/>
            <w:tcBorders>
              <w:top w:val="nil"/>
              <w:left w:val="nil"/>
              <w:bottom w:val="nil"/>
              <w:right w:val="nil"/>
            </w:tcBorders>
            <w:vAlign w:val="center"/>
          </w:tcPr>
          <w:p w14:paraId="646B7102"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08DB54EA"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615539CC"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1D972812" w14:textId="77777777" w:rsidR="00D82CFF" w:rsidRPr="005E5888"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4AE8EFAA" w14:textId="77777777" w:rsidR="00D82CFF" w:rsidRPr="005E5888" w:rsidRDefault="00D82CFF" w:rsidP="005E2161">
            <w:pPr>
              <w:jc w:val="center"/>
              <w:rPr>
                <w:rFonts w:ascii="Arial" w:hAnsi="Arial" w:cs="Arial"/>
                <w:b/>
                <w:bCs/>
                <w:color w:val="000000"/>
                <w:sz w:val="18"/>
                <w:szCs w:val="18"/>
              </w:rPr>
            </w:pPr>
            <w:r>
              <w:rPr>
                <w:rFonts w:ascii="Arial" w:hAnsi="Arial" w:cs="Arial"/>
                <w:color w:val="000000"/>
                <w:sz w:val="18"/>
                <w:szCs w:val="18"/>
              </w:rPr>
              <w:t>.135</w:t>
            </w:r>
          </w:p>
        </w:tc>
      </w:tr>
      <w:tr w:rsidR="00D82CFF" w14:paraId="5ADE0E78" w14:textId="77777777" w:rsidTr="005E2161">
        <w:tc>
          <w:tcPr>
            <w:tcW w:w="2576" w:type="dxa"/>
            <w:tcBorders>
              <w:top w:val="nil"/>
              <w:left w:val="nil"/>
              <w:bottom w:val="nil"/>
              <w:right w:val="nil"/>
            </w:tcBorders>
            <w:vAlign w:val="center"/>
          </w:tcPr>
          <w:p w14:paraId="41797B9C" w14:textId="77777777" w:rsidR="00D82CFF" w:rsidRDefault="00D82CFF" w:rsidP="005E2161">
            <w:pPr>
              <w:rPr>
                <w:rFonts w:ascii="Arial" w:hAnsi="Arial" w:cs="Arial"/>
                <w:color w:val="000000"/>
                <w:sz w:val="18"/>
                <w:szCs w:val="18"/>
              </w:rPr>
            </w:pPr>
          </w:p>
        </w:tc>
        <w:tc>
          <w:tcPr>
            <w:tcW w:w="767" w:type="dxa"/>
            <w:tcBorders>
              <w:top w:val="nil"/>
              <w:left w:val="nil"/>
              <w:bottom w:val="single" w:sz="4" w:space="0" w:color="auto"/>
              <w:right w:val="nil"/>
            </w:tcBorders>
            <w:shd w:val="clear" w:color="auto" w:fill="EDF1ED"/>
            <w:vAlign w:val="center"/>
          </w:tcPr>
          <w:p w14:paraId="6C87E623" w14:textId="77777777" w:rsidR="00D82CFF" w:rsidRDefault="00D82CFF" w:rsidP="005E2161">
            <w:pPr>
              <w:jc w:val="center"/>
              <w:rPr>
                <w:rFonts w:ascii="Arial" w:hAnsi="Arial" w:cs="Arial"/>
                <w:color w:val="000000"/>
                <w:sz w:val="18"/>
                <w:szCs w:val="18"/>
              </w:rPr>
            </w:pPr>
            <w:r>
              <w:rPr>
                <w:rFonts w:ascii="Arial" w:hAnsi="Arial" w:cs="Arial"/>
                <w:b/>
                <w:bCs/>
                <w:i/>
                <w:iCs/>
                <w:color w:val="000000"/>
                <w:sz w:val="18"/>
                <w:szCs w:val="18"/>
              </w:rPr>
              <w:t>n</w:t>
            </w:r>
          </w:p>
        </w:tc>
        <w:tc>
          <w:tcPr>
            <w:tcW w:w="727" w:type="dxa"/>
            <w:tcBorders>
              <w:top w:val="nil"/>
              <w:left w:val="nil"/>
              <w:bottom w:val="single" w:sz="4" w:space="0" w:color="auto"/>
              <w:right w:val="nil"/>
            </w:tcBorders>
            <w:shd w:val="clear" w:color="auto" w:fill="EDF1ED"/>
            <w:vAlign w:val="center"/>
          </w:tcPr>
          <w:p w14:paraId="3494BE15" w14:textId="77777777" w:rsidR="00D82CFF" w:rsidRDefault="00D82CFF" w:rsidP="005E2161">
            <w:pPr>
              <w:jc w:val="center"/>
              <w:rPr>
                <w:rFonts w:ascii="Arial" w:hAnsi="Arial" w:cs="Arial"/>
                <w:color w:val="000000"/>
                <w:sz w:val="18"/>
                <w:szCs w:val="18"/>
              </w:rPr>
            </w:pPr>
            <w:r>
              <w:rPr>
                <w:rFonts w:ascii="Arial" w:hAnsi="Arial" w:cs="Arial"/>
                <w:b/>
                <w:bCs/>
                <w:color w:val="000000"/>
                <w:sz w:val="18"/>
                <w:szCs w:val="18"/>
              </w:rPr>
              <w:t>%</w:t>
            </w:r>
          </w:p>
        </w:tc>
        <w:tc>
          <w:tcPr>
            <w:tcW w:w="233" w:type="dxa"/>
            <w:tcBorders>
              <w:top w:val="nil"/>
              <w:left w:val="nil"/>
              <w:bottom w:val="single" w:sz="4" w:space="0" w:color="auto"/>
              <w:right w:val="nil"/>
            </w:tcBorders>
            <w:shd w:val="clear" w:color="auto" w:fill="EDF1ED"/>
            <w:vAlign w:val="center"/>
          </w:tcPr>
          <w:p w14:paraId="494CFEB9" w14:textId="77777777" w:rsidR="00D82CFF" w:rsidRDefault="00D82CFF" w:rsidP="005E2161">
            <w:pPr>
              <w:jc w:val="center"/>
            </w:pPr>
          </w:p>
        </w:tc>
        <w:tc>
          <w:tcPr>
            <w:tcW w:w="767" w:type="dxa"/>
            <w:tcBorders>
              <w:top w:val="nil"/>
              <w:left w:val="nil"/>
              <w:bottom w:val="single" w:sz="4" w:space="0" w:color="auto"/>
              <w:right w:val="nil"/>
            </w:tcBorders>
            <w:shd w:val="clear" w:color="auto" w:fill="EDF1ED"/>
            <w:vAlign w:val="center"/>
          </w:tcPr>
          <w:p w14:paraId="29D4E9E8" w14:textId="77777777" w:rsidR="00D82CFF" w:rsidRDefault="00D82CFF" w:rsidP="005E2161">
            <w:pPr>
              <w:jc w:val="center"/>
              <w:rPr>
                <w:rFonts w:ascii="Arial" w:hAnsi="Arial" w:cs="Arial"/>
                <w:color w:val="000000"/>
                <w:sz w:val="18"/>
                <w:szCs w:val="18"/>
              </w:rPr>
            </w:pPr>
            <w:r>
              <w:rPr>
                <w:rFonts w:ascii="Arial" w:hAnsi="Arial" w:cs="Arial"/>
                <w:b/>
                <w:bCs/>
                <w:i/>
                <w:iCs/>
                <w:color w:val="000000"/>
                <w:sz w:val="18"/>
                <w:szCs w:val="18"/>
              </w:rPr>
              <w:t>n</w:t>
            </w:r>
          </w:p>
        </w:tc>
        <w:tc>
          <w:tcPr>
            <w:tcW w:w="727" w:type="dxa"/>
            <w:tcBorders>
              <w:top w:val="nil"/>
              <w:left w:val="nil"/>
              <w:bottom w:val="single" w:sz="4" w:space="0" w:color="auto"/>
              <w:right w:val="nil"/>
            </w:tcBorders>
            <w:shd w:val="clear" w:color="auto" w:fill="EDF1ED"/>
            <w:vAlign w:val="center"/>
          </w:tcPr>
          <w:p w14:paraId="681E35EE" w14:textId="77777777" w:rsidR="00D82CFF" w:rsidRDefault="00D82CFF" w:rsidP="005E2161">
            <w:pPr>
              <w:jc w:val="center"/>
              <w:rPr>
                <w:rFonts w:ascii="Arial" w:hAnsi="Arial" w:cs="Arial"/>
                <w:color w:val="000000"/>
                <w:sz w:val="18"/>
                <w:szCs w:val="18"/>
              </w:rPr>
            </w:pPr>
            <w:r>
              <w:rPr>
                <w:rFonts w:ascii="Arial" w:hAnsi="Arial" w:cs="Arial"/>
                <w:b/>
                <w:bCs/>
                <w:color w:val="000000"/>
                <w:sz w:val="18"/>
                <w:szCs w:val="18"/>
              </w:rPr>
              <w:t>%</w:t>
            </w:r>
          </w:p>
        </w:tc>
        <w:tc>
          <w:tcPr>
            <w:tcW w:w="236" w:type="dxa"/>
            <w:tcBorders>
              <w:top w:val="nil"/>
              <w:left w:val="nil"/>
              <w:bottom w:val="single" w:sz="4" w:space="0" w:color="auto"/>
              <w:right w:val="nil"/>
            </w:tcBorders>
            <w:shd w:val="clear" w:color="auto" w:fill="EDF1ED"/>
            <w:vAlign w:val="center"/>
          </w:tcPr>
          <w:p w14:paraId="6A07E4B1" w14:textId="77777777" w:rsidR="00D82CFF" w:rsidRDefault="00D82CFF" w:rsidP="005E2161">
            <w:pPr>
              <w:jc w:val="center"/>
            </w:pPr>
          </w:p>
        </w:tc>
        <w:tc>
          <w:tcPr>
            <w:tcW w:w="767" w:type="dxa"/>
            <w:tcBorders>
              <w:top w:val="nil"/>
              <w:left w:val="nil"/>
              <w:bottom w:val="single" w:sz="4" w:space="0" w:color="auto"/>
              <w:right w:val="nil"/>
            </w:tcBorders>
            <w:shd w:val="clear" w:color="auto" w:fill="EDF1ED"/>
            <w:vAlign w:val="center"/>
          </w:tcPr>
          <w:p w14:paraId="4BDD5675" w14:textId="77777777" w:rsidR="00D82CFF" w:rsidRDefault="00D82CFF" w:rsidP="005E2161">
            <w:pPr>
              <w:jc w:val="center"/>
              <w:rPr>
                <w:rFonts w:ascii="Arial" w:hAnsi="Arial" w:cs="Arial"/>
                <w:color w:val="000000"/>
                <w:sz w:val="18"/>
                <w:szCs w:val="18"/>
              </w:rPr>
            </w:pPr>
            <w:r>
              <w:rPr>
                <w:rFonts w:ascii="Arial" w:hAnsi="Arial" w:cs="Arial"/>
                <w:b/>
                <w:bCs/>
                <w:i/>
                <w:iCs/>
                <w:color w:val="000000"/>
                <w:sz w:val="18"/>
                <w:szCs w:val="18"/>
              </w:rPr>
              <w:t>n</w:t>
            </w:r>
          </w:p>
        </w:tc>
        <w:tc>
          <w:tcPr>
            <w:tcW w:w="727" w:type="dxa"/>
            <w:tcBorders>
              <w:top w:val="nil"/>
              <w:left w:val="nil"/>
              <w:bottom w:val="single" w:sz="4" w:space="0" w:color="auto"/>
              <w:right w:val="nil"/>
            </w:tcBorders>
            <w:shd w:val="clear" w:color="auto" w:fill="EDF1ED"/>
            <w:vAlign w:val="center"/>
          </w:tcPr>
          <w:p w14:paraId="054A9F86" w14:textId="77777777" w:rsidR="00D82CFF" w:rsidRDefault="00D82CFF" w:rsidP="005E2161">
            <w:pPr>
              <w:jc w:val="center"/>
              <w:rPr>
                <w:rFonts w:ascii="Arial" w:hAnsi="Arial" w:cs="Arial"/>
                <w:color w:val="000000"/>
                <w:sz w:val="18"/>
                <w:szCs w:val="18"/>
              </w:rPr>
            </w:pPr>
            <w:r>
              <w:rPr>
                <w:rFonts w:ascii="Arial" w:hAnsi="Arial" w:cs="Arial"/>
                <w:b/>
                <w:bCs/>
                <w:color w:val="000000"/>
                <w:sz w:val="18"/>
                <w:szCs w:val="18"/>
              </w:rPr>
              <w:t>%</w:t>
            </w:r>
          </w:p>
        </w:tc>
        <w:tc>
          <w:tcPr>
            <w:tcW w:w="236" w:type="dxa"/>
            <w:tcBorders>
              <w:top w:val="nil"/>
              <w:left w:val="nil"/>
              <w:bottom w:val="single" w:sz="4" w:space="0" w:color="auto"/>
              <w:right w:val="nil"/>
            </w:tcBorders>
            <w:shd w:val="clear" w:color="auto" w:fill="EDF1ED"/>
            <w:vAlign w:val="center"/>
          </w:tcPr>
          <w:p w14:paraId="1AD68311" w14:textId="77777777" w:rsidR="00D82CFF" w:rsidRDefault="00D82CFF" w:rsidP="005E2161">
            <w:pPr>
              <w:jc w:val="center"/>
            </w:pPr>
          </w:p>
        </w:tc>
        <w:tc>
          <w:tcPr>
            <w:tcW w:w="2088" w:type="dxa"/>
            <w:gridSpan w:val="2"/>
            <w:tcBorders>
              <w:top w:val="nil"/>
              <w:left w:val="nil"/>
              <w:bottom w:val="single" w:sz="4" w:space="0" w:color="auto"/>
              <w:right w:val="nil"/>
            </w:tcBorders>
            <w:shd w:val="clear" w:color="auto" w:fill="EDF1ED"/>
            <w:vAlign w:val="center"/>
          </w:tcPr>
          <w:p w14:paraId="326EDD2C" w14:textId="77777777" w:rsidR="00D82CFF" w:rsidRDefault="00D82CFF" w:rsidP="005E2161">
            <w:pPr>
              <w:jc w:val="center"/>
              <w:rPr>
                <w:rFonts w:ascii="Arial" w:hAnsi="Arial" w:cs="Arial"/>
                <w:b/>
                <w:bCs/>
                <w:color w:val="000000"/>
                <w:sz w:val="18"/>
                <w:szCs w:val="18"/>
              </w:rPr>
            </w:pPr>
            <w:r>
              <w:rPr>
                <w:rFonts w:ascii="Arial" w:hAnsi="Arial" w:cs="Arial"/>
                <w:b/>
                <w:bCs/>
                <w:i/>
                <w:iCs/>
                <w:color w:val="000000"/>
                <w:sz w:val="18"/>
                <w:szCs w:val="18"/>
              </w:rPr>
              <w:t xml:space="preserve">p </w:t>
            </w:r>
            <w:r>
              <w:rPr>
                <w:rFonts w:ascii="Arial" w:hAnsi="Arial" w:cs="Arial"/>
                <w:b/>
                <w:bCs/>
                <w:color w:val="000000"/>
                <w:sz w:val="18"/>
                <w:szCs w:val="18"/>
              </w:rPr>
              <w:t>(Fisher’s exact)</w:t>
            </w:r>
          </w:p>
        </w:tc>
        <w:tc>
          <w:tcPr>
            <w:tcW w:w="236" w:type="dxa"/>
            <w:tcBorders>
              <w:top w:val="nil"/>
              <w:left w:val="nil"/>
              <w:bottom w:val="single" w:sz="4" w:space="0" w:color="auto"/>
              <w:right w:val="nil"/>
            </w:tcBorders>
            <w:shd w:val="clear" w:color="auto" w:fill="EDF1ED"/>
            <w:vAlign w:val="center"/>
          </w:tcPr>
          <w:p w14:paraId="6227AB16" w14:textId="77777777" w:rsidR="00D82CFF" w:rsidRDefault="00D82CFF" w:rsidP="005E2161">
            <w:pPr>
              <w:jc w:val="center"/>
              <w:rPr>
                <w:rFonts w:ascii="Arial" w:hAnsi="Arial" w:cs="Arial"/>
                <w:b/>
                <w:bCs/>
                <w:i/>
                <w:iCs/>
                <w:color w:val="000000"/>
                <w:sz w:val="18"/>
                <w:szCs w:val="18"/>
              </w:rPr>
            </w:pPr>
          </w:p>
        </w:tc>
        <w:tc>
          <w:tcPr>
            <w:tcW w:w="1203" w:type="dxa"/>
            <w:tcBorders>
              <w:top w:val="nil"/>
              <w:left w:val="nil"/>
              <w:bottom w:val="single" w:sz="4" w:space="0" w:color="auto"/>
              <w:right w:val="nil"/>
            </w:tcBorders>
            <w:shd w:val="clear" w:color="auto" w:fill="EDF1ED"/>
            <w:vAlign w:val="center"/>
          </w:tcPr>
          <w:p w14:paraId="26DB5D7C" w14:textId="77777777" w:rsidR="00D82CFF" w:rsidRDefault="00D82CFF" w:rsidP="005E2161">
            <w:pPr>
              <w:jc w:val="center"/>
              <w:rPr>
                <w:rFonts w:ascii="Arial" w:hAnsi="Arial" w:cs="Arial"/>
                <w:b/>
                <w:bCs/>
                <w:color w:val="000000"/>
                <w:sz w:val="18"/>
                <w:szCs w:val="18"/>
              </w:rPr>
            </w:pPr>
            <w:r>
              <w:rPr>
                <w:rFonts w:ascii="Arial" w:hAnsi="Arial" w:cs="Arial"/>
                <w:b/>
                <w:bCs/>
                <w:i/>
                <w:iCs/>
                <w:color w:val="000000"/>
                <w:sz w:val="18"/>
                <w:szCs w:val="18"/>
              </w:rPr>
              <w:t>p</w:t>
            </w:r>
          </w:p>
        </w:tc>
        <w:tc>
          <w:tcPr>
            <w:tcW w:w="1203" w:type="dxa"/>
            <w:tcBorders>
              <w:top w:val="nil"/>
              <w:left w:val="nil"/>
              <w:bottom w:val="single" w:sz="4" w:space="0" w:color="auto"/>
              <w:right w:val="nil"/>
            </w:tcBorders>
            <w:shd w:val="clear" w:color="auto" w:fill="EDF1ED"/>
            <w:vAlign w:val="center"/>
          </w:tcPr>
          <w:p w14:paraId="489E2681" w14:textId="77777777" w:rsidR="00D82CFF" w:rsidRDefault="00D82CFF" w:rsidP="005E2161">
            <w:pPr>
              <w:jc w:val="center"/>
              <w:rPr>
                <w:rFonts w:ascii="Arial" w:hAnsi="Arial" w:cs="Arial"/>
                <w:b/>
                <w:bCs/>
                <w:color w:val="000000"/>
                <w:sz w:val="18"/>
                <w:szCs w:val="18"/>
              </w:rPr>
            </w:pPr>
            <w:r>
              <w:rPr>
                <w:rFonts w:ascii="Arial" w:hAnsi="Arial" w:cs="Arial"/>
                <w:b/>
                <w:bCs/>
                <w:i/>
                <w:iCs/>
                <w:color w:val="000000"/>
                <w:sz w:val="18"/>
                <w:szCs w:val="18"/>
              </w:rPr>
              <w:t>p</w:t>
            </w:r>
          </w:p>
        </w:tc>
        <w:tc>
          <w:tcPr>
            <w:tcW w:w="1203" w:type="dxa"/>
            <w:tcBorders>
              <w:top w:val="nil"/>
              <w:left w:val="nil"/>
              <w:bottom w:val="single" w:sz="4" w:space="0" w:color="auto"/>
              <w:right w:val="nil"/>
            </w:tcBorders>
            <w:shd w:val="clear" w:color="auto" w:fill="EDF1ED"/>
            <w:vAlign w:val="center"/>
          </w:tcPr>
          <w:p w14:paraId="7637EF23" w14:textId="77777777" w:rsidR="00D82CFF" w:rsidRDefault="00D82CFF" w:rsidP="005E2161">
            <w:pPr>
              <w:jc w:val="center"/>
              <w:rPr>
                <w:rFonts w:ascii="Arial" w:hAnsi="Arial" w:cs="Arial"/>
                <w:color w:val="000000"/>
                <w:sz w:val="18"/>
                <w:szCs w:val="18"/>
              </w:rPr>
            </w:pPr>
            <w:r>
              <w:rPr>
                <w:rFonts w:ascii="Arial" w:hAnsi="Arial" w:cs="Arial"/>
                <w:b/>
                <w:bCs/>
                <w:i/>
                <w:iCs/>
                <w:color w:val="000000"/>
                <w:sz w:val="18"/>
                <w:szCs w:val="18"/>
              </w:rPr>
              <w:t>p</w:t>
            </w:r>
          </w:p>
        </w:tc>
      </w:tr>
      <w:tr w:rsidR="00D82CFF" w14:paraId="76740661" w14:textId="77777777" w:rsidTr="005E2161">
        <w:trPr>
          <w:trHeight w:val="261"/>
        </w:trPr>
        <w:tc>
          <w:tcPr>
            <w:tcW w:w="2576" w:type="dxa"/>
            <w:tcBorders>
              <w:top w:val="nil"/>
              <w:left w:val="nil"/>
              <w:bottom w:val="nil"/>
              <w:right w:val="nil"/>
            </w:tcBorders>
            <w:vAlign w:val="center"/>
          </w:tcPr>
          <w:p w14:paraId="13DDFC12" w14:textId="77777777" w:rsidR="00D82CFF" w:rsidRDefault="00D82CFF" w:rsidP="005E2161">
            <w:pPr>
              <w:rPr>
                <w:rFonts w:ascii="Arial" w:hAnsi="Arial" w:cs="Arial"/>
                <w:color w:val="000000"/>
                <w:sz w:val="18"/>
                <w:szCs w:val="18"/>
              </w:rPr>
            </w:pPr>
            <w:r>
              <w:rPr>
                <w:rFonts w:ascii="Arial" w:hAnsi="Arial" w:cs="Arial"/>
                <w:color w:val="000000"/>
                <w:sz w:val="18"/>
                <w:szCs w:val="18"/>
              </w:rPr>
              <w:t>Sex (Female)</w:t>
            </w:r>
          </w:p>
        </w:tc>
        <w:tc>
          <w:tcPr>
            <w:tcW w:w="767" w:type="dxa"/>
            <w:tcBorders>
              <w:top w:val="single" w:sz="4" w:space="0" w:color="auto"/>
              <w:left w:val="nil"/>
              <w:bottom w:val="nil"/>
              <w:right w:val="nil"/>
            </w:tcBorders>
            <w:vAlign w:val="center"/>
          </w:tcPr>
          <w:p w14:paraId="461BF649" w14:textId="77777777" w:rsidR="00D82CFF" w:rsidRDefault="00D82CFF" w:rsidP="005E2161">
            <w:pPr>
              <w:jc w:val="center"/>
              <w:rPr>
                <w:rFonts w:ascii="Arial" w:hAnsi="Arial" w:cs="Arial"/>
                <w:b/>
                <w:bCs/>
                <w:i/>
                <w:iCs/>
                <w:color w:val="000000"/>
                <w:sz w:val="18"/>
                <w:szCs w:val="18"/>
              </w:rPr>
            </w:pPr>
            <w:r>
              <w:rPr>
                <w:rFonts w:ascii="Arial" w:hAnsi="Arial" w:cs="Arial"/>
                <w:color w:val="000000"/>
                <w:sz w:val="18"/>
                <w:szCs w:val="18"/>
              </w:rPr>
              <w:t>104</w:t>
            </w:r>
          </w:p>
        </w:tc>
        <w:tc>
          <w:tcPr>
            <w:tcW w:w="727" w:type="dxa"/>
            <w:tcBorders>
              <w:top w:val="single" w:sz="4" w:space="0" w:color="auto"/>
              <w:left w:val="nil"/>
              <w:bottom w:val="nil"/>
              <w:right w:val="nil"/>
            </w:tcBorders>
            <w:vAlign w:val="center"/>
          </w:tcPr>
          <w:p w14:paraId="39C42DC1" w14:textId="77777777" w:rsidR="00D82CFF" w:rsidRDefault="00D82CFF" w:rsidP="005E2161">
            <w:pPr>
              <w:jc w:val="center"/>
              <w:rPr>
                <w:rFonts w:ascii="Arial" w:hAnsi="Arial" w:cs="Arial"/>
                <w:b/>
                <w:bCs/>
                <w:color w:val="000000"/>
                <w:sz w:val="18"/>
                <w:szCs w:val="18"/>
              </w:rPr>
            </w:pPr>
            <w:r>
              <w:rPr>
                <w:rFonts w:ascii="Arial" w:hAnsi="Arial" w:cs="Arial"/>
                <w:color w:val="000000"/>
                <w:sz w:val="18"/>
                <w:szCs w:val="18"/>
              </w:rPr>
              <w:t>61.5%</w:t>
            </w:r>
          </w:p>
        </w:tc>
        <w:tc>
          <w:tcPr>
            <w:tcW w:w="233" w:type="dxa"/>
            <w:tcBorders>
              <w:top w:val="single" w:sz="4" w:space="0" w:color="auto"/>
              <w:left w:val="nil"/>
              <w:bottom w:val="nil"/>
              <w:right w:val="nil"/>
            </w:tcBorders>
            <w:vAlign w:val="center"/>
          </w:tcPr>
          <w:p w14:paraId="361C19C8" w14:textId="77777777" w:rsidR="00D82CFF" w:rsidRDefault="00D82CFF" w:rsidP="005E2161">
            <w:pPr>
              <w:jc w:val="center"/>
            </w:pPr>
          </w:p>
        </w:tc>
        <w:tc>
          <w:tcPr>
            <w:tcW w:w="767" w:type="dxa"/>
            <w:tcBorders>
              <w:top w:val="single" w:sz="4" w:space="0" w:color="auto"/>
              <w:left w:val="nil"/>
              <w:bottom w:val="nil"/>
              <w:right w:val="nil"/>
            </w:tcBorders>
            <w:vAlign w:val="center"/>
          </w:tcPr>
          <w:p w14:paraId="6F15F13C" w14:textId="77777777" w:rsidR="00D82CFF" w:rsidRDefault="00D82CFF" w:rsidP="005E2161">
            <w:pPr>
              <w:jc w:val="center"/>
              <w:rPr>
                <w:rFonts w:ascii="Arial" w:hAnsi="Arial" w:cs="Arial"/>
                <w:b/>
                <w:bCs/>
                <w:i/>
                <w:iCs/>
                <w:color w:val="000000"/>
                <w:sz w:val="18"/>
                <w:szCs w:val="18"/>
              </w:rPr>
            </w:pPr>
            <w:r>
              <w:rPr>
                <w:rFonts w:ascii="Arial" w:hAnsi="Arial" w:cs="Arial"/>
                <w:color w:val="000000"/>
                <w:sz w:val="18"/>
                <w:szCs w:val="18"/>
              </w:rPr>
              <w:t>24</w:t>
            </w:r>
          </w:p>
        </w:tc>
        <w:tc>
          <w:tcPr>
            <w:tcW w:w="727" w:type="dxa"/>
            <w:tcBorders>
              <w:top w:val="single" w:sz="4" w:space="0" w:color="auto"/>
              <w:left w:val="nil"/>
              <w:bottom w:val="nil"/>
              <w:right w:val="nil"/>
            </w:tcBorders>
            <w:vAlign w:val="center"/>
          </w:tcPr>
          <w:p w14:paraId="37D473FF" w14:textId="77777777" w:rsidR="00D82CFF" w:rsidRDefault="00D82CFF" w:rsidP="005E2161">
            <w:pPr>
              <w:jc w:val="center"/>
              <w:rPr>
                <w:rFonts w:ascii="Arial" w:hAnsi="Arial" w:cs="Arial"/>
                <w:b/>
                <w:bCs/>
                <w:color w:val="000000"/>
                <w:sz w:val="18"/>
                <w:szCs w:val="18"/>
              </w:rPr>
            </w:pPr>
            <w:r>
              <w:rPr>
                <w:rFonts w:ascii="Arial" w:hAnsi="Arial" w:cs="Arial"/>
                <w:color w:val="000000"/>
                <w:sz w:val="18"/>
                <w:szCs w:val="18"/>
              </w:rPr>
              <w:t>39.3%</w:t>
            </w:r>
          </w:p>
        </w:tc>
        <w:tc>
          <w:tcPr>
            <w:tcW w:w="236" w:type="dxa"/>
            <w:tcBorders>
              <w:top w:val="single" w:sz="4" w:space="0" w:color="auto"/>
              <w:left w:val="nil"/>
              <w:bottom w:val="nil"/>
              <w:right w:val="nil"/>
            </w:tcBorders>
            <w:vAlign w:val="center"/>
          </w:tcPr>
          <w:p w14:paraId="6C72D85F" w14:textId="77777777" w:rsidR="00D82CFF" w:rsidRDefault="00D82CFF" w:rsidP="005E2161">
            <w:pPr>
              <w:jc w:val="center"/>
            </w:pPr>
          </w:p>
        </w:tc>
        <w:tc>
          <w:tcPr>
            <w:tcW w:w="767" w:type="dxa"/>
            <w:tcBorders>
              <w:top w:val="single" w:sz="4" w:space="0" w:color="auto"/>
              <w:left w:val="nil"/>
              <w:bottom w:val="nil"/>
              <w:right w:val="nil"/>
            </w:tcBorders>
            <w:vAlign w:val="center"/>
          </w:tcPr>
          <w:p w14:paraId="0CE3B372" w14:textId="77777777" w:rsidR="00D82CFF" w:rsidRDefault="00D82CFF" w:rsidP="005E2161">
            <w:pPr>
              <w:jc w:val="center"/>
              <w:rPr>
                <w:rFonts w:ascii="Arial" w:hAnsi="Arial" w:cs="Arial"/>
                <w:b/>
                <w:bCs/>
                <w:i/>
                <w:iCs/>
                <w:color w:val="000000"/>
                <w:sz w:val="18"/>
                <w:szCs w:val="18"/>
              </w:rPr>
            </w:pPr>
            <w:r>
              <w:rPr>
                <w:rFonts w:ascii="Arial" w:hAnsi="Arial" w:cs="Arial"/>
                <w:color w:val="000000"/>
                <w:sz w:val="18"/>
                <w:szCs w:val="18"/>
              </w:rPr>
              <w:t>24</w:t>
            </w:r>
          </w:p>
        </w:tc>
        <w:tc>
          <w:tcPr>
            <w:tcW w:w="727" w:type="dxa"/>
            <w:tcBorders>
              <w:top w:val="single" w:sz="4" w:space="0" w:color="auto"/>
              <w:left w:val="nil"/>
              <w:bottom w:val="nil"/>
              <w:right w:val="nil"/>
            </w:tcBorders>
            <w:vAlign w:val="center"/>
          </w:tcPr>
          <w:p w14:paraId="1667C45B" w14:textId="77777777" w:rsidR="00D82CFF" w:rsidRDefault="00D82CFF" w:rsidP="005E2161">
            <w:pPr>
              <w:jc w:val="center"/>
              <w:rPr>
                <w:rFonts w:ascii="Arial" w:hAnsi="Arial" w:cs="Arial"/>
                <w:b/>
                <w:bCs/>
                <w:color w:val="000000"/>
                <w:sz w:val="18"/>
                <w:szCs w:val="18"/>
              </w:rPr>
            </w:pPr>
            <w:r>
              <w:rPr>
                <w:rFonts w:ascii="Arial" w:hAnsi="Arial" w:cs="Arial"/>
                <w:color w:val="000000"/>
                <w:sz w:val="18"/>
                <w:szCs w:val="18"/>
              </w:rPr>
              <w:t>61.5%</w:t>
            </w:r>
          </w:p>
        </w:tc>
        <w:tc>
          <w:tcPr>
            <w:tcW w:w="236" w:type="dxa"/>
            <w:tcBorders>
              <w:top w:val="single" w:sz="4" w:space="0" w:color="auto"/>
              <w:left w:val="nil"/>
              <w:bottom w:val="nil"/>
              <w:right w:val="nil"/>
            </w:tcBorders>
            <w:vAlign w:val="center"/>
          </w:tcPr>
          <w:p w14:paraId="25E4836B" w14:textId="77777777" w:rsidR="00D82CFF" w:rsidRDefault="00D82CFF" w:rsidP="005E2161">
            <w:pPr>
              <w:jc w:val="center"/>
            </w:pPr>
          </w:p>
        </w:tc>
        <w:tc>
          <w:tcPr>
            <w:tcW w:w="2088" w:type="dxa"/>
            <w:gridSpan w:val="2"/>
            <w:tcBorders>
              <w:top w:val="single" w:sz="4" w:space="0" w:color="auto"/>
              <w:left w:val="nil"/>
              <w:bottom w:val="nil"/>
              <w:right w:val="nil"/>
            </w:tcBorders>
            <w:vAlign w:val="center"/>
          </w:tcPr>
          <w:p w14:paraId="4A9267BA" w14:textId="77777777" w:rsidR="00D82CFF" w:rsidRDefault="00D82CFF" w:rsidP="005E2161">
            <w:pPr>
              <w:jc w:val="center"/>
              <w:rPr>
                <w:rFonts w:ascii="Arial" w:hAnsi="Arial" w:cs="Arial"/>
                <w:b/>
                <w:bCs/>
                <w:i/>
                <w:iCs/>
                <w:color w:val="000000"/>
                <w:sz w:val="18"/>
                <w:szCs w:val="18"/>
              </w:rPr>
            </w:pPr>
            <w:r>
              <w:rPr>
                <w:rFonts w:ascii="Arial" w:hAnsi="Arial" w:cs="Arial"/>
                <w:b/>
                <w:bCs/>
                <w:color w:val="000000"/>
                <w:sz w:val="18"/>
                <w:szCs w:val="18"/>
              </w:rPr>
              <w:t>.009</w:t>
            </w:r>
          </w:p>
        </w:tc>
        <w:tc>
          <w:tcPr>
            <w:tcW w:w="236" w:type="dxa"/>
            <w:tcBorders>
              <w:top w:val="single" w:sz="4" w:space="0" w:color="auto"/>
              <w:left w:val="nil"/>
              <w:bottom w:val="nil"/>
              <w:right w:val="nil"/>
            </w:tcBorders>
            <w:vAlign w:val="center"/>
          </w:tcPr>
          <w:p w14:paraId="6DA22BD3" w14:textId="77777777" w:rsidR="00D82CFF" w:rsidRPr="00064DEA" w:rsidRDefault="00D82CFF" w:rsidP="005E2161">
            <w:pPr>
              <w:jc w:val="center"/>
              <w:rPr>
                <w:rFonts w:ascii="Arial" w:hAnsi="Arial" w:cs="Arial"/>
                <w:color w:val="000000"/>
                <w:sz w:val="18"/>
                <w:szCs w:val="18"/>
              </w:rPr>
            </w:pPr>
          </w:p>
        </w:tc>
        <w:tc>
          <w:tcPr>
            <w:tcW w:w="1203" w:type="dxa"/>
            <w:tcBorders>
              <w:top w:val="single" w:sz="4" w:space="0" w:color="auto"/>
              <w:left w:val="nil"/>
              <w:bottom w:val="nil"/>
              <w:right w:val="nil"/>
            </w:tcBorders>
            <w:vAlign w:val="center"/>
          </w:tcPr>
          <w:p w14:paraId="01783504" w14:textId="77777777" w:rsidR="00D82CFF" w:rsidRDefault="00D82CFF" w:rsidP="005E2161">
            <w:pPr>
              <w:jc w:val="center"/>
              <w:rPr>
                <w:rFonts w:ascii="Arial" w:hAnsi="Arial" w:cs="Arial"/>
                <w:b/>
                <w:bCs/>
                <w:i/>
                <w:iCs/>
                <w:color w:val="000000"/>
                <w:sz w:val="18"/>
                <w:szCs w:val="18"/>
              </w:rPr>
            </w:pPr>
            <w:r>
              <w:rPr>
                <w:rFonts w:ascii="Arial" w:hAnsi="Arial" w:cs="Arial"/>
                <w:b/>
                <w:bCs/>
                <w:color w:val="000000"/>
                <w:sz w:val="18"/>
                <w:szCs w:val="18"/>
              </w:rPr>
              <w:t>.004</w:t>
            </w:r>
          </w:p>
        </w:tc>
        <w:tc>
          <w:tcPr>
            <w:tcW w:w="1203" w:type="dxa"/>
            <w:tcBorders>
              <w:top w:val="single" w:sz="4" w:space="0" w:color="auto"/>
              <w:left w:val="nil"/>
              <w:bottom w:val="nil"/>
              <w:right w:val="nil"/>
            </w:tcBorders>
            <w:vAlign w:val="center"/>
          </w:tcPr>
          <w:p w14:paraId="7B969B90" w14:textId="77777777" w:rsidR="00D82CFF" w:rsidRDefault="00D82CFF" w:rsidP="005E2161">
            <w:pPr>
              <w:jc w:val="center"/>
              <w:rPr>
                <w:rFonts w:ascii="Arial" w:hAnsi="Arial" w:cs="Arial"/>
                <w:b/>
                <w:bCs/>
                <w:i/>
                <w:iCs/>
                <w:color w:val="000000"/>
                <w:sz w:val="18"/>
                <w:szCs w:val="18"/>
              </w:rPr>
            </w:pPr>
            <w:r w:rsidRPr="00064DEA">
              <w:rPr>
                <w:rFonts w:ascii="Arial" w:hAnsi="Arial" w:cs="Arial"/>
                <w:color w:val="000000"/>
                <w:sz w:val="18"/>
                <w:szCs w:val="18"/>
              </w:rPr>
              <w:t>.</w:t>
            </w:r>
            <w:r>
              <w:rPr>
                <w:rFonts w:ascii="Arial" w:hAnsi="Arial" w:cs="Arial"/>
                <w:color w:val="000000"/>
                <w:sz w:val="18"/>
                <w:szCs w:val="18"/>
              </w:rPr>
              <w:t>999</w:t>
            </w:r>
          </w:p>
        </w:tc>
        <w:tc>
          <w:tcPr>
            <w:tcW w:w="1203" w:type="dxa"/>
            <w:tcBorders>
              <w:top w:val="single" w:sz="4" w:space="0" w:color="auto"/>
              <w:left w:val="nil"/>
              <w:bottom w:val="nil"/>
              <w:right w:val="nil"/>
            </w:tcBorders>
            <w:vAlign w:val="center"/>
          </w:tcPr>
          <w:p w14:paraId="5BDADD98" w14:textId="77777777" w:rsidR="00D82CFF" w:rsidRDefault="00D82CFF" w:rsidP="005E2161">
            <w:pPr>
              <w:jc w:val="center"/>
              <w:rPr>
                <w:rFonts w:ascii="Arial" w:hAnsi="Arial" w:cs="Arial"/>
                <w:color w:val="000000"/>
                <w:sz w:val="18"/>
                <w:szCs w:val="18"/>
              </w:rPr>
            </w:pPr>
            <w:r w:rsidRPr="00C2344E">
              <w:rPr>
                <w:rFonts w:ascii="Arial" w:hAnsi="Arial" w:cs="Arial"/>
                <w:b/>
                <w:bCs/>
                <w:color w:val="000000"/>
                <w:sz w:val="18"/>
                <w:szCs w:val="18"/>
              </w:rPr>
              <w:t>.040</w:t>
            </w:r>
          </w:p>
        </w:tc>
      </w:tr>
      <w:tr w:rsidR="00D82CFF" w14:paraId="07763DC6" w14:textId="77777777" w:rsidTr="005E2161">
        <w:trPr>
          <w:trHeight w:val="261"/>
        </w:trPr>
        <w:tc>
          <w:tcPr>
            <w:tcW w:w="2576" w:type="dxa"/>
            <w:tcBorders>
              <w:top w:val="nil"/>
              <w:left w:val="nil"/>
              <w:bottom w:val="nil"/>
              <w:right w:val="nil"/>
            </w:tcBorders>
            <w:vAlign w:val="center"/>
          </w:tcPr>
          <w:p w14:paraId="5C25A23C" w14:textId="77777777" w:rsidR="00D82CFF" w:rsidRDefault="00D82CFF" w:rsidP="005E2161">
            <w:pPr>
              <w:rPr>
                <w:rFonts w:ascii="Arial" w:hAnsi="Arial" w:cs="Arial"/>
                <w:color w:val="000000"/>
                <w:sz w:val="18"/>
                <w:szCs w:val="18"/>
              </w:rPr>
            </w:pPr>
            <w:r w:rsidRPr="006955A6">
              <w:rPr>
                <w:rFonts w:ascii="Arial" w:hAnsi="Arial" w:cs="Arial"/>
                <w:color w:val="000000"/>
                <w:sz w:val="18"/>
                <w:szCs w:val="18"/>
              </w:rPr>
              <w:t>Age of onset (CD)</w:t>
            </w:r>
          </w:p>
        </w:tc>
        <w:tc>
          <w:tcPr>
            <w:tcW w:w="767" w:type="dxa"/>
            <w:tcBorders>
              <w:top w:val="nil"/>
              <w:left w:val="nil"/>
              <w:bottom w:val="nil"/>
              <w:right w:val="nil"/>
            </w:tcBorders>
            <w:vAlign w:val="center"/>
          </w:tcPr>
          <w:p w14:paraId="2ACDC053"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3257F28A" w14:textId="77777777" w:rsidR="00D82CFF" w:rsidRDefault="00D82CFF" w:rsidP="005E2161">
            <w:pPr>
              <w:jc w:val="center"/>
              <w:rPr>
                <w:rFonts w:ascii="Arial" w:hAnsi="Arial" w:cs="Arial"/>
                <w:color w:val="000000"/>
                <w:sz w:val="18"/>
                <w:szCs w:val="18"/>
              </w:rPr>
            </w:pPr>
          </w:p>
        </w:tc>
        <w:tc>
          <w:tcPr>
            <w:tcW w:w="233" w:type="dxa"/>
            <w:tcBorders>
              <w:top w:val="nil"/>
              <w:left w:val="nil"/>
              <w:bottom w:val="nil"/>
              <w:right w:val="nil"/>
            </w:tcBorders>
            <w:vAlign w:val="center"/>
          </w:tcPr>
          <w:p w14:paraId="73006F6C" w14:textId="77777777" w:rsidR="00D82CFF" w:rsidRDefault="00D82CFF" w:rsidP="005E2161">
            <w:pPr>
              <w:jc w:val="center"/>
            </w:pPr>
          </w:p>
        </w:tc>
        <w:tc>
          <w:tcPr>
            <w:tcW w:w="767" w:type="dxa"/>
            <w:tcBorders>
              <w:top w:val="nil"/>
              <w:left w:val="nil"/>
              <w:bottom w:val="nil"/>
              <w:right w:val="nil"/>
            </w:tcBorders>
            <w:vAlign w:val="center"/>
          </w:tcPr>
          <w:p w14:paraId="72BF7386"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35BFCE19" w14:textId="77777777" w:rsidR="00D82CFF" w:rsidRDefault="00D82CFF" w:rsidP="005E2161">
            <w:pPr>
              <w:jc w:val="center"/>
              <w:rPr>
                <w:rFonts w:ascii="Arial" w:hAnsi="Arial" w:cs="Arial"/>
                <w:color w:val="000000"/>
                <w:sz w:val="18"/>
                <w:szCs w:val="18"/>
              </w:rPr>
            </w:pPr>
          </w:p>
        </w:tc>
        <w:tc>
          <w:tcPr>
            <w:tcW w:w="236" w:type="dxa"/>
            <w:tcBorders>
              <w:top w:val="nil"/>
              <w:left w:val="nil"/>
              <w:bottom w:val="nil"/>
              <w:right w:val="nil"/>
            </w:tcBorders>
            <w:vAlign w:val="center"/>
          </w:tcPr>
          <w:p w14:paraId="1A5256A6" w14:textId="77777777" w:rsidR="00D82CFF" w:rsidRDefault="00D82CFF" w:rsidP="005E2161">
            <w:pPr>
              <w:jc w:val="center"/>
            </w:pPr>
          </w:p>
        </w:tc>
        <w:tc>
          <w:tcPr>
            <w:tcW w:w="767" w:type="dxa"/>
            <w:tcBorders>
              <w:top w:val="nil"/>
              <w:left w:val="nil"/>
              <w:bottom w:val="nil"/>
              <w:right w:val="nil"/>
            </w:tcBorders>
            <w:vAlign w:val="center"/>
          </w:tcPr>
          <w:p w14:paraId="63D2CF4E"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2967DB99" w14:textId="77777777" w:rsidR="00D82CFF" w:rsidRDefault="00D82CFF" w:rsidP="005E2161">
            <w:pPr>
              <w:jc w:val="center"/>
              <w:rPr>
                <w:rFonts w:ascii="Arial" w:hAnsi="Arial" w:cs="Arial"/>
                <w:color w:val="000000"/>
                <w:sz w:val="18"/>
                <w:szCs w:val="18"/>
              </w:rPr>
            </w:pPr>
          </w:p>
        </w:tc>
        <w:tc>
          <w:tcPr>
            <w:tcW w:w="236" w:type="dxa"/>
            <w:tcBorders>
              <w:top w:val="nil"/>
              <w:left w:val="nil"/>
              <w:bottom w:val="nil"/>
              <w:right w:val="nil"/>
            </w:tcBorders>
            <w:vAlign w:val="center"/>
          </w:tcPr>
          <w:p w14:paraId="10604484" w14:textId="77777777" w:rsidR="00D82CFF" w:rsidRDefault="00D82CFF" w:rsidP="005E2161">
            <w:pPr>
              <w:jc w:val="center"/>
            </w:pPr>
          </w:p>
        </w:tc>
        <w:tc>
          <w:tcPr>
            <w:tcW w:w="2088" w:type="dxa"/>
            <w:gridSpan w:val="2"/>
            <w:tcBorders>
              <w:top w:val="nil"/>
              <w:left w:val="nil"/>
              <w:bottom w:val="nil"/>
              <w:right w:val="nil"/>
            </w:tcBorders>
            <w:vAlign w:val="center"/>
          </w:tcPr>
          <w:p w14:paraId="58313DD0" w14:textId="77777777" w:rsidR="00D82CFF" w:rsidRDefault="00D82CFF" w:rsidP="005E2161">
            <w:pPr>
              <w:jc w:val="center"/>
              <w:rPr>
                <w:rFonts w:ascii="Arial" w:hAnsi="Arial" w:cs="Arial"/>
                <w:b/>
                <w:bCs/>
                <w:color w:val="000000"/>
                <w:sz w:val="18"/>
                <w:szCs w:val="18"/>
              </w:rPr>
            </w:pPr>
            <w:r w:rsidRPr="000B0D4E">
              <w:rPr>
                <w:rFonts w:ascii="Arial" w:hAnsi="Arial" w:cs="Arial"/>
                <w:color w:val="000000"/>
                <w:sz w:val="18"/>
                <w:szCs w:val="18"/>
              </w:rPr>
              <w:t>.</w:t>
            </w:r>
            <w:r>
              <w:rPr>
                <w:rFonts w:ascii="Arial" w:hAnsi="Arial" w:cs="Arial"/>
                <w:color w:val="000000"/>
                <w:sz w:val="18"/>
                <w:szCs w:val="18"/>
              </w:rPr>
              <w:t>627</w:t>
            </w:r>
            <w:r>
              <w:rPr>
                <w:rFonts w:ascii="Arial" w:hAnsi="Arial" w:cs="Arial"/>
                <w:color w:val="000000"/>
                <w:sz w:val="18"/>
                <w:szCs w:val="18"/>
                <w:vertAlign w:val="superscript"/>
              </w:rPr>
              <w:t>d</w:t>
            </w:r>
          </w:p>
        </w:tc>
        <w:tc>
          <w:tcPr>
            <w:tcW w:w="236" w:type="dxa"/>
            <w:tcBorders>
              <w:top w:val="nil"/>
              <w:left w:val="nil"/>
              <w:bottom w:val="nil"/>
              <w:right w:val="nil"/>
            </w:tcBorders>
            <w:vAlign w:val="center"/>
          </w:tcPr>
          <w:p w14:paraId="741D47CD"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22586B40"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35173FC1" w14:textId="77777777" w:rsidR="00D82CFF" w:rsidRPr="00C2344E"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57F5B038" w14:textId="77777777" w:rsidR="00D82CFF" w:rsidRDefault="00D82CFF" w:rsidP="005E2161">
            <w:pPr>
              <w:jc w:val="center"/>
              <w:rPr>
                <w:rFonts w:ascii="Arial" w:hAnsi="Arial" w:cs="Arial"/>
                <w:color w:val="000000"/>
                <w:sz w:val="18"/>
                <w:szCs w:val="18"/>
              </w:rPr>
            </w:pPr>
          </w:p>
        </w:tc>
      </w:tr>
      <w:tr w:rsidR="00D82CFF" w14:paraId="5B48371C" w14:textId="77777777" w:rsidTr="005E2161">
        <w:trPr>
          <w:trHeight w:val="261"/>
        </w:trPr>
        <w:tc>
          <w:tcPr>
            <w:tcW w:w="2576" w:type="dxa"/>
            <w:tcBorders>
              <w:top w:val="nil"/>
              <w:left w:val="nil"/>
              <w:bottom w:val="nil"/>
              <w:right w:val="nil"/>
            </w:tcBorders>
            <w:vAlign w:val="center"/>
          </w:tcPr>
          <w:p w14:paraId="5E2C77D8" w14:textId="77777777" w:rsidR="00D82CFF" w:rsidRPr="006955A6" w:rsidRDefault="00D82CFF" w:rsidP="005E2161">
            <w:pPr>
              <w:rPr>
                <w:rFonts w:ascii="Arial" w:hAnsi="Arial" w:cs="Arial"/>
                <w:color w:val="000000"/>
                <w:sz w:val="18"/>
                <w:szCs w:val="18"/>
              </w:rPr>
            </w:pPr>
            <w:r>
              <w:rPr>
                <w:rFonts w:ascii="Arial" w:hAnsi="Arial" w:cs="Arial"/>
                <w:color w:val="000000"/>
                <w:sz w:val="18"/>
                <w:szCs w:val="18"/>
              </w:rPr>
              <w:t xml:space="preserve">    </w:t>
            </w:r>
            <w:r w:rsidRPr="006955A6">
              <w:rPr>
                <w:rFonts w:ascii="Arial" w:hAnsi="Arial" w:cs="Arial"/>
                <w:color w:val="000000"/>
                <w:sz w:val="18"/>
                <w:szCs w:val="18"/>
              </w:rPr>
              <w:t>Childhood</w:t>
            </w:r>
          </w:p>
        </w:tc>
        <w:tc>
          <w:tcPr>
            <w:tcW w:w="767" w:type="dxa"/>
            <w:tcBorders>
              <w:top w:val="nil"/>
              <w:left w:val="nil"/>
              <w:bottom w:val="nil"/>
              <w:right w:val="nil"/>
            </w:tcBorders>
            <w:vAlign w:val="center"/>
          </w:tcPr>
          <w:p w14:paraId="6AFE8C08"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424F04B2" w14:textId="77777777" w:rsidR="00D82CFF" w:rsidRDefault="00D82CFF" w:rsidP="005E2161">
            <w:pPr>
              <w:jc w:val="center"/>
              <w:rPr>
                <w:rFonts w:ascii="Arial" w:hAnsi="Arial" w:cs="Arial"/>
                <w:color w:val="000000"/>
                <w:sz w:val="18"/>
                <w:szCs w:val="18"/>
              </w:rPr>
            </w:pPr>
          </w:p>
        </w:tc>
        <w:tc>
          <w:tcPr>
            <w:tcW w:w="233" w:type="dxa"/>
            <w:tcBorders>
              <w:top w:val="nil"/>
              <w:left w:val="nil"/>
              <w:bottom w:val="nil"/>
              <w:right w:val="nil"/>
            </w:tcBorders>
            <w:vAlign w:val="center"/>
          </w:tcPr>
          <w:p w14:paraId="6C73E8D1" w14:textId="77777777" w:rsidR="00D82CFF" w:rsidRDefault="00D82CFF" w:rsidP="005E2161">
            <w:pPr>
              <w:jc w:val="center"/>
            </w:pPr>
          </w:p>
        </w:tc>
        <w:tc>
          <w:tcPr>
            <w:tcW w:w="767" w:type="dxa"/>
            <w:tcBorders>
              <w:top w:val="nil"/>
              <w:left w:val="nil"/>
              <w:bottom w:val="nil"/>
              <w:right w:val="nil"/>
            </w:tcBorders>
            <w:vAlign w:val="center"/>
          </w:tcPr>
          <w:p w14:paraId="35B7970F"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27</w:t>
            </w:r>
          </w:p>
        </w:tc>
        <w:tc>
          <w:tcPr>
            <w:tcW w:w="727" w:type="dxa"/>
            <w:tcBorders>
              <w:top w:val="nil"/>
              <w:left w:val="nil"/>
              <w:bottom w:val="nil"/>
              <w:right w:val="nil"/>
            </w:tcBorders>
            <w:vAlign w:val="center"/>
          </w:tcPr>
          <w:p w14:paraId="5F2ADAF6"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44.3%</w:t>
            </w:r>
          </w:p>
        </w:tc>
        <w:tc>
          <w:tcPr>
            <w:tcW w:w="236" w:type="dxa"/>
            <w:tcBorders>
              <w:top w:val="nil"/>
              <w:left w:val="nil"/>
              <w:bottom w:val="nil"/>
              <w:right w:val="nil"/>
            </w:tcBorders>
            <w:vAlign w:val="center"/>
          </w:tcPr>
          <w:p w14:paraId="0A1EF845" w14:textId="77777777" w:rsidR="00D82CFF" w:rsidRDefault="00D82CFF" w:rsidP="005E2161">
            <w:pPr>
              <w:jc w:val="center"/>
            </w:pPr>
          </w:p>
        </w:tc>
        <w:tc>
          <w:tcPr>
            <w:tcW w:w="767" w:type="dxa"/>
            <w:tcBorders>
              <w:top w:val="nil"/>
              <w:left w:val="nil"/>
              <w:bottom w:val="nil"/>
              <w:right w:val="nil"/>
            </w:tcBorders>
            <w:vAlign w:val="center"/>
          </w:tcPr>
          <w:p w14:paraId="61272DEE"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20</w:t>
            </w:r>
          </w:p>
        </w:tc>
        <w:tc>
          <w:tcPr>
            <w:tcW w:w="727" w:type="dxa"/>
            <w:tcBorders>
              <w:top w:val="nil"/>
              <w:left w:val="nil"/>
              <w:bottom w:val="nil"/>
              <w:right w:val="nil"/>
            </w:tcBorders>
            <w:vAlign w:val="center"/>
          </w:tcPr>
          <w:p w14:paraId="3719EC8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51.3%</w:t>
            </w:r>
          </w:p>
        </w:tc>
        <w:tc>
          <w:tcPr>
            <w:tcW w:w="236" w:type="dxa"/>
            <w:tcBorders>
              <w:top w:val="nil"/>
              <w:left w:val="nil"/>
              <w:bottom w:val="nil"/>
              <w:right w:val="nil"/>
            </w:tcBorders>
            <w:vAlign w:val="center"/>
          </w:tcPr>
          <w:p w14:paraId="78932A63" w14:textId="77777777" w:rsidR="00D82CFF" w:rsidRDefault="00D82CFF" w:rsidP="005E2161">
            <w:pPr>
              <w:jc w:val="center"/>
            </w:pPr>
          </w:p>
        </w:tc>
        <w:tc>
          <w:tcPr>
            <w:tcW w:w="2088" w:type="dxa"/>
            <w:gridSpan w:val="2"/>
            <w:tcBorders>
              <w:top w:val="nil"/>
              <w:left w:val="nil"/>
              <w:bottom w:val="nil"/>
              <w:right w:val="nil"/>
            </w:tcBorders>
            <w:vAlign w:val="center"/>
          </w:tcPr>
          <w:p w14:paraId="40CE1F23" w14:textId="77777777" w:rsidR="00D82CFF" w:rsidRDefault="00D82CFF" w:rsidP="005E2161">
            <w:pPr>
              <w:jc w:val="center"/>
              <w:rPr>
                <w:rFonts w:ascii="Arial" w:hAnsi="Arial" w:cs="Arial"/>
                <w:b/>
                <w:bCs/>
                <w:color w:val="000000"/>
                <w:sz w:val="18"/>
                <w:szCs w:val="18"/>
              </w:rPr>
            </w:pPr>
          </w:p>
        </w:tc>
        <w:tc>
          <w:tcPr>
            <w:tcW w:w="236" w:type="dxa"/>
            <w:tcBorders>
              <w:top w:val="nil"/>
              <w:left w:val="nil"/>
              <w:bottom w:val="nil"/>
              <w:right w:val="nil"/>
            </w:tcBorders>
            <w:vAlign w:val="center"/>
          </w:tcPr>
          <w:p w14:paraId="3E8D4F44"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4E26BD77"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3F3F6F4C" w14:textId="77777777" w:rsidR="00D82CFF" w:rsidRPr="00C2344E"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7F9D941E" w14:textId="77777777" w:rsidR="00D82CFF" w:rsidRDefault="00D82CFF" w:rsidP="005E2161">
            <w:pPr>
              <w:jc w:val="center"/>
              <w:rPr>
                <w:rFonts w:ascii="Arial" w:hAnsi="Arial" w:cs="Arial"/>
                <w:color w:val="000000"/>
                <w:sz w:val="18"/>
                <w:szCs w:val="18"/>
              </w:rPr>
            </w:pPr>
          </w:p>
        </w:tc>
      </w:tr>
      <w:tr w:rsidR="00D82CFF" w14:paraId="2112433D" w14:textId="77777777" w:rsidTr="005E2161">
        <w:trPr>
          <w:trHeight w:val="261"/>
        </w:trPr>
        <w:tc>
          <w:tcPr>
            <w:tcW w:w="2576" w:type="dxa"/>
            <w:tcBorders>
              <w:top w:val="nil"/>
              <w:left w:val="nil"/>
              <w:bottom w:val="nil"/>
              <w:right w:val="nil"/>
            </w:tcBorders>
            <w:vAlign w:val="center"/>
          </w:tcPr>
          <w:p w14:paraId="7C7722E1" w14:textId="77777777" w:rsidR="00D82CFF" w:rsidRPr="006955A6" w:rsidRDefault="00D82CFF" w:rsidP="005E2161">
            <w:pPr>
              <w:rPr>
                <w:rFonts w:ascii="Arial" w:hAnsi="Arial" w:cs="Arial"/>
                <w:color w:val="000000"/>
                <w:sz w:val="18"/>
                <w:szCs w:val="18"/>
              </w:rPr>
            </w:pPr>
            <w:r>
              <w:rPr>
                <w:rFonts w:ascii="Arial" w:hAnsi="Arial" w:cs="Arial"/>
                <w:color w:val="000000"/>
                <w:sz w:val="18"/>
                <w:szCs w:val="18"/>
              </w:rPr>
              <w:t xml:space="preserve">    </w:t>
            </w:r>
            <w:r w:rsidRPr="006955A6">
              <w:rPr>
                <w:rFonts w:ascii="Arial" w:hAnsi="Arial" w:cs="Arial"/>
                <w:color w:val="000000"/>
                <w:sz w:val="18"/>
                <w:szCs w:val="18"/>
              </w:rPr>
              <w:t>Adolescent</w:t>
            </w:r>
          </w:p>
        </w:tc>
        <w:tc>
          <w:tcPr>
            <w:tcW w:w="767" w:type="dxa"/>
            <w:tcBorders>
              <w:top w:val="nil"/>
              <w:left w:val="nil"/>
              <w:bottom w:val="nil"/>
              <w:right w:val="nil"/>
            </w:tcBorders>
            <w:vAlign w:val="center"/>
          </w:tcPr>
          <w:p w14:paraId="01821FA8"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7805248E" w14:textId="77777777" w:rsidR="00D82CFF" w:rsidRDefault="00D82CFF" w:rsidP="005E2161">
            <w:pPr>
              <w:jc w:val="center"/>
              <w:rPr>
                <w:rFonts w:ascii="Arial" w:hAnsi="Arial" w:cs="Arial"/>
                <w:color w:val="000000"/>
                <w:sz w:val="18"/>
                <w:szCs w:val="18"/>
              </w:rPr>
            </w:pPr>
          </w:p>
        </w:tc>
        <w:tc>
          <w:tcPr>
            <w:tcW w:w="233" w:type="dxa"/>
            <w:tcBorders>
              <w:top w:val="nil"/>
              <w:left w:val="nil"/>
              <w:bottom w:val="nil"/>
              <w:right w:val="nil"/>
            </w:tcBorders>
            <w:vAlign w:val="center"/>
          </w:tcPr>
          <w:p w14:paraId="78584216" w14:textId="77777777" w:rsidR="00D82CFF" w:rsidRDefault="00D82CFF" w:rsidP="005E2161">
            <w:pPr>
              <w:jc w:val="center"/>
            </w:pPr>
          </w:p>
        </w:tc>
        <w:tc>
          <w:tcPr>
            <w:tcW w:w="767" w:type="dxa"/>
            <w:tcBorders>
              <w:top w:val="nil"/>
              <w:left w:val="nil"/>
              <w:bottom w:val="nil"/>
              <w:right w:val="nil"/>
            </w:tcBorders>
            <w:vAlign w:val="center"/>
          </w:tcPr>
          <w:p w14:paraId="6CEC3DF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30</w:t>
            </w:r>
          </w:p>
        </w:tc>
        <w:tc>
          <w:tcPr>
            <w:tcW w:w="727" w:type="dxa"/>
            <w:tcBorders>
              <w:top w:val="nil"/>
              <w:left w:val="nil"/>
              <w:bottom w:val="nil"/>
              <w:right w:val="nil"/>
            </w:tcBorders>
            <w:vAlign w:val="center"/>
          </w:tcPr>
          <w:p w14:paraId="3E118C2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59.2%</w:t>
            </w:r>
          </w:p>
        </w:tc>
        <w:tc>
          <w:tcPr>
            <w:tcW w:w="236" w:type="dxa"/>
            <w:tcBorders>
              <w:top w:val="nil"/>
              <w:left w:val="nil"/>
              <w:bottom w:val="nil"/>
              <w:right w:val="nil"/>
            </w:tcBorders>
            <w:vAlign w:val="center"/>
          </w:tcPr>
          <w:p w14:paraId="4239F41B" w14:textId="77777777" w:rsidR="00D82CFF" w:rsidRDefault="00D82CFF" w:rsidP="005E2161">
            <w:pPr>
              <w:jc w:val="center"/>
            </w:pPr>
          </w:p>
        </w:tc>
        <w:tc>
          <w:tcPr>
            <w:tcW w:w="767" w:type="dxa"/>
            <w:tcBorders>
              <w:top w:val="nil"/>
              <w:left w:val="nil"/>
              <w:bottom w:val="nil"/>
              <w:right w:val="nil"/>
            </w:tcBorders>
            <w:vAlign w:val="center"/>
          </w:tcPr>
          <w:p w14:paraId="44567E09"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18</w:t>
            </w:r>
          </w:p>
        </w:tc>
        <w:tc>
          <w:tcPr>
            <w:tcW w:w="727" w:type="dxa"/>
            <w:tcBorders>
              <w:top w:val="nil"/>
              <w:left w:val="nil"/>
              <w:bottom w:val="nil"/>
              <w:right w:val="nil"/>
            </w:tcBorders>
            <w:vAlign w:val="center"/>
          </w:tcPr>
          <w:p w14:paraId="452DEB06"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46.2%</w:t>
            </w:r>
          </w:p>
        </w:tc>
        <w:tc>
          <w:tcPr>
            <w:tcW w:w="236" w:type="dxa"/>
            <w:tcBorders>
              <w:top w:val="nil"/>
              <w:left w:val="nil"/>
              <w:bottom w:val="nil"/>
              <w:right w:val="nil"/>
            </w:tcBorders>
            <w:vAlign w:val="center"/>
          </w:tcPr>
          <w:p w14:paraId="0D9E1129" w14:textId="77777777" w:rsidR="00D82CFF" w:rsidRDefault="00D82CFF" w:rsidP="005E2161">
            <w:pPr>
              <w:jc w:val="center"/>
            </w:pPr>
          </w:p>
        </w:tc>
        <w:tc>
          <w:tcPr>
            <w:tcW w:w="2088" w:type="dxa"/>
            <w:gridSpan w:val="2"/>
            <w:tcBorders>
              <w:top w:val="nil"/>
              <w:left w:val="nil"/>
              <w:bottom w:val="nil"/>
              <w:right w:val="nil"/>
            </w:tcBorders>
            <w:vAlign w:val="center"/>
          </w:tcPr>
          <w:p w14:paraId="04050C6B" w14:textId="77777777" w:rsidR="00D82CFF" w:rsidRDefault="00D82CFF" w:rsidP="005E2161">
            <w:pPr>
              <w:jc w:val="center"/>
              <w:rPr>
                <w:rFonts w:ascii="Arial" w:hAnsi="Arial" w:cs="Arial"/>
                <w:b/>
                <w:bCs/>
                <w:color w:val="000000"/>
                <w:sz w:val="18"/>
                <w:szCs w:val="18"/>
              </w:rPr>
            </w:pPr>
          </w:p>
        </w:tc>
        <w:tc>
          <w:tcPr>
            <w:tcW w:w="236" w:type="dxa"/>
            <w:tcBorders>
              <w:top w:val="nil"/>
              <w:left w:val="nil"/>
              <w:bottom w:val="nil"/>
              <w:right w:val="nil"/>
            </w:tcBorders>
            <w:vAlign w:val="center"/>
          </w:tcPr>
          <w:p w14:paraId="50BA1307"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0D78C930"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6DCB0183" w14:textId="77777777" w:rsidR="00D82CFF" w:rsidRPr="00C2344E"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2005FEF2" w14:textId="77777777" w:rsidR="00D82CFF" w:rsidRDefault="00D82CFF" w:rsidP="005E2161">
            <w:pPr>
              <w:jc w:val="center"/>
              <w:rPr>
                <w:rFonts w:ascii="Arial" w:hAnsi="Arial" w:cs="Arial"/>
                <w:color w:val="000000"/>
                <w:sz w:val="18"/>
                <w:szCs w:val="18"/>
              </w:rPr>
            </w:pPr>
          </w:p>
        </w:tc>
      </w:tr>
      <w:tr w:rsidR="00D82CFF" w14:paraId="55FEEB8C" w14:textId="77777777" w:rsidTr="005E2161">
        <w:trPr>
          <w:trHeight w:val="261"/>
        </w:trPr>
        <w:tc>
          <w:tcPr>
            <w:tcW w:w="2576" w:type="dxa"/>
            <w:tcBorders>
              <w:top w:val="nil"/>
              <w:left w:val="nil"/>
              <w:bottom w:val="nil"/>
              <w:right w:val="nil"/>
            </w:tcBorders>
            <w:vAlign w:val="center"/>
          </w:tcPr>
          <w:p w14:paraId="54AA2CE9" w14:textId="77777777" w:rsidR="00D82CFF" w:rsidRPr="006955A6" w:rsidRDefault="00D82CFF" w:rsidP="005E2161">
            <w:pPr>
              <w:rPr>
                <w:rFonts w:ascii="Arial" w:hAnsi="Arial" w:cs="Arial"/>
                <w:color w:val="000000"/>
                <w:sz w:val="18"/>
                <w:szCs w:val="18"/>
              </w:rPr>
            </w:pPr>
            <w:r>
              <w:rPr>
                <w:rFonts w:ascii="Arial" w:hAnsi="Arial" w:cs="Arial"/>
                <w:color w:val="000000"/>
                <w:sz w:val="18"/>
                <w:szCs w:val="18"/>
              </w:rPr>
              <w:t xml:space="preserve">    </w:t>
            </w:r>
            <w:r w:rsidRPr="006955A6">
              <w:rPr>
                <w:rFonts w:ascii="Arial" w:hAnsi="Arial" w:cs="Arial"/>
                <w:color w:val="000000"/>
                <w:sz w:val="18"/>
                <w:szCs w:val="18"/>
              </w:rPr>
              <w:t>Unspecified</w:t>
            </w:r>
          </w:p>
        </w:tc>
        <w:tc>
          <w:tcPr>
            <w:tcW w:w="767" w:type="dxa"/>
            <w:tcBorders>
              <w:top w:val="nil"/>
              <w:left w:val="nil"/>
              <w:bottom w:val="nil"/>
              <w:right w:val="nil"/>
            </w:tcBorders>
            <w:vAlign w:val="center"/>
          </w:tcPr>
          <w:p w14:paraId="1F89D7DD"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062AFE5F" w14:textId="77777777" w:rsidR="00D82CFF" w:rsidRDefault="00D82CFF" w:rsidP="005E2161">
            <w:pPr>
              <w:jc w:val="center"/>
              <w:rPr>
                <w:rFonts w:ascii="Arial" w:hAnsi="Arial" w:cs="Arial"/>
                <w:color w:val="000000"/>
                <w:sz w:val="18"/>
                <w:szCs w:val="18"/>
              </w:rPr>
            </w:pPr>
          </w:p>
        </w:tc>
        <w:tc>
          <w:tcPr>
            <w:tcW w:w="233" w:type="dxa"/>
            <w:tcBorders>
              <w:top w:val="nil"/>
              <w:left w:val="nil"/>
              <w:bottom w:val="nil"/>
              <w:right w:val="nil"/>
            </w:tcBorders>
            <w:vAlign w:val="center"/>
          </w:tcPr>
          <w:p w14:paraId="3A6D481F" w14:textId="77777777" w:rsidR="00D82CFF" w:rsidRDefault="00D82CFF" w:rsidP="005E2161">
            <w:pPr>
              <w:jc w:val="center"/>
            </w:pPr>
          </w:p>
        </w:tc>
        <w:tc>
          <w:tcPr>
            <w:tcW w:w="767" w:type="dxa"/>
            <w:tcBorders>
              <w:top w:val="nil"/>
              <w:left w:val="nil"/>
              <w:bottom w:val="nil"/>
              <w:right w:val="nil"/>
            </w:tcBorders>
            <w:vAlign w:val="center"/>
          </w:tcPr>
          <w:p w14:paraId="0D749D4A"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w:t>
            </w:r>
          </w:p>
        </w:tc>
        <w:tc>
          <w:tcPr>
            <w:tcW w:w="727" w:type="dxa"/>
            <w:tcBorders>
              <w:top w:val="nil"/>
              <w:left w:val="nil"/>
              <w:bottom w:val="nil"/>
              <w:right w:val="nil"/>
            </w:tcBorders>
            <w:vAlign w:val="center"/>
          </w:tcPr>
          <w:p w14:paraId="4DC2D30F"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6.6%</w:t>
            </w:r>
          </w:p>
        </w:tc>
        <w:tc>
          <w:tcPr>
            <w:tcW w:w="236" w:type="dxa"/>
            <w:tcBorders>
              <w:top w:val="nil"/>
              <w:left w:val="nil"/>
              <w:bottom w:val="nil"/>
              <w:right w:val="nil"/>
            </w:tcBorders>
            <w:vAlign w:val="center"/>
          </w:tcPr>
          <w:p w14:paraId="4627C29C" w14:textId="77777777" w:rsidR="00D82CFF" w:rsidRDefault="00D82CFF" w:rsidP="005E2161">
            <w:pPr>
              <w:jc w:val="center"/>
            </w:pPr>
          </w:p>
        </w:tc>
        <w:tc>
          <w:tcPr>
            <w:tcW w:w="767" w:type="dxa"/>
            <w:tcBorders>
              <w:top w:val="nil"/>
              <w:left w:val="nil"/>
              <w:bottom w:val="nil"/>
              <w:right w:val="nil"/>
            </w:tcBorders>
            <w:vAlign w:val="center"/>
          </w:tcPr>
          <w:p w14:paraId="7E61C48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w:t>
            </w:r>
          </w:p>
        </w:tc>
        <w:tc>
          <w:tcPr>
            <w:tcW w:w="727" w:type="dxa"/>
            <w:tcBorders>
              <w:top w:val="nil"/>
              <w:left w:val="nil"/>
              <w:bottom w:val="nil"/>
              <w:right w:val="nil"/>
            </w:tcBorders>
            <w:vAlign w:val="center"/>
          </w:tcPr>
          <w:p w14:paraId="07BDFB9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2.6%</w:t>
            </w:r>
          </w:p>
        </w:tc>
        <w:tc>
          <w:tcPr>
            <w:tcW w:w="236" w:type="dxa"/>
            <w:tcBorders>
              <w:top w:val="nil"/>
              <w:left w:val="nil"/>
              <w:bottom w:val="nil"/>
              <w:right w:val="nil"/>
            </w:tcBorders>
            <w:vAlign w:val="center"/>
          </w:tcPr>
          <w:p w14:paraId="1E698355" w14:textId="77777777" w:rsidR="00D82CFF" w:rsidRDefault="00D82CFF" w:rsidP="005E2161">
            <w:pPr>
              <w:jc w:val="center"/>
            </w:pPr>
          </w:p>
        </w:tc>
        <w:tc>
          <w:tcPr>
            <w:tcW w:w="2088" w:type="dxa"/>
            <w:gridSpan w:val="2"/>
            <w:tcBorders>
              <w:top w:val="nil"/>
              <w:left w:val="nil"/>
              <w:bottom w:val="nil"/>
              <w:right w:val="nil"/>
            </w:tcBorders>
            <w:vAlign w:val="center"/>
          </w:tcPr>
          <w:p w14:paraId="50E0258D" w14:textId="77777777" w:rsidR="00D82CFF" w:rsidRDefault="00D82CFF" w:rsidP="005E2161">
            <w:pPr>
              <w:jc w:val="center"/>
              <w:rPr>
                <w:rFonts w:ascii="Arial" w:hAnsi="Arial" w:cs="Arial"/>
                <w:b/>
                <w:bCs/>
                <w:color w:val="000000"/>
                <w:sz w:val="18"/>
                <w:szCs w:val="18"/>
              </w:rPr>
            </w:pPr>
          </w:p>
        </w:tc>
        <w:tc>
          <w:tcPr>
            <w:tcW w:w="236" w:type="dxa"/>
            <w:tcBorders>
              <w:top w:val="nil"/>
              <w:left w:val="nil"/>
              <w:bottom w:val="nil"/>
              <w:right w:val="nil"/>
            </w:tcBorders>
            <w:vAlign w:val="center"/>
          </w:tcPr>
          <w:p w14:paraId="420D6B9D"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17E63443" w14:textId="77777777" w:rsidR="00D82CFF" w:rsidRPr="00064DE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756FBA17" w14:textId="77777777" w:rsidR="00D82CFF" w:rsidRPr="00C2344E"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5A42F6B2" w14:textId="77777777" w:rsidR="00D82CFF" w:rsidRDefault="00D82CFF" w:rsidP="005E2161">
            <w:pPr>
              <w:jc w:val="center"/>
              <w:rPr>
                <w:rFonts w:ascii="Arial" w:hAnsi="Arial" w:cs="Arial"/>
                <w:color w:val="000000"/>
                <w:sz w:val="18"/>
                <w:szCs w:val="18"/>
              </w:rPr>
            </w:pPr>
          </w:p>
        </w:tc>
      </w:tr>
      <w:tr w:rsidR="00D82CFF" w14:paraId="148605DF" w14:textId="77777777" w:rsidTr="005E2161">
        <w:trPr>
          <w:trHeight w:val="261"/>
        </w:trPr>
        <w:tc>
          <w:tcPr>
            <w:tcW w:w="2576" w:type="dxa"/>
            <w:tcBorders>
              <w:top w:val="nil"/>
              <w:left w:val="nil"/>
              <w:bottom w:val="nil"/>
              <w:right w:val="nil"/>
            </w:tcBorders>
            <w:vAlign w:val="center"/>
          </w:tcPr>
          <w:p w14:paraId="2F9F2E61" w14:textId="77777777" w:rsidR="00D82CFF" w:rsidRPr="006955A6" w:rsidRDefault="00D82CFF" w:rsidP="005E2161">
            <w:pPr>
              <w:rPr>
                <w:rFonts w:ascii="Arial" w:hAnsi="Arial" w:cs="Arial"/>
                <w:color w:val="000000"/>
                <w:sz w:val="18"/>
                <w:szCs w:val="18"/>
              </w:rPr>
            </w:pPr>
            <w:r>
              <w:rPr>
                <w:rFonts w:ascii="Arial" w:hAnsi="Arial" w:cs="Arial"/>
                <w:color w:val="000000"/>
                <w:sz w:val="18"/>
                <w:szCs w:val="18"/>
              </w:rPr>
              <w:t>Psychotropic medication</w:t>
            </w:r>
          </w:p>
        </w:tc>
        <w:tc>
          <w:tcPr>
            <w:tcW w:w="767" w:type="dxa"/>
            <w:tcBorders>
              <w:top w:val="nil"/>
              <w:left w:val="nil"/>
              <w:bottom w:val="nil"/>
              <w:right w:val="nil"/>
            </w:tcBorders>
            <w:vAlign w:val="center"/>
          </w:tcPr>
          <w:p w14:paraId="08C314E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nil"/>
              <w:right w:val="nil"/>
            </w:tcBorders>
            <w:vAlign w:val="center"/>
          </w:tcPr>
          <w:p w14:paraId="3F04ED2E"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nil"/>
              <w:right w:val="nil"/>
            </w:tcBorders>
            <w:vAlign w:val="center"/>
          </w:tcPr>
          <w:p w14:paraId="3B0BD7B3" w14:textId="77777777" w:rsidR="00D82CFF" w:rsidRDefault="00D82CFF" w:rsidP="005E2161">
            <w:pPr>
              <w:jc w:val="center"/>
            </w:pPr>
          </w:p>
        </w:tc>
        <w:tc>
          <w:tcPr>
            <w:tcW w:w="767" w:type="dxa"/>
            <w:tcBorders>
              <w:top w:val="nil"/>
              <w:left w:val="nil"/>
              <w:bottom w:val="nil"/>
              <w:right w:val="nil"/>
            </w:tcBorders>
            <w:vAlign w:val="center"/>
          </w:tcPr>
          <w:p w14:paraId="505ECDA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19</w:t>
            </w:r>
          </w:p>
        </w:tc>
        <w:tc>
          <w:tcPr>
            <w:tcW w:w="727" w:type="dxa"/>
            <w:tcBorders>
              <w:top w:val="nil"/>
              <w:left w:val="nil"/>
              <w:bottom w:val="nil"/>
              <w:right w:val="nil"/>
            </w:tcBorders>
            <w:vAlign w:val="center"/>
          </w:tcPr>
          <w:p w14:paraId="6003B75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31.7%</w:t>
            </w:r>
          </w:p>
        </w:tc>
        <w:tc>
          <w:tcPr>
            <w:tcW w:w="236" w:type="dxa"/>
            <w:tcBorders>
              <w:top w:val="nil"/>
              <w:left w:val="nil"/>
              <w:bottom w:val="nil"/>
              <w:right w:val="nil"/>
            </w:tcBorders>
            <w:vAlign w:val="center"/>
          </w:tcPr>
          <w:p w14:paraId="099E39C3" w14:textId="77777777" w:rsidR="00D82CFF" w:rsidRDefault="00D82CFF" w:rsidP="005E2161">
            <w:pPr>
              <w:jc w:val="center"/>
            </w:pPr>
          </w:p>
        </w:tc>
        <w:tc>
          <w:tcPr>
            <w:tcW w:w="767" w:type="dxa"/>
            <w:tcBorders>
              <w:top w:val="nil"/>
              <w:left w:val="nil"/>
              <w:bottom w:val="nil"/>
              <w:right w:val="nil"/>
            </w:tcBorders>
            <w:vAlign w:val="center"/>
          </w:tcPr>
          <w:p w14:paraId="161AB28D"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8</w:t>
            </w:r>
          </w:p>
        </w:tc>
        <w:tc>
          <w:tcPr>
            <w:tcW w:w="727" w:type="dxa"/>
            <w:tcBorders>
              <w:top w:val="nil"/>
              <w:left w:val="nil"/>
              <w:bottom w:val="nil"/>
              <w:right w:val="nil"/>
            </w:tcBorders>
            <w:vAlign w:val="center"/>
          </w:tcPr>
          <w:p w14:paraId="1940945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20.5%</w:t>
            </w:r>
          </w:p>
        </w:tc>
        <w:tc>
          <w:tcPr>
            <w:tcW w:w="236" w:type="dxa"/>
            <w:tcBorders>
              <w:top w:val="nil"/>
              <w:left w:val="nil"/>
              <w:bottom w:val="nil"/>
              <w:right w:val="nil"/>
            </w:tcBorders>
            <w:vAlign w:val="center"/>
          </w:tcPr>
          <w:p w14:paraId="5D882553" w14:textId="77777777" w:rsidR="00D82CFF" w:rsidRDefault="00D82CFF" w:rsidP="005E2161">
            <w:pPr>
              <w:jc w:val="center"/>
            </w:pPr>
          </w:p>
        </w:tc>
        <w:tc>
          <w:tcPr>
            <w:tcW w:w="2088" w:type="dxa"/>
            <w:gridSpan w:val="2"/>
            <w:tcBorders>
              <w:top w:val="nil"/>
              <w:left w:val="nil"/>
              <w:bottom w:val="nil"/>
              <w:right w:val="nil"/>
            </w:tcBorders>
            <w:vAlign w:val="center"/>
          </w:tcPr>
          <w:p w14:paraId="4B0CB8D1"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421B17B2"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2468E57A" w14:textId="77777777" w:rsidR="00D82CFF" w:rsidRPr="00064DEA" w:rsidRDefault="00D82CFF" w:rsidP="005E2161">
            <w:pPr>
              <w:jc w:val="center"/>
              <w:rPr>
                <w:rFonts w:ascii="Arial" w:hAnsi="Arial" w:cs="Arial"/>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67383CAE" w14:textId="77777777" w:rsidR="00D82CFF" w:rsidRPr="00C2344E"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737CC45C" w14:textId="77777777" w:rsidR="00D82CFF" w:rsidRDefault="00D82CFF" w:rsidP="005E2161">
            <w:pPr>
              <w:jc w:val="center"/>
              <w:rPr>
                <w:rFonts w:ascii="Arial" w:hAnsi="Arial" w:cs="Arial"/>
                <w:color w:val="000000"/>
                <w:sz w:val="18"/>
                <w:szCs w:val="18"/>
              </w:rPr>
            </w:pPr>
            <w:r w:rsidRPr="00105BFA">
              <w:rPr>
                <w:rFonts w:ascii="Arial" w:hAnsi="Arial" w:cs="Arial"/>
                <w:color w:val="000000"/>
                <w:sz w:val="18"/>
                <w:szCs w:val="18"/>
              </w:rPr>
              <w:t>.348</w:t>
            </w:r>
          </w:p>
        </w:tc>
      </w:tr>
      <w:tr w:rsidR="00D82CFF" w14:paraId="614A7AFD" w14:textId="77777777" w:rsidTr="005E2161">
        <w:trPr>
          <w:trHeight w:val="261"/>
        </w:trPr>
        <w:tc>
          <w:tcPr>
            <w:tcW w:w="2576" w:type="dxa"/>
            <w:tcBorders>
              <w:top w:val="nil"/>
              <w:left w:val="nil"/>
              <w:bottom w:val="nil"/>
              <w:right w:val="nil"/>
            </w:tcBorders>
            <w:vAlign w:val="center"/>
          </w:tcPr>
          <w:p w14:paraId="749BE6A5" w14:textId="77777777" w:rsidR="00D82CFF" w:rsidRDefault="00D82CFF" w:rsidP="005E2161">
            <w:pPr>
              <w:rPr>
                <w:rFonts w:ascii="Arial" w:hAnsi="Arial" w:cs="Arial"/>
                <w:color w:val="000000"/>
                <w:sz w:val="18"/>
                <w:szCs w:val="18"/>
              </w:rPr>
            </w:pPr>
            <w:r>
              <w:rPr>
                <w:rFonts w:ascii="Arial" w:hAnsi="Arial" w:cs="Arial"/>
                <w:color w:val="000000"/>
                <w:sz w:val="18"/>
                <w:szCs w:val="18"/>
              </w:rPr>
              <w:t>Lifetime diagnoses</w:t>
            </w:r>
          </w:p>
        </w:tc>
        <w:tc>
          <w:tcPr>
            <w:tcW w:w="767" w:type="dxa"/>
            <w:tcBorders>
              <w:top w:val="nil"/>
              <w:left w:val="nil"/>
              <w:bottom w:val="nil"/>
              <w:right w:val="nil"/>
            </w:tcBorders>
            <w:vAlign w:val="center"/>
          </w:tcPr>
          <w:p w14:paraId="1BEC2F58"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4EE10FEB" w14:textId="77777777" w:rsidR="00D82CFF" w:rsidRDefault="00D82CFF" w:rsidP="005E2161">
            <w:pPr>
              <w:jc w:val="center"/>
              <w:rPr>
                <w:rFonts w:ascii="Arial" w:hAnsi="Arial" w:cs="Arial"/>
                <w:color w:val="000000"/>
                <w:sz w:val="18"/>
                <w:szCs w:val="18"/>
              </w:rPr>
            </w:pPr>
          </w:p>
        </w:tc>
        <w:tc>
          <w:tcPr>
            <w:tcW w:w="233" w:type="dxa"/>
            <w:tcBorders>
              <w:top w:val="nil"/>
              <w:left w:val="nil"/>
              <w:bottom w:val="nil"/>
              <w:right w:val="nil"/>
            </w:tcBorders>
            <w:vAlign w:val="center"/>
          </w:tcPr>
          <w:p w14:paraId="2B2C991E" w14:textId="77777777" w:rsidR="00D82CFF" w:rsidRDefault="00D82CFF" w:rsidP="005E2161">
            <w:pPr>
              <w:jc w:val="center"/>
            </w:pPr>
          </w:p>
        </w:tc>
        <w:tc>
          <w:tcPr>
            <w:tcW w:w="767" w:type="dxa"/>
            <w:tcBorders>
              <w:top w:val="nil"/>
              <w:left w:val="nil"/>
              <w:bottom w:val="nil"/>
              <w:right w:val="nil"/>
            </w:tcBorders>
            <w:vAlign w:val="center"/>
          </w:tcPr>
          <w:p w14:paraId="68FAD934"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7A6BA0C4" w14:textId="77777777" w:rsidR="00D82CFF" w:rsidRDefault="00D82CFF" w:rsidP="005E2161">
            <w:pPr>
              <w:jc w:val="center"/>
              <w:rPr>
                <w:rFonts w:ascii="Arial" w:hAnsi="Arial" w:cs="Arial"/>
                <w:color w:val="000000"/>
                <w:sz w:val="18"/>
                <w:szCs w:val="18"/>
              </w:rPr>
            </w:pPr>
          </w:p>
        </w:tc>
        <w:tc>
          <w:tcPr>
            <w:tcW w:w="236" w:type="dxa"/>
            <w:tcBorders>
              <w:top w:val="nil"/>
              <w:left w:val="nil"/>
              <w:bottom w:val="nil"/>
              <w:right w:val="nil"/>
            </w:tcBorders>
            <w:vAlign w:val="center"/>
          </w:tcPr>
          <w:p w14:paraId="0E03693B" w14:textId="77777777" w:rsidR="00D82CFF" w:rsidRDefault="00D82CFF" w:rsidP="005E2161">
            <w:pPr>
              <w:jc w:val="center"/>
            </w:pPr>
          </w:p>
        </w:tc>
        <w:tc>
          <w:tcPr>
            <w:tcW w:w="767" w:type="dxa"/>
            <w:tcBorders>
              <w:top w:val="nil"/>
              <w:left w:val="nil"/>
              <w:bottom w:val="nil"/>
              <w:right w:val="nil"/>
            </w:tcBorders>
            <w:vAlign w:val="center"/>
          </w:tcPr>
          <w:p w14:paraId="33E8B0CF" w14:textId="77777777" w:rsidR="00D82CFF" w:rsidRDefault="00D82CFF" w:rsidP="005E2161">
            <w:pPr>
              <w:jc w:val="center"/>
              <w:rPr>
                <w:rFonts w:ascii="Arial" w:hAnsi="Arial" w:cs="Arial"/>
                <w:color w:val="000000"/>
                <w:sz w:val="18"/>
                <w:szCs w:val="18"/>
              </w:rPr>
            </w:pPr>
          </w:p>
        </w:tc>
        <w:tc>
          <w:tcPr>
            <w:tcW w:w="727" w:type="dxa"/>
            <w:tcBorders>
              <w:top w:val="nil"/>
              <w:left w:val="nil"/>
              <w:bottom w:val="nil"/>
              <w:right w:val="nil"/>
            </w:tcBorders>
            <w:vAlign w:val="center"/>
          </w:tcPr>
          <w:p w14:paraId="00D3CDC5" w14:textId="77777777" w:rsidR="00D82CFF" w:rsidRDefault="00D82CFF" w:rsidP="005E2161">
            <w:pPr>
              <w:jc w:val="center"/>
              <w:rPr>
                <w:rFonts w:ascii="Arial" w:hAnsi="Arial" w:cs="Arial"/>
                <w:color w:val="000000"/>
                <w:sz w:val="18"/>
                <w:szCs w:val="18"/>
              </w:rPr>
            </w:pPr>
          </w:p>
        </w:tc>
        <w:tc>
          <w:tcPr>
            <w:tcW w:w="236" w:type="dxa"/>
            <w:tcBorders>
              <w:top w:val="nil"/>
              <w:left w:val="nil"/>
              <w:bottom w:val="nil"/>
              <w:right w:val="nil"/>
            </w:tcBorders>
            <w:vAlign w:val="center"/>
          </w:tcPr>
          <w:p w14:paraId="5889A681" w14:textId="77777777" w:rsidR="00D82CFF" w:rsidRDefault="00D82CFF" w:rsidP="005E2161">
            <w:pPr>
              <w:jc w:val="center"/>
            </w:pPr>
          </w:p>
        </w:tc>
        <w:tc>
          <w:tcPr>
            <w:tcW w:w="2088" w:type="dxa"/>
            <w:gridSpan w:val="2"/>
            <w:tcBorders>
              <w:top w:val="nil"/>
              <w:left w:val="nil"/>
              <w:bottom w:val="nil"/>
              <w:right w:val="nil"/>
            </w:tcBorders>
            <w:vAlign w:val="center"/>
          </w:tcPr>
          <w:p w14:paraId="33C57596" w14:textId="77777777" w:rsidR="00D82CFF" w:rsidRDefault="00D82CFF" w:rsidP="005E2161">
            <w:pPr>
              <w:jc w:val="center"/>
              <w:rPr>
                <w:rFonts w:ascii="Arial" w:hAnsi="Arial" w:cs="Arial"/>
                <w:b/>
                <w:bCs/>
                <w:color w:val="000000"/>
                <w:sz w:val="18"/>
                <w:szCs w:val="18"/>
              </w:rPr>
            </w:pPr>
          </w:p>
        </w:tc>
        <w:tc>
          <w:tcPr>
            <w:tcW w:w="236" w:type="dxa"/>
            <w:tcBorders>
              <w:top w:val="nil"/>
              <w:left w:val="nil"/>
              <w:bottom w:val="nil"/>
              <w:right w:val="nil"/>
            </w:tcBorders>
            <w:vAlign w:val="center"/>
          </w:tcPr>
          <w:p w14:paraId="393CCED0"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6CD6DACD"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0994D121" w14:textId="77777777" w:rsidR="00D82CFF" w:rsidRPr="00105BFA" w:rsidRDefault="00D82CFF" w:rsidP="005E2161">
            <w:pPr>
              <w:jc w:val="center"/>
              <w:rPr>
                <w:rFonts w:ascii="Arial" w:hAnsi="Arial" w:cs="Arial"/>
                <w:color w:val="000000"/>
                <w:sz w:val="18"/>
                <w:szCs w:val="18"/>
              </w:rPr>
            </w:pPr>
          </w:p>
        </w:tc>
        <w:tc>
          <w:tcPr>
            <w:tcW w:w="1203" w:type="dxa"/>
            <w:tcBorders>
              <w:top w:val="nil"/>
              <w:left w:val="nil"/>
              <w:bottom w:val="nil"/>
              <w:right w:val="nil"/>
            </w:tcBorders>
            <w:vAlign w:val="center"/>
          </w:tcPr>
          <w:p w14:paraId="2D278C9F" w14:textId="77777777" w:rsidR="00D82CFF" w:rsidRDefault="00D82CFF" w:rsidP="005E2161">
            <w:pPr>
              <w:jc w:val="center"/>
              <w:rPr>
                <w:rFonts w:ascii="Arial" w:hAnsi="Arial" w:cs="Arial"/>
                <w:color w:val="000000"/>
                <w:sz w:val="18"/>
                <w:szCs w:val="18"/>
              </w:rPr>
            </w:pPr>
          </w:p>
        </w:tc>
      </w:tr>
      <w:tr w:rsidR="00D82CFF" w14:paraId="34F8CBF3" w14:textId="77777777" w:rsidTr="005E2161">
        <w:trPr>
          <w:trHeight w:val="261"/>
        </w:trPr>
        <w:tc>
          <w:tcPr>
            <w:tcW w:w="2576" w:type="dxa"/>
            <w:tcBorders>
              <w:top w:val="nil"/>
              <w:left w:val="nil"/>
              <w:bottom w:val="nil"/>
              <w:right w:val="nil"/>
            </w:tcBorders>
            <w:vAlign w:val="center"/>
          </w:tcPr>
          <w:p w14:paraId="015D23D7" w14:textId="77777777" w:rsidR="00D82CFF" w:rsidRDefault="00D82CFF" w:rsidP="005E2161">
            <w:pPr>
              <w:rPr>
                <w:rFonts w:ascii="Arial" w:hAnsi="Arial" w:cs="Arial"/>
                <w:color w:val="000000"/>
                <w:sz w:val="18"/>
                <w:szCs w:val="18"/>
              </w:rPr>
            </w:pPr>
            <w:r>
              <w:rPr>
                <w:rFonts w:ascii="Arial" w:hAnsi="Arial" w:cs="Arial"/>
                <w:color w:val="000000"/>
                <w:sz w:val="18"/>
                <w:szCs w:val="18"/>
              </w:rPr>
              <w:t>ODD</w:t>
            </w:r>
          </w:p>
        </w:tc>
        <w:tc>
          <w:tcPr>
            <w:tcW w:w="767" w:type="dxa"/>
            <w:tcBorders>
              <w:top w:val="nil"/>
              <w:left w:val="nil"/>
              <w:bottom w:val="nil"/>
              <w:right w:val="nil"/>
            </w:tcBorders>
            <w:vAlign w:val="center"/>
          </w:tcPr>
          <w:p w14:paraId="6D34A01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nil"/>
              <w:right w:val="nil"/>
            </w:tcBorders>
            <w:vAlign w:val="center"/>
          </w:tcPr>
          <w:p w14:paraId="16EF241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nil"/>
              <w:right w:val="nil"/>
            </w:tcBorders>
            <w:vAlign w:val="center"/>
          </w:tcPr>
          <w:p w14:paraId="6F4799EF" w14:textId="77777777" w:rsidR="00D82CFF" w:rsidRDefault="00D82CFF" w:rsidP="005E2161">
            <w:pPr>
              <w:jc w:val="center"/>
            </w:pPr>
          </w:p>
        </w:tc>
        <w:tc>
          <w:tcPr>
            <w:tcW w:w="767" w:type="dxa"/>
            <w:tcBorders>
              <w:top w:val="nil"/>
              <w:left w:val="nil"/>
              <w:bottom w:val="nil"/>
              <w:right w:val="nil"/>
            </w:tcBorders>
            <w:vAlign w:val="center"/>
          </w:tcPr>
          <w:p w14:paraId="28E94609"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47</w:t>
            </w:r>
          </w:p>
        </w:tc>
        <w:tc>
          <w:tcPr>
            <w:tcW w:w="727" w:type="dxa"/>
            <w:tcBorders>
              <w:top w:val="nil"/>
              <w:left w:val="nil"/>
              <w:bottom w:val="nil"/>
              <w:right w:val="nil"/>
            </w:tcBorders>
            <w:vAlign w:val="center"/>
          </w:tcPr>
          <w:p w14:paraId="18308371"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77.0%</w:t>
            </w:r>
          </w:p>
        </w:tc>
        <w:tc>
          <w:tcPr>
            <w:tcW w:w="236" w:type="dxa"/>
            <w:tcBorders>
              <w:top w:val="nil"/>
              <w:left w:val="nil"/>
              <w:bottom w:val="nil"/>
              <w:right w:val="nil"/>
            </w:tcBorders>
            <w:vAlign w:val="center"/>
          </w:tcPr>
          <w:p w14:paraId="182F340F" w14:textId="77777777" w:rsidR="00D82CFF" w:rsidRDefault="00D82CFF" w:rsidP="005E2161">
            <w:pPr>
              <w:jc w:val="center"/>
            </w:pPr>
          </w:p>
        </w:tc>
        <w:tc>
          <w:tcPr>
            <w:tcW w:w="767" w:type="dxa"/>
            <w:tcBorders>
              <w:top w:val="nil"/>
              <w:left w:val="nil"/>
              <w:bottom w:val="nil"/>
              <w:right w:val="nil"/>
            </w:tcBorders>
            <w:vAlign w:val="center"/>
          </w:tcPr>
          <w:p w14:paraId="65ECEB2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35</w:t>
            </w:r>
          </w:p>
        </w:tc>
        <w:tc>
          <w:tcPr>
            <w:tcW w:w="727" w:type="dxa"/>
            <w:tcBorders>
              <w:top w:val="nil"/>
              <w:left w:val="nil"/>
              <w:bottom w:val="nil"/>
              <w:right w:val="nil"/>
            </w:tcBorders>
            <w:vAlign w:val="center"/>
          </w:tcPr>
          <w:p w14:paraId="4D0630DA"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89.7%</w:t>
            </w:r>
          </w:p>
        </w:tc>
        <w:tc>
          <w:tcPr>
            <w:tcW w:w="236" w:type="dxa"/>
            <w:tcBorders>
              <w:top w:val="nil"/>
              <w:left w:val="nil"/>
              <w:bottom w:val="nil"/>
              <w:right w:val="nil"/>
            </w:tcBorders>
            <w:vAlign w:val="center"/>
          </w:tcPr>
          <w:p w14:paraId="018CF470" w14:textId="77777777" w:rsidR="00D82CFF" w:rsidRDefault="00D82CFF" w:rsidP="005E2161">
            <w:pPr>
              <w:jc w:val="center"/>
            </w:pPr>
          </w:p>
        </w:tc>
        <w:tc>
          <w:tcPr>
            <w:tcW w:w="2088" w:type="dxa"/>
            <w:gridSpan w:val="2"/>
            <w:tcBorders>
              <w:top w:val="nil"/>
              <w:left w:val="nil"/>
              <w:bottom w:val="nil"/>
              <w:right w:val="nil"/>
            </w:tcBorders>
            <w:vAlign w:val="center"/>
          </w:tcPr>
          <w:p w14:paraId="178A2CFB"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2AEC46D1"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456596A8"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65517B3D" w14:textId="77777777" w:rsidR="00D82CFF" w:rsidRPr="00105BFA" w:rsidRDefault="00D82CFF" w:rsidP="005E2161">
            <w:pPr>
              <w:jc w:val="center"/>
              <w:rPr>
                <w:rFonts w:ascii="Arial" w:hAnsi="Arial" w:cs="Arial"/>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01F1D158"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.120</w:t>
            </w:r>
          </w:p>
        </w:tc>
      </w:tr>
      <w:tr w:rsidR="00D82CFF" w14:paraId="2B07C52C" w14:textId="77777777" w:rsidTr="005E2161">
        <w:trPr>
          <w:trHeight w:val="261"/>
        </w:trPr>
        <w:tc>
          <w:tcPr>
            <w:tcW w:w="2576" w:type="dxa"/>
            <w:tcBorders>
              <w:top w:val="nil"/>
              <w:left w:val="nil"/>
              <w:bottom w:val="nil"/>
              <w:right w:val="nil"/>
            </w:tcBorders>
            <w:vAlign w:val="center"/>
          </w:tcPr>
          <w:p w14:paraId="47B4FED9" w14:textId="77777777" w:rsidR="00D82CFF" w:rsidRDefault="00D82CFF" w:rsidP="005E2161">
            <w:pPr>
              <w:rPr>
                <w:rFonts w:ascii="Arial" w:hAnsi="Arial" w:cs="Arial"/>
                <w:color w:val="000000"/>
                <w:sz w:val="18"/>
                <w:szCs w:val="18"/>
              </w:rPr>
            </w:pPr>
            <w:r>
              <w:rPr>
                <w:rFonts w:ascii="Arial" w:hAnsi="Arial" w:cs="Arial"/>
                <w:color w:val="000000"/>
                <w:sz w:val="18"/>
                <w:szCs w:val="18"/>
              </w:rPr>
              <w:t>ADHD</w:t>
            </w:r>
          </w:p>
        </w:tc>
        <w:tc>
          <w:tcPr>
            <w:tcW w:w="767" w:type="dxa"/>
            <w:tcBorders>
              <w:top w:val="nil"/>
              <w:left w:val="nil"/>
              <w:bottom w:val="nil"/>
              <w:right w:val="nil"/>
            </w:tcBorders>
            <w:vAlign w:val="center"/>
          </w:tcPr>
          <w:p w14:paraId="05A1A5F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nil"/>
              <w:right w:val="nil"/>
            </w:tcBorders>
            <w:vAlign w:val="center"/>
          </w:tcPr>
          <w:p w14:paraId="256809F6"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nil"/>
              <w:right w:val="nil"/>
            </w:tcBorders>
            <w:vAlign w:val="center"/>
          </w:tcPr>
          <w:p w14:paraId="2352DC10" w14:textId="77777777" w:rsidR="00D82CFF" w:rsidRDefault="00D82CFF" w:rsidP="005E2161">
            <w:pPr>
              <w:jc w:val="center"/>
            </w:pPr>
          </w:p>
        </w:tc>
        <w:tc>
          <w:tcPr>
            <w:tcW w:w="767" w:type="dxa"/>
            <w:tcBorders>
              <w:top w:val="nil"/>
              <w:left w:val="nil"/>
              <w:bottom w:val="nil"/>
              <w:right w:val="nil"/>
            </w:tcBorders>
            <w:vAlign w:val="center"/>
          </w:tcPr>
          <w:p w14:paraId="3CD12668"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30</w:t>
            </w:r>
          </w:p>
        </w:tc>
        <w:tc>
          <w:tcPr>
            <w:tcW w:w="727" w:type="dxa"/>
            <w:tcBorders>
              <w:top w:val="nil"/>
              <w:left w:val="nil"/>
              <w:bottom w:val="nil"/>
              <w:right w:val="nil"/>
            </w:tcBorders>
            <w:vAlign w:val="center"/>
          </w:tcPr>
          <w:p w14:paraId="3EBB406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49.2%</w:t>
            </w:r>
          </w:p>
        </w:tc>
        <w:tc>
          <w:tcPr>
            <w:tcW w:w="236" w:type="dxa"/>
            <w:tcBorders>
              <w:top w:val="nil"/>
              <w:left w:val="nil"/>
              <w:bottom w:val="nil"/>
              <w:right w:val="nil"/>
            </w:tcBorders>
            <w:vAlign w:val="center"/>
          </w:tcPr>
          <w:p w14:paraId="30A229A6" w14:textId="77777777" w:rsidR="00D82CFF" w:rsidRDefault="00D82CFF" w:rsidP="005E2161">
            <w:pPr>
              <w:jc w:val="center"/>
            </w:pPr>
          </w:p>
        </w:tc>
        <w:tc>
          <w:tcPr>
            <w:tcW w:w="767" w:type="dxa"/>
            <w:tcBorders>
              <w:top w:val="nil"/>
              <w:left w:val="nil"/>
              <w:bottom w:val="nil"/>
              <w:right w:val="nil"/>
            </w:tcBorders>
            <w:vAlign w:val="center"/>
          </w:tcPr>
          <w:p w14:paraId="58249FA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19</w:t>
            </w:r>
          </w:p>
        </w:tc>
        <w:tc>
          <w:tcPr>
            <w:tcW w:w="727" w:type="dxa"/>
            <w:tcBorders>
              <w:top w:val="nil"/>
              <w:left w:val="nil"/>
              <w:bottom w:val="nil"/>
              <w:right w:val="nil"/>
            </w:tcBorders>
            <w:vAlign w:val="center"/>
          </w:tcPr>
          <w:p w14:paraId="100E3F36"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48.7%</w:t>
            </w:r>
          </w:p>
        </w:tc>
        <w:tc>
          <w:tcPr>
            <w:tcW w:w="236" w:type="dxa"/>
            <w:tcBorders>
              <w:top w:val="nil"/>
              <w:left w:val="nil"/>
              <w:bottom w:val="nil"/>
              <w:right w:val="nil"/>
            </w:tcBorders>
            <w:vAlign w:val="center"/>
          </w:tcPr>
          <w:p w14:paraId="0D9BB72A" w14:textId="77777777" w:rsidR="00D82CFF" w:rsidRDefault="00D82CFF" w:rsidP="005E2161">
            <w:pPr>
              <w:jc w:val="center"/>
            </w:pPr>
          </w:p>
        </w:tc>
        <w:tc>
          <w:tcPr>
            <w:tcW w:w="2088" w:type="dxa"/>
            <w:gridSpan w:val="2"/>
            <w:tcBorders>
              <w:top w:val="nil"/>
              <w:left w:val="nil"/>
              <w:bottom w:val="nil"/>
              <w:right w:val="nil"/>
            </w:tcBorders>
            <w:vAlign w:val="center"/>
          </w:tcPr>
          <w:p w14:paraId="29CE70BE"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6FC8027C"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67144A9A"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107EE405" w14:textId="77777777" w:rsidR="00D82CFF" w:rsidRDefault="00D82CFF" w:rsidP="005E2161">
            <w:pPr>
              <w:jc w:val="center"/>
              <w:rPr>
                <w:rFonts w:ascii="Arial" w:hAnsi="Arial" w:cs="Arial"/>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6EFE40C5" w14:textId="77777777" w:rsidR="00D82CFF" w:rsidRDefault="00D82CFF" w:rsidP="005E2161">
            <w:pPr>
              <w:jc w:val="center"/>
              <w:rPr>
                <w:rFonts w:ascii="Arial" w:hAnsi="Arial" w:cs="Arial"/>
                <w:color w:val="000000"/>
                <w:sz w:val="18"/>
                <w:szCs w:val="18"/>
              </w:rPr>
            </w:pPr>
            <w:r w:rsidRPr="00064DEA">
              <w:rPr>
                <w:rFonts w:ascii="Arial" w:hAnsi="Arial" w:cs="Arial"/>
                <w:color w:val="000000"/>
                <w:sz w:val="18"/>
                <w:szCs w:val="18"/>
              </w:rPr>
              <w:t>.</w:t>
            </w:r>
            <w:r>
              <w:rPr>
                <w:rFonts w:ascii="Arial" w:hAnsi="Arial" w:cs="Arial"/>
                <w:color w:val="000000"/>
                <w:sz w:val="18"/>
                <w:szCs w:val="18"/>
              </w:rPr>
              <w:t>999</w:t>
            </w:r>
          </w:p>
        </w:tc>
      </w:tr>
      <w:tr w:rsidR="00D82CFF" w14:paraId="1C942F67" w14:textId="77777777" w:rsidTr="005E2161">
        <w:trPr>
          <w:trHeight w:val="261"/>
        </w:trPr>
        <w:tc>
          <w:tcPr>
            <w:tcW w:w="2576" w:type="dxa"/>
            <w:tcBorders>
              <w:top w:val="nil"/>
              <w:left w:val="nil"/>
              <w:bottom w:val="nil"/>
              <w:right w:val="nil"/>
            </w:tcBorders>
            <w:vAlign w:val="center"/>
          </w:tcPr>
          <w:p w14:paraId="6423E959" w14:textId="77777777" w:rsidR="00D82CFF" w:rsidRDefault="00D82CFF" w:rsidP="005E2161">
            <w:pPr>
              <w:rPr>
                <w:rFonts w:ascii="Arial" w:hAnsi="Arial" w:cs="Arial"/>
                <w:color w:val="000000"/>
                <w:sz w:val="18"/>
                <w:szCs w:val="18"/>
              </w:rPr>
            </w:pPr>
            <w:r>
              <w:rPr>
                <w:rFonts w:ascii="Arial" w:hAnsi="Arial" w:cs="Arial"/>
                <w:color w:val="000000"/>
                <w:sz w:val="18"/>
                <w:szCs w:val="18"/>
              </w:rPr>
              <w:t>MDD</w:t>
            </w:r>
          </w:p>
        </w:tc>
        <w:tc>
          <w:tcPr>
            <w:tcW w:w="767" w:type="dxa"/>
            <w:tcBorders>
              <w:top w:val="nil"/>
              <w:left w:val="nil"/>
              <w:bottom w:val="nil"/>
              <w:right w:val="nil"/>
            </w:tcBorders>
            <w:vAlign w:val="center"/>
          </w:tcPr>
          <w:p w14:paraId="50BBD64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w:t>
            </w:r>
          </w:p>
        </w:tc>
        <w:tc>
          <w:tcPr>
            <w:tcW w:w="727" w:type="dxa"/>
            <w:tcBorders>
              <w:top w:val="nil"/>
              <w:left w:val="nil"/>
              <w:bottom w:val="nil"/>
              <w:right w:val="nil"/>
            </w:tcBorders>
            <w:vAlign w:val="center"/>
          </w:tcPr>
          <w:p w14:paraId="5118E8B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1.2%</w:t>
            </w:r>
          </w:p>
        </w:tc>
        <w:tc>
          <w:tcPr>
            <w:tcW w:w="233" w:type="dxa"/>
            <w:tcBorders>
              <w:top w:val="nil"/>
              <w:left w:val="nil"/>
              <w:bottom w:val="nil"/>
              <w:right w:val="nil"/>
            </w:tcBorders>
            <w:vAlign w:val="center"/>
          </w:tcPr>
          <w:p w14:paraId="43A49CC8" w14:textId="77777777" w:rsidR="00D82CFF" w:rsidRDefault="00D82CFF" w:rsidP="005E2161">
            <w:pPr>
              <w:jc w:val="center"/>
            </w:pPr>
          </w:p>
        </w:tc>
        <w:tc>
          <w:tcPr>
            <w:tcW w:w="767" w:type="dxa"/>
            <w:tcBorders>
              <w:top w:val="nil"/>
              <w:left w:val="nil"/>
              <w:bottom w:val="nil"/>
              <w:right w:val="nil"/>
            </w:tcBorders>
            <w:vAlign w:val="center"/>
          </w:tcPr>
          <w:p w14:paraId="1D1F7881"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17</w:t>
            </w:r>
          </w:p>
        </w:tc>
        <w:tc>
          <w:tcPr>
            <w:tcW w:w="727" w:type="dxa"/>
            <w:tcBorders>
              <w:top w:val="nil"/>
              <w:left w:val="nil"/>
              <w:bottom w:val="nil"/>
              <w:right w:val="nil"/>
            </w:tcBorders>
            <w:vAlign w:val="center"/>
          </w:tcPr>
          <w:p w14:paraId="5B5EAA2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27.9</w:t>
            </w:r>
            <w:r w:rsidRPr="00470A72">
              <w:rPr>
                <w:rFonts w:ascii="Arial" w:hAnsi="Arial" w:cs="Arial"/>
                <w:color w:val="000000"/>
                <w:sz w:val="18"/>
                <w:szCs w:val="18"/>
              </w:rPr>
              <w:t>%</w:t>
            </w:r>
          </w:p>
        </w:tc>
        <w:tc>
          <w:tcPr>
            <w:tcW w:w="236" w:type="dxa"/>
            <w:tcBorders>
              <w:top w:val="nil"/>
              <w:left w:val="nil"/>
              <w:bottom w:val="nil"/>
              <w:right w:val="nil"/>
            </w:tcBorders>
            <w:vAlign w:val="center"/>
          </w:tcPr>
          <w:p w14:paraId="59B28A56" w14:textId="77777777" w:rsidR="00D82CFF" w:rsidRDefault="00D82CFF" w:rsidP="005E2161">
            <w:pPr>
              <w:jc w:val="center"/>
            </w:pPr>
          </w:p>
        </w:tc>
        <w:tc>
          <w:tcPr>
            <w:tcW w:w="767" w:type="dxa"/>
            <w:tcBorders>
              <w:top w:val="nil"/>
              <w:left w:val="nil"/>
              <w:bottom w:val="nil"/>
              <w:right w:val="nil"/>
            </w:tcBorders>
            <w:vAlign w:val="center"/>
          </w:tcPr>
          <w:p w14:paraId="3171DBD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20</w:t>
            </w:r>
          </w:p>
        </w:tc>
        <w:tc>
          <w:tcPr>
            <w:tcW w:w="727" w:type="dxa"/>
            <w:tcBorders>
              <w:top w:val="nil"/>
              <w:left w:val="nil"/>
              <w:bottom w:val="nil"/>
              <w:right w:val="nil"/>
            </w:tcBorders>
            <w:vAlign w:val="center"/>
          </w:tcPr>
          <w:p w14:paraId="780C5FD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51.3</w:t>
            </w:r>
            <w:r w:rsidRPr="00470A72">
              <w:rPr>
                <w:rFonts w:ascii="Arial" w:hAnsi="Arial" w:cs="Arial"/>
                <w:color w:val="000000"/>
                <w:sz w:val="18"/>
                <w:szCs w:val="18"/>
              </w:rPr>
              <w:t>%</w:t>
            </w:r>
          </w:p>
        </w:tc>
        <w:tc>
          <w:tcPr>
            <w:tcW w:w="236" w:type="dxa"/>
            <w:tcBorders>
              <w:top w:val="nil"/>
              <w:left w:val="nil"/>
              <w:bottom w:val="nil"/>
              <w:right w:val="nil"/>
            </w:tcBorders>
            <w:vAlign w:val="center"/>
          </w:tcPr>
          <w:p w14:paraId="0DC66C11" w14:textId="77777777" w:rsidR="00D82CFF" w:rsidRDefault="00D82CFF" w:rsidP="005E2161">
            <w:pPr>
              <w:jc w:val="center"/>
            </w:pPr>
          </w:p>
        </w:tc>
        <w:tc>
          <w:tcPr>
            <w:tcW w:w="2088" w:type="dxa"/>
            <w:gridSpan w:val="2"/>
            <w:tcBorders>
              <w:top w:val="nil"/>
              <w:left w:val="nil"/>
              <w:bottom w:val="nil"/>
              <w:right w:val="nil"/>
            </w:tcBorders>
            <w:vAlign w:val="center"/>
          </w:tcPr>
          <w:p w14:paraId="102C864B" w14:textId="77777777" w:rsidR="00D82CFF" w:rsidRDefault="00D82CFF" w:rsidP="005E2161">
            <w:pPr>
              <w:jc w:val="center"/>
              <w:rPr>
                <w:rFonts w:ascii="Arial" w:hAnsi="Arial" w:cs="Arial"/>
                <w:b/>
                <w:bCs/>
                <w:color w:val="000000"/>
                <w:sz w:val="18"/>
                <w:szCs w:val="18"/>
              </w:rPr>
            </w:pPr>
            <w:r w:rsidRPr="00470A72">
              <w:rPr>
                <w:rFonts w:ascii="Arial" w:hAnsi="Arial" w:cs="Arial"/>
                <w:b/>
                <w:bCs/>
                <w:color w:val="000000"/>
                <w:sz w:val="18"/>
                <w:szCs w:val="18"/>
              </w:rPr>
              <w:t>&lt; .001</w:t>
            </w:r>
          </w:p>
        </w:tc>
        <w:tc>
          <w:tcPr>
            <w:tcW w:w="236" w:type="dxa"/>
            <w:tcBorders>
              <w:top w:val="nil"/>
              <w:left w:val="nil"/>
              <w:bottom w:val="nil"/>
              <w:right w:val="nil"/>
            </w:tcBorders>
            <w:vAlign w:val="center"/>
          </w:tcPr>
          <w:p w14:paraId="1728B4FA"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0FB3AA79"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7A9F9AA7" w14:textId="77777777" w:rsidR="00D82CFF" w:rsidRPr="00064DEA" w:rsidRDefault="00D82CFF" w:rsidP="005E2161">
            <w:pPr>
              <w:jc w:val="center"/>
              <w:rPr>
                <w:rFonts w:ascii="Arial" w:hAnsi="Arial" w:cs="Arial"/>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57FCE96F" w14:textId="77777777" w:rsidR="00D82CFF" w:rsidRDefault="00D82CFF" w:rsidP="005E2161">
            <w:pPr>
              <w:jc w:val="center"/>
              <w:rPr>
                <w:rFonts w:ascii="Arial" w:hAnsi="Arial" w:cs="Arial"/>
                <w:color w:val="000000"/>
                <w:sz w:val="18"/>
                <w:szCs w:val="18"/>
              </w:rPr>
            </w:pPr>
            <w:r w:rsidRPr="00CC387D">
              <w:rPr>
                <w:rFonts w:ascii="Arial" w:hAnsi="Arial" w:cs="Arial"/>
                <w:b/>
                <w:bCs/>
                <w:color w:val="000000"/>
                <w:sz w:val="18"/>
                <w:szCs w:val="18"/>
              </w:rPr>
              <w:t>.021</w:t>
            </w:r>
          </w:p>
        </w:tc>
      </w:tr>
      <w:tr w:rsidR="00D82CFF" w14:paraId="1471C281" w14:textId="77777777" w:rsidTr="005E2161">
        <w:trPr>
          <w:trHeight w:val="261"/>
        </w:trPr>
        <w:tc>
          <w:tcPr>
            <w:tcW w:w="2576" w:type="dxa"/>
            <w:tcBorders>
              <w:top w:val="nil"/>
              <w:left w:val="nil"/>
              <w:bottom w:val="nil"/>
              <w:right w:val="nil"/>
            </w:tcBorders>
            <w:vAlign w:val="center"/>
          </w:tcPr>
          <w:p w14:paraId="7BEB415B" w14:textId="77777777" w:rsidR="00D82CFF" w:rsidRDefault="00D82CFF" w:rsidP="005E2161">
            <w:pPr>
              <w:rPr>
                <w:rFonts w:ascii="Arial" w:hAnsi="Arial" w:cs="Arial"/>
                <w:color w:val="000000"/>
                <w:sz w:val="18"/>
                <w:szCs w:val="18"/>
              </w:rPr>
            </w:pPr>
            <w:r>
              <w:rPr>
                <w:rFonts w:ascii="Arial" w:hAnsi="Arial" w:cs="Arial"/>
                <w:color w:val="000000"/>
                <w:sz w:val="18"/>
                <w:szCs w:val="18"/>
              </w:rPr>
              <w:t>GAD</w:t>
            </w:r>
          </w:p>
        </w:tc>
        <w:tc>
          <w:tcPr>
            <w:tcW w:w="767" w:type="dxa"/>
            <w:tcBorders>
              <w:top w:val="nil"/>
              <w:left w:val="nil"/>
              <w:bottom w:val="nil"/>
              <w:right w:val="nil"/>
            </w:tcBorders>
            <w:vAlign w:val="center"/>
          </w:tcPr>
          <w:p w14:paraId="0B373014"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nil"/>
              <w:right w:val="nil"/>
            </w:tcBorders>
            <w:vAlign w:val="center"/>
          </w:tcPr>
          <w:p w14:paraId="5F3C380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nil"/>
              <w:right w:val="nil"/>
            </w:tcBorders>
            <w:vAlign w:val="center"/>
          </w:tcPr>
          <w:p w14:paraId="243DFFF8" w14:textId="77777777" w:rsidR="00D82CFF" w:rsidRDefault="00D82CFF" w:rsidP="005E2161">
            <w:pPr>
              <w:jc w:val="center"/>
            </w:pPr>
          </w:p>
        </w:tc>
        <w:tc>
          <w:tcPr>
            <w:tcW w:w="767" w:type="dxa"/>
            <w:tcBorders>
              <w:top w:val="nil"/>
              <w:left w:val="nil"/>
              <w:bottom w:val="nil"/>
              <w:right w:val="nil"/>
            </w:tcBorders>
            <w:vAlign w:val="center"/>
          </w:tcPr>
          <w:p w14:paraId="79919300"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6</w:t>
            </w:r>
          </w:p>
        </w:tc>
        <w:tc>
          <w:tcPr>
            <w:tcW w:w="727" w:type="dxa"/>
            <w:tcBorders>
              <w:top w:val="nil"/>
              <w:left w:val="nil"/>
              <w:bottom w:val="nil"/>
              <w:right w:val="nil"/>
            </w:tcBorders>
            <w:vAlign w:val="center"/>
          </w:tcPr>
          <w:p w14:paraId="60C152E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10.0%</w:t>
            </w:r>
          </w:p>
        </w:tc>
        <w:tc>
          <w:tcPr>
            <w:tcW w:w="236" w:type="dxa"/>
            <w:tcBorders>
              <w:top w:val="nil"/>
              <w:left w:val="nil"/>
              <w:bottom w:val="nil"/>
              <w:right w:val="nil"/>
            </w:tcBorders>
            <w:vAlign w:val="center"/>
          </w:tcPr>
          <w:p w14:paraId="73960A9B" w14:textId="77777777" w:rsidR="00D82CFF" w:rsidRDefault="00D82CFF" w:rsidP="005E2161">
            <w:pPr>
              <w:jc w:val="center"/>
            </w:pPr>
          </w:p>
        </w:tc>
        <w:tc>
          <w:tcPr>
            <w:tcW w:w="767" w:type="dxa"/>
            <w:tcBorders>
              <w:top w:val="nil"/>
              <w:left w:val="nil"/>
              <w:bottom w:val="nil"/>
              <w:right w:val="nil"/>
            </w:tcBorders>
            <w:vAlign w:val="center"/>
          </w:tcPr>
          <w:p w14:paraId="5E21E05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w:t>
            </w:r>
          </w:p>
        </w:tc>
        <w:tc>
          <w:tcPr>
            <w:tcW w:w="727" w:type="dxa"/>
            <w:tcBorders>
              <w:top w:val="nil"/>
              <w:left w:val="nil"/>
              <w:bottom w:val="nil"/>
              <w:right w:val="nil"/>
            </w:tcBorders>
            <w:vAlign w:val="center"/>
          </w:tcPr>
          <w:p w14:paraId="54A7F8AA"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10.3%</w:t>
            </w:r>
          </w:p>
        </w:tc>
        <w:tc>
          <w:tcPr>
            <w:tcW w:w="236" w:type="dxa"/>
            <w:tcBorders>
              <w:top w:val="nil"/>
              <w:left w:val="nil"/>
              <w:bottom w:val="nil"/>
              <w:right w:val="nil"/>
            </w:tcBorders>
            <w:vAlign w:val="center"/>
          </w:tcPr>
          <w:p w14:paraId="4AFB7F27" w14:textId="77777777" w:rsidR="00D82CFF" w:rsidRDefault="00D82CFF" w:rsidP="005E2161">
            <w:pPr>
              <w:jc w:val="center"/>
            </w:pPr>
          </w:p>
        </w:tc>
        <w:tc>
          <w:tcPr>
            <w:tcW w:w="2088" w:type="dxa"/>
            <w:gridSpan w:val="2"/>
            <w:tcBorders>
              <w:top w:val="nil"/>
              <w:left w:val="nil"/>
              <w:bottom w:val="nil"/>
              <w:right w:val="nil"/>
            </w:tcBorders>
            <w:vAlign w:val="center"/>
          </w:tcPr>
          <w:p w14:paraId="2D49DC80"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059CF278"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710EA282"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597D48EA" w14:textId="77777777" w:rsidR="00D82CFF" w:rsidRPr="00CC387D"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3663243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.999</w:t>
            </w:r>
          </w:p>
        </w:tc>
      </w:tr>
      <w:tr w:rsidR="00D82CFF" w14:paraId="0D4763F2" w14:textId="77777777" w:rsidTr="005E2161">
        <w:trPr>
          <w:trHeight w:val="261"/>
        </w:trPr>
        <w:tc>
          <w:tcPr>
            <w:tcW w:w="2576" w:type="dxa"/>
            <w:tcBorders>
              <w:top w:val="nil"/>
              <w:left w:val="nil"/>
              <w:bottom w:val="nil"/>
              <w:right w:val="nil"/>
            </w:tcBorders>
            <w:vAlign w:val="center"/>
          </w:tcPr>
          <w:p w14:paraId="6B3F84E2" w14:textId="77777777" w:rsidR="00D82CFF" w:rsidRDefault="00D82CFF" w:rsidP="005E2161">
            <w:pPr>
              <w:rPr>
                <w:rFonts w:ascii="Arial" w:hAnsi="Arial" w:cs="Arial"/>
                <w:color w:val="000000"/>
                <w:sz w:val="18"/>
                <w:szCs w:val="18"/>
              </w:rPr>
            </w:pPr>
            <w:r>
              <w:rPr>
                <w:rFonts w:ascii="Arial" w:hAnsi="Arial" w:cs="Arial"/>
                <w:color w:val="000000"/>
                <w:sz w:val="18"/>
                <w:szCs w:val="18"/>
              </w:rPr>
              <w:t>PTSD</w:t>
            </w:r>
          </w:p>
        </w:tc>
        <w:tc>
          <w:tcPr>
            <w:tcW w:w="767" w:type="dxa"/>
            <w:tcBorders>
              <w:top w:val="nil"/>
              <w:left w:val="nil"/>
              <w:bottom w:val="nil"/>
              <w:right w:val="nil"/>
            </w:tcBorders>
            <w:vAlign w:val="center"/>
          </w:tcPr>
          <w:p w14:paraId="7ED9D0E0"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nil"/>
              <w:right w:val="nil"/>
            </w:tcBorders>
            <w:vAlign w:val="center"/>
          </w:tcPr>
          <w:p w14:paraId="052F2E78"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nil"/>
              <w:right w:val="nil"/>
            </w:tcBorders>
            <w:vAlign w:val="center"/>
          </w:tcPr>
          <w:p w14:paraId="7E166644" w14:textId="77777777" w:rsidR="00D82CFF" w:rsidRDefault="00D82CFF" w:rsidP="005E2161">
            <w:pPr>
              <w:jc w:val="center"/>
            </w:pPr>
          </w:p>
        </w:tc>
        <w:tc>
          <w:tcPr>
            <w:tcW w:w="767" w:type="dxa"/>
            <w:tcBorders>
              <w:top w:val="nil"/>
              <w:left w:val="nil"/>
              <w:bottom w:val="nil"/>
              <w:right w:val="nil"/>
            </w:tcBorders>
            <w:vAlign w:val="center"/>
          </w:tcPr>
          <w:p w14:paraId="3C5E3324"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6</w:t>
            </w:r>
          </w:p>
        </w:tc>
        <w:tc>
          <w:tcPr>
            <w:tcW w:w="727" w:type="dxa"/>
            <w:tcBorders>
              <w:top w:val="nil"/>
              <w:left w:val="nil"/>
              <w:bottom w:val="nil"/>
              <w:right w:val="nil"/>
            </w:tcBorders>
            <w:vAlign w:val="center"/>
          </w:tcPr>
          <w:p w14:paraId="04DCD04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9.8%</w:t>
            </w:r>
          </w:p>
        </w:tc>
        <w:tc>
          <w:tcPr>
            <w:tcW w:w="236" w:type="dxa"/>
            <w:tcBorders>
              <w:top w:val="nil"/>
              <w:left w:val="nil"/>
              <w:bottom w:val="nil"/>
              <w:right w:val="nil"/>
            </w:tcBorders>
            <w:vAlign w:val="center"/>
          </w:tcPr>
          <w:p w14:paraId="262E4833" w14:textId="77777777" w:rsidR="00D82CFF" w:rsidRDefault="00D82CFF" w:rsidP="005E2161">
            <w:pPr>
              <w:jc w:val="center"/>
            </w:pPr>
          </w:p>
        </w:tc>
        <w:tc>
          <w:tcPr>
            <w:tcW w:w="767" w:type="dxa"/>
            <w:tcBorders>
              <w:top w:val="nil"/>
              <w:left w:val="nil"/>
              <w:bottom w:val="nil"/>
              <w:right w:val="nil"/>
            </w:tcBorders>
            <w:vAlign w:val="center"/>
          </w:tcPr>
          <w:p w14:paraId="5894864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5</w:t>
            </w:r>
          </w:p>
        </w:tc>
        <w:tc>
          <w:tcPr>
            <w:tcW w:w="727" w:type="dxa"/>
            <w:tcBorders>
              <w:top w:val="nil"/>
              <w:left w:val="nil"/>
              <w:bottom w:val="nil"/>
              <w:right w:val="nil"/>
            </w:tcBorders>
            <w:vAlign w:val="center"/>
          </w:tcPr>
          <w:p w14:paraId="54F0ED2C"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12.8%</w:t>
            </w:r>
          </w:p>
        </w:tc>
        <w:tc>
          <w:tcPr>
            <w:tcW w:w="236" w:type="dxa"/>
            <w:tcBorders>
              <w:top w:val="nil"/>
              <w:left w:val="nil"/>
              <w:bottom w:val="nil"/>
              <w:right w:val="nil"/>
            </w:tcBorders>
            <w:vAlign w:val="center"/>
          </w:tcPr>
          <w:p w14:paraId="39C7897A" w14:textId="77777777" w:rsidR="00D82CFF" w:rsidRDefault="00D82CFF" w:rsidP="005E2161">
            <w:pPr>
              <w:jc w:val="center"/>
            </w:pPr>
          </w:p>
        </w:tc>
        <w:tc>
          <w:tcPr>
            <w:tcW w:w="2088" w:type="dxa"/>
            <w:gridSpan w:val="2"/>
            <w:tcBorders>
              <w:top w:val="nil"/>
              <w:left w:val="nil"/>
              <w:bottom w:val="nil"/>
              <w:right w:val="nil"/>
            </w:tcBorders>
            <w:vAlign w:val="center"/>
          </w:tcPr>
          <w:p w14:paraId="36F1D4A7"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236" w:type="dxa"/>
            <w:tcBorders>
              <w:top w:val="nil"/>
              <w:left w:val="nil"/>
              <w:bottom w:val="nil"/>
              <w:right w:val="nil"/>
            </w:tcBorders>
            <w:vAlign w:val="center"/>
          </w:tcPr>
          <w:p w14:paraId="7677E182" w14:textId="77777777" w:rsidR="00D82CFF"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70132612"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29A86552" w14:textId="77777777" w:rsidR="00D82CFF" w:rsidRDefault="00D82CFF" w:rsidP="005E2161">
            <w:pPr>
              <w:jc w:val="center"/>
              <w:rPr>
                <w:rFonts w:ascii="Arial" w:hAnsi="Arial" w:cs="Arial"/>
                <w:color w:val="000000"/>
                <w:sz w:val="18"/>
                <w:szCs w:val="18"/>
              </w:rPr>
            </w:pPr>
            <w:r>
              <w:rPr>
                <w:rFonts w:ascii="Arial" w:hAnsi="Arial" w:cs="Arial"/>
                <w:b/>
                <w:bCs/>
                <w:color w:val="000000"/>
                <w:sz w:val="18"/>
                <w:szCs w:val="18"/>
              </w:rPr>
              <w:t>&lt; .001</w:t>
            </w:r>
          </w:p>
        </w:tc>
        <w:tc>
          <w:tcPr>
            <w:tcW w:w="1203" w:type="dxa"/>
            <w:tcBorders>
              <w:top w:val="nil"/>
              <w:left w:val="nil"/>
              <w:bottom w:val="nil"/>
              <w:right w:val="nil"/>
            </w:tcBorders>
            <w:vAlign w:val="center"/>
          </w:tcPr>
          <w:p w14:paraId="3C43BA1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.747</w:t>
            </w:r>
          </w:p>
        </w:tc>
      </w:tr>
      <w:tr w:rsidR="00D82CFF" w14:paraId="00C4FCAF" w14:textId="77777777" w:rsidTr="005E2161">
        <w:trPr>
          <w:trHeight w:val="261"/>
        </w:trPr>
        <w:tc>
          <w:tcPr>
            <w:tcW w:w="2576" w:type="dxa"/>
            <w:tcBorders>
              <w:top w:val="nil"/>
              <w:left w:val="nil"/>
              <w:bottom w:val="nil"/>
              <w:right w:val="nil"/>
            </w:tcBorders>
            <w:vAlign w:val="center"/>
          </w:tcPr>
          <w:p w14:paraId="06D1EEFE" w14:textId="77777777" w:rsidR="00D82CFF" w:rsidRDefault="00D82CFF" w:rsidP="005E2161">
            <w:pPr>
              <w:rPr>
                <w:rFonts w:ascii="Arial" w:hAnsi="Arial" w:cs="Arial"/>
                <w:color w:val="000000"/>
                <w:sz w:val="18"/>
                <w:szCs w:val="18"/>
              </w:rPr>
            </w:pPr>
            <w:r>
              <w:rPr>
                <w:rFonts w:ascii="Arial" w:hAnsi="Arial" w:cs="Arial"/>
                <w:color w:val="000000"/>
                <w:sz w:val="18"/>
                <w:szCs w:val="18"/>
              </w:rPr>
              <w:lastRenderedPageBreak/>
              <w:t>Alcohol abuse</w:t>
            </w:r>
          </w:p>
        </w:tc>
        <w:tc>
          <w:tcPr>
            <w:tcW w:w="767" w:type="dxa"/>
            <w:tcBorders>
              <w:top w:val="nil"/>
              <w:left w:val="nil"/>
              <w:bottom w:val="nil"/>
              <w:right w:val="nil"/>
            </w:tcBorders>
            <w:vAlign w:val="center"/>
          </w:tcPr>
          <w:p w14:paraId="3ECA42F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nil"/>
              <w:right w:val="nil"/>
            </w:tcBorders>
            <w:vAlign w:val="center"/>
          </w:tcPr>
          <w:p w14:paraId="7077DC8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nil"/>
              <w:right w:val="nil"/>
            </w:tcBorders>
            <w:vAlign w:val="center"/>
          </w:tcPr>
          <w:p w14:paraId="4153852D" w14:textId="77777777" w:rsidR="00D82CFF" w:rsidRDefault="00D82CFF" w:rsidP="005E2161">
            <w:pPr>
              <w:jc w:val="center"/>
            </w:pPr>
          </w:p>
        </w:tc>
        <w:tc>
          <w:tcPr>
            <w:tcW w:w="767" w:type="dxa"/>
            <w:tcBorders>
              <w:top w:val="nil"/>
              <w:left w:val="nil"/>
              <w:bottom w:val="nil"/>
              <w:right w:val="nil"/>
            </w:tcBorders>
            <w:vAlign w:val="center"/>
          </w:tcPr>
          <w:p w14:paraId="3C28E54A"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w:t>
            </w:r>
          </w:p>
        </w:tc>
        <w:tc>
          <w:tcPr>
            <w:tcW w:w="727" w:type="dxa"/>
            <w:tcBorders>
              <w:top w:val="nil"/>
              <w:left w:val="nil"/>
              <w:bottom w:val="nil"/>
              <w:right w:val="nil"/>
            </w:tcBorders>
            <w:vAlign w:val="center"/>
          </w:tcPr>
          <w:p w14:paraId="07F12ED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3.3</w:t>
            </w:r>
            <w:r w:rsidRPr="00161CFE">
              <w:rPr>
                <w:rFonts w:ascii="Arial" w:hAnsi="Arial" w:cs="Arial"/>
                <w:color w:val="000000"/>
                <w:sz w:val="18"/>
                <w:szCs w:val="18"/>
              </w:rPr>
              <w:t>%</w:t>
            </w:r>
          </w:p>
        </w:tc>
        <w:tc>
          <w:tcPr>
            <w:tcW w:w="236" w:type="dxa"/>
            <w:tcBorders>
              <w:top w:val="nil"/>
              <w:left w:val="nil"/>
              <w:bottom w:val="nil"/>
              <w:right w:val="nil"/>
            </w:tcBorders>
            <w:vAlign w:val="center"/>
          </w:tcPr>
          <w:p w14:paraId="4A9E913F" w14:textId="77777777" w:rsidR="00D82CFF" w:rsidRDefault="00D82CFF" w:rsidP="005E2161">
            <w:pPr>
              <w:jc w:val="center"/>
            </w:pPr>
          </w:p>
        </w:tc>
        <w:tc>
          <w:tcPr>
            <w:tcW w:w="767" w:type="dxa"/>
            <w:tcBorders>
              <w:top w:val="nil"/>
              <w:left w:val="nil"/>
              <w:bottom w:val="nil"/>
              <w:right w:val="nil"/>
            </w:tcBorders>
            <w:vAlign w:val="center"/>
          </w:tcPr>
          <w:p w14:paraId="4036FEFE"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2</w:t>
            </w:r>
          </w:p>
        </w:tc>
        <w:tc>
          <w:tcPr>
            <w:tcW w:w="727" w:type="dxa"/>
            <w:tcBorders>
              <w:top w:val="nil"/>
              <w:left w:val="nil"/>
              <w:bottom w:val="nil"/>
              <w:right w:val="nil"/>
            </w:tcBorders>
            <w:vAlign w:val="center"/>
          </w:tcPr>
          <w:p w14:paraId="18E13FB3"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5.1%</w:t>
            </w:r>
          </w:p>
        </w:tc>
        <w:tc>
          <w:tcPr>
            <w:tcW w:w="236" w:type="dxa"/>
            <w:tcBorders>
              <w:top w:val="nil"/>
              <w:left w:val="nil"/>
              <w:bottom w:val="nil"/>
              <w:right w:val="nil"/>
            </w:tcBorders>
            <w:vAlign w:val="center"/>
          </w:tcPr>
          <w:p w14:paraId="14557F4F" w14:textId="77777777" w:rsidR="00D82CFF" w:rsidRDefault="00D82CFF" w:rsidP="005E2161">
            <w:pPr>
              <w:jc w:val="center"/>
            </w:pPr>
          </w:p>
        </w:tc>
        <w:tc>
          <w:tcPr>
            <w:tcW w:w="2088" w:type="dxa"/>
            <w:gridSpan w:val="2"/>
            <w:tcBorders>
              <w:top w:val="nil"/>
              <w:left w:val="nil"/>
              <w:bottom w:val="nil"/>
              <w:right w:val="nil"/>
            </w:tcBorders>
            <w:vAlign w:val="center"/>
          </w:tcPr>
          <w:p w14:paraId="2F01C5E7" w14:textId="77777777" w:rsidR="00D82CFF" w:rsidRDefault="00D82CFF" w:rsidP="005E2161">
            <w:pPr>
              <w:jc w:val="center"/>
              <w:rPr>
                <w:rFonts w:ascii="Arial" w:hAnsi="Arial" w:cs="Arial"/>
                <w:b/>
                <w:bCs/>
                <w:color w:val="000000"/>
                <w:sz w:val="18"/>
                <w:szCs w:val="18"/>
              </w:rPr>
            </w:pPr>
            <w:r>
              <w:rPr>
                <w:rFonts w:ascii="Arial" w:hAnsi="Arial" w:cs="Arial"/>
                <w:b/>
                <w:bCs/>
                <w:color w:val="000000"/>
                <w:sz w:val="18"/>
                <w:szCs w:val="18"/>
              </w:rPr>
              <w:t>.026</w:t>
            </w:r>
          </w:p>
        </w:tc>
        <w:tc>
          <w:tcPr>
            <w:tcW w:w="236" w:type="dxa"/>
            <w:tcBorders>
              <w:top w:val="nil"/>
              <w:left w:val="nil"/>
              <w:bottom w:val="nil"/>
              <w:right w:val="nil"/>
            </w:tcBorders>
            <w:vAlign w:val="center"/>
          </w:tcPr>
          <w:p w14:paraId="7211FE57" w14:textId="77777777" w:rsidR="00D82CFF" w:rsidRPr="00116E2D" w:rsidRDefault="00D82CFF" w:rsidP="005E2161">
            <w:pPr>
              <w:jc w:val="center"/>
              <w:rPr>
                <w:rFonts w:ascii="Arial" w:hAnsi="Arial" w:cs="Arial"/>
                <w:b/>
                <w:bCs/>
                <w:color w:val="000000"/>
                <w:sz w:val="18"/>
                <w:szCs w:val="18"/>
              </w:rPr>
            </w:pPr>
          </w:p>
        </w:tc>
        <w:tc>
          <w:tcPr>
            <w:tcW w:w="1203" w:type="dxa"/>
            <w:tcBorders>
              <w:top w:val="nil"/>
              <w:left w:val="nil"/>
              <w:bottom w:val="nil"/>
              <w:right w:val="nil"/>
            </w:tcBorders>
            <w:vAlign w:val="center"/>
          </w:tcPr>
          <w:p w14:paraId="37573E20" w14:textId="77777777" w:rsidR="00D82CFF" w:rsidRDefault="00D82CFF" w:rsidP="005E2161">
            <w:pPr>
              <w:jc w:val="center"/>
              <w:rPr>
                <w:rFonts w:ascii="Arial" w:hAnsi="Arial" w:cs="Arial"/>
                <w:b/>
                <w:bCs/>
                <w:color w:val="000000"/>
                <w:sz w:val="18"/>
                <w:szCs w:val="18"/>
              </w:rPr>
            </w:pPr>
            <w:r>
              <w:rPr>
                <w:rFonts w:ascii="Arial" w:hAnsi="Arial" w:cs="Arial"/>
                <w:color w:val="000000"/>
                <w:sz w:val="18"/>
                <w:szCs w:val="18"/>
              </w:rPr>
              <w:t>.069</w:t>
            </w:r>
          </w:p>
        </w:tc>
        <w:tc>
          <w:tcPr>
            <w:tcW w:w="1203" w:type="dxa"/>
            <w:tcBorders>
              <w:top w:val="nil"/>
              <w:left w:val="nil"/>
              <w:bottom w:val="nil"/>
              <w:right w:val="nil"/>
            </w:tcBorders>
            <w:vAlign w:val="center"/>
          </w:tcPr>
          <w:p w14:paraId="28F72878" w14:textId="77777777" w:rsidR="00D82CFF" w:rsidRDefault="00D82CFF" w:rsidP="005E2161">
            <w:pPr>
              <w:jc w:val="center"/>
              <w:rPr>
                <w:rFonts w:ascii="Arial" w:hAnsi="Arial" w:cs="Arial"/>
                <w:color w:val="000000"/>
                <w:sz w:val="18"/>
                <w:szCs w:val="18"/>
              </w:rPr>
            </w:pPr>
            <w:r w:rsidRPr="00116E2D">
              <w:rPr>
                <w:rFonts w:ascii="Arial" w:hAnsi="Arial" w:cs="Arial"/>
                <w:b/>
                <w:bCs/>
                <w:color w:val="000000"/>
                <w:sz w:val="18"/>
                <w:szCs w:val="18"/>
              </w:rPr>
              <w:t>.034</w:t>
            </w:r>
          </w:p>
        </w:tc>
        <w:tc>
          <w:tcPr>
            <w:tcW w:w="1203" w:type="dxa"/>
            <w:tcBorders>
              <w:top w:val="nil"/>
              <w:left w:val="nil"/>
              <w:bottom w:val="nil"/>
              <w:right w:val="nil"/>
            </w:tcBorders>
            <w:vAlign w:val="center"/>
          </w:tcPr>
          <w:p w14:paraId="2CD84B14"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.642</w:t>
            </w:r>
          </w:p>
        </w:tc>
      </w:tr>
      <w:tr w:rsidR="00D82CFF" w14:paraId="399DBB6E" w14:textId="77777777" w:rsidTr="005E2161">
        <w:trPr>
          <w:trHeight w:val="261"/>
        </w:trPr>
        <w:tc>
          <w:tcPr>
            <w:tcW w:w="2576" w:type="dxa"/>
            <w:tcBorders>
              <w:top w:val="nil"/>
              <w:left w:val="nil"/>
              <w:bottom w:val="single" w:sz="4" w:space="0" w:color="auto"/>
              <w:right w:val="nil"/>
            </w:tcBorders>
            <w:vAlign w:val="center"/>
          </w:tcPr>
          <w:p w14:paraId="201E84D1" w14:textId="77777777" w:rsidR="00D82CFF" w:rsidRDefault="00D82CFF" w:rsidP="005E2161">
            <w:pPr>
              <w:rPr>
                <w:rFonts w:ascii="Arial" w:hAnsi="Arial" w:cs="Arial"/>
                <w:color w:val="000000"/>
                <w:sz w:val="18"/>
                <w:szCs w:val="18"/>
              </w:rPr>
            </w:pPr>
            <w:r>
              <w:rPr>
                <w:rFonts w:ascii="Arial" w:hAnsi="Arial" w:cs="Arial"/>
                <w:color w:val="000000"/>
                <w:sz w:val="18"/>
                <w:szCs w:val="18"/>
              </w:rPr>
              <w:t>Substance abuse</w:t>
            </w:r>
          </w:p>
        </w:tc>
        <w:tc>
          <w:tcPr>
            <w:tcW w:w="767" w:type="dxa"/>
            <w:tcBorders>
              <w:top w:val="nil"/>
              <w:left w:val="nil"/>
              <w:bottom w:val="single" w:sz="4" w:space="0" w:color="auto"/>
              <w:right w:val="nil"/>
            </w:tcBorders>
            <w:vAlign w:val="center"/>
          </w:tcPr>
          <w:p w14:paraId="4DDA0517"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w:t>
            </w:r>
          </w:p>
        </w:tc>
        <w:tc>
          <w:tcPr>
            <w:tcW w:w="727" w:type="dxa"/>
            <w:tcBorders>
              <w:top w:val="nil"/>
              <w:left w:val="nil"/>
              <w:bottom w:val="single" w:sz="4" w:space="0" w:color="auto"/>
              <w:right w:val="nil"/>
            </w:tcBorders>
            <w:vAlign w:val="center"/>
          </w:tcPr>
          <w:p w14:paraId="40022D6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0.0%</w:t>
            </w:r>
          </w:p>
        </w:tc>
        <w:tc>
          <w:tcPr>
            <w:tcW w:w="233" w:type="dxa"/>
            <w:tcBorders>
              <w:top w:val="nil"/>
              <w:left w:val="nil"/>
              <w:bottom w:val="single" w:sz="4" w:space="0" w:color="auto"/>
              <w:right w:val="nil"/>
            </w:tcBorders>
            <w:vAlign w:val="center"/>
          </w:tcPr>
          <w:p w14:paraId="2E952CE0" w14:textId="77777777" w:rsidR="00D82CFF" w:rsidRDefault="00D82CFF" w:rsidP="005E2161">
            <w:pPr>
              <w:jc w:val="center"/>
            </w:pPr>
          </w:p>
        </w:tc>
        <w:tc>
          <w:tcPr>
            <w:tcW w:w="767" w:type="dxa"/>
            <w:tcBorders>
              <w:top w:val="nil"/>
              <w:left w:val="nil"/>
              <w:bottom w:val="single" w:sz="4" w:space="0" w:color="auto"/>
              <w:right w:val="nil"/>
            </w:tcBorders>
            <w:vAlign w:val="center"/>
          </w:tcPr>
          <w:p w14:paraId="2BE76066"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7</w:t>
            </w:r>
          </w:p>
        </w:tc>
        <w:tc>
          <w:tcPr>
            <w:tcW w:w="727" w:type="dxa"/>
            <w:tcBorders>
              <w:top w:val="nil"/>
              <w:left w:val="nil"/>
              <w:bottom w:val="single" w:sz="4" w:space="0" w:color="auto"/>
              <w:right w:val="nil"/>
            </w:tcBorders>
            <w:vAlign w:val="center"/>
          </w:tcPr>
          <w:p w14:paraId="6669E66B"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11.5%</w:t>
            </w:r>
          </w:p>
        </w:tc>
        <w:tc>
          <w:tcPr>
            <w:tcW w:w="236" w:type="dxa"/>
            <w:tcBorders>
              <w:top w:val="nil"/>
              <w:left w:val="nil"/>
              <w:bottom w:val="single" w:sz="4" w:space="0" w:color="auto"/>
              <w:right w:val="nil"/>
            </w:tcBorders>
            <w:vAlign w:val="center"/>
          </w:tcPr>
          <w:p w14:paraId="07B98E03" w14:textId="77777777" w:rsidR="00D82CFF" w:rsidRDefault="00D82CFF" w:rsidP="005E2161">
            <w:pPr>
              <w:jc w:val="center"/>
            </w:pPr>
          </w:p>
        </w:tc>
        <w:tc>
          <w:tcPr>
            <w:tcW w:w="767" w:type="dxa"/>
            <w:tcBorders>
              <w:top w:val="nil"/>
              <w:left w:val="nil"/>
              <w:bottom w:val="single" w:sz="4" w:space="0" w:color="auto"/>
              <w:right w:val="nil"/>
            </w:tcBorders>
            <w:vAlign w:val="center"/>
          </w:tcPr>
          <w:p w14:paraId="7489B538"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4</w:t>
            </w:r>
          </w:p>
        </w:tc>
        <w:tc>
          <w:tcPr>
            <w:tcW w:w="727" w:type="dxa"/>
            <w:tcBorders>
              <w:top w:val="nil"/>
              <w:left w:val="nil"/>
              <w:bottom w:val="single" w:sz="4" w:space="0" w:color="auto"/>
              <w:right w:val="nil"/>
            </w:tcBorders>
            <w:vAlign w:val="center"/>
          </w:tcPr>
          <w:p w14:paraId="61FA2505"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10.3%</w:t>
            </w:r>
          </w:p>
        </w:tc>
        <w:tc>
          <w:tcPr>
            <w:tcW w:w="236" w:type="dxa"/>
            <w:tcBorders>
              <w:top w:val="nil"/>
              <w:left w:val="nil"/>
              <w:bottom w:val="single" w:sz="4" w:space="0" w:color="auto"/>
              <w:right w:val="nil"/>
            </w:tcBorders>
            <w:vAlign w:val="center"/>
          </w:tcPr>
          <w:p w14:paraId="546B1E70" w14:textId="77777777" w:rsidR="00D82CFF" w:rsidRDefault="00D82CFF" w:rsidP="005E2161">
            <w:pPr>
              <w:jc w:val="center"/>
            </w:pPr>
          </w:p>
        </w:tc>
        <w:tc>
          <w:tcPr>
            <w:tcW w:w="2088" w:type="dxa"/>
            <w:gridSpan w:val="2"/>
            <w:tcBorders>
              <w:top w:val="nil"/>
              <w:left w:val="nil"/>
              <w:bottom w:val="single" w:sz="4" w:space="0" w:color="auto"/>
              <w:right w:val="nil"/>
            </w:tcBorders>
            <w:vAlign w:val="center"/>
          </w:tcPr>
          <w:p w14:paraId="2C7B7E90" w14:textId="77777777" w:rsidR="00D82CFF" w:rsidRDefault="00D82CFF" w:rsidP="005E2161">
            <w:pPr>
              <w:jc w:val="center"/>
              <w:rPr>
                <w:rFonts w:ascii="Arial" w:hAnsi="Arial" w:cs="Arial"/>
                <w:color w:val="000000"/>
                <w:sz w:val="18"/>
                <w:szCs w:val="18"/>
              </w:rPr>
            </w:pPr>
            <w:r>
              <w:rPr>
                <w:rFonts w:ascii="Arial" w:hAnsi="Arial" w:cs="Arial"/>
                <w:b/>
                <w:bCs/>
                <w:color w:val="000000"/>
                <w:sz w:val="18"/>
                <w:szCs w:val="18"/>
              </w:rPr>
              <w:t>&lt; .001</w:t>
            </w:r>
          </w:p>
        </w:tc>
        <w:tc>
          <w:tcPr>
            <w:tcW w:w="236" w:type="dxa"/>
            <w:tcBorders>
              <w:top w:val="nil"/>
              <w:left w:val="nil"/>
              <w:bottom w:val="single" w:sz="4" w:space="0" w:color="auto"/>
              <w:right w:val="nil"/>
            </w:tcBorders>
            <w:vAlign w:val="center"/>
          </w:tcPr>
          <w:p w14:paraId="18B325EB" w14:textId="77777777" w:rsidR="00D82CFF" w:rsidRPr="00FF6E66" w:rsidRDefault="00D82CFF" w:rsidP="005E2161">
            <w:pPr>
              <w:jc w:val="center"/>
              <w:rPr>
                <w:rFonts w:ascii="Arial" w:hAnsi="Arial" w:cs="Arial"/>
                <w:b/>
                <w:bCs/>
                <w:color w:val="000000"/>
                <w:sz w:val="18"/>
                <w:szCs w:val="18"/>
              </w:rPr>
            </w:pPr>
          </w:p>
        </w:tc>
        <w:tc>
          <w:tcPr>
            <w:tcW w:w="1203" w:type="dxa"/>
            <w:tcBorders>
              <w:top w:val="nil"/>
              <w:left w:val="nil"/>
              <w:bottom w:val="single" w:sz="4" w:space="0" w:color="auto"/>
              <w:right w:val="nil"/>
            </w:tcBorders>
            <w:vAlign w:val="center"/>
          </w:tcPr>
          <w:p w14:paraId="2BC2666A" w14:textId="77777777" w:rsidR="00D82CFF" w:rsidRPr="00116E2D" w:rsidRDefault="00D82CFF" w:rsidP="005E2161">
            <w:pPr>
              <w:jc w:val="center"/>
              <w:rPr>
                <w:rFonts w:ascii="Arial" w:hAnsi="Arial" w:cs="Arial"/>
                <w:b/>
                <w:bCs/>
                <w:color w:val="000000"/>
                <w:sz w:val="18"/>
                <w:szCs w:val="18"/>
              </w:rPr>
            </w:pPr>
            <w:r>
              <w:rPr>
                <w:rFonts w:ascii="Arial" w:hAnsi="Arial" w:cs="Arial"/>
                <w:b/>
                <w:bCs/>
                <w:color w:val="000000"/>
                <w:sz w:val="18"/>
                <w:szCs w:val="18"/>
              </w:rPr>
              <w:t>&lt; .001</w:t>
            </w:r>
          </w:p>
        </w:tc>
        <w:tc>
          <w:tcPr>
            <w:tcW w:w="1203" w:type="dxa"/>
            <w:tcBorders>
              <w:top w:val="nil"/>
              <w:left w:val="nil"/>
              <w:bottom w:val="single" w:sz="4" w:space="0" w:color="auto"/>
              <w:right w:val="nil"/>
            </w:tcBorders>
            <w:vAlign w:val="center"/>
          </w:tcPr>
          <w:p w14:paraId="5BDFB344" w14:textId="77777777" w:rsidR="00D82CFF" w:rsidRDefault="00D82CFF" w:rsidP="005E2161">
            <w:pPr>
              <w:jc w:val="center"/>
              <w:rPr>
                <w:rFonts w:ascii="Arial" w:hAnsi="Arial" w:cs="Arial"/>
                <w:color w:val="000000"/>
                <w:sz w:val="18"/>
                <w:szCs w:val="18"/>
              </w:rPr>
            </w:pPr>
            <w:r w:rsidRPr="00FF6E66">
              <w:rPr>
                <w:rFonts w:ascii="Arial" w:hAnsi="Arial" w:cs="Arial"/>
                <w:b/>
                <w:bCs/>
                <w:color w:val="000000"/>
                <w:sz w:val="18"/>
                <w:szCs w:val="18"/>
              </w:rPr>
              <w:t>.001</w:t>
            </w:r>
          </w:p>
        </w:tc>
        <w:tc>
          <w:tcPr>
            <w:tcW w:w="1203" w:type="dxa"/>
            <w:tcBorders>
              <w:top w:val="nil"/>
              <w:left w:val="nil"/>
              <w:bottom w:val="single" w:sz="4" w:space="0" w:color="auto"/>
              <w:right w:val="nil"/>
            </w:tcBorders>
            <w:vAlign w:val="center"/>
          </w:tcPr>
          <w:p w14:paraId="2FED31D6" w14:textId="77777777" w:rsidR="00D82CFF" w:rsidRDefault="00D82CFF" w:rsidP="005E2161">
            <w:pPr>
              <w:jc w:val="center"/>
              <w:rPr>
                <w:rFonts w:ascii="Arial" w:hAnsi="Arial" w:cs="Arial"/>
                <w:color w:val="000000"/>
                <w:sz w:val="18"/>
                <w:szCs w:val="18"/>
              </w:rPr>
            </w:pPr>
            <w:r>
              <w:rPr>
                <w:rFonts w:ascii="Arial" w:hAnsi="Arial" w:cs="Arial"/>
                <w:color w:val="000000"/>
                <w:sz w:val="18"/>
                <w:szCs w:val="18"/>
              </w:rPr>
              <w:t>.999</w:t>
            </w:r>
          </w:p>
        </w:tc>
      </w:tr>
    </w:tbl>
    <w:p w14:paraId="732C38E2" w14:textId="77777777" w:rsidR="00D82CFF" w:rsidRPr="00355204" w:rsidRDefault="00D82CFF" w:rsidP="00355204">
      <w:pPr>
        <w:rPr>
          <w:rFonts w:ascii="Arial" w:eastAsia="Aptos" w:hAnsi="Arial" w:cs="Arial"/>
          <w:sz w:val="18"/>
          <w:szCs w:val="18"/>
        </w:rPr>
      </w:pPr>
      <w:proofErr w:type="spellStart"/>
      <w:r w:rsidRPr="00355204">
        <w:rPr>
          <w:rFonts w:ascii="Arial" w:eastAsia="Aptos" w:hAnsi="Arial" w:cs="Arial"/>
          <w:sz w:val="18"/>
          <w:szCs w:val="18"/>
          <w:vertAlign w:val="superscript"/>
        </w:rPr>
        <w:t>a</w:t>
      </w:r>
      <w:r w:rsidRPr="00355204">
        <w:rPr>
          <w:rFonts w:ascii="Arial" w:eastAsia="Aptos" w:hAnsi="Arial" w:cs="Arial"/>
          <w:sz w:val="18"/>
          <w:szCs w:val="18"/>
        </w:rPr>
        <w:t>Post</w:t>
      </w:r>
      <w:proofErr w:type="spellEnd"/>
      <w:r w:rsidRPr="00355204">
        <w:rPr>
          <w:rFonts w:ascii="Arial" w:eastAsia="Aptos" w:hAnsi="Arial" w:cs="Arial"/>
          <w:sz w:val="18"/>
          <w:szCs w:val="18"/>
        </w:rPr>
        <w:t xml:space="preserve">-hoc comparisons were based on Bonferroni-corrected Welch’s </w:t>
      </w:r>
      <w:r w:rsidRPr="00355204">
        <w:rPr>
          <w:rFonts w:ascii="Arial" w:eastAsia="Aptos" w:hAnsi="Arial" w:cs="Arial"/>
          <w:i/>
          <w:iCs/>
          <w:sz w:val="18"/>
          <w:szCs w:val="18"/>
        </w:rPr>
        <w:t>t</w:t>
      </w:r>
      <w:r w:rsidRPr="00355204">
        <w:rPr>
          <w:rFonts w:ascii="Arial" w:eastAsia="Aptos" w:hAnsi="Arial" w:cs="Arial"/>
          <w:sz w:val="18"/>
          <w:szCs w:val="18"/>
        </w:rPr>
        <w:t xml:space="preserve">-tests and Fisher’s exact tests. Significant </w:t>
      </w:r>
      <w:r w:rsidRPr="00355204">
        <w:rPr>
          <w:rFonts w:ascii="Arial" w:eastAsia="Aptos" w:hAnsi="Arial" w:cs="Arial"/>
          <w:i/>
          <w:iCs/>
          <w:sz w:val="18"/>
          <w:szCs w:val="18"/>
        </w:rPr>
        <w:t>p</w:t>
      </w:r>
      <w:r w:rsidRPr="00355204">
        <w:rPr>
          <w:rFonts w:ascii="Arial" w:eastAsia="Aptos" w:hAnsi="Arial" w:cs="Arial"/>
          <w:sz w:val="18"/>
          <w:szCs w:val="18"/>
        </w:rPr>
        <w:t>-values are marked in bold. CD participants were classified as having childhood-onset CD if at least one symptom and functional impairment occurred before the age of 10. Otherwise, participants were classified as having adolescent-onset CD. HC=Healthy Controls; CD=Conduct Disorder;</w:t>
      </w:r>
      <w:r w:rsidRPr="00355204">
        <w:rPr>
          <w:rFonts w:ascii="Arial" w:eastAsia="Aptos" w:hAnsi="Arial" w:cs="Arial"/>
          <w:sz w:val="20"/>
          <w:szCs w:val="20"/>
        </w:rPr>
        <w:t xml:space="preserve"> </w:t>
      </w:r>
      <w:r w:rsidRPr="00355204">
        <w:rPr>
          <w:rFonts w:ascii="Arial" w:eastAsia="Aptos" w:hAnsi="Arial" w:cs="Arial"/>
          <w:sz w:val="18"/>
          <w:szCs w:val="18"/>
        </w:rPr>
        <w:t xml:space="preserve">CD/+ and CD/-=Conduct Disorder with and without a history of </w:t>
      </w:r>
      <w:r>
        <w:rPr>
          <w:rFonts w:ascii="Arial" w:hAnsi="Arial" w:cs="Arial"/>
          <w:sz w:val="18"/>
          <w:szCs w:val="18"/>
        </w:rPr>
        <w:t>childhood physical or sexual abuse</w:t>
      </w:r>
      <w:r w:rsidRPr="00355204">
        <w:rPr>
          <w:rFonts w:ascii="Arial" w:eastAsia="Aptos" w:hAnsi="Arial" w:cs="Arial"/>
          <w:sz w:val="18"/>
          <w:szCs w:val="18"/>
        </w:rPr>
        <w:t xml:space="preserve">; n=sample size; SD=standard deviation; IQ=intelligence quotient; CBCL=Child </w:t>
      </w:r>
      <w:proofErr w:type="spellStart"/>
      <w:r w:rsidRPr="00355204">
        <w:rPr>
          <w:rFonts w:ascii="Arial" w:eastAsia="Aptos" w:hAnsi="Arial" w:cs="Arial"/>
          <w:sz w:val="18"/>
          <w:szCs w:val="18"/>
        </w:rPr>
        <w:t>Behavior</w:t>
      </w:r>
      <w:proofErr w:type="spellEnd"/>
      <w:r w:rsidRPr="00355204">
        <w:rPr>
          <w:rFonts w:ascii="Arial" w:eastAsia="Aptos" w:hAnsi="Arial" w:cs="Arial"/>
          <w:sz w:val="18"/>
          <w:szCs w:val="18"/>
        </w:rPr>
        <w:t xml:space="preserve"> Checklist; YPI=Youth Psychopathic traits Inventory; CU=callous-unemotional; ICU=Inventory of Callous-Unemotional traits; ODD=Oppositional Defiant Disorder; ADHD=Attention-Deficit/Hyperactivity Disorder; MDD=Major Depressive Disorder; GAD=Generalised Anxiety Disorder; PTSD=Post-Traumatic Stress Disorder.</w:t>
      </w:r>
    </w:p>
    <w:p w14:paraId="028F32B6" w14:textId="77777777" w:rsidR="00D82CFF" w:rsidRPr="00355204" w:rsidRDefault="00D82CFF" w:rsidP="00355204">
      <w:pPr>
        <w:rPr>
          <w:rFonts w:ascii="ArialMT" w:eastAsia="Times New Roman" w:hAnsi="ArialMT" w:cs="Times New Roman"/>
          <w:sz w:val="18"/>
          <w:szCs w:val="18"/>
          <w:lang w:eastAsia="en-GB"/>
        </w:rPr>
      </w:pPr>
      <w:proofErr w:type="spellStart"/>
      <w:r w:rsidRPr="00355204">
        <w:rPr>
          <w:rFonts w:ascii="ArialMT" w:eastAsia="Times New Roman" w:hAnsi="ArialMT" w:cs="Times New Roman"/>
          <w:sz w:val="18"/>
          <w:szCs w:val="18"/>
          <w:vertAlign w:val="superscript"/>
          <w:lang w:eastAsia="en-GB"/>
        </w:rPr>
        <w:t>b</w:t>
      </w:r>
      <w:r w:rsidRPr="00355204">
        <w:rPr>
          <w:rFonts w:ascii="ArialMT" w:eastAsia="Times New Roman" w:hAnsi="ArialMT" w:cs="Times New Roman"/>
          <w:sz w:val="18"/>
          <w:szCs w:val="18"/>
          <w:lang w:eastAsia="en-GB"/>
        </w:rPr>
        <w:t>Missing</w:t>
      </w:r>
      <w:proofErr w:type="spellEnd"/>
      <w:r w:rsidRPr="00355204">
        <w:rPr>
          <w:rFonts w:ascii="ArialMT" w:eastAsia="Times New Roman" w:hAnsi="ArialMT" w:cs="Times New Roman"/>
          <w:sz w:val="18"/>
          <w:szCs w:val="18"/>
          <w:lang w:eastAsia="en-GB"/>
        </w:rPr>
        <w:t xml:space="preserve"> for 30 participants (22 HCs, 5 CD/-, 3 CD/+)</w:t>
      </w:r>
    </w:p>
    <w:p w14:paraId="4A99264A" w14:textId="77777777" w:rsidR="00D82CFF" w:rsidRPr="00355204" w:rsidRDefault="00D82CFF" w:rsidP="00355204">
      <w:pPr>
        <w:rPr>
          <w:rFonts w:ascii="ArialMT" w:eastAsia="Times New Roman" w:hAnsi="ArialMT" w:cs="Times New Roman"/>
          <w:sz w:val="18"/>
          <w:szCs w:val="18"/>
          <w:lang w:eastAsia="en-GB"/>
        </w:rPr>
      </w:pPr>
      <w:proofErr w:type="spellStart"/>
      <w:r w:rsidRPr="00355204">
        <w:rPr>
          <w:rFonts w:ascii="ArialMT" w:eastAsia="Times New Roman" w:hAnsi="ArialMT" w:cs="Times New Roman"/>
          <w:color w:val="000000"/>
          <w:sz w:val="18"/>
          <w:szCs w:val="18"/>
          <w:vertAlign w:val="superscript"/>
          <w:lang w:eastAsia="en-GB"/>
        </w:rPr>
        <w:t>c</w:t>
      </w:r>
      <w:r w:rsidRPr="00355204">
        <w:rPr>
          <w:rFonts w:ascii="ArialMT" w:eastAsia="Times New Roman" w:hAnsi="ArialMT" w:cs="Times New Roman"/>
          <w:color w:val="000000"/>
          <w:sz w:val="18"/>
          <w:szCs w:val="18"/>
          <w:lang w:eastAsia="en-GB"/>
        </w:rPr>
        <w:t>Missing</w:t>
      </w:r>
      <w:proofErr w:type="spellEnd"/>
      <w:r w:rsidRPr="00355204">
        <w:rPr>
          <w:rFonts w:ascii="ArialMT" w:eastAsia="Times New Roman" w:hAnsi="ArialMT" w:cs="Times New Roman"/>
          <w:color w:val="000000"/>
          <w:sz w:val="18"/>
          <w:szCs w:val="18"/>
          <w:lang w:eastAsia="en-GB"/>
        </w:rPr>
        <w:t xml:space="preserve"> for 32 participants (18 HCs, 8 CD/-, 6 CD/+)</w:t>
      </w:r>
    </w:p>
    <w:p w14:paraId="705ECB3C" w14:textId="77777777" w:rsidR="00D82CFF" w:rsidRPr="00355204" w:rsidRDefault="00D82CFF" w:rsidP="00355204">
      <w:pPr>
        <w:rPr>
          <w:rFonts w:ascii="Times New Roman" w:eastAsia="Times New Roman" w:hAnsi="Times New Roman" w:cs="Times New Roman"/>
          <w:lang w:eastAsia="en-GB"/>
        </w:rPr>
      </w:pPr>
      <w:proofErr w:type="spellStart"/>
      <w:r w:rsidRPr="00355204">
        <w:rPr>
          <w:rFonts w:ascii="ArialMT" w:eastAsia="Times New Roman" w:hAnsi="ArialMT" w:cs="Times New Roman"/>
          <w:sz w:val="18"/>
          <w:szCs w:val="18"/>
          <w:vertAlign w:val="superscript"/>
          <w:lang w:eastAsia="en-GB"/>
        </w:rPr>
        <w:t>d</w:t>
      </w:r>
      <w:r w:rsidRPr="00355204">
        <w:rPr>
          <w:rFonts w:ascii="ArialMT" w:eastAsia="Times New Roman" w:hAnsi="ArialMT" w:cs="Times New Roman"/>
          <w:sz w:val="18"/>
          <w:szCs w:val="18"/>
          <w:lang w:eastAsia="en-GB"/>
        </w:rPr>
        <w:t>Only</w:t>
      </w:r>
      <w:proofErr w:type="spellEnd"/>
      <w:r w:rsidRPr="00355204">
        <w:rPr>
          <w:rFonts w:ascii="ArialMT" w:eastAsia="Times New Roman" w:hAnsi="ArialMT" w:cs="Times New Roman"/>
          <w:sz w:val="18"/>
          <w:szCs w:val="18"/>
          <w:lang w:eastAsia="en-GB"/>
        </w:rPr>
        <w:t xml:space="preserve"> the CD subgroups are compared here</w:t>
      </w:r>
    </w:p>
    <w:p w14:paraId="7FA7B248" w14:textId="77777777" w:rsidR="00D82CFF" w:rsidRDefault="00D82CFF" w:rsidP="00B842A7"/>
    <w:p w14:paraId="5F6F6D2A" w14:textId="77777777" w:rsidR="00D82CFF" w:rsidRDefault="00D82CFF" w:rsidP="00B842A7"/>
    <w:p w14:paraId="50BBCB95" w14:textId="77777777" w:rsidR="00D82CFF" w:rsidRDefault="00D82CFF" w:rsidP="00B842A7"/>
    <w:p w14:paraId="4F7DFF79" w14:textId="77777777" w:rsidR="00D82CFF" w:rsidRDefault="00D82CFF" w:rsidP="00B842A7"/>
    <w:p w14:paraId="2FBEB7D3" w14:textId="77777777" w:rsidR="00D82CFF" w:rsidRDefault="00D82CFF" w:rsidP="00B842A7"/>
    <w:p w14:paraId="429EDE96" w14:textId="77777777" w:rsidR="00D82CFF" w:rsidRDefault="00D82CFF" w:rsidP="00B842A7"/>
    <w:p w14:paraId="63CDFE86" w14:textId="77777777" w:rsidR="00D82CFF" w:rsidRDefault="00D82CFF" w:rsidP="00B842A7"/>
    <w:p w14:paraId="70AA594E" w14:textId="77777777" w:rsidR="00D82CFF" w:rsidRDefault="00D82CFF" w:rsidP="00B842A7"/>
    <w:p w14:paraId="5231047D" w14:textId="77777777" w:rsidR="00D82CFF" w:rsidRDefault="00D82CFF" w:rsidP="00B842A7"/>
    <w:p w14:paraId="3D8612B1" w14:textId="77777777" w:rsidR="00D82CFF" w:rsidRDefault="00D82CFF" w:rsidP="00B842A7"/>
    <w:p w14:paraId="5B87DDA0" w14:textId="77777777" w:rsidR="00D82CFF" w:rsidRDefault="00D82CFF" w:rsidP="00B842A7"/>
    <w:p w14:paraId="064E2E5A" w14:textId="77777777" w:rsidR="00D82CFF" w:rsidRDefault="00D82CFF" w:rsidP="00B842A7"/>
    <w:p w14:paraId="0054E367" w14:textId="77777777" w:rsidR="00D82CFF" w:rsidRDefault="00D82CFF" w:rsidP="00B842A7"/>
    <w:p w14:paraId="53A49C71" w14:textId="77777777" w:rsidR="00D82CFF" w:rsidRDefault="00D82CFF" w:rsidP="00B842A7"/>
    <w:p w14:paraId="6D127377" w14:textId="77777777" w:rsidR="00D82CFF" w:rsidRDefault="00D82CFF" w:rsidP="00B842A7"/>
    <w:p w14:paraId="77E49157" w14:textId="77777777" w:rsidR="00D82CFF" w:rsidRDefault="00D82CFF" w:rsidP="00B842A7"/>
    <w:p w14:paraId="16A8B337" w14:textId="77777777" w:rsidR="00D82CFF" w:rsidRDefault="00D82CFF" w:rsidP="00B842A7"/>
    <w:p w14:paraId="60EFFB27" w14:textId="77777777" w:rsidR="00D82CFF" w:rsidRDefault="00D82CFF" w:rsidP="00B842A7"/>
    <w:p w14:paraId="7182ED84" w14:textId="77777777" w:rsidR="00D82CFF" w:rsidRDefault="00D82CFF" w:rsidP="00B842A7"/>
    <w:p w14:paraId="46DEE5CD" w14:textId="77777777" w:rsidR="00D82CFF" w:rsidRPr="00B842A7" w:rsidRDefault="00D82CFF" w:rsidP="00B842A7"/>
    <w:tbl>
      <w:tblPr>
        <w:tblW w:w="14887" w:type="dxa"/>
        <w:tblLayout w:type="fixed"/>
        <w:tblCellMar>
          <w:top w:w="28" w:type="dxa"/>
          <w:left w:w="57" w:type="dxa"/>
          <w:bottom w:w="28" w:type="dxa"/>
          <w:right w:w="57" w:type="dxa"/>
        </w:tblCellMar>
        <w:tblLook w:val="04A0" w:firstRow="1" w:lastRow="0" w:firstColumn="1" w:lastColumn="0" w:noHBand="0" w:noVBand="1"/>
      </w:tblPr>
      <w:tblGrid>
        <w:gridCol w:w="1299"/>
        <w:gridCol w:w="654"/>
        <w:gridCol w:w="1945"/>
        <w:gridCol w:w="7"/>
        <w:gridCol w:w="134"/>
        <w:gridCol w:w="2083"/>
        <w:gridCol w:w="1302"/>
        <w:gridCol w:w="137"/>
        <w:gridCol w:w="1094"/>
        <w:gridCol w:w="1094"/>
        <w:gridCol w:w="1094"/>
        <w:gridCol w:w="1277"/>
        <w:gridCol w:w="137"/>
        <w:gridCol w:w="1213"/>
        <w:gridCol w:w="1417"/>
      </w:tblGrid>
      <w:tr w:rsidR="00D82CFF" w:rsidRPr="00E156BD" w14:paraId="00F66260" w14:textId="77777777" w:rsidTr="004E35CA">
        <w:trPr>
          <w:trHeight w:val="393"/>
        </w:trPr>
        <w:tc>
          <w:tcPr>
            <w:tcW w:w="14884" w:type="dxa"/>
            <w:gridSpan w:val="15"/>
            <w:tcBorders>
              <w:bottom w:val="single" w:sz="4" w:space="0" w:color="000000"/>
            </w:tcBorders>
          </w:tcPr>
          <w:p w14:paraId="7022C542" w14:textId="77777777" w:rsidR="00D82CFF" w:rsidRPr="00E156BD" w:rsidRDefault="00D82CFF" w:rsidP="004E35CA">
            <w:pPr>
              <w:pStyle w:val="Heading3"/>
              <w:rPr>
                <w:rFonts w:cs="Arial"/>
                <w:b w:val="0"/>
                <w:bCs/>
              </w:rPr>
            </w:pPr>
            <w:bookmarkStart w:id="58" w:name="_Toc187061649"/>
            <w:r w:rsidRPr="00E156BD">
              <w:rPr>
                <w:rFonts w:cs="Arial"/>
                <w:bCs/>
              </w:rPr>
              <w:lastRenderedPageBreak/>
              <w:t xml:space="preserve">TABLE </w:t>
            </w:r>
            <w:r>
              <w:rPr>
                <w:rFonts w:cs="Arial"/>
                <w:bCs/>
              </w:rPr>
              <w:t>S</w:t>
            </w:r>
            <w:r w:rsidRPr="00434041">
              <w:rPr>
                <w:rFonts w:cs="Arial"/>
                <w:bCs/>
              </w:rPr>
              <w:t>4.</w:t>
            </w:r>
            <w:r w:rsidRPr="00E156BD">
              <w:rPr>
                <w:rFonts w:cs="Arial"/>
                <w:bCs/>
              </w:rPr>
              <w:t xml:space="preserve"> Significant group differences</w:t>
            </w:r>
            <w:r>
              <w:rPr>
                <w:rFonts w:cs="Arial"/>
                <w:bCs/>
              </w:rPr>
              <w:t xml:space="preserve"> from sex-stratified analyses conducted with an all-male </w:t>
            </w:r>
            <w:proofErr w:type="spellStart"/>
            <w:r>
              <w:rPr>
                <w:rFonts w:cs="Arial"/>
                <w:bCs/>
              </w:rPr>
              <w:t>subsample</w:t>
            </w:r>
            <w:r>
              <w:rPr>
                <w:rFonts w:cs="Arial"/>
                <w:bCs/>
                <w:vertAlign w:val="superscript"/>
              </w:rPr>
              <w:t>a</w:t>
            </w:r>
            <w:bookmarkEnd w:id="58"/>
            <w:proofErr w:type="spellEnd"/>
            <w:r>
              <w:rPr>
                <w:rFonts w:cs="Arial"/>
                <w:bCs/>
              </w:rPr>
              <w:t xml:space="preserve"> </w:t>
            </w:r>
          </w:p>
        </w:tc>
      </w:tr>
      <w:tr w:rsidR="00D82CFF" w14:paraId="2EC9391A" w14:textId="77777777" w:rsidTr="004E35CA">
        <w:trPr>
          <w:trHeight w:val="438"/>
        </w:trPr>
        <w:tc>
          <w:tcPr>
            <w:tcW w:w="1299" w:type="dxa"/>
            <w:vMerge w:val="restart"/>
            <w:tcBorders>
              <w:top w:val="single" w:sz="4" w:space="0" w:color="auto"/>
            </w:tcBorders>
            <w:shd w:val="clear" w:color="auto" w:fill="ECF0ED"/>
            <w:vAlign w:val="center"/>
          </w:tcPr>
          <w:p w14:paraId="0728B7D9"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Comparison</w:t>
            </w:r>
          </w:p>
        </w:tc>
        <w:tc>
          <w:tcPr>
            <w:tcW w:w="654" w:type="dxa"/>
            <w:vMerge w:val="restart"/>
            <w:tcBorders>
              <w:top w:val="single" w:sz="4" w:space="0" w:color="auto"/>
            </w:tcBorders>
            <w:shd w:val="clear" w:color="auto" w:fill="ECF0ED"/>
            <w:vAlign w:val="center"/>
          </w:tcPr>
          <w:p w14:paraId="4021B170" w14:textId="77777777" w:rsidR="00D82CFF" w:rsidRDefault="00D82CFF" w:rsidP="004E35CA">
            <w:pPr>
              <w:jc w:val="center"/>
              <w:rPr>
                <w:rFonts w:ascii="Arial" w:hAnsi="Arial" w:cs="Arial"/>
                <w:b/>
                <w:bCs/>
                <w:color w:val="000000"/>
                <w:sz w:val="18"/>
                <w:szCs w:val="18"/>
              </w:rPr>
            </w:pPr>
          </w:p>
        </w:tc>
        <w:tc>
          <w:tcPr>
            <w:tcW w:w="1945" w:type="dxa"/>
            <w:vMerge w:val="restart"/>
            <w:tcBorders>
              <w:top w:val="single" w:sz="4" w:space="0" w:color="auto"/>
            </w:tcBorders>
            <w:shd w:val="clear" w:color="auto" w:fill="ECF0ED"/>
            <w:vAlign w:val="center"/>
          </w:tcPr>
          <w:p w14:paraId="67A0DE1B" w14:textId="77777777" w:rsidR="00D82CFF" w:rsidRPr="00126D61" w:rsidRDefault="00D82CFF" w:rsidP="004E35CA">
            <w:pPr>
              <w:rPr>
                <w:rFonts w:ascii="Arial" w:hAnsi="Arial" w:cs="Arial"/>
                <w:b/>
                <w:bCs/>
                <w:color w:val="000000"/>
                <w:sz w:val="18"/>
                <w:szCs w:val="18"/>
              </w:rPr>
            </w:pPr>
            <w:r>
              <w:rPr>
                <w:rFonts w:ascii="Arial" w:hAnsi="Arial" w:cs="Arial"/>
                <w:b/>
                <w:bCs/>
                <w:color w:val="000000"/>
                <w:sz w:val="18"/>
                <w:szCs w:val="18"/>
              </w:rPr>
              <w:t>Diffusion Parameter</w:t>
            </w:r>
          </w:p>
        </w:tc>
        <w:tc>
          <w:tcPr>
            <w:tcW w:w="138" w:type="dxa"/>
            <w:gridSpan w:val="2"/>
            <w:vMerge w:val="restart"/>
            <w:tcBorders>
              <w:top w:val="single" w:sz="4" w:space="0" w:color="auto"/>
            </w:tcBorders>
            <w:shd w:val="clear" w:color="auto" w:fill="ECF0ED"/>
            <w:vAlign w:val="center"/>
          </w:tcPr>
          <w:p w14:paraId="21758DD3" w14:textId="77777777" w:rsidR="00D82CFF" w:rsidRDefault="00D82CFF" w:rsidP="004E35CA">
            <w:pPr>
              <w:rPr>
                <w:rFonts w:ascii="Arial" w:hAnsi="Arial" w:cs="Arial"/>
                <w:b/>
                <w:bCs/>
                <w:color w:val="000000"/>
                <w:sz w:val="18"/>
                <w:szCs w:val="18"/>
              </w:rPr>
            </w:pPr>
            <w:r>
              <w:rPr>
                <w:rFonts w:ascii="Arial" w:hAnsi="Arial" w:cs="Arial"/>
                <w:color w:val="000000"/>
                <w:sz w:val="18"/>
                <w:szCs w:val="18"/>
              </w:rPr>
              <w:t xml:space="preserve"> </w:t>
            </w:r>
          </w:p>
        </w:tc>
        <w:tc>
          <w:tcPr>
            <w:tcW w:w="2083" w:type="dxa"/>
            <w:vMerge w:val="restart"/>
            <w:tcBorders>
              <w:top w:val="single" w:sz="4" w:space="0" w:color="auto"/>
            </w:tcBorders>
            <w:shd w:val="clear" w:color="auto" w:fill="ECF0ED"/>
            <w:vAlign w:val="center"/>
          </w:tcPr>
          <w:p w14:paraId="35CE8D3A"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White matter label</w:t>
            </w:r>
          </w:p>
        </w:tc>
        <w:tc>
          <w:tcPr>
            <w:tcW w:w="1302" w:type="dxa"/>
            <w:vMerge w:val="restart"/>
            <w:tcBorders>
              <w:top w:val="single" w:sz="4" w:space="0" w:color="auto"/>
            </w:tcBorders>
            <w:shd w:val="clear" w:color="auto" w:fill="ECF0ED"/>
            <w:vAlign w:val="center"/>
          </w:tcPr>
          <w:p w14:paraId="500CBF0A"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Hemisphere</w:t>
            </w:r>
          </w:p>
          <w:p w14:paraId="1409BBBA"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(L/R)</w:t>
            </w:r>
          </w:p>
        </w:tc>
        <w:tc>
          <w:tcPr>
            <w:tcW w:w="137" w:type="dxa"/>
            <w:vMerge w:val="restart"/>
            <w:tcBorders>
              <w:top w:val="single" w:sz="4" w:space="0" w:color="auto"/>
            </w:tcBorders>
            <w:shd w:val="clear" w:color="auto" w:fill="ECF0ED"/>
            <w:vAlign w:val="center"/>
          </w:tcPr>
          <w:p w14:paraId="547380EC" w14:textId="77777777" w:rsidR="00D82CFF" w:rsidRDefault="00D82CFF" w:rsidP="004E35CA">
            <w:pPr>
              <w:jc w:val="center"/>
              <w:rPr>
                <w:rFonts w:ascii="Arial" w:hAnsi="Arial" w:cs="Arial"/>
                <w:b/>
                <w:bCs/>
                <w:color w:val="000000"/>
                <w:sz w:val="18"/>
                <w:szCs w:val="18"/>
              </w:rPr>
            </w:pPr>
          </w:p>
        </w:tc>
        <w:tc>
          <w:tcPr>
            <w:tcW w:w="3282" w:type="dxa"/>
            <w:gridSpan w:val="3"/>
            <w:tcBorders>
              <w:top w:val="single" w:sz="4" w:space="0" w:color="auto"/>
              <w:bottom w:val="single" w:sz="4" w:space="0" w:color="auto"/>
            </w:tcBorders>
            <w:shd w:val="clear" w:color="auto" w:fill="ECF0ED"/>
            <w:vAlign w:val="center"/>
          </w:tcPr>
          <w:p w14:paraId="6E25B9F8"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Peak MNI coordinates</w:t>
            </w:r>
          </w:p>
        </w:tc>
        <w:tc>
          <w:tcPr>
            <w:tcW w:w="1277" w:type="dxa"/>
            <w:vMerge w:val="restart"/>
            <w:tcBorders>
              <w:top w:val="single" w:sz="4" w:space="0" w:color="auto"/>
            </w:tcBorders>
            <w:shd w:val="clear" w:color="auto" w:fill="ECF0ED"/>
            <w:vAlign w:val="center"/>
          </w:tcPr>
          <w:p w14:paraId="385C4FF0"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Cluster size (No. of voxels)</w:t>
            </w:r>
          </w:p>
        </w:tc>
        <w:tc>
          <w:tcPr>
            <w:tcW w:w="137" w:type="dxa"/>
            <w:vMerge w:val="restart"/>
            <w:tcBorders>
              <w:top w:val="single" w:sz="4" w:space="0" w:color="auto"/>
            </w:tcBorders>
            <w:shd w:val="clear" w:color="auto" w:fill="ECF0ED"/>
            <w:vAlign w:val="center"/>
          </w:tcPr>
          <w:p w14:paraId="487372CB" w14:textId="77777777" w:rsidR="00D82CFF" w:rsidRDefault="00D82CFF" w:rsidP="004E35CA">
            <w:pPr>
              <w:jc w:val="center"/>
              <w:rPr>
                <w:rFonts w:ascii="Arial" w:hAnsi="Arial" w:cs="Arial"/>
                <w:b/>
                <w:bCs/>
                <w:color w:val="000000"/>
                <w:sz w:val="18"/>
                <w:szCs w:val="18"/>
              </w:rPr>
            </w:pPr>
          </w:p>
        </w:tc>
        <w:tc>
          <w:tcPr>
            <w:tcW w:w="1213" w:type="dxa"/>
            <w:vMerge w:val="restart"/>
            <w:tcBorders>
              <w:top w:val="single" w:sz="4" w:space="0" w:color="auto"/>
            </w:tcBorders>
            <w:shd w:val="clear" w:color="auto" w:fill="ECF0ED"/>
            <w:vAlign w:val="center"/>
          </w:tcPr>
          <w:p w14:paraId="1007AFF7" w14:textId="77777777" w:rsidR="00D82CFF" w:rsidRDefault="00D82CFF" w:rsidP="004E35CA">
            <w:pPr>
              <w:jc w:val="center"/>
              <w:rPr>
                <w:rFonts w:ascii="Arial" w:hAnsi="Arial" w:cs="Arial"/>
                <w:b/>
                <w:bCs/>
                <w:color w:val="000000"/>
                <w:sz w:val="18"/>
                <w:szCs w:val="18"/>
              </w:rPr>
            </w:pPr>
            <w:r>
              <w:rPr>
                <w:rFonts w:ascii="Arial" w:hAnsi="Arial" w:cs="Arial"/>
                <w:b/>
                <w:bCs/>
                <w:i/>
                <w:iCs/>
                <w:color w:val="000000"/>
                <w:sz w:val="18"/>
                <w:szCs w:val="18"/>
              </w:rPr>
              <w:t>p</w:t>
            </w:r>
            <w:r>
              <w:rPr>
                <w:rFonts w:ascii="Arial" w:hAnsi="Arial" w:cs="Arial"/>
                <w:b/>
                <w:bCs/>
                <w:color w:val="000000"/>
                <w:sz w:val="18"/>
                <w:szCs w:val="18"/>
              </w:rPr>
              <w:t>-value</w:t>
            </w:r>
          </w:p>
        </w:tc>
        <w:tc>
          <w:tcPr>
            <w:tcW w:w="1417" w:type="dxa"/>
            <w:vMerge w:val="restart"/>
            <w:tcBorders>
              <w:top w:val="single" w:sz="4" w:space="0" w:color="auto"/>
            </w:tcBorders>
            <w:shd w:val="clear" w:color="auto" w:fill="ECF0ED"/>
            <w:vAlign w:val="center"/>
          </w:tcPr>
          <w:p w14:paraId="11F63E85"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 xml:space="preserve">Cohen’s </w:t>
            </w:r>
            <w:r w:rsidRPr="00A02213">
              <w:rPr>
                <w:rFonts w:ascii="Arial" w:hAnsi="Arial" w:cs="Arial"/>
                <w:b/>
                <w:bCs/>
                <w:i/>
                <w:iCs/>
                <w:color w:val="000000"/>
                <w:sz w:val="18"/>
                <w:szCs w:val="18"/>
              </w:rPr>
              <w:t>d</w:t>
            </w:r>
          </w:p>
        </w:tc>
      </w:tr>
      <w:tr w:rsidR="00D82CFF" w14:paraId="1A07162C" w14:textId="77777777" w:rsidTr="004E35CA">
        <w:trPr>
          <w:trHeight w:val="438"/>
        </w:trPr>
        <w:tc>
          <w:tcPr>
            <w:tcW w:w="1299" w:type="dxa"/>
            <w:vMerge/>
            <w:tcBorders>
              <w:bottom w:val="single" w:sz="4" w:space="0" w:color="auto"/>
            </w:tcBorders>
            <w:shd w:val="clear" w:color="auto" w:fill="ECF0ED"/>
            <w:vAlign w:val="center"/>
          </w:tcPr>
          <w:p w14:paraId="78A06A8A" w14:textId="77777777" w:rsidR="00D82CFF" w:rsidRDefault="00D82CFF" w:rsidP="004E35CA">
            <w:pPr>
              <w:jc w:val="center"/>
              <w:rPr>
                <w:rFonts w:ascii="Arial" w:hAnsi="Arial" w:cs="Arial"/>
                <w:b/>
                <w:bCs/>
                <w:color w:val="000000"/>
                <w:sz w:val="18"/>
                <w:szCs w:val="18"/>
              </w:rPr>
            </w:pPr>
          </w:p>
        </w:tc>
        <w:tc>
          <w:tcPr>
            <w:tcW w:w="654" w:type="dxa"/>
            <w:vMerge/>
            <w:tcBorders>
              <w:bottom w:val="single" w:sz="4" w:space="0" w:color="auto"/>
            </w:tcBorders>
            <w:shd w:val="clear" w:color="auto" w:fill="ECF0ED"/>
            <w:vAlign w:val="center"/>
          </w:tcPr>
          <w:p w14:paraId="3D243701" w14:textId="77777777" w:rsidR="00D82CFF" w:rsidRDefault="00D82CFF" w:rsidP="004E35CA">
            <w:pPr>
              <w:jc w:val="center"/>
              <w:rPr>
                <w:rFonts w:ascii="Arial" w:hAnsi="Arial" w:cs="Arial"/>
                <w:b/>
                <w:bCs/>
                <w:color w:val="000000"/>
                <w:sz w:val="18"/>
                <w:szCs w:val="18"/>
              </w:rPr>
            </w:pPr>
          </w:p>
        </w:tc>
        <w:tc>
          <w:tcPr>
            <w:tcW w:w="1945" w:type="dxa"/>
            <w:vMerge/>
            <w:tcBorders>
              <w:bottom w:val="single" w:sz="4" w:space="0" w:color="auto"/>
            </w:tcBorders>
            <w:shd w:val="clear" w:color="auto" w:fill="ECF0ED"/>
            <w:vAlign w:val="center"/>
          </w:tcPr>
          <w:p w14:paraId="315EF968" w14:textId="77777777" w:rsidR="00D82CFF" w:rsidRDefault="00D82CFF" w:rsidP="004E35CA">
            <w:pPr>
              <w:rPr>
                <w:rFonts w:ascii="Arial" w:hAnsi="Arial" w:cs="Arial"/>
                <w:b/>
                <w:bCs/>
                <w:color w:val="000000"/>
                <w:sz w:val="18"/>
                <w:szCs w:val="18"/>
              </w:rPr>
            </w:pPr>
          </w:p>
        </w:tc>
        <w:tc>
          <w:tcPr>
            <w:tcW w:w="138" w:type="dxa"/>
            <w:gridSpan w:val="2"/>
            <w:vMerge/>
            <w:tcBorders>
              <w:bottom w:val="single" w:sz="4" w:space="0" w:color="auto"/>
            </w:tcBorders>
            <w:shd w:val="clear" w:color="auto" w:fill="ECF0ED"/>
            <w:vAlign w:val="center"/>
          </w:tcPr>
          <w:p w14:paraId="2392CEAB" w14:textId="77777777" w:rsidR="00D82CFF" w:rsidRDefault="00D82CFF" w:rsidP="004E35CA">
            <w:pPr>
              <w:rPr>
                <w:rFonts w:ascii="Arial" w:hAnsi="Arial" w:cs="Arial"/>
                <w:color w:val="000000"/>
                <w:sz w:val="18"/>
                <w:szCs w:val="18"/>
              </w:rPr>
            </w:pPr>
          </w:p>
        </w:tc>
        <w:tc>
          <w:tcPr>
            <w:tcW w:w="2083" w:type="dxa"/>
            <w:vMerge/>
            <w:tcBorders>
              <w:bottom w:val="single" w:sz="4" w:space="0" w:color="auto"/>
            </w:tcBorders>
            <w:shd w:val="clear" w:color="auto" w:fill="ECF0ED"/>
            <w:vAlign w:val="center"/>
          </w:tcPr>
          <w:p w14:paraId="520F3F53" w14:textId="77777777" w:rsidR="00D82CFF" w:rsidRDefault="00D82CFF" w:rsidP="004E35CA">
            <w:pPr>
              <w:jc w:val="center"/>
              <w:rPr>
                <w:rFonts w:ascii="Arial" w:hAnsi="Arial" w:cs="Arial"/>
                <w:b/>
                <w:bCs/>
                <w:color w:val="000000"/>
                <w:sz w:val="18"/>
                <w:szCs w:val="18"/>
              </w:rPr>
            </w:pPr>
          </w:p>
        </w:tc>
        <w:tc>
          <w:tcPr>
            <w:tcW w:w="1302" w:type="dxa"/>
            <w:vMerge/>
            <w:tcBorders>
              <w:bottom w:val="single" w:sz="4" w:space="0" w:color="auto"/>
            </w:tcBorders>
            <w:shd w:val="clear" w:color="auto" w:fill="ECF0ED"/>
            <w:vAlign w:val="center"/>
          </w:tcPr>
          <w:p w14:paraId="2DFD3EC0" w14:textId="77777777" w:rsidR="00D82CFF" w:rsidRDefault="00D82CFF" w:rsidP="004E35CA">
            <w:pPr>
              <w:jc w:val="center"/>
              <w:rPr>
                <w:rFonts w:ascii="Arial" w:hAnsi="Arial" w:cs="Arial"/>
                <w:b/>
                <w:bCs/>
                <w:color w:val="000000"/>
                <w:sz w:val="18"/>
                <w:szCs w:val="18"/>
              </w:rPr>
            </w:pPr>
          </w:p>
        </w:tc>
        <w:tc>
          <w:tcPr>
            <w:tcW w:w="137" w:type="dxa"/>
            <w:vMerge/>
            <w:tcBorders>
              <w:bottom w:val="single" w:sz="4" w:space="0" w:color="auto"/>
            </w:tcBorders>
            <w:shd w:val="clear" w:color="auto" w:fill="ECF0ED"/>
            <w:vAlign w:val="center"/>
          </w:tcPr>
          <w:p w14:paraId="675D1F4B"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ECF0ED"/>
            <w:vAlign w:val="center"/>
          </w:tcPr>
          <w:p w14:paraId="7A866E63"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X</w:t>
            </w:r>
          </w:p>
        </w:tc>
        <w:tc>
          <w:tcPr>
            <w:tcW w:w="1094" w:type="dxa"/>
            <w:tcBorders>
              <w:top w:val="single" w:sz="4" w:space="0" w:color="auto"/>
              <w:bottom w:val="single" w:sz="4" w:space="0" w:color="auto"/>
            </w:tcBorders>
            <w:shd w:val="clear" w:color="auto" w:fill="ECF0ED"/>
            <w:vAlign w:val="center"/>
          </w:tcPr>
          <w:p w14:paraId="1245CC9F"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Y</w:t>
            </w:r>
          </w:p>
        </w:tc>
        <w:tc>
          <w:tcPr>
            <w:tcW w:w="1094" w:type="dxa"/>
            <w:tcBorders>
              <w:top w:val="single" w:sz="4" w:space="0" w:color="auto"/>
              <w:bottom w:val="single" w:sz="4" w:space="0" w:color="auto"/>
            </w:tcBorders>
            <w:shd w:val="clear" w:color="auto" w:fill="ECF0ED"/>
            <w:vAlign w:val="center"/>
          </w:tcPr>
          <w:p w14:paraId="1AC79E98"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Z</w:t>
            </w:r>
          </w:p>
        </w:tc>
        <w:tc>
          <w:tcPr>
            <w:tcW w:w="1277" w:type="dxa"/>
            <w:vMerge/>
            <w:tcBorders>
              <w:bottom w:val="single" w:sz="4" w:space="0" w:color="auto"/>
            </w:tcBorders>
            <w:shd w:val="clear" w:color="auto" w:fill="ECF0ED"/>
            <w:vAlign w:val="center"/>
          </w:tcPr>
          <w:p w14:paraId="771BF4D9" w14:textId="77777777" w:rsidR="00D82CFF" w:rsidRDefault="00D82CFF" w:rsidP="004E35CA">
            <w:pPr>
              <w:jc w:val="center"/>
              <w:rPr>
                <w:rFonts w:ascii="Arial" w:hAnsi="Arial" w:cs="Arial"/>
                <w:b/>
                <w:bCs/>
                <w:color w:val="000000"/>
                <w:sz w:val="18"/>
                <w:szCs w:val="18"/>
              </w:rPr>
            </w:pPr>
          </w:p>
        </w:tc>
        <w:tc>
          <w:tcPr>
            <w:tcW w:w="137" w:type="dxa"/>
            <w:vMerge/>
            <w:tcBorders>
              <w:bottom w:val="single" w:sz="4" w:space="0" w:color="auto"/>
            </w:tcBorders>
            <w:shd w:val="clear" w:color="auto" w:fill="ECF0ED"/>
            <w:vAlign w:val="center"/>
          </w:tcPr>
          <w:p w14:paraId="068D1B8D" w14:textId="77777777" w:rsidR="00D82CFF" w:rsidRDefault="00D82CFF" w:rsidP="004E35CA">
            <w:pPr>
              <w:jc w:val="center"/>
              <w:rPr>
                <w:rFonts w:ascii="Arial" w:hAnsi="Arial" w:cs="Arial"/>
                <w:b/>
                <w:bCs/>
                <w:color w:val="000000"/>
                <w:sz w:val="18"/>
                <w:szCs w:val="18"/>
              </w:rPr>
            </w:pPr>
          </w:p>
        </w:tc>
        <w:tc>
          <w:tcPr>
            <w:tcW w:w="1213" w:type="dxa"/>
            <w:vMerge/>
            <w:tcBorders>
              <w:bottom w:val="single" w:sz="4" w:space="0" w:color="auto"/>
            </w:tcBorders>
            <w:shd w:val="clear" w:color="auto" w:fill="ECF0ED"/>
            <w:vAlign w:val="center"/>
          </w:tcPr>
          <w:p w14:paraId="6E66A74B" w14:textId="77777777" w:rsidR="00D82CFF" w:rsidRPr="00292406" w:rsidRDefault="00D82CFF" w:rsidP="004E35CA">
            <w:pPr>
              <w:jc w:val="center"/>
              <w:rPr>
                <w:rFonts w:ascii="Arial" w:hAnsi="Arial" w:cs="Arial"/>
                <w:b/>
                <w:bCs/>
                <w:i/>
                <w:iCs/>
                <w:color w:val="000000"/>
                <w:sz w:val="18"/>
                <w:szCs w:val="18"/>
              </w:rPr>
            </w:pPr>
          </w:p>
        </w:tc>
        <w:tc>
          <w:tcPr>
            <w:tcW w:w="1417" w:type="dxa"/>
            <w:vMerge/>
            <w:tcBorders>
              <w:bottom w:val="single" w:sz="4" w:space="0" w:color="auto"/>
            </w:tcBorders>
            <w:shd w:val="clear" w:color="auto" w:fill="ECF0ED"/>
            <w:vAlign w:val="center"/>
          </w:tcPr>
          <w:p w14:paraId="732CD57D" w14:textId="77777777" w:rsidR="00D82CFF" w:rsidRDefault="00D82CFF" w:rsidP="004E35CA">
            <w:pPr>
              <w:jc w:val="center"/>
              <w:rPr>
                <w:rFonts w:ascii="Arial" w:hAnsi="Arial" w:cs="Arial"/>
                <w:b/>
                <w:bCs/>
                <w:color w:val="000000"/>
                <w:sz w:val="18"/>
                <w:szCs w:val="18"/>
              </w:rPr>
            </w:pPr>
          </w:p>
        </w:tc>
      </w:tr>
      <w:tr w:rsidR="00D82CFF" w14:paraId="12C3031F" w14:textId="77777777" w:rsidTr="004E35CA">
        <w:trPr>
          <w:trHeight w:val="454"/>
        </w:trPr>
        <w:tc>
          <w:tcPr>
            <w:tcW w:w="1299" w:type="dxa"/>
            <w:tcBorders>
              <w:top w:val="single" w:sz="4" w:space="0" w:color="auto"/>
              <w:bottom w:val="single" w:sz="4" w:space="0" w:color="auto"/>
            </w:tcBorders>
            <w:shd w:val="clear" w:color="auto" w:fill="auto"/>
            <w:vAlign w:val="center"/>
          </w:tcPr>
          <w:p w14:paraId="1CEA4FE8" w14:textId="77777777" w:rsidR="00D82CFF" w:rsidRDefault="00D82CFF" w:rsidP="004E35CA">
            <w:pPr>
              <w:rPr>
                <w:rFonts w:ascii="Arial" w:hAnsi="Arial" w:cs="Arial"/>
                <w:b/>
                <w:bCs/>
                <w:color w:val="000000"/>
                <w:sz w:val="18"/>
                <w:szCs w:val="18"/>
              </w:rPr>
            </w:pPr>
            <w:r>
              <w:rPr>
                <w:rFonts w:ascii="Arial" w:hAnsi="Arial" w:cs="Arial"/>
                <w:b/>
                <w:bCs/>
                <w:color w:val="000000"/>
                <w:sz w:val="18"/>
                <w:szCs w:val="18"/>
              </w:rPr>
              <w:t>CD-all vs HC</w:t>
            </w:r>
          </w:p>
        </w:tc>
        <w:tc>
          <w:tcPr>
            <w:tcW w:w="654" w:type="dxa"/>
            <w:tcBorders>
              <w:top w:val="single" w:sz="4" w:space="0" w:color="auto"/>
              <w:bottom w:val="single" w:sz="4" w:space="0" w:color="auto"/>
            </w:tcBorders>
            <w:shd w:val="clear" w:color="auto" w:fill="auto"/>
            <w:vAlign w:val="center"/>
          </w:tcPr>
          <w:p w14:paraId="64083A6A"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bottom w:val="single" w:sz="4" w:space="0" w:color="auto"/>
            </w:tcBorders>
            <w:shd w:val="clear" w:color="auto" w:fill="auto"/>
            <w:vAlign w:val="center"/>
          </w:tcPr>
          <w:p w14:paraId="2AB5EB1F" w14:textId="77777777" w:rsidR="00D82CFF" w:rsidRDefault="00D82CFF" w:rsidP="004E35CA">
            <w:pPr>
              <w:rPr>
                <w:rFonts w:ascii="Arial" w:hAnsi="Arial" w:cs="Arial"/>
                <w:b/>
                <w:bCs/>
                <w:color w:val="000000"/>
                <w:sz w:val="18"/>
                <w:szCs w:val="18"/>
              </w:rPr>
            </w:pPr>
          </w:p>
        </w:tc>
        <w:tc>
          <w:tcPr>
            <w:tcW w:w="138" w:type="dxa"/>
            <w:gridSpan w:val="2"/>
            <w:tcBorders>
              <w:top w:val="single" w:sz="4" w:space="0" w:color="auto"/>
              <w:bottom w:val="single" w:sz="4" w:space="0" w:color="auto"/>
            </w:tcBorders>
            <w:shd w:val="clear" w:color="auto" w:fill="auto"/>
            <w:vAlign w:val="center"/>
          </w:tcPr>
          <w:p w14:paraId="2009CC58" w14:textId="77777777" w:rsidR="00D82CFF" w:rsidRDefault="00D82CFF" w:rsidP="004E35CA">
            <w:pPr>
              <w:rPr>
                <w:rFonts w:ascii="Arial" w:hAnsi="Arial" w:cs="Arial"/>
                <w:color w:val="000000"/>
                <w:sz w:val="18"/>
                <w:szCs w:val="18"/>
              </w:rPr>
            </w:pPr>
          </w:p>
        </w:tc>
        <w:tc>
          <w:tcPr>
            <w:tcW w:w="2083" w:type="dxa"/>
            <w:tcBorders>
              <w:top w:val="single" w:sz="4" w:space="0" w:color="auto"/>
              <w:bottom w:val="single" w:sz="4" w:space="0" w:color="auto"/>
            </w:tcBorders>
            <w:shd w:val="clear" w:color="auto" w:fill="auto"/>
            <w:vAlign w:val="center"/>
          </w:tcPr>
          <w:p w14:paraId="32F11BC5" w14:textId="77777777" w:rsidR="00D82CFF" w:rsidRDefault="00D82CFF" w:rsidP="004E35CA">
            <w:pPr>
              <w:jc w:val="center"/>
              <w:rPr>
                <w:rFonts w:ascii="Arial" w:hAnsi="Arial" w:cs="Arial"/>
                <w:b/>
                <w:bCs/>
                <w:color w:val="000000"/>
                <w:sz w:val="18"/>
                <w:szCs w:val="18"/>
              </w:rPr>
            </w:pPr>
          </w:p>
        </w:tc>
        <w:tc>
          <w:tcPr>
            <w:tcW w:w="1302" w:type="dxa"/>
            <w:tcBorders>
              <w:top w:val="single" w:sz="4" w:space="0" w:color="auto"/>
              <w:bottom w:val="single" w:sz="4" w:space="0" w:color="auto"/>
            </w:tcBorders>
            <w:shd w:val="clear" w:color="auto" w:fill="auto"/>
            <w:vAlign w:val="center"/>
          </w:tcPr>
          <w:p w14:paraId="66C31933" w14:textId="77777777" w:rsidR="00D82CFF" w:rsidRDefault="00D82CFF" w:rsidP="004E35CA">
            <w:pPr>
              <w:jc w:val="center"/>
              <w:rPr>
                <w:rFonts w:ascii="Arial" w:hAnsi="Arial" w:cs="Arial"/>
                <w:b/>
                <w:bCs/>
                <w:color w:val="000000"/>
                <w:sz w:val="18"/>
                <w:szCs w:val="18"/>
              </w:rPr>
            </w:pPr>
          </w:p>
        </w:tc>
        <w:tc>
          <w:tcPr>
            <w:tcW w:w="137" w:type="dxa"/>
            <w:tcBorders>
              <w:top w:val="single" w:sz="4" w:space="0" w:color="auto"/>
              <w:bottom w:val="single" w:sz="4" w:space="0" w:color="auto"/>
            </w:tcBorders>
            <w:shd w:val="clear" w:color="auto" w:fill="auto"/>
            <w:vAlign w:val="center"/>
          </w:tcPr>
          <w:p w14:paraId="65AAA20D"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auto"/>
            <w:vAlign w:val="center"/>
          </w:tcPr>
          <w:p w14:paraId="5E17B579"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auto"/>
            <w:vAlign w:val="center"/>
          </w:tcPr>
          <w:p w14:paraId="4E99BA3F"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auto"/>
            <w:vAlign w:val="center"/>
          </w:tcPr>
          <w:p w14:paraId="7A8AF42D" w14:textId="77777777" w:rsidR="00D82CFF" w:rsidRDefault="00D82CFF" w:rsidP="004E35CA">
            <w:pPr>
              <w:jc w:val="center"/>
              <w:rPr>
                <w:rFonts w:ascii="Arial" w:hAnsi="Arial" w:cs="Arial"/>
                <w:b/>
                <w:bCs/>
                <w:color w:val="000000"/>
                <w:sz w:val="18"/>
                <w:szCs w:val="18"/>
              </w:rPr>
            </w:pPr>
          </w:p>
        </w:tc>
        <w:tc>
          <w:tcPr>
            <w:tcW w:w="1277" w:type="dxa"/>
            <w:tcBorders>
              <w:top w:val="single" w:sz="4" w:space="0" w:color="auto"/>
              <w:bottom w:val="single" w:sz="4" w:space="0" w:color="auto"/>
            </w:tcBorders>
            <w:shd w:val="clear" w:color="auto" w:fill="auto"/>
            <w:vAlign w:val="center"/>
          </w:tcPr>
          <w:p w14:paraId="3FC654C3" w14:textId="77777777" w:rsidR="00D82CFF" w:rsidRDefault="00D82CFF" w:rsidP="004E35CA">
            <w:pPr>
              <w:jc w:val="center"/>
              <w:rPr>
                <w:rFonts w:ascii="Arial" w:hAnsi="Arial" w:cs="Arial"/>
                <w:b/>
                <w:bCs/>
                <w:color w:val="000000"/>
                <w:sz w:val="18"/>
                <w:szCs w:val="18"/>
              </w:rPr>
            </w:pPr>
          </w:p>
        </w:tc>
        <w:tc>
          <w:tcPr>
            <w:tcW w:w="137" w:type="dxa"/>
            <w:tcBorders>
              <w:top w:val="single" w:sz="4" w:space="0" w:color="auto"/>
              <w:bottom w:val="single" w:sz="4" w:space="0" w:color="auto"/>
            </w:tcBorders>
            <w:shd w:val="clear" w:color="auto" w:fill="auto"/>
            <w:vAlign w:val="center"/>
          </w:tcPr>
          <w:p w14:paraId="36AEA4C4" w14:textId="77777777" w:rsidR="00D82CFF" w:rsidRDefault="00D82CFF" w:rsidP="004E35CA">
            <w:pPr>
              <w:jc w:val="center"/>
              <w:rPr>
                <w:rFonts w:ascii="Arial" w:hAnsi="Arial" w:cs="Arial"/>
                <w:b/>
                <w:bCs/>
                <w:color w:val="000000"/>
                <w:sz w:val="18"/>
                <w:szCs w:val="18"/>
              </w:rPr>
            </w:pPr>
          </w:p>
        </w:tc>
        <w:tc>
          <w:tcPr>
            <w:tcW w:w="1213" w:type="dxa"/>
            <w:tcBorders>
              <w:top w:val="single" w:sz="4" w:space="0" w:color="auto"/>
              <w:bottom w:val="single" w:sz="4" w:space="0" w:color="auto"/>
            </w:tcBorders>
            <w:shd w:val="clear" w:color="auto" w:fill="auto"/>
            <w:vAlign w:val="center"/>
          </w:tcPr>
          <w:p w14:paraId="64F3CA91" w14:textId="77777777" w:rsidR="00D82CFF" w:rsidRPr="00292406" w:rsidRDefault="00D82CFF" w:rsidP="004E35CA">
            <w:pPr>
              <w:jc w:val="center"/>
              <w:rPr>
                <w:rFonts w:ascii="Arial" w:hAnsi="Arial" w:cs="Arial"/>
                <w:b/>
                <w:bCs/>
                <w:i/>
                <w:iCs/>
                <w:color w:val="000000"/>
                <w:sz w:val="18"/>
                <w:szCs w:val="18"/>
              </w:rPr>
            </w:pPr>
          </w:p>
        </w:tc>
        <w:tc>
          <w:tcPr>
            <w:tcW w:w="1417" w:type="dxa"/>
            <w:tcBorders>
              <w:top w:val="single" w:sz="4" w:space="0" w:color="auto"/>
              <w:bottom w:val="single" w:sz="4" w:space="0" w:color="auto"/>
            </w:tcBorders>
            <w:shd w:val="clear" w:color="auto" w:fill="auto"/>
            <w:vAlign w:val="center"/>
          </w:tcPr>
          <w:p w14:paraId="77AF14EF" w14:textId="77777777" w:rsidR="00D82CFF" w:rsidRDefault="00D82CFF" w:rsidP="004E35CA">
            <w:pPr>
              <w:jc w:val="center"/>
              <w:rPr>
                <w:rFonts w:ascii="Arial" w:hAnsi="Arial" w:cs="Arial"/>
                <w:b/>
                <w:bCs/>
                <w:color w:val="000000"/>
                <w:sz w:val="18"/>
                <w:szCs w:val="18"/>
              </w:rPr>
            </w:pPr>
          </w:p>
        </w:tc>
      </w:tr>
      <w:tr w:rsidR="00D82CFF" w14:paraId="32AE8466" w14:textId="77777777" w:rsidTr="004E35CA">
        <w:trPr>
          <w:trHeight w:val="454"/>
        </w:trPr>
        <w:tc>
          <w:tcPr>
            <w:tcW w:w="1299" w:type="dxa"/>
            <w:tcBorders>
              <w:top w:val="single" w:sz="4" w:space="0" w:color="auto"/>
            </w:tcBorders>
            <w:shd w:val="clear" w:color="auto" w:fill="auto"/>
            <w:vAlign w:val="center"/>
          </w:tcPr>
          <w:p w14:paraId="5E5B7E1F" w14:textId="77777777" w:rsidR="00D82CFF" w:rsidRPr="008E7127" w:rsidRDefault="00D82CFF" w:rsidP="004E35CA">
            <w:pPr>
              <w:rPr>
                <w:rFonts w:ascii="Arial" w:hAnsi="Arial" w:cs="Arial"/>
                <w:color w:val="000000"/>
                <w:sz w:val="18"/>
                <w:szCs w:val="18"/>
              </w:rPr>
            </w:pPr>
            <w:r w:rsidRPr="008E7127">
              <w:rPr>
                <w:rFonts w:ascii="Arial" w:hAnsi="Arial" w:cs="Arial"/>
                <w:color w:val="000000"/>
                <w:sz w:val="18"/>
                <w:szCs w:val="18"/>
              </w:rPr>
              <w:t>CD-all &gt; HC</w:t>
            </w:r>
          </w:p>
        </w:tc>
        <w:tc>
          <w:tcPr>
            <w:tcW w:w="654" w:type="dxa"/>
            <w:tcBorders>
              <w:top w:val="single" w:sz="4" w:space="0" w:color="auto"/>
            </w:tcBorders>
            <w:shd w:val="clear" w:color="auto" w:fill="auto"/>
            <w:vAlign w:val="center"/>
          </w:tcPr>
          <w:p w14:paraId="77025E80"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tcBorders>
            <w:shd w:val="clear" w:color="auto" w:fill="auto"/>
            <w:vAlign w:val="center"/>
          </w:tcPr>
          <w:p w14:paraId="30F03C47" w14:textId="77777777" w:rsidR="00D82CFF" w:rsidRDefault="00D82CFF" w:rsidP="004E35CA">
            <w:pPr>
              <w:rPr>
                <w:rFonts w:ascii="Arial" w:hAnsi="Arial" w:cs="Arial"/>
                <w:b/>
                <w:bCs/>
                <w:color w:val="000000"/>
                <w:sz w:val="18"/>
                <w:szCs w:val="18"/>
              </w:rPr>
            </w:pPr>
            <w:r w:rsidRPr="00720357">
              <w:rPr>
                <w:rFonts w:ascii="Arial" w:hAnsi="Arial" w:cs="Arial"/>
                <w:color w:val="000000"/>
                <w:sz w:val="18"/>
                <w:szCs w:val="18"/>
              </w:rPr>
              <w:t>Fractional Anisotropy</w:t>
            </w:r>
          </w:p>
        </w:tc>
        <w:tc>
          <w:tcPr>
            <w:tcW w:w="138" w:type="dxa"/>
            <w:gridSpan w:val="2"/>
            <w:tcBorders>
              <w:top w:val="single" w:sz="4" w:space="0" w:color="auto"/>
            </w:tcBorders>
            <w:shd w:val="clear" w:color="auto" w:fill="auto"/>
            <w:vAlign w:val="center"/>
          </w:tcPr>
          <w:p w14:paraId="0B45394D" w14:textId="77777777" w:rsidR="00D82CFF" w:rsidRDefault="00D82CFF" w:rsidP="004E35CA">
            <w:pPr>
              <w:rPr>
                <w:rFonts w:ascii="Arial" w:hAnsi="Arial" w:cs="Arial"/>
                <w:color w:val="000000"/>
                <w:sz w:val="18"/>
                <w:szCs w:val="18"/>
              </w:rPr>
            </w:pPr>
          </w:p>
        </w:tc>
        <w:tc>
          <w:tcPr>
            <w:tcW w:w="2083" w:type="dxa"/>
            <w:tcBorders>
              <w:top w:val="single" w:sz="4" w:space="0" w:color="auto"/>
            </w:tcBorders>
            <w:shd w:val="clear" w:color="auto" w:fill="auto"/>
            <w:vAlign w:val="center"/>
          </w:tcPr>
          <w:p w14:paraId="79B3F9B7" w14:textId="77777777" w:rsidR="00D82CFF" w:rsidRDefault="00D82CFF" w:rsidP="004E35CA">
            <w:pPr>
              <w:jc w:val="center"/>
              <w:rPr>
                <w:rFonts w:ascii="Arial" w:hAnsi="Arial" w:cs="Arial"/>
                <w:b/>
                <w:bCs/>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tcBorders>
              <w:top w:val="single" w:sz="4" w:space="0" w:color="auto"/>
            </w:tcBorders>
            <w:shd w:val="clear" w:color="auto" w:fill="auto"/>
            <w:vAlign w:val="center"/>
          </w:tcPr>
          <w:p w14:paraId="087FCAE9" w14:textId="77777777" w:rsidR="00D82CFF" w:rsidRPr="00E330C2" w:rsidRDefault="00D82CFF" w:rsidP="004E35CA">
            <w:pPr>
              <w:jc w:val="center"/>
              <w:rPr>
                <w:rFonts w:ascii="Arial" w:hAnsi="Arial" w:cs="Arial"/>
                <w:color w:val="000000"/>
                <w:sz w:val="18"/>
                <w:szCs w:val="18"/>
              </w:rPr>
            </w:pPr>
            <w:r w:rsidRPr="00E330C2">
              <w:rPr>
                <w:rFonts w:ascii="Arial" w:hAnsi="Arial" w:cs="Arial"/>
                <w:color w:val="000000"/>
                <w:sz w:val="18"/>
                <w:szCs w:val="18"/>
              </w:rPr>
              <w:t>R</w:t>
            </w:r>
          </w:p>
        </w:tc>
        <w:tc>
          <w:tcPr>
            <w:tcW w:w="137" w:type="dxa"/>
            <w:tcBorders>
              <w:top w:val="single" w:sz="4" w:space="0" w:color="auto"/>
            </w:tcBorders>
            <w:shd w:val="clear" w:color="auto" w:fill="auto"/>
            <w:vAlign w:val="center"/>
          </w:tcPr>
          <w:p w14:paraId="2997EFA3" w14:textId="77777777" w:rsidR="00D82CFF" w:rsidRPr="00E330C2" w:rsidRDefault="00D82CFF" w:rsidP="004E35CA">
            <w:pPr>
              <w:jc w:val="center"/>
              <w:rPr>
                <w:rFonts w:ascii="Arial" w:hAnsi="Arial" w:cs="Arial"/>
                <w:color w:val="000000"/>
                <w:sz w:val="18"/>
                <w:szCs w:val="18"/>
              </w:rPr>
            </w:pPr>
          </w:p>
        </w:tc>
        <w:tc>
          <w:tcPr>
            <w:tcW w:w="1094" w:type="dxa"/>
            <w:tcBorders>
              <w:top w:val="single" w:sz="4" w:space="0" w:color="auto"/>
            </w:tcBorders>
            <w:shd w:val="clear" w:color="auto" w:fill="auto"/>
            <w:vAlign w:val="center"/>
          </w:tcPr>
          <w:p w14:paraId="44D11363" w14:textId="77777777" w:rsidR="00D82CFF" w:rsidRPr="00E330C2" w:rsidRDefault="00D82CFF" w:rsidP="004E35CA">
            <w:pPr>
              <w:jc w:val="center"/>
              <w:rPr>
                <w:rFonts w:ascii="Arial" w:hAnsi="Arial" w:cs="Arial"/>
                <w:color w:val="000000"/>
                <w:sz w:val="18"/>
                <w:szCs w:val="18"/>
              </w:rPr>
            </w:pPr>
            <w:r w:rsidRPr="00E330C2">
              <w:rPr>
                <w:rFonts w:ascii="Arial" w:hAnsi="Arial" w:cs="Arial"/>
                <w:color w:val="000000"/>
                <w:sz w:val="18"/>
                <w:szCs w:val="18"/>
              </w:rPr>
              <w:t>10</w:t>
            </w:r>
          </w:p>
        </w:tc>
        <w:tc>
          <w:tcPr>
            <w:tcW w:w="1094" w:type="dxa"/>
            <w:tcBorders>
              <w:top w:val="single" w:sz="4" w:space="0" w:color="auto"/>
            </w:tcBorders>
            <w:shd w:val="clear" w:color="auto" w:fill="auto"/>
            <w:vAlign w:val="center"/>
          </w:tcPr>
          <w:p w14:paraId="23E18845" w14:textId="77777777" w:rsidR="00D82CFF" w:rsidRPr="00E330C2" w:rsidRDefault="00D82CFF" w:rsidP="004E35CA">
            <w:pPr>
              <w:jc w:val="center"/>
              <w:rPr>
                <w:rFonts w:ascii="Arial" w:hAnsi="Arial" w:cs="Arial"/>
                <w:color w:val="000000"/>
                <w:sz w:val="18"/>
                <w:szCs w:val="18"/>
              </w:rPr>
            </w:pPr>
            <w:r w:rsidRPr="00E330C2">
              <w:rPr>
                <w:rFonts w:ascii="Arial" w:hAnsi="Arial" w:cs="Arial"/>
                <w:color w:val="000000"/>
                <w:sz w:val="18"/>
                <w:szCs w:val="18"/>
              </w:rPr>
              <w:t>23</w:t>
            </w:r>
          </w:p>
        </w:tc>
        <w:tc>
          <w:tcPr>
            <w:tcW w:w="1094" w:type="dxa"/>
            <w:tcBorders>
              <w:top w:val="single" w:sz="4" w:space="0" w:color="auto"/>
            </w:tcBorders>
            <w:shd w:val="clear" w:color="auto" w:fill="auto"/>
            <w:vAlign w:val="center"/>
          </w:tcPr>
          <w:p w14:paraId="1E358799" w14:textId="77777777" w:rsidR="00D82CFF" w:rsidRPr="00E330C2" w:rsidRDefault="00D82CFF" w:rsidP="004E35CA">
            <w:pPr>
              <w:jc w:val="center"/>
              <w:rPr>
                <w:rFonts w:ascii="Arial" w:hAnsi="Arial" w:cs="Arial"/>
                <w:color w:val="000000"/>
                <w:sz w:val="18"/>
                <w:szCs w:val="18"/>
              </w:rPr>
            </w:pPr>
            <w:r w:rsidRPr="00E330C2">
              <w:rPr>
                <w:rFonts w:ascii="Arial" w:hAnsi="Arial" w:cs="Arial"/>
                <w:color w:val="000000"/>
                <w:sz w:val="18"/>
                <w:szCs w:val="18"/>
              </w:rPr>
              <w:t>17</w:t>
            </w:r>
          </w:p>
        </w:tc>
        <w:tc>
          <w:tcPr>
            <w:tcW w:w="1277" w:type="dxa"/>
            <w:tcBorders>
              <w:top w:val="single" w:sz="4" w:space="0" w:color="auto"/>
            </w:tcBorders>
            <w:shd w:val="clear" w:color="auto" w:fill="auto"/>
            <w:vAlign w:val="center"/>
          </w:tcPr>
          <w:p w14:paraId="069FCBD5"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4</w:t>
            </w:r>
          </w:p>
        </w:tc>
        <w:tc>
          <w:tcPr>
            <w:tcW w:w="137" w:type="dxa"/>
            <w:tcBorders>
              <w:top w:val="single" w:sz="4" w:space="0" w:color="auto"/>
            </w:tcBorders>
            <w:shd w:val="clear" w:color="auto" w:fill="auto"/>
            <w:vAlign w:val="center"/>
          </w:tcPr>
          <w:p w14:paraId="3B5B564A" w14:textId="77777777" w:rsidR="00D82CFF" w:rsidRPr="00E330C2" w:rsidRDefault="00D82CFF" w:rsidP="004E35CA">
            <w:pPr>
              <w:jc w:val="center"/>
              <w:rPr>
                <w:rFonts w:ascii="Arial" w:hAnsi="Arial" w:cs="Arial"/>
                <w:color w:val="000000"/>
                <w:sz w:val="18"/>
                <w:szCs w:val="18"/>
              </w:rPr>
            </w:pPr>
          </w:p>
        </w:tc>
        <w:tc>
          <w:tcPr>
            <w:tcW w:w="1213" w:type="dxa"/>
            <w:tcBorders>
              <w:top w:val="single" w:sz="4" w:space="0" w:color="auto"/>
            </w:tcBorders>
            <w:shd w:val="clear" w:color="auto" w:fill="auto"/>
            <w:vAlign w:val="center"/>
          </w:tcPr>
          <w:p w14:paraId="3A0A194B"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.039</w:t>
            </w:r>
          </w:p>
        </w:tc>
        <w:tc>
          <w:tcPr>
            <w:tcW w:w="1417" w:type="dxa"/>
            <w:tcBorders>
              <w:top w:val="single" w:sz="4" w:space="0" w:color="auto"/>
            </w:tcBorders>
            <w:shd w:val="clear" w:color="auto" w:fill="auto"/>
            <w:vAlign w:val="center"/>
          </w:tcPr>
          <w:p w14:paraId="307925DE" w14:textId="77777777" w:rsidR="00D82CFF" w:rsidRPr="00AB0A55" w:rsidRDefault="00D82CFF" w:rsidP="004E35CA">
            <w:pPr>
              <w:jc w:val="center"/>
              <w:rPr>
                <w:rFonts w:ascii="Arial" w:hAnsi="Arial" w:cs="Arial"/>
                <w:color w:val="000000"/>
                <w:sz w:val="18"/>
                <w:szCs w:val="18"/>
              </w:rPr>
            </w:pPr>
            <w:r w:rsidRPr="00AB0A55">
              <w:rPr>
                <w:rFonts w:ascii="Arial" w:hAnsi="Arial" w:cs="Arial"/>
                <w:color w:val="000000"/>
                <w:sz w:val="18"/>
                <w:szCs w:val="18"/>
              </w:rPr>
              <w:t>0.71</w:t>
            </w:r>
          </w:p>
        </w:tc>
      </w:tr>
      <w:tr w:rsidR="00D82CFF" w14:paraId="0835CBF5" w14:textId="77777777" w:rsidTr="004E35CA">
        <w:trPr>
          <w:trHeight w:val="163"/>
        </w:trPr>
        <w:tc>
          <w:tcPr>
            <w:tcW w:w="1299" w:type="dxa"/>
            <w:shd w:val="clear" w:color="auto" w:fill="auto"/>
            <w:vAlign w:val="center"/>
          </w:tcPr>
          <w:p w14:paraId="6C1A1338"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3F604733"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6B98531B" w14:textId="77777777" w:rsidR="00D82CFF" w:rsidRPr="00D841CF" w:rsidRDefault="00D82CFF" w:rsidP="004E35CA">
            <w:pPr>
              <w:rPr>
                <w:rFonts w:ascii="Arial" w:hAnsi="Arial" w:cs="Arial"/>
                <w:color w:val="000000"/>
                <w:sz w:val="18"/>
                <w:szCs w:val="18"/>
              </w:rPr>
            </w:pPr>
          </w:p>
        </w:tc>
        <w:tc>
          <w:tcPr>
            <w:tcW w:w="138" w:type="dxa"/>
            <w:gridSpan w:val="2"/>
            <w:shd w:val="clear" w:color="auto" w:fill="auto"/>
            <w:vAlign w:val="center"/>
          </w:tcPr>
          <w:p w14:paraId="4DB91C02"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51745377" w14:textId="77777777" w:rsidR="00D82CFF" w:rsidRPr="00BC278D" w:rsidRDefault="00D82CFF" w:rsidP="004E35CA">
            <w:pPr>
              <w:jc w:val="center"/>
              <w:rPr>
                <w:rFonts w:ascii="Arial" w:hAnsi="Arial" w:cs="Arial"/>
                <w:color w:val="000000"/>
                <w:sz w:val="18"/>
                <w:szCs w:val="18"/>
              </w:rPr>
            </w:pPr>
          </w:p>
        </w:tc>
        <w:tc>
          <w:tcPr>
            <w:tcW w:w="1302" w:type="dxa"/>
            <w:shd w:val="clear" w:color="auto" w:fill="auto"/>
            <w:vAlign w:val="center"/>
          </w:tcPr>
          <w:p w14:paraId="76B2D4CB" w14:textId="77777777" w:rsidR="00D82CFF" w:rsidRDefault="00D82CFF" w:rsidP="004E35CA">
            <w:pPr>
              <w:jc w:val="center"/>
              <w:rPr>
                <w:rFonts w:ascii="Arial" w:hAnsi="Arial" w:cs="Arial"/>
                <w:color w:val="000000"/>
                <w:sz w:val="18"/>
                <w:szCs w:val="18"/>
              </w:rPr>
            </w:pPr>
          </w:p>
        </w:tc>
        <w:tc>
          <w:tcPr>
            <w:tcW w:w="137" w:type="dxa"/>
            <w:shd w:val="clear" w:color="auto" w:fill="auto"/>
            <w:vAlign w:val="center"/>
          </w:tcPr>
          <w:p w14:paraId="459A6469"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4F0AE2F1" w14:textId="77777777" w:rsidR="00D82CFF" w:rsidRDefault="00D82CFF" w:rsidP="004E35CA">
            <w:pPr>
              <w:jc w:val="center"/>
              <w:rPr>
                <w:rFonts w:ascii="Arial" w:hAnsi="Arial" w:cs="Arial"/>
                <w:color w:val="000000"/>
                <w:sz w:val="18"/>
                <w:szCs w:val="18"/>
              </w:rPr>
            </w:pPr>
          </w:p>
        </w:tc>
        <w:tc>
          <w:tcPr>
            <w:tcW w:w="1094" w:type="dxa"/>
            <w:shd w:val="clear" w:color="auto" w:fill="auto"/>
            <w:vAlign w:val="center"/>
          </w:tcPr>
          <w:p w14:paraId="6FB1065F" w14:textId="77777777" w:rsidR="00D82CFF" w:rsidRDefault="00D82CFF" w:rsidP="004E35CA">
            <w:pPr>
              <w:jc w:val="center"/>
              <w:rPr>
                <w:rFonts w:ascii="Arial" w:hAnsi="Arial" w:cs="Arial"/>
                <w:color w:val="000000"/>
                <w:sz w:val="18"/>
                <w:szCs w:val="18"/>
              </w:rPr>
            </w:pPr>
          </w:p>
        </w:tc>
        <w:tc>
          <w:tcPr>
            <w:tcW w:w="1094" w:type="dxa"/>
            <w:shd w:val="clear" w:color="auto" w:fill="auto"/>
            <w:vAlign w:val="center"/>
          </w:tcPr>
          <w:p w14:paraId="754E6E02" w14:textId="77777777" w:rsidR="00D82CFF" w:rsidRDefault="00D82CFF" w:rsidP="004E35CA">
            <w:pPr>
              <w:jc w:val="center"/>
              <w:rPr>
                <w:rFonts w:ascii="Arial" w:hAnsi="Arial" w:cs="Arial"/>
                <w:color w:val="000000"/>
                <w:sz w:val="18"/>
                <w:szCs w:val="18"/>
              </w:rPr>
            </w:pPr>
          </w:p>
        </w:tc>
        <w:tc>
          <w:tcPr>
            <w:tcW w:w="1277" w:type="dxa"/>
            <w:shd w:val="clear" w:color="auto" w:fill="auto"/>
            <w:vAlign w:val="center"/>
          </w:tcPr>
          <w:p w14:paraId="5CDF3A89" w14:textId="77777777" w:rsidR="00D82CFF" w:rsidRPr="00F73806" w:rsidRDefault="00D82CFF" w:rsidP="004E35CA">
            <w:pPr>
              <w:jc w:val="center"/>
              <w:rPr>
                <w:rFonts w:ascii="Arial" w:hAnsi="Arial" w:cs="Arial"/>
                <w:color w:val="000000" w:themeColor="text1"/>
                <w:sz w:val="18"/>
                <w:szCs w:val="18"/>
              </w:rPr>
            </w:pPr>
          </w:p>
        </w:tc>
        <w:tc>
          <w:tcPr>
            <w:tcW w:w="137" w:type="dxa"/>
            <w:shd w:val="clear" w:color="auto" w:fill="auto"/>
            <w:vAlign w:val="center"/>
          </w:tcPr>
          <w:p w14:paraId="7AD584B0"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6C505BDB" w14:textId="77777777" w:rsidR="00D82CFF" w:rsidRDefault="00D82CFF" w:rsidP="004E35CA">
            <w:pPr>
              <w:jc w:val="center"/>
              <w:rPr>
                <w:rFonts w:ascii="Arial" w:hAnsi="Arial" w:cs="Arial"/>
                <w:color w:val="000000"/>
                <w:sz w:val="18"/>
                <w:szCs w:val="18"/>
              </w:rPr>
            </w:pPr>
          </w:p>
        </w:tc>
        <w:tc>
          <w:tcPr>
            <w:tcW w:w="1417" w:type="dxa"/>
            <w:shd w:val="clear" w:color="auto" w:fill="auto"/>
            <w:vAlign w:val="center"/>
          </w:tcPr>
          <w:p w14:paraId="61E0CD6D" w14:textId="77777777" w:rsidR="00D82CFF" w:rsidRDefault="00D82CFF" w:rsidP="004E35CA">
            <w:pPr>
              <w:jc w:val="center"/>
              <w:rPr>
                <w:rFonts w:ascii="Arial" w:hAnsi="Arial" w:cs="Arial"/>
                <w:b/>
                <w:bCs/>
                <w:color w:val="000000"/>
                <w:sz w:val="18"/>
                <w:szCs w:val="18"/>
              </w:rPr>
            </w:pPr>
          </w:p>
        </w:tc>
      </w:tr>
      <w:tr w:rsidR="00D82CFF" w14:paraId="7A736B27" w14:textId="77777777" w:rsidTr="004E35CA">
        <w:trPr>
          <w:trHeight w:val="454"/>
        </w:trPr>
        <w:tc>
          <w:tcPr>
            <w:tcW w:w="1299" w:type="dxa"/>
            <w:shd w:val="clear" w:color="auto" w:fill="auto"/>
            <w:vAlign w:val="center"/>
          </w:tcPr>
          <w:p w14:paraId="12DE2510" w14:textId="77777777" w:rsidR="00D82CFF" w:rsidRPr="00CB262E" w:rsidRDefault="00D82CFF" w:rsidP="004E35CA">
            <w:pPr>
              <w:rPr>
                <w:rFonts w:ascii="Arial" w:hAnsi="Arial" w:cs="Arial"/>
                <w:color w:val="000000"/>
                <w:sz w:val="18"/>
                <w:szCs w:val="18"/>
              </w:rPr>
            </w:pPr>
            <w:r w:rsidRPr="00CB262E">
              <w:rPr>
                <w:rFonts w:ascii="Arial" w:hAnsi="Arial" w:cs="Arial"/>
                <w:color w:val="000000"/>
                <w:sz w:val="18"/>
                <w:szCs w:val="18"/>
              </w:rPr>
              <w:t>CD-all &lt; HC</w:t>
            </w:r>
          </w:p>
        </w:tc>
        <w:tc>
          <w:tcPr>
            <w:tcW w:w="654" w:type="dxa"/>
            <w:shd w:val="clear" w:color="auto" w:fill="auto"/>
            <w:vAlign w:val="center"/>
          </w:tcPr>
          <w:p w14:paraId="6F408CFC"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1A6D85E7" w14:textId="77777777" w:rsidR="00D82CFF" w:rsidRPr="00D841CF" w:rsidRDefault="00D82CFF" w:rsidP="004E35CA">
            <w:pPr>
              <w:rPr>
                <w:rFonts w:ascii="Arial" w:hAnsi="Arial" w:cs="Arial"/>
                <w:color w:val="000000"/>
                <w:sz w:val="18"/>
                <w:szCs w:val="18"/>
              </w:rPr>
            </w:pPr>
            <w:r w:rsidRPr="00D841CF">
              <w:rPr>
                <w:rFonts w:ascii="Arial" w:hAnsi="Arial" w:cs="Arial"/>
                <w:color w:val="000000"/>
                <w:sz w:val="18"/>
                <w:szCs w:val="18"/>
              </w:rPr>
              <w:t>Radial Diffusivity</w:t>
            </w:r>
          </w:p>
        </w:tc>
        <w:tc>
          <w:tcPr>
            <w:tcW w:w="138" w:type="dxa"/>
            <w:gridSpan w:val="2"/>
            <w:shd w:val="clear" w:color="auto" w:fill="auto"/>
            <w:vAlign w:val="center"/>
          </w:tcPr>
          <w:p w14:paraId="76B6A709"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58330658" w14:textId="77777777" w:rsidR="00D82CFF" w:rsidRDefault="00D82CFF" w:rsidP="004E35CA">
            <w:pPr>
              <w:jc w:val="center"/>
              <w:rPr>
                <w:rFonts w:ascii="Arial" w:hAnsi="Arial" w:cs="Arial"/>
                <w:b/>
                <w:bCs/>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shd w:val="clear" w:color="auto" w:fill="auto"/>
            <w:vAlign w:val="center"/>
          </w:tcPr>
          <w:p w14:paraId="38874466"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shd w:val="clear" w:color="auto" w:fill="auto"/>
            <w:vAlign w:val="center"/>
          </w:tcPr>
          <w:p w14:paraId="3857BC25"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18D9AF09"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10</w:t>
            </w:r>
          </w:p>
        </w:tc>
        <w:tc>
          <w:tcPr>
            <w:tcW w:w="1094" w:type="dxa"/>
            <w:shd w:val="clear" w:color="auto" w:fill="auto"/>
            <w:vAlign w:val="center"/>
          </w:tcPr>
          <w:p w14:paraId="721CACB5"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23</w:t>
            </w:r>
          </w:p>
        </w:tc>
        <w:tc>
          <w:tcPr>
            <w:tcW w:w="1094" w:type="dxa"/>
            <w:shd w:val="clear" w:color="auto" w:fill="auto"/>
            <w:vAlign w:val="center"/>
          </w:tcPr>
          <w:p w14:paraId="511A7DAF"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277" w:type="dxa"/>
            <w:shd w:val="clear" w:color="auto" w:fill="auto"/>
            <w:vAlign w:val="center"/>
          </w:tcPr>
          <w:p w14:paraId="00548C01"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92</w:t>
            </w:r>
          </w:p>
        </w:tc>
        <w:tc>
          <w:tcPr>
            <w:tcW w:w="137" w:type="dxa"/>
            <w:shd w:val="clear" w:color="auto" w:fill="auto"/>
            <w:vAlign w:val="center"/>
          </w:tcPr>
          <w:p w14:paraId="468BA548"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7650875B"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.038</w:t>
            </w:r>
          </w:p>
        </w:tc>
        <w:tc>
          <w:tcPr>
            <w:tcW w:w="1417" w:type="dxa"/>
            <w:shd w:val="clear" w:color="auto" w:fill="auto"/>
            <w:vAlign w:val="center"/>
          </w:tcPr>
          <w:p w14:paraId="0A65B23C"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0.5</w:t>
            </w:r>
            <w:r>
              <w:rPr>
                <w:rFonts w:ascii="Arial" w:hAnsi="Arial" w:cs="Arial"/>
                <w:color w:val="000000"/>
                <w:sz w:val="18"/>
                <w:szCs w:val="18"/>
              </w:rPr>
              <w:t>7</w:t>
            </w:r>
          </w:p>
        </w:tc>
      </w:tr>
      <w:tr w:rsidR="00D82CFF" w14:paraId="03A0204B" w14:textId="77777777" w:rsidTr="004E35CA">
        <w:trPr>
          <w:trHeight w:val="454"/>
        </w:trPr>
        <w:tc>
          <w:tcPr>
            <w:tcW w:w="1299" w:type="dxa"/>
            <w:shd w:val="clear" w:color="auto" w:fill="auto"/>
            <w:vAlign w:val="center"/>
          </w:tcPr>
          <w:p w14:paraId="38E2C2AF"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6E5395A7"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17A11EF5" w14:textId="77777777" w:rsidR="00D82CFF" w:rsidRDefault="00D82CFF" w:rsidP="004E35CA">
            <w:pPr>
              <w:rPr>
                <w:rFonts w:ascii="Arial" w:hAnsi="Arial" w:cs="Arial"/>
                <w:b/>
                <w:bCs/>
                <w:color w:val="000000"/>
                <w:sz w:val="18"/>
                <w:szCs w:val="18"/>
              </w:rPr>
            </w:pPr>
          </w:p>
        </w:tc>
        <w:tc>
          <w:tcPr>
            <w:tcW w:w="138" w:type="dxa"/>
            <w:gridSpan w:val="2"/>
            <w:shd w:val="clear" w:color="auto" w:fill="auto"/>
            <w:vAlign w:val="center"/>
          </w:tcPr>
          <w:p w14:paraId="1B2D5713"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357244FA" w14:textId="77777777" w:rsidR="00D82CFF" w:rsidRPr="00D841CF" w:rsidRDefault="00D82CFF" w:rsidP="004E35CA">
            <w:pPr>
              <w:jc w:val="center"/>
              <w:rPr>
                <w:rFonts w:ascii="Arial" w:hAnsi="Arial" w:cs="Arial"/>
                <w:color w:val="000000"/>
                <w:sz w:val="18"/>
                <w:szCs w:val="18"/>
              </w:rPr>
            </w:pPr>
            <w:r w:rsidRPr="00D841CF">
              <w:rPr>
                <w:rFonts w:ascii="Arial" w:hAnsi="Arial" w:cs="Arial"/>
                <w:color w:val="000000"/>
                <w:sz w:val="18"/>
                <w:szCs w:val="18"/>
              </w:rPr>
              <w:t>Body of corpus callosum</w:t>
            </w:r>
          </w:p>
        </w:tc>
        <w:tc>
          <w:tcPr>
            <w:tcW w:w="1302" w:type="dxa"/>
            <w:shd w:val="clear" w:color="auto" w:fill="auto"/>
            <w:vAlign w:val="center"/>
          </w:tcPr>
          <w:p w14:paraId="7BCCF2D3"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shd w:val="clear" w:color="auto" w:fill="auto"/>
            <w:vAlign w:val="center"/>
          </w:tcPr>
          <w:p w14:paraId="008C77DA"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27DE8897"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7</w:t>
            </w:r>
          </w:p>
        </w:tc>
        <w:tc>
          <w:tcPr>
            <w:tcW w:w="1094" w:type="dxa"/>
            <w:shd w:val="clear" w:color="auto" w:fill="auto"/>
            <w:vAlign w:val="center"/>
          </w:tcPr>
          <w:p w14:paraId="1F2ACAA5"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18</w:t>
            </w:r>
          </w:p>
        </w:tc>
        <w:tc>
          <w:tcPr>
            <w:tcW w:w="1094" w:type="dxa"/>
            <w:shd w:val="clear" w:color="auto" w:fill="auto"/>
            <w:vAlign w:val="center"/>
          </w:tcPr>
          <w:p w14:paraId="47ACED5A"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20</w:t>
            </w:r>
          </w:p>
        </w:tc>
        <w:tc>
          <w:tcPr>
            <w:tcW w:w="1277" w:type="dxa"/>
            <w:shd w:val="clear" w:color="auto" w:fill="auto"/>
            <w:vAlign w:val="center"/>
          </w:tcPr>
          <w:p w14:paraId="501A69E0"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14</w:t>
            </w:r>
          </w:p>
        </w:tc>
        <w:tc>
          <w:tcPr>
            <w:tcW w:w="137" w:type="dxa"/>
            <w:shd w:val="clear" w:color="auto" w:fill="auto"/>
            <w:vAlign w:val="center"/>
          </w:tcPr>
          <w:p w14:paraId="205CA63F"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1D6279A2"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.042</w:t>
            </w:r>
          </w:p>
        </w:tc>
        <w:tc>
          <w:tcPr>
            <w:tcW w:w="1417" w:type="dxa"/>
            <w:shd w:val="clear" w:color="auto" w:fill="auto"/>
            <w:vAlign w:val="center"/>
          </w:tcPr>
          <w:p w14:paraId="65E0FEE9"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0.5</w:t>
            </w:r>
            <w:r>
              <w:rPr>
                <w:rFonts w:ascii="Arial" w:hAnsi="Arial" w:cs="Arial"/>
                <w:color w:val="000000"/>
                <w:sz w:val="18"/>
                <w:szCs w:val="18"/>
              </w:rPr>
              <w:t>8</w:t>
            </w:r>
          </w:p>
        </w:tc>
      </w:tr>
      <w:tr w:rsidR="00D82CFF" w14:paraId="02B79BFC" w14:textId="77777777" w:rsidTr="004E35CA">
        <w:trPr>
          <w:trHeight w:val="454"/>
        </w:trPr>
        <w:tc>
          <w:tcPr>
            <w:tcW w:w="1299" w:type="dxa"/>
            <w:tcBorders>
              <w:bottom w:val="single" w:sz="4" w:space="0" w:color="auto"/>
            </w:tcBorders>
            <w:shd w:val="clear" w:color="auto" w:fill="auto"/>
            <w:vAlign w:val="center"/>
          </w:tcPr>
          <w:p w14:paraId="31038316" w14:textId="77777777" w:rsidR="00D82CFF" w:rsidRDefault="00D82CFF" w:rsidP="004E35CA">
            <w:pPr>
              <w:rPr>
                <w:rFonts w:ascii="Arial" w:hAnsi="Arial" w:cs="Arial"/>
                <w:b/>
                <w:bCs/>
                <w:color w:val="000000"/>
                <w:sz w:val="18"/>
                <w:szCs w:val="18"/>
              </w:rPr>
            </w:pPr>
          </w:p>
        </w:tc>
        <w:tc>
          <w:tcPr>
            <w:tcW w:w="654" w:type="dxa"/>
            <w:tcBorders>
              <w:bottom w:val="single" w:sz="4" w:space="0" w:color="auto"/>
            </w:tcBorders>
            <w:shd w:val="clear" w:color="auto" w:fill="auto"/>
            <w:vAlign w:val="center"/>
          </w:tcPr>
          <w:p w14:paraId="6EC8B26A" w14:textId="77777777" w:rsidR="00D82CFF" w:rsidRDefault="00D82CFF" w:rsidP="004E35CA">
            <w:pPr>
              <w:jc w:val="center"/>
              <w:rPr>
                <w:rFonts w:ascii="Arial" w:hAnsi="Arial" w:cs="Arial"/>
                <w:b/>
                <w:bCs/>
                <w:color w:val="000000"/>
                <w:sz w:val="18"/>
                <w:szCs w:val="18"/>
              </w:rPr>
            </w:pPr>
          </w:p>
        </w:tc>
        <w:tc>
          <w:tcPr>
            <w:tcW w:w="1945" w:type="dxa"/>
            <w:tcBorders>
              <w:bottom w:val="single" w:sz="4" w:space="0" w:color="auto"/>
            </w:tcBorders>
            <w:shd w:val="clear" w:color="auto" w:fill="auto"/>
            <w:vAlign w:val="center"/>
          </w:tcPr>
          <w:p w14:paraId="24717B07" w14:textId="77777777" w:rsidR="00D82CFF" w:rsidRDefault="00D82CFF" w:rsidP="004E35CA">
            <w:pPr>
              <w:rPr>
                <w:rFonts w:ascii="Arial" w:hAnsi="Arial" w:cs="Arial"/>
                <w:b/>
                <w:bCs/>
                <w:color w:val="000000"/>
                <w:sz w:val="18"/>
                <w:szCs w:val="18"/>
              </w:rPr>
            </w:pPr>
          </w:p>
        </w:tc>
        <w:tc>
          <w:tcPr>
            <w:tcW w:w="138" w:type="dxa"/>
            <w:gridSpan w:val="2"/>
            <w:tcBorders>
              <w:bottom w:val="single" w:sz="4" w:space="0" w:color="auto"/>
            </w:tcBorders>
            <w:shd w:val="clear" w:color="auto" w:fill="auto"/>
            <w:vAlign w:val="center"/>
          </w:tcPr>
          <w:p w14:paraId="30899263" w14:textId="77777777" w:rsidR="00D82CFF" w:rsidRDefault="00D82CFF" w:rsidP="004E35CA">
            <w:pPr>
              <w:rPr>
                <w:rFonts w:ascii="Arial" w:hAnsi="Arial" w:cs="Arial"/>
                <w:color w:val="000000"/>
                <w:sz w:val="18"/>
                <w:szCs w:val="18"/>
              </w:rPr>
            </w:pPr>
          </w:p>
        </w:tc>
        <w:tc>
          <w:tcPr>
            <w:tcW w:w="2083" w:type="dxa"/>
            <w:tcBorders>
              <w:bottom w:val="single" w:sz="4" w:space="0" w:color="auto"/>
            </w:tcBorders>
            <w:shd w:val="clear" w:color="auto" w:fill="auto"/>
            <w:vAlign w:val="center"/>
          </w:tcPr>
          <w:p w14:paraId="28C1A773" w14:textId="77777777" w:rsidR="00D82CFF" w:rsidRDefault="00D82CFF" w:rsidP="004E35CA">
            <w:pPr>
              <w:jc w:val="center"/>
              <w:rPr>
                <w:rFonts w:ascii="Arial" w:hAnsi="Arial" w:cs="Arial"/>
                <w:b/>
                <w:bCs/>
                <w:color w:val="000000"/>
                <w:sz w:val="18"/>
                <w:szCs w:val="18"/>
              </w:rPr>
            </w:pPr>
            <w:r w:rsidRPr="00BC278D">
              <w:rPr>
                <w:rFonts w:ascii="Arial" w:hAnsi="Arial" w:cs="Arial"/>
                <w:color w:val="000000"/>
                <w:sz w:val="18"/>
                <w:szCs w:val="18"/>
              </w:rPr>
              <w:t>Body of corpus callosum</w:t>
            </w:r>
          </w:p>
        </w:tc>
        <w:tc>
          <w:tcPr>
            <w:tcW w:w="1302" w:type="dxa"/>
            <w:tcBorders>
              <w:bottom w:val="single" w:sz="4" w:space="0" w:color="auto"/>
            </w:tcBorders>
            <w:shd w:val="clear" w:color="auto" w:fill="auto"/>
            <w:vAlign w:val="center"/>
          </w:tcPr>
          <w:p w14:paraId="2841A532"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tcBorders>
              <w:bottom w:val="single" w:sz="4" w:space="0" w:color="auto"/>
            </w:tcBorders>
            <w:shd w:val="clear" w:color="auto" w:fill="auto"/>
            <w:vAlign w:val="center"/>
          </w:tcPr>
          <w:p w14:paraId="796B2E66" w14:textId="77777777" w:rsidR="00D82CFF" w:rsidRPr="00E330C2" w:rsidRDefault="00D82CFF" w:rsidP="004E35CA">
            <w:pPr>
              <w:jc w:val="center"/>
              <w:rPr>
                <w:rFonts w:ascii="Arial" w:hAnsi="Arial" w:cs="Arial"/>
                <w:color w:val="000000"/>
                <w:sz w:val="18"/>
                <w:szCs w:val="18"/>
              </w:rPr>
            </w:pPr>
          </w:p>
        </w:tc>
        <w:tc>
          <w:tcPr>
            <w:tcW w:w="1094" w:type="dxa"/>
            <w:tcBorders>
              <w:bottom w:val="single" w:sz="4" w:space="0" w:color="auto"/>
            </w:tcBorders>
            <w:shd w:val="clear" w:color="auto" w:fill="auto"/>
            <w:vAlign w:val="center"/>
          </w:tcPr>
          <w:p w14:paraId="1FE00AF3"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w:t>
            </w:r>
          </w:p>
        </w:tc>
        <w:tc>
          <w:tcPr>
            <w:tcW w:w="1094" w:type="dxa"/>
            <w:tcBorders>
              <w:bottom w:val="single" w:sz="4" w:space="0" w:color="auto"/>
            </w:tcBorders>
            <w:shd w:val="clear" w:color="auto" w:fill="auto"/>
            <w:vAlign w:val="center"/>
          </w:tcPr>
          <w:p w14:paraId="7110C48C"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094" w:type="dxa"/>
            <w:tcBorders>
              <w:bottom w:val="single" w:sz="4" w:space="0" w:color="auto"/>
            </w:tcBorders>
            <w:shd w:val="clear" w:color="auto" w:fill="auto"/>
            <w:vAlign w:val="center"/>
          </w:tcPr>
          <w:p w14:paraId="2B511883"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19</w:t>
            </w:r>
          </w:p>
        </w:tc>
        <w:tc>
          <w:tcPr>
            <w:tcW w:w="1277" w:type="dxa"/>
            <w:tcBorders>
              <w:bottom w:val="single" w:sz="4" w:space="0" w:color="auto"/>
            </w:tcBorders>
            <w:shd w:val="clear" w:color="auto" w:fill="auto"/>
            <w:vAlign w:val="center"/>
          </w:tcPr>
          <w:p w14:paraId="61261169"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2</w:t>
            </w:r>
          </w:p>
        </w:tc>
        <w:tc>
          <w:tcPr>
            <w:tcW w:w="137" w:type="dxa"/>
            <w:tcBorders>
              <w:bottom w:val="single" w:sz="4" w:space="0" w:color="auto"/>
            </w:tcBorders>
            <w:shd w:val="clear" w:color="auto" w:fill="auto"/>
            <w:vAlign w:val="center"/>
          </w:tcPr>
          <w:p w14:paraId="0C76CF5A" w14:textId="77777777" w:rsidR="00D82CFF" w:rsidRPr="00E330C2" w:rsidRDefault="00D82CFF" w:rsidP="004E35CA">
            <w:pPr>
              <w:jc w:val="center"/>
              <w:rPr>
                <w:rFonts w:ascii="Arial" w:hAnsi="Arial" w:cs="Arial"/>
                <w:color w:val="000000"/>
                <w:sz w:val="18"/>
                <w:szCs w:val="18"/>
              </w:rPr>
            </w:pPr>
          </w:p>
        </w:tc>
        <w:tc>
          <w:tcPr>
            <w:tcW w:w="1213" w:type="dxa"/>
            <w:tcBorders>
              <w:bottom w:val="single" w:sz="4" w:space="0" w:color="auto"/>
            </w:tcBorders>
            <w:shd w:val="clear" w:color="auto" w:fill="auto"/>
            <w:vAlign w:val="center"/>
          </w:tcPr>
          <w:p w14:paraId="44FD59E1"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.048</w:t>
            </w:r>
          </w:p>
        </w:tc>
        <w:tc>
          <w:tcPr>
            <w:tcW w:w="1417" w:type="dxa"/>
            <w:tcBorders>
              <w:bottom w:val="single" w:sz="4" w:space="0" w:color="auto"/>
            </w:tcBorders>
            <w:shd w:val="clear" w:color="auto" w:fill="auto"/>
            <w:vAlign w:val="center"/>
          </w:tcPr>
          <w:p w14:paraId="466DF0B1"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w:t>
            </w:r>
            <w:r>
              <w:rPr>
                <w:rFonts w:ascii="Arial" w:hAnsi="Arial" w:cs="Arial"/>
                <w:color w:val="000000"/>
                <w:sz w:val="18"/>
                <w:szCs w:val="18"/>
              </w:rPr>
              <w:t>60</w:t>
            </w:r>
          </w:p>
        </w:tc>
      </w:tr>
      <w:tr w:rsidR="00D82CFF" w14:paraId="6D4F85D1" w14:textId="77777777" w:rsidTr="004E35CA">
        <w:trPr>
          <w:trHeight w:val="454"/>
        </w:trPr>
        <w:tc>
          <w:tcPr>
            <w:tcW w:w="1299" w:type="dxa"/>
            <w:tcBorders>
              <w:top w:val="single" w:sz="4" w:space="0" w:color="auto"/>
              <w:bottom w:val="single" w:sz="4" w:space="0" w:color="auto"/>
            </w:tcBorders>
            <w:shd w:val="clear" w:color="auto" w:fill="auto"/>
            <w:vAlign w:val="center"/>
          </w:tcPr>
          <w:p w14:paraId="58E7B251" w14:textId="77777777" w:rsidR="00D82CFF" w:rsidRDefault="00D82CFF" w:rsidP="004E35CA">
            <w:pPr>
              <w:rPr>
                <w:rFonts w:ascii="Arial" w:hAnsi="Arial" w:cs="Arial"/>
                <w:b/>
                <w:bCs/>
                <w:color w:val="000000"/>
                <w:sz w:val="18"/>
                <w:szCs w:val="18"/>
              </w:rPr>
            </w:pPr>
            <w:r>
              <w:rPr>
                <w:rFonts w:ascii="Arial" w:hAnsi="Arial" w:cs="Arial"/>
                <w:b/>
                <w:bCs/>
                <w:color w:val="000000"/>
                <w:sz w:val="18"/>
                <w:szCs w:val="18"/>
              </w:rPr>
              <w:t>CD/- vs HC</w:t>
            </w:r>
          </w:p>
        </w:tc>
        <w:tc>
          <w:tcPr>
            <w:tcW w:w="654" w:type="dxa"/>
            <w:tcBorders>
              <w:top w:val="single" w:sz="4" w:space="0" w:color="auto"/>
              <w:bottom w:val="single" w:sz="4" w:space="0" w:color="auto"/>
            </w:tcBorders>
            <w:shd w:val="clear" w:color="auto" w:fill="auto"/>
            <w:vAlign w:val="center"/>
          </w:tcPr>
          <w:p w14:paraId="4BB0A7DE"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bottom w:val="single" w:sz="4" w:space="0" w:color="auto"/>
            </w:tcBorders>
            <w:shd w:val="clear" w:color="auto" w:fill="auto"/>
            <w:vAlign w:val="center"/>
          </w:tcPr>
          <w:p w14:paraId="5324C358" w14:textId="77777777" w:rsidR="00D82CFF" w:rsidRDefault="00D82CFF" w:rsidP="004E35CA">
            <w:pPr>
              <w:rPr>
                <w:rFonts w:ascii="Arial" w:hAnsi="Arial" w:cs="Arial"/>
                <w:b/>
                <w:bCs/>
                <w:color w:val="000000"/>
                <w:sz w:val="18"/>
                <w:szCs w:val="18"/>
              </w:rPr>
            </w:pPr>
          </w:p>
        </w:tc>
        <w:tc>
          <w:tcPr>
            <w:tcW w:w="138" w:type="dxa"/>
            <w:gridSpan w:val="2"/>
            <w:tcBorders>
              <w:top w:val="single" w:sz="4" w:space="0" w:color="auto"/>
              <w:bottom w:val="single" w:sz="4" w:space="0" w:color="auto"/>
            </w:tcBorders>
            <w:shd w:val="clear" w:color="auto" w:fill="auto"/>
            <w:vAlign w:val="center"/>
          </w:tcPr>
          <w:p w14:paraId="4466DCB0" w14:textId="77777777" w:rsidR="00D82CFF" w:rsidRDefault="00D82CFF" w:rsidP="004E35CA">
            <w:pPr>
              <w:rPr>
                <w:rFonts w:ascii="Arial" w:hAnsi="Arial" w:cs="Arial"/>
                <w:color w:val="000000"/>
                <w:sz w:val="18"/>
                <w:szCs w:val="18"/>
              </w:rPr>
            </w:pPr>
          </w:p>
        </w:tc>
        <w:tc>
          <w:tcPr>
            <w:tcW w:w="2083" w:type="dxa"/>
            <w:tcBorders>
              <w:top w:val="single" w:sz="4" w:space="0" w:color="auto"/>
              <w:bottom w:val="single" w:sz="4" w:space="0" w:color="auto"/>
            </w:tcBorders>
            <w:shd w:val="clear" w:color="auto" w:fill="auto"/>
            <w:vAlign w:val="center"/>
          </w:tcPr>
          <w:p w14:paraId="392D1DFC" w14:textId="77777777" w:rsidR="00D82CFF" w:rsidRPr="00BC278D" w:rsidRDefault="00D82CFF" w:rsidP="004E35CA">
            <w:pPr>
              <w:jc w:val="center"/>
              <w:rPr>
                <w:rFonts w:ascii="Arial" w:hAnsi="Arial" w:cs="Arial"/>
                <w:color w:val="000000"/>
                <w:sz w:val="18"/>
                <w:szCs w:val="18"/>
              </w:rPr>
            </w:pPr>
          </w:p>
        </w:tc>
        <w:tc>
          <w:tcPr>
            <w:tcW w:w="1302" w:type="dxa"/>
            <w:tcBorders>
              <w:top w:val="single" w:sz="4" w:space="0" w:color="auto"/>
              <w:bottom w:val="single" w:sz="4" w:space="0" w:color="auto"/>
            </w:tcBorders>
            <w:shd w:val="clear" w:color="auto" w:fill="auto"/>
            <w:vAlign w:val="center"/>
          </w:tcPr>
          <w:p w14:paraId="12E4226B" w14:textId="77777777" w:rsidR="00D82CFF" w:rsidRDefault="00D82CFF" w:rsidP="004E35CA">
            <w:pPr>
              <w:jc w:val="center"/>
              <w:rPr>
                <w:rFonts w:ascii="Arial" w:hAnsi="Arial" w:cs="Arial"/>
                <w:color w:val="000000"/>
                <w:sz w:val="18"/>
                <w:szCs w:val="18"/>
              </w:rPr>
            </w:pPr>
          </w:p>
        </w:tc>
        <w:tc>
          <w:tcPr>
            <w:tcW w:w="137" w:type="dxa"/>
            <w:tcBorders>
              <w:top w:val="single" w:sz="4" w:space="0" w:color="auto"/>
              <w:bottom w:val="single" w:sz="4" w:space="0" w:color="auto"/>
            </w:tcBorders>
            <w:shd w:val="clear" w:color="auto" w:fill="auto"/>
            <w:vAlign w:val="center"/>
          </w:tcPr>
          <w:p w14:paraId="55091C7D" w14:textId="77777777" w:rsidR="00D82CFF" w:rsidRPr="00E330C2" w:rsidRDefault="00D82CFF" w:rsidP="004E35CA">
            <w:pPr>
              <w:jc w:val="center"/>
              <w:rPr>
                <w:rFonts w:ascii="Arial" w:hAnsi="Arial" w:cs="Arial"/>
                <w:color w:val="000000"/>
                <w:sz w:val="18"/>
                <w:szCs w:val="18"/>
              </w:rPr>
            </w:pPr>
          </w:p>
        </w:tc>
        <w:tc>
          <w:tcPr>
            <w:tcW w:w="1094" w:type="dxa"/>
            <w:tcBorders>
              <w:top w:val="single" w:sz="4" w:space="0" w:color="auto"/>
              <w:bottom w:val="single" w:sz="4" w:space="0" w:color="auto"/>
            </w:tcBorders>
            <w:shd w:val="clear" w:color="auto" w:fill="auto"/>
            <w:vAlign w:val="center"/>
          </w:tcPr>
          <w:p w14:paraId="5996DB66" w14:textId="77777777" w:rsidR="00D82CFF" w:rsidRDefault="00D82CFF" w:rsidP="004E35CA">
            <w:pPr>
              <w:jc w:val="center"/>
              <w:rPr>
                <w:rFonts w:ascii="Arial" w:hAnsi="Arial" w:cs="Arial"/>
                <w:color w:val="000000"/>
                <w:sz w:val="18"/>
                <w:szCs w:val="18"/>
              </w:rPr>
            </w:pPr>
          </w:p>
        </w:tc>
        <w:tc>
          <w:tcPr>
            <w:tcW w:w="1094" w:type="dxa"/>
            <w:tcBorders>
              <w:top w:val="single" w:sz="4" w:space="0" w:color="auto"/>
              <w:bottom w:val="single" w:sz="4" w:space="0" w:color="auto"/>
            </w:tcBorders>
            <w:shd w:val="clear" w:color="auto" w:fill="auto"/>
            <w:vAlign w:val="center"/>
          </w:tcPr>
          <w:p w14:paraId="0B6BB8CA" w14:textId="77777777" w:rsidR="00D82CFF" w:rsidRDefault="00D82CFF" w:rsidP="004E35CA">
            <w:pPr>
              <w:jc w:val="center"/>
              <w:rPr>
                <w:rFonts w:ascii="Arial" w:hAnsi="Arial" w:cs="Arial"/>
                <w:color w:val="000000"/>
                <w:sz w:val="18"/>
                <w:szCs w:val="18"/>
              </w:rPr>
            </w:pPr>
          </w:p>
        </w:tc>
        <w:tc>
          <w:tcPr>
            <w:tcW w:w="1094" w:type="dxa"/>
            <w:tcBorders>
              <w:top w:val="single" w:sz="4" w:space="0" w:color="auto"/>
              <w:bottom w:val="single" w:sz="4" w:space="0" w:color="auto"/>
            </w:tcBorders>
            <w:shd w:val="clear" w:color="auto" w:fill="auto"/>
            <w:vAlign w:val="center"/>
          </w:tcPr>
          <w:p w14:paraId="3E9CE3F7" w14:textId="77777777" w:rsidR="00D82CFF" w:rsidRDefault="00D82CFF" w:rsidP="004E35CA">
            <w:pPr>
              <w:jc w:val="center"/>
              <w:rPr>
                <w:rFonts w:ascii="Arial" w:hAnsi="Arial" w:cs="Arial"/>
                <w:color w:val="000000"/>
                <w:sz w:val="18"/>
                <w:szCs w:val="18"/>
              </w:rPr>
            </w:pPr>
          </w:p>
        </w:tc>
        <w:tc>
          <w:tcPr>
            <w:tcW w:w="1277" w:type="dxa"/>
            <w:tcBorders>
              <w:top w:val="single" w:sz="4" w:space="0" w:color="auto"/>
              <w:bottom w:val="single" w:sz="4" w:space="0" w:color="auto"/>
            </w:tcBorders>
            <w:shd w:val="clear" w:color="auto" w:fill="auto"/>
            <w:vAlign w:val="center"/>
          </w:tcPr>
          <w:p w14:paraId="23E2589E" w14:textId="77777777" w:rsidR="00D82CFF" w:rsidRPr="00F73806" w:rsidRDefault="00D82CFF" w:rsidP="004E35CA">
            <w:pPr>
              <w:jc w:val="center"/>
              <w:rPr>
                <w:rFonts w:ascii="Arial" w:hAnsi="Arial" w:cs="Arial"/>
                <w:color w:val="000000" w:themeColor="text1"/>
                <w:sz w:val="18"/>
                <w:szCs w:val="18"/>
              </w:rPr>
            </w:pPr>
          </w:p>
        </w:tc>
        <w:tc>
          <w:tcPr>
            <w:tcW w:w="137" w:type="dxa"/>
            <w:tcBorders>
              <w:top w:val="single" w:sz="4" w:space="0" w:color="auto"/>
              <w:bottom w:val="single" w:sz="4" w:space="0" w:color="auto"/>
            </w:tcBorders>
            <w:shd w:val="clear" w:color="auto" w:fill="auto"/>
            <w:vAlign w:val="center"/>
          </w:tcPr>
          <w:p w14:paraId="3D6E6FBA" w14:textId="77777777" w:rsidR="00D82CFF" w:rsidRPr="00E330C2" w:rsidRDefault="00D82CFF" w:rsidP="004E35CA">
            <w:pPr>
              <w:jc w:val="center"/>
              <w:rPr>
                <w:rFonts w:ascii="Arial" w:hAnsi="Arial" w:cs="Arial"/>
                <w:color w:val="000000"/>
                <w:sz w:val="18"/>
                <w:szCs w:val="18"/>
              </w:rPr>
            </w:pPr>
          </w:p>
        </w:tc>
        <w:tc>
          <w:tcPr>
            <w:tcW w:w="1213" w:type="dxa"/>
            <w:tcBorders>
              <w:top w:val="single" w:sz="4" w:space="0" w:color="auto"/>
              <w:bottom w:val="single" w:sz="4" w:space="0" w:color="auto"/>
            </w:tcBorders>
            <w:shd w:val="clear" w:color="auto" w:fill="auto"/>
            <w:vAlign w:val="center"/>
          </w:tcPr>
          <w:p w14:paraId="50C1139A" w14:textId="77777777" w:rsidR="00D82CFF" w:rsidRDefault="00D82CFF" w:rsidP="004E35CA">
            <w:pPr>
              <w:jc w:val="center"/>
              <w:rPr>
                <w:rFonts w:ascii="Arial" w:hAnsi="Arial" w:cs="Arial"/>
                <w:color w:val="000000"/>
                <w:sz w:val="18"/>
                <w:szCs w:val="18"/>
              </w:rPr>
            </w:pPr>
          </w:p>
        </w:tc>
        <w:tc>
          <w:tcPr>
            <w:tcW w:w="1417" w:type="dxa"/>
            <w:tcBorders>
              <w:top w:val="single" w:sz="4" w:space="0" w:color="auto"/>
              <w:bottom w:val="single" w:sz="4" w:space="0" w:color="auto"/>
            </w:tcBorders>
            <w:shd w:val="clear" w:color="auto" w:fill="auto"/>
            <w:vAlign w:val="center"/>
          </w:tcPr>
          <w:p w14:paraId="1A19DD67" w14:textId="77777777" w:rsidR="00D82CFF" w:rsidRPr="00D41776" w:rsidRDefault="00D82CFF" w:rsidP="004E35CA">
            <w:pPr>
              <w:jc w:val="center"/>
              <w:rPr>
                <w:rFonts w:ascii="Arial" w:hAnsi="Arial" w:cs="Arial"/>
                <w:color w:val="000000"/>
                <w:sz w:val="18"/>
                <w:szCs w:val="18"/>
              </w:rPr>
            </w:pPr>
          </w:p>
        </w:tc>
      </w:tr>
      <w:tr w:rsidR="00D82CFF" w14:paraId="5E11DEB6" w14:textId="77777777" w:rsidTr="004E35CA">
        <w:trPr>
          <w:trHeight w:val="454"/>
        </w:trPr>
        <w:tc>
          <w:tcPr>
            <w:tcW w:w="1299" w:type="dxa"/>
            <w:tcBorders>
              <w:top w:val="single" w:sz="4" w:space="0" w:color="auto"/>
            </w:tcBorders>
            <w:shd w:val="clear" w:color="auto" w:fill="auto"/>
            <w:vAlign w:val="center"/>
          </w:tcPr>
          <w:p w14:paraId="1ECD951E" w14:textId="77777777" w:rsidR="00D82CFF" w:rsidRPr="00BB450F" w:rsidRDefault="00D82CFF" w:rsidP="004E35CA">
            <w:pPr>
              <w:rPr>
                <w:rFonts w:ascii="Arial" w:hAnsi="Arial" w:cs="Arial"/>
                <w:color w:val="000000"/>
                <w:sz w:val="18"/>
                <w:szCs w:val="18"/>
              </w:rPr>
            </w:pPr>
            <w:r w:rsidRPr="00BB450F">
              <w:rPr>
                <w:rFonts w:ascii="Arial" w:hAnsi="Arial" w:cs="Arial"/>
                <w:color w:val="000000"/>
                <w:sz w:val="18"/>
                <w:szCs w:val="18"/>
              </w:rPr>
              <w:t>CD/- &gt; HC</w:t>
            </w:r>
          </w:p>
        </w:tc>
        <w:tc>
          <w:tcPr>
            <w:tcW w:w="654" w:type="dxa"/>
            <w:tcBorders>
              <w:top w:val="single" w:sz="4" w:space="0" w:color="auto"/>
            </w:tcBorders>
            <w:shd w:val="clear" w:color="auto" w:fill="auto"/>
            <w:vAlign w:val="center"/>
          </w:tcPr>
          <w:p w14:paraId="4FDE72D8"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tcBorders>
            <w:shd w:val="clear" w:color="auto" w:fill="auto"/>
            <w:vAlign w:val="center"/>
          </w:tcPr>
          <w:p w14:paraId="23E8A53B" w14:textId="77777777" w:rsidR="00D82CFF" w:rsidRPr="00BB6EF3" w:rsidRDefault="00D82CFF" w:rsidP="004E35CA">
            <w:pPr>
              <w:rPr>
                <w:rFonts w:ascii="Arial" w:hAnsi="Arial" w:cs="Arial"/>
                <w:color w:val="000000"/>
                <w:sz w:val="18"/>
                <w:szCs w:val="18"/>
              </w:rPr>
            </w:pPr>
            <w:r w:rsidRPr="00720357">
              <w:rPr>
                <w:rFonts w:ascii="Arial" w:hAnsi="Arial" w:cs="Arial"/>
                <w:color w:val="000000"/>
                <w:sz w:val="18"/>
                <w:szCs w:val="18"/>
              </w:rPr>
              <w:t>Fractional Anisotropy</w:t>
            </w:r>
          </w:p>
        </w:tc>
        <w:tc>
          <w:tcPr>
            <w:tcW w:w="138" w:type="dxa"/>
            <w:gridSpan w:val="2"/>
            <w:tcBorders>
              <w:top w:val="single" w:sz="4" w:space="0" w:color="auto"/>
            </w:tcBorders>
            <w:shd w:val="clear" w:color="auto" w:fill="auto"/>
            <w:vAlign w:val="center"/>
          </w:tcPr>
          <w:p w14:paraId="2F179D54" w14:textId="77777777" w:rsidR="00D82CFF" w:rsidRDefault="00D82CFF" w:rsidP="004E35CA">
            <w:pPr>
              <w:rPr>
                <w:rFonts w:ascii="Arial" w:hAnsi="Arial" w:cs="Arial"/>
                <w:color w:val="000000"/>
                <w:sz w:val="18"/>
                <w:szCs w:val="18"/>
              </w:rPr>
            </w:pPr>
          </w:p>
        </w:tc>
        <w:tc>
          <w:tcPr>
            <w:tcW w:w="2083" w:type="dxa"/>
            <w:tcBorders>
              <w:top w:val="single" w:sz="4" w:space="0" w:color="auto"/>
            </w:tcBorders>
            <w:shd w:val="clear" w:color="auto" w:fill="auto"/>
            <w:vAlign w:val="center"/>
          </w:tcPr>
          <w:p w14:paraId="37FB71A3" w14:textId="77777777" w:rsidR="00D82CFF" w:rsidRPr="00BC278D" w:rsidRDefault="00D82CFF" w:rsidP="004E35CA">
            <w:pPr>
              <w:jc w:val="center"/>
              <w:rPr>
                <w:rFonts w:ascii="Arial" w:hAnsi="Arial" w:cs="Arial"/>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tcBorders>
              <w:top w:val="single" w:sz="4" w:space="0" w:color="auto"/>
            </w:tcBorders>
            <w:shd w:val="clear" w:color="auto" w:fill="auto"/>
            <w:vAlign w:val="center"/>
          </w:tcPr>
          <w:p w14:paraId="4443570D"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tcBorders>
              <w:top w:val="single" w:sz="4" w:space="0" w:color="auto"/>
            </w:tcBorders>
            <w:shd w:val="clear" w:color="auto" w:fill="auto"/>
            <w:vAlign w:val="center"/>
          </w:tcPr>
          <w:p w14:paraId="666F6995" w14:textId="77777777" w:rsidR="00D82CFF" w:rsidRPr="00E330C2" w:rsidRDefault="00D82CFF" w:rsidP="004E35CA">
            <w:pPr>
              <w:jc w:val="center"/>
              <w:rPr>
                <w:rFonts w:ascii="Arial" w:hAnsi="Arial" w:cs="Arial"/>
                <w:color w:val="000000"/>
                <w:sz w:val="18"/>
                <w:szCs w:val="18"/>
              </w:rPr>
            </w:pPr>
          </w:p>
        </w:tc>
        <w:tc>
          <w:tcPr>
            <w:tcW w:w="1094" w:type="dxa"/>
            <w:tcBorders>
              <w:top w:val="single" w:sz="4" w:space="0" w:color="auto"/>
            </w:tcBorders>
            <w:shd w:val="clear" w:color="auto" w:fill="auto"/>
            <w:vAlign w:val="center"/>
          </w:tcPr>
          <w:p w14:paraId="5B326D7E"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10</w:t>
            </w:r>
          </w:p>
        </w:tc>
        <w:tc>
          <w:tcPr>
            <w:tcW w:w="1094" w:type="dxa"/>
            <w:tcBorders>
              <w:top w:val="single" w:sz="4" w:space="0" w:color="auto"/>
            </w:tcBorders>
            <w:shd w:val="clear" w:color="auto" w:fill="auto"/>
            <w:vAlign w:val="center"/>
          </w:tcPr>
          <w:p w14:paraId="389F57FC"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23</w:t>
            </w:r>
          </w:p>
        </w:tc>
        <w:tc>
          <w:tcPr>
            <w:tcW w:w="1094" w:type="dxa"/>
            <w:tcBorders>
              <w:top w:val="single" w:sz="4" w:space="0" w:color="auto"/>
            </w:tcBorders>
            <w:shd w:val="clear" w:color="auto" w:fill="auto"/>
            <w:vAlign w:val="center"/>
          </w:tcPr>
          <w:p w14:paraId="53FF36E3"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277" w:type="dxa"/>
            <w:tcBorders>
              <w:top w:val="single" w:sz="4" w:space="0" w:color="auto"/>
            </w:tcBorders>
            <w:shd w:val="clear" w:color="auto" w:fill="auto"/>
            <w:vAlign w:val="center"/>
          </w:tcPr>
          <w:p w14:paraId="00E9823A"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70</w:t>
            </w:r>
          </w:p>
        </w:tc>
        <w:tc>
          <w:tcPr>
            <w:tcW w:w="137" w:type="dxa"/>
            <w:tcBorders>
              <w:top w:val="single" w:sz="4" w:space="0" w:color="auto"/>
            </w:tcBorders>
            <w:shd w:val="clear" w:color="auto" w:fill="auto"/>
            <w:vAlign w:val="center"/>
          </w:tcPr>
          <w:p w14:paraId="1935A3CB" w14:textId="77777777" w:rsidR="00D82CFF" w:rsidRPr="00E330C2" w:rsidRDefault="00D82CFF" w:rsidP="004E35CA">
            <w:pPr>
              <w:jc w:val="center"/>
              <w:rPr>
                <w:rFonts w:ascii="Arial" w:hAnsi="Arial" w:cs="Arial"/>
                <w:color w:val="000000"/>
                <w:sz w:val="18"/>
                <w:szCs w:val="18"/>
              </w:rPr>
            </w:pPr>
          </w:p>
        </w:tc>
        <w:tc>
          <w:tcPr>
            <w:tcW w:w="1213" w:type="dxa"/>
            <w:tcBorders>
              <w:top w:val="single" w:sz="4" w:space="0" w:color="auto"/>
            </w:tcBorders>
            <w:shd w:val="clear" w:color="auto" w:fill="auto"/>
            <w:vAlign w:val="center"/>
          </w:tcPr>
          <w:p w14:paraId="39D9697B"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.026</w:t>
            </w:r>
          </w:p>
        </w:tc>
        <w:tc>
          <w:tcPr>
            <w:tcW w:w="1417" w:type="dxa"/>
            <w:tcBorders>
              <w:top w:val="single" w:sz="4" w:space="0" w:color="auto"/>
            </w:tcBorders>
            <w:shd w:val="clear" w:color="auto" w:fill="auto"/>
            <w:vAlign w:val="center"/>
          </w:tcPr>
          <w:p w14:paraId="64B064A4"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w:t>
            </w:r>
            <w:r>
              <w:rPr>
                <w:rFonts w:ascii="Arial" w:hAnsi="Arial" w:cs="Arial"/>
                <w:color w:val="000000"/>
                <w:sz w:val="18"/>
                <w:szCs w:val="18"/>
              </w:rPr>
              <w:t>63</w:t>
            </w:r>
          </w:p>
        </w:tc>
      </w:tr>
      <w:tr w:rsidR="00D82CFF" w14:paraId="591EEA51" w14:textId="77777777" w:rsidTr="004E35CA">
        <w:trPr>
          <w:trHeight w:val="454"/>
        </w:trPr>
        <w:tc>
          <w:tcPr>
            <w:tcW w:w="1299" w:type="dxa"/>
            <w:shd w:val="clear" w:color="auto" w:fill="auto"/>
            <w:vAlign w:val="center"/>
          </w:tcPr>
          <w:p w14:paraId="6E99E4F9"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20F22423" w14:textId="77777777" w:rsidR="00D82CFF" w:rsidRDefault="00D82CFF" w:rsidP="004E35CA">
            <w:pPr>
              <w:jc w:val="center"/>
              <w:rPr>
                <w:rFonts w:ascii="Arial" w:hAnsi="Arial" w:cs="Arial"/>
                <w:b/>
                <w:bCs/>
                <w:color w:val="000000"/>
                <w:sz w:val="18"/>
                <w:szCs w:val="18"/>
              </w:rPr>
            </w:pPr>
          </w:p>
        </w:tc>
        <w:tc>
          <w:tcPr>
            <w:tcW w:w="1952" w:type="dxa"/>
            <w:gridSpan w:val="2"/>
            <w:shd w:val="clear" w:color="auto" w:fill="auto"/>
            <w:vAlign w:val="center"/>
          </w:tcPr>
          <w:p w14:paraId="046119FA" w14:textId="77777777" w:rsidR="00D82CFF" w:rsidRPr="00720357" w:rsidRDefault="00D82CFF" w:rsidP="004E35CA">
            <w:pPr>
              <w:rPr>
                <w:rFonts w:ascii="Arial" w:hAnsi="Arial" w:cs="Arial"/>
                <w:color w:val="000000"/>
                <w:sz w:val="18"/>
                <w:szCs w:val="18"/>
              </w:rPr>
            </w:pPr>
          </w:p>
        </w:tc>
        <w:tc>
          <w:tcPr>
            <w:tcW w:w="134" w:type="dxa"/>
            <w:shd w:val="clear" w:color="auto" w:fill="auto"/>
            <w:vAlign w:val="center"/>
          </w:tcPr>
          <w:p w14:paraId="1C2E3555"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33C0C97C" w14:textId="77777777" w:rsidR="00D82CFF" w:rsidRPr="00BC278D" w:rsidRDefault="00D82CFF" w:rsidP="004E35CA">
            <w:pPr>
              <w:jc w:val="center"/>
              <w:rPr>
                <w:rFonts w:ascii="Arial" w:hAnsi="Arial" w:cs="Arial"/>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shd w:val="clear" w:color="auto" w:fill="auto"/>
            <w:vAlign w:val="center"/>
          </w:tcPr>
          <w:p w14:paraId="05FE5817"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shd w:val="clear" w:color="auto" w:fill="auto"/>
            <w:vAlign w:val="center"/>
          </w:tcPr>
          <w:p w14:paraId="09862D1F"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7B7DABAA"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12</w:t>
            </w:r>
          </w:p>
        </w:tc>
        <w:tc>
          <w:tcPr>
            <w:tcW w:w="1094" w:type="dxa"/>
            <w:shd w:val="clear" w:color="auto" w:fill="auto"/>
            <w:vAlign w:val="center"/>
          </w:tcPr>
          <w:p w14:paraId="1F2F9BCF"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20</w:t>
            </w:r>
          </w:p>
        </w:tc>
        <w:tc>
          <w:tcPr>
            <w:tcW w:w="1094" w:type="dxa"/>
            <w:shd w:val="clear" w:color="auto" w:fill="auto"/>
            <w:vAlign w:val="center"/>
          </w:tcPr>
          <w:p w14:paraId="00792234"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22</w:t>
            </w:r>
          </w:p>
        </w:tc>
        <w:tc>
          <w:tcPr>
            <w:tcW w:w="1277" w:type="dxa"/>
            <w:shd w:val="clear" w:color="auto" w:fill="auto"/>
            <w:vAlign w:val="center"/>
          </w:tcPr>
          <w:p w14:paraId="4221DBBD"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4</w:t>
            </w:r>
          </w:p>
        </w:tc>
        <w:tc>
          <w:tcPr>
            <w:tcW w:w="137" w:type="dxa"/>
            <w:shd w:val="clear" w:color="auto" w:fill="auto"/>
            <w:vAlign w:val="center"/>
          </w:tcPr>
          <w:p w14:paraId="27F7BA01"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65A77D38"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.041</w:t>
            </w:r>
          </w:p>
        </w:tc>
        <w:tc>
          <w:tcPr>
            <w:tcW w:w="1417" w:type="dxa"/>
            <w:shd w:val="clear" w:color="auto" w:fill="auto"/>
            <w:vAlign w:val="center"/>
          </w:tcPr>
          <w:p w14:paraId="657BCAC6"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w:t>
            </w:r>
            <w:r>
              <w:rPr>
                <w:rFonts w:ascii="Arial" w:hAnsi="Arial" w:cs="Arial"/>
                <w:color w:val="000000"/>
                <w:sz w:val="18"/>
                <w:szCs w:val="18"/>
              </w:rPr>
              <w:t>66</w:t>
            </w:r>
          </w:p>
        </w:tc>
      </w:tr>
      <w:tr w:rsidR="00D82CFF" w14:paraId="5AADDBF5" w14:textId="77777777" w:rsidTr="004E35CA">
        <w:trPr>
          <w:trHeight w:val="147"/>
        </w:trPr>
        <w:tc>
          <w:tcPr>
            <w:tcW w:w="1299" w:type="dxa"/>
            <w:shd w:val="clear" w:color="auto" w:fill="auto"/>
            <w:vAlign w:val="center"/>
          </w:tcPr>
          <w:p w14:paraId="120FFDD8" w14:textId="77777777" w:rsidR="00D82CFF" w:rsidRPr="00611ABC" w:rsidRDefault="00D82CFF" w:rsidP="004E35CA">
            <w:pPr>
              <w:rPr>
                <w:rFonts w:ascii="Arial" w:hAnsi="Arial" w:cs="Arial"/>
                <w:color w:val="000000"/>
                <w:sz w:val="18"/>
                <w:szCs w:val="18"/>
              </w:rPr>
            </w:pPr>
          </w:p>
        </w:tc>
        <w:tc>
          <w:tcPr>
            <w:tcW w:w="654" w:type="dxa"/>
            <w:shd w:val="clear" w:color="auto" w:fill="auto"/>
            <w:vAlign w:val="center"/>
          </w:tcPr>
          <w:p w14:paraId="0A8A07D6"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6C5B5157" w14:textId="77777777" w:rsidR="00D82CFF" w:rsidRPr="00D841CF" w:rsidRDefault="00D82CFF" w:rsidP="004E35CA">
            <w:pPr>
              <w:rPr>
                <w:rFonts w:ascii="Arial" w:hAnsi="Arial" w:cs="Arial"/>
                <w:color w:val="000000"/>
                <w:sz w:val="18"/>
                <w:szCs w:val="18"/>
              </w:rPr>
            </w:pPr>
          </w:p>
        </w:tc>
        <w:tc>
          <w:tcPr>
            <w:tcW w:w="138" w:type="dxa"/>
            <w:gridSpan w:val="2"/>
            <w:shd w:val="clear" w:color="auto" w:fill="auto"/>
            <w:vAlign w:val="center"/>
          </w:tcPr>
          <w:p w14:paraId="064C6414"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3BA81547" w14:textId="77777777" w:rsidR="00D82CFF" w:rsidRPr="00BC278D" w:rsidRDefault="00D82CFF" w:rsidP="004E35CA">
            <w:pPr>
              <w:jc w:val="center"/>
              <w:rPr>
                <w:rFonts w:ascii="Arial" w:hAnsi="Arial" w:cs="Arial"/>
                <w:color w:val="000000"/>
                <w:sz w:val="18"/>
                <w:szCs w:val="18"/>
              </w:rPr>
            </w:pPr>
          </w:p>
        </w:tc>
        <w:tc>
          <w:tcPr>
            <w:tcW w:w="1302" w:type="dxa"/>
            <w:shd w:val="clear" w:color="auto" w:fill="auto"/>
            <w:vAlign w:val="center"/>
          </w:tcPr>
          <w:p w14:paraId="3A451F9B" w14:textId="77777777" w:rsidR="00D82CFF" w:rsidRDefault="00D82CFF" w:rsidP="004E35CA">
            <w:pPr>
              <w:jc w:val="center"/>
              <w:rPr>
                <w:rFonts w:ascii="Arial" w:hAnsi="Arial" w:cs="Arial"/>
                <w:color w:val="000000"/>
                <w:sz w:val="18"/>
                <w:szCs w:val="18"/>
              </w:rPr>
            </w:pPr>
          </w:p>
        </w:tc>
        <w:tc>
          <w:tcPr>
            <w:tcW w:w="137" w:type="dxa"/>
            <w:shd w:val="clear" w:color="auto" w:fill="auto"/>
            <w:vAlign w:val="center"/>
          </w:tcPr>
          <w:p w14:paraId="08DA5CD9"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3C2894A6" w14:textId="77777777" w:rsidR="00D82CFF" w:rsidRDefault="00D82CFF" w:rsidP="004E35CA">
            <w:pPr>
              <w:jc w:val="center"/>
              <w:rPr>
                <w:rFonts w:ascii="Arial" w:hAnsi="Arial" w:cs="Arial"/>
                <w:color w:val="000000"/>
                <w:sz w:val="18"/>
                <w:szCs w:val="18"/>
              </w:rPr>
            </w:pPr>
          </w:p>
        </w:tc>
        <w:tc>
          <w:tcPr>
            <w:tcW w:w="1094" w:type="dxa"/>
            <w:shd w:val="clear" w:color="auto" w:fill="auto"/>
            <w:vAlign w:val="center"/>
          </w:tcPr>
          <w:p w14:paraId="7BDB7766" w14:textId="77777777" w:rsidR="00D82CFF" w:rsidRDefault="00D82CFF" w:rsidP="004E35CA">
            <w:pPr>
              <w:jc w:val="center"/>
              <w:rPr>
                <w:rFonts w:ascii="Arial" w:hAnsi="Arial" w:cs="Arial"/>
                <w:color w:val="000000"/>
                <w:sz w:val="18"/>
                <w:szCs w:val="18"/>
              </w:rPr>
            </w:pPr>
          </w:p>
        </w:tc>
        <w:tc>
          <w:tcPr>
            <w:tcW w:w="1094" w:type="dxa"/>
            <w:shd w:val="clear" w:color="auto" w:fill="auto"/>
            <w:vAlign w:val="center"/>
          </w:tcPr>
          <w:p w14:paraId="2D806EC1" w14:textId="77777777" w:rsidR="00D82CFF" w:rsidRDefault="00D82CFF" w:rsidP="004E35CA">
            <w:pPr>
              <w:jc w:val="center"/>
              <w:rPr>
                <w:rFonts w:ascii="Arial" w:hAnsi="Arial" w:cs="Arial"/>
                <w:color w:val="000000"/>
                <w:sz w:val="18"/>
                <w:szCs w:val="18"/>
              </w:rPr>
            </w:pPr>
          </w:p>
        </w:tc>
        <w:tc>
          <w:tcPr>
            <w:tcW w:w="1277" w:type="dxa"/>
            <w:shd w:val="clear" w:color="auto" w:fill="auto"/>
            <w:vAlign w:val="center"/>
          </w:tcPr>
          <w:p w14:paraId="3325AEC4" w14:textId="77777777" w:rsidR="00D82CFF" w:rsidRPr="00F73806" w:rsidRDefault="00D82CFF" w:rsidP="004E35CA">
            <w:pPr>
              <w:jc w:val="center"/>
              <w:rPr>
                <w:rFonts w:ascii="Arial" w:hAnsi="Arial" w:cs="Arial"/>
                <w:color w:val="000000" w:themeColor="text1"/>
                <w:sz w:val="18"/>
                <w:szCs w:val="18"/>
              </w:rPr>
            </w:pPr>
          </w:p>
        </w:tc>
        <w:tc>
          <w:tcPr>
            <w:tcW w:w="137" w:type="dxa"/>
            <w:shd w:val="clear" w:color="auto" w:fill="auto"/>
            <w:vAlign w:val="center"/>
          </w:tcPr>
          <w:p w14:paraId="47AE6813"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08DB76B3" w14:textId="77777777" w:rsidR="00D82CFF" w:rsidRDefault="00D82CFF" w:rsidP="004E35CA">
            <w:pPr>
              <w:jc w:val="center"/>
              <w:rPr>
                <w:rFonts w:ascii="Arial" w:hAnsi="Arial" w:cs="Arial"/>
                <w:color w:val="000000"/>
                <w:sz w:val="18"/>
                <w:szCs w:val="18"/>
              </w:rPr>
            </w:pPr>
          </w:p>
        </w:tc>
        <w:tc>
          <w:tcPr>
            <w:tcW w:w="1417" w:type="dxa"/>
            <w:shd w:val="clear" w:color="auto" w:fill="auto"/>
            <w:vAlign w:val="center"/>
          </w:tcPr>
          <w:p w14:paraId="666563AD" w14:textId="77777777" w:rsidR="00D82CFF" w:rsidRPr="00D41776" w:rsidRDefault="00D82CFF" w:rsidP="004E35CA">
            <w:pPr>
              <w:jc w:val="center"/>
              <w:rPr>
                <w:rFonts w:ascii="Arial" w:hAnsi="Arial" w:cs="Arial"/>
                <w:color w:val="000000"/>
                <w:sz w:val="18"/>
                <w:szCs w:val="18"/>
              </w:rPr>
            </w:pPr>
          </w:p>
        </w:tc>
      </w:tr>
      <w:tr w:rsidR="00D82CFF" w14:paraId="07800A0B" w14:textId="77777777" w:rsidTr="004E35CA">
        <w:trPr>
          <w:trHeight w:val="454"/>
        </w:trPr>
        <w:tc>
          <w:tcPr>
            <w:tcW w:w="1299" w:type="dxa"/>
            <w:shd w:val="clear" w:color="auto" w:fill="auto"/>
            <w:vAlign w:val="center"/>
          </w:tcPr>
          <w:p w14:paraId="5ADC265C" w14:textId="77777777" w:rsidR="00D82CFF" w:rsidRPr="00611ABC" w:rsidRDefault="00D82CFF" w:rsidP="004E35CA">
            <w:pPr>
              <w:rPr>
                <w:rFonts w:ascii="Arial" w:hAnsi="Arial" w:cs="Arial"/>
                <w:color w:val="000000"/>
                <w:sz w:val="18"/>
                <w:szCs w:val="18"/>
              </w:rPr>
            </w:pPr>
            <w:r w:rsidRPr="00611ABC">
              <w:rPr>
                <w:rFonts w:ascii="Arial" w:hAnsi="Arial" w:cs="Arial"/>
                <w:color w:val="000000"/>
                <w:sz w:val="18"/>
                <w:szCs w:val="18"/>
              </w:rPr>
              <w:t>CD/- &lt; HC</w:t>
            </w:r>
          </w:p>
        </w:tc>
        <w:tc>
          <w:tcPr>
            <w:tcW w:w="654" w:type="dxa"/>
            <w:shd w:val="clear" w:color="auto" w:fill="auto"/>
            <w:vAlign w:val="center"/>
          </w:tcPr>
          <w:p w14:paraId="4AB887E4"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244201F5" w14:textId="77777777" w:rsidR="00D82CFF" w:rsidRPr="00720357" w:rsidRDefault="00D82CFF" w:rsidP="004E35CA">
            <w:pPr>
              <w:rPr>
                <w:rFonts w:ascii="Arial" w:hAnsi="Arial" w:cs="Arial"/>
                <w:color w:val="000000"/>
                <w:sz w:val="18"/>
                <w:szCs w:val="18"/>
              </w:rPr>
            </w:pPr>
            <w:r w:rsidRPr="00D841CF">
              <w:rPr>
                <w:rFonts w:ascii="Arial" w:hAnsi="Arial" w:cs="Arial"/>
                <w:color w:val="000000"/>
                <w:sz w:val="18"/>
                <w:szCs w:val="18"/>
              </w:rPr>
              <w:t>Radial Diffusivity</w:t>
            </w:r>
          </w:p>
        </w:tc>
        <w:tc>
          <w:tcPr>
            <w:tcW w:w="138" w:type="dxa"/>
            <w:gridSpan w:val="2"/>
            <w:shd w:val="clear" w:color="auto" w:fill="auto"/>
            <w:vAlign w:val="center"/>
          </w:tcPr>
          <w:p w14:paraId="1351DC76"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46836725" w14:textId="77777777" w:rsidR="00D82CFF" w:rsidRPr="00D841CF" w:rsidRDefault="00D82CFF" w:rsidP="004E35CA">
            <w:pPr>
              <w:jc w:val="center"/>
              <w:rPr>
                <w:rFonts w:ascii="Arial" w:hAnsi="Arial" w:cs="Arial"/>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shd w:val="clear" w:color="auto" w:fill="auto"/>
            <w:vAlign w:val="center"/>
          </w:tcPr>
          <w:p w14:paraId="3A18CCD6"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shd w:val="clear" w:color="auto" w:fill="auto"/>
            <w:vAlign w:val="center"/>
          </w:tcPr>
          <w:p w14:paraId="6476F1C6"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4226366F"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10</w:t>
            </w:r>
          </w:p>
        </w:tc>
        <w:tc>
          <w:tcPr>
            <w:tcW w:w="1094" w:type="dxa"/>
            <w:shd w:val="clear" w:color="auto" w:fill="auto"/>
            <w:vAlign w:val="center"/>
          </w:tcPr>
          <w:p w14:paraId="4F0323AE"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23</w:t>
            </w:r>
          </w:p>
        </w:tc>
        <w:tc>
          <w:tcPr>
            <w:tcW w:w="1094" w:type="dxa"/>
            <w:shd w:val="clear" w:color="auto" w:fill="auto"/>
            <w:vAlign w:val="center"/>
          </w:tcPr>
          <w:p w14:paraId="467C9E81"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277" w:type="dxa"/>
            <w:shd w:val="clear" w:color="auto" w:fill="auto"/>
            <w:vAlign w:val="center"/>
          </w:tcPr>
          <w:p w14:paraId="35D9A1F7"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107</w:t>
            </w:r>
          </w:p>
        </w:tc>
        <w:tc>
          <w:tcPr>
            <w:tcW w:w="137" w:type="dxa"/>
            <w:shd w:val="clear" w:color="auto" w:fill="auto"/>
            <w:vAlign w:val="center"/>
          </w:tcPr>
          <w:p w14:paraId="7927582B"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756E68D9"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.025</w:t>
            </w:r>
          </w:p>
        </w:tc>
        <w:tc>
          <w:tcPr>
            <w:tcW w:w="1417" w:type="dxa"/>
            <w:shd w:val="clear" w:color="auto" w:fill="auto"/>
            <w:vAlign w:val="center"/>
          </w:tcPr>
          <w:p w14:paraId="27B93702"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0.59</w:t>
            </w:r>
          </w:p>
        </w:tc>
      </w:tr>
      <w:tr w:rsidR="00D82CFF" w14:paraId="4FB87AD5" w14:textId="77777777" w:rsidTr="004E35CA">
        <w:trPr>
          <w:trHeight w:val="454"/>
        </w:trPr>
        <w:tc>
          <w:tcPr>
            <w:tcW w:w="1299" w:type="dxa"/>
            <w:shd w:val="clear" w:color="auto" w:fill="auto"/>
            <w:vAlign w:val="center"/>
          </w:tcPr>
          <w:p w14:paraId="560DF1F4"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7008130D"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00CFCBC5" w14:textId="77777777" w:rsidR="00D82CFF" w:rsidRPr="00720357" w:rsidRDefault="00D82CFF" w:rsidP="004E35CA">
            <w:pPr>
              <w:rPr>
                <w:rFonts w:ascii="Arial" w:hAnsi="Arial" w:cs="Arial"/>
                <w:color w:val="000000"/>
                <w:sz w:val="18"/>
                <w:szCs w:val="18"/>
              </w:rPr>
            </w:pPr>
          </w:p>
        </w:tc>
        <w:tc>
          <w:tcPr>
            <w:tcW w:w="138" w:type="dxa"/>
            <w:gridSpan w:val="2"/>
            <w:shd w:val="clear" w:color="auto" w:fill="auto"/>
            <w:vAlign w:val="center"/>
          </w:tcPr>
          <w:p w14:paraId="3EC8E336"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3BC1739F" w14:textId="77777777" w:rsidR="00D82CFF" w:rsidRPr="00D841CF" w:rsidRDefault="00D82CFF" w:rsidP="004E35CA">
            <w:pPr>
              <w:jc w:val="center"/>
              <w:rPr>
                <w:rFonts w:ascii="Arial" w:hAnsi="Arial" w:cs="Arial"/>
                <w:color w:val="000000"/>
                <w:sz w:val="18"/>
                <w:szCs w:val="18"/>
              </w:rPr>
            </w:pPr>
            <w:r w:rsidRPr="00D841CF">
              <w:rPr>
                <w:rFonts w:ascii="Arial" w:hAnsi="Arial" w:cs="Arial"/>
                <w:color w:val="000000"/>
                <w:sz w:val="18"/>
                <w:szCs w:val="18"/>
              </w:rPr>
              <w:t>Body of corpus callosum</w:t>
            </w:r>
          </w:p>
        </w:tc>
        <w:tc>
          <w:tcPr>
            <w:tcW w:w="1302" w:type="dxa"/>
            <w:shd w:val="clear" w:color="auto" w:fill="auto"/>
            <w:vAlign w:val="center"/>
          </w:tcPr>
          <w:p w14:paraId="077D7A60"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shd w:val="clear" w:color="auto" w:fill="auto"/>
            <w:vAlign w:val="center"/>
          </w:tcPr>
          <w:p w14:paraId="73CC5FA8"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027EA55F"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w:t>
            </w:r>
          </w:p>
        </w:tc>
        <w:tc>
          <w:tcPr>
            <w:tcW w:w="1094" w:type="dxa"/>
            <w:shd w:val="clear" w:color="auto" w:fill="auto"/>
            <w:vAlign w:val="center"/>
          </w:tcPr>
          <w:p w14:paraId="4F9AF238"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094" w:type="dxa"/>
            <w:shd w:val="clear" w:color="auto" w:fill="auto"/>
            <w:vAlign w:val="center"/>
          </w:tcPr>
          <w:p w14:paraId="064B3DD8"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19</w:t>
            </w:r>
          </w:p>
        </w:tc>
        <w:tc>
          <w:tcPr>
            <w:tcW w:w="1277" w:type="dxa"/>
            <w:shd w:val="clear" w:color="auto" w:fill="auto"/>
            <w:vAlign w:val="center"/>
          </w:tcPr>
          <w:p w14:paraId="0F903661"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6</w:t>
            </w:r>
          </w:p>
        </w:tc>
        <w:tc>
          <w:tcPr>
            <w:tcW w:w="137" w:type="dxa"/>
            <w:shd w:val="clear" w:color="auto" w:fill="auto"/>
            <w:vAlign w:val="center"/>
          </w:tcPr>
          <w:p w14:paraId="2A82CF7A"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775E438C"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.045</w:t>
            </w:r>
          </w:p>
        </w:tc>
        <w:tc>
          <w:tcPr>
            <w:tcW w:w="1417" w:type="dxa"/>
            <w:shd w:val="clear" w:color="auto" w:fill="auto"/>
            <w:vAlign w:val="center"/>
          </w:tcPr>
          <w:p w14:paraId="765255F4"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0.5</w:t>
            </w:r>
            <w:r>
              <w:rPr>
                <w:rFonts w:ascii="Arial" w:hAnsi="Arial" w:cs="Arial"/>
                <w:color w:val="000000"/>
                <w:sz w:val="18"/>
                <w:szCs w:val="18"/>
              </w:rPr>
              <w:t>8</w:t>
            </w:r>
          </w:p>
        </w:tc>
      </w:tr>
      <w:tr w:rsidR="00D82CFF" w14:paraId="26CF71EA" w14:textId="77777777" w:rsidTr="004E35CA">
        <w:trPr>
          <w:trHeight w:val="454"/>
        </w:trPr>
        <w:tc>
          <w:tcPr>
            <w:tcW w:w="1299" w:type="dxa"/>
            <w:shd w:val="clear" w:color="auto" w:fill="auto"/>
            <w:vAlign w:val="center"/>
          </w:tcPr>
          <w:p w14:paraId="734D2DB2"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72DEEA37"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6CCC370A" w14:textId="77777777" w:rsidR="00D82CFF" w:rsidRPr="00720357" w:rsidRDefault="00D82CFF" w:rsidP="004E35CA">
            <w:pPr>
              <w:rPr>
                <w:rFonts w:ascii="Arial" w:hAnsi="Arial" w:cs="Arial"/>
                <w:color w:val="000000"/>
                <w:sz w:val="18"/>
                <w:szCs w:val="18"/>
              </w:rPr>
            </w:pPr>
          </w:p>
        </w:tc>
        <w:tc>
          <w:tcPr>
            <w:tcW w:w="138" w:type="dxa"/>
            <w:gridSpan w:val="2"/>
            <w:shd w:val="clear" w:color="auto" w:fill="auto"/>
            <w:vAlign w:val="center"/>
          </w:tcPr>
          <w:p w14:paraId="71686C99"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4E1B0E0F" w14:textId="77777777" w:rsidR="00D82CFF" w:rsidRPr="00D841CF" w:rsidRDefault="00D82CFF" w:rsidP="004E35CA">
            <w:pPr>
              <w:jc w:val="center"/>
              <w:rPr>
                <w:rFonts w:ascii="Arial" w:hAnsi="Arial" w:cs="Arial"/>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shd w:val="clear" w:color="auto" w:fill="auto"/>
            <w:vAlign w:val="center"/>
          </w:tcPr>
          <w:p w14:paraId="7EF7459D"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shd w:val="clear" w:color="auto" w:fill="auto"/>
            <w:vAlign w:val="center"/>
          </w:tcPr>
          <w:p w14:paraId="6F369503"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1BFF9365"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12</w:t>
            </w:r>
          </w:p>
        </w:tc>
        <w:tc>
          <w:tcPr>
            <w:tcW w:w="1094" w:type="dxa"/>
            <w:shd w:val="clear" w:color="auto" w:fill="auto"/>
            <w:vAlign w:val="center"/>
          </w:tcPr>
          <w:p w14:paraId="36C6548C"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30</w:t>
            </w:r>
          </w:p>
        </w:tc>
        <w:tc>
          <w:tcPr>
            <w:tcW w:w="1094" w:type="dxa"/>
            <w:shd w:val="clear" w:color="auto" w:fill="auto"/>
            <w:vAlign w:val="center"/>
          </w:tcPr>
          <w:p w14:paraId="71A643F1"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11</w:t>
            </w:r>
          </w:p>
        </w:tc>
        <w:tc>
          <w:tcPr>
            <w:tcW w:w="1277" w:type="dxa"/>
            <w:shd w:val="clear" w:color="auto" w:fill="auto"/>
            <w:vAlign w:val="center"/>
          </w:tcPr>
          <w:p w14:paraId="12896087"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4</w:t>
            </w:r>
          </w:p>
        </w:tc>
        <w:tc>
          <w:tcPr>
            <w:tcW w:w="137" w:type="dxa"/>
            <w:shd w:val="clear" w:color="auto" w:fill="auto"/>
            <w:vAlign w:val="center"/>
          </w:tcPr>
          <w:p w14:paraId="3B48C4C7" w14:textId="77777777" w:rsidR="00D82CFF" w:rsidRPr="00E330C2" w:rsidRDefault="00D82CFF" w:rsidP="004E35CA">
            <w:pPr>
              <w:jc w:val="center"/>
              <w:rPr>
                <w:rFonts w:ascii="Arial" w:hAnsi="Arial" w:cs="Arial"/>
                <w:color w:val="000000"/>
                <w:sz w:val="18"/>
                <w:szCs w:val="18"/>
              </w:rPr>
            </w:pPr>
          </w:p>
        </w:tc>
        <w:tc>
          <w:tcPr>
            <w:tcW w:w="1213" w:type="dxa"/>
            <w:shd w:val="clear" w:color="auto" w:fill="auto"/>
            <w:vAlign w:val="center"/>
          </w:tcPr>
          <w:p w14:paraId="71B1E6CC"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.047</w:t>
            </w:r>
          </w:p>
        </w:tc>
        <w:tc>
          <w:tcPr>
            <w:tcW w:w="1417" w:type="dxa"/>
            <w:shd w:val="clear" w:color="auto" w:fill="auto"/>
            <w:vAlign w:val="center"/>
          </w:tcPr>
          <w:p w14:paraId="50F01E83"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0.70</w:t>
            </w:r>
          </w:p>
        </w:tc>
      </w:tr>
      <w:tr w:rsidR="00D82CFF" w14:paraId="401799DA" w14:textId="77777777" w:rsidTr="004E35CA">
        <w:trPr>
          <w:trHeight w:val="454"/>
        </w:trPr>
        <w:tc>
          <w:tcPr>
            <w:tcW w:w="1299" w:type="dxa"/>
            <w:tcBorders>
              <w:bottom w:val="single" w:sz="4" w:space="0" w:color="auto"/>
            </w:tcBorders>
            <w:shd w:val="clear" w:color="auto" w:fill="auto"/>
            <w:vAlign w:val="center"/>
          </w:tcPr>
          <w:p w14:paraId="7F51EE2D" w14:textId="77777777" w:rsidR="00D82CFF" w:rsidRDefault="00D82CFF" w:rsidP="004E35CA">
            <w:pPr>
              <w:rPr>
                <w:rFonts w:ascii="Arial" w:hAnsi="Arial" w:cs="Arial"/>
                <w:b/>
                <w:bCs/>
                <w:color w:val="000000"/>
                <w:sz w:val="18"/>
                <w:szCs w:val="18"/>
              </w:rPr>
            </w:pPr>
          </w:p>
        </w:tc>
        <w:tc>
          <w:tcPr>
            <w:tcW w:w="654" w:type="dxa"/>
            <w:tcBorders>
              <w:bottom w:val="single" w:sz="4" w:space="0" w:color="auto"/>
            </w:tcBorders>
            <w:shd w:val="clear" w:color="auto" w:fill="auto"/>
            <w:vAlign w:val="center"/>
          </w:tcPr>
          <w:p w14:paraId="052B4231" w14:textId="77777777" w:rsidR="00D82CFF" w:rsidRDefault="00D82CFF" w:rsidP="004E35CA">
            <w:pPr>
              <w:jc w:val="center"/>
              <w:rPr>
                <w:rFonts w:ascii="Arial" w:hAnsi="Arial" w:cs="Arial"/>
                <w:b/>
                <w:bCs/>
                <w:color w:val="000000"/>
                <w:sz w:val="18"/>
                <w:szCs w:val="18"/>
              </w:rPr>
            </w:pPr>
          </w:p>
        </w:tc>
        <w:tc>
          <w:tcPr>
            <w:tcW w:w="1945" w:type="dxa"/>
            <w:tcBorders>
              <w:bottom w:val="single" w:sz="4" w:space="0" w:color="auto"/>
            </w:tcBorders>
            <w:shd w:val="clear" w:color="auto" w:fill="auto"/>
            <w:vAlign w:val="center"/>
          </w:tcPr>
          <w:p w14:paraId="6796FF6E" w14:textId="77777777" w:rsidR="00D82CFF" w:rsidRPr="00720357" w:rsidRDefault="00D82CFF" w:rsidP="004E35CA">
            <w:pPr>
              <w:rPr>
                <w:rFonts w:ascii="Arial" w:hAnsi="Arial" w:cs="Arial"/>
                <w:color w:val="000000"/>
                <w:sz w:val="18"/>
                <w:szCs w:val="18"/>
              </w:rPr>
            </w:pPr>
          </w:p>
        </w:tc>
        <w:tc>
          <w:tcPr>
            <w:tcW w:w="138" w:type="dxa"/>
            <w:gridSpan w:val="2"/>
            <w:tcBorders>
              <w:bottom w:val="single" w:sz="4" w:space="0" w:color="auto"/>
            </w:tcBorders>
            <w:shd w:val="clear" w:color="auto" w:fill="auto"/>
            <w:vAlign w:val="center"/>
          </w:tcPr>
          <w:p w14:paraId="26D2108E" w14:textId="77777777" w:rsidR="00D82CFF" w:rsidRDefault="00D82CFF" w:rsidP="004E35CA">
            <w:pPr>
              <w:rPr>
                <w:rFonts w:ascii="Arial" w:hAnsi="Arial" w:cs="Arial"/>
                <w:color w:val="000000"/>
                <w:sz w:val="18"/>
                <w:szCs w:val="18"/>
              </w:rPr>
            </w:pPr>
          </w:p>
        </w:tc>
        <w:tc>
          <w:tcPr>
            <w:tcW w:w="2083" w:type="dxa"/>
            <w:tcBorders>
              <w:bottom w:val="single" w:sz="4" w:space="0" w:color="auto"/>
            </w:tcBorders>
            <w:shd w:val="clear" w:color="auto" w:fill="auto"/>
            <w:vAlign w:val="center"/>
          </w:tcPr>
          <w:p w14:paraId="63D1D925" w14:textId="77777777" w:rsidR="00D82CFF" w:rsidRPr="00BC278D" w:rsidRDefault="00D82CFF" w:rsidP="004E35CA">
            <w:pPr>
              <w:jc w:val="center"/>
              <w:rPr>
                <w:rFonts w:ascii="Arial" w:hAnsi="Arial" w:cs="Arial"/>
                <w:color w:val="000000"/>
                <w:sz w:val="18"/>
                <w:szCs w:val="18"/>
              </w:rPr>
            </w:pPr>
            <w:r>
              <w:rPr>
                <w:rFonts w:ascii="Arial" w:hAnsi="Arial" w:cs="Arial"/>
                <w:color w:val="000000"/>
                <w:sz w:val="18"/>
                <w:szCs w:val="18"/>
              </w:rPr>
              <w:t>Genu</w:t>
            </w:r>
            <w:r w:rsidRPr="00BC278D">
              <w:rPr>
                <w:rFonts w:ascii="Arial" w:hAnsi="Arial" w:cs="Arial"/>
                <w:color w:val="000000"/>
                <w:sz w:val="18"/>
                <w:szCs w:val="18"/>
              </w:rPr>
              <w:t xml:space="preserve"> of corpus callosum</w:t>
            </w:r>
          </w:p>
        </w:tc>
        <w:tc>
          <w:tcPr>
            <w:tcW w:w="1302" w:type="dxa"/>
            <w:tcBorders>
              <w:bottom w:val="single" w:sz="4" w:space="0" w:color="auto"/>
            </w:tcBorders>
            <w:shd w:val="clear" w:color="auto" w:fill="auto"/>
            <w:vAlign w:val="center"/>
          </w:tcPr>
          <w:p w14:paraId="04845E2D"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tcBorders>
              <w:bottom w:val="single" w:sz="4" w:space="0" w:color="auto"/>
            </w:tcBorders>
            <w:shd w:val="clear" w:color="auto" w:fill="auto"/>
            <w:vAlign w:val="center"/>
          </w:tcPr>
          <w:p w14:paraId="651D8FE1" w14:textId="77777777" w:rsidR="00D82CFF" w:rsidRPr="00E330C2" w:rsidRDefault="00D82CFF" w:rsidP="004E35CA">
            <w:pPr>
              <w:jc w:val="center"/>
              <w:rPr>
                <w:rFonts w:ascii="Arial" w:hAnsi="Arial" w:cs="Arial"/>
                <w:color w:val="000000"/>
                <w:sz w:val="18"/>
                <w:szCs w:val="18"/>
              </w:rPr>
            </w:pPr>
          </w:p>
        </w:tc>
        <w:tc>
          <w:tcPr>
            <w:tcW w:w="1094" w:type="dxa"/>
            <w:tcBorders>
              <w:bottom w:val="single" w:sz="4" w:space="0" w:color="auto"/>
            </w:tcBorders>
            <w:shd w:val="clear" w:color="auto" w:fill="auto"/>
            <w:vAlign w:val="center"/>
          </w:tcPr>
          <w:p w14:paraId="3A259909"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11</w:t>
            </w:r>
          </w:p>
        </w:tc>
        <w:tc>
          <w:tcPr>
            <w:tcW w:w="1094" w:type="dxa"/>
            <w:tcBorders>
              <w:bottom w:val="single" w:sz="4" w:space="0" w:color="auto"/>
            </w:tcBorders>
            <w:shd w:val="clear" w:color="auto" w:fill="auto"/>
            <w:vAlign w:val="center"/>
          </w:tcPr>
          <w:p w14:paraId="4F6CB022"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32</w:t>
            </w:r>
          </w:p>
        </w:tc>
        <w:tc>
          <w:tcPr>
            <w:tcW w:w="1094" w:type="dxa"/>
            <w:tcBorders>
              <w:bottom w:val="single" w:sz="4" w:space="0" w:color="auto"/>
            </w:tcBorders>
            <w:shd w:val="clear" w:color="auto" w:fill="auto"/>
            <w:vAlign w:val="center"/>
          </w:tcPr>
          <w:p w14:paraId="17ADD53B"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w:t>
            </w:r>
          </w:p>
        </w:tc>
        <w:tc>
          <w:tcPr>
            <w:tcW w:w="1277" w:type="dxa"/>
            <w:tcBorders>
              <w:bottom w:val="single" w:sz="4" w:space="0" w:color="auto"/>
            </w:tcBorders>
            <w:shd w:val="clear" w:color="auto" w:fill="auto"/>
            <w:vAlign w:val="center"/>
          </w:tcPr>
          <w:p w14:paraId="02D9F9DA" w14:textId="77777777" w:rsidR="00D82CFF" w:rsidRPr="00F73806" w:rsidRDefault="00D82CFF" w:rsidP="004E35CA">
            <w:pPr>
              <w:jc w:val="center"/>
              <w:rPr>
                <w:rFonts w:ascii="Arial" w:hAnsi="Arial" w:cs="Arial"/>
                <w:color w:val="000000" w:themeColor="text1"/>
                <w:sz w:val="18"/>
                <w:szCs w:val="18"/>
              </w:rPr>
            </w:pPr>
            <w:r w:rsidRPr="00F73806">
              <w:rPr>
                <w:rFonts w:ascii="Arial" w:hAnsi="Arial" w:cs="Arial"/>
                <w:color w:val="000000" w:themeColor="text1"/>
                <w:sz w:val="18"/>
                <w:szCs w:val="18"/>
              </w:rPr>
              <w:t>3</w:t>
            </w:r>
          </w:p>
        </w:tc>
        <w:tc>
          <w:tcPr>
            <w:tcW w:w="137" w:type="dxa"/>
            <w:tcBorders>
              <w:bottom w:val="single" w:sz="4" w:space="0" w:color="auto"/>
            </w:tcBorders>
            <w:shd w:val="clear" w:color="auto" w:fill="auto"/>
            <w:vAlign w:val="center"/>
          </w:tcPr>
          <w:p w14:paraId="7F52C342" w14:textId="77777777" w:rsidR="00D82CFF" w:rsidRPr="00E330C2" w:rsidRDefault="00D82CFF" w:rsidP="004E35CA">
            <w:pPr>
              <w:jc w:val="center"/>
              <w:rPr>
                <w:rFonts w:ascii="Arial" w:hAnsi="Arial" w:cs="Arial"/>
                <w:color w:val="000000"/>
                <w:sz w:val="18"/>
                <w:szCs w:val="18"/>
              </w:rPr>
            </w:pPr>
          </w:p>
        </w:tc>
        <w:tc>
          <w:tcPr>
            <w:tcW w:w="1213" w:type="dxa"/>
            <w:tcBorders>
              <w:bottom w:val="single" w:sz="4" w:space="0" w:color="auto"/>
            </w:tcBorders>
            <w:shd w:val="clear" w:color="auto" w:fill="auto"/>
            <w:vAlign w:val="center"/>
          </w:tcPr>
          <w:p w14:paraId="2519BB7C"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.046</w:t>
            </w:r>
          </w:p>
        </w:tc>
        <w:tc>
          <w:tcPr>
            <w:tcW w:w="1417" w:type="dxa"/>
            <w:tcBorders>
              <w:bottom w:val="single" w:sz="4" w:space="0" w:color="auto"/>
            </w:tcBorders>
            <w:shd w:val="clear" w:color="auto" w:fill="auto"/>
            <w:vAlign w:val="center"/>
          </w:tcPr>
          <w:p w14:paraId="673A3BDE" w14:textId="77777777" w:rsidR="00D82CFF" w:rsidRPr="00D41776" w:rsidRDefault="00D82CFF" w:rsidP="004E35CA">
            <w:pPr>
              <w:jc w:val="center"/>
              <w:rPr>
                <w:rFonts w:ascii="Arial" w:hAnsi="Arial" w:cs="Arial"/>
                <w:color w:val="000000"/>
                <w:sz w:val="18"/>
                <w:szCs w:val="18"/>
              </w:rPr>
            </w:pPr>
            <w:r w:rsidRPr="00D41776">
              <w:rPr>
                <w:rFonts w:ascii="Arial" w:hAnsi="Arial" w:cs="Arial"/>
                <w:color w:val="000000"/>
                <w:sz w:val="18"/>
                <w:szCs w:val="18"/>
              </w:rPr>
              <w:t>0.</w:t>
            </w:r>
            <w:r>
              <w:rPr>
                <w:rFonts w:ascii="Arial" w:hAnsi="Arial" w:cs="Arial"/>
                <w:color w:val="000000"/>
                <w:sz w:val="18"/>
                <w:szCs w:val="18"/>
              </w:rPr>
              <w:t>89</w:t>
            </w:r>
          </w:p>
        </w:tc>
      </w:tr>
    </w:tbl>
    <w:p w14:paraId="647610BE" w14:textId="77777777" w:rsidR="00D82CFF" w:rsidRPr="00776344" w:rsidRDefault="00D82CFF" w:rsidP="00204C5B">
      <w:pPr>
        <w:rPr>
          <w:rFonts w:ascii="Arial" w:hAnsi="Arial" w:cs="Arial"/>
          <w:color w:val="000000"/>
          <w:sz w:val="18"/>
          <w:szCs w:val="18"/>
        </w:rPr>
      </w:pPr>
      <w:proofErr w:type="spellStart"/>
      <w:r w:rsidRPr="00CE6E9C">
        <w:rPr>
          <w:rFonts w:ascii="Arial" w:hAnsi="Arial" w:cs="Arial"/>
          <w:color w:val="000000"/>
          <w:sz w:val="18"/>
          <w:szCs w:val="18"/>
          <w:vertAlign w:val="superscript"/>
        </w:rPr>
        <w:t>a</w:t>
      </w:r>
      <w:r w:rsidRPr="00CE6E9C">
        <w:rPr>
          <w:rFonts w:ascii="Arial" w:hAnsi="Arial" w:cs="Arial"/>
          <w:color w:val="000000"/>
          <w:sz w:val="18"/>
          <w:szCs w:val="18"/>
        </w:rPr>
        <w:t>All</w:t>
      </w:r>
      <w:proofErr w:type="spellEnd"/>
      <w:r w:rsidRPr="00CE6E9C">
        <w:rPr>
          <w:rFonts w:ascii="Arial" w:hAnsi="Arial" w:cs="Arial"/>
          <w:color w:val="000000"/>
          <w:sz w:val="18"/>
          <w:szCs w:val="18"/>
        </w:rPr>
        <w:t xml:space="preserve"> analyses </w:t>
      </w:r>
      <w:r>
        <w:rPr>
          <w:rFonts w:ascii="Arial" w:hAnsi="Arial" w:cs="Arial"/>
          <w:color w:val="000000"/>
          <w:sz w:val="18"/>
          <w:szCs w:val="18"/>
        </w:rPr>
        <w:t xml:space="preserve">controlled for age and site. P-values are based on Threshold-free cluster enhancement, significant at </w:t>
      </w:r>
      <w:r>
        <w:rPr>
          <w:rFonts w:ascii="Arial" w:hAnsi="Arial" w:cs="Arial"/>
          <w:i/>
          <w:iCs/>
          <w:color w:val="000000"/>
          <w:sz w:val="18"/>
          <w:szCs w:val="18"/>
        </w:rPr>
        <w:t>p</w:t>
      </w:r>
      <w:r>
        <w:rPr>
          <w:rFonts w:ascii="Arial" w:hAnsi="Arial" w:cs="Arial"/>
          <w:color w:val="000000"/>
          <w:sz w:val="18"/>
          <w:szCs w:val="18"/>
        </w:rPr>
        <w:t xml:space="preserve">&lt;.05, family wise error-corrected. </w:t>
      </w:r>
      <w:r>
        <w:rPr>
          <w:rFonts w:ascii="ArialMT" w:hAnsi="ArialMT"/>
          <w:sz w:val="18"/>
          <w:szCs w:val="18"/>
        </w:rPr>
        <w:t xml:space="preserve">Cohen’s </w:t>
      </w:r>
      <w:r>
        <w:rPr>
          <w:rFonts w:ascii="Arial" w:hAnsi="Arial" w:cs="Arial"/>
          <w:i/>
          <w:iCs/>
          <w:sz w:val="18"/>
          <w:szCs w:val="18"/>
        </w:rPr>
        <w:t xml:space="preserve">d </w:t>
      </w:r>
      <w:r>
        <w:rPr>
          <w:rFonts w:ascii="ArialMT" w:hAnsi="ArialMT"/>
          <w:sz w:val="18"/>
          <w:szCs w:val="18"/>
        </w:rPr>
        <w:t xml:space="preserve">was calculated using whole-brain vertex-wise effect size brain maps. MNI=Montreal Neurological Institute. </w:t>
      </w:r>
      <w:r>
        <w:rPr>
          <w:rFonts w:ascii="Arial" w:hAnsi="Arial" w:cs="Arial"/>
          <w:sz w:val="18"/>
          <w:szCs w:val="18"/>
        </w:rPr>
        <w:t xml:space="preserve">HC=Healthy Controls; CD=Conduct </w:t>
      </w:r>
      <w:proofErr w:type="gramStart"/>
      <w:r>
        <w:rPr>
          <w:rFonts w:ascii="Arial" w:hAnsi="Arial" w:cs="Arial"/>
          <w:sz w:val="18"/>
          <w:szCs w:val="18"/>
        </w:rPr>
        <w:t xml:space="preserve">Disorder; </w:t>
      </w:r>
      <w:r>
        <w:rPr>
          <w:rFonts w:ascii="Arial" w:hAnsi="Arial" w:cs="Arial"/>
          <w:sz w:val="11"/>
          <w:szCs w:val="11"/>
        </w:rPr>
        <w:t xml:space="preserve"> </w:t>
      </w:r>
      <w:r>
        <w:rPr>
          <w:rFonts w:ascii="Arial" w:hAnsi="Arial" w:cs="Arial"/>
          <w:sz w:val="18"/>
          <w:szCs w:val="18"/>
        </w:rPr>
        <w:t>CD</w:t>
      </w:r>
      <w:proofErr w:type="gramEnd"/>
      <w:r>
        <w:rPr>
          <w:rFonts w:ascii="Arial" w:hAnsi="Arial" w:cs="Arial"/>
          <w:sz w:val="18"/>
          <w:szCs w:val="18"/>
        </w:rPr>
        <w:t>/-=Conduct Disorder without childhood physical or sexual abuse history; CD/+=Conduct Disorder with childhood physical or sexual abuse history.</w:t>
      </w:r>
    </w:p>
    <w:tbl>
      <w:tblPr>
        <w:tblW w:w="14742" w:type="dxa"/>
        <w:tblLayout w:type="fixed"/>
        <w:tblCellMar>
          <w:top w:w="28" w:type="dxa"/>
          <w:left w:w="57" w:type="dxa"/>
          <w:bottom w:w="28" w:type="dxa"/>
          <w:right w:w="57" w:type="dxa"/>
        </w:tblCellMar>
        <w:tblLook w:val="04A0" w:firstRow="1" w:lastRow="0" w:firstColumn="1" w:lastColumn="0" w:noHBand="0" w:noVBand="1"/>
      </w:tblPr>
      <w:tblGrid>
        <w:gridCol w:w="1299"/>
        <w:gridCol w:w="654"/>
        <w:gridCol w:w="1945"/>
        <w:gridCol w:w="138"/>
        <w:gridCol w:w="2083"/>
        <w:gridCol w:w="1302"/>
        <w:gridCol w:w="137"/>
        <w:gridCol w:w="1094"/>
        <w:gridCol w:w="1094"/>
        <w:gridCol w:w="1094"/>
        <w:gridCol w:w="1277"/>
        <w:gridCol w:w="137"/>
        <w:gridCol w:w="1071"/>
        <w:gridCol w:w="1417"/>
      </w:tblGrid>
      <w:tr w:rsidR="00D82CFF" w:rsidRPr="00E156BD" w14:paraId="17635880" w14:textId="77777777" w:rsidTr="004E35CA">
        <w:trPr>
          <w:trHeight w:val="393"/>
        </w:trPr>
        <w:tc>
          <w:tcPr>
            <w:tcW w:w="14742" w:type="dxa"/>
            <w:gridSpan w:val="14"/>
            <w:tcBorders>
              <w:bottom w:val="single" w:sz="4" w:space="0" w:color="000000"/>
            </w:tcBorders>
          </w:tcPr>
          <w:p w14:paraId="206D2CFB" w14:textId="77777777" w:rsidR="00D82CFF" w:rsidRPr="009731A1" w:rsidRDefault="00D82CFF" w:rsidP="004E35CA">
            <w:pPr>
              <w:pStyle w:val="Heading3"/>
              <w:rPr>
                <w:rFonts w:cs="Arial"/>
                <w:b w:val="0"/>
                <w:bCs/>
                <w:vertAlign w:val="superscript"/>
              </w:rPr>
            </w:pPr>
            <w:bookmarkStart w:id="59" w:name="_Toc187061650"/>
            <w:r w:rsidRPr="00434041">
              <w:rPr>
                <w:rFonts w:cs="Arial"/>
                <w:bCs/>
              </w:rPr>
              <w:lastRenderedPageBreak/>
              <w:t>TABLE S5.</w:t>
            </w:r>
            <w:r w:rsidRPr="00E156BD">
              <w:rPr>
                <w:rFonts w:cs="Arial"/>
                <w:bCs/>
              </w:rPr>
              <w:t xml:space="preserve"> Significant group differences</w:t>
            </w:r>
            <w:r>
              <w:rPr>
                <w:rFonts w:cs="Arial"/>
                <w:bCs/>
              </w:rPr>
              <w:t xml:space="preserve"> from sex-stratified analyses conducted with an all-female </w:t>
            </w:r>
            <w:proofErr w:type="spellStart"/>
            <w:r>
              <w:rPr>
                <w:rFonts w:cs="Arial"/>
                <w:bCs/>
              </w:rPr>
              <w:t>subsample</w:t>
            </w:r>
            <w:r>
              <w:rPr>
                <w:rFonts w:cs="Arial"/>
                <w:bCs/>
                <w:vertAlign w:val="superscript"/>
              </w:rPr>
              <w:t>a</w:t>
            </w:r>
            <w:bookmarkEnd w:id="59"/>
            <w:proofErr w:type="spellEnd"/>
          </w:p>
        </w:tc>
      </w:tr>
      <w:tr w:rsidR="00D82CFF" w14:paraId="270807FC" w14:textId="77777777" w:rsidTr="004E35CA">
        <w:trPr>
          <w:trHeight w:val="438"/>
        </w:trPr>
        <w:tc>
          <w:tcPr>
            <w:tcW w:w="1299" w:type="dxa"/>
            <w:vMerge w:val="restart"/>
            <w:tcBorders>
              <w:top w:val="single" w:sz="4" w:space="0" w:color="auto"/>
            </w:tcBorders>
            <w:shd w:val="clear" w:color="auto" w:fill="ECF0ED"/>
            <w:vAlign w:val="center"/>
          </w:tcPr>
          <w:p w14:paraId="5946ECA2"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Comparison</w:t>
            </w:r>
          </w:p>
        </w:tc>
        <w:tc>
          <w:tcPr>
            <w:tcW w:w="654" w:type="dxa"/>
            <w:vMerge w:val="restart"/>
            <w:tcBorders>
              <w:top w:val="single" w:sz="4" w:space="0" w:color="auto"/>
            </w:tcBorders>
            <w:shd w:val="clear" w:color="auto" w:fill="ECF0ED"/>
            <w:vAlign w:val="center"/>
          </w:tcPr>
          <w:p w14:paraId="10F0DD4B" w14:textId="77777777" w:rsidR="00D82CFF" w:rsidRDefault="00D82CFF" w:rsidP="004E35CA">
            <w:pPr>
              <w:jc w:val="center"/>
              <w:rPr>
                <w:rFonts w:ascii="Arial" w:hAnsi="Arial" w:cs="Arial"/>
                <w:b/>
                <w:bCs/>
                <w:color w:val="000000"/>
                <w:sz w:val="18"/>
                <w:szCs w:val="18"/>
              </w:rPr>
            </w:pPr>
          </w:p>
        </w:tc>
        <w:tc>
          <w:tcPr>
            <w:tcW w:w="1945" w:type="dxa"/>
            <w:vMerge w:val="restart"/>
            <w:tcBorders>
              <w:top w:val="single" w:sz="4" w:space="0" w:color="auto"/>
            </w:tcBorders>
            <w:shd w:val="clear" w:color="auto" w:fill="ECF0ED"/>
            <w:vAlign w:val="center"/>
          </w:tcPr>
          <w:p w14:paraId="036642F1" w14:textId="77777777" w:rsidR="00D82CFF" w:rsidRPr="00126D61" w:rsidRDefault="00D82CFF" w:rsidP="004E35CA">
            <w:pPr>
              <w:rPr>
                <w:rFonts w:ascii="Arial" w:hAnsi="Arial" w:cs="Arial"/>
                <w:b/>
                <w:bCs/>
                <w:color w:val="000000"/>
                <w:sz w:val="18"/>
                <w:szCs w:val="18"/>
              </w:rPr>
            </w:pPr>
            <w:r>
              <w:rPr>
                <w:rFonts w:ascii="Arial" w:hAnsi="Arial" w:cs="Arial"/>
                <w:b/>
                <w:bCs/>
                <w:color w:val="000000"/>
                <w:sz w:val="18"/>
                <w:szCs w:val="18"/>
              </w:rPr>
              <w:t>Diffusion Parameter</w:t>
            </w:r>
          </w:p>
        </w:tc>
        <w:tc>
          <w:tcPr>
            <w:tcW w:w="138" w:type="dxa"/>
            <w:vMerge w:val="restart"/>
            <w:tcBorders>
              <w:top w:val="single" w:sz="4" w:space="0" w:color="auto"/>
            </w:tcBorders>
            <w:shd w:val="clear" w:color="auto" w:fill="ECF0ED"/>
            <w:vAlign w:val="center"/>
          </w:tcPr>
          <w:p w14:paraId="0522CFFA" w14:textId="77777777" w:rsidR="00D82CFF" w:rsidRDefault="00D82CFF" w:rsidP="004E35CA">
            <w:pPr>
              <w:rPr>
                <w:rFonts w:ascii="Arial" w:hAnsi="Arial" w:cs="Arial"/>
                <w:b/>
                <w:bCs/>
                <w:color w:val="000000"/>
                <w:sz w:val="18"/>
                <w:szCs w:val="18"/>
              </w:rPr>
            </w:pPr>
            <w:r>
              <w:rPr>
                <w:rFonts w:ascii="Arial" w:hAnsi="Arial" w:cs="Arial"/>
                <w:color w:val="000000"/>
                <w:sz w:val="18"/>
                <w:szCs w:val="18"/>
              </w:rPr>
              <w:t xml:space="preserve"> </w:t>
            </w:r>
          </w:p>
        </w:tc>
        <w:tc>
          <w:tcPr>
            <w:tcW w:w="2083" w:type="dxa"/>
            <w:vMerge w:val="restart"/>
            <w:tcBorders>
              <w:top w:val="single" w:sz="4" w:space="0" w:color="auto"/>
            </w:tcBorders>
            <w:shd w:val="clear" w:color="auto" w:fill="ECF0ED"/>
            <w:vAlign w:val="center"/>
          </w:tcPr>
          <w:p w14:paraId="239154AE"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White matter label</w:t>
            </w:r>
          </w:p>
        </w:tc>
        <w:tc>
          <w:tcPr>
            <w:tcW w:w="1302" w:type="dxa"/>
            <w:vMerge w:val="restart"/>
            <w:tcBorders>
              <w:top w:val="single" w:sz="4" w:space="0" w:color="auto"/>
            </w:tcBorders>
            <w:shd w:val="clear" w:color="auto" w:fill="ECF0ED"/>
            <w:vAlign w:val="center"/>
          </w:tcPr>
          <w:p w14:paraId="196A6D28"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Hemisphere</w:t>
            </w:r>
          </w:p>
          <w:p w14:paraId="22EA581F"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(L/R)</w:t>
            </w:r>
          </w:p>
        </w:tc>
        <w:tc>
          <w:tcPr>
            <w:tcW w:w="137" w:type="dxa"/>
            <w:vMerge w:val="restart"/>
            <w:tcBorders>
              <w:top w:val="single" w:sz="4" w:space="0" w:color="auto"/>
            </w:tcBorders>
            <w:shd w:val="clear" w:color="auto" w:fill="ECF0ED"/>
            <w:vAlign w:val="center"/>
          </w:tcPr>
          <w:p w14:paraId="134366C5" w14:textId="77777777" w:rsidR="00D82CFF" w:rsidRDefault="00D82CFF" w:rsidP="004E35CA">
            <w:pPr>
              <w:jc w:val="center"/>
              <w:rPr>
                <w:rFonts w:ascii="Arial" w:hAnsi="Arial" w:cs="Arial"/>
                <w:b/>
                <w:bCs/>
                <w:color w:val="000000"/>
                <w:sz w:val="18"/>
                <w:szCs w:val="18"/>
              </w:rPr>
            </w:pPr>
          </w:p>
        </w:tc>
        <w:tc>
          <w:tcPr>
            <w:tcW w:w="3282" w:type="dxa"/>
            <w:gridSpan w:val="3"/>
            <w:tcBorders>
              <w:top w:val="single" w:sz="4" w:space="0" w:color="auto"/>
              <w:bottom w:val="single" w:sz="4" w:space="0" w:color="auto"/>
            </w:tcBorders>
            <w:shd w:val="clear" w:color="auto" w:fill="ECF0ED"/>
            <w:vAlign w:val="center"/>
          </w:tcPr>
          <w:p w14:paraId="1BCA4E50"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Peak MNI coordinates</w:t>
            </w:r>
          </w:p>
        </w:tc>
        <w:tc>
          <w:tcPr>
            <w:tcW w:w="1277" w:type="dxa"/>
            <w:vMerge w:val="restart"/>
            <w:tcBorders>
              <w:top w:val="single" w:sz="4" w:space="0" w:color="auto"/>
            </w:tcBorders>
            <w:shd w:val="clear" w:color="auto" w:fill="ECF0ED"/>
            <w:vAlign w:val="center"/>
          </w:tcPr>
          <w:p w14:paraId="3B2B1620"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Cluster size (No. of voxels)</w:t>
            </w:r>
          </w:p>
        </w:tc>
        <w:tc>
          <w:tcPr>
            <w:tcW w:w="137" w:type="dxa"/>
            <w:vMerge w:val="restart"/>
            <w:tcBorders>
              <w:top w:val="single" w:sz="4" w:space="0" w:color="auto"/>
            </w:tcBorders>
            <w:shd w:val="clear" w:color="auto" w:fill="ECF0ED"/>
            <w:vAlign w:val="center"/>
          </w:tcPr>
          <w:p w14:paraId="7EFC92E7" w14:textId="77777777" w:rsidR="00D82CFF" w:rsidRDefault="00D82CFF" w:rsidP="004E35CA">
            <w:pPr>
              <w:jc w:val="center"/>
              <w:rPr>
                <w:rFonts w:ascii="Arial" w:hAnsi="Arial" w:cs="Arial"/>
                <w:b/>
                <w:bCs/>
                <w:color w:val="000000"/>
                <w:sz w:val="18"/>
                <w:szCs w:val="18"/>
              </w:rPr>
            </w:pPr>
          </w:p>
        </w:tc>
        <w:tc>
          <w:tcPr>
            <w:tcW w:w="1071" w:type="dxa"/>
            <w:vMerge w:val="restart"/>
            <w:tcBorders>
              <w:top w:val="single" w:sz="4" w:space="0" w:color="auto"/>
            </w:tcBorders>
            <w:shd w:val="clear" w:color="auto" w:fill="ECF0ED"/>
            <w:vAlign w:val="center"/>
          </w:tcPr>
          <w:p w14:paraId="3A9C9A7C" w14:textId="77777777" w:rsidR="00D82CFF" w:rsidRDefault="00D82CFF" w:rsidP="004E35CA">
            <w:pPr>
              <w:jc w:val="center"/>
              <w:rPr>
                <w:rFonts w:ascii="Arial" w:hAnsi="Arial" w:cs="Arial"/>
                <w:b/>
                <w:bCs/>
                <w:color w:val="000000"/>
                <w:sz w:val="18"/>
                <w:szCs w:val="18"/>
              </w:rPr>
            </w:pPr>
            <w:r>
              <w:rPr>
                <w:rFonts w:ascii="Arial" w:hAnsi="Arial" w:cs="Arial"/>
                <w:b/>
                <w:bCs/>
                <w:i/>
                <w:iCs/>
                <w:color w:val="000000"/>
                <w:sz w:val="18"/>
                <w:szCs w:val="18"/>
              </w:rPr>
              <w:t>p</w:t>
            </w:r>
            <w:r>
              <w:rPr>
                <w:rFonts w:ascii="Arial" w:hAnsi="Arial" w:cs="Arial"/>
                <w:b/>
                <w:bCs/>
                <w:color w:val="000000"/>
                <w:sz w:val="18"/>
                <w:szCs w:val="18"/>
              </w:rPr>
              <w:t>-value</w:t>
            </w:r>
          </w:p>
        </w:tc>
        <w:tc>
          <w:tcPr>
            <w:tcW w:w="1417" w:type="dxa"/>
            <w:vMerge w:val="restart"/>
            <w:tcBorders>
              <w:top w:val="single" w:sz="4" w:space="0" w:color="auto"/>
            </w:tcBorders>
            <w:shd w:val="clear" w:color="auto" w:fill="ECF0ED"/>
            <w:vAlign w:val="center"/>
          </w:tcPr>
          <w:p w14:paraId="24DF568C"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 xml:space="preserve">Cohen’s </w:t>
            </w:r>
            <w:r w:rsidRPr="00A02213">
              <w:rPr>
                <w:rFonts w:ascii="Arial" w:hAnsi="Arial" w:cs="Arial"/>
                <w:b/>
                <w:bCs/>
                <w:i/>
                <w:iCs/>
                <w:color w:val="000000"/>
                <w:sz w:val="18"/>
                <w:szCs w:val="18"/>
              </w:rPr>
              <w:t>d</w:t>
            </w:r>
          </w:p>
        </w:tc>
      </w:tr>
      <w:tr w:rsidR="00D82CFF" w14:paraId="457E2180" w14:textId="77777777" w:rsidTr="004E35CA">
        <w:trPr>
          <w:trHeight w:val="438"/>
        </w:trPr>
        <w:tc>
          <w:tcPr>
            <w:tcW w:w="1299" w:type="dxa"/>
            <w:vMerge/>
            <w:tcBorders>
              <w:bottom w:val="single" w:sz="4" w:space="0" w:color="auto"/>
            </w:tcBorders>
            <w:shd w:val="clear" w:color="auto" w:fill="ECF0ED"/>
            <w:vAlign w:val="center"/>
          </w:tcPr>
          <w:p w14:paraId="7A272131" w14:textId="77777777" w:rsidR="00D82CFF" w:rsidRDefault="00D82CFF" w:rsidP="004E35CA">
            <w:pPr>
              <w:jc w:val="center"/>
              <w:rPr>
                <w:rFonts w:ascii="Arial" w:hAnsi="Arial" w:cs="Arial"/>
                <w:b/>
                <w:bCs/>
                <w:color w:val="000000"/>
                <w:sz w:val="18"/>
                <w:szCs w:val="18"/>
              </w:rPr>
            </w:pPr>
          </w:p>
        </w:tc>
        <w:tc>
          <w:tcPr>
            <w:tcW w:w="654" w:type="dxa"/>
            <w:vMerge/>
            <w:tcBorders>
              <w:bottom w:val="single" w:sz="4" w:space="0" w:color="auto"/>
            </w:tcBorders>
            <w:shd w:val="clear" w:color="auto" w:fill="ECF0ED"/>
            <w:vAlign w:val="center"/>
          </w:tcPr>
          <w:p w14:paraId="4A313C0D" w14:textId="77777777" w:rsidR="00D82CFF" w:rsidRDefault="00D82CFF" w:rsidP="004E35CA">
            <w:pPr>
              <w:jc w:val="center"/>
              <w:rPr>
                <w:rFonts w:ascii="Arial" w:hAnsi="Arial" w:cs="Arial"/>
                <w:b/>
                <w:bCs/>
                <w:color w:val="000000"/>
                <w:sz w:val="18"/>
                <w:szCs w:val="18"/>
              </w:rPr>
            </w:pPr>
          </w:p>
        </w:tc>
        <w:tc>
          <w:tcPr>
            <w:tcW w:w="1945" w:type="dxa"/>
            <w:vMerge/>
            <w:tcBorders>
              <w:bottom w:val="single" w:sz="4" w:space="0" w:color="auto"/>
            </w:tcBorders>
            <w:shd w:val="clear" w:color="auto" w:fill="ECF0ED"/>
            <w:vAlign w:val="center"/>
          </w:tcPr>
          <w:p w14:paraId="5DD9A419" w14:textId="77777777" w:rsidR="00D82CFF" w:rsidRDefault="00D82CFF" w:rsidP="004E35CA">
            <w:pPr>
              <w:rPr>
                <w:rFonts w:ascii="Arial" w:hAnsi="Arial" w:cs="Arial"/>
                <w:b/>
                <w:bCs/>
                <w:color w:val="000000"/>
                <w:sz w:val="18"/>
                <w:szCs w:val="18"/>
              </w:rPr>
            </w:pPr>
          </w:p>
        </w:tc>
        <w:tc>
          <w:tcPr>
            <w:tcW w:w="138" w:type="dxa"/>
            <w:vMerge/>
            <w:tcBorders>
              <w:bottom w:val="single" w:sz="4" w:space="0" w:color="auto"/>
            </w:tcBorders>
            <w:shd w:val="clear" w:color="auto" w:fill="ECF0ED"/>
            <w:vAlign w:val="center"/>
          </w:tcPr>
          <w:p w14:paraId="01794A13" w14:textId="77777777" w:rsidR="00D82CFF" w:rsidRDefault="00D82CFF" w:rsidP="004E35CA">
            <w:pPr>
              <w:rPr>
                <w:rFonts w:ascii="Arial" w:hAnsi="Arial" w:cs="Arial"/>
                <w:color w:val="000000"/>
                <w:sz w:val="18"/>
                <w:szCs w:val="18"/>
              </w:rPr>
            </w:pPr>
          </w:p>
        </w:tc>
        <w:tc>
          <w:tcPr>
            <w:tcW w:w="2083" w:type="dxa"/>
            <w:vMerge/>
            <w:tcBorders>
              <w:bottom w:val="single" w:sz="4" w:space="0" w:color="auto"/>
            </w:tcBorders>
            <w:shd w:val="clear" w:color="auto" w:fill="ECF0ED"/>
            <w:vAlign w:val="center"/>
          </w:tcPr>
          <w:p w14:paraId="251B591A" w14:textId="77777777" w:rsidR="00D82CFF" w:rsidRDefault="00D82CFF" w:rsidP="004E35CA">
            <w:pPr>
              <w:jc w:val="center"/>
              <w:rPr>
                <w:rFonts w:ascii="Arial" w:hAnsi="Arial" w:cs="Arial"/>
                <w:b/>
                <w:bCs/>
                <w:color w:val="000000"/>
                <w:sz w:val="18"/>
                <w:szCs w:val="18"/>
              </w:rPr>
            </w:pPr>
          </w:p>
        </w:tc>
        <w:tc>
          <w:tcPr>
            <w:tcW w:w="1302" w:type="dxa"/>
            <w:vMerge/>
            <w:tcBorders>
              <w:bottom w:val="single" w:sz="4" w:space="0" w:color="auto"/>
            </w:tcBorders>
            <w:shd w:val="clear" w:color="auto" w:fill="ECF0ED"/>
            <w:vAlign w:val="center"/>
          </w:tcPr>
          <w:p w14:paraId="2535F5A4" w14:textId="77777777" w:rsidR="00D82CFF" w:rsidRDefault="00D82CFF" w:rsidP="004E35CA">
            <w:pPr>
              <w:jc w:val="center"/>
              <w:rPr>
                <w:rFonts w:ascii="Arial" w:hAnsi="Arial" w:cs="Arial"/>
                <w:b/>
                <w:bCs/>
                <w:color w:val="000000"/>
                <w:sz w:val="18"/>
                <w:szCs w:val="18"/>
              </w:rPr>
            </w:pPr>
          </w:p>
        </w:tc>
        <w:tc>
          <w:tcPr>
            <w:tcW w:w="137" w:type="dxa"/>
            <w:vMerge/>
            <w:tcBorders>
              <w:bottom w:val="single" w:sz="4" w:space="0" w:color="auto"/>
            </w:tcBorders>
            <w:shd w:val="clear" w:color="auto" w:fill="ECF0ED"/>
            <w:vAlign w:val="center"/>
          </w:tcPr>
          <w:p w14:paraId="221D6697"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ECF0ED"/>
            <w:vAlign w:val="center"/>
          </w:tcPr>
          <w:p w14:paraId="5CF56E0E"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X</w:t>
            </w:r>
          </w:p>
        </w:tc>
        <w:tc>
          <w:tcPr>
            <w:tcW w:w="1094" w:type="dxa"/>
            <w:tcBorders>
              <w:top w:val="single" w:sz="4" w:space="0" w:color="auto"/>
              <w:bottom w:val="single" w:sz="4" w:space="0" w:color="auto"/>
            </w:tcBorders>
            <w:shd w:val="clear" w:color="auto" w:fill="ECF0ED"/>
            <w:vAlign w:val="center"/>
          </w:tcPr>
          <w:p w14:paraId="4E8C0450"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Y</w:t>
            </w:r>
          </w:p>
        </w:tc>
        <w:tc>
          <w:tcPr>
            <w:tcW w:w="1094" w:type="dxa"/>
            <w:tcBorders>
              <w:top w:val="single" w:sz="4" w:space="0" w:color="auto"/>
              <w:bottom w:val="single" w:sz="4" w:space="0" w:color="auto"/>
            </w:tcBorders>
            <w:shd w:val="clear" w:color="auto" w:fill="ECF0ED"/>
            <w:vAlign w:val="center"/>
          </w:tcPr>
          <w:p w14:paraId="6C8E3E89" w14:textId="77777777" w:rsidR="00D82CFF" w:rsidRDefault="00D82CFF" w:rsidP="004E35CA">
            <w:pPr>
              <w:jc w:val="center"/>
              <w:rPr>
                <w:rFonts w:ascii="Arial" w:hAnsi="Arial" w:cs="Arial"/>
                <w:b/>
                <w:bCs/>
                <w:color w:val="000000"/>
                <w:sz w:val="18"/>
                <w:szCs w:val="18"/>
              </w:rPr>
            </w:pPr>
            <w:r>
              <w:rPr>
                <w:rFonts w:ascii="Arial" w:hAnsi="Arial" w:cs="Arial"/>
                <w:b/>
                <w:bCs/>
                <w:color w:val="000000"/>
                <w:sz w:val="18"/>
                <w:szCs w:val="18"/>
              </w:rPr>
              <w:t>Z</w:t>
            </w:r>
          </w:p>
        </w:tc>
        <w:tc>
          <w:tcPr>
            <w:tcW w:w="1277" w:type="dxa"/>
            <w:vMerge/>
            <w:tcBorders>
              <w:bottom w:val="single" w:sz="4" w:space="0" w:color="auto"/>
            </w:tcBorders>
            <w:shd w:val="clear" w:color="auto" w:fill="ECF0ED"/>
            <w:vAlign w:val="center"/>
          </w:tcPr>
          <w:p w14:paraId="280206EE" w14:textId="77777777" w:rsidR="00D82CFF" w:rsidRDefault="00D82CFF" w:rsidP="004E35CA">
            <w:pPr>
              <w:jc w:val="center"/>
              <w:rPr>
                <w:rFonts w:ascii="Arial" w:hAnsi="Arial" w:cs="Arial"/>
                <w:b/>
                <w:bCs/>
                <w:color w:val="000000"/>
                <w:sz w:val="18"/>
                <w:szCs w:val="18"/>
              </w:rPr>
            </w:pPr>
          </w:p>
        </w:tc>
        <w:tc>
          <w:tcPr>
            <w:tcW w:w="137" w:type="dxa"/>
            <w:vMerge/>
            <w:tcBorders>
              <w:bottom w:val="single" w:sz="4" w:space="0" w:color="auto"/>
            </w:tcBorders>
            <w:shd w:val="clear" w:color="auto" w:fill="ECF0ED"/>
            <w:vAlign w:val="center"/>
          </w:tcPr>
          <w:p w14:paraId="70D0A75C" w14:textId="77777777" w:rsidR="00D82CFF" w:rsidRDefault="00D82CFF" w:rsidP="004E35CA">
            <w:pPr>
              <w:jc w:val="center"/>
              <w:rPr>
                <w:rFonts w:ascii="Arial" w:hAnsi="Arial" w:cs="Arial"/>
                <w:b/>
                <w:bCs/>
                <w:color w:val="000000"/>
                <w:sz w:val="18"/>
                <w:szCs w:val="18"/>
              </w:rPr>
            </w:pPr>
          </w:p>
        </w:tc>
        <w:tc>
          <w:tcPr>
            <w:tcW w:w="1071" w:type="dxa"/>
            <w:vMerge/>
            <w:tcBorders>
              <w:bottom w:val="single" w:sz="4" w:space="0" w:color="auto"/>
            </w:tcBorders>
            <w:shd w:val="clear" w:color="auto" w:fill="ECF0ED"/>
            <w:vAlign w:val="center"/>
          </w:tcPr>
          <w:p w14:paraId="0FB15888" w14:textId="77777777" w:rsidR="00D82CFF" w:rsidRPr="00292406" w:rsidRDefault="00D82CFF" w:rsidP="004E35CA">
            <w:pPr>
              <w:jc w:val="center"/>
              <w:rPr>
                <w:rFonts w:ascii="Arial" w:hAnsi="Arial" w:cs="Arial"/>
                <w:b/>
                <w:bCs/>
                <w:i/>
                <w:iCs/>
                <w:color w:val="000000"/>
                <w:sz w:val="18"/>
                <w:szCs w:val="18"/>
              </w:rPr>
            </w:pPr>
          </w:p>
        </w:tc>
        <w:tc>
          <w:tcPr>
            <w:tcW w:w="1417" w:type="dxa"/>
            <w:vMerge/>
            <w:tcBorders>
              <w:bottom w:val="single" w:sz="4" w:space="0" w:color="auto"/>
            </w:tcBorders>
            <w:shd w:val="clear" w:color="auto" w:fill="ECF0ED"/>
            <w:vAlign w:val="center"/>
          </w:tcPr>
          <w:p w14:paraId="219E004C" w14:textId="77777777" w:rsidR="00D82CFF" w:rsidRDefault="00D82CFF" w:rsidP="004E35CA">
            <w:pPr>
              <w:jc w:val="center"/>
              <w:rPr>
                <w:rFonts w:ascii="Arial" w:hAnsi="Arial" w:cs="Arial"/>
                <w:b/>
                <w:bCs/>
                <w:color w:val="000000"/>
                <w:sz w:val="18"/>
                <w:szCs w:val="18"/>
              </w:rPr>
            </w:pPr>
          </w:p>
        </w:tc>
      </w:tr>
      <w:tr w:rsidR="00D82CFF" w14:paraId="273A52FD" w14:textId="77777777" w:rsidTr="004E35CA">
        <w:trPr>
          <w:trHeight w:val="454"/>
        </w:trPr>
        <w:tc>
          <w:tcPr>
            <w:tcW w:w="1299" w:type="dxa"/>
            <w:tcBorders>
              <w:top w:val="single" w:sz="4" w:space="0" w:color="auto"/>
              <w:bottom w:val="single" w:sz="4" w:space="0" w:color="auto"/>
            </w:tcBorders>
            <w:shd w:val="clear" w:color="auto" w:fill="auto"/>
            <w:vAlign w:val="center"/>
          </w:tcPr>
          <w:p w14:paraId="12D806B1" w14:textId="77777777" w:rsidR="00D82CFF" w:rsidRDefault="00D82CFF" w:rsidP="004E35CA">
            <w:pPr>
              <w:rPr>
                <w:rFonts w:ascii="Arial" w:hAnsi="Arial" w:cs="Arial"/>
                <w:b/>
                <w:bCs/>
                <w:color w:val="000000"/>
                <w:sz w:val="18"/>
                <w:szCs w:val="18"/>
              </w:rPr>
            </w:pPr>
            <w:r>
              <w:rPr>
                <w:rFonts w:ascii="Arial" w:hAnsi="Arial" w:cs="Arial"/>
                <w:b/>
                <w:bCs/>
                <w:color w:val="000000"/>
                <w:sz w:val="18"/>
                <w:szCs w:val="18"/>
              </w:rPr>
              <w:t>CD-all vs HC</w:t>
            </w:r>
          </w:p>
        </w:tc>
        <w:tc>
          <w:tcPr>
            <w:tcW w:w="654" w:type="dxa"/>
            <w:tcBorders>
              <w:top w:val="single" w:sz="4" w:space="0" w:color="auto"/>
              <w:bottom w:val="single" w:sz="4" w:space="0" w:color="auto"/>
            </w:tcBorders>
            <w:shd w:val="clear" w:color="auto" w:fill="auto"/>
            <w:vAlign w:val="center"/>
          </w:tcPr>
          <w:p w14:paraId="048569F4"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bottom w:val="single" w:sz="4" w:space="0" w:color="auto"/>
            </w:tcBorders>
            <w:shd w:val="clear" w:color="auto" w:fill="auto"/>
            <w:vAlign w:val="center"/>
          </w:tcPr>
          <w:p w14:paraId="0D3E6B38" w14:textId="77777777" w:rsidR="00D82CFF" w:rsidRDefault="00D82CFF" w:rsidP="004E35CA">
            <w:pPr>
              <w:rPr>
                <w:rFonts w:ascii="Arial" w:hAnsi="Arial" w:cs="Arial"/>
                <w:b/>
                <w:bCs/>
                <w:color w:val="000000"/>
                <w:sz w:val="18"/>
                <w:szCs w:val="18"/>
              </w:rPr>
            </w:pPr>
          </w:p>
        </w:tc>
        <w:tc>
          <w:tcPr>
            <w:tcW w:w="138" w:type="dxa"/>
            <w:tcBorders>
              <w:top w:val="single" w:sz="4" w:space="0" w:color="auto"/>
              <w:bottom w:val="single" w:sz="4" w:space="0" w:color="auto"/>
            </w:tcBorders>
            <w:shd w:val="clear" w:color="auto" w:fill="auto"/>
            <w:vAlign w:val="center"/>
          </w:tcPr>
          <w:p w14:paraId="2EA3F1F3" w14:textId="77777777" w:rsidR="00D82CFF" w:rsidRDefault="00D82CFF" w:rsidP="004E35CA">
            <w:pPr>
              <w:rPr>
                <w:rFonts w:ascii="Arial" w:hAnsi="Arial" w:cs="Arial"/>
                <w:color w:val="000000"/>
                <w:sz w:val="18"/>
                <w:szCs w:val="18"/>
              </w:rPr>
            </w:pPr>
          </w:p>
        </w:tc>
        <w:tc>
          <w:tcPr>
            <w:tcW w:w="2083" w:type="dxa"/>
            <w:tcBorders>
              <w:top w:val="single" w:sz="4" w:space="0" w:color="auto"/>
              <w:bottom w:val="single" w:sz="4" w:space="0" w:color="auto"/>
            </w:tcBorders>
            <w:shd w:val="clear" w:color="auto" w:fill="auto"/>
            <w:vAlign w:val="center"/>
          </w:tcPr>
          <w:p w14:paraId="6285D05E" w14:textId="77777777" w:rsidR="00D82CFF" w:rsidRDefault="00D82CFF" w:rsidP="004E35CA">
            <w:pPr>
              <w:jc w:val="center"/>
              <w:rPr>
                <w:rFonts w:ascii="Arial" w:hAnsi="Arial" w:cs="Arial"/>
                <w:b/>
                <w:bCs/>
                <w:color w:val="000000"/>
                <w:sz w:val="18"/>
                <w:szCs w:val="18"/>
              </w:rPr>
            </w:pPr>
          </w:p>
        </w:tc>
        <w:tc>
          <w:tcPr>
            <w:tcW w:w="1302" w:type="dxa"/>
            <w:tcBorders>
              <w:top w:val="single" w:sz="4" w:space="0" w:color="auto"/>
              <w:bottom w:val="single" w:sz="4" w:space="0" w:color="auto"/>
            </w:tcBorders>
            <w:shd w:val="clear" w:color="auto" w:fill="auto"/>
            <w:vAlign w:val="center"/>
          </w:tcPr>
          <w:p w14:paraId="42977EDD" w14:textId="77777777" w:rsidR="00D82CFF" w:rsidRDefault="00D82CFF" w:rsidP="004E35CA">
            <w:pPr>
              <w:jc w:val="center"/>
              <w:rPr>
                <w:rFonts w:ascii="Arial" w:hAnsi="Arial" w:cs="Arial"/>
                <w:b/>
                <w:bCs/>
                <w:color w:val="000000"/>
                <w:sz w:val="18"/>
                <w:szCs w:val="18"/>
              </w:rPr>
            </w:pPr>
          </w:p>
        </w:tc>
        <w:tc>
          <w:tcPr>
            <w:tcW w:w="137" w:type="dxa"/>
            <w:tcBorders>
              <w:top w:val="single" w:sz="4" w:space="0" w:color="auto"/>
              <w:bottom w:val="single" w:sz="4" w:space="0" w:color="auto"/>
            </w:tcBorders>
            <w:shd w:val="clear" w:color="auto" w:fill="auto"/>
            <w:vAlign w:val="center"/>
          </w:tcPr>
          <w:p w14:paraId="48EAC086"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auto"/>
            <w:vAlign w:val="center"/>
          </w:tcPr>
          <w:p w14:paraId="70E89F28"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auto"/>
            <w:vAlign w:val="center"/>
          </w:tcPr>
          <w:p w14:paraId="272EB080" w14:textId="77777777" w:rsidR="00D82CFF" w:rsidRDefault="00D82CFF" w:rsidP="004E35CA">
            <w:pPr>
              <w:jc w:val="center"/>
              <w:rPr>
                <w:rFonts w:ascii="Arial" w:hAnsi="Arial" w:cs="Arial"/>
                <w:b/>
                <w:bCs/>
                <w:color w:val="000000"/>
                <w:sz w:val="18"/>
                <w:szCs w:val="18"/>
              </w:rPr>
            </w:pPr>
          </w:p>
        </w:tc>
        <w:tc>
          <w:tcPr>
            <w:tcW w:w="1094" w:type="dxa"/>
            <w:tcBorders>
              <w:top w:val="single" w:sz="4" w:space="0" w:color="auto"/>
              <w:bottom w:val="single" w:sz="4" w:space="0" w:color="auto"/>
            </w:tcBorders>
            <w:shd w:val="clear" w:color="auto" w:fill="auto"/>
            <w:vAlign w:val="center"/>
          </w:tcPr>
          <w:p w14:paraId="4535F8CA" w14:textId="77777777" w:rsidR="00D82CFF" w:rsidRDefault="00D82CFF" w:rsidP="004E35CA">
            <w:pPr>
              <w:jc w:val="center"/>
              <w:rPr>
                <w:rFonts w:ascii="Arial" w:hAnsi="Arial" w:cs="Arial"/>
                <w:b/>
                <w:bCs/>
                <w:color w:val="000000"/>
                <w:sz w:val="18"/>
                <w:szCs w:val="18"/>
              </w:rPr>
            </w:pPr>
          </w:p>
        </w:tc>
        <w:tc>
          <w:tcPr>
            <w:tcW w:w="1277" w:type="dxa"/>
            <w:tcBorders>
              <w:top w:val="single" w:sz="4" w:space="0" w:color="auto"/>
              <w:bottom w:val="single" w:sz="4" w:space="0" w:color="auto"/>
            </w:tcBorders>
            <w:shd w:val="clear" w:color="auto" w:fill="auto"/>
            <w:vAlign w:val="center"/>
          </w:tcPr>
          <w:p w14:paraId="42963280" w14:textId="77777777" w:rsidR="00D82CFF" w:rsidRDefault="00D82CFF" w:rsidP="004E35CA">
            <w:pPr>
              <w:jc w:val="center"/>
              <w:rPr>
                <w:rFonts w:ascii="Arial" w:hAnsi="Arial" w:cs="Arial"/>
                <w:b/>
                <w:bCs/>
                <w:color w:val="000000"/>
                <w:sz w:val="18"/>
                <w:szCs w:val="18"/>
              </w:rPr>
            </w:pPr>
          </w:p>
        </w:tc>
        <w:tc>
          <w:tcPr>
            <w:tcW w:w="137" w:type="dxa"/>
            <w:tcBorders>
              <w:top w:val="single" w:sz="4" w:space="0" w:color="auto"/>
              <w:bottom w:val="single" w:sz="4" w:space="0" w:color="auto"/>
            </w:tcBorders>
            <w:shd w:val="clear" w:color="auto" w:fill="auto"/>
            <w:vAlign w:val="center"/>
          </w:tcPr>
          <w:p w14:paraId="171C3F87" w14:textId="77777777" w:rsidR="00D82CFF" w:rsidRDefault="00D82CFF" w:rsidP="004E35CA">
            <w:pPr>
              <w:jc w:val="center"/>
              <w:rPr>
                <w:rFonts w:ascii="Arial" w:hAnsi="Arial" w:cs="Arial"/>
                <w:b/>
                <w:bCs/>
                <w:color w:val="000000"/>
                <w:sz w:val="18"/>
                <w:szCs w:val="18"/>
              </w:rPr>
            </w:pPr>
          </w:p>
        </w:tc>
        <w:tc>
          <w:tcPr>
            <w:tcW w:w="1071" w:type="dxa"/>
            <w:tcBorders>
              <w:top w:val="single" w:sz="4" w:space="0" w:color="auto"/>
              <w:bottom w:val="single" w:sz="4" w:space="0" w:color="auto"/>
            </w:tcBorders>
            <w:shd w:val="clear" w:color="auto" w:fill="auto"/>
            <w:vAlign w:val="center"/>
          </w:tcPr>
          <w:p w14:paraId="31BDEE84" w14:textId="77777777" w:rsidR="00D82CFF" w:rsidRPr="00292406" w:rsidRDefault="00D82CFF" w:rsidP="004E35CA">
            <w:pPr>
              <w:jc w:val="center"/>
              <w:rPr>
                <w:rFonts w:ascii="Arial" w:hAnsi="Arial" w:cs="Arial"/>
                <w:b/>
                <w:bCs/>
                <w:i/>
                <w:iCs/>
                <w:color w:val="000000"/>
                <w:sz w:val="18"/>
                <w:szCs w:val="18"/>
              </w:rPr>
            </w:pPr>
          </w:p>
        </w:tc>
        <w:tc>
          <w:tcPr>
            <w:tcW w:w="1417" w:type="dxa"/>
            <w:tcBorders>
              <w:top w:val="single" w:sz="4" w:space="0" w:color="auto"/>
              <w:bottom w:val="single" w:sz="4" w:space="0" w:color="auto"/>
            </w:tcBorders>
            <w:shd w:val="clear" w:color="auto" w:fill="auto"/>
            <w:vAlign w:val="center"/>
          </w:tcPr>
          <w:p w14:paraId="5E741AF0" w14:textId="77777777" w:rsidR="00D82CFF" w:rsidRDefault="00D82CFF" w:rsidP="004E35CA">
            <w:pPr>
              <w:jc w:val="center"/>
              <w:rPr>
                <w:rFonts w:ascii="Arial" w:hAnsi="Arial" w:cs="Arial"/>
                <w:b/>
                <w:bCs/>
                <w:color w:val="000000"/>
                <w:sz w:val="18"/>
                <w:szCs w:val="18"/>
              </w:rPr>
            </w:pPr>
          </w:p>
        </w:tc>
      </w:tr>
      <w:tr w:rsidR="00D82CFF" w14:paraId="4FAF3469" w14:textId="77777777" w:rsidTr="004E35CA">
        <w:trPr>
          <w:trHeight w:val="454"/>
        </w:trPr>
        <w:tc>
          <w:tcPr>
            <w:tcW w:w="1299" w:type="dxa"/>
            <w:tcBorders>
              <w:top w:val="single" w:sz="4" w:space="0" w:color="auto"/>
            </w:tcBorders>
            <w:shd w:val="clear" w:color="auto" w:fill="auto"/>
            <w:vAlign w:val="center"/>
          </w:tcPr>
          <w:p w14:paraId="038E79AC" w14:textId="77777777" w:rsidR="00D82CFF" w:rsidRPr="008E7127" w:rsidRDefault="00D82CFF" w:rsidP="004E35CA">
            <w:pPr>
              <w:rPr>
                <w:rFonts w:ascii="Arial" w:hAnsi="Arial" w:cs="Arial"/>
                <w:color w:val="000000"/>
                <w:sz w:val="18"/>
                <w:szCs w:val="18"/>
              </w:rPr>
            </w:pPr>
            <w:r w:rsidRPr="008E7127">
              <w:rPr>
                <w:rFonts w:ascii="Arial" w:hAnsi="Arial" w:cs="Arial"/>
                <w:color w:val="000000"/>
                <w:sz w:val="18"/>
                <w:szCs w:val="18"/>
              </w:rPr>
              <w:t xml:space="preserve">CD-all </w:t>
            </w:r>
            <w:r>
              <w:rPr>
                <w:rFonts w:ascii="Arial" w:hAnsi="Arial" w:cs="Arial"/>
                <w:color w:val="000000"/>
                <w:sz w:val="18"/>
                <w:szCs w:val="18"/>
              </w:rPr>
              <w:t xml:space="preserve">&lt; </w:t>
            </w:r>
            <w:r w:rsidRPr="008E7127">
              <w:rPr>
                <w:rFonts w:ascii="Arial" w:hAnsi="Arial" w:cs="Arial"/>
                <w:color w:val="000000"/>
                <w:sz w:val="18"/>
                <w:szCs w:val="18"/>
              </w:rPr>
              <w:t>HC</w:t>
            </w:r>
          </w:p>
        </w:tc>
        <w:tc>
          <w:tcPr>
            <w:tcW w:w="654" w:type="dxa"/>
            <w:tcBorders>
              <w:top w:val="single" w:sz="4" w:space="0" w:color="auto"/>
            </w:tcBorders>
            <w:shd w:val="clear" w:color="auto" w:fill="auto"/>
            <w:vAlign w:val="center"/>
          </w:tcPr>
          <w:p w14:paraId="0BDE7316"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tcBorders>
            <w:shd w:val="clear" w:color="auto" w:fill="auto"/>
            <w:vAlign w:val="center"/>
          </w:tcPr>
          <w:p w14:paraId="6FF1BDEC" w14:textId="77777777" w:rsidR="00D82CFF" w:rsidRDefault="00D82CFF" w:rsidP="004E35CA">
            <w:pPr>
              <w:rPr>
                <w:rFonts w:ascii="Arial" w:hAnsi="Arial" w:cs="Arial"/>
                <w:b/>
                <w:bCs/>
                <w:color w:val="000000"/>
                <w:sz w:val="18"/>
                <w:szCs w:val="18"/>
              </w:rPr>
            </w:pPr>
            <w:r w:rsidRPr="00D841CF">
              <w:rPr>
                <w:rFonts w:ascii="Arial" w:hAnsi="Arial" w:cs="Arial"/>
                <w:color w:val="000000"/>
                <w:sz w:val="18"/>
                <w:szCs w:val="18"/>
              </w:rPr>
              <w:t>Radial Diffusivity</w:t>
            </w:r>
          </w:p>
        </w:tc>
        <w:tc>
          <w:tcPr>
            <w:tcW w:w="138" w:type="dxa"/>
            <w:tcBorders>
              <w:top w:val="single" w:sz="4" w:space="0" w:color="auto"/>
            </w:tcBorders>
            <w:shd w:val="clear" w:color="auto" w:fill="auto"/>
            <w:vAlign w:val="center"/>
          </w:tcPr>
          <w:p w14:paraId="28100A03" w14:textId="77777777" w:rsidR="00D82CFF" w:rsidRDefault="00D82CFF" w:rsidP="004E35CA">
            <w:pPr>
              <w:rPr>
                <w:rFonts w:ascii="Arial" w:hAnsi="Arial" w:cs="Arial"/>
                <w:color w:val="000000"/>
                <w:sz w:val="18"/>
                <w:szCs w:val="18"/>
              </w:rPr>
            </w:pPr>
          </w:p>
        </w:tc>
        <w:tc>
          <w:tcPr>
            <w:tcW w:w="2083" w:type="dxa"/>
            <w:tcBorders>
              <w:top w:val="single" w:sz="4" w:space="0" w:color="auto"/>
            </w:tcBorders>
            <w:shd w:val="clear" w:color="auto" w:fill="auto"/>
            <w:vAlign w:val="center"/>
          </w:tcPr>
          <w:p w14:paraId="0A5CD190" w14:textId="77777777" w:rsidR="00D82CFF" w:rsidRDefault="00D82CFF" w:rsidP="004E35CA">
            <w:pPr>
              <w:jc w:val="center"/>
              <w:rPr>
                <w:rFonts w:ascii="Arial" w:hAnsi="Arial" w:cs="Arial"/>
                <w:b/>
                <w:bCs/>
                <w:color w:val="000000"/>
                <w:sz w:val="18"/>
                <w:szCs w:val="18"/>
              </w:rPr>
            </w:pPr>
            <w:r>
              <w:rPr>
                <w:rFonts w:ascii="Arial" w:hAnsi="Arial" w:cs="Arial"/>
                <w:color w:val="000000"/>
                <w:sz w:val="18"/>
                <w:szCs w:val="18"/>
              </w:rPr>
              <w:t>Fornix</w:t>
            </w:r>
          </w:p>
        </w:tc>
        <w:tc>
          <w:tcPr>
            <w:tcW w:w="1302" w:type="dxa"/>
            <w:tcBorders>
              <w:top w:val="single" w:sz="4" w:space="0" w:color="auto"/>
            </w:tcBorders>
            <w:shd w:val="clear" w:color="auto" w:fill="auto"/>
            <w:vAlign w:val="center"/>
          </w:tcPr>
          <w:p w14:paraId="25E024D5"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L</w:t>
            </w:r>
          </w:p>
        </w:tc>
        <w:tc>
          <w:tcPr>
            <w:tcW w:w="137" w:type="dxa"/>
            <w:tcBorders>
              <w:top w:val="single" w:sz="4" w:space="0" w:color="auto"/>
            </w:tcBorders>
            <w:shd w:val="clear" w:color="auto" w:fill="auto"/>
            <w:vAlign w:val="center"/>
          </w:tcPr>
          <w:p w14:paraId="22F1B69A" w14:textId="77777777" w:rsidR="00D82CFF" w:rsidRPr="00E330C2" w:rsidRDefault="00D82CFF" w:rsidP="004E35CA">
            <w:pPr>
              <w:jc w:val="center"/>
              <w:rPr>
                <w:rFonts w:ascii="Arial" w:hAnsi="Arial" w:cs="Arial"/>
                <w:color w:val="000000"/>
                <w:sz w:val="18"/>
                <w:szCs w:val="18"/>
              </w:rPr>
            </w:pPr>
          </w:p>
        </w:tc>
        <w:tc>
          <w:tcPr>
            <w:tcW w:w="1094" w:type="dxa"/>
            <w:tcBorders>
              <w:top w:val="single" w:sz="4" w:space="0" w:color="auto"/>
            </w:tcBorders>
            <w:shd w:val="clear" w:color="auto" w:fill="auto"/>
            <w:vAlign w:val="center"/>
          </w:tcPr>
          <w:p w14:paraId="2DF706C4"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-5</w:t>
            </w:r>
          </w:p>
        </w:tc>
        <w:tc>
          <w:tcPr>
            <w:tcW w:w="1094" w:type="dxa"/>
            <w:tcBorders>
              <w:top w:val="single" w:sz="4" w:space="0" w:color="auto"/>
            </w:tcBorders>
            <w:shd w:val="clear" w:color="auto" w:fill="auto"/>
            <w:vAlign w:val="center"/>
          </w:tcPr>
          <w:p w14:paraId="78CB585A"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-21</w:t>
            </w:r>
          </w:p>
        </w:tc>
        <w:tc>
          <w:tcPr>
            <w:tcW w:w="1094" w:type="dxa"/>
            <w:tcBorders>
              <w:top w:val="single" w:sz="4" w:space="0" w:color="auto"/>
            </w:tcBorders>
            <w:shd w:val="clear" w:color="auto" w:fill="auto"/>
            <w:vAlign w:val="center"/>
          </w:tcPr>
          <w:p w14:paraId="2C097C04"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16</w:t>
            </w:r>
          </w:p>
        </w:tc>
        <w:tc>
          <w:tcPr>
            <w:tcW w:w="1277" w:type="dxa"/>
            <w:tcBorders>
              <w:top w:val="single" w:sz="4" w:space="0" w:color="auto"/>
            </w:tcBorders>
            <w:shd w:val="clear" w:color="auto" w:fill="auto"/>
            <w:vAlign w:val="center"/>
          </w:tcPr>
          <w:p w14:paraId="02E780F2" w14:textId="77777777" w:rsidR="00D82CFF" w:rsidRPr="000767CC" w:rsidRDefault="00D82CFF" w:rsidP="004E35CA">
            <w:pPr>
              <w:jc w:val="center"/>
              <w:rPr>
                <w:rFonts w:ascii="Arial" w:hAnsi="Arial" w:cs="Arial"/>
                <w:color w:val="000000"/>
                <w:sz w:val="18"/>
                <w:szCs w:val="18"/>
              </w:rPr>
            </w:pPr>
            <w:r w:rsidRPr="000767CC">
              <w:rPr>
                <w:rFonts w:ascii="Arial" w:hAnsi="Arial" w:cs="Arial"/>
                <w:color w:val="000000"/>
                <w:sz w:val="18"/>
                <w:szCs w:val="18"/>
              </w:rPr>
              <w:t>36</w:t>
            </w:r>
          </w:p>
        </w:tc>
        <w:tc>
          <w:tcPr>
            <w:tcW w:w="137" w:type="dxa"/>
            <w:tcBorders>
              <w:top w:val="single" w:sz="4" w:space="0" w:color="auto"/>
            </w:tcBorders>
            <w:shd w:val="clear" w:color="auto" w:fill="auto"/>
            <w:vAlign w:val="center"/>
          </w:tcPr>
          <w:p w14:paraId="064A6F14" w14:textId="77777777" w:rsidR="00D82CFF" w:rsidRPr="00E330C2" w:rsidRDefault="00D82CFF" w:rsidP="004E35CA">
            <w:pPr>
              <w:jc w:val="center"/>
              <w:rPr>
                <w:rFonts w:ascii="Arial" w:hAnsi="Arial" w:cs="Arial"/>
                <w:color w:val="000000"/>
                <w:sz w:val="18"/>
                <w:szCs w:val="18"/>
              </w:rPr>
            </w:pPr>
          </w:p>
        </w:tc>
        <w:tc>
          <w:tcPr>
            <w:tcW w:w="1071" w:type="dxa"/>
            <w:tcBorders>
              <w:top w:val="single" w:sz="4" w:space="0" w:color="auto"/>
            </w:tcBorders>
            <w:shd w:val="clear" w:color="auto" w:fill="auto"/>
            <w:vAlign w:val="center"/>
          </w:tcPr>
          <w:p w14:paraId="7093F75B"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.036</w:t>
            </w:r>
          </w:p>
        </w:tc>
        <w:tc>
          <w:tcPr>
            <w:tcW w:w="1417" w:type="dxa"/>
            <w:tcBorders>
              <w:top w:val="single" w:sz="4" w:space="0" w:color="auto"/>
            </w:tcBorders>
            <w:shd w:val="clear" w:color="auto" w:fill="auto"/>
            <w:vAlign w:val="center"/>
          </w:tcPr>
          <w:p w14:paraId="77854B85" w14:textId="77777777" w:rsidR="00D82CFF" w:rsidRPr="000D6F9B" w:rsidRDefault="00D82CFF" w:rsidP="004E35CA">
            <w:pPr>
              <w:jc w:val="center"/>
              <w:rPr>
                <w:rFonts w:ascii="Arial" w:hAnsi="Arial" w:cs="Arial"/>
                <w:color w:val="000000"/>
                <w:sz w:val="18"/>
                <w:szCs w:val="18"/>
              </w:rPr>
            </w:pPr>
            <w:r w:rsidRPr="000D6F9B">
              <w:rPr>
                <w:rFonts w:ascii="Arial" w:hAnsi="Arial" w:cs="Arial"/>
                <w:color w:val="000000"/>
                <w:sz w:val="18"/>
                <w:szCs w:val="18"/>
              </w:rPr>
              <w:t>0.6</w:t>
            </w:r>
            <w:r>
              <w:rPr>
                <w:rFonts w:ascii="Arial" w:hAnsi="Arial" w:cs="Arial"/>
                <w:color w:val="000000"/>
                <w:sz w:val="18"/>
                <w:szCs w:val="18"/>
              </w:rPr>
              <w:t>9</w:t>
            </w:r>
          </w:p>
        </w:tc>
      </w:tr>
      <w:tr w:rsidR="00D82CFF" w14:paraId="6A419DCE" w14:textId="77777777" w:rsidTr="004E35CA">
        <w:trPr>
          <w:trHeight w:val="454"/>
        </w:trPr>
        <w:tc>
          <w:tcPr>
            <w:tcW w:w="1299" w:type="dxa"/>
            <w:shd w:val="clear" w:color="auto" w:fill="auto"/>
            <w:vAlign w:val="center"/>
          </w:tcPr>
          <w:p w14:paraId="0F7A8D2B" w14:textId="77777777" w:rsidR="00D82CFF" w:rsidRPr="008E7127" w:rsidRDefault="00D82CFF" w:rsidP="004E35CA">
            <w:pPr>
              <w:rPr>
                <w:rFonts w:ascii="Arial" w:hAnsi="Arial" w:cs="Arial"/>
                <w:color w:val="000000"/>
                <w:sz w:val="18"/>
                <w:szCs w:val="18"/>
              </w:rPr>
            </w:pPr>
          </w:p>
        </w:tc>
        <w:tc>
          <w:tcPr>
            <w:tcW w:w="654" w:type="dxa"/>
            <w:shd w:val="clear" w:color="auto" w:fill="auto"/>
            <w:vAlign w:val="center"/>
          </w:tcPr>
          <w:p w14:paraId="6B86691C"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1E7B43BF" w14:textId="77777777" w:rsidR="00D82CFF" w:rsidRPr="00D841CF" w:rsidRDefault="00D82CFF" w:rsidP="004E35CA">
            <w:pPr>
              <w:rPr>
                <w:rFonts w:ascii="Arial" w:hAnsi="Arial" w:cs="Arial"/>
                <w:color w:val="000000"/>
                <w:sz w:val="18"/>
                <w:szCs w:val="18"/>
              </w:rPr>
            </w:pPr>
          </w:p>
        </w:tc>
        <w:tc>
          <w:tcPr>
            <w:tcW w:w="138" w:type="dxa"/>
            <w:shd w:val="clear" w:color="auto" w:fill="auto"/>
            <w:vAlign w:val="center"/>
          </w:tcPr>
          <w:p w14:paraId="79E2B180"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08C087C5"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Fornix</w:t>
            </w:r>
          </w:p>
        </w:tc>
        <w:tc>
          <w:tcPr>
            <w:tcW w:w="1302" w:type="dxa"/>
            <w:shd w:val="clear" w:color="auto" w:fill="auto"/>
            <w:vAlign w:val="center"/>
          </w:tcPr>
          <w:p w14:paraId="5D25453D" w14:textId="77777777" w:rsidR="00D82CFF" w:rsidRPr="00E330C2" w:rsidRDefault="00D82CFF" w:rsidP="004E35CA">
            <w:pPr>
              <w:jc w:val="center"/>
              <w:rPr>
                <w:rFonts w:ascii="Arial" w:hAnsi="Arial" w:cs="Arial"/>
                <w:color w:val="000000"/>
                <w:sz w:val="18"/>
                <w:szCs w:val="18"/>
              </w:rPr>
            </w:pPr>
            <w:r w:rsidRPr="00E330C2">
              <w:rPr>
                <w:rFonts w:ascii="Arial" w:hAnsi="Arial" w:cs="Arial"/>
                <w:color w:val="000000"/>
                <w:sz w:val="18"/>
                <w:szCs w:val="18"/>
              </w:rPr>
              <w:t>R</w:t>
            </w:r>
          </w:p>
        </w:tc>
        <w:tc>
          <w:tcPr>
            <w:tcW w:w="137" w:type="dxa"/>
            <w:shd w:val="clear" w:color="auto" w:fill="auto"/>
            <w:vAlign w:val="center"/>
          </w:tcPr>
          <w:p w14:paraId="79DE2998"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5AEEB6C3"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5</w:t>
            </w:r>
          </w:p>
        </w:tc>
        <w:tc>
          <w:tcPr>
            <w:tcW w:w="1094" w:type="dxa"/>
            <w:shd w:val="clear" w:color="auto" w:fill="auto"/>
            <w:vAlign w:val="center"/>
          </w:tcPr>
          <w:p w14:paraId="12E62B23"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-14</w:t>
            </w:r>
          </w:p>
        </w:tc>
        <w:tc>
          <w:tcPr>
            <w:tcW w:w="1094" w:type="dxa"/>
            <w:shd w:val="clear" w:color="auto" w:fill="auto"/>
            <w:vAlign w:val="center"/>
          </w:tcPr>
          <w:p w14:paraId="23119E74"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277" w:type="dxa"/>
            <w:shd w:val="clear" w:color="auto" w:fill="auto"/>
            <w:vAlign w:val="center"/>
          </w:tcPr>
          <w:p w14:paraId="75F89F94" w14:textId="77777777" w:rsidR="00D82CFF" w:rsidRPr="000767CC" w:rsidRDefault="00D82CFF" w:rsidP="004E35CA">
            <w:pPr>
              <w:jc w:val="center"/>
              <w:rPr>
                <w:rFonts w:ascii="Arial" w:hAnsi="Arial" w:cs="Arial"/>
                <w:color w:val="000000"/>
                <w:sz w:val="18"/>
                <w:szCs w:val="18"/>
              </w:rPr>
            </w:pPr>
            <w:r w:rsidRPr="000767CC">
              <w:rPr>
                <w:rFonts w:ascii="Arial" w:hAnsi="Arial" w:cs="Arial"/>
                <w:color w:val="000000"/>
                <w:sz w:val="18"/>
                <w:szCs w:val="18"/>
              </w:rPr>
              <w:t>31</w:t>
            </w:r>
          </w:p>
        </w:tc>
        <w:tc>
          <w:tcPr>
            <w:tcW w:w="137" w:type="dxa"/>
            <w:shd w:val="clear" w:color="auto" w:fill="auto"/>
            <w:vAlign w:val="center"/>
          </w:tcPr>
          <w:p w14:paraId="5E0EEFFE" w14:textId="77777777" w:rsidR="00D82CFF" w:rsidRPr="00E330C2" w:rsidRDefault="00D82CFF" w:rsidP="004E35CA">
            <w:pPr>
              <w:jc w:val="center"/>
              <w:rPr>
                <w:rFonts w:ascii="Arial" w:hAnsi="Arial" w:cs="Arial"/>
                <w:color w:val="000000"/>
                <w:sz w:val="18"/>
                <w:szCs w:val="18"/>
              </w:rPr>
            </w:pPr>
          </w:p>
        </w:tc>
        <w:tc>
          <w:tcPr>
            <w:tcW w:w="1071" w:type="dxa"/>
            <w:shd w:val="clear" w:color="auto" w:fill="auto"/>
            <w:vAlign w:val="center"/>
          </w:tcPr>
          <w:p w14:paraId="7E19CD72"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.039</w:t>
            </w:r>
          </w:p>
        </w:tc>
        <w:tc>
          <w:tcPr>
            <w:tcW w:w="1417" w:type="dxa"/>
            <w:shd w:val="clear" w:color="auto" w:fill="auto"/>
            <w:vAlign w:val="center"/>
          </w:tcPr>
          <w:p w14:paraId="3EEB7704" w14:textId="77777777" w:rsidR="00D82CFF" w:rsidRPr="000D6F9B" w:rsidRDefault="00D82CFF" w:rsidP="004E35CA">
            <w:pPr>
              <w:jc w:val="center"/>
              <w:rPr>
                <w:rFonts w:ascii="Arial" w:hAnsi="Arial" w:cs="Arial"/>
                <w:color w:val="000000"/>
                <w:sz w:val="18"/>
                <w:szCs w:val="18"/>
              </w:rPr>
            </w:pPr>
            <w:r w:rsidRPr="000D6F9B">
              <w:rPr>
                <w:rFonts w:ascii="Arial" w:hAnsi="Arial" w:cs="Arial"/>
                <w:color w:val="000000"/>
                <w:sz w:val="18"/>
                <w:szCs w:val="18"/>
              </w:rPr>
              <w:t>0.6</w:t>
            </w:r>
            <w:r>
              <w:rPr>
                <w:rFonts w:ascii="Arial" w:hAnsi="Arial" w:cs="Arial"/>
                <w:color w:val="000000"/>
                <w:sz w:val="18"/>
                <w:szCs w:val="18"/>
              </w:rPr>
              <w:t>9</w:t>
            </w:r>
          </w:p>
        </w:tc>
      </w:tr>
      <w:tr w:rsidR="00D82CFF" w14:paraId="0D93F670" w14:textId="77777777" w:rsidTr="004E35CA">
        <w:trPr>
          <w:trHeight w:val="163"/>
        </w:trPr>
        <w:tc>
          <w:tcPr>
            <w:tcW w:w="1299" w:type="dxa"/>
            <w:shd w:val="clear" w:color="auto" w:fill="auto"/>
            <w:vAlign w:val="center"/>
          </w:tcPr>
          <w:p w14:paraId="724FE15E"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7D85C4D0"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0FDC4E89" w14:textId="77777777" w:rsidR="00D82CFF" w:rsidRPr="00D841CF" w:rsidRDefault="00D82CFF" w:rsidP="004E35CA">
            <w:pPr>
              <w:rPr>
                <w:rFonts w:ascii="Arial" w:hAnsi="Arial" w:cs="Arial"/>
                <w:color w:val="000000"/>
                <w:sz w:val="18"/>
                <w:szCs w:val="18"/>
              </w:rPr>
            </w:pPr>
          </w:p>
        </w:tc>
        <w:tc>
          <w:tcPr>
            <w:tcW w:w="138" w:type="dxa"/>
            <w:shd w:val="clear" w:color="auto" w:fill="auto"/>
            <w:vAlign w:val="center"/>
          </w:tcPr>
          <w:p w14:paraId="11BD91B3"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308B2EC9" w14:textId="77777777" w:rsidR="00D82CFF" w:rsidRPr="00BC278D" w:rsidRDefault="00D82CFF" w:rsidP="004E35CA">
            <w:pPr>
              <w:jc w:val="center"/>
              <w:rPr>
                <w:rFonts w:ascii="Arial" w:hAnsi="Arial" w:cs="Arial"/>
                <w:color w:val="000000"/>
                <w:sz w:val="18"/>
                <w:szCs w:val="18"/>
              </w:rPr>
            </w:pPr>
          </w:p>
        </w:tc>
        <w:tc>
          <w:tcPr>
            <w:tcW w:w="1302" w:type="dxa"/>
            <w:shd w:val="clear" w:color="auto" w:fill="auto"/>
            <w:vAlign w:val="center"/>
          </w:tcPr>
          <w:p w14:paraId="668E95AE" w14:textId="77777777" w:rsidR="00D82CFF" w:rsidRDefault="00D82CFF" w:rsidP="004E35CA">
            <w:pPr>
              <w:jc w:val="center"/>
              <w:rPr>
                <w:rFonts w:ascii="Arial" w:hAnsi="Arial" w:cs="Arial"/>
                <w:color w:val="000000"/>
                <w:sz w:val="18"/>
                <w:szCs w:val="18"/>
              </w:rPr>
            </w:pPr>
          </w:p>
        </w:tc>
        <w:tc>
          <w:tcPr>
            <w:tcW w:w="137" w:type="dxa"/>
            <w:shd w:val="clear" w:color="auto" w:fill="auto"/>
            <w:vAlign w:val="center"/>
          </w:tcPr>
          <w:p w14:paraId="07112B0D"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38AD4859" w14:textId="77777777" w:rsidR="00D82CFF" w:rsidRDefault="00D82CFF" w:rsidP="004E35CA">
            <w:pPr>
              <w:jc w:val="center"/>
              <w:rPr>
                <w:rFonts w:ascii="Arial" w:hAnsi="Arial" w:cs="Arial"/>
                <w:color w:val="000000"/>
                <w:sz w:val="18"/>
                <w:szCs w:val="18"/>
              </w:rPr>
            </w:pPr>
          </w:p>
        </w:tc>
        <w:tc>
          <w:tcPr>
            <w:tcW w:w="1094" w:type="dxa"/>
            <w:shd w:val="clear" w:color="auto" w:fill="auto"/>
            <w:vAlign w:val="center"/>
          </w:tcPr>
          <w:p w14:paraId="6ABD41C4" w14:textId="77777777" w:rsidR="00D82CFF" w:rsidRDefault="00D82CFF" w:rsidP="004E35CA">
            <w:pPr>
              <w:jc w:val="center"/>
              <w:rPr>
                <w:rFonts w:ascii="Arial" w:hAnsi="Arial" w:cs="Arial"/>
                <w:color w:val="000000"/>
                <w:sz w:val="18"/>
                <w:szCs w:val="18"/>
              </w:rPr>
            </w:pPr>
          </w:p>
        </w:tc>
        <w:tc>
          <w:tcPr>
            <w:tcW w:w="1094" w:type="dxa"/>
            <w:shd w:val="clear" w:color="auto" w:fill="auto"/>
            <w:vAlign w:val="center"/>
          </w:tcPr>
          <w:p w14:paraId="7990E852" w14:textId="77777777" w:rsidR="00D82CFF" w:rsidRDefault="00D82CFF" w:rsidP="004E35CA">
            <w:pPr>
              <w:jc w:val="center"/>
              <w:rPr>
                <w:rFonts w:ascii="Arial" w:hAnsi="Arial" w:cs="Arial"/>
                <w:color w:val="000000"/>
                <w:sz w:val="18"/>
                <w:szCs w:val="18"/>
              </w:rPr>
            </w:pPr>
          </w:p>
        </w:tc>
        <w:tc>
          <w:tcPr>
            <w:tcW w:w="1277" w:type="dxa"/>
            <w:shd w:val="clear" w:color="auto" w:fill="auto"/>
            <w:vAlign w:val="center"/>
          </w:tcPr>
          <w:p w14:paraId="472D961D" w14:textId="77777777" w:rsidR="00D82CFF" w:rsidRDefault="00D82CFF" w:rsidP="004E35CA">
            <w:pPr>
              <w:jc w:val="center"/>
              <w:rPr>
                <w:rFonts w:ascii="Arial" w:hAnsi="Arial" w:cs="Arial"/>
                <w:color w:val="000000"/>
                <w:sz w:val="18"/>
                <w:szCs w:val="18"/>
              </w:rPr>
            </w:pPr>
          </w:p>
        </w:tc>
        <w:tc>
          <w:tcPr>
            <w:tcW w:w="137" w:type="dxa"/>
            <w:shd w:val="clear" w:color="auto" w:fill="auto"/>
            <w:vAlign w:val="center"/>
          </w:tcPr>
          <w:p w14:paraId="3AE4A7D5" w14:textId="77777777" w:rsidR="00D82CFF" w:rsidRPr="00E330C2" w:rsidRDefault="00D82CFF" w:rsidP="004E35CA">
            <w:pPr>
              <w:jc w:val="center"/>
              <w:rPr>
                <w:rFonts w:ascii="Arial" w:hAnsi="Arial" w:cs="Arial"/>
                <w:color w:val="000000"/>
                <w:sz w:val="18"/>
                <w:szCs w:val="18"/>
              </w:rPr>
            </w:pPr>
          </w:p>
        </w:tc>
        <w:tc>
          <w:tcPr>
            <w:tcW w:w="1071" w:type="dxa"/>
            <w:shd w:val="clear" w:color="auto" w:fill="auto"/>
            <w:vAlign w:val="center"/>
          </w:tcPr>
          <w:p w14:paraId="7107734A" w14:textId="77777777" w:rsidR="00D82CFF" w:rsidRDefault="00D82CFF" w:rsidP="004E35CA">
            <w:pPr>
              <w:jc w:val="center"/>
              <w:rPr>
                <w:rFonts w:ascii="Arial" w:hAnsi="Arial" w:cs="Arial"/>
                <w:color w:val="000000"/>
                <w:sz w:val="18"/>
                <w:szCs w:val="18"/>
              </w:rPr>
            </w:pPr>
          </w:p>
        </w:tc>
        <w:tc>
          <w:tcPr>
            <w:tcW w:w="1417" w:type="dxa"/>
            <w:shd w:val="clear" w:color="auto" w:fill="auto"/>
            <w:vAlign w:val="center"/>
          </w:tcPr>
          <w:p w14:paraId="45DEC0B7" w14:textId="77777777" w:rsidR="00D82CFF" w:rsidRPr="000D6F9B" w:rsidRDefault="00D82CFF" w:rsidP="004E35CA">
            <w:pPr>
              <w:jc w:val="center"/>
              <w:rPr>
                <w:rFonts w:ascii="Arial" w:hAnsi="Arial" w:cs="Arial"/>
                <w:color w:val="000000"/>
                <w:sz w:val="18"/>
                <w:szCs w:val="18"/>
              </w:rPr>
            </w:pPr>
          </w:p>
        </w:tc>
      </w:tr>
      <w:tr w:rsidR="00D82CFF" w14:paraId="0C1FF6DA" w14:textId="77777777" w:rsidTr="004E35CA">
        <w:trPr>
          <w:trHeight w:val="454"/>
        </w:trPr>
        <w:tc>
          <w:tcPr>
            <w:tcW w:w="1299" w:type="dxa"/>
            <w:shd w:val="clear" w:color="auto" w:fill="auto"/>
            <w:vAlign w:val="center"/>
          </w:tcPr>
          <w:p w14:paraId="0061E4E2" w14:textId="77777777" w:rsidR="00D82CFF" w:rsidRPr="00CB262E" w:rsidRDefault="00D82CFF" w:rsidP="004E35CA">
            <w:pPr>
              <w:rPr>
                <w:rFonts w:ascii="Arial" w:hAnsi="Arial" w:cs="Arial"/>
                <w:color w:val="000000"/>
                <w:sz w:val="18"/>
                <w:szCs w:val="18"/>
              </w:rPr>
            </w:pPr>
            <w:r w:rsidRPr="00CB262E">
              <w:rPr>
                <w:rFonts w:ascii="Arial" w:hAnsi="Arial" w:cs="Arial"/>
                <w:color w:val="000000"/>
                <w:sz w:val="18"/>
                <w:szCs w:val="18"/>
              </w:rPr>
              <w:t>CD-all &lt; HC</w:t>
            </w:r>
          </w:p>
        </w:tc>
        <w:tc>
          <w:tcPr>
            <w:tcW w:w="654" w:type="dxa"/>
            <w:shd w:val="clear" w:color="auto" w:fill="auto"/>
            <w:vAlign w:val="center"/>
          </w:tcPr>
          <w:p w14:paraId="46965C70"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11650038" w14:textId="77777777" w:rsidR="00D82CFF" w:rsidRPr="00D841CF" w:rsidRDefault="00D82CFF" w:rsidP="004E35CA">
            <w:pPr>
              <w:rPr>
                <w:rFonts w:ascii="Arial" w:hAnsi="Arial" w:cs="Arial"/>
                <w:color w:val="000000"/>
                <w:sz w:val="18"/>
                <w:szCs w:val="18"/>
              </w:rPr>
            </w:pPr>
            <w:r>
              <w:rPr>
                <w:rFonts w:ascii="Arial" w:hAnsi="Arial" w:cs="Arial"/>
                <w:color w:val="000000"/>
                <w:sz w:val="18"/>
                <w:szCs w:val="18"/>
              </w:rPr>
              <w:t>Mean</w:t>
            </w:r>
            <w:r w:rsidRPr="00D841CF">
              <w:rPr>
                <w:rFonts w:ascii="Arial" w:hAnsi="Arial" w:cs="Arial"/>
                <w:color w:val="000000"/>
                <w:sz w:val="18"/>
                <w:szCs w:val="18"/>
              </w:rPr>
              <w:t xml:space="preserve"> Diffusivity</w:t>
            </w:r>
          </w:p>
        </w:tc>
        <w:tc>
          <w:tcPr>
            <w:tcW w:w="138" w:type="dxa"/>
            <w:shd w:val="clear" w:color="auto" w:fill="auto"/>
            <w:vAlign w:val="center"/>
          </w:tcPr>
          <w:p w14:paraId="6AC629CD"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4F3E85EC" w14:textId="77777777" w:rsidR="00D82CFF" w:rsidRDefault="00D82CFF" w:rsidP="004E35CA">
            <w:pPr>
              <w:jc w:val="center"/>
              <w:rPr>
                <w:rFonts w:ascii="Arial" w:hAnsi="Arial" w:cs="Arial"/>
                <w:b/>
                <w:bCs/>
                <w:color w:val="000000"/>
                <w:sz w:val="18"/>
                <w:szCs w:val="18"/>
              </w:rPr>
            </w:pPr>
            <w:r>
              <w:rPr>
                <w:rFonts w:ascii="Arial" w:hAnsi="Arial" w:cs="Arial"/>
                <w:color w:val="000000"/>
                <w:sz w:val="18"/>
                <w:szCs w:val="18"/>
              </w:rPr>
              <w:t>Fornix</w:t>
            </w:r>
          </w:p>
        </w:tc>
        <w:tc>
          <w:tcPr>
            <w:tcW w:w="1302" w:type="dxa"/>
            <w:shd w:val="clear" w:color="auto" w:fill="auto"/>
            <w:vAlign w:val="center"/>
          </w:tcPr>
          <w:p w14:paraId="2CA49084"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L</w:t>
            </w:r>
          </w:p>
        </w:tc>
        <w:tc>
          <w:tcPr>
            <w:tcW w:w="137" w:type="dxa"/>
            <w:shd w:val="clear" w:color="auto" w:fill="auto"/>
            <w:vAlign w:val="center"/>
          </w:tcPr>
          <w:p w14:paraId="4048F35E"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49AD27B4"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-5</w:t>
            </w:r>
          </w:p>
        </w:tc>
        <w:tc>
          <w:tcPr>
            <w:tcW w:w="1094" w:type="dxa"/>
            <w:shd w:val="clear" w:color="auto" w:fill="auto"/>
            <w:vAlign w:val="center"/>
          </w:tcPr>
          <w:p w14:paraId="12D8F3F8"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-22</w:t>
            </w:r>
          </w:p>
        </w:tc>
        <w:tc>
          <w:tcPr>
            <w:tcW w:w="1094" w:type="dxa"/>
            <w:shd w:val="clear" w:color="auto" w:fill="auto"/>
            <w:vAlign w:val="center"/>
          </w:tcPr>
          <w:p w14:paraId="281420D3"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17</w:t>
            </w:r>
          </w:p>
        </w:tc>
        <w:tc>
          <w:tcPr>
            <w:tcW w:w="1277" w:type="dxa"/>
            <w:shd w:val="clear" w:color="auto" w:fill="auto"/>
            <w:vAlign w:val="center"/>
          </w:tcPr>
          <w:p w14:paraId="273C0D2E"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12</w:t>
            </w:r>
          </w:p>
        </w:tc>
        <w:tc>
          <w:tcPr>
            <w:tcW w:w="137" w:type="dxa"/>
            <w:shd w:val="clear" w:color="auto" w:fill="auto"/>
            <w:vAlign w:val="center"/>
          </w:tcPr>
          <w:p w14:paraId="45D25EF9" w14:textId="77777777" w:rsidR="00D82CFF" w:rsidRPr="00E330C2" w:rsidRDefault="00D82CFF" w:rsidP="004E35CA">
            <w:pPr>
              <w:jc w:val="center"/>
              <w:rPr>
                <w:rFonts w:ascii="Arial" w:hAnsi="Arial" w:cs="Arial"/>
                <w:color w:val="000000"/>
                <w:sz w:val="18"/>
                <w:szCs w:val="18"/>
              </w:rPr>
            </w:pPr>
          </w:p>
        </w:tc>
        <w:tc>
          <w:tcPr>
            <w:tcW w:w="1071" w:type="dxa"/>
            <w:shd w:val="clear" w:color="auto" w:fill="auto"/>
            <w:vAlign w:val="center"/>
          </w:tcPr>
          <w:p w14:paraId="32925851"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.047</w:t>
            </w:r>
          </w:p>
        </w:tc>
        <w:tc>
          <w:tcPr>
            <w:tcW w:w="1417" w:type="dxa"/>
            <w:shd w:val="clear" w:color="auto" w:fill="auto"/>
            <w:vAlign w:val="center"/>
          </w:tcPr>
          <w:p w14:paraId="3352D772" w14:textId="77777777" w:rsidR="00D82CFF" w:rsidRPr="000D6F9B" w:rsidRDefault="00D82CFF" w:rsidP="004E35CA">
            <w:pPr>
              <w:jc w:val="center"/>
              <w:rPr>
                <w:rFonts w:ascii="Arial" w:hAnsi="Arial" w:cs="Arial"/>
                <w:color w:val="000000"/>
                <w:sz w:val="18"/>
                <w:szCs w:val="18"/>
              </w:rPr>
            </w:pPr>
            <w:r w:rsidRPr="000D6F9B">
              <w:rPr>
                <w:rFonts w:ascii="Arial" w:hAnsi="Arial" w:cs="Arial"/>
                <w:color w:val="000000"/>
                <w:sz w:val="18"/>
                <w:szCs w:val="18"/>
              </w:rPr>
              <w:t>0.72</w:t>
            </w:r>
          </w:p>
        </w:tc>
      </w:tr>
      <w:tr w:rsidR="00D82CFF" w14:paraId="40DD09C1" w14:textId="77777777" w:rsidTr="004E35CA">
        <w:trPr>
          <w:trHeight w:val="454"/>
        </w:trPr>
        <w:tc>
          <w:tcPr>
            <w:tcW w:w="1299" w:type="dxa"/>
            <w:shd w:val="clear" w:color="auto" w:fill="auto"/>
            <w:vAlign w:val="center"/>
          </w:tcPr>
          <w:p w14:paraId="414DB2C8" w14:textId="77777777" w:rsidR="00D82CFF" w:rsidRDefault="00D82CFF" w:rsidP="004E35CA">
            <w:pPr>
              <w:rPr>
                <w:rFonts w:ascii="Arial" w:hAnsi="Arial" w:cs="Arial"/>
                <w:b/>
                <w:bCs/>
                <w:color w:val="000000"/>
                <w:sz w:val="18"/>
                <w:szCs w:val="18"/>
              </w:rPr>
            </w:pPr>
          </w:p>
        </w:tc>
        <w:tc>
          <w:tcPr>
            <w:tcW w:w="654" w:type="dxa"/>
            <w:shd w:val="clear" w:color="auto" w:fill="auto"/>
            <w:vAlign w:val="center"/>
          </w:tcPr>
          <w:p w14:paraId="5CD0753A" w14:textId="77777777" w:rsidR="00D82CFF" w:rsidRDefault="00D82CFF" w:rsidP="004E35CA">
            <w:pPr>
              <w:jc w:val="center"/>
              <w:rPr>
                <w:rFonts w:ascii="Arial" w:hAnsi="Arial" w:cs="Arial"/>
                <w:b/>
                <w:bCs/>
                <w:color w:val="000000"/>
                <w:sz w:val="18"/>
                <w:szCs w:val="18"/>
              </w:rPr>
            </w:pPr>
          </w:p>
        </w:tc>
        <w:tc>
          <w:tcPr>
            <w:tcW w:w="1945" w:type="dxa"/>
            <w:shd w:val="clear" w:color="auto" w:fill="auto"/>
            <w:vAlign w:val="center"/>
          </w:tcPr>
          <w:p w14:paraId="442E125A" w14:textId="77777777" w:rsidR="00D82CFF" w:rsidRDefault="00D82CFF" w:rsidP="004E35CA">
            <w:pPr>
              <w:rPr>
                <w:rFonts w:ascii="Arial" w:hAnsi="Arial" w:cs="Arial"/>
                <w:b/>
                <w:bCs/>
                <w:color w:val="000000"/>
                <w:sz w:val="18"/>
                <w:szCs w:val="18"/>
              </w:rPr>
            </w:pPr>
          </w:p>
        </w:tc>
        <w:tc>
          <w:tcPr>
            <w:tcW w:w="138" w:type="dxa"/>
            <w:shd w:val="clear" w:color="auto" w:fill="auto"/>
            <w:vAlign w:val="center"/>
          </w:tcPr>
          <w:p w14:paraId="3682F032" w14:textId="77777777" w:rsidR="00D82CFF" w:rsidRDefault="00D82CFF" w:rsidP="004E35CA">
            <w:pPr>
              <w:rPr>
                <w:rFonts w:ascii="Arial" w:hAnsi="Arial" w:cs="Arial"/>
                <w:color w:val="000000"/>
                <w:sz w:val="18"/>
                <w:szCs w:val="18"/>
              </w:rPr>
            </w:pPr>
          </w:p>
        </w:tc>
        <w:tc>
          <w:tcPr>
            <w:tcW w:w="2083" w:type="dxa"/>
            <w:shd w:val="clear" w:color="auto" w:fill="auto"/>
            <w:vAlign w:val="center"/>
          </w:tcPr>
          <w:p w14:paraId="58457E69" w14:textId="77777777" w:rsidR="00D82CFF" w:rsidRPr="00D841CF" w:rsidRDefault="00D82CFF" w:rsidP="004E35CA">
            <w:pPr>
              <w:jc w:val="center"/>
              <w:rPr>
                <w:rFonts w:ascii="Arial" w:hAnsi="Arial" w:cs="Arial"/>
                <w:color w:val="000000"/>
                <w:sz w:val="18"/>
                <w:szCs w:val="18"/>
              </w:rPr>
            </w:pPr>
            <w:r>
              <w:rPr>
                <w:rFonts w:ascii="Arial" w:hAnsi="Arial" w:cs="Arial"/>
                <w:color w:val="000000"/>
                <w:sz w:val="18"/>
                <w:szCs w:val="18"/>
              </w:rPr>
              <w:t>Fornix</w:t>
            </w:r>
          </w:p>
        </w:tc>
        <w:tc>
          <w:tcPr>
            <w:tcW w:w="1302" w:type="dxa"/>
            <w:shd w:val="clear" w:color="auto" w:fill="auto"/>
            <w:vAlign w:val="center"/>
          </w:tcPr>
          <w:p w14:paraId="7D0F7096"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L</w:t>
            </w:r>
          </w:p>
        </w:tc>
        <w:tc>
          <w:tcPr>
            <w:tcW w:w="137" w:type="dxa"/>
            <w:shd w:val="clear" w:color="auto" w:fill="auto"/>
            <w:vAlign w:val="center"/>
          </w:tcPr>
          <w:p w14:paraId="545F20A7" w14:textId="77777777" w:rsidR="00D82CFF" w:rsidRPr="00E330C2" w:rsidRDefault="00D82CFF" w:rsidP="004E35CA">
            <w:pPr>
              <w:jc w:val="center"/>
              <w:rPr>
                <w:rFonts w:ascii="Arial" w:hAnsi="Arial" w:cs="Arial"/>
                <w:color w:val="000000"/>
                <w:sz w:val="18"/>
                <w:szCs w:val="18"/>
              </w:rPr>
            </w:pPr>
          </w:p>
        </w:tc>
        <w:tc>
          <w:tcPr>
            <w:tcW w:w="1094" w:type="dxa"/>
            <w:shd w:val="clear" w:color="auto" w:fill="auto"/>
            <w:vAlign w:val="center"/>
          </w:tcPr>
          <w:p w14:paraId="607491BD"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-3</w:t>
            </w:r>
          </w:p>
        </w:tc>
        <w:tc>
          <w:tcPr>
            <w:tcW w:w="1094" w:type="dxa"/>
            <w:shd w:val="clear" w:color="auto" w:fill="auto"/>
            <w:vAlign w:val="center"/>
          </w:tcPr>
          <w:p w14:paraId="7307EF27"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-15</w:t>
            </w:r>
          </w:p>
        </w:tc>
        <w:tc>
          <w:tcPr>
            <w:tcW w:w="1094" w:type="dxa"/>
            <w:shd w:val="clear" w:color="auto" w:fill="auto"/>
            <w:vAlign w:val="center"/>
          </w:tcPr>
          <w:p w14:paraId="126E8FCD" w14:textId="77777777" w:rsidR="00D82CFF" w:rsidRPr="00E330C2" w:rsidRDefault="00D82CFF" w:rsidP="004E35CA">
            <w:pPr>
              <w:jc w:val="center"/>
              <w:rPr>
                <w:rFonts w:ascii="Arial" w:hAnsi="Arial" w:cs="Arial"/>
                <w:color w:val="000000"/>
                <w:sz w:val="18"/>
                <w:szCs w:val="18"/>
              </w:rPr>
            </w:pPr>
            <w:r>
              <w:rPr>
                <w:rFonts w:ascii="Arial" w:hAnsi="Arial" w:cs="Arial"/>
                <w:color w:val="000000"/>
                <w:sz w:val="18"/>
                <w:szCs w:val="18"/>
              </w:rPr>
              <w:t>16</w:t>
            </w:r>
          </w:p>
        </w:tc>
        <w:tc>
          <w:tcPr>
            <w:tcW w:w="1277" w:type="dxa"/>
            <w:shd w:val="clear" w:color="auto" w:fill="auto"/>
            <w:vAlign w:val="center"/>
          </w:tcPr>
          <w:p w14:paraId="368F5CDA" w14:textId="77777777" w:rsidR="00D82CFF" w:rsidRPr="000767CC" w:rsidRDefault="00D82CFF" w:rsidP="004E35CA">
            <w:pPr>
              <w:jc w:val="center"/>
              <w:rPr>
                <w:rFonts w:ascii="Arial" w:hAnsi="Arial" w:cs="Arial"/>
                <w:color w:val="000000"/>
                <w:sz w:val="18"/>
                <w:szCs w:val="18"/>
              </w:rPr>
            </w:pPr>
            <w:r w:rsidRPr="000767CC">
              <w:rPr>
                <w:rFonts w:ascii="Arial" w:hAnsi="Arial" w:cs="Arial"/>
                <w:color w:val="000000"/>
                <w:sz w:val="18"/>
                <w:szCs w:val="18"/>
              </w:rPr>
              <w:t>10</w:t>
            </w:r>
          </w:p>
        </w:tc>
        <w:tc>
          <w:tcPr>
            <w:tcW w:w="137" w:type="dxa"/>
            <w:shd w:val="clear" w:color="auto" w:fill="auto"/>
            <w:vAlign w:val="center"/>
          </w:tcPr>
          <w:p w14:paraId="34E9E592" w14:textId="77777777" w:rsidR="00D82CFF" w:rsidRPr="00E330C2" w:rsidRDefault="00D82CFF" w:rsidP="004E35CA">
            <w:pPr>
              <w:jc w:val="center"/>
              <w:rPr>
                <w:rFonts w:ascii="Arial" w:hAnsi="Arial" w:cs="Arial"/>
                <w:color w:val="000000"/>
                <w:sz w:val="18"/>
                <w:szCs w:val="18"/>
              </w:rPr>
            </w:pPr>
          </w:p>
        </w:tc>
        <w:tc>
          <w:tcPr>
            <w:tcW w:w="1071" w:type="dxa"/>
            <w:shd w:val="clear" w:color="auto" w:fill="auto"/>
            <w:vAlign w:val="center"/>
          </w:tcPr>
          <w:p w14:paraId="0C18EBBB" w14:textId="77777777" w:rsidR="00D82CFF" w:rsidRPr="004C4A53" w:rsidRDefault="00D82CFF" w:rsidP="004E35CA">
            <w:pPr>
              <w:jc w:val="center"/>
              <w:rPr>
                <w:rFonts w:ascii="Arial" w:hAnsi="Arial" w:cs="Arial"/>
                <w:color w:val="000000"/>
                <w:sz w:val="18"/>
                <w:szCs w:val="18"/>
              </w:rPr>
            </w:pPr>
            <w:r>
              <w:rPr>
                <w:rFonts w:ascii="Arial" w:hAnsi="Arial" w:cs="Arial"/>
                <w:color w:val="000000"/>
                <w:sz w:val="18"/>
                <w:szCs w:val="18"/>
              </w:rPr>
              <w:t>.045</w:t>
            </w:r>
          </w:p>
        </w:tc>
        <w:tc>
          <w:tcPr>
            <w:tcW w:w="1417" w:type="dxa"/>
            <w:shd w:val="clear" w:color="auto" w:fill="auto"/>
            <w:vAlign w:val="center"/>
          </w:tcPr>
          <w:p w14:paraId="331828AB" w14:textId="77777777" w:rsidR="00D82CFF" w:rsidRPr="000D6F9B" w:rsidRDefault="00D82CFF" w:rsidP="004E35CA">
            <w:pPr>
              <w:jc w:val="center"/>
              <w:rPr>
                <w:rFonts w:ascii="Arial" w:hAnsi="Arial" w:cs="Arial"/>
                <w:color w:val="000000"/>
                <w:sz w:val="18"/>
                <w:szCs w:val="18"/>
              </w:rPr>
            </w:pPr>
            <w:r w:rsidRPr="000D6F9B">
              <w:rPr>
                <w:rFonts w:ascii="Arial" w:hAnsi="Arial" w:cs="Arial"/>
                <w:color w:val="000000"/>
                <w:sz w:val="18"/>
                <w:szCs w:val="18"/>
              </w:rPr>
              <w:t>0.7</w:t>
            </w:r>
            <w:r>
              <w:rPr>
                <w:rFonts w:ascii="Arial" w:hAnsi="Arial" w:cs="Arial"/>
                <w:color w:val="000000"/>
                <w:sz w:val="18"/>
                <w:szCs w:val="18"/>
              </w:rPr>
              <w:t>9</w:t>
            </w:r>
          </w:p>
        </w:tc>
      </w:tr>
      <w:tr w:rsidR="00D82CFF" w14:paraId="51C8001A" w14:textId="77777777" w:rsidTr="004E35CA">
        <w:trPr>
          <w:trHeight w:val="454"/>
        </w:trPr>
        <w:tc>
          <w:tcPr>
            <w:tcW w:w="1299" w:type="dxa"/>
            <w:tcBorders>
              <w:top w:val="single" w:sz="4" w:space="0" w:color="auto"/>
              <w:bottom w:val="single" w:sz="4" w:space="0" w:color="auto"/>
            </w:tcBorders>
            <w:shd w:val="clear" w:color="auto" w:fill="auto"/>
            <w:vAlign w:val="center"/>
          </w:tcPr>
          <w:p w14:paraId="7ACBFE96" w14:textId="77777777" w:rsidR="00D82CFF" w:rsidRDefault="00D82CFF" w:rsidP="004E35CA">
            <w:pPr>
              <w:rPr>
                <w:rFonts w:ascii="Arial" w:hAnsi="Arial" w:cs="Arial"/>
                <w:b/>
                <w:bCs/>
                <w:color w:val="000000"/>
                <w:sz w:val="18"/>
                <w:szCs w:val="18"/>
              </w:rPr>
            </w:pPr>
            <w:r>
              <w:rPr>
                <w:rFonts w:ascii="Arial" w:hAnsi="Arial" w:cs="Arial"/>
                <w:b/>
                <w:bCs/>
                <w:color w:val="000000"/>
                <w:sz w:val="18"/>
                <w:szCs w:val="18"/>
              </w:rPr>
              <w:t>CD/- vs HC</w:t>
            </w:r>
          </w:p>
        </w:tc>
        <w:tc>
          <w:tcPr>
            <w:tcW w:w="654" w:type="dxa"/>
            <w:tcBorders>
              <w:top w:val="single" w:sz="4" w:space="0" w:color="auto"/>
              <w:bottom w:val="single" w:sz="4" w:space="0" w:color="auto"/>
            </w:tcBorders>
            <w:shd w:val="clear" w:color="auto" w:fill="auto"/>
            <w:vAlign w:val="center"/>
          </w:tcPr>
          <w:p w14:paraId="7EF2B9A6"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bottom w:val="single" w:sz="4" w:space="0" w:color="auto"/>
            </w:tcBorders>
            <w:shd w:val="clear" w:color="auto" w:fill="auto"/>
            <w:vAlign w:val="center"/>
          </w:tcPr>
          <w:p w14:paraId="40C90A91" w14:textId="77777777" w:rsidR="00D82CFF" w:rsidRDefault="00D82CFF" w:rsidP="004E35CA">
            <w:pPr>
              <w:rPr>
                <w:rFonts w:ascii="Arial" w:hAnsi="Arial" w:cs="Arial"/>
                <w:b/>
                <w:bCs/>
                <w:color w:val="000000"/>
                <w:sz w:val="18"/>
                <w:szCs w:val="18"/>
              </w:rPr>
            </w:pPr>
          </w:p>
        </w:tc>
        <w:tc>
          <w:tcPr>
            <w:tcW w:w="138" w:type="dxa"/>
            <w:tcBorders>
              <w:top w:val="single" w:sz="4" w:space="0" w:color="auto"/>
              <w:bottom w:val="single" w:sz="4" w:space="0" w:color="auto"/>
            </w:tcBorders>
            <w:shd w:val="clear" w:color="auto" w:fill="auto"/>
            <w:vAlign w:val="center"/>
          </w:tcPr>
          <w:p w14:paraId="7BA740DA" w14:textId="77777777" w:rsidR="00D82CFF" w:rsidRDefault="00D82CFF" w:rsidP="004E35CA">
            <w:pPr>
              <w:rPr>
                <w:rFonts w:ascii="Arial" w:hAnsi="Arial" w:cs="Arial"/>
                <w:color w:val="000000"/>
                <w:sz w:val="18"/>
                <w:szCs w:val="18"/>
              </w:rPr>
            </w:pPr>
          </w:p>
        </w:tc>
        <w:tc>
          <w:tcPr>
            <w:tcW w:w="2083" w:type="dxa"/>
            <w:tcBorders>
              <w:top w:val="single" w:sz="4" w:space="0" w:color="auto"/>
              <w:bottom w:val="single" w:sz="4" w:space="0" w:color="auto"/>
            </w:tcBorders>
            <w:shd w:val="clear" w:color="auto" w:fill="auto"/>
            <w:vAlign w:val="center"/>
          </w:tcPr>
          <w:p w14:paraId="5A6FE5C7" w14:textId="77777777" w:rsidR="00D82CFF" w:rsidRPr="00BC278D" w:rsidRDefault="00D82CFF" w:rsidP="004E35CA">
            <w:pPr>
              <w:jc w:val="center"/>
              <w:rPr>
                <w:rFonts w:ascii="Arial" w:hAnsi="Arial" w:cs="Arial"/>
                <w:color w:val="000000"/>
                <w:sz w:val="18"/>
                <w:szCs w:val="18"/>
              </w:rPr>
            </w:pPr>
          </w:p>
        </w:tc>
        <w:tc>
          <w:tcPr>
            <w:tcW w:w="1302" w:type="dxa"/>
            <w:tcBorders>
              <w:top w:val="single" w:sz="4" w:space="0" w:color="auto"/>
              <w:bottom w:val="single" w:sz="4" w:space="0" w:color="auto"/>
            </w:tcBorders>
            <w:shd w:val="clear" w:color="auto" w:fill="auto"/>
            <w:vAlign w:val="center"/>
          </w:tcPr>
          <w:p w14:paraId="11CEE36E" w14:textId="77777777" w:rsidR="00D82CFF" w:rsidRDefault="00D82CFF" w:rsidP="004E35CA">
            <w:pPr>
              <w:jc w:val="center"/>
              <w:rPr>
                <w:rFonts w:ascii="Arial" w:hAnsi="Arial" w:cs="Arial"/>
                <w:color w:val="000000"/>
                <w:sz w:val="18"/>
                <w:szCs w:val="18"/>
              </w:rPr>
            </w:pPr>
          </w:p>
        </w:tc>
        <w:tc>
          <w:tcPr>
            <w:tcW w:w="137" w:type="dxa"/>
            <w:tcBorders>
              <w:top w:val="single" w:sz="4" w:space="0" w:color="auto"/>
              <w:bottom w:val="single" w:sz="4" w:space="0" w:color="auto"/>
            </w:tcBorders>
            <w:shd w:val="clear" w:color="auto" w:fill="auto"/>
            <w:vAlign w:val="center"/>
          </w:tcPr>
          <w:p w14:paraId="48F7A829" w14:textId="77777777" w:rsidR="00D82CFF" w:rsidRPr="00E330C2" w:rsidRDefault="00D82CFF" w:rsidP="004E35CA">
            <w:pPr>
              <w:jc w:val="center"/>
              <w:rPr>
                <w:rFonts w:ascii="Arial" w:hAnsi="Arial" w:cs="Arial"/>
                <w:color w:val="000000"/>
                <w:sz w:val="18"/>
                <w:szCs w:val="18"/>
              </w:rPr>
            </w:pPr>
          </w:p>
        </w:tc>
        <w:tc>
          <w:tcPr>
            <w:tcW w:w="1094" w:type="dxa"/>
            <w:tcBorders>
              <w:top w:val="single" w:sz="4" w:space="0" w:color="auto"/>
              <w:bottom w:val="single" w:sz="4" w:space="0" w:color="auto"/>
            </w:tcBorders>
            <w:shd w:val="clear" w:color="auto" w:fill="auto"/>
            <w:vAlign w:val="center"/>
          </w:tcPr>
          <w:p w14:paraId="5FFB0562" w14:textId="77777777" w:rsidR="00D82CFF" w:rsidRDefault="00D82CFF" w:rsidP="004E35CA">
            <w:pPr>
              <w:jc w:val="center"/>
              <w:rPr>
                <w:rFonts w:ascii="Arial" w:hAnsi="Arial" w:cs="Arial"/>
                <w:color w:val="000000"/>
                <w:sz w:val="18"/>
                <w:szCs w:val="18"/>
              </w:rPr>
            </w:pPr>
          </w:p>
        </w:tc>
        <w:tc>
          <w:tcPr>
            <w:tcW w:w="1094" w:type="dxa"/>
            <w:tcBorders>
              <w:top w:val="single" w:sz="4" w:space="0" w:color="auto"/>
              <w:bottom w:val="single" w:sz="4" w:space="0" w:color="auto"/>
            </w:tcBorders>
            <w:shd w:val="clear" w:color="auto" w:fill="auto"/>
            <w:vAlign w:val="center"/>
          </w:tcPr>
          <w:p w14:paraId="3C0A6E4C" w14:textId="77777777" w:rsidR="00D82CFF" w:rsidRDefault="00D82CFF" w:rsidP="004E35CA">
            <w:pPr>
              <w:jc w:val="center"/>
              <w:rPr>
                <w:rFonts w:ascii="Arial" w:hAnsi="Arial" w:cs="Arial"/>
                <w:color w:val="000000"/>
                <w:sz w:val="18"/>
                <w:szCs w:val="18"/>
              </w:rPr>
            </w:pPr>
          </w:p>
        </w:tc>
        <w:tc>
          <w:tcPr>
            <w:tcW w:w="1094" w:type="dxa"/>
            <w:tcBorders>
              <w:top w:val="single" w:sz="4" w:space="0" w:color="auto"/>
              <w:bottom w:val="single" w:sz="4" w:space="0" w:color="auto"/>
            </w:tcBorders>
            <w:shd w:val="clear" w:color="auto" w:fill="auto"/>
            <w:vAlign w:val="center"/>
          </w:tcPr>
          <w:p w14:paraId="77363073" w14:textId="77777777" w:rsidR="00D82CFF" w:rsidRDefault="00D82CFF" w:rsidP="004E35CA">
            <w:pPr>
              <w:jc w:val="center"/>
              <w:rPr>
                <w:rFonts w:ascii="Arial" w:hAnsi="Arial" w:cs="Arial"/>
                <w:color w:val="000000"/>
                <w:sz w:val="18"/>
                <w:szCs w:val="18"/>
              </w:rPr>
            </w:pPr>
          </w:p>
        </w:tc>
        <w:tc>
          <w:tcPr>
            <w:tcW w:w="1277" w:type="dxa"/>
            <w:tcBorders>
              <w:top w:val="single" w:sz="4" w:space="0" w:color="auto"/>
              <w:bottom w:val="single" w:sz="4" w:space="0" w:color="auto"/>
            </w:tcBorders>
            <w:shd w:val="clear" w:color="auto" w:fill="auto"/>
            <w:vAlign w:val="center"/>
          </w:tcPr>
          <w:p w14:paraId="74ED999F" w14:textId="77777777" w:rsidR="00D82CFF" w:rsidRDefault="00D82CFF" w:rsidP="004E35CA">
            <w:pPr>
              <w:jc w:val="center"/>
              <w:rPr>
                <w:rFonts w:ascii="Arial" w:hAnsi="Arial" w:cs="Arial"/>
                <w:color w:val="000000"/>
                <w:sz w:val="18"/>
                <w:szCs w:val="18"/>
              </w:rPr>
            </w:pPr>
          </w:p>
        </w:tc>
        <w:tc>
          <w:tcPr>
            <w:tcW w:w="137" w:type="dxa"/>
            <w:tcBorders>
              <w:top w:val="single" w:sz="4" w:space="0" w:color="auto"/>
              <w:bottom w:val="single" w:sz="4" w:space="0" w:color="auto"/>
            </w:tcBorders>
            <w:shd w:val="clear" w:color="auto" w:fill="auto"/>
            <w:vAlign w:val="center"/>
          </w:tcPr>
          <w:p w14:paraId="5A2B4D8A" w14:textId="77777777" w:rsidR="00D82CFF" w:rsidRPr="00E330C2" w:rsidRDefault="00D82CFF" w:rsidP="004E35CA">
            <w:pPr>
              <w:jc w:val="center"/>
              <w:rPr>
                <w:rFonts w:ascii="Arial" w:hAnsi="Arial" w:cs="Arial"/>
                <w:color w:val="000000"/>
                <w:sz w:val="18"/>
                <w:szCs w:val="18"/>
              </w:rPr>
            </w:pPr>
          </w:p>
        </w:tc>
        <w:tc>
          <w:tcPr>
            <w:tcW w:w="1071" w:type="dxa"/>
            <w:tcBorders>
              <w:top w:val="single" w:sz="4" w:space="0" w:color="auto"/>
              <w:bottom w:val="single" w:sz="4" w:space="0" w:color="auto"/>
            </w:tcBorders>
            <w:shd w:val="clear" w:color="auto" w:fill="auto"/>
            <w:vAlign w:val="center"/>
          </w:tcPr>
          <w:p w14:paraId="4A4A8CCF" w14:textId="77777777" w:rsidR="00D82CFF" w:rsidRDefault="00D82CFF" w:rsidP="004E35CA">
            <w:pPr>
              <w:jc w:val="center"/>
              <w:rPr>
                <w:rFonts w:ascii="Arial" w:hAnsi="Arial" w:cs="Arial"/>
                <w:color w:val="000000"/>
                <w:sz w:val="18"/>
                <w:szCs w:val="18"/>
              </w:rPr>
            </w:pPr>
          </w:p>
        </w:tc>
        <w:tc>
          <w:tcPr>
            <w:tcW w:w="1417" w:type="dxa"/>
            <w:tcBorders>
              <w:top w:val="single" w:sz="4" w:space="0" w:color="auto"/>
              <w:bottom w:val="single" w:sz="4" w:space="0" w:color="auto"/>
            </w:tcBorders>
            <w:shd w:val="clear" w:color="auto" w:fill="auto"/>
            <w:vAlign w:val="center"/>
          </w:tcPr>
          <w:p w14:paraId="2908CDB2" w14:textId="77777777" w:rsidR="00D82CFF" w:rsidRPr="000D6F9B" w:rsidRDefault="00D82CFF" w:rsidP="004E35CA">
            <w:pPr>
              <w:jc w:val="center"/>
              <w:rPr>
                <w:rFonts w:ascii="Arial" w:hAnsi="Arial" w:cs="Arial"/>
                <w:color w:val="000000"/>
                <w:sz w:val="18"/>
                <w:szCs w:val="18"/>
              </w:rPr>
            </w:pPr>
          </w:p>
        </w:tc>
      </w:tr>
      <w:tr w:rsidR="00D82CFF" w14:paraId="74DED0BF" w14:textId="77777777" w:rsidTr="004E35CA">
        <w:trPr>
          <w:trHeight w:val="454"/>
        </w:trPr>
        <w:tc>
          <w:tcPr>
            <w:tcW w:w="1299" w:type="dxa"/>
            <w:tcBorders>
              <w:top w:val="single" w:sz="4" w:space="0" w:color="auto"/>
            </w:tcBorders>
            <w:shd w:val="clear" w:color="auto" w:fill="auto"/>
            <w:vAlign w:val="center"/>
          </w:tcPr>
          <w:p w14:paraId="00B8C881" w14:textId="77777777" w:rsidR="00D82CFF" w:rsidRPr="00BB450F" w:rsidRDefault="00D82CFF" w:rsidP="004E35CA">
            <w:pPr>
              <w:rPr>
                <w:rFonts w:ascii="Arial" w:hAnsi="Arial" w:cs="Arial"/>
                <w:color w:val="000000"/>
                <w:sz w:val="18"/>
                <w:szCs w:val="18"/>
              </w:rPr>
            </w:pPr>
            <w:r w:rsidRPr="00BB450F">
              <w:rPr>
                <w:rFonts w:ascii="Arial" w:hAnsi="Arial" w:cs="Arial"/>
                <w:color w:val="000000"/>
                <w:sz w:val="18"/>
                <w:szCs w:val="18"/>
              </w:rPr>
              <w:t xml:space="preserve">CD/- </w:t>
            </w:r>
            <w:r>
              <w:rPr>
                <w:rFonts w:ascii="Arial" w:hAnsi="Arial" w:cs="Arial"/>
                <w:color w:val="000000"/>
                <w:sz w:val="18"/>
                <w:szCs w:val="18"/>
              </w:rPr>
              <w:t>&lt;</w:t>
            </w:r>
            <w:r w:rsidRPr="00BB450F">
              <w:rPr>
                <w:rFonts w:ascii="Arial" w:hAnsi="Arial" w:cs="Arial"/>
                <w:color w:val="000000"/>
                <w:sz w:val="18"/>
                <w:szCs w:val="18"/>
              </w:rPr>
              <w:t xml:space="preserve"> HC</w:t>
            </w:r>
          </w:p>
        </w:tc>
        <w:tc>
          <w:tcPr>
            <w:tcW w:w="654" w:type="dxa"/>
            <w:tcBorders>
              <w:top w:val="single" w:sz="4" w:space="0" w:color="auto"/>
            </w:tcBorders>
            <w:shd w:val="clear" w:color="auto" w:fill="auto"/>
            <w:vAlign w:val="center"/>
          </w:tcPr>
          <w:p w14:paraId="4BF0B549" w14:textId="77777777" w:rsidR="00D82CFF" w:rsidRDefault="00D82CFF" w:rsidP="004E35CA">
            <w:pPr>
              <w:jc w:val="center"/>
              <w:rPr>
                <w:rFonts w:ascii="Arial" w:hAnsi="Arial" w:cs="Arial"/>
                <w:b/>
                <w:bCs/>
                <w:color w:val="000000"/>
                <w:sz w:val="18"/>
                <w:szCs w:val="18"/>
              </w:rPr>
            </w:pPr>
          </w:p>
        </w:tc>
        <w:tc>
          <w:tcPr>
            <w:tcW w:w="1945" w:type="dxa"/>
            <w:tcBorders>
              <w:top w:val="single" w:sz="4" w:space="0" w:color="auto"/>
            </w:tcBorders>
            <w:shd w:val="clear" w:color="auto" w:fill="auto"/>
            <w:vAlign w:val="center"/>
          </w:tcPr>
          <w:p w14:paraId="6C6782BE" w14:textId="77777777" w:rsidR="00D82CFF" w:rsidRPr="00BB6EF3" w:rsidRDefault="00D82CFF" w:rsidP="004E35CA">
            <w:pPr>
              <w:rPr>
                <w:rFonts w:ascii="Arial" w:hAnsi="Arial" w:cs="Arial"/>
                <w:color w:val="000000"/>
                <w:sz w:val="18"/>
                <w:szCs w:val="18"/>
              </w:rPr>
            </w:pPr>
            <w:r w:rsidRPr="00720357">
              <w:rPr>
                <w:rFonts w:ascii="Arial" w:hAnsi="Arial" w:cs="Arial"/>
                <w:color w:val="000000"/>
                <w:sz w:val="18"/>
                <w:szCs w:val="18"/>
              </w:rPr>
              <w:t>Fractional Anisotropy</w:t>
            </w:r>
          </w:p>
        </w:tc>
        <w:tc>
          <w:tcPr>
            <w:tcW w:w="138" w:type="dxa"/>
            <w:tcBorders>
              <w:top w:val="single" w:sz="4" w:space="0" w:color="auto"/>
            </w:tcBorders>
            <w:shd w:val="clear" w:color="auto" w:fill="auto"/>
            <w:vAlign w:val="center"/>
          </w:tcPr>
          <w:p w14:paraId="5A0F946E" w14:textId="77777777" w:rsidR="00D82CFF" w:rsidRDefault="00D82CFF" w:rsidP="004E35CA">
            <w:pPr>
              <w:rPr>
                <w:rFonts w:ascii="Arial" w:hAnsi="Arial" w:cs="Arial"/>
                <w:color w:val="000000"/>
                <w:sz w:val="18"/>
                <w:szCs w:val="18"/>
              </w:rPr>
            </w:pPr>
          </w:p>
        </w:tc>
        <w:tc>
          <w:tcPr>
            <w:tcW w:w="2083" w:type="dxa"/>
            <w:tcBorders>
              <w:top w:val="single" w:sz="4" w:space="0" w:color="auto"/>
            </w:tcBorders>
            <w:shd w:val="clear" w:color="auto" w:fill="auto"/>
            <w:vAlign w:val="center"/>
          </w:tcPr>
          <w:p w14:paraId="22BE1EE6" w14:textId="77777777" w:rsidR="00D82CFF" w:rsidRPr="00BC278D" w:rsidRDefault="00D82CFF" w:rsidP="004E35CA">
            <w:pPr>
              <w:jc w:val="center"/>
              <w:rPr>
                <w:rFonts w:ascii="Arial" w:hAnsi="Arial" w:cs="Arial"/>
                <w:color w:val="000000"/>
                <w:sz w:val="18"/>
                <w:szCs w:val="18"/>
              </w:rPr>
            </w:pPr>
            <w:r>
              <w:rPr>
                <w:rFonts w:ascii="Arial" w:hAnsi="Arial" w:cs="Arial"/>
                <w:color w:val="000000"/>
                <w:sz w:val="18"/>
                <w:szCs w:val="18"/>
              </w:rPr>
              <w:t>Posterior corona radiata</w:t>
            </w:r>
          </w:p>
        </w:tc>
        <w:tc>
          <w:tcPr>
            <w:tcW w:w="1302" w:type="dxa"/>
            <w:tcBorders>
              <w:top w:val="single" w:sz="4" w:space="0" w:color="auto"/>
            </w:tcBorders>
            <w:shd w:val="clear" w:color="auto" w:fill="auto"/>
            <w:vAlign w:val="center"/>
          </w:tcPr>
          <w:p w14:paraId="72B41659"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tcBorders>
              <w:top w:val="single" w:sz="4" w:space="0" w:color="auto"/>
            </w:tcBorders>
            <w:shd w:val="clear" w:color="auto" w:fill="auto"/>
            <w:vAlign w:val="center"/>
          </w:tcPr>
          <w:p w14:paraId="01CA4866" w14:textId="77777777" w:rsidR="00D82CFF" w:rsidRPr="00E330C2" w:rsidRDefault="00D82CFF" w:rsidP="004E35CA">
            <w:pPr>
              <w:jc w:val="center"/>
              <w:rPr>
                <w:rFonts w:ascii="Arial" w:hAnsi="Arial" w:cs="Arial"/>
                <w:color w:val="000000"/>
                <w:sz w:val="18"/>
                <w:szCs w:val="18"/>
              </w:rPr>
            </w:pPr>
          </w:p>
        </w:tc>
        <w:tc>
          <w:tcPr>
            <w:tcW w:w="1094" w:type="dxa"/>
            <w:tcBorders>
              <w:top w:val="single" w:sz="4" w:space="0" w:color="auto"/>
            </w:tcBorders>
            <w:shd w:val="clear" w:color="auto" w:fill="auto"/>
            <w:vAlign w:val="center"/>
          </w:tcPr>
          <w:p w14:paraId="48483278"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23</w:t>
            </w:r>
          </w:p>
        </w:tc>
        <w:tc>
          <w:tcPr>
            <w:tcW w:w="1094" w:type="dxa"/>
            <w:tcBorders>
              <w:top w:val="single" w:sz="4" w:space="0" w:color="auto"/>
            </w:tcBorders>
            <w:shd w:val="clear" w:color="auto" w:fill="auto"/>
            <w:vAlign w:val="center"/>
          </w:tcPr>
          <w:p w14:paraId="14C4EF07"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-35</w:t>
            </w:r>
          </w:p>
        </w:tc>
        <w:tc>
          <w:tcPr>
            <w:tcW w:w="1094" w:type="dxa"/>
            <w:tcBorders>
              <w:top w:val="single" w:sz="4" w:space="0" w:color="auto"/>
            </w:tcBorders>
            <w:shd w:val="clear" w:color="auto" w:fill="auto"/>
            <w:vAlign w:val="center"/>
          </w:tcPr>
          <w:p w14:paraId="6212AA52"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28</w:t>
            </w:r>
          </w:p>
        </w:tc>
        <w:tc>
          <w:tcPr>
            <w:tcW w:w="1277" w:type="dxa"/>
            <w:tcBorders>
              <w:top w:val="single" w:sz="4" w:space="0" w:color="auto"/>
            </w:tcBorders>
            <w:shd w:val="clear" w:color="auto" w:fill="auto"/>
            <w:vAlign w:val="center"/>
          </w:tcPr>
          <w:p w14:paraId="011CF046"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60</w:t>
            </w:r>
          </w:p>
        </w:tc>
        <w:tc>
          <w:tcPr>
            <w:tcW w:w="137" w:type="dxa"/>
            <w:tcBorders>
              <w:top w:val="single" w:sz="4" w:space="0" w:color="auto"/>
            </w:tcBorders>
            <w:shd w:val="clear" w:color="auto" w:fill="auto"/>
            <w:vAlign w:val="center"/>
          </w:tcPr>
          <w:p w14:paraId="4E3A50CC" w14:textId="77777777" w:rsidR="00D82CFF" w:rsidRPr="00E330C2" w:rsidRDefault="00D82CFF" w:rsidP="004E35CA">
            <w:pPr>
              <w:jc w:val="center"/>
              <w:rPr>
                <w:rFonts w:ascii="Arial" w:hAnsi="Arial" w:cs="Arial"/>
                <w:color w:val="000000"/>
                <w:sz w:val="18"/>
                <w:szCs w:val="18"/>
              </w:rPr>
            </w:pPr>
          </w:p>
        </w:tc>
        <w:tc>
          <w:tcPr>
            <w:tcW w:w="1071" w:type="dxa"/>
            <w:tcBorders>
              <w:top w:val="single" w:sz="4" w:space="0" w:color="auto"/>
            </w:tcBorders>
            <w:shd w:val="clear" w:color="auto" w:fill="auto"/>
            <w:vAlign w:val="center"/>
          </w:tcPr>
          <w:p w14:paraId="2E3A71C3"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.036</w:t>
            </w:r>
          </w:p>
        </w:tc>
        <w:tc>
          <w:tcPr>
            <w:tcW w:w="1417" w:type="dxa"/>
            <w:tcBorders>
              <w:top w:val="single" w:sz="4" w:space="0" w:color="auto"/>
            </w:tcBorders>
            <w:shd w:val="clear" w:color="auto" w:fill="auto"/>
            <w:vAlign w:val="center"/>
          </w:tcPr>
          <w:p w14:paraId="132B0801" w14:textId="77777777" w:rsidR="00D82CFF" w:rsidRPr="000D6F9B" w:rsidRDefault="00D82CFF" w:rsidP="004E35CA">
            <w:pPr>
              <w:jc w:val="center"/>
              <w:rPr>
                <w:rFonts w:ascii="Arial" w:hAnsi="Arial" w:cs="Arial"/>
                <w:color w:val="000000"/>
                <w:sz w:val="18"/>
                <w:szCs w:val="18"/>
              </w:rPr>
            </w:pPr>
            <w:r w:rsidRPr="000D6F9B">
              <w:rPr>
                <w:rFonts w:ascii="Arial" w:hAnsi="Arial" w:cs="Arial"/>
                <w:color w:val="000000"/>
                <w:sz w:val="18"/>
                <w:szCs w:val="18"/>
              </w:rPr>
              <w:t>0.</w:t>
            </w:r>
            <w:r>
              <w:rPr>
                <w:rFonts w:ascii="Arial" w:hAnsi="Arial" w:cs="Arial"/>
                <w:color w:val="000000"/>
                <w:sz w:val="18"/>
                <w:szCs w:val="18"/>
              </w:rPr>
              <w:t>82</w:t>
            </w:r>
          </w:p>
        </w:tc>
      </w:tr>
      <w:tr w:rsidR="00D82CFF" w14:paraId="6EE05382" w14:textId="77777777" w:rsidTr="004E35CA">
        <w:trPr>
          <w:trHeight w:val="454"/>
        </w:trPr>
        <w:tc>
          <w:tcPr>
            <w:tcW w:w="1299" w:type="dxa"/>
            <w:tcBorders>
              <w:bottom w:val="single" w:sz="4" w:space="0" w:color="auto"/>
            </w:tcBorders>
            <w:shd w:val="clear" w:color="auto" w:fill="auto"/>
            <w:vAlign w:val="center"/>
          </w:tcPr>
          <w:p w14:paraId="22FB2D0B" w14:textId="77777777" w:rsidR="00D82CFF" w:rsidRDefault="00D82CFF" w:rsidP="004E35CA">
            <w:pPr>
              <w:rPr>
                <w:rFonts w:ascii="Arial" w:hAnsi="Arial" w:cs="Arial"/>
                <w:b/>
                <w:bCs/>
                <w:color w:val="000000"/>
                <w:sz w:val="18"/>
                <w:szCs w:val="18"/>
              </w:rPr>
            </w:pPr>
          </w:p>
        </w:tc>
        <w:tc>
          <w:tcPr>
            <w:tcW w:w="654" w:type="dxa"/>
            <w:tcBorders>
              <w:bottom w:val="single" w:sz="4" w:space="0" w:color="auto"/>
            </w:tcBorders>
            <w:shd w:val="clear" w:color="auto" w:fill="auto"/>
            <w:vAlign w:val="center"/>
          </w:tcPr>
          <w:p w14:paraId="18FBCA01" w14:textId="77777777" w:rsidR="00D82CFF" w:rsidRDefault="00D82CFF" w:rsidP="004E35CA">
            <w:pPr>
              <w:jc w:val="center"/>
              <w:rPr>
                <w:rFonts w:ascii="Arial" w:hAnsi="Arial" w:cs="Arial"/>
                <w:b/>
                <w:bCs/>
                <w:color w:val="000000"/>
                <w:sz w:val="18"/>
                <w:szCs w:val="18"/>
              </w:rPr>
            </w:pPr>
          </w:p>
        </w:tc>
        <w:tc>
          <w:tcPr>
            <w:tcW w:w="1945" w:type="dxa"/>
            <w:tcBorders>
              <w:bottom w:val="single" w:sz="4" w:space="0" w:color="auto"/>
            </w:tcBorders>
            <w:shd w:val="clear" w:color="auto" w:fill="auto"/>
            <w:vAlign w:val="center"/>
          </w:tcPr>
          <w:p w14:paraId="0E813506" w14:textId="77777777" w:rsidR="00D82CFF" w:rsidRPr="00720357" w:rsidRDefault="00D82CFF" w:rsidP="004E35CA">
            <w:pPr>
              <w:rPr>
                <w:rFonts w:ascii="Arial" w:hAnsi="Arial" w:cs="Arial"/>
                <w:color w:val="000000"/>
                <w:sz w:val="18"/>
                <w:szCs w:val="18"/>
              </w:rPr>
            </w:pPr>
          </w:p>
        </w:tc>
        <w:tc>
          <w:tcPr>
            <w:tcW w:w="138" w:type="dxa"/>
            <w:tcBorders>
              <w:bottom w:val="single" w:sz="4" w:space="0" w:color="auto"/>
            </w:tcBorders>
            <w:shd w:val="clear" w:color="auto" w:fill="auto"/>
            <w:vAlign w:val="center"/>
          </w:tcPr>
          <w:p w14:paraId="0DDBE48D" w14:textId="77777777" w:rsidR="00D82CFF" w:rsidRDefault="00D82CFF" w:rsidP="004E35CA">
            <w:pPr>
              <w:rPr>
                <w:rFonts w:ascii="Arial" w:hAnsi="Arial" w:cs="Arial"/>
                <w:color w:val="000000"/>
                <w:sz w:val="18"/>
                <w:szCs w:val="18"/>
              </w:rPr>
            </w:pPr>
          </w:p>
        </w:tc>
        <w:tc>
          <w:tcPr>
            <w:tcW w:w="2083" w:type="dxa"/>
            <w:tcBorders>
              <w:bottom w:val="single" w:sz="4" w:space="0" w:color="auto"/>
            </w:tcBorders>
            <w:shd w:val="clear" w:color="auto" w:fill="auto"/>
            <w:vAlign w:val="center"/>
          </w:tcPr>
          <w:p w14:paraId="47DB9FA2" w14:textId="77777777" w:rsidR="00D82CFF" w:rsidRPr="00BC278D" w:rsidRDefault="00D82CFF" w:rsidP="004E35CA">
            <w:pPr>
              <w:jc w:val="center"/>
              <w:rPr>
                <w:rFonts w:ascii="Arial" w:hAnsi="Arial" w:cs="Arial"/>
                <w:color w:val="000000"/>
                <w:sz w:val="18"/>
                <w:szCs w:val="18"/>
              </w:rPr>
            </w:pPr>
            <w:r>
              <w:rPr>
                <w:rFonts w:ascii="Arial" w:hAnsi="Arial" w:cs="Arial"/>
                <w:color w:val="000000"/>
                <w:sz w:val="18"/>
                <w:szCs w:val="18"/>
              </w:rPr>
              <w:t>Superior corona radiata</w:t>
            </w:r>
          </w:p>
        </w:tc>
        <w:tc>
          <w:tcPr>
            <w:tcW w:w="1302" w:type="dxa"/>
            <w:tcBorders>
              <w:bottom w:val="single" w:sz="4" w:space="0" w:color="auto"/>
            </w:tcBorders>
            <w:shd w:val="clear" w:color="auto" w:fill="auto"/>
            <w:vAlign w:val="center"/>
          </w:tcPr>
          <w:p w14:paraId="4F87DC59"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R</w:t>
            </w:r>
          </w:p>
        </w:tc>
        <w:tc>
          <w:tcPr>
            <w:tcW w:w="137" w:type="dxa"/>
            <w:tcBorders>
              <w:bottom w:val="single" w:sz="4" w:space="0" w:color="auto"/>
            </w:tcBorders>
            <w:shd w:val="clear" w:color="auto" w:fill="auto"/>
            <w:vAlign w:val="center"/>
          </w:tcPr>
          <w:p w14:paraId="2A1D1BA6" w14:textId="77777777" w:rsidR="00D82CFF" w:rsidRPr="00E330C2" w:rsidRDefault="00D82CFF" w:rsidP="004E35CA">
            <w:pPr>
              <w:jc w:val="center"/>
              <w:rPr>
                <w:rFonts w:ascii="Arial" w:hAnsi="Arial" w:cs="Arial"/>
                <w:color w:val="000000"/>
                <w:sz w:val="18"/>
                <w:szCs w:val="18"/>
              </w:rPr>
            </w:pPr>
          </w:p>
        </w:tc>
        <w:tc>
          <w:tcPr>
            <w:tcW w:w="1094" w:type="dxa"/>
            <w:tcBorders>
              <w:bottom w:val="single" w:sz="4" w:space="0" w:color="auto"/>
            </w:tcBorders>
            <w:shd w:val="clear" w:color="auto" w:fill="auto"/>
            <w:vAlign w:val="center"/>
          </w:tcPr>
          <w:p w14:paraId="39BA7690"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26</w:t>
            </w:r>
          </w:p>
        </w:tc>
        <w:tc>
          <w:tcPr>
            <w:tcW w:w="1094" w:type="dxa"/>
            <w:tcBorders>
              <w:bottom w:val="single" w:sz="4" w:space="0" w:color="auto"/>
            </w:tcBorders>
            <w:shd w:val="clear" w:color="auto" w:fill="auto"/>
            <w:vAlign w:val="center"/>
          </w:tcPr>
          <w:p w14:paraId="41634230"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-19</w:t>
            </w:r>
          </w:p>
        </w:tc>
        <w:tc>
          <w:tcPr>
            <w:tcW w:w="1094" w:type="dxa"/>
            <w:tcBorders>
              <w:bottom w:val="single" w:sz="4" w:space="0" w:color="auto"/>
            </w:tcBorders>
            <w:shd w:val="clear" w:color="auto" w:fill="auto"/>
            <w:vAlign w:val="center"/>
          </w:tcPr>
          <w:p w14:paraId="17EEF70B"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26</w:t>
            </w:r>
          </w:p>
        </w:tc>
        <w:tc>
          <w:tcPr>
            <w:tcW w:w="1277" w:type="dxa"/>
            <w:tcBorders>
              <w:bottom w:val="single" w:sz="4" w:space="0" w:color="auto"/>
            </w:tcBorders>
            <w:shd w:val="clear" w:color="auto" w:fill="auto"/>
            <w:vAlign w:val="center"/>
          </w:tcPr>
          <w:p w14:paraId="45881F09"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14</w:t>
            </w:r>
          </w:p>
        </w:tc>
        <w:tc>
          <w:tcPr>
            <w:tcW w:w="137" w:type="dxa"/>
            <w:tcBorders>
              <w:bottom w:val="single" w:sz="4" w:space="0" w:color="auto"/>
            </w:tcBorders>
            <w:shd w:val="clear" w:color="auto" w:fill="auto"/>
            <w:vAlign w:val="center"/>
          </w:tcPr>
          <w:p w14:paraId="121B8566" w14:textId="77777777" w:rsidR="00D82CFF" w:rsidRPr="00E330C2" w:rsidRDefault="00D82CFF" w:rsidP="004E35CA">
            <w:pPr>
              <w:jc w:val="center"/>
              <w:rPr>
                <w:rFonts w:ascii="Arial" w:hAnsi="Arial" w:cs="Arial"/>
                <w:color w:val="000000"/>
                <w:sz w:val="18"/>
                <w:szCs w:val="18"/>
              </w:rPr>
            </w:pPr>
          </w:p>
        </w:tc>
        <w:tc>
          <w:tcPr>
            <w:tcW w:w="1071" w:type="dxa"/>
            <w:tcBorders>
              <w:bottom w:val="single" w:sz="4" w:space="0" w:color="auto"/>
            </w:tcBorders>
            <w:shd w:val="clear" w:color="auto" w:fill="auto"/>
            <w:vAlign w:val="center"/>
          </w:tcPr>
          <w:p w14:paraId="44D94776" w14:textId="77777777" w:rsidR="00D82CFF" w:rsidRDefault="00D82CFF" w:rsidP="004E35CA">
            <w:pPr>
              <w:jc w:val="center"/>
              <w:rPr>
                <w:rFonts w:ascii="Arial" w:hAnsi="Arial" w:cs="Arial"/>
                <w:color w:val="000000"/>
                <w:sz w:val="18"/>
                <w:szCs w:val="18"/>
              </w:rPr>
            </w:pPr>
            <w:r>
              <w:rPr>
                <w:rFonts w:ascii="Arial" w:hAnsi="Arial" w:cs="Arial"/>
                <w:color w:val="000000"/>
                <w:sz w:val="18"/>
                <w:szCs w:val="18"/>
              </w:rPr>
              <w:t>.035</w:t>
            </w:r>
          </w:p>
        </w:tc>
        <w:tc>
          <w:tcPr>
            <w:tcW w:w="1417" w:type="dxa"/>
            <w:tcBorders>
              <w:bottom w:val="single" w:sz="4" w:space="0" w:color="auto"/>
            </w:tcBorders>
            <w:shd w:val="clear" w:color="auto" w:fill="auto"/>
            <w:vAlign w:val="center"/>
          </w:tcPr>
          <w:p w14:paraId="5E97568D" w14:textId="77777777" w:rsidR="00D82CFF" w:rsidRPr="000D6F9B" w:rsidRDefault="00D82CFF" w:rsidP="004E35CA">
            <w:pPr>
              <w:jc w:val="center"/>
              <w:rPr>
                <w:rFonts w:ascii="Arial" w:hAnsi="Arial" w:cs="Arial"/>
                <w:color w:val="000000"/>
                <w:sz w:val="18"/>
                <w:szCs w:val="18"/>
              </w:rPr>
            </w:pPr>
            <w:r w:rsidRPr="000D6F9B">
              <w:rPr>
                <w:rFonts w:ascii="Arial" w:hAnsi="Arial" w:cs="Arial"/>
                <w:color w:val="000000"/>
                <w:sz w:val="18"/>
                <w:szCs w:val="18"/>
              </w:rPr>
              <w:t>0.</w:t>
            </w:r>
            <w:r>
              <w:rPr>
                <w:rFonts w:ascii="Arial" w:hAnsi="Arial" w:cs="Arial"/>
                <w:color w:val="000000"/>
                <w:sz w:val="18"/>
                <w:szCs w:val="18"/>
              </w:rPr>
              <w:t>91</w:t>
            </w:r>
          </w:p>
        </w:tc>
      </w:tr>
    </w:tbl>
    <w:p w14:paraId="2EF09ED5" w14:textId="77777777" w:rsidR="00D82CFF" w:rsidRDefault="00D82CFF" w:rsidP="00821ED5">
      <w:pPr>
        <w:rPr>
          <w:rFonts w:ascii="Arial" w:hAnsi="Arial" w:cs="Arial"/>
          <w:color w:val="000000"/>
          <w:sz w:val="18"/>
          <w:szCs w:val="18"/>
        </w:rPr>
      </w:pPr>
      <w:proofErr w:type="spellStart"/>
      <w:r w:rsidRPr="00CE6E9C">
        <w:rPr>
          <w:rFonts w:ascii="Arial" w:hAnsi="Arial" w:cs="Arial"/>
          <w:color w:val="000000"/>
          <w:sz w:val="18"/>
          <w:szCs w:val="18"/>
          <w:vertAlign w:val="superscript"/>
        </w:rPr>
        <w:t>a</w:t>
      </w:r>
      <w:r w:rsidRPr="00CE6E9C">
        <w:rPr>
          <w:rFonts w:ascii="Arial" w:hAnsi="Arial" w:cs="Arial"/>
          <w:color w:val="000000"/>
          <w:sz w:val="18"/>
          <w:szCs w:val="18"/>
        </w:rPr>
        <w:t>All</w:t>
      </w:r>
      <w:proofErr w:type="spellEnd"/>
      <w:r w:rsidRPr="00CE6E9C">
        <w:rPr>
          <w:rFonts w:ascii="Arial" w:hAnsi="Arial" w:cs="Arial"/>
          <w:color w:val="000000"/>
          <w:sz w:val="18"/>
          <w:szCs w:val="18"/>
        </w:rPr>
        <w:t xml:space="preserve"> analyses </w:t>
      </w:r>
      <w:r>
        <w:rPr>
          <w:rFonts w:ascii="Arial" w:hAnsi="Arial" w:cs="Arial"/>
          <w:color w:val="000000"/>
          <w:sz w:val="18"/>
          <w:szCs w:val="18"/>
        </w:rPr>
        <w:t xml:space="preserve">controlled for age and site. P-values are based on Threshold-free cluster enhancement, significant at </w:t>
      </w:r>
      <w:r>
        <w:rPr>
          <w:rFonts w:ascii="Arial" w:hAnsi="Arial" w:cs="Arial"/>
          <w:i/>
          <w:iCs/>
          <w:color w:val="000000"/>
          <w:sz w:val="18"/>
          <w:szCs w:val="18"/>
        </w:rPr>
        <w:t>p</w:t>
      </w:r>
      <w:r>
        <w:rPr>
          <w:rFonts w:ascii="Arial" w:hAnsi="Arial" w:cs="Arial"/>
          <w:color w:val="000000"/>
          <w:sz w:val="18"/>
          <w:szCs w:val="18"/>
        </w:rPr>
        <w:t xml:space="preserve">&lt;.05, family wise error-corrected. </w:t>
      </w:r>
      <w:r>
        <w:rPr>
          <w:rFonts w:ascii="ArialMT" w:hAnsi="ArialMT"/>
          <w:sz w:val="18"/>
          <w:szCs w:val="18"/>
        </w:rPr>
        <w:t xml:space="preserve">Cohen’s </w:t>
      </w:r>
      <w:r>
        <w:rPr>
          <w:rFonts w:ascii="Arial" w:hAnsi="Arial" w:cs="Arial"/>
          <w:i/>
          <w:iCs/>
          <w:sz w:val="18"/>
          <w:szCs w:val="18"/>
        </w:rPr>
        <w:t xml:space="preserve">d </w:t>
      </w:r>
      <w:r>
        <w:rPr>
          <w:rFonts w:ascii="ArialMT" w:hAnsi="ArialMT"/>
          <w:sz w:val="18"/>
          <w:szCs w:val="18"/>
        </w:rPr>
        <w:t xml:space="preserve">was calculated using whole-brain vertex-wise effect size brain maps. MNI=Montreal Neurological Institute. </w:t>
      </w:r>
      <w:r>
        <w:rPr>
          <w:rFonts w:ascii="Arial" w:hAnsi="Arial" w:cs="Arial"/>
          <w:sz w:val="18"/>
          <w:szCs w:val="18"/>
        </w:rPr>
        <w:t xml:space="preserve">HC=Healthy Controls; CD=Conduct </w:t>
      </w:r>
      <w:proofErr w:type="gramStart"/>
      <w:r>
        <w:rPr>
          <w:rFonts w:ascii="Arial" w:hAnsi="Arial" w:cs="Arial"/>
          <w:sz w:val="18"/>
          <w:szCs w:val="18"/>
        </w:rPr>
        <w:t xml:space="preserve">Disorder; </w:t>
      </w:r>
      <w:r>
        <w:rPr>
          <w:rFonts w:ascii="Arial" w:hAnsi="Arial" w:cs="Arial"/>
          <w:sz w:val="11"/>
          <w:szCs w:val="11"/>
        </w:rPr>
        <w:t xml:space="preserve"> </w:t>
      </w:r>
      <w:r>
        <w:rPr>
          <w:rFonts w:ascii="Arial" w:hAnsi="Arial" w:cs="Arial"/>
          <w:sz w:val="18"/>
          <w:szCs w:val="18"/>
        </w:rPr>
        <w:t>CD</w:t>
      </w:r>
      <w:proofErr w:type="gramEnd"/>
      <w:r>
        <w:rPr>
          <w:rFonts w:ascii="Arial" w:hAnsi="Arial" w:cs="Arial"/>
          <w:sz w:val="18"/>
          <w:szCs w:val="18"/>
        </w:rPr>
        <w:t>/-=Conduct Disorder without childhood physical or sexual abuse history; CD/+=Conduct Disorder with childhood physical or sexual abuse history.</w:t>
      </w:r>
      <w:r>
        <w:rPr>
          <w:rFonts w:ascii="ArialMT" w:hAnsi="ArialMT"/>
          <w:sz w:val="18"/>
          <w:szCs w:val="18"/>
        </w:rPr>
        <w:t xml:space="preserve"> </w:t>
      </w:r>
    </w:p>
    <w:p w14:paraId="600A2DEA" w14:textId="77777777" w:rsidR="00D82CFF" w:rsidRDefault="00D82CFF" w:rsidP="00204C5B">
      <w:pPr>
        <w:rPr>
          <w:rFonts w:ascii="Arial" w:hAnsi="Arial" w:cs="Arial"/>
        </w:rPr>
      </w:pPr>
    </w:p>
    <w:p w14:paraId="0190505D" w14:textId="77777777" w:rsidR="00D82CFF" w:rsidRDefault="00D82CFF" w:rsidP="00204C5B">
      <w:pPr>
        <w:rPr>
          <w:rFonts w:ascii="Arial" w:hAnsi="Arial" w:cs="Arial"/>
        </w:rPr>
      </w:pPr>
    </w:p>
    <w:p w14:paraId="1867B7E9" w14:textId="77777777" w:rsidR="00D82CFF" w:rsidRDefault="00D82CFF" w:rsidP="00204C5B">
      <w:pPr>
        <w:rPr>
          <w:rFonts w:ascii="Arial" w:hAnsi="Arial" w:cs="Arial"/>
        </w:rPr>
      </w:pPr>
    </w:p>
    <w:p w14:paraId="5E071AFE" w14:textId="77777777" w:rsidR="00D82CFF" w:rsidRPr="00C31AD9" w:rsidRDefault="00D82CFF" w:rsidP="00204C5B">
      <w:pPr>
        <w:rPr>
          <w:rFonts w:ascii="Arial" w:hAnsi="Arial" w:cs="Arial"/>
          <w:sz w:val="8"/>
          <w:szCs w:val="8"/>
        </w:rPr>
      </w:pPr>
    </w:p>
    <w:p w14:paraId="51A37433" w14:textId="77777777" w:rsidR="00D82CFF" w:rsidRDefault="00D82CFF">
      <w:bookmarkStart w:id="60" w:name="_Toc131604449"/>
      <w:bookmarkStart w:id="61" w:name="_Toc131604525"/>
      <w:r>
        <w:rPr>
          <w:b/>
        </w:rPr>
        <w:br w:type="page"/>
      </w:r>
    </w:p>
    <w:tbl>
      <w:tblPr>
        <w:tblW w:w="16422" w:type="dxa"/>
        <w:tblLayout w:type="fixed"/>
        <w:tblCellMar>
          <w:top w:w="28" w:type="dxa"/>
          <w:left w:w="57" w:type="dxa"/>
          <w:bottom w:w="28" w:type="dxa"/>
          <w:right w:w="57" w:type="dxa"/>
        </w:tblCellMar>
        <w:tblLook w:val="04A0" w:firstRow="1" w:lastRow="0" w:firstColumn="1" w:lastColumn="0" w:noHBand="0" w:noVBand="1"/>
      </w:tblPr>
      <w:tblGrid>
        <w:gridCol w:w="1276"/>
        <w:gridCol w:w="1274"/>
        <w:gridCol w:w="285"/>
        <w:gridCol w:w="1843"/>
        <w:gridCol w:w="142"/>
        <w:gridCol w:w="1984"/>
        <w:gridCol w:w="1418"/>
        <w:gridCol w:w="142"/>
        <w:gridCol w:w="850"/>
        <w:gridCol w:w="851"/>
        <w:gridCol w:w="850"/>
        <w:gridCol w:w="1843"/>
        <w:gridCol w:w="142"/>
        <w:gridCol w:w="992"/>
        <w:gridCol w:w="1276"/>
        <w:gridCol w:w="141"/>
        <w:gridCol w:w="979"/>
        <w:gridCol w:w="134"/>
      </w:tblGrid>
      <w:tr w:rsidR="00D82CFF" w14:paraId="71B59E4C" w14:textId="77777777" w:rsidTr="00C02357">
        <w:trPr>
          <w:trHeight w:val="393"/>
        </w:trPr>
        <w:tc>
          <w:tcPr>
            <w:tcW w:w="16288" w:type="dxa"/>
            <w:gridSpan w:val="17"/>
            <w:tcBorders>
              <w:bottom w:val="single" w:sz="4" w:space="0" w:color="000000"/>
            </w:tcBorders>
          </w:tcPr>
          <w:p w14:paraId="06ADBCAC" w14:textId="77777777" w:rsidR="00D82CFF" w:rsidRPr="00B8403A" w:rsidRDefault="00D82CFF" w:rsidP="00B8403A">
            <w:pPr>
              <w:pStyle w:val="Heading3"/>
              <w:rPr>
                <w:vertAlign w:val="superscript"/>
              </w:rPr>
            </w:pPr>
            <w:bookmarkStart w:id="62" w:name="_Toc187061651"/>
            <w:r w:rsidRPr="00434041">
              <w:lastRenderedPageBreak/>
              <w:t>TABLE S6.</w:t>
            </w:r>
            <w:r w:rsidRPr="00B8403A">
              <w:t xml:space="preserve"> Significant group differences when controlling for </w:t>
            </w:r>
            <w:proofErr w:type="spellStart"/>
            <w:r w:rsidRPr="00B8403A">
              <w:t>IQ</w:t>
            </w:r>
            <w:r>
              <w:rPr>
                <w:vertAlign w:val="superscript"/>
              </w:rPr>
              <w:t>a</w:t>
            </w:r>
            <w:bookmarkEnd w:id="60"/>
            <w:bookmarkEnd w:id="61"/>
            <w:bookmarkEnd w:id="62"/>
            <w:proofErr w:type="spellEnd"/>
          </w:p>
        </w:tc>
        <w:tc>
          <w:tcPr>
            <w:tcW w:w="134" w:type="dxa"/>
            <w:tcBorders>
              <w:bottom w:val="single" w:sz="4" w:space="0" w:color="000000"/>
            </w:tcBorders>
            <w:shd w:val="clear" w:color="auto" w:fill="auto"/>
            <w:vAlign w:val="center"/>
          </w:tcPr>
          <w:p w14:paraId="522BB46D" w14:textId="77777777" w:rsidR="00D82CFF" w:rsidRDefault="00D82CFF" w:rsidP="00E642CB">
            <w:pPr>
              <w:jc w:val="center"/>
              <w:rPr>
                <w:rFonts w:ascii="Arial" w:hAnsi="Arial" w:cs="Arial"/>
                <w:b/>
                <w:bCs/>
                <w:i/>
                <w:iCs/>
                <w:color w:val="000000"/>
                <w:sz w:val="18"/>
                <w:szCs w:val="18"/>
              </w:rPr>
            </w:pPr>
          </w:p>
        </w:tc>
      </w:tr>
      <w:tr w:rsidR="00D82CFF" w14:paraId="51AFB37F" w14:textId="77777777" w:rsidTr="00CA39D4">
        <w:trPr>
          <w:gridAfter w:val="2"/>
          <w:wAfter w:w="1113" w:type="dxa"/>
          <w:trHeight w:val="438"/>
        </w:trPr>
        <w:tc>
          <w:tcPr>
            <w:tcW w:w="1276" w:type="dxa"/>
            <w:vMerge w:val="restart"/>
            <w:tcBorders>
              <w:top w:val="single" w:sz="4" w:space="0" w:color="auto"/>
            </w:tcBorders>
            <w:shd w:val="clear" w:color="auto" w:fill="ECF0ED"/>
            <w:vAlign w:val="center"/>
          </w:tcPr>
          <w:p w14:paraId="5F86CE9B"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Sample</w:t>
            </w:r>
          </w:p>
        </w:tc>
        <w:tc>
          <w:tcPr>
            <w:tcW w:w="1274" w:type="dxa"/>
            <w:vMerge w:val="restart"/>
            <w:tcBorders>
              <w:top w:val="single" w:sz="4" w:space="0" w:color="auto"/>
            </w:tcBorders>
            <w:shd w:val="clear" w:color="auto" w:fill="ECF0ED"/>
            <w:vAlign w:val="center"/>
          </w:tcPr>
          <w:p w14:paraId="51B0FA08"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Comparison</w:t>
            </w:r>
          </w:p>
        </w:tc>
        <w:tc>
          <w:tcPr>
            <w:tcW w:w="285" w:type="dxa"/>
            <w:vMerge w:val="restart"/>
            <w:tcBorders>
              <w:top w:val="single" w:sz="4" w:space="0" w:color="auto"/>
            </w:tcBorders>
            <w:shd w:val="clear" w:color="auto" w:fill="ECF0ED"/>
            <w:vAlign w:val="center"/>
          </w:tcPr>
          <w:p w14:paraId="0D74EA10" w14:textId="77777777" w:rsidR="00D82CFF" w:rsidRDefault="00D82CFF" w:rsidP="00101A25">
            <w:pPr>
              <w:jc w:val="center"/>
              <w:rPr>
                <w:rFonts w:ascii="Arial" w:hAnsi="Arial" w:cs="Arial"/>
                <w:b/>
                <w:bCs/>
                <w:color w:val="000000"/>
                <w:sz w:val="18"/>
                <w:szCs w:val="18"/>
              </w:rPr>
            </w:pPr>
          </w:p>
        </w:tc>
        <w:tc>
          <w:tcPr>
            <w:tcW w:w="1843" w:type="dxa"/>
            <w:vMerge w:val="restart"/>
            <w:tcBorders>
              <w:top w:val="single" w:sz="4" w:space="0" w:color="auto"/>
            </w:tcBorders>
            <w:shd w:val="clear" w:color="auto" w:fill="ECF0ED"/>
            <w:vAlign w:val="center"/>
          </w:tcPr>
          <w:p w14:paraId="59442387" w14:textId="77777777" w:rsidR="00D82CFF" w:rsidRPr="00126D61" w:rsidRDefault="00D82CFF" w:rsidP="00101A25">
            <w:pPr>
              <w:rPr>
                <w:rFonts w:ascii="Arial" w:hAnsi="Arial" w:cs="Arial"/>
                <w:b/>
                <w:bCs/>
                <w:color w:val="000000"/>
                <w:sz w:val="18"/>
                <w:szCs w:val="18"/>
              </w:rPr>
            </w:pPr>
            <w:r>
              <w:rPr>
                <w:rFonts w:ascii="Arial" w:hAnsi="Arial" w:cs="Arial"/>
                <w:b/>
                <w:bCs/>
                <w:color w:val="000000"/>
                <w:sz w:val="18"/>
                <w:szCs w:val="18"/>
              </w:rPr>
              <w:t>Diffusion Parameter</w:t>
            </w:r>
          </w:p>
        </w:tc>
        <w:tc>
          <w:tcPr>
            <w:tcW w:w="142" w:type="dxa"/>
            <w:vMerge w:val="restart"/>
            <w:tcBorders>
              <w:top w:val="single" w:sz="4" w:space="0" w:color="auto"/>
            </w:tcBorders>
            <w:shd w:val="clear" w:color="auto" w:fill="ECF0ED"/>
            <w:vAlign w:val="center"/>
          </w:tcPr>
          <w:p w14:paraId="2613E955" w14:textId="77777777" w:rsidR="00D82CFF" w:rsidRDefault="00D82CFF" w:rsidP="00101A25">
            <w:pPr>
              <w:rPr>
                <w:rFonts w:ascii="Arial" w:hAnsi="Arial" w:cs="Arial"/>
                <w:b/>
                <w:bCs/>
                <w:color w:val="000000"/>
                <w:sz w:val="18"/>
                <w:szCs w:val="18"/>
              </w:rPr>
            </w:pPr>
            <w:r>
              <w:rPr>
                <w:rFonts w:ascii="Arial" w:hAnsi="Arial" w:cs="Arial"/>
                <w:color w:val="000000"/>
                <w:sz w:val="18"/>
                <w:szCs w:val="18"/>
              </w:rPr>
              <w:t xml:space="preserve"> </w:t>
            </w:r>
          </w:p>
        </w:tc>
        <w:tc>
          <w:tcPr>
            <w:tcW w:w="1984" w:type="dxa"/>
            <w:vMerge w:val="restart"/>
            <w:tcBorders>
              <w:top w:val="single" w:sz="4" w:space="0" w:color="auto"/>
            </w:tcBorders>
            <w:shd w:val="clear" w:color="auto" w:fill="ECF0ED"/>
            <w:vAlign w:val="center"/>
          </w:tcPr>
          <w:p w14:paraId="64EB1BF2"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White matter label</w:t>
            </w:r>
          </w:p>
        </w:tc>
        <w:tc>
          <w:tcPr>
            <w:tcW w:w="1418" w:type="dxa"/>
            <w:vMerge w:val="restart"/>
            <w:tcBorders>
              <w:top w:val="single" w:sz="4" w:space="0" w:color="auto"/>
            </w:tcBorders>
            <w:shd w:val="clear" w:color="auto" w:fill="ECF0ED"/>
            <w:vAlign w:val="center"/>
          </w:tcPr>
          <w:p w14:paraId="2A9C0A5A"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Hemisphere</w:t>
            </w:r>
          </w:p>
          <w:p w14:paraId="3F45E6B4"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(L/R)</w:t>
            </w:r>
          </w:p>
        </w:tc>
        <w:tc>
          <w:tcPr>
            <w:tcW w:w="142" w:type="dxa"/>
            <w:vMerge w:val="restart"/>
            <w:tcBorders>
              <w:top w:val="single" w:sz="4" w:space="0" w:color="auto"/>
            </w:tcBorders>
            <w:shd w:val="clear" w:color="auto" w:fill="ECF0ED"/>
            <w:vAlign w:val="center"/>
          </w:tcPr>
          <w:p w14:paraId="77B05038" w14:textId="77777777" w:rsidR="00D82CFF" w:rsidRDefault="00D82CFF" w:rsidP="00101A25">
            <w:pPr>
              <w:jc w:val="center"/>
              <w:rPr>
                <w:rFonts w:ascii="Arial" w:hAnsi="Arial" w:cs="Arial"/>
                <w:b/>
                <w:bCs/>
                <w:color w:val="000000"/>
                <w:sz w:val="18"/>
                <w:szCs w:val="18"/>
              </w:rPr>
            </w:pPr>
          </w:p>
        </w:tc>
        <w:tc>
          <w:tcPr>
            <w:tcW w:w="2551" w:type="dxa"/>
            <w:gridSpan w:val="3"/>
            <w:tcBorders>
              <w:top w:val="single" w:sz="4" w:space="0" w:color="auto"/>
              <w:bottom w:val="single" w:sz="4" w:space="0" w:color="auto"/>
            </w:tcBorders>
            <w:shd w:val="clear" w:color="auto" w:fill="ECF0ED"/>
            <w:vAlign w:val="center"/>
          </w:tcPr>
          <w:p w14:paraId="42026376"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Peak MNI coordinates</w:t>
            </w:r>
          </w:p>
        </w:tc>
        <w:tc>
          <w:tcPr>
            <w:tcW w:w="1843" w:type="dxa"/>
            <w:vMerge w:val="restart"/>
            <w:tcBorders>
              <w:top w:val="single" w:sz="4" w:space="0" w:color="auto"/>
            </w:tcBorders>
            <w:shd w:val="clear" w:color="auto" w:fill="ECF0ED"/>
            <w:vAlign w:val="center"/>
          </w:tcPr>
          <w:p w14:paraId="70AE8E17"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Cluster size (No. of voxels)</w:t>
            </w:r>
          </w:p>
        </w:tc>
        <w:tc>
          <w:tcPr>
            <w:tcW w:w="142" w:type="dxa"/>
            <w:vMerge w:val="restart"/>
            <w:tcBorders>
              <w:top w:val="single" w:sz="4" w:space="0" w:color="auto"/>
            </w:tcBorders>
            <w:shd w:val="clear" w:color="auto" w:fill="ECF0ED"/>
            <w:vAlign w:val="center"/>
          </w:tcPr>
          <w:p w14:paraId="738DFB98" w14:textId="77777777" w:rsidR="00D82CFF" w:rsidRDefault="00D82CFF" w:rsidP="00101A25">
            <w:pPr>
              <w:jc w:val="center"/>
              <w:rPr>
                <w:rFonts w:ascii="Arial" w:hAnsi="Arial" w:cs="Arial"/>
                <w:b/>
                <w:bCs/>
                <w:color w:val="000000"/>
                <w:sz w:val="18"/>
                <w:szCs w:val="18"/>
              </w:rPr>
            </w:pPr>
          </w:p>
        </w:tc>
        <w:tc>
          <w:tcPr>
            <w:tcW w:w="992" w:type="dxa"/>
            <w:vMerge w:val="restart"/>
            <w:tcBorders>
              <w:top w:val="single" w:sz="4" w:space="0" w:color="auto"/>
            </w:tcBorders>
            <w:shd w:val="clear" w:color="auto" w:fill="ECF0ED"/>
            <w:vAlign w:val="center"/>
          </w:tcPr>
          <w:p w14:paraId="28F9DDFF" w14:textId="77777777" w:rsidR="00D82CFF" w:rsidRDefault="00D82CFF" w:rsidP="00101A25">
            <w:pPr>
              <w:jc w:val="center"/>
              <w:rPr>
                <w:rFonts w:ascii="Arial" w:hAnsi="Arial" w:cs="Arial"/>
                <w:b/>
                <w:bCs/>
                <w:color w:val="000000"/>
                <w:sz w:val="18"/>
                <w:szCs w:val="18"/>
              </w:rPr>
            </w:pPr>
            <w:r>
              <w:rPr>
                <w:rFonts w:ascii="Arial" w:hAnsi="Arial" w:cs="Arial"/>
                <w:b/>
                <w:bCs/>
                <w:i/>
                <w:iCs/>
                <w:color w:val="000000"/>
                <w:sz w:val="18"/>
                <w:szCs w:val="18"/>
              </w:rPr>
              <w:t>p</w:t>
            </w:r>
            <w:r>
              <w:rPr>
                <w:rFonts w:ascii="Arial" w:hAnsi="Arial" w:cs="Arial"/>
                <w:b/>
                <w:bCs/>
                <w:color w:val="000000"/>
                <w:sz w:val="18"/>
                <w:szCs w:val="18"/>
              </w:rPr>
              <w:t>-value</w:t>
            </w:r>
          </w:p>
        </w:tc>
        <w:tc>
          <w:tcPr>
            <w:tcW w:w="1276" w:type="dxa"/>
            <w:vMerge w:val="restart"/>
            <w:tcBorders>
              <w:top w:val="single" w:sz="4" w:space="0" w:color="auto"/>
            </w:tcBorders>
            <w:shd w:val="clear" w:color="auto" w:fill="ECF0ED"/>
            <w:vAlign w:val="center"/>
          </w:tcPr>
          <w:p w14:paraId="14C64925"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 xml:space="preserve">Cohen’s </w:t>
            </w:r>
            <w:r w:rsidRPr="00A02213">
              <w:rPr>
                <w:rFonts w:ascii="Arial" w:hAnsi="Arial" w:cs="Arial"/>
                <w:b/>
                <w:bCs/>
                <w:i/>
                <w:iCs/>
                <w:color w:val="000000"/>
                <w:sz w:val="18"/>
                <w:szCs w:val="18"/>
              </w:rPr>
              <w:t>d</w:t>
            </w:r>
          </w:p>
        </w:tc>
        <w:tc>
          <w:tcPr>
            <w:tcW w:w="141" w:type="dxa"/>
            <w:vMerge w:val="restart"/>
            <w:tcBorders>
              <w:top w:val="single" w:sz="4" w:space="0" w:color="auto"/>
            </w:tcBorders>
            <w:shd w:val="clear" w:color="auto" w:fill="ECF0ED"/>
            <w:vAlign w:val="center"/>
          </w:tcPr>
          <w:p w14:paraId="15F0CB30" w14:textId="77777777" w:rsidR="00D82CFF" w:rsidRDefault="00D82CFF" w:rsidP="00101A25">
            <w:pPr>
              <w:jc w:val="center"/>
              <w:rPr>
                <w:rFonts w:ascii="Arial" w:hAnsi="Arial" w:cs="Arial"/>
                <w:b/>
                <w:bCs/>
                <w:i/>
                <w:iCs/>
                <w:color w:val="000000"/>
                <w:sz w:val="18"/>
                <w:szCs w:val="18"/>
              </w:rPr>
            </w:pPr>
          </w:p>
        </w:tc>
      </w:tr>
      <w:tr w:rsidR="00D82CFF" w14:paraId="0DE2007F" w14:textId="77777777" w:rsidTr="00B40DE6">
        <w:trPr>
          <w:gridAfter w:val="2"/>
          <w:wAfter w:w="1113" w:type="dxa"/>
          <w:trHeight w:val="147"/>
        </w:trPr>
        <w:tc>
          <w:tcPr>
            <w:tcW w:w="1276" w:type="dxa"/>
            <w:vMerge/>
            <w:tcBorders>
              <w:bottom w:val="single" w:sz="4" w:space="0" w:color="auto"/>
            </w:tcBorders>
            <w:shd w:val="clear" w:color="auto" w:fill="ECF0ED"/>
          </w:tcPr>
          <w:p w14:paraId="5C85FEC7" w14:textId="77777777" w:rsidR="00D82CFF" w:rsidRDefault="00D82CFF" w:rsidP="00101A25">
            <w:pPr>
              <w:jc w:val="center"/>
              <w:rPr>
                <w:rFonts w:ascii="Arial" w:hAnsi="Arial" w:cs="Arial"/>
                <w:b/>
                <w:bCs/>
                <w:color w:val="000000"/>
                <w:sz w:val="18"/>
                <w:szCs w:val="18"/>
              </w:rPr>
            </w:pPr>
          </w:p>
        </w:tc>
        <w:tc>
          <w:tcPr>
            <w:tcW w:w="1274" w:type="dxa"/>
            <w:vMerge/>
            <w:tcBorders>
              <w:bottom w:val="single" w:sz="4" w:space="0" w:color="auto"/>
            </w:tcBorders>
            <w:shd w:val="clear" w:color="auto" w:fill="ECF0ED"/>
            <w:vAlign w:val="center"/>
          </w:tcPr>
          <w:p w14:paraId="1B8C0ADC" w14:textId="77777777" w:rsidR="00D82CFF" w:rsidRDefault="00D82CFF" w:rsidP="00101A25">
            <w:pPr>
              <w:jc w:val="center"/>
              <w:rPr>
                <w:rFonts w:ascii="Arial" w:hAnsi="Arial" w:cs="Arial"/>
                <w:b/>
                <w:bCs/>
                <w:color w:val="000000"/>
                <w:sz w:val="18"/>
                <w:szCs w:val="18"/>
              </w:rPr>
            </w:pPr>
          </w:p>
        </w:tc>
        <w:tc>
          <w:tcPr>
            <w:tcW w:w="285" w:type="dxa"/>
            <w:vMerge/>
            <w:tcBorders>
              <w:bottom w:val="single" w:sz="4" w:space="0" w:color="auto"/>
            </w:tcBorders>
            <w:shd w:val="clear" w:color="auto" w:fill="ECF0ED"/>
            <w:vAlign w:val="center"/>
          </w:tcPr>
          <w:p w14:paraId="66896958" w14:textId="77777777" w:rsidR="00D82CFF" w:rsidRDefault="00D82CFF" w:rsidP="00101A25">
            <w:pPr>
              <w:jc w:val="center"/>
              <w:rPr>
                <w:rFonts w:ascii="Arial" w:hAnsi="Arial" w:cs="Arial"/>
                <w:b/>
                <w:bCs/>
                <w:color w:val="000000"/>
                <w:sz w:val="18"/>
                <w:szCs w:val="18"/>
              </w:rPr>
            </w:pPr>
          </w:p>
        </w:tc>
        <w:tc>
          <w:tcPr>
            <w:tcW w:w="1843" w:type="dxa"/>
            <w:vMerge/>
            <w:tcBorders>
              <w:bottom w:val="single" w:sz="4" w:space="0" w:color="auto"/>
            </w:tcBorders>
            <w:shd w:val="clear" w:color="auto" w:fill="ECF0ED"/>
            <w:vAlign w:val="center"/>
          </w:tcPr>
          <w:p w14:paraId="409B437D" w14:textId="77777777" w:rsidR="00D82CFF" w:rsidRDefault="00D82CFF" w:rsidP="00101A25">
            <w:pP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1F78E92E" w14:textId="77777777" w:rsidR="00D82CFF" w:rsidRDefault="00D82CFF" w:rsidP="00101A25">
            <w:pPr>
              <w:rPr>
                <w:rFonts w:ascii="Arial" w:hAnsi="Arial" w:cs="Arial"/>
                <w:color w:val="000000"/>
                <w:sz w:val="18"/>
                <w:szCs w:val="18"/>
              </w:rPr>
            </w:pPr>
          </w:p>
        </w:tc>
        <w:tc>
          <w:tcPr>
            <w:tcW w:w="1984" w:type="dxa"/>
            <w:vMerge/>
            <w:tcBorders>
              <w:bottom w:val="single" w:sz="4" w:space="0" w:color="auto"/>
            </w:tcBorders>
            <w:shd w:val="clear" w:color="auto" w:fill="ECF0ED"/>
            <w:vAlign w:val="center"/>
          </w:tcPr>
          <w:p w14:paraId="7C964A39" w14:textId="77777777" w:rsidR="00D82CFF" w:rsidRDefault="00D82CFF" w:rsidP="00101A25">
            <w:pPr>
              <w:jc w:val="center"/>
              <w:rPr>
                <w:rFonts w:ascii="Arial" w:hAnsi="Arial" w:cs="Arial"/>
                <w:b/>
                <w:bCs/>
                <w:color w:val="000000"/>
                <w:sz w:val="18"/>
                <w:szCs w:val="18"/>
              </w:rPr>
            </w:pPr>
          </w:p>
        </w:tc>
        <w:tc>
          <w:tcPr>
            <w:tcW w:w="1418" w:type="dxa"/>
            <w:vMerge/>
            <w:tcBorders>
              <w:bottom w:val="single" w:sz="4" w:space="0" w:color="auto"/>
            </w:tcBorders>
            <w:shd w:val="clear" w:color="auto" w:fill="ECF0ED"/>
            <w:vAlign w:val="center"/>
          </w:tcPr>
          <w:p w14:paraId="2CAA559C" w14:textId="77777777" w:rsidR="00D82CFF" w:rsidRDefault="00D82CFF" w:rsidP="00101A25">
            <w:pPr>
              <w:jc w:val="cente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1DA3008A" w14:textId="77777777" w:rsidR="00D82CFF" w:rsidRDefault="00D82CFF" w:rsidP="00101A25">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ECF0ED"/>
            <w:vAlign w:val="center"/>
          </w:tcPr>
          <w:p w14:paraId="115870D2"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X</w:t>
            </w:r>
          </w:p>
        </w:tc>
        <w:tc>
          <w:tcPr>
            <w:tcW w:w="851" w:type="dxa"/>
            <w:tcBorders>
              <w:top w:val="single" w:sz="4" w:space="0" w:color="auto"/>
              <w:bottom w:val="single" w:sz="4" w:space="0" w:color="auto"/>
            </w:tcBorders>
            <w:shd w:val="clear" w:color="auto" w:fill="ECF0ED"/>
            <w:vAlign w:val="center"/>
          </w:tcPr>
          <w:p w14:paraId="08ECF518"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Y</w:t>
            </w:r>
          </w:p>
        </w:tc>
        <w:tc>
          <w:tcPr>
            <w:tcW w:w="850" w:type="dxa"/>
            <w:tcBorders>
              <w:top w:val="single" w:sz="4" w:space="0" w:color="auto"/>
              <w:bottom w:val="single" w:sz="4" w:space="0" w:color="auto"/>
            </w:tcBorders>
            <w:shd w:val="clear" w:color="auto" w:fill="ECF0ED"/>
            <w:vAlign w:val="center"/>
          </w:tcPr>
          <w:p w14:paraId="0583542B" w14:textId="77777777" w:rsidR="00D82CFF" w:rsidRDefault="00D82CFF" w:rsidP="00101A25">
            <w:pPr>
              <w:jc w:val="center"/>
              <w:rPr>
                <w:rFonts w:ascii="Arial" w:hAnsi="Arial" w:cs="Arial"/>
                <w:b/>
                <w:bCs/>
                <w:color w:val="000000"/>
                <w:sz w:val="18"/>
                <w:szCs w:val="18"/>
              </w:rPr>
            </w:pPr>
            <w:r>
              <w:rPr>
                <w:rFonts w:ascii="Arial" w:hAnsi="Arial" w:cs="Arial"/>
                <w:b/>
                <w:bCs/>
                <w:color w:val="000000"/>
                <w:sz w:val="18"/>
                <w:szCs w:val="18"/>
              </w:rPr>
              <w:t>Z</w:t>
            </w:r>
          </w:p>
        </w:tc>
        <w:tc>
          <w:tcPr>
            <w:tcW w:w="1843" w:type="dxa"/>
            <w:vMerge/>
            <w:tcBorders>
              <w:bottom w:val="single" w:sz="4" w:space="0" w:color="auto"/>
            </w:tcBorders>
            <w:shd w:val="clear" w:color="auto" w:fill="ECF0ED"/>
            <w:vAlign w:val="center"/>
          </w:tcPr>
          <w:p w14:paraId="1A409CD0" w14:textId="77777777" w:rsidR="00D82CFF" w:rsidRDefault="00D82CFF" w:rsidP="00101A25">
            <w:pPr>
              <w:jc w:val="cente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3BCC8AF7" w14:textId="77777777" w:rsidR="00D82CFF" w:rsidRDefault="00D82CFF" w:rsidP="00101A25">
            <w:pPr>
              <w:jc w:val="center"/>
              <w:rPr>
                <w:rFonts w:ascii="Arial" w:hAnsi="Arial" w:cs="Arial"/>
                <w:b/>
                <w:bCs/>
                <w:color w:val="000000"/>
                <w:sz w:val="18"/>
                <w:szCs w:val="18"/>
              </w:rPr>
            </w:pPr>
          </w:p>
        </w:tc>
        <w:tc>
          <w:tcPr>
            <w:tcW w:w="992" w:type="dxa"/>
            <w:vMerge/>
            <w:tcBorders>
              <w:bottom w:val="single" w:sz="4" w:space="0" w:color="auto"/>
            </w:tcBorders>
            <w:shd w:val="clear" w:color="auto" w:fill="ECF0ED"/>
            <w:vAlign w:val="center"/>
          </w:tcPr>
          <w:p w14:paraId="30FBF06F" w14:textId="77777777" w:rsidR="00D82CFF" w:rsidRPr="00292406" w:rsidRDefault="00D82CFF" w:rsidP="00101A25">
            <w:pPr>
              <w:jc w:val="center"/>
              <w:rPr>
                <w:rFonts w:ascii="Arial" w:hAnsi="Arial" w:cs="Arial"/>
                <w:b/>
                <w:bCs/>
                <w:i/>
                <w:iCs/>
                <w:color w:val="000000"/>
                <w:sz w:val="18"/>
                <w:szCs w:val="18"/>
              </w:rPr>
            </w:pPr>
          </w:p>
        </w:tc>
        <w:tc>
          <w:tcPr>
            <w:tcW w:w="1276" w:type="dxa"/>
            <w:vMerge/>
            <w:tcBorders>
              <w:bottom w:val="single" w:sz="4" w:space="0" w:color="auto"/>
            </w:tcBorders>
            <w:shd w:val="clear" w:color="auto" w:fill="ECF0ED"/>
            <w:vAlign w:val="center"/>
          </w:tcPr>
          <w:p w14:paraId="4C43AFD6" w14:textId="77777777" w:rsidR="00D82CFF" w:rsidRDefault="00D82CFF" w:rsidP="00101A25">
            <w:pPr>
              <w:jc w:val="center"/>
              <w:rPr>
                <w:rFonts w:ascii="Arial" w:hAnsi="Arial" w:cs="Arial"/>
                <w:b/>
                <w:bCs/>
                <w:color w:val="000000"/>
                <w:sz w:val="18"/>
                <w:szCs w:val="18"/>
              </w:rPr>
            </w:pPr>
          </w:p>
        </w:tc>
        <w:tc>
          <w:tcPr>
            <w:tcW w:w="141" w:type="dxa"/>
            <w:vMerge/>
            <w:tcBorders>
              <w:bottom w:val="single" w:sz="4" w:space="0" w:color="auto"/>
            </w:tcBorders>
            <w:shd w:val="clear" w:color="auto" w:fill="ECF0ED"/>
            <w:vAlign w:val="center"/>
          </w:tcPr>
          <w:p w14:paraId="5BBD7297" w14:textId="77777777" w:rsidR="00D82CFF" w:rsidRDefault="00D82CFF" w:rsidP="00101A25">
            <w:pPr>
              <w:jc w:val="center"/>
              <w:rPr>
                <w:rFonts w:ascii="Arial" w:hAnsi="Arial" w:cs="Arial"/>
                <w:b/>
                <w:bCs/>
                <w:i/>
                <w:iCs/>
                <w:color w:val="000000"/>
                <w:sz w:val="18"/>
                <w:szCs w:val="18"/>
              </w:rPr>
            </w:pPr>
          </w:p>
        </w:tc>
      </w:tr>
      <w:tr w:rsidR="00D82CFF" w14:paraId="4F582B97" w14:textId="77777777" w:rsidTr="00CA39D4">
        <w:trPr>
          <w:gridAfter w:val="2"/>
          <w:wAfter w:w="1113" w:type="dxa"/>
          <w:trHeight w:val="289"/>
        </w:trPr>
        <w:tc>
          <w:tcPr>
            <w:tcW w:w="1276" w:type="dxa"/>
            <w:tcBorders>
              <w:top w:val="single" w:sz="4" w:space="0" w:color="auto"/>
              <w:bottom w:val="single" w:sz="4" w:space="0" w:color="auto"/>
            </w:tcBorders>
          </w:tcPr>
          <w:p w14:paraId="3239C25B" w14:textId="77777777" w:rsidR="00D82CFF" w:rsidRDefault="00D82CFF" w:rsidP="00101A25">
            <w:pPr>
              <w:rPr>
                <w:rFonts w:ascii="Arial" w:hAnsi="Arial" w:cs="Arial"/>
                <w:b/>
                <w:bCs/>
                <w:color w:val="000000"/>
                <w:sz w:val="18"/>
                <w:szCs w:val="18"/>
              </w:rPr>
            </w:pPr>
            <w:r>
              <w:rPr>
                <w:rFonts w:ascii="Arial" w:hAnsi="Arial" w:cs="Arial"/>
                <w:b/>
                <w:bCs/>
                <w:color w:val="000000"/>
                <w:sz w:val="18"/>
                <w:szCs w:val="18"/>
              </w:rPr>
              <w:t>Combined sex</w:t>
            </w:r>
          </w:p>
        </w:tc>
        <w:tc>
          <w:tcPr>
            <w:tcW w:w="1274" w:type="dxa"/>
            <w:tcBorders>
              <w:top w:val="single" w:sz="4" w:space="0" w:color="auto"/>
              <w:bottom w:val="single" w:sz="4" w:space="0" w:color="auto"/>
            </w:tcBorders>
            <w:shd w:val="clear" w:color="auto" w:fill="auto"/>
            <w:vAlign w:val="center"/>
          </w:tcPr>
          <w:p w14:paraId="6CE1FC11" w14:textId="77777777" w:rsidR="00D82CFF" w:rsidRDefault="00D82CFF" w:rsidP="00101A25">
            <w:pPr>
              <w:rPr>
                <w:rFonts w:ascii="Arial" w:hAnsi="Arial" w:cs="Arial"/>
                <w:b/>
                <w:bCs/>
                <w:color w:val="000000"/>
                <w:sz w:val="18"/>
                <w:szCs w:val="18"/>
              </w:rPr>
            </w:pPr>
            <w:r>
              <w:rPr>
                <w:rFonts w:ascii="Arial" w:hAnsi="Arial" w:cs="Arial"/>
                <w:b/>
                <w:bCs/>
                <w:color w:val="000000"/>
                <w:sz w:val="18"/>
                <w:szCs w:val="18"/>
              </w:rPr>
              <w:t>CD/+ vs CD/-</w:t>
            </w:r>
          </w:p>
        </w:tc>
        <w:tc>
          <w:tcPr>
            <w:tcW w:w="285" w:type="dxa"/>
            <w:tcBorders>
              <w:top w:val="single" w:sz="4" w:space="0" w:color="auto"/>
              <w:bottom w:val="single" w:sz="4" w:space="0" w:color="auto"/>
            </w:tcBorders>
            <w:shd w:val="clear" w:color="auto" w:fill="auto"/>
            <w:vAlign w:val="center"/>
          </w:tcPr>
          <w:p w14:paraId="348FFE4E" w14:textId="77777777" w:rsidR="00D82CFF" w:rsidRDefault="00D82CFF" w:rsidP="00101A25">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131BBFFE" w14:textId="77777777" w:rsidR="00D82CFF" w:rsidRDefault="00D82CFF" w:rsidP="00101A25">
            <w:pP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2AA13BF5" w14:textId="77777777" w:rsidR="00D82CFF" w:rsidRDefault="00D82CFF" w:rsidP="00101A25">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0685E0D4" w14:textId="77777777" w:rsidR="00D82CFF" w:rsidRDefault="00D82CFF" w:rsidP="00101A25">
            <w:pPr>
              <w:jc w:val="center"/>
              <w:rPr>
                <w:rFonts w:ascii="Arial" w:hAnsi="Arial" w:cs="Arial"/>
                <w:b/>
                <w:bCs/>
                <w:color w:val="000000"/>
                <w:sz w:val="18"/>
                <w:szCs w:val="18"/>
              </w:rPr>
            </w:pPr>
          </w:p>
        </w:tc>
        <w:tc>
          <w:tcPr>
            <w:tcW w:w="1418" w:type="dxa"/>
            <w:tcBorders>
              <w:top w:val="single" w:sz="4" w:space="0" w:color="auto"/>
              <w:bottom w:val="single" w:sz="4" w:space="0" w:color="auto"/>
            </w:tcBorders>
            <w:shd w:val="clear" w:color="auto" w:fill="auto"/>
            <w:vAlign w:val="center"/>
          </w:tcPr>
          <w:p w14:paraId="590EC8AE" w14:textId="77777777" w:rsidR="00D82CFF" w:rsidRDefault="00D82CFF" w:rsidP="00101A25">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2735A6BC" w14:textId="77777777" w:rsidR="00D82CFF" w:rsidRDefault="00D82CFF" w:rsidP="00101A25">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504A46DF" w14:textId="77777777" w:rsidR="00D82CFF" w:rsidRDefault="00D82CFF" w:rsidP="00101A25">
            <w:pPr>
              <w:jc w:val="center"/>
              <w:rPr>
                <w:rFonts w:ascii="Arial" w:hAnsi="Arial" w:cs="Arial"/>
                <w:b/>
                <w:bCs/>
                <w:color w:val="000000"/>
                <w:sz w:val="18"/>
                <w:szCs w:val="18"/>
              </w:rPr>
            </w:pPr>
          </w:p>
        </w:tc>
        <w:tc>
          <w:tcPr>
            <w:tcW w:w="851" w:type="dxa"/>
            <w:tcBorders>
              <w:top w:val="single" w:sz="4" w:space="0" w:color="auto"/>
              <w:bottom w:val="single" w:sz="4" w:space="0" w:color="auto"/>
            </w:tcBorders>
            <w:shd w:val="clear" w:color="auto" w:fill="auto"/>
            <w:vAlign w:val="center"/>
          </w:tcPr>
          <w:p w14:paraId="4C8DCB47" w14:textId="77777777" w:rsidR="00D82CFF" w:rsidRDefault="00D82CFF" w:rsidP="00101A25">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76BC3CB4" w14:textId="77777777" w:rsidR="00D82CFF" w:rsidRDefault="00D82CFF" w:rsidP="00101A25">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2E71C465" w14:textId="77777777" w:rsidR="00D82CFF" w:rsidRDefault="00D82CFF" w:rsidP="00101A25">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5D882C09" w14:textId="77777777" w:rsidR="00D82CFF" w:rsidRDefault="00D82CFF" w:rsidP="00101A25">
            <w:pPr>
              <w:jc w:val="center"/>
              <w:rPr>
                <w:rFonts w:ascii="Arial" w:hAnsi="Arial" w:cs="Arial"/>
                <w:b/>
                <w:bCs/>
                <w:color w:val="000000"/>
                <w:sz w:val="18"/>
                <w:szCs w:val="18"/>
              </w:rPr>
            </w:pPr>
          </w:p>
        </w:tc>
        <w:tc>
          <w:tcPr>
            <w:tcW w:w="992" w:type="dxa"/>
            <w:tcBorders>
              <w:top w:val="single" w:sz="4" w:space="0" w:color="auto"/>
              <w:bottom w:val="single" w:sz="4" w:space="0" w:color="auto"/>
            </w:tcBorders>
            <w:shd w:val="clear" w:color="auto" w:fill="auto"/>
            <w:vAlign w:val="center"/>
          </w:tcPr>
          <w:p w14:paraId="4C0E2AD6" w14:textId="77777777" w:rsidR="00D82CFF" w:rsidRPr="00292406" w:rsidRDefault="00D82CFF" w:rsidP="00101A25">
            <w:pPr>
              <w:jc w:val="center"/>
              <w:rPr>
                <w:rFonts w:ascii="Arial" w:hAnsi="Arial" w:cs="Arial"/>
                <w:b/>
                <w:bCs/>
                <w:i/>
                <w:iCs/>
                <w:color w:val="000000"/>
                <w:sz w:val="18"/>
                <w:szCs w:val="18"/>
              </w:rPr>
            </w:pPr>
          </w:p>
        </w:tc>
        <w:tc>
          <w:tcPr>
            <w:tcW w:w="1276" w:type="dxa"/>
            <w:tcBorders>
              <w:top w:val="single" w:sz="4" w:space="0" w:color="auto"/>
              <w:bottom w:val="single" w:sz="4" w:space="0" w:color="auto"/>
            </w:tcBorders>
            <w:shd w:val="clear" w:color="auto" w:fill="auto"/>
            <w:vAlign w:val="center"/>
          </w:tcPr>
          <w:p w14:paraId="568E3E37" w14:textId="77777777" w:rsidR="00D82CFF" w:rsidRDefault="00D82CFF" w:rsidP="00101A25">
            <w:pPr>
              <w:jc w:val="center"/>
              <w:rPr>
                <w:rFonts w:ascii="Arial" w:hAnsi="Arial" w:cs="Arial"/>
                <w:b/>
                <w:bCs/>
                <w:color w:val="000000"/>
                <w:sz w:val="18"/>
                <w:szCs w:val="18"/>
              </w:rPr>
            </w:pPr>
          </w:p>
        </w:tc>
        <w:tc>
          <w:tcPr>
            <w:tcW w:w="141" w:type="dxa"/>
            <w:tcBorders>
              <w:top w:val="single" w:sz="4" w:space="0" w:color="auto"/>
              <w:bottom w:val="single" w:sz="4" w:space="0" w:color="auto"/>
            </w:tcBorders>
            <w:shd w:val="clear" w:color="auto" w:fill="auto"/>
            <w:vAlign w:val="center"/>
          </w:tcPr>
          <w:p w14:paraId="29F5A218" w14:textId="77777777" w:rsidR="00D82CFF" w:rsidRDefault="00D82CFF" w:rsidP="00101A25">
            <w:pPr>
              <w:jc w:val="center"/>
              <w:rPr>
                <w:rFonts w:ascii="Arial" w:hAnsi="Arial" w:cs="Arial"/>
                <w:b/>
                <w:bCs/>
                <w:i/>
                <w:iCs/>
                <w:color w:val="000000"/>
                <w:sz w:val="18"/>
                <w:szCs w:val="18"/>
              </w:rPr>
            </w:pPr>
          </w:p>
        </w:tc>
      </w:tr>
      <w:tr w:rsidR="00D82CFF" w14:paraId="2E397D23" w14:textId="77777777" w:rsidTr="00CA39D4">
        <w:trPr>
          <w:gridAfter w:val="2"/>
          <w:wAfter w:w="1113" w:type="dxa"/>
          <w:trHeight w:val="454"/>
        </w:trPr>
        <w:tc>
          <w:tcPr>
            <w:tcW w:w="1276" w:type="dxa"/>
            <w:tcBorders>
              <w:top w:val="single" w:sz="4" w:space="0" w:color="auto"/>
            </w:tcBorders>
          </w:tcPr>
          <w:p w14:paraId="048D1487" w14:textId="77777777" w:rsidR="00D82CFF" w:rsidRPr="00BC278D" w:rsidRDefault="00D82CFF" w:rsidP="00101A25">
            <w:pPr>
              <w:jc w:val="center"/>
              <w:rPr>
                <w:rFonts w:ascii="Arial" w:hAnsi="Arial" w:cs="Arial"/>
                <w:color w:val="000000"/>
                <w:sz w:val="18"/>
                <w:szCs w:val="18"/>
              </w:rPr>
            </w:pPr>
          </w:p>
        </w:tc>
        <w:tc>
          <w:tcPr>
            <w:tcW w:w="1274" w:type="dxa"/>
            <w:tcBorders>
              <w:top w:val="single" w:sz="4" w:space="0" w:color="auto"/>
            </w:tcBorders>
            <w:shd w:val="clear" w:color="auto" w:fill="auto"/>
            <w:vAlign w:val="center"/>
          </w:tcPr>
          <w:p w14:paraId="33593C43" w14:textId="77777777" w:rsidR="00D82CFF" w:rsidRPr="00720357" w:rsidRDefault="00D82CFF" w:rsidP="00101A25">
            <w:pPr>
              <w:jc w:val="center"/>
              <w:rPr>
                <w:rFonts w:ascii="Arial" w:hAnsi="Arial" w:cs="Arial"/>
                <w:color w:val="000000"/>
                <w:sz w:val="18"/>
                <w:szCs w:val="18"/>
              </w:rPr>
            </w:pPr>
            <w:r w:rsidRPr="00BC278D">
              <w:rPr>
                <w:rFonts w:ascii="Arial" w:hAnsi="Arial" w:cs="Arial"/>
                <w:color w:val="000000"/>
                <w:sz w:val="18"/>
                <w:szCs w:val="18"/>
              </w:rPr>
              <w:t>CD/+ &gt; CD/-</w:t>
            </w:r>
          </w:p>
        </w:tc>
        <w:tc>
          <w:tcPr>
            <w:tcW w:w="285" w:type="dxa"/>
            <w:tcBorders>
              <w:top w:val="single" w:sz="4" w:space="0" w:color="auto"/>
            </w:tcBorders>
            <w:shd w:val="clear" w:color="auto" w:fill="auto"/>
            <w:vAlign w:val="center"/>
          </w:tcPr>
          <w:p w14:paraId="0169992E" w14:textId="77777777" w:rsidR="00D82CFF" w:rsidRPr="00720357" w:rsidRDefault="00D82CFF" w:rsidP="00101A25">
            <w:pPr>
              <w:jc w:val="center"/>
              <w:rPr>
                <w:rFonts w:ascii="Arial" w:hAnsi="Arial" w:cs="Arial"/>
                <w:color w:val="000000"/>
                <w:sz w:val="18"/>
                <w:szCs w:val="18"/>
              </w:rPr>
            </w:pPr>
          </w:p>
        </w:tc>
        <w:tc>
          <w:tcPr>
            <w:tcW w:w="1843" w:type="dxa"/>
            <w:tcBorders>
              <w:top w:val="single" w:sz="4" w:space="0" w:color="auto"/>
            </w:tcBorders>
            <w:shd w:val="clear" w:color="auto" w:fill="auto"/>
            <w:vAlign w:val="center"/>
          </w:tcPr>
          <w:p w14:paraId="4B262E16" w14:textId="77777777" w:rsidR="00D82CFF" w:rsidRPr="00720357" w:rsidRDefault="00D82CFF" w:rsidP="00101A25">
            <w:pPr>
              <w:rPr>
                <w:rFonts w:ascii="Arial" w:hAnsi="Arial" w:cs="Arial"/>
                <w:color w:val="000000"/>
                <w:sz w:val="18"/>
                <w:szCs w:val="18"/>
              </w:rPr>
            </w:pPr>
            <w:r w:rsidRPr="00BC278D">
              <w:rPr>
                <w:rFonts w:ascii="Arial" w:hAnsi="Arial" w:cs="Arial"/>
                <w:color w:val="000000"/>
                <w:sz w:val="18"/>
                <w:szCs w:val="18"/>
              </w:rPr>
              <w:t>Axial Diffusivity</w:t>
            </w:r>
          </w:p>
        </w:tc>
        <w:tc>
          <w:tcPr>
            <w:tcW w:w="142" w:type="dxa"/>
            <w:tcBorders>
              <w:top w:val="single" w:sz="4" w:space="0" w:color="auto"/>
            </w:tcBorders>
            <w:shd w:val="clear" w:color="auto" w:fill="auto"/>
            <w:vAlign w:val="center"/>
          </w:tcPr>
          <w:p w14:paraId="12C2DA90" w14:textId="77777777" w:rsidR="00D82CFF" w:rsidRPr="00720357" w:rsidRDefault="00D82CFF" w:rsidP="00101A25">
            <w:pPr>
              <w:rPr>
                <w:rFonts w:ascii="Arial" w:hAnsi="Arial" w:cs="Arial"/>
                <w:color w:val="000000"/>
                <w:sz w:val="18"/>
                <w:szCs w:val="18"/>
              </w:rPr>
            </w:pPr>
          </w:p>
        </w:tc>
        <w:tc>
          <w:tcPr>
            <w:tcW w:w="1984" w:type="dxa"/>
            <w:tcBorders>
              <w:top w:val="single" w:sz="4" w:space="0" w:color="auto"/>
            </w:tcBorders>
            <w:shd w:val="clear" w:color="auto" w:fill="auto"/>
            <w:vAlign w:val="center"/>
          </w:tcPr>
          <w:p w14:paraId="584779B6" w14:textId="77777777" w:rsidR="00D82CFF" w:rsidRPr="00720357" w:rsidRDefault="00D82CFF" w:rsidP="00101A25">
            <w:pPr>
              <w:jc w:val="center"/>
              <w:rPr>
                <w:rFonts w:ascii="Arial" w:hAnsi="Arial" w:cs="Arial"/>
                <w:color w:val="000000"/>
                <w:sz w:val="18"/>
                <w:szCs w:val="18"/>
              </w:rPr>
            </w:pPr>
            <w:r w:rsidRPr="00BC278D">
              <w:rPr>
                <w:rFonts w:ascii="Arial" w:hAnsi="Arial" w:cs="Arial"/>
                <w:color w:val="000000"/>
                <w:sz w:val="18"/>
                <w:szCs w:val="18"/>
              </w:rPr>
              <w:t>Superior longitudinal fasciculus</w:t>
            </w:r>
          </w:p>
        </w:tc>
        <w:tc>
          <w:tcPr>
            <w:tcW w:w="1418" w:type="dxa"/>
            <w:tcBorders>
              <w:top w:val="single" w:sz="4" w:space="0" w:color="auto"/>
            </w:tcBorders>
            <w:shd w:val="clear" w:color="auto" w:fill="auto"/>
            <w:vAlign w:val="center"/>
          </w:tcPr>
          <w:p w14:paraId="49152C2F" w14:textId="77777777" w:rsidR="00D82CFF" w:rsidRPr="00720357" w:rsidRDefault="00D82CFF" w:rsidP="00101A25">
            <w:pPr>
              <w:jc w:val="center"/>
              <w:rPr>
                <w:rFonts w:ascii="Arial" w:hAnsi="Arial" w:cs="Arial"/>
                <w:color w:val="000000"/>
                <w:sz w:val="18"/>
                <w:szCs w:val="18"/>
              </w:rPr>
            </w:pPr>
            <w:r w:rsidRPr="00BC278D">
              <w:rPr>
                <w:rFonts w:ascii="Arial" w:hAnsi="Arial" w:cs="Arial"/>
                <w:color w:val="000000"/>
                <w:sz w:val="18"/>
                <w:szCs w:val="18"/>
              </w:rPr>
              <w:t>R</w:t>
            </w:r>
          </w:p>
        </w:tc>
        <w:tc>
          <w:tcPr>
            <w:tcW w:w="142" w:type="dxa"/>
            <w:tcBorders>
              <w:top w:val="single" w:sz="4" w:space="0" w:color="auto"/>
            </w:tcBorders>
            <w:shd w:val="clear" w:color="auto" w:fill="auto"/>
            <w:vAlign w:val="center"/>
          </w:tcPr>
          <w:p w14:paraId="4C4CE496" w14:textId="77777777" w:rsidR="00D82CFF" w:rsidRPr="00720357" w:rsidRDefault="00D82CFF" w:rsidP="00101A25">
            <w:pPr>
              <w:jc w:val="center"/>
              <w:rPr>
                <w:rFonts w:ascii="Arial" w:hAnsi="Arial" w:cs="Arial"/>
                <w:color w:val="000000"/>
                <w:sz w:val="18"/>
                <w:szCs w:val="18"/>
              </w:rPr>
            </w:pPr>
          </w:p>
        </w:tc>
        <w:tc>
          <w:tcPr>
            <w:tcW w:w="850" w:type="dxa"/>
            <w:tcBorders>
              <w:top w:val="single" w:sz="4" w:space="0" w:color="auto"/>
            </w:tcBorders>
            <w:shd w:val="clear" w:color="auto" w:fill="auto"/>
            <w:vAlign w:val="center"/>
          </w:tcPr>
          <w:p w14:paraId="3CEA1C58" w14:textId="77777777" w:rsidR="00D82CFF" w:rsidRPr="00720357" w:rsidRDefault="00D82CFF" w:rsidP="00101A25">
            <w:pPr>
              <w:jc w:val="center"/>
              <w:rPr>
                <w:rFonts w:ascii="Arial" w:hAnsi="Arial" w:cs="Arial"/>
                <w:color w:val="000000"/>
                <w:sz w:val="18"/>
                <w:szCs w:val="18"/>
              </w:rPr>
            </w:pPr>
            <w:r w:rsidRPr="00BC278D">
              <w:rPr>
                <w:rFonts w:ascii="Arial" w:hAnsi="Arial" w:cs="Arial"/>
                <w:color w:val="000000"/>
                <w:sz w:val="18"/>
                <w:szCs w:val="18"/>
              </w:rPr>
              <w:t>37</w:t>
            </w:r>
          </w:p>
        </w:tc>
        <w:tc>
          <w:tcPr>
            <w:tcW w:w="851" w:type="dxa"/>
            <w:tcBorders>
              <w:top w:val="single" w:sz="4" w:space="0" w:color="auto"/>
            </w:tcBorders>
            <w:shd w:val="clear" w:color="auto" w:fill="auto"/>
            <w:vAlign w:val="center"/>
          </w:tcPr>
          <w:p w14:paraId="7C4E2B3D" w14:textId="77777777" w:rsidR="00D82CFF" w:rsidRPr="00720357" w:rsidRDefault="00D82CFF" w:rsidP="00101A25">
            <w:pPr>
              <w:jc w:val="center"/>
              <w:rPr>
                <w:rFonts w:ascii="Arial" w:hAnsi="Arial" w:cs="Arial"/>
                <w:color w:val="000000"/>
                <w:sz w:val="18"/>
                <w:szCs w:val="18"/>
              </w:rPr>
            </w:pPr>
            <w:r w:rsidRPr="00BC278D">
              <w:rPr>
                <w:rFonts w:ascii="Arial" w:hAnsi="Arial" w:cs="Arial"/>
                <w:color w:val="000000"/>
                <w:sz w:val="18"/>
                <w:szCs w:val="18"/>
              </w:rPr>
              <w:t>-21</w:t>
            </w:r>
          </w:p>
        </w:tc>
        <w:tc>
          <w:tcPr>
            <w:tcW w:w="850" w:type="dxa"/>
            <w:tcBorders>
              <w:top w:val="single" w:sz="4" w:space="0" w:color="auto"/>
            </w:tcBorders>
            <w:shd w:val="clear" w:color="auto" w:fill="auto"/>
            <w:vAlign w:val="center"/>
          </w:tcPr>
          <w:p w14:paraId="5DDDCA1B" w14:textId="77777777" w:rsidR="00D82CFF" w:rsidRPr="00720357" w:rsidRDefault="00D82CFF" w:rsidP="00101A25">
            <w:pPr>
              <w:jc w:val="center"/>
              <w:rPr>
                <w:rFonts w:ascii="Arial" w:hAnsi="Arial" w:cs="Arial"/>
                <w:color w:val="000000"/>
                <w:sz w:val="18"/>
                <w:szCs w:val="18"/>
              </w:rPr>
            </w:pPr>
            <w:r w:rsidRPr="00BC278D">
              <w:rPr>
                <w:rFonts w:ascii="Arial" w:hAnsi="Arial" w:cs="Arial"/>
                <w:color w:val="000000"/>
                <w:sz w:val="18"/>
                <w:szCs w:val="18"/>
              </w:rPr>
              <w:t>29</w:t>
            </w:r>
          </w:p>
        </w:tc>
        <w:tc>
          <w:tcPr>
            <w:tcW w:w="1843" w:type="dxa"/>
            <w:tcBorders>
              <w:top w:val="single" w:sz="4" w:space="0" w:color="auto"/>
            </w:tcBorders>
            <w:shd w:val="clear" w:color="auto" w:fill="auto"/>
            <w:vAlign w:val="center"/>
          </w:tcPr>
          <w:p w14:paraId="209F4CE5" w14:textId="77777777" w:rsidR="00D82CFF" w:rsidRPr="00720357" w:rsidRDefault="00D82CFF" w:rsidP="00101A25">
            <w:pPr>
              <w:jc w:val="center"/>
              <w:rPr>
                <w:rFonts w:ascii="Arial" w:hAnsi="Arial" w:cs="Arial"/>
                <w:color w:val="000000"/>
                <w:sz w:val="18"/>
                <w:szCs w:val="18"/>
              </w:rPr>
            </w:pPr>
            <w:r>
              <w:rPr>
                <w:rFonts w:ascii="Arial" w:hAnsi="Arial" w:cs="Arial"/>
                <w:color w:val="000000" w:themeColor="text1"/>
                <w:sz w:val="18"/>
                <w:szCs w:val="18"/>
              </w:rPr>
              <w:t>19</w:t>
            </w:r>
          </w:p>
        </w:tc>
        <w:tc>
          <w:tcPr>
            <w:tcW w:w="142" w:type="dxa"/>
            <w:tcBorders>
              <w:top w:val="single" w:sz="4" w:space="0" w:color="auto"/>
            </w:tcBorders>
            <w:shd w:val="clear" w:color="auto" w:fill="auto"/>
            <w:vAlign w:val="center"/>
          </w:tcPr>
          <w:p w14:paraId="1A55B3ED" w14:textId="77777777" w:rsidR="00D82CFF" w:rsidRPr="00720357" w:rsidRDefault="00D82CFF" w:rsidP="00101A25">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64E4508E" w14:textId="77777777" w:rsidR="00D82CFF" w:rsidRPr="00720357" w:rsidRDefault="00D82CFF" w:rsidP="00101A25">
            <w:pPr>
              <w:jc w:val="center"/>
              <w:rPr>
                <w:rFonts w:ascii="Arial" w:hAnsi="Arial" w:cs="Arial"/>
                <w:color w:val="000000"/>
                <w:sz w:val="18"/>
                <w:szCs w:val="18"/>
              </w:rPr>
            </w:pPr>
            <w:r>
              <w:rPr>
                <w:rFonts w:ascii="Arial" w:hAnsi="Arial" w:cs="Arial"/>
                <w:color w:val="000000"/>
                <w:sz w:val="18"/>
                <w:szCs w:val="18"/>
              </w:rPr>
              <w:t>.024</w:t>
            </w:r>
          </w:p>
        </w:tc>
        <w:tc>
          <w:tcPr>
            <w:tcW w:w="1276" w:type="dxa"/>
            <w:tcBorders>
              <w:top w:val="single" w:sz="4" w:space="0" w:color="auto"/>
            </w:tcBorders>
            <w:shd w:val="clear" w:color="auto" w:fill="auto"/>
            <w:vAlign w:val="center"/>
          </w:tcPr>
          <w:p w14:paraId="25F3400A" w14:textId="77777777" w:rsidR="00D82CFF" w:rsidRPr="00720357" w:rsidRDefault="00D82CFF" w:rsidP="00101A25">
            <w:pPr>
              <w:jc w:val="center"/>
              <w:rPr>
                <w:rFonts w:ascii="Arial" w:hAnsi="Arial" w:cs="Arial"/>
                <w:color w:val="000000"/>
                <w:sz w:val="18"/>
                <w:szCs w:val="18"/>
              </w:rPr>
            </w:pPr>
            <w:r>
              <w:rPr>
                <w:rFonts w:ascii="Arial" w:hAnsi="Arial" w:cs="Arial"/>
                <w:color w:val="000000"/>
                <w:sz w:val="18"/>
                <w:szCs w:val="18"/>
              </w:rPr>
              <w:t>0.88</w:t>
            </w:r>
          </w:p>
        </w:tc>
        <w:tc>
          <w:tcPr>
            <w:tcW w:w="141" w:type="dxa"/>
            <w:tcBorders>
              <w:top w:val="single" w:sz="4" w:space="0" w:color="auto"/>
            </w:tcBorders>
            <w:shd w:val="clear" w:color="auto" w:fill="auto"/>
            <w:vAlign w:val="center"/>
          </w:tcPr>
          <w:p w14:paraId="7FEC7B0C" w14:textId="77777777" w:rsidR="00D82CFF" w:rsidRDefault="00D82CFF" w:rsidP="00101A25">
            <w:pPr>
              <w:jc w:val="center"/>
              <w:rPr>
                <w:rFonts w:ascii="Arial" w:hAnsi="Arial" w:cs="Arial"/>
                <w:b/>
                <w:bCs/>
                <w:i/>
                <w:iCs/>
                <w:color w:val="000000"/>
                <w:sz w:val="18"/>
                <w:szCs w:val="18"/>
              </w:rPr>
            </w:pPr>
          </w:p>
        </w:tc>
      </w:tr>
      <w:tr w:rsidR="00D82CFF" w14:paraId="08622781" w14:textId="77777777" w:rsidTr="00CA39D4">
        <w:trPr>
          <w:gridAfter w:val="2"/>
          <w:wAfter w:w="1113" w:type="dxa"/>
          <w:trHeight w:val="289"/>
        </w:trPr>
        <w:tc>
          <w:tcPr>
            <w:tcW w:w="1276" w:type="dxa"/>
            <w:tcBorders>
              <w:top w:val="single" w:sz="4" w:space="0" w:color="auto"/>
              <w:bottom w:val="single" w:sz="4" w:space="0" w:color="auto"/>
            </w:tcBorders>
          </w:tcPr>
          <w:p w14:paraId="6E827244" w14:textId="77777777" w:rsidR="00D82CFF" w:rsidRDefault="00D82CFF" w:rsidP="006E2DAA">
            <w:pPr>
              <w:rPr>
                <w:rFonts w:ascii="Arial" w:hAnsi="Arial" w:cs="Arial"/>
                <w:b/>
                <w:bCs/>
                <w:color w:val="000000"/>
                <w:sz w:val="18"/>
                <w:szCs w:val="18"/>
              </w:rPr>
            </w:pPr>
            <w:r>
              <w:rPr>
                <w:rFonts w:ascii="Arial" w:hAnsi="Arial" w:cs="Arial"/>
                <w:b/>
                <w:bCs/>
                <w:color w:val="000000"/>
                <w:sz w:val="18"/>
                <w:szCs w:val="18"/>
              </w:rPr>
              <w:t>Male only</w:t>
            </w:r>
          </w:p>
        </w:tc>
        <w:tc>
          <w:tcPr>
            <w:tcW w:w="1274" w:type="dxa"/>
            <w:tcBorders>
              <w:top w:val="single" w:sz="4" w:space="0" w:color="auto"/>
              <w:bottom w:val="single" w:sz="4" w:space="0" w:color="auto"/>
            </w:tcBorders>
            <w:shd w:val="clear" w:color="auto" w:fill="auto"/>
            <w:vAlign w:val="center"/>
          </w:tcPr>
          <w:p w14:paraId="1D6690A5" w14:textId="77777777" w:rsidR="00D82CFF" w:rsidRDefault="00D82CFF" w:rsidP="006E2DAA">
            <w:pPr>
              <w:rPr>
                <w:rFonts w:ascii="Arial" w:hAnsi="Arial" w:cs="Arial"/>
                <w:b/>
                <w:bCs/>
                <w:color w:val="000000"/>
                <w:sz w:val="18"/>
                <w:szCs w:val="18"/>
              </w:rPr>
            </w:pPr>
            <w:r>
              <w:rPr>
                <w:rFonts w:ascii="Arial" w:hAnsi="Arial" w:cs="Arial"/>
                <w:b/>
                <w:bCs/>
                <w:color w:val="000000"/>
                <w:sz w:val="18"/>
                <w:szCs w:val="18"/>
              </w:rPr>
              <w:t>CD-all vs HC</w:t>
            </w:r>
            <w:r w:rsidRPr="00CB262E">
              <w:rPr>
                <w:rFonts w:ascii="Arial" w:hAnsi="Arial" w:cs="Arial"/>
                <w:color w:val="000000"/>
                <w:sz w:val="18"/>
                <w:szCs w:val="18"/>
              </w:rPr>
              <w:t xml:space="preserve"> </w:t>
            </w:r>
          </w:p>
        </w:tc>
        <w:tc>
          <w:tcPr>
            <w:tcW w:w="285" w:type="dxa"/>
            <w:tcBorders>
              <w:top w:val="single" w:sz="4" w:space="0" w:color="auto"/>
              <w:bottom w:val="single" w:sz="4" w:space="0" w:color="auto"/>
            </w:tcBorders>
            <w:shd w:val="clear" w:color="auto" w:fill="auto"/>
            <w:vAlign w:val="center"/>
          </w:tcPr>
          <w:p w14:paraId="02C7B9AD" w14:textId="77777777" w:rsidR="00D82CFF" w:rsidRDefault="00D82CFF" w:rsidP="006E2DAA">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432ACA02" w14:textId="77777777" w:rsidR="00D82CFF" w:rsidRDefault="00D82CFF" w:rsidP="006E2DAA">
            <w:pP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5B94965A" w14:textId="77777777" w:rsidR="00D82CFF" w:rsidRDefault="00D82CFF" w:rsidP="006E2DAA">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6E58F38D" w14:textId="77777777" w:rsidR="00D82CFF" w:rsidRDefault="00D82CFF" w:rsidP="006E2DAA">
            <w:pPr>
              <w:jc w:val="center"/>
              <w:rPr>
                <w:rFonts w:ascii="Arial" w:hAnsi="Arial" w:cs="Arial"/>
                <w:b/>
                <w:bCs/>
                <w:color w:val="000000"/>
                <w:sz w:val="18"/>
                <w:szCs w:val="18"/>
              </w:rPr>
            </w:pPr>
          </w:p>
        </w:tc>
        <w:tc>
          <w:tcPr>
            <w:tcW w:w="1418" w:type="dxa"/>
            <w:tcBorders>
              <w:top w:val="single" w:sz="4" w:space="0" w:color="auto"/>
              <w:bottom w:val="single" w:sz="4" w:space="0" w:color="auto"/>
            </w:tcBorders>
            <w:shd w:val="clear" w:color="auto" w:fill="auto"/>
            <w:vAlign w:val="center"/>
          </w:tcPr>
          <w:p w14:paraId="658467E6" w14:textId="77777777" w:rsidR="00D82CFF" w:rsidRDefault="00D82CFF" w:rsidP="006E2DAA">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2392D02D" w14:textId="77777777" w:rsidR="00D82CFF" w:rsidRDefault="00D82CFF" w:rsidP="006E2DAA">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52491E38" w14:textId="77777777" w:rsidR="00D82CFF" w:rsidRDefault="00D82CFF" w:rsidP="006E2DAA">
            <w:pPr>
              <w:jc w:val="center"/>
              <w:rPr>
                <w:rFonts w:ascii="Arial" w:hAnsi="Arial" w:cs="Arial"/>
                <w:b/>
                <w:bCs/>
                <w:color w:val="000000"/>
                <w:sz w:val="18"/>
                <w:szCs w:val="18"/>
              </w:rPr>
            </w:pPr>
          </w:p>
        </w:tc>
        <w:tc>
          <w:tcPr>
            <w:tcW w:w="851" w:type="dxa"/>
            <w:tcBorders>
              <w:top w:val="single" w:sz="4" w:space="0" w:color="auto"/>
              <w:bottom w:val="single" w:sz="4" w:space="0" w:color="auto"/>
            </w:tcBorders>
            <w:shd w:val="clear" w:color="auto" w:fill="auto"/>
            <w:vAlign w:val="center"/>
          </w:tcPr>
          <w:p w14:paraId="5A193C4F" w14:textId="77777777" w:rsidR="00D82CFF" w:rsidRDefault="00D82CFF" w:rsidP="006E2DAA">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152B871B" w14:textId="77777777" w:rsidR="00D82CFF" w:rsidRDefault="00D82CFF" w:rsidP="006E2DAA">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41EAD992" w14:textId="77777777" w:rsidR="00D82CFF" w:rsidRPr="00FA7290" w:rsidRDefault="00D82CFF" w:rsidP="006E2DAA">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69A989CF" w14:textId="77777777" w:rsidR="00D82CFF" w:rsidRDefault="00D82CFF" w:rsidP="006E2DAA">
            <w:pPr>
              <w:jc w:val="center"/>
              <w:rPr>
                <w:rFonts w:ascii="Arial" w:hAnsi="Arial" w:cs="Arial"/>
                <w:b/>
                <w:bCs/>
                <w:color w:val="000000"/>
                <w:sz w:val="18"/>
                <w:szCs w:val="18"/>
              </w:rPr>
            </w:pPr>
          </w:p>
        </w:tc>
        <w:tc>
          <w:tcPr>
            <w:tcW w:w="992" w:type="dxa"/>
            <w:tcBorders>
              <w:top w:val="single" w:sz="4" w:space="0" w:color="auto"/>
              <w:bottom w:val="single" w:sz="4" w:space="0" w:color="auto"/>
            </w:tcBorders>
            <w:shd w:val="clear" w:color="auto" w:fill="auto"/>
            <w:vAlign w:val="center"/>
          </w:tcPr>
          <w:p w14:paraId="2818A6E3" w14:textId="77777777" w:rsidR="00D82CFF" w:rsidRDefault="00D82CFF" w:rsidP="006E2DAA">
            <w:pPr>
              <w:jc w:val="center"/>
              <w:rPr>
                <w:rFonts w:ascii="Arial" w:hAnsi="Arial" w:cs="Arial"/>
                <w:b/>
                <w:bCs/>
                <w:color w:val="000000"/>
                <w:sz w:val="18"/>
                <w:szCs w:val="18"/>
              </w:rPr>
            </w:pPr>
          </w:p>
        </w:tc>
        <w:tc>
          <w:tcPr>
            <w:tcW w:w="1276" w:type="dxa"/>
            <w:tcBorders>
              <w:top w:val="single" w:sz="4" w:space="0" w:color="auto"/>
              <w:bottom w:val="single" w:sz="4" w:space="0" w:color="auto"/>
            </w:tcBorders>
            <w:shd w:val="clear" w:color="auto" w:fill="auto"/>
            <w:vAlign w:val="center"/>
          </w:tcPr>
          <w:p w14:paraId="54C72064" w14:textId="77777777" w:rsidR="00D82CFF" w:rsidRDefault="00D82CFF" w:rsidP="006E2DAA">
            <w:pPr>
              <w:jc w:val="center"/>
              <w:rPr>
                <w:rFonts w:ascii="Arial" w:hAnsi="Arial" w:cs="Arial"/>
                <w:b/>
                <w:bCs/>
                <w:color w:val="000000"/>
                <w:sz w:val="18"/>
                <w:szCs w:val="18"/>
              </w:rPr>
            </w:pPr>
          </w:p>
        </w:tc>
        <w:tc>
          <w:tcPr>
            <w:tcW w:w="141" w:type="dxa"/>
            <w:tcBorders>
              <w:top w:val="single" w:sz="4" w:space="0" w:color="auto"/>
              <w:bottom w:val="single" w:sz="4" w:space="0" w:color="auto"/>
            </w:tcBorders>
            <w:shd w:val="clear" w:color="auto" w:fill="auto"/>
            <w:vAlign w:val="center"/>
          </w:tcPr>
          <w:p w14:paraId="76327291" w14:textId="77777777" w:rsidR="00D82CFF" w:rsidRDefault="00D82CFF" w:rsidP="006E2DAA">
            <w:pPr>
              <w:jc w:val="center"/>
              <w:rPr>
                <w:rFonts w:ascii="Arial" w:hAnsi="Arial" w:cs="Arial"/>
                <w:b/>
                <w:bCs/>
                <w:i/>
                <w:iCs/>
                <w:color w:val="000000"/>
                <w:sz w:val="18"/>
                <w:szCs w:val="18"/>
              </w:rPr>
            </w:pPr>
          </w:p>
        </w:tc>
      </w:tr>
      <w:tr w:rsidR="00D82CFF" w14:paraId="0E34FDAD" w14:textId="77777777" w:rsidTr="00CA39D4">
        <w:trPr>
          <w:gridAfter w:val="2"/>
          <w:wAfter w:w="1113" w:type="dxa"/>
          <w:trHeight w:val="454"/>
        </w:trPr>
        <w:tc>
          <w:tcPr>
            <w:tcW w:w="1276" w:type="dxa"/>
            <w:tcBorders>
              <w:top w:val="single" w:sz="4" w:space="0" w:color="auto"/>
              <w:bottom w:val="single" w:sz="4" w:space="0" w:color="auto"/>
            </w:tcBorders>
          </w:tcPr>
          <w:p w14:paraId="389238E2" w14:textId="77777777" w:rsidR="00D82CFF" w:rsidRPr="00BC278D" w:rsidRDefault="00D82CFF" w:rsidP="006936A2">
            <w:pPr>
              <w:jc w:val="center"/>
              <w:rPr>
                <w:rFonts w:ascii="Arial" w:hAnsi="Arial" w:cs="Arial"/>
                <w:color w:val="000000"/>
                <w:sz w:val="18"/>
                <w:szCs w:val="18"/>
              </w:rPr>
            </w:pPr>
          </w:p>
        </w:tc>
        <w:tc>
          <w:tcPr>
            <w:tcW w:w="1274" w:type="dxa"/>
            <w:tcBorders>
              <w:top w:val="single" w:sz="4" w:space="0" w:color="auto"/>
              <w:bottom w:val="single" w:sz="4" w:space="0" w:color="auto"/>
            </w:tcBorders>
            <w:shd w:val="clear" w:color="auto" w:fill="auto"/>
            <w:vAlign w:val="center"/>
          </w:tcPr>
          <w:p w14:paraId="5C9D18B5" w14:textId="77777777" w:rsidR="00D82CFF" w:rsidRPr="00BC278D" w:rsidRDefault="00D82CFF" w:rsidP="006936A2">
            <w:pPr>
              <w:jc w:val="center"/>
              <w:rPr>
                <w:rFonts w:ascii="Arial" w:hAnsi="Arial" w:cs="Arial"/>
                <w:color w:val="000000"/>
                <w:sz w:val="18"/>
                <w:szCs w:val="18"/>
              </w:rPr>
            </w:pPr>
            <w:r w:rsidRPr="00BC278D">
              <w:rPr>
                <w:rFonts w:ascii="Arial" w:hAnsi="Arial" w:cs="Arial"/>
                <w:color w:val="000000"/>
                <w:sz w:val="18"/>
                <w:szCs w:val="18"/>
              </w:rPr>
              <w:t>CD</w:t>
            </w:r>
            <w:r>
              <w:rPr>
                <w:rFonts w:ascii="Arial" w:hAnsi="Arial" w:cs="Arial"/>
                <w:color w:val="000000"/>
                <w:sz w:val="18"/>
                <w:szCs w:val="18"/>
              </w:rPr>
              <w:t>-all &lt;</w:t>
            </w:r>
            <w:r w:rsidRPr="00BC278D">
              <w:rPr>
                <w:rFonts w:ascii="Arial" w:hAnsi="Arial" w:cs="Arial"/>
                <w:color w:val="000000"/>
                <w:sz w:val="18"/>
                <w:szCs w:val="18"/>
              </w:rPr>
              <w:t xml:space="preserve"> HC</w:t>
            </w:r>
          </w:p>
        </w:tc>
        <w:tc>
          <w:tcPr>
            <w:tcW w:w="285" w:type="dxa"/>
            <w:tcBorders>
              <w:top w:val="single" w:sz="4" w:space="0" w:color="auto"/>
              <w:bottom w:val="single" w:sz="4" w:space="0" w:color="auto"/>
            </w:tcBorders>
            <w:shd w:val="clear" w:color="auto" w:fill="auto"/>
            <w:vAlign w:val="center"/>
          </w:tcPr>
          <w:p w14:paraId="11C9B318"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bottom w:val="single" w:sz="4" w:space="0" w:color="auto"/>
            </w:tcBorders>
            <w:shd w:val="clear" w:color="auto" w:fill="auto"/>
            <w:vAlign w:val="center"/>
          </w:tcPr>
          <w:p w14:paraId="01E8634F" w14:textId="77777777" w:rsidR="00D82CFF" w:rsidRPr="00BC278D" w:rsidRDefault="00D82CFF" w:rsidP="006936A2">
            <w:pPr>
              <w:rPr>
                <w:rFonts w:ascii="Arial" w:hAnsi="Arial" w:cs="Arial"/>
                <w:color w:val="000000"/>
                <w:sz w:val="18"/>
                <w:szCs w:val="18"/>
              </w:rPr>
            </w:pPr>
            <w:r>
              <w:rPr>
                <w:rFonts w:ascii="Arial" w:hAnsi="Arial" w:cs="Arial"/>
                <w:color w:val="000000"/>
                <w:sz w:val="18"/>
                <w:szCs w:val="18"/>
              </w:rPr>
              <w:t>Radial Diffusivity</w:t>
            </w:r>
          </w:p>
        </w:tc>
        <w:tc>
          <w:tcPr>
            <w:tcW w:w="142" w:type="dxa"/>
            <w:tcBorders>
              <w:top w:val="single" w:sz="4" w:space="0" w:color="auto"/>
              <w:bottom w:val="single" w:sz="4" w:space="0" w:color="auto"/>
            </w:tcBorders>
            <w:shd w:val="clear" w:color="auto" w:fill="auto"/>
            <w:vAlign w:val="center"/>
          </w:tcPr>
          <w:p w14:paraId="4B367B08" w14:textId="77777777" w:rsidR="00D82CFF" w:rsidRPr="00BC278D" w:rsidRDefault="00D82CFF" w:rsidP="006936A2">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041AB7A1"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Body</w:t>
            </w:r>
            <w:r w:rsidRPr="00720357">
              <w:rPr>
                <w:rFonts w:ascii="Arial" w:hAnsi="Arial" w:cs="Arial"/>
                <w:color w:val="000000"/>
                <w:sz w:val="18"/>
                <w:szCs w:val="18"/>
              </w:rPr>
              <w:t xml:space="preserve"> of corpus callosum</w:t>
            </w:r>
          </w:p>
        </w:tc>
        <w:tc>
          <w:tcPr>
            <w:tcW w:w="1418" w:type="dxa"/>
            <w:tcBorders>
              <w:top w:val="single" w:sz="4" w:space="0" w:color="auto"/>
              <w:bottom w:val="single" w:sz="4" w:space="0" w:color="auto"/>
            </w:tcBorders>
            <w:shd w:val="clear" w:color="auto" w:fill="auto"/>
            <w:vAlign w:val="center"/>
          </w:tcPr>
          <w:p w14:paraId="10035E2D" w14:textId="77777777" w:rsidR="00D82CFF" w:rsidRPr="00BC278D" w:rsidRDefault="00D82CFF" w:rsidP="006936A2">
            <w:pPr>
              <w:jc w:val="center"/>
              <w:rPr>
                <w:rFonts w:ascii="Arial" w:hAnsi="Arial" w:cs="Arial"/>
                <w:color w:val="000000"/>
                <w:sz w:val="18"/>
                <w:szCs w:val="18"/>
              </w:rPr>
            </w:pPr>
            <w:r w:rsidRPr="00BC278D">
              <w:rPr>
                <w:rFonts w:ascii="Arial" w:hAnsi="Arial" w:cs="Arial"/>
                <w:color w:val="000000"/>
                <w:sz w:val="18"/>
                <w:szCs w:val="18"/>
              </w:rPr>
              <w:t>R</w:t>
            </w:r>
          </w:p>
        </w:tc>
        <w:tc>
          <w:tcPr>
            <w:tcW w:w="142" w:type="dxa"/>
            <w:tcBorders>
              <w:top w:val="single" w:sz="4" w:space="0" w:color="auto"/>
              <w:bottom w:val="single" w:sz="4" w:space="0" w:color="auto"/>
            </w:tcBorders>
            <w:shd w:val="clear" w:color="auto" w:fill="auto"/>
            <w:vAlign w:val="center"/>
          </w:tcPr>
          <w:p w14:paraId="6C40B126"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bottom w:val="single" w:sz="4" w:space="0" w:color="auto"/>
            </w:tcBorders>
            <w:shd w:val="clear" w:color="auto" w:fill="auto"/>
            <w:vAlign w:val="center"/>
          </w:tcPr>
          <w:p w14:paraId="08D8DF9E"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7</w:t>
            </w:r>
          </w:p>
        </w:tc>
        <w:tc>
          <w:tcPr>
            <w:tcW w:w="851" w:type="dxa"/>
            <w:tcBorders>
              <w:top w:val="single" w:sz="4" w:space="0" w:color="auto"/>
              <w:bottom w:val="single" w:sz="4" w:space="0" w:color="auto"/>
            </w:tcBorders>
            <w:shd w:val="clear" w:color="auto" w:fill="auto"/>
            <w:vAlign w:val="center"/>
          </w:tcPr>
          <w:p w14:paraId="03075797" w14:textId="77777777" w:rsidR="00D82CFF" w:rsidRPr="00BC278D" w:rsidRDefault="00D82CFF" w:rsidP="006936A2">
            <w:pPr>
              <w:jc w:val="center"/>
              <w:rPr>
                <w:rFonts w:ascii="Arial" w:hAnsi="Arial" w:cs="Arial"/>
                <w:color w:val="000000"/>
                <w:sz w:val="18"/>
                <w:szCs w:val="18"/>
              </w:rPr>
            </w:pPr>
            <w:r w:rsidRPr="00BC278D">
              <w:rPr>
                <w:rFonts w:ascii="Arial" w:hAnsi="Arial" w:cs="Arial"/>
                <w:color w:val="000000"/>
                <w:sz w:val="18"/>
                <w:szCs w:val="18"/>
              </w:rPr>
              <w:t>1</w:t>
            </w:r>
            <w:r>
              <w:rPr>
                <w:rFonts w:ascii="Arial" w:hAnsi="Arial" w:cs="Arial"/>
                <w:color w:val="000000"/>
                <w:sz w:val="18"/>
                <w:szCs w:val="18"/>
              </w:rPr>
              <w:t>8</w:t>
            </w:r>
          </w:p>
        </w:tc>
        <w:tc>
          <w:tcPr>
            <w:tcW w:w="850" w:type="dxa"/>
            <w:tcBorders>
              <w:top w:val="single" w:sz="4" w:space="0" w:color="auto"/>
              <w:bottom w:val="single" w:sz="4" w:space="0" w:color="auto"/>
            </w:tcBorders>
            <w:shd w:val="clear" w:color="auto" w:fill="auto"/>
            <w:vAlign w:val="center"/>
          </w:tcPr>
          <w:p w14:paraId="4BB7EF42"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19</w:t>
            </w:r>
          </w:p>
        </w:tc>
        <w:tc>
          <w:tcPr>
            <w:tcW w:w="1843" w:type="dxa"/>
            <w:tcBorders>
              <w:top w:val="single" w:sz="4" w:space="0" w:color="auto"/>
              <w:bottom w:val="single" w:sz="4" w:space="0" w:color="auto"/>
            </w:tcBorders>
            <w:shd w:val="clear" w:color="auto" w:fill="auto"/>
            <w:vAlign w:val="center"/>
          </w:tcPr>
          <w:p w14:paraId="6A6281AE" w14:textId="77777777" w:rsidR="00D82CFF" w:rsidRPr="00FA7290" w:rsidRDefault="00D82CFF" w:rsidP="006936A2">
            <w:pPr>
              <w:jc w:val="center"/>
              <w:rPr>
                <w:rFonts w:ascii="Arial" w:hAnsi="Arial" w:cs="Arial"/>
                <w:color w:val="000000" w:themeColor="text1"/>
                <w:sz w:val="18"/>
                <w:szCs w:val="18"/>
              </w:rPr>
            </w:pPr>
            <w:r>
              <w:rPr>
                <w:rFonts w:ascii="Arial" w:hAnsi="Arial" w:cs="Arial"/>
                <w:color w:val="000000" w:themeColor="text1"/>
                <w:sz w:val="18"/>
                <w:szCs w:val="18"/>
              </w:rPr>
              <w:t>5</w:t>
            </w:r>
          </w:p>
        </w:tc>
        <w:tc>
          <w:tcPr>
            <w:tcW w:w="142" w:type="dxa"/>
            <w:tcBorders>
              <w:top w:val="single" w:sz="4" w:space="0" w:color="auto"/>
              <w:bottom w:val="single" w:sz="4" w:space="0" w:color="auto"/>
            </w:tcBorders>
            <w:shd w:val="clear" w:color="auto" w:fill="auto"/>
            <w:vAlign w:val="center"/>
          </w:tcPr>
          <w:p w14:paraId="6015E4B9" w14:textId="77777777" w:rsidR="00D82CFF" w:rsidRPr="00BC278D" w:rsidRDefault="00D82CFF" w:rsidP="006936A2">
            <w:pPr>
              <w:jc w:val="center"/>
              <w:rPr>
                <w:rFonts w:ascii="Arial" w:hAnsi="Arial" w:cs="Arial"/>
                <w:color w:val="000000"/>
                <w:sz w:val="18"/>
                <w:szCs w:val="18"/>
              </w:rPr>
            </w:pPr>
          </w:p>
        </w:tc>
        <w:tc>
          <w:tcPr>
            <w:tcW w:w="992" w:type="dxa"/>
            <w:tcBorders>
              <w:top w:val="single" w:sz="4" w:space="0" w:color="auto"/>
              <w:bottom w:val="single" w:sz="4" w:space="0" w:color="auto"/>
            </w:tcBorders>
            <w:shd w:val="clear" w:color="auto" w:fill="auto"/>
            <w:vAlign w:val="center"/>
          </w:tcPr>
          <w:p w14:paraId="42F4785B"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.044</w:t>
            </w:r>
          </w:p>
        </w:tc>
        <w:tc>
          <w:tcPr>
            <w:tcW w:w="1276" w:type="dxa"/>
            <w:tcBorders>
              <w:top w:val="single" w:sz="4" w:space="0" w:color="auto"/>
              <w:bottom w:val="single" w:sz="4" w:space="0" w:color="auto"/>
            </w:tcBorders>
            <w:shd w:val="clear" w:color="auto" w:fill="auto"/>
            <w:vAlign w:val="center"/>
          </w:tcPr>
          <w:p w14:paraId="37BA0B28"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0.60</w:t>
            </w:r>
          </w:p>
        </w:tc>
        <w:tc>
          <w:tcPr>
            <w:tcW w:w="141" w:type="dxa"/>
            <w:tcBorders>
              <w:top w:val="single" w:sz="4" w:space="0" w:color="auto"/>
              <w:bottom w:val="single" w:sz="4" w:space="0" w:color="auto"/>
            </w:tcBorders>
            <w:shd w:val="clear" w:color="auto" w:fill="auto"/>
            <w:vAlign w:val="center"/>
          </w:tcPr>
          <w:p w14:paraId="774ADE09" w14:textId="77777777" w:rsidR="00D82CFF" w:rsidRDefault="00D82CFF" w:rsidP="006936A2">
            <w:pPr>
              <w:jc w:val="center"/>
              <w:rPr>
                <w:rFonts w:ascii="Arial" w:hAnsi="Arial" w:cs="Arial"/>
                <w:b/>
                <w:bCs/>
                <w:i/>
                <w:iCs/>
                <w:color w:val="000000"/>
                <w:sz w:val="18"/>
                <w:szCs w:val="18"/>
              </w:rPr>
            </w:pPr>
          </w:p>
        </w:tc>
      </w:tr>
      <w:tr w:rsidR="00D82CFF" w14:paraId="3212414B" w14:textId="77777777" w:rsidTr="00CA39D4">
        <w:trPr>
          <w:gridAfter w:val="2"/>
          <w:wAfter w:w="1113" w:type="dxa"/>
          <w:trHeight w:val="297"/>
        </w:trPr>
        <w:tc>
          <w:tcPr>
            <w:tcW w:w="1276" w:type="dxa"/>
            <w:tcBorders>
              <w:top w:val="single" w:sz="4" w:space="0" w:color="auto"/>
              <w:bottom w:val="single" w:sz="4" w:space="0" w:color="auto"/>
            </w:tcBorders>
          </w:tcPr>
          <w:p w14:paraId="21F499CF" w14:textId="77777777" w:rsidR="00D82CFF" w:rsidRPr="00BC278D" w:rsidRDefault="00D82CFF" w:rsidP="006936A2">
            <w:pPr>
              <w:jc w:val="center"/>
              <w:rPr>
                <w:rFonts w:ascii="Arial" w:hAnsi="Arial" w:cs="Arial"/>
                <w:color w:val="000000"/>
                <w:sz w:val="18"/>
                <w:szCs w:val="18"/>
              </w:rPr>
            </w:pPr>
          </w:p>
        </w:tc>
        <w:tc>
          <w:tcPr>
            <w:tcW w:w="1274" w:type="dxa"/>
            <w:tcBorders>
              <w:top w:val="single" w:sz="4" w:space="0" w:color="auto"/>
              <w:bottom w:val="single" w:sz="4" w:space="0" w:color="auto"/>
            </w:tcBorders>
            <w:shd w:val="clear" w:color="auto" w:fill="auto"/>
            <w:vAlign w:val="center"/>
          </w:tcPr>
          <w:p w14:paraId="3FBD6A5F" w14:textId="77777777" w:rsidR="00D82CFF" w:rsidRPr="00576B91" w:rsidRDefault="00D82CFF" w:rsidP="00E212E9">
            <w:pPr>
              <w:rPr>
                <w:rFonts w:ascii="Arial" w:hAnsi="Arial" w:cs="Arial"/>
                <w:b/>
                <w:bCs/>
                <w:color w:val="000000"/>
                <w:sz w:val="18"/>
                <w:szCs w:val="18"/>
              </w:rPr>
            </w:pPr>
            <w:r w:rsidRPr="00576B91">
              <w:rPr>
                <w:rFonts w:ascii="Arial" w:hAnsi="Arial" w:cs="Arial"/>
                <w:b/>
                <w:bCs/>
                <w:color w:val="000000"/>
                <w:sz w:val="18"/>
                <w:szCs w:val="18"/>
              </w:rPr>
              <w:t>CD/- v</w:t>
            </w:r>
            <w:r>
              <w:rPr>
                <w:rFonts w:ascii="Arial" w:hAnsi="Arial" w:cs="Arial"/>
                <w:b/>
                <w:bCs/>
                <w:color w:val="000000"/>
                <w:sz w:val="18"/>
                <w:szCs w:val="18"/>
              </w:rPr>
              <w:t>s</w:t>
            </w:r>
            <w:r w:rsidRPr="00576B91">
              <w:rPr>
                <w:rFonts w:ascii="Arial" w:hAnsi="Arial" w:cs="Arial"/>
                <w:b/>
                <w:bCs/>
                <w:color w:val="000000"/>
                <w:sz w:val="18"/>
                <w:szCs w:val="18"/>
              </w:rPr>
              <w:t xml:space="preserve"> HC</w:t>
            </w:r>
          </w:p>
        </w:tc>
        <w:tc>
          <w:tcPr>
            <w:tcW w:w="285" w:type="dxa"/>
            <w:tcBorders>
              <w:top w:val="single" w:sz="4" w:space="0" w:color="auto"/>
              <w:bottom w:val="single" w:sz="4" w:space="0" w:color="auto"/>
            </w:tcBorders>
            <w:shd w:val="clear" w:color="auto" w:fill="auto"/>
            <w:vAlign w:val="center"/>
          </w:tcPr>
          <w:p w14:paraId="60A6A5FC"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bottom w:val="single" w:sz="4" w:space="0" w:color="auto"/>
            </w:tcBorders>
            <w:shd w:val="clear" w:color="auto" w:fill="auto"/>
            <w:vAlign w:val="center"/>
          </w:tcPr>
          <w:p w14:paraId="743AAED4" w14:textId="77777777" w:rsidR="00D82CFF" w:rsidRPr="00BC278D" w:rsidRDefault="00D82CFF" w:rsidP="006936A2">
            <w:pPr>
              <w:rPr>
                <w:rFonts w:ascii="Arial" w:hAnsi="Arial" w:cs="Arial"/>
                <w:color w:val="000000"/>
                <w:sz w:val="18"/>
                <w:szCs w:val="18"/>
              </w:rPr>
            </w:pPr>
          </w:p>
        </w:tc>
        <w:tc>
          <w:tcPr>
            <w:tcW w:w="142" w:type="dxa"/>
            <w:tcBorders>
              <w:top w:val="single" w:sz="4" w:space="0" w:color="auto"/>
              <w:bottom w:val="single" w:sz="4" w:space="0" w:color="auto"/>
            </w:tcBorders>
            <w:shd w:val="clear" w:color="auto" w:fill="auto"/>
            <w:vAlign w:val="center"/>
          </w:tcPr>
          <w:p w14:paraId="0A51E5A4" w14:textId="77777777" w:rsidR="00D82CFF" w:rsidRPr="00BC278D" w:rsidRDefault="00D82CFF" w:rsidP="006936A2">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02E38A57" w14:textId="77777777" w:rsidR="00D82CFF" w:rsidRPr="00BC278D" w:rsidRDefault="00D82CFF" w:rsidP="006936A2">
            <w:pPr>
              <w:jc w:val="center"/>
              <w:rPr>
                <w:rFonts w:ascii="Arial" w:hAnsi="Arial" w:cs="Arial"/>
                <w:color w:val="000000"/>
                <w:sz w:val="18"/>
                <w:szCs w:val="18"/>
              </w:rPr>
            </w:pPr>
          </w:p>
        </w:tc>
        <w:tc>
          <w:tcPr>
            <w:tcW w:w="1418" w:type="dxa"/>
            <w:tcBorders>
              <w:top w:val="single" w:sz="4" w:space="0" w:color="auto"/>
              <w:bottom w:val="single" w:sz="4" w:space="0" w:color="auto"/>
            </w:tcBorders>
            <w:shd w:val="clear" w:color="auto" w:fill="auto"/>
            <w:vAlign w:val="center"/>
          </w:tcPr>
          <w:p w14:paraId="6E3EE333" w14:textId="77777777" w:rsidR="00D82CFF" w:rsidRPr="00BC278D" w:rsidRDefault="00D82CFF" w:rsidP="006936A2">
            <w:pPr>
              <w:jc w:val="center"/>
              <w:rPr>
                <w:rFonts w:ascii="Arial" w:hAnsi="Arial" w:cs="Arial"/>
                <w:color w:val="000000"/>
                <w:sz w:val="18"/>
                <w:szCs w:val="18"/>
              </w:rPr>
            </w:pPr>
          </w:p>
        </w:tc>
        <w:tc>
          <w:tcPr>
            <w:tcW w:w="142" w:type="dxa"/>
            <w:tcBorders>
              <w:top w:val="single" w:sz="4" w:space="0" w:color="auto"/>
              <w:bottom w:val="single" w:sz="4" w:space="0" w:color="auto"/>
            </w:tcBorders>
            <w:shd w:val="clear" w:color="auto" w:fill="auto"/>
            <w:vAlign w:val="center"/>
          </w:tcPr>
          <w:p w14:paraId="7D9F1330"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bottom w:val="single" w:sz="4" w:space="0" w:color="auto"/>
            </w:tcBorders>
            <w:shd w:val="clear" w:color="auto" w:fill="auto"/>
            <w:vAlign w:val="center"/>
          </w:tcPr>
          <w:p w14:paraId="5AB00C5A" w14:textId="77777777" w:rsidR="00D82CFF" w:rsidRPr="00BC278D" w:rsidRDefault="00D82CFF" w:rsidP="006936A2">
            <w:pPr>
              <w:jc w:val="center"/>
              <w:rPr>
                <w:rFonts w:ascii="Arial" w:hAnsi="Arial" w:cs="Arial"/>
                <w:color w:val="000000"/>
                <w:sz w:val="18"/>
                <w:szCs w:val="18"/>
              </w:rPr>
            </w:pPr>
          </w:p>
        </w:tc>
        <w:tc>
          <w:tcPr>
            <w:tcW w:w="851" w:type="dxa"/>
            <w:tcBorders>
              <w:top w:val="single" w:sz="4" w:space="0" w:color="auto"/>
              <w:bottom w:val="single" w:sz="4" w:space="0" w:color="auto"/>
            </w:tcBorders>
            <w:shd w:val="clear" w:color="auto" w:fill="auto"/>
            <w:vAlign w:val="center"/>
          </w:tcPr>
          <w:p w14:paraId="2ED6B289"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bottom w:val="single" w:sz="4" w:space="0" w:color="auto"/>
            </w:tcBorders>
            <w:shd w:val="clear" w:color="auto" w:fill="auto"/>
            <w:vAlign w:val="center"/>
          </w:tcPr>
          <w:p w14:paraId="7D8C0370"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bottom w:val="single" w:sz="4" w:space="0" w:color="auto"/>
            </w:tcBorders>
            <w:shd w:val="clear" w:color="auto" w:fill="auto"/>
            <w:vAlign w:val="center"/>
          </w:tcPr>
          <w:p w14:paraId="7F6CDF70" w14:textId="77777777" w:rsidR="00D82CFF" w:rsidRPr="00FA7290" w:rsidRDefault="00D82CFF" w:rsidP="006936A2">
            <w:pPr>
              <w:jc w:val="center"/>
              <w:rPr>
                <w:rFonts w:ascii="Arial" w:hAnsi="Arial" w:cs="Arial"/>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0EC4C05B" w14:textId="77777777" w:rsidR="00D82CFF" w:rsidRPr="00BC278D" w:rsidRDefault="00D82CFF" w:rsidP="006936A2">
            <w:pPr>
              <w:jc w:val="center"/>
              <w:rPr>
                <w:rFonts w:ascii="Arial" w:hAnsi="Arial" w:cs="Arial"/>
                <w:color w:val="000000"/>
                <w:sz w:val="18"/>
                <w:szCs w:val="18"/>
              </w:rPr>
            </w:pPr>
          </w:p>
        </w:tc>
        <w:tc>
          <w:tcPr>
            <w:tcW w:w="992" w:type="dxa"/>
            <w:tcBorders>
              <w:top w:val="single" w:sz="4" w:space="0" w:color="auto"/>
              <w:bottom w:val="single" w:sz="4" w:space="0" w:color="auto"/>
            </w:tcBorders>
            <w:shd w:val="clear" w:color="auto" w:fill="auto"/>
            <w:vAlign w:val="center"/>
          </w:tcPr>
          <w:p w14:paraId="2D140F7E" w14:textId="77777777" w:rsidR="00D82CFF" w:rsidRPr="00BC278D" w:rsidRDefault="00D82CFF" w:rsidP="006936A2">
            <w:pPr>
              <w:jc w:val="center"/>
              <w:rPr>
                <w:rFonts w:ascii="Arial" w:hAnsi="Arial" w:cs="Arial"/>
                <w:color w:val="000000"/>
                <w:sz w:val="18"/>
                <w:szCs w:val="18"/>
              </w:rPr>
            </w:pPr>
          </w:p>
        </w:tc>
        <w:tc>
          <w:tcPr>
            <w:tcW w:w="1276" w:type="dxa"/>
            <w:tcBorders>
              <w:top w:val="single" w:sz="4" w:space="0" w:color="auto"/>
              <w:bottom w:val="single" w:sz="4" w:space="0" w:color="auto"/>
            </w:tcBorders>
            <w:shd w:val="clear" w:color="auto" w:fill="auto"/>
            <w:vAlign w:val="center"/>
          </w:tcPr>
          <w:p w14:paraId="75A32398" w14:textId="77777777" w:rsidR="00D82CFF" w:rsidRPr="00BC278D" w:rsidRDefault="00D82CFF" w:rsidP="006936A2">
            <w:pPr>
              <w:jc w:val="center"/>
              <w:rPr>
                <w:rFonts w:ascii="Arial" w:hAnsi="Arial" w:cs="Arial"/>
                <w:color w:val="000000"/>
                <w:sz w:val="18"/>
                <w:szCs w:val="18"/>
              </w:rPr>
            </w:pPr>
          </w:p>
        </w:tc>
        <w:tc>
          <w:tcPr>
            <w:tcW w:w="141" w:type="dxa"/>
            <w:tcBorders>
              <w:top w:val="single" w:sz="4" w:space="0" w:color="auto"/>
              <w:bottom w:val="single" w:sz="4" w:space="0" w:color="auto"/>
            </w:tcBorders>
            <w:shd w:val="clear" w:color="auto" w:fill="auto"/>
            <w:vAlign w:val="center"/>
          </w:tcPr>
          <w:p w14:paraId="0E9981B9" w14:textId="77777777" w:rsidR="00D82CFF" w:rsidRDefault="00D82CFF" w:rsidP="006936A2">
            <w:pPr>
              <w:jc w:val="center"/>
              <w:rPr>
                <w:rFonts w:ascii="Arial" w:hAnsi="Arial" w:cs="Arial"/>
                <w:b/>
                <w:bCs/>
                <w:i/>
                <w:iCs/>
                <w:color w:val="000000"/>
                <w:sz w:val="18"/>
                <w:szCs w:val="18"/>
              </w:rPr>
            </w:pPr>
          </w:p>
        </w:tc>
      </w:tr>
      <w:tr w:rsidR="00D82CFF" w14:paraId="6B9A9B03" w14:textId="77777777" w:rsidTr="00CA39D4">
        <w:trPr>
          <w:gridAfter w:val="2"/>
          <w:wAfter w:w="1113" w:type="dxa"/>
          <w:trHeight w:val="454"/>
        </w:trPr>
        <w:tc>
          <w:tcPr>
            <w:tcW w:w="1276" w:type="dxa"/>
            <w:tcBorders>
              <w:top w:val="single" w:sz="4" w:space="0" w:color="auto"/>
            </w:tcBorders>
          </w:tcPr>
          <w:p w14:paraId="015F9EBC" w14:textId="77777777" w:rsidR="00D82CFF" w:rsidRPr="00BC278D" w:rsidRDefault="00D82CFF" w:rsidP="006936A2">
            <w:pPr>
              <w:jc w:val="center"/>
              <w:rPr>
                <w:rFonts w:ascii="Arial" w:hAnsi="Arial" w:cs="Arial"/>
                <w:color w:val="000000"/>
                <w:sz w:val="18"/>
                <w:szCs w:val="18"/>
              </w:rPr>
            </w:pPr>
          </w:p>
        </w:tc>
        <w:tc>
          <w:tcPr>
            <w:tcW w:w="1274" w:type="dxa"/>
            <w:tcBorders>
              <w:top w:val="single" w:sz="4" w:space="0" w:color="auto"/>
            </w:tcBorders>
            <w:shd w:val="clear" w:color="auto" w:fill="auto"/>
            <w:vAlign w:val="center"/>
          </w:tcPr>
          <w:p w14:paraId="4C59468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CD/- &lt;HC</w:t>
            </w:r>
          </w:p>
        </w:tc>
        <w:tc>
          <w:tcPr>
            <w:tcW w:w="285" w:type="dxa"/>
            <w:tcBorders>
              <w:top w:val="single" w:sz="4" w:space="0" w:color="auto"/>
            </w:tcBorders>
            <w:shd w:val="clear" w:color="auto" w:fill="auto"/>
            <w:vAlign w:val="center"/>
          </w:tcPr>
          <w:p w14:paraId="17F34D50"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tcBorders>
            <w:shd w:val="clear" w:color="auto" w:fill="auto"/>
            <w:vAlign w:val="center"/>
          </w:tcPr>
          <w:p w14:paraId="6BE9B1B4" w14:textId="77777777" w:rsidR="00D82CFF" w:rsidRPr="00BC278D" w:rsidRDefault="00D82CFF" w:rsidP="006936A2">
            <w:pPr>
              <w:rPr>
                <w:rFonts w:ascii="Arial" w:hAnsi="Arial" w:cs="Arial"/>
                <w:color w:val="000000"/>
                <w:sz w:val="18"/>
                <w:szCs w:val="18"/>
              </w:rPr>
            </w:pPr>
            <w:r>
              <w:rPr>
                <w:rFonts w:ascii="Arial" w:hAnsi="Arial" w:cs="Arial"/>
                <w:color w:val="000000"/>
                <w:sz w:val="18"/>
                <w:szCs w:val="18"/>
              </w:rPr>
              <w:t>Radial Diffusivity</w:t>
            </w:r>
          </w:p>
        </w:tc>
        <w:tc>
          <w:tcPr>
            <w:tcW w:w="142" w:type="dxa"/>
            <w:tcBorders>
              <w:top w:val="single" w:sz="4" w:space="0" w:color="auto"/>
            </w:tcBorders>
            <w:shd w:val="clear" w:color="auto" w:fill="auto"/>
            <w:vAlign w:val="center"/>
          </w:tcPr>
          <w:p w14:paraId="7F5336B4" w14:textId="77777777" w:rsidR="00D82CFF" w:rsidRPr="00BC278D" w:rsidRDefault="00D82CFF" w:rsidP="006936A2">
            <w:pPr>
              <w:rPr>
                <w:rFonts w:ascii="Arial" w:hAnsi="Arial" w:cs="Arial"/>
                <w:color w:val="000000"/>
                <w:sz w:val="18"/>
                <w:szCs w:val="18"/>
              </w:rPr>
            </w:pPr>
          </w:p>
        </w:tc>
        <w:tc>
          <w:tcPr>
            <w:tcW w:w="1984" w:type="dxa"/>
            <w:tcBorders>
              <w:top w:val="single" w:sz="4" w:space="0" w:color="auto"/>
            </w:tcBorders>
            <w:shd w:val="clear" w:color="auto" w:fill="auto"/>
            <w:vAlign w:val="center"/>
          </w:tcPr>
          <w:p w14:paraId="3666A262"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 xml:space="preserve">Genu </w:t>
            </w:r>
            <w:r w:rsidRPr="00720357">
              <w:rPr>
                <w:rFonts w:ascii="Arial" w:hAnsi="Arial" w:cs="Arial"/>
                <w:color w:val="000000"/>
                <w:sz w:val="18"/>
                <w:szCs w:val="18"/>
              </w:rPr>
              <w:t>of corpus callosum</w:t>
            </w:r>
          </w:p>
        </w:tc>
        <w:tc>
          <w:tcPr>
            <w:tcW w:w="1418" w:type="dxa"/>
            <w:tcBorders>
              <w:top w:val="single" w:sz="4" w:space="0" w:color="auto"/>
            </w:tcBorders>
            <w:shd w:val="clear" w:color="auto" w:fill="auto"/>
            <w:vAlign w:val="center"/>
          </w:tcPr>
          <w:p w14:paraId="1A706158"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R</w:t>
            </w:r>
          </w:p>
        </w:tc>
        <w:tc>
          <w:tcPr>
            <w:tcW w:w="142" w:type="dxa"/>
            <w:tcBorders>
              <w:top w:val="single" w:sz="4" w:space="0" w:color="auto"/>
            </w:tcBorders>
            <w:shd w:val="clear" w:color="auto" w:fill="auto"/>
            <w:vAlign w:val="center"/>
          </w:tcPr>
          <w:p w14:paraId="64533B58"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tcBorders>
            <w:shd w:val="clear" w:color="auto" w:fill="auto"/>
            <w:vAlign w:val="center"/>
          </w:tcPr>
          <w:p w14:paraId="681878A8"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7</w:t>
            </w:r>
          </w:p>
        </w:tc>
        <w:tc>
          <w:tcPr>
            <w:tcW w:w="851" w:type="dxa"/>
            <w:tcBorders>
              <w:top w:val="single" w:sz="4" w:space="0" w:color="auto"/>
            </w:tcBorders>
            <w:shd w:val="clear" w:color="auto" w:fill="auto"/>
            <w:vAlign w:val="center"/>
          </w:tcPr>
          <w:p w14:paraId="0DD9AF22"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18</w:t>
            </w:r>
          </w:p>
        </w:tc>
        <w:tc>
          <w:tcPr>
            <w:tcW w:w="850" w:type="dxa"/>
            <w:tcBorders>
              <w:top w:val="single" w:sz="4" w:space="0" w:color="auto"/>
            </w:tcBorders>
            <w:shd w:val="clear" w:color="auto" w:fill="auto"/>
            <w:vAlign w:val="center"/>
          </w:tcPr>
          <w:p w14:paraId="7320669E"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19</w:t>
            </w:r>
          </w:p>
        </w:tc>
        <w:tc>
          <w:tcPr>
            <w:tcW w:w="1843" w:type="dxa"/>
            <w:tcBorders>
              <w:top w:val="single" w:sz="4" w:space="0" w:color="auto"/>
            </w:tcBorders>
            <w:shd w:val="clear" w:color="auto" w:fill="auto"/>
            <w:vAlign w:val="center"/>
          </w:tcPr>
          <w:p w14:paraId="3D0DAF3D" w14:textId="77777777" w:rsidR="00D82CFF" w:rsidRPr="00FA7290" w:rsidRDefault="00D82CFF" w:rsidP="006936A2">
            <w:pPr>
              <w:jc w:val="center"/>
              <w:rPr>
                <w:rFonts w:ascii="Arial" w:hAnsi="Arial" w:cs="Arial"/>
                <w:color w:val="000000" w:themeColor="text1"/>
                <w:sz w:val="18"/>
                <w:szCs w:val="18"/>
              </w:rPr>
            </w:pPr>
            <w:r>
              <w:rPr>
                <w:rFonts w:ascii="Arial" w:hAnsi="Arial" w:cs="Arial"/>
                <w:color w:val="000000" w:themeColor="text1"/>
                <w:sz w:val="18"/>
                <w:szCs w:val="18"/>
              </w:rPr>
              <w:t>59</w:t>
            </w:r>
          </w:p>
        </w:tc>
        <w:tc>
          <w:tcPr>
            <w:tcW w:w="142" w:type="dxa"/>
            <w:tcBorders>
              <w:top w:val="single" w:sz="4" w:space="0" w:color="auto"/>
            </w:tcBorders>
            <w:shd w:val="clear" w:color="auto" w:fill="auto"/>
            <w:vAlign w:val="center"/>
          </w:tcPr>
          <w:p w14:paraId="510889F5" w14:textId="77777777" w:rsidR="00D82CFF" w:rsidRPr="00BC278D" w:rsidRDefault="00D82CFF" w:rsidP="006936A2">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4FA14AD4"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.030</w:t>
            </w:r>
          </w:p>
        </w:tc>
        <w:tc>
          <w:tcPr>
            <w:tcW w:w="1276" w:type="dxa"/>
            <w:tcBorders>
              <w:top w:val="single" w:sz="4" w:space="0" w:color="auto"/>
            </w:tcBorders>
            <w:shd w:val="clear" w:color="auto" w:fill="auto"/>
            <w:vAlign w:val="center"/>
          </w:tcPr>
          <w:p w14:paraId="79C08426"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0.68</w:t>
            </w:r>
          </w:p>
        </w:tc>
        <w:tc>
          <w:tcPr>
            <w:tcW w:w="141" w:type="dxa"/>
            <w:tcBorders>
              <w:top w:val="single" w:sz="4" w:space="0" w:color="auto"/>
            </w:tcBorders>
            <w:shd w:val="clear" w:color="auto" w:fill="auto"/>
            <w:vAlign w:val="center"/>
          </w:tcPr>
          <w:p w14:paraId="699A9D8A" w14:textId="77777777" w:rsidR="00D82CFF" w:rsidRDefault="00D82CFF" w:rsidP="006936A2">
            <w:pPr>
              <w:jc w:val="center"/>
              <w:rPr>
                <w:rFonts w:ascii="Arial" w:hAnsi="Arial" w:cs="Arial"/>
                <w:b/>
                <w:bCs/>
                <w:i/>
                <w:iCs/>
                <w:color w:val="000000"/>
                <w:sz w:val="18"/>
                <w:szCs w:val="18"/>
              </w:rPr>
            </w:pPr>
          </w:p>
        </w:tc>
      </w:tr>
      <w:tr w:rsidR="00D82CFF" w14:paraId="015F090E" w14:textId="77777777" w:rsidTr="00CA39D4">
        <w:trPr>
          <w:gridAfter w:val="2"/>
          <w:wAfter w:w="1113" w:type="dxa"/>
          <w:trHeight w:val="454"/>
        </w:trPr>
        <w:tc>
          <w:tcPr>
            <w:tcW w:w="1276" w:type="dxa"/>
            <w:tcBorders>
              <w:bottom w:val="single" w:sz="4" w:space="0" w:color="auto"/>
            </w:tcBorders>
          </w:tcPr>
          <w:p w14:paraId="2539A0CD" w14:textId="77777777" w:rsidR="00D82CFF" w:rsidRPr="00BC278D" w:rsidRDefault="00D82CFF" w:rsidP="006936A2">
            <w:pPr>
              <w:jc w:val="center"/>
              <w:rPr>
                <w:rFonts w:ascii="Arial" w:hAnsi="Arial" w:cs="Arial"/>
                <w:color w:val="000000"/>
                <w:sz w:val="18"/>
                <w:szCs w:val="18"/>
              </w:rPr>
            </w:pPr>
          </w:p>
        </w:tc>
        <w:tc>
          <w:tcPr>
            <w:tcW w:w="1274" w:type="dxa"/>
            <w:tcBorders>
              <w:bottom w:val="single" w:sz="4" w:space="0" w:color="auto"/>
            </w:tcBorders>
            <w:shd w:val="clear" w:color="auto" w:fill="auto"/>
            <w:vAlign w:val="center"/>
          </w:tcPr>
          <w:p w14:paraId="2EDAA2BA" w14:textId="77777777" w:rsidR="00D82CFF" w:rsidRDefault="00D82CFF" w:rsidP="006936A2">
            <w:pPr>
              <w:jc w:val="center"/>
              <w:rPr>
                <w:rFonts w:ascii="Arial" w:hAnsi="Arial" w:cs="Arial"/>
                <w:color w:val="000000"/>
                <w:sz w:val="18"/>
                <w:szCs w:val="18"/>
              </w:rPr>
            </w:pPr>
          </w:p>
        </w:tc>
        <w:tc>
          <w:tcPr>
            <w:tcW w:w="285" w:type="dxa"/>
            <w:tcBorders>
              <w:bottom w:val="single" w:sz="4" w:space="0" w:color="auto"/>
            </w:tcBorders>
            <w:shd w:val="clear" w:color="auto" w:fill="auto"/>
            <w:vAlign w:val="center"/>
          </w:tcPr>
          <w:p w14:paraId="14A193A3" w14:textId="77777777" w:rsidR="00D82CFF" w:rsidRPr="00BC278D" w:rsidRDefault="00D82CFF" w:rsidP="006936A2">
            <w:pPr>
              <w:jc w:val="center"/>
              <w:rPr>
                <w:rFonts w:ascii="Arial" w:hAnsi="Arial" w:cs="Arial"/>
                <w:color w:val="000000"/>
                <w:sz w:val="18"/>
                <w:szCs w:val="18"/>
              </w:rPr>
            </w:pPr>
          </w:p>
        </w:tc>
        <w:tc>
          <w:tcPr>
            <w:tcW w:w="1843" w:type="dxa"/>
            <w:tcBorders>
              <w:bottom w:val="single" w:sz="4" w:space="0" w:color="auto"/>
            </w:tcBorders>
            <w:shd w:val="clear" w:color="auto" w:fill="auto"/>
            <w:vAlign w:val="center"/>
          </w:tcPr>
          <w:p w14:paraId="15A9946E" w14:textId="77777777" w:rsidR="00D82CFF" w:rsidRDefault="00D82CFF" w:rsidP="006936A2">
            <w:pPr>
              <w:rPr>
                <w:rFonts w:ascii="Arial" w:hAnsi="Arial" w:cs="Arial"/>
                <w:color w:val="000000"/>
                <w:sz w:val="18"/>
                <w:szCs w:val="18"/>
              </w:rPr>
            </w:pPr>
            <w:r>
              <w:rPr>
                <w:rFonts w:ascii="Arial" w:hAnsi="Arial" w:cs="Arial"/>
                <w:color w:val="000000"/>
                <w:sz w:val="18"/>
                <w:szCs w:val="18"/>
              </w:rPr>
              <w:t>Radial Diffusivity</w:t>
            </w:r>
          </w:p>
        </w:tc>
        <w:tc>
          <w:tcPr>
            <w:tcW w:w="142" w:type="dxa"/>
            <w:tcBorders>
              <w:bottom w:val="single" w:sz="4" w:space="0" w:color="auto"/>
            </w:tcBorders>
            <w:shd w:val="clear" w:color="auto" w:fill="auto"/>
            <w:vAlign w:val="center"/>
          </w:tcPr>
          <w:p w14:paraId="25B00CFD" w14:textId="77777777" w:rsidR="00D82CFF" w:rsidRPr="00BC278D" w:rsidRDefault="00D82CFF" w:rsidP="006936A2">
            <w:pPr>
              <w:rPr>
                <w:rFonts w:ascii="Arial" w:hAnsi="Arial" w:cs="Arial"/>
                <w:color w:val="000000"/>
                <w:sz w:val="18"/>
                <w:szCs w:val="18"/>
              </w:rPr>
            </w:pPr>
          </w:p>
        </w:tc>
        <w:tc>
          <w:tcPr>
            <w:tcW w:w="1984" w:type="dxa"/>
            <w:tcBorders>
              <w:bottom w:val="single" w:sz="4" w:space="0" w:color="auto"/>
            </w:tcBorders>
            <w:shd w:val="clear" w:color="auto" w:fill="auto"/>
            <w:vAlign w:val="center"/>
          </w:tcPr>
          <w:p w14:paraId="6DEF1542"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 xml:space="preserve">Body </w:t>
            </w:r>
            <w:r w:rsidRPr="00720357">
              <w:rPr>
                <w:rFonts w:ascii="Arial" w:hAnsi="Arial" w:cs="Arial"/>
                <w:color w:val="000000"/>
                <w:sz w:val="18"/>
                <w:szCs w:val="18"/>
              </w:rPr>
              <w:t>of corpus callosum</w:t>
            </w:r>
          </w:p>
        </w:tc>
        <w:tc>
          <w:tcPr>
            <w:tcW w:w="1418" w:type="dxa"/>
            <w:tcBorders>
              <w:bottom w:val="single" w:sz="4" w:space="0" w:color="auto"/>
            </w:tcBorders>
            <w:shd w:val="clear" w:color="auto" w:fill="auto"/>
            <w:vAlign w:val="center"/>
          </w:tcPr>
          <w:p w14:paraId="080F6C88"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R</w:t>
            </w:r>
          </w:p>
        </w:tc>
        <w:tc>
          <w:tcPr>
            <w:tcW w:w="142" w:type="dxa"/>
            <w:tcBorders>
              <w:bottom w:val="single" w:sz="4" w:space="0" w:color="auto"/>
            </w:tcBorders>
            <w:shd w:val="clear" w:color="auto" w:fill="auto"/>
            <w:vAlign w:val="center"/>
          </w:tcPr>
          <w:p w14:paraId="52C351EE" w14:textId="77777777" w:rsidR="00D82CFF" w:rsidRPr="00BC278D" w:rsidRDefault="00D82CFF" w:rsidP="006936A2">
            <w:pPr>
              <w:jc w:val="center"/>
              <w:rPr>
                <w:rFonts w:ascii="Arial" w:hAnsi="Arial" w:cs="Arial"/>
                <w:color w:val="000000"/>
                <w:sz w:val="18"/>
                <w:szCs w:val="18"/>
              </w:rPr>
            </w:pPr>
          </w:p>
        </w:tc>
        <w:tc>
          <w:tcPr>
            <w:tcW w:w="850" w:type="dxa"/>
            <w:tcBorders>
              <w:bottom w:val="single" w:sz="4" w:space="0" w:color="auto"/>
            </w:tcBorders>
            <w:shd w:val="clear" w:color="auto" w:fill="auto"/>
            <w:vAlign w:val="center"/>
          </w:tcPr>
          <w:p w14:paraId="2A2AFDF7"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2</w:t>
            </w:r>
          </w:p>
        </w:tc>
        <w:tc>
          <w:tcPr>
            <w:tcW w:w="851" w:type="dxa"/>
            <w:tcBorders>
              <w:bottom w:val="single" w:sz="4" w:space="0" w:color="auto"/>
            </w:tcBorders>
            <w:shd w:val="clear" w:color="auto" w:fill="auto"/>
            <w:vAlign w:val="center"/>
          </w:tcPr>
          <w:p w14:paraId="4E5DB2CA"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17</w:t>
            </w:r>
          </w:p>
        </w:tc>
        <w:tc>
          <w:tcPr>
            <w:tcW w:w="850" w:type="dxa"/>
            <w:tcBorders>
              <w:bottom w:val="single" w:sz="4" w:space="0" w:color="auto"/>
            </w:tcBorders>
            <w:shd w:val="clear" w:color="auto" w:fill="auto"/>
            <w:vAlign w:val="center"/>
          </w:tcPr>
          <w:p w14:paraId="7BA0C2DA"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19</w:t>
            </w:r>
          </w:p>
        </w:tc>
        <w:tc>
          <w:tcPr>
            <w:tcW w:w="1843" w:type="dxa"/>
            <w:tcBorders>
              <w:bottom w:val="single" w:sz="4" w:space="0" w:color="auto"/>
            </w:tcBorders>
            <w:shd w:val="clear" w:color="auto" w:fill="auto"/>
            <w:vAlign w:val="center"/>
          </w:tcPr>
          <w:p w14:paraId="61600C5F" w14:textId="77777777" w:rsidR="00D82CFF" w:rsidRPr="00FA7290" w:rsidRDefault="00D82CFF" w:rsidP="006936A2">
            <w:pPr>
              <w:jc w:val="center"/>
              <w:rPr>
                <w:rFonts w:ascii="Arial" w:hAnsi="Arial" w:cs="Arial"/>
                <w:color w:val="000000" w:themeColor="text1"/>
                <w:sz w:val="18"/>
                <w:szCs w:val="18"/>
              </w:rPr>
            </w:pPr>
            <w:r>
              <w:rPr>
                <w:rFonts w:ascii="Arial" w:hAnsi="Arial" w:cs="Arial"/>
                <w:color w:val="000000" w:themeColor="text1"/>
                <w:sz w:val="18"/>
                <w:szCs w:val="18"/>
              </w:rPr>
              <w:t>3</w:t>
            </w:r>
          </w:p>
        </w:tc>
        <w:tc>
          <w:tcPr>
            <w:tcW w:w="142" w:type="dxa"/>
            <w:tcBorders>
              <w:bottom w:val="single" w:sz="4" w:space="0" w:color="auto"/>
            </w:tcBorders>
            <w:shd w:val="clear" w:color="auto" w:fill="auto"/>
            <w:vAlign w:val="center"/>
          </w:tcPr>
          <w:p w14:paraId="3CC776FF" w14:textId="77777777" w:rsidR="00D82CFF" w:rsidRPr="00BC278D" w:rsidRDefault="00D82CFF" w:rsidP="006936A2">
            <w:pPr>
              <w:jc w:val="center"/>
              <w:rPr>
                <w:rFonts w:ascii="Arial" w:hAnsi="Arial" w:cs="Arial"/>
                <w:color w:val="000000"/>
                <w:sz w:val="18"/>
                <w:szCs w:val="18"/>
              </w:rPr>
            </w:pPr>
          </w:p>
        </w:tc>
        <w:tc>
          <w:tcPr>
            <w:tcW w:w="992" w:type="dxa"/>
            <w:tcBorders>
              <w:bottom w:val="single" w:sz="4" w:space="0" w:color="auto"/>
            </w:tcBorders>
            <w:shd w:val="clear" w:color="auto" w:fill="auto"/>
            <w:vAlign w:val="center"/>
          </w:tcPr>
          <w:p w14:paraId="4B2CF059" w14:textId="77777777" w:rsidR="00D82CFF" w:rsidRDefault="00D82CFF" w:rsidP="00BC4CDC">
            <w:pPr>
              <w:jc w:val="center"/>
              <w:rPr>
                <w:rFonts w:ascii="Arial" w:hAnsi="Arial" w:cs="Arial"/>
                <w:color w:val="000000"/>
                <w:sz w:val="18"/>
                <w:szCs w:val="18"/>
              </w:rPr>
            </w:pPr>
            <w:r>
              <w:rPr>
                <w:rFonts w:ascii="Arial" w:hAnsi="Arial" w:cs="Arial"/>
                <w:color w:val="000000"/>
                <w:sz w:val="18"/>
                <w:szCs w:val="18"/>
              </w:rPr>
              <w:t>.030</w:t>
            </w:r>
          </w:p>
        </w:tc>
        <w:tc>
          <w:tcPr>
            <w:tcW w:w="1276" w:type="dxa"/>
            <w:tcBorders>
              <w:bottom w:val="single" w:sz="4" w:space="0" w:color="auto"/>
            </w:tcBorders>
            <w:shd w:val="clear" w:color="auto" w:fill="auto"/>
            <w:vAlign w:val="center"/>
          </w:tcPr>
          <w:p w14:paraId="160D6CC3"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0.69</w:t>
            </w:r>
          </w:p>
        </w:tc>
        <w:tc>
          <w:tcPr>
            <w:tcW w:w="141" w:type="dxa"/>
            <w:tcBorders>
              <w:bottom w:val="single" w:sz="4" w:space="0" w:color="auto"/>
            </w:tcBorders>
            <w:shd w:val="clear" w:color="auto" w:fill="auto"/>
            <w:vAlign w:val="center"/>
          </w:tcPr>
          <w:p w14:paraId="1C1233EF" w14:textId="77777777" w:rsidR="00D82CFF" w:rsidRDefault="00D82CFF" w:rsidP="006936A2">
            <w:pPr>
              <w:jc w:val="center"/>
              <w:rPr>
                <w:rFonts w:ascii="Arial" w:hAnsi="Arial" w:cs="Arial"/>
                <w:b/>
                <w:bCs/>
                <w:i/>
                <w:iCs/>
                <w:color w:val="000000"/>
                <w:sz w:val="18"/>
                <w:szCs w:val="18"/>
              </w:rPr>
            </w:pPr>
          </w:p>
        </w:tc>
      </w:tr>
      <w:tr w:rsidR="00D82CFF" w14:paraId="2490299E" w14:textId="77777777" w:rsidTr="00CA39D4">
        <w:trPr>
          <w:gridAfter w:val="2"/>
          <w:wAfter w:w="1113" w:type="dxa"/>
          <w:trHeight w:val="289"/>
        </w:trPr>
        <w:tc>
          <w:tcPr>
            <w:tcW w:w="1276" w:type="dxa"/>
            <w:tcBorders>
              <w:top w:val="single" w:sz="4" w:space="0" w:color="auto"/>
              <w:bottom w:val="single" w:sz="4" w:space="0" w:color="auto"/>
            </w:tcBorders>
          </w:tcPr>
          <w:p w14:paraId="35EB1E86" w14:textId="77777777" w:rsidR="00D82CFF" w:rsidRDefault="00D82CFF" w:rsidP="006936A2">
            <w:pPr>
              <w:rPr>
                <w:rFonts w:ascii="Arial" w:hAnsi="Arial" w:cs="Arial"/>
                <w:b/>
                <w:bCs/>
                <w:color w:val="000000"/>
                <w:sz w:val="18"/>
                <w:szCs w:val="18"/>
              </w:rPr>
            </w:pPr>
            <w:r>
              <w:rPr>
                <w:rFonts w:ascii="Arial" w:hAnsi="Arial" w:cs="Arial"/>
                <w:b/>
                <w:bCs/>
                <w:color w:val="000000"/>
                <w:sz w:val="18"/>
                <w:szCs w:val="18"/>
              </w:rPr>
              <w:t>Female only</w:t>
            </w:r>
          </w:p>
        </w:tc>
        <w:tc>
          <w:tcPr>
            <w:tcW w:w="1274" w:type="dxa"/>
            <w:tcBorders>
              <w:top w:val="single" w:sz="4" w:space="0" w:color="auto"/>
              <w:bottom w:val="single" w:sz="4" w:space="0" w:color="auto"/>
            </w:tcBorders>
            <w:shd w:val="clear" w:color="auto" w:fill="auto"/>
            <w:vAlign w:val="center"/>
          </w:tcPr>
          <w:p w14:paraId="17FEDC9D" w14:textId="77777777" w:rsidR="00D82CFF" w:rsidRDefault="00D82CFF" w:rsidP="006936A2">
            <w:pPr>
              <w:rPr>
                <w:rFonts w:ascii="Arial" w:hAnsi="Arial" w:cs="Arial"/>
                <w:b/>
                <w:bCs/>
                <w:color w:val="000000"/>
                <w:sz w:val="18"/>
                <w:szCs w:val="18"/>
              </w:rPr>
            </w:pPr>
            <w:r>
              <w:rPr>
                <w:rFonts w:ascii="Arial" w:hAnsi="Arial" w:cs="Arial"/>
                <w:b/>
                <w:bCs/>
                <w:color w:val="000000"/>
                <w:sz w:val="18"/>
                <w:szCs w:val="18"/>
              </w:rPr>
              <w:t>CD-all vs HC</w:t>
            </w:r>
          </w:p>
        </w:tc>
        <w:tc>
          <w:tcPr>
            <w:tcW w:w="285" w:type="dxa"/>
            <w:tcBorders>
              <w:top w:val="single" w:sz="4" w:space="0" w:color="auto"/>
              <w:bottom w:val="single" w:sz="4" w:space="0" w:color="auto"/>
            </w:tcBorders>
            <w:shd w:val="clear" w:color="auto" w:fill="auto"/>
            <w:vAlign w:val="center"/>
          </w:tcPr>
          <w:p w14:paraId="2762417D" w14:textId="77777777" w:rsidR="00D82CFF" w:rsidRDefault="00D82CFF" w:rsidP="006936A2">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7F7712B3" w14:textId="77777777" w:rsidR="00D82CFF" w:rsidRDefault="00D82CFF" w:rsidP="006936A2">
            <w:pP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1615695F" w14:textId="77777777" w:rsidR="00D82CFF" w:rsidRDefault="00D82CFF" w:rsidP="006936A2">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4E781D3B" w14:textId="77777777" w:rsidR="00D82CFF" w:rsidRDefault="00D82CFF" w:rsidP="006936A2">
            <w:pPr>
              <w:jc w:val="center"/>
              <w:rPr>
                <w:rFonts w:ascii="Arial" w:hAnsi="Arial" w:cs="Arial"/>
                <w:b/>
                <w:bCs/>
                <w:color w:val="000000"/>
                <w:sz w:val="18"/>
                <w:szCs w:val="18"/>
              </w:rPr>
            </w:pPr>
          </w:p>
        </w:tc>
        <w:tc>
          <w:tcPr>
            <w:tcW w:w="1418" w:type="dxa"/>
            <w:tcBorders>
              <w:top w:val="single" w:sz="4" w:space="0" w:color="auto"/>
              <w:bottom w:val="single" w:sz="4" w:space="0" w:color="auto"/>
            </w:tcBorders>
            <w:shd w:val="clear" w:color="auto" w:fill="auto"/>
            <w:vAlign w:val="center"/>
          </w:tcPr>
          <w:p w14:paraId="7106315A" w14:textId="77777777" w:rsidR="00D82CFF" w:rsidRDefault="00D82CFF" w:rsidP="006936A2">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15A0507F" w14:textId="77777777" w:rsidR="00D82CFF" w:rsidRDefault="00D82CFF" w:rsidP="006936A2">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423CC2EC" w14:textId="77777777" w:rsidR="00D82CFF" w:rsidRDefault="00D82CFF" w:rsidP="006936A2">
            <w:pPr>
              <w:jc w:val="center"/>
              <w:rPr>
                <w:rFonts w:ascii="Arial" w:hAnsi="Arial" w:cs="Arial"/>
                <w:b/>
                <w:bCs/>
                <w:color w:val="000000"/>
                <w:sz w:val="18"/>
                <w:szCs w:val="18"/>
              </w:rPr>
            </w:pPr>
          </w:p>
        </w:tc>
        <w:tc>
          <w:tcPr>
            <w:tcW w:w="851" w:type="dxa"/>
            <w:tcBorders>
              <w:top w:val="single" w:sz="4" w:space="0" w:color="auto"/>
              <w:bottom w:val="single" w:sz="4" w:space="0" w:color="auto"/>
            </w:tcBorders>
            <w:shd w:val="clear" w:color="auto" w:fill="auto"/>
            <w:vAlign w:val="center"/>
          </w:tcPr>
          <w:p w14:paraId="300EA6B6" w14:textId="77777777" w:rsidR="00D82CFF" w:rsidRDefault="00D82CFF" w:rsidP="006936A2">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3D1E58D4" w14:textId="77777777" w:rsidR="00D82CFF" w:rsidRDefault="00D82CFF" w:rsidP="006936A2">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50428625" w14:textId="77777777" w:rsidR="00D82CFF" w:rsidRPr="00FA7290" w:rsidRDefault="00D82CFF" w:rsidP="006936A2">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23211E12" w14:textId="77777777" w:rsidR="00D82CFF" w:rsidRDefault="00D82CFF" w:rsidP="006936A2">
            <w:pPr>
              <w:jc w:val="center"/>
              <w:rPr>
                <w:rFonts w:ascii="Arial" w:hAnsi="Arial" w:cs="Arial"/>
                <w:b/>
                <w:bCs/>
                <w:color w:val="000000"/>
                <w:sz w:val="18"/>
                <w:szCs w:val="18"/>
              </w:rPr>
            </w:pPr>
          </w:p>
        </w:tc>
        <w:tc>
          <w:tcPr>
            <w:tcW w:w="992" w:type="dxa"/>
            <w:tcBorders>
              <w:top w:val="single" w:sz="4" w:space="0" w:color="auto"/>
              <w:bottom w:val="single" w:sz="4" w:space="0" w:color="auto"/>
            </w:tcBorders>
            <w:shd w:val="clear" w:color="auto" w:fill="auto"/>
            <w:vAlign w:val="center"/>
          </w:tcPr>
          <w:p w14:paraId="488B7034" w14:textId="77777777" w:rsidR="00D82CFF" w:rsidRDefault="00D82CFF" w:rsidP="006936A2">
            <w:pPr>
              <w:jc w:val="center"/>
              <w:rPr>
                <w:rFonts w:ascii="Arial" w:hAnsi="Arial" w:cs="Arial"/>
                <w:b/>
                <w:bCs/>
                <w:color w:val="000000"/>
                <w:sz w:val="18"/>
                <w:szCs w:val="18"/>
              </w:rPr>
            </w:pPr>
          </w:p>
        </w:tc>
        <w:tc>
          <w:tcPr>
            <w:tcW w:w="1276" w:type="dxa"/>
            <w:tcBorders>
              <w:top w:val="single" w:sz="4" w:space="0" w:color="auto"/>
              <w:bottom w:val="single" w:sz="4" w:space="0" w:color="auto"/>
            </w:tcBorders>
            <w:shd w:val="clear" w:color="auto" w:fill="auto"/>
            <w:vAlign w:val="center"/>
          </w:tcPr>
          <w:p w14:paraId="285C68AA" w14:textId="77777777" w:rsidR="00D82CFF" w:rsidRDefault="00D82CFF" w:rsidP="006936A2">
            <w:pPr>
              <w:jc w:val="center"/>
              <w:rPr>
                <w:rFonts w:ascii="Arial" w:hAnsi="Arial" w:cs="Arial"/>
                <w:b/>
                <w:bCs/>
                <w:color w:val="000000"/>
                <w:sz w:val="18"/>
                <w:szCs w:val="18"/>
              </w:rPr>
            </w:pPr>
          </w:p>
        </w:tc>
        <w:tc>
          <w:tcPr>
            <w:tcW w:w="141" w:type="dxa"/>
            <w:tcBorders>
              <w:top w:val="single" w:sz="4" w:space="0" w:color="auto"/>
              <w:bottom w:val="single" w:sz="4" w:space="0" w:color="auto"/>
            </w:tcBorders>
            <w:shd w:val="clear" w:color="auto" w:fill="auto"/>
            <w:vAlign w:val="center"/>
          </w:tcPr>
          <w:p w14:paraId="7C27F934" w14:textId="77777777" w:rsidR="00D82CFF" w:rsidRDefault="00D82CFF" w:rsidP="006936A2">
            <w:pPr>
              <w:jc w:val="center"/>
              <w:rPr>
                <w:rFonts w:ascii="Arial" w:hAnsi="Arial" w:cs="Arial"/>
                <w:b/>
                <w:bCs/>
                <w:i/>
                <w:iCs/>
                <w:color w:val="000000"/>
                <w:sz w:val="18"/>
                <w:szCs w:val="18"/>
              </w:rPr>
            </w:pPr>
          </w:p>
        </w:tc>
      </w:tr>
      <w:tr w:rsidR="00D82CFF" w14:paraId="45E039B5" w14:textId="77777777" w:rsidTr="00CA39D4">
        <w:trPr>
          <w:gridAfter w:val="2"/>
          <w:wAfter w:w="1113" w:type="dxa"/>
          <w:trHeight w:val="454"/>
        </w:trPr>
        <w:tc>
          <w:tcPr>
            <w:tcW w:w="1276" w:type="dxa"/>
            <w:tcBorders>
              <w:top w:val="single" w:sz="4" w:space="0" w:color="auto"/>
            </w:tcBorders>
          </w:tcPr>
          <w:p w14:paraId="49995143" w14:textId="77777777" w:rsidR="00D82CFF" w:rsidRPr="00BC278D" w:rsidRDefault="00D82CFF" w:rsidP="006936A2">
            <w:pPr>
              <w:jc w:val="center"/>
              <w:rPr>
                <w:rFonts w:ascii="Arial" w:hAnsi="Arial" w:cs="Arial"/>
                <w:color w:val="000000"/>
                <w:sz w:val="18"/>
                <w:szCs w:val="18"/>
              </w:rPr>
            </w:pPr>
          </w:p>
        </w:tc>
        <w:tc>
          <w:tcPr>
            <w:tcW w:w="1274" w:type="dxa"/>
            <w:tcBorders>
              <w:top w:val="single" w:sz="4" w:space="0" w:color="auto"/>
            </w:tcBorders>
            <w:shd w:val="clear" w:color="auto" w:fill="auto"/>
            <w:vAlign w:val="center"/>
          </w:tcPr>
          <w:p w14:paraId="19CF6064" w14:textId="77777777" w:rsidR="00D82CFF" w:rsidRPr="00BC278D" w:rsidRDefault="00D82CFF" w:rsidP="006936A2">
            <w:pPr>
              <w:jc w:val="center"/>
              <w:rPr>
                <w:rFonts w:ascii="Arial" w:hAnsi="Arial" w:cs="Arial"/>
                <w:color w:val="000000"/>
                <w:sz w:val="18"/>
                <w:szCs w:val="18"/>
              </w:rPr>
            </w:pPr>
            <w:r w:rsidRPr="008E7127">
              <w:rPr>
                <w:rFonts w:ascii="Arial" w:hAnsi="Arial" w:cs="Arial"/>
                <w:color w:val="000000"/>
                <w:sz w:val="18"/>
                <w:szCs w:val="18"/>
              </w:rPr>
              <w:t xml:space="preserve">CD-all </w:t>
            </w:r>
            <w:r>
              <w:rPr>
                <w:rFonts w:ascii="Arial" w:hAnsi="Arial" w:cs="Arial"/>
                <w:color w:val="000000"/>
                <w:sz w:val="18"/>
                <w:szCs w:val="18"/>
              </w:rPr>
              <w:t xml:space="preserve">&lt; </w:t>
            </w:r>
            <w:r w:rsidRPr="008E7127">
              <w:rPr>
                <w:rFonts w:ascii="Arial" w:hAnsi="Arial" w:cs="Arial"/>
                <w:color w:val="000000"/>
                <w:sz w:val="18"/>
                <w:szCs w:val="18"/>
              </w:rPr>
              <w:t>HC</w:t>
            </w:r>
          </w:p>
        </w:tc>
        <w:tc>
          <w:tcPr>
            <w:tcW w:w="285" w:type="dxa"/>
            <w:tcBorders>
              <w:top w:val="single" w:sz="4" w:space="0" w:color="auto"/>
            </w:tcBorders>
            <w:shd w:val="clear" w:color="auto" w:fill="auto"/>
            <w:vAlign w:val="center"/>
          </w:tcPr>
          <w:p w14:paraId="43B1A921"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tcBorders>
            <w:shd w:val="clear" w:color="auto" w:fill="auto"/>
            <w:vAlign w:val="center"/>
          </w:tcPr>
          <w:p w14:paraId="11B237CC" w14:textId="77777777" w:rsidR="00D82CFF" w:rsidRPr="00BC278D" w:rsidRDefault="00D82CFF" w:rsidP="006936A2">
            <w:pPr>
              <w:rPr>
                <w:rFonts w:ascii="Arial" w:hAnsi="Arial" w:cs="Arial"/>
                <w:color w:val="000000"/>
                <w:sz w:val="18"/>
                <w:szCs w:val="18"/>
              </w:rPr>
            </w:pPr>
            <w:r>
              <w:rPr>
                <w:rFonts w:ascii="Arial" w:hAnsi="Arial" w:cs="Arial"/>
                <w:color w:val="000000"/>
                <w:sz w:val="18"/>
                <w:szCs w:val="18"/>
              </w:rPr>
              <w:t>Radial Diffusivity</w:t>
            </w:r>
          </w:p>
        </w:tc>
        <w:tc>
          <w:tcPr>
            <w:tcW w:w="142" w:type="dxa"/>
            <w:tcBorders>
              <w:top w:val="single" w:sz="4" w:space="0" w:color="auto"/>
            </w:tcBorders>
            <w:shd w:val="clear" w:color="auto" w:fill="auto"/>
            <w:vAlign w:val="center"/>
          </w:tcPr>
          <w:p w14:paraId="7D135AA8" w14:textId="77777777" w:rsidR="00D82CFF" w:rsidRPr="00BC278D" w:rsidRDefault="00D82CFF" w:rsidP="006936A2">
            <w:pPr>
              <w:rPr>
                <w:rFonts w:ascii="Arial" w:hAnsi="Arial" w:cs="Arial"/>
                <w:color w:val="000000"/>
                <w:sz w:val="18"/>
                <w:szCs w:val="18"/>
              </w:rPr>
            </w:pPr>
          </w:p>
        </w:tc>
        <w:tc>
          <w:tcPr>
            <w:tcW w:w="1984" w:type="dxa"/>
            <w:tcBorders>
              <w:top w:val="single" w:sz="4" w:space="0" w:color="auto"/>
            </w:tcBorders>
            <w:shd w:val="clear" w:color="auto" w:fill="auto"/>
            <w:vAlign w:val="center"/>
          </w:tcPr>
          <w:p w14:paraId="6A89DF28"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Fornix</w:t>
            </w:r>
          </w:p>
        </w:tc>
        <w:tc>
          <w:tcPr>
            <w:tcW w:w="1418" w:type="dxa"/>
            <w:tcBorders>
              <w:top w:val="single" w:sz="4" w:space="0" w:color="auto"/>
            </w:tcBorders>
            <w:shd w:val="clear" w:color="auto" w:fill="auto"/>
            <w:vAlign w:val="center"/>
          </w:tcPr>
          <w:p w14:paraId="4642F299"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L</w:t>
            </w:r>
          </w:p>
        </w:tc>
        <w:tc>
          <w:tcPr>
            <w:tcW w:w="142" w:type="dxa"/>
            <w:tcBorders>
              <w:top w:val="single" w:sz="4" w:space="0" w:color="auto"/>
            </w:tcBorders>
            <w:shd w:val="clear" w:color="auto" w:fill="auto"/>
            <w:vAlign w:val="center"/>
          </w:tcPr>
          <w:p w14:paraId="1161B519"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tcBorders>
            <w:shd w:val="clear" w:color="auto" w:fill="auto"/>
            <w:vAlign w:val="center"/>
          </w:tcPr>
          <w:p w14:paraId="6C6D2791"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-5</w:t>
            </w:r>
          </w:p>
        </w:tc>
        <w:tc>
          <w:tcPr>
            <w:tcW w:w="851" w:type="dxa"/>
            <w:tcBorders>
              <w:top w:val="single" w:sz="4" w:space="0" w:color="auto"/>
            </w:tcBorders>
            <w:shd w:val="clear" w:color="auto" w:fill="auto"/>
            <w:vAlign w:val="center"/>
          </w:tcPr>
          <w:p w14:paraId="3293DB50"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-21</w:t>
            </w:r>
          </w:p>
        </w:tc>
        <w:tc>
          <w:tcPr>
            <w:tcW w:w="850" w:type="dxa"/>
            <w:tcBorders>
              <w:top w:val="single" w:sz="4" w:space="0" w:color="auto"/>
            </w:tcBorders>
            <w:shd w:val="clear" w:color="auto" w:fill="auto"/>
            <w:vAlign w:val="center"/>
          </w:tcPr>
          <w:p w14:paraId="6D516CA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16</w:t>
            </w:r>
          </w:p>
        </w:tc>
        <w:tc>
          <w:tcPr>
            <w:tcW w:w="1843" w:type="dxa"/>
            <w:tcBorders>
              <w:top w:val="single" w:sz="4" w:space="0" w:color="auto"/>
            </w:tcBorders>
            <w:shd w:val="clear" w:color="auto" w:fill="auto"/>
            <w:vAlign w:val="center"/>
          </w:tcPr>
          <w:p w14:paraId="67C1D4F3" w14:textId="77777777" w:rsidR="00D82CFF" w:rsidRPr="00FD5FA8" w:rsidRDefault="00D82CFF" w:rsidP="006936A2">
            <w:pPr>
              <w:jc w:val="center"/>
              <w:rPr>
                <w:rFonts w:ascii="Arial" w:hAnsi="Arial" w:cs="Arial"/>
                <w:color w:val="000000" w:themeColor="text1"/>
                <w:sz w:val="18"/>
                <w:szCs w:val="18"/>
              </w:rPr>
            </w:pPr>
            <w:r w:rsidRPr="00FD5FA8">
              <w:rPr>
                <w:rFonts w:ascii="Arial" w:hAnsi="Arial" w:cs="Arial"/>
                <w:color w:val="000000" w:themeColor="text1"/>
                <w:sz w:val="18"/>
                <w:szCs w:val="18"/>
              </w:rPr>
              <w:t>75</w:t>
            </w:r>
          </w:p>
        </w:tc>
        <w:tc>
          <w:tcPr>
            <w:tcW w:w="142" w:type="dxa"/>
            <w:tcBorders>
              <w:top w:val="single" w:sz="4" w:space="0" w:color="auto"/>
            </w:tcBorders>
            <w:shd w:val="clear" w:color="auto" w:fill="auto"/>
            <w:vAlign w:val="center"/>
          </w:tcPr>
          <w:p w14:paraId="12135468" w14:textId="77777777" w:rsidR="00D82CFF" w:rsidRPr="00BC278D" w:rsidRDefault="00D82CFF" w:rsidP="006936A2">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0A99E35D"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.017</w:t>
            </w:r>
          </w:p>
        </w:tc>
        <w:tc>
          <w:tcPr>
            <w:tcW w:w="1276" w:type="dxa"/>
            <w:tcBorders>
              <w:top w:val="single" w:sz="4" w:space="0" w:color="auto"/>
            </w:tcBorders>
            <w:shd w:val="clear" w:color="auto" w:fill="auto"/>
            <w:vAlign w:val="center"/>
          </w:tcPr>
          <w:p w14:paraId="4CB4287F"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0.91</w:t>
            </w:r>
          </w:p>
        </w:tc>
        <w:tc>
          <w:tcPr>
            <w:tcW w:w="141" w:type="dxa"/>
            <w:tcBorders>
              <w:top w:val="single" w:sz="4" w:space="0" w:color="auto"/>
            </w:tcBorders>
            <w:shd w:val="clear" w:color="auto" w:fill="auto"/>
            <w:vAlign w:val="center"/>
          </w:tcPr>
          <w:p w14:paraId="36827571" w14:textId="77777777" w:rsidR="00D82CFF" w:rsidRDefault="00D82CFF" w:rsidP="006936A2">
            <w:pPr>
              <w:jc w:val="center"/>
              <w:rPr>
                <w:rFonts w:ascii="Arial" w:hAnsi="Arial" w:cs="Arial"/>
                <w:b/>
                <w:bCs/>
                <w:i/>
                <w:iCs/>
                <w:color w:val="000000"/>
                <w:sz w:val="18"/>
                <w:szCs w:val="18"/>
              </w:rPr>
            </w:pPr>
          </w:p>
        </w:tc>
      </w:tr>
      <w:tr w:rsidR="00D82CFF" w14:paraId="08A50552" w14:textId="77777777" w:rsidTr="00CA39D4">
        <w:trPr>
          <w:gridAfter w:val="2"/>
          <w:wAfter w:w="1113" w:type="dxa"/>
          <w:trHeight w:val="454"/>
        </w:trPr>
        <w:tc>
          <w:tcPr>
            <w:tcW w:w="1276" w:type="dxa"/>
          </w:tcPr>
          <w:p w14:paraId="46129D6F" w14:textId="77777777" w:rsidR="00D82CFF" w:rsidRPr="00BC278D" w:rsidRDefault="00D82CFF" w:rsidP="006936A2">
            <w:pPr>
              <w:jc w:val="center"/>
              <w:rPr>
                <w:rFonts w:ascii="Arial" w:hAnsi="Arial" w:cs="Arial"/>
                <w:color w:val="000000"/>
                <w:sz w:val="18"/>
                <w:szCs w:val="18"/>
              </w:rPr>
            </w:pPr>
          </w:p>
        </w:tc>
        <w:tc>
          <w:tcPr>
            <w:tcW w:w="1274" w:type="dxa"/>
            <w:shd w:val="clear" w:color="auto" w:fill="auto"/>
            <w:vAlign w:val="center"/>
          </w:tcPr>
          <w:p w14:paraId="532E8C81" w14:textId="77777777" w:rsidR="00D82CFF" w:rsidRPr="008E7127" w:rsidRDefault="00D82CFF" w:rsidP="006936A2">
            <w:pPr>
              <w:jc w:val="center"/>
              <w:rPr>
                <w:rFonts w:ascii="Arial" w:hAnsi="Arial" w:cs="Arial"/>
                <w:color w:val="000000"/>
                <w:sz w:val="18"/>
                <w:szCs w:val="18"/>
              </w:rPr>
            </w:pPr>
          </w:p>
        </w:tc>
        <w:tc>
          <w:tcPr>
            <w:tcW w:w="285" w:type="dxa"/>
            <w:shd w:val="clear" w:color="auto" w:fill="auto"/>
            <w:vAlign w:val="center"/>
          </w:tcPr>
          <w:p w14:paraId="3BD12142" w14:textId="77777777" w:rsidR="00D82CFF" w:rsidRPr="00BC278D" w:rsidRDefault="00D82CFF" w:rsidP="006936A2">
            <w:pPr>
              <w:jc w:val="center"/>
              <w:rPr>
                <w:rFonts w:ascii="Arial" w:hAnsi="Arial" w:cs="Arial"/>
                <w:color w:val="000000"/>
                <w:sz w:val="18"/>
                <w:szCs w:val="18"/>
              </w:rPr>
            </w:pPr>
          </w:p>
        </w:tc>
        <w:tc>
          <w:tcPr>
            <w:tcW w:w="1843" w:type="dxa"/>
            <w:shd w:val="clear" w:color="auto" w:fill="auto"/>
            <w:vAlign w:val="center"/>
          </w:tcPr>
          <w:p w14:paraId="60F5A622" w14:textId="77777777" w:rsidR="00D82CFF" w:rsidRDefault="00D82CFF" w:rsidP="006936A2">
            <w:pPr>
              <w:rPr>
                <w:rFonts w:ascii="Arial" w:hAnsi="Arial" w:cs="Arial"/>
                <w:color w:val="000000"/>
                <w:sz w:val="18"/>
                <w:szCs w:val="18"/>
              </w:rPr>
            </w:pPr>
          </w:p>
        </w:tc>
        <w:tc>
          <w:tcPr>
            <w:tcW w:w="142" w:type="dxa"/>
            <w:shd w:val="clear" w:color="auto" w:fill="auto"/>
            <w:vAlign w:val="center"/>
          </w:tcPr>
          <w:p w14:paraId="4AF3594B" w14:textId="77777777" w:rsidR="00D82CFF" w:rsidRPr="00BC278D" w:rsidRDefault="00D82CFF" w:rsidP="006936A2">
            <w:pPr>
              <w:rPr>
                <w:rFonts w:ascii="Arial" w:hAnsi="Arial" w:cs="Arial"/>
                <w:color w:val="000000"/>
                <w:sz w:val="18"/>
                <w:szCs w:val="18"/>
              </w:rPr>
            </w:pPr>
          </w:p>
        </w:tc>
        <w:tc>
          <w:tcPr>
            <w:tcW w:w="1984" w:type="dxa"/>
            <w:shd w:val="clear" w:color="auto" w:fill="auto"/>
            <w:vAlign w:val="center"/>
          </w:tcPr>
          <w:p w14:paraId="74B55E2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Fornix</w:t>
            </w:r>
          </w:p>
        </w:tc>
        <w:tc>
          <w:tcPr>
            <w:tcW w:w="1418" w:type="dxa"/>
            <w:shd w:val="clear" w:color="auto" w:fill="auto"/>
            <w:vAlign w:val="center"/>
          </w:tcPr>
          <w:p w14:paraId="6CE9B1B7"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R</w:t>
            </w:r>
          </w:p>
        </w:tc>
        <w:tc>
          <w:tcPr>
            <w:tcW w:w="142" w:type="dxa"/>
            <w:shd w:val="clear" w:color="auto" w:fill="auto"/>
            <w:vAlign w:val="center"/>
          </w:tcPr>
          <w:p w14:paraId="5C53B87C" w14:textId="77777777" w:rsidR="00D82CFF" w:rsidRPr="00BC278D" w:rsidRDefault="00D82CFF" w:rsidP="006936A2">
            <w:pPr>
              <w:jc w:val="center"/>
              <w:rPr>
                <w:rFonts w:ascii="Arial" w:hAnsi="Arial" w:cs="Arial"/>
                <w:color w:val="000000"/>
                <w:sz w:val="18"/>
                <w:szCs w:val="18"/>
              </w:rPr>
            </w:pPr>
          </w:p>
        </w:tc>
        <w:tc>
          <w:tcPr>
            <w:tcW w:w="850" w:type="dxa"/>
            <w:shd w:val="clear" w:color="auto" w:fill="auto"/>
            <w:vAlign w:val="center"/>
          </w:tcPr>
          <w:p w14:paraId="12D9426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4</w:t>
            </w:r>
          </w:p>
        </w:tc>
        <w:tc>
          <w:tcPr>
            <w:tcW w:w="851" w:type="dxa"/>
            <w:shd w:val="clear" w:color="auto" w:fill="auto"/>
            <w:vAlign w:val="center"/>
          </w:tcPr>
          <w:p w14:paraId="33D4CBE6"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-16</w:t>
            </w:r>
          </w:p>
        </w:tc>
        <w:tc>
          <w:tcPr>
            <w:tcW w:w="850" w:type="dxa"/>
            <w:shd w:val="clear" w:color="auto" w:fill="auto"/>
            <w:vAlign w:val="center"/>
          </w:tcPr>
          <w:p w14:paraId="059EFAAB"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17</w:t>
            </w:r>
          </w:p>
        </w:tc>
        <w:tc>
          <w:tcPr>
            <w:tcW w:w="1843" w:type="dxa"/>
            <w:shd w:val="clear" w:color="auto" w:fill="auto"/>
            <w:vAlign w:val="center"/>
          </w:tcPr>
          <w:p w14:paraId="3F0329DE" w14:textId="77777777" w:rsidR="00D82CFF" w:rsidRPr="00FD5FA8" w:rsidRDefault="00D82CFF" w:rsidP="006936A2">
            <w:pPr>
              <w:jc w:val="center"/>
              <w:rPr>
                <w:rFonts w:ascii="Arial" w:hAnsi="Arial" w:cs="Arial"/>
                <w:color w:val="000000" w:themeColor="text1"/>
                <w:sz w:val="18"/>
                <w:szCs w:val="18"/>
              </w:rPr>
            </w:pPr>
            <w:r w:rsidRPr="00FD5FA8">
              <w:rPr>
                <w:rFonts w:ascii="Arial" w:hAnsi="Arial" w:cs="Arial"/>
                <w:color w:val="000000" w:themeColor="text1"/>
                <w:sz w:val="18"/>
                <w:szCs w:val="18"/>
              </w:rPr>
              <w:t>104</w:t>
            </w:r>
          </w:p>
        </w:tc>
        <w:tc>
          <w:tcPr>
            <w:tcW w:w="142" w:type="dxa"/>
            <w:shd w:val="clear" w:color="auto" w:fill="auto"/>
            <w:vAlign w:val="center"/>
          </w:tcPr>
          <w:p w14:paraId="776A08E1" w14:textId="77777777" w:rsidR="00D82CFF" w:rsidRPr="00BC278D" w:rsidRDefault="00D82CFF" w:rsidP="006936A2">
            <w:pPr>
              <w:jc w:val="center"/>
              <w:rPr>
                <w:rFonts w:ascii="Arial" w:hAnsi="Arial" w:cs="Arial"/>
                <w:color w:val="000000"/>
                <w:sz w:val="18"/>
                <w:szCs w:val="18"/>
              </w:rPr>
            </w:pPr>
          </w:p>
        </w:tc>
        <w:tc>
          <w:tcPr>
            <w:tcW w:w="992" w:type="dxa"/>
            <w:shd w:val="clear" w:color="auto" w:fill="auto"/>
            <w:vAlign w:val="center"/>
          </w:tcPr>
          <w:p w14:paraId="39E39AC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.017</w:t>
            </w:r>
          </w:p>
        </w:tc>
        <w:tc>
          <w:tcPr>
            <w:tcW w:w="1276" w:type="dxa"/>
            <w:shd w:val="clear" w:color="auto" w:fill="auto"/>
            <w:vAlign w:val="center"/>
          </w:tcPr>
          <w:p w14:paraId="6BB55B2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0.86</w:t>
            </w:r>
          </w:p>
        </w:tc>
        <w:tc>
          <w:tcPr>
            <w:tcW w:w="141" w:type="dxa"/>
            <w:shd w:val="clear" w:color="auto" w:fill="auto"/>
            <w:vAlign w:val="center"/>
          </w:tcPr>
          <w:p w14:paraId="277683A4" w14:textId="77777777" w:rsidR="00D82CFF" w:rsidRDefault="00D82CFF" w:rsidP="006936A2">
            <w:pPr>
              <w:jc w:val="center"/>
              <w:rPr>
                <w:rFonts w:ascii="Arial" w:hAnsi="Arial" w:cs="Arial"/>
                <w:b/>
                <w:bCs/>
                <w:i/>
                <w:iCs/>
                <w:color w:val="000000"/>
                <w:sz w:val="18"/>
                <w:szCs w:val="18"/>
              </w:rPr>
            </w:pPr>
          </w:p>
        </w:tc>
      </w:tr>
      <w:tr w:rsidR="00D82CFF" w14:paraId="5D764DE4" w14:textId="77777777" w:rsidTr="00CA39D4">
        <w:trPr>
          <w:gridAfter w:val="2"/>
          <w:wAfter w:w="1113" w:type="dxa"/>
          <w:trHeight w:val="454"/>
        </w:trPr>
        <w:tc>
          <w:tcPr>
            <w:tcW w:w="1276" w:type="dxa"/>
          </w:tcPr>
          <w:p w14:paraId="3DC9CCFE" w14:textId="77777777" w:rsidR="00D82CFF" w:rsidRPr="00BC278D" w:rsidRDefault="00D82CFF" w:rsidP="006936A2">
            <w:pPr>
              <w:jc w:val="center"/>
              <w:rPr>
                <w:rFonts w:ascii="Arial" w:hAnsi="Arial" w:cs="Arial"/>
                <w:color w:val="000000"/>
                <w:sz w:val="18"/>
                <w:szCs w:val="18"/>
              </w:rPr>
            </w:pPr>
          </w:p>
        </w:tc>
        <w:tc>
          <w:tcPr>
            <w:tcW w:w="1274" w:type="dxa"/>
            <w:shd w:val="clear" w:color="auto" w:fill="auto"/>
            <w:vAlign w:val="center"/>
          </w:tcPr>
          <w:p w14:paraId="01C9FA94" w14:textId="77777777" w:rsidR="00D82CFF" w:rsidRPr="008E7127" w:rsidRDefault="00D82CFF" w:rsidP="006936A2">
            <w:pPr>
              <w:jc w:val="center"/>
              <w:rPr>
                <w:rFonts w:ascii="Arial" w:hAnsi="Arial" w:cs="Arial"/>
                <w:color w:val="000000"/>
                <w:sz w:val="18"/>
                <w:szCs w:val="18"/>
              </w:rPr>
            </w:pPr>
            <w:r w:rsidRPr="008E7127">
              <w:rPr>
                <w:rFonts w:ascii="Arial" w:hAnsi="Arial" w:cs="Arial"/>
                <w:color w:val="000000"/>
                <w:sz w:val="18"/>
                <w:szCs w:val="18"/>
              </w:rPr>
              <w:t xml:space="preserve">CD-all </w:t>
            </w:r>
            <w:r>
              <w:rPr>
                <w:rFonts w:ascii="Arial" w:hAnsi="Arial" w:cs="Arial"/>
                <w:color w:val="000000"/>
                <w:sz w:val="18"/>
                <w:szCs w:val="18"/>
              </w:rPr>
              <w:t xml:space="preserve">&lt; </w:t>
            </w:r>
            <w:r w:rsidRPr="008E7127">
              <w:rPr>
                <w:rFonts w:ascii="Arial" w:hAnsi="Arial" w:cs="Arial"/>
                <w:color w:val="000000"/>
                <w:sz w:val="18"/>
                <w:szCs w:val="18"/>
              </w:rPr>
              <w:t>HC</w:t>
            </w:r>
          </w:p>
        </w:tc>
        <w:tc>
          <w:tcPr>
            <w:tcW w:w="285" w:type="dxa"/>
            <w:shd w:val="clear" w:color="auto" w:fill="auto"/>
            <w:vAlign w:val="center"/>
          </w:tcPr>
          <w:p w14:paraId="3C9EAC20" w14:textId="77777777" w:rsidR="00D82CFF" w:rsidRPr="00BC278D" w:rsidRDefault="00D82CFF" w:rsidP="006936A2">
            <w:pPr>
              <w:jc w:val="center"/>
              <w:rPr>
                <w:rFonts w:ascii="Arial" w:hAnsi="Arial" w:cs="Arial"/>
                <w:color w:val="000000"/>
                <w:sz w:val="18"/>
                <w:szCs w:val="18"/>
              </w:rPr>
            </w:pPr>
          </w:p>
        </w:tc>
        <w:tc>
          <w:tcPr>
            <w:tcW w:w="1843" w:type="dxa"/>
            <w:shd w:val="clear" w:color="auto" w:fill="auto"/>
            <w:vAlign w:val="center"/>
          </w:tcPr>
          <w:p w14:paraId="2E3E0F7C" w14:textId="77777777" w:rsidR="00D82CFF" w:rsidRDefault="00D82CFF" w:rsidP="006936A2">
            <w:pPr>
              <w:rPr>
                <w:rFonts w:ascii="Arial" w:hAnsi="Arial" w:cs="Arial"/>
                <w:color w:val="000000"/>
                <w:sz w:val="18"/>
                <w:szCs w:val="18"/>
              </w:rPr>
            </w:pPr>
            <w:r>
              <w:rPr>
                <w:rFonts w:ascii="Arial" w:hAnsi="Arial" w:cs="Arial"/>
                <w:color w:val="000000"/>
                <w:sz w:val="18"/>
                <w:szCs w:val="18"/>
              </w:rPr>
              <w:t>Mean Diffusivity</w:t>
            </w:r>
          </w:p>
        </w:tc>
        <w:tc>
          <w:tcPr>
            <w:tcW w:w="142" w:type="dxa"/>
            <w:shd w:val="clear" w:color="auto" w:fill="auto"/>
            <w:vAlign w:val="center"/>
          </w:tcPr>
          <w:p w14:paraId="1DE4D9F2" w14:textId="77777777" w:rsidR="00D82CFF" w:rsidRPr="00BC278D" w:rsidRDefault="00D82CFF" w:rsidP="006936A2">
            <w:pPr>
              <w:rPr>
                <w:rFonts w:ascii="Arial" w:hAnsi="Arial" w:cs="Arial"/>
                <w:color w:val="000000"/>
                <w:sz w:val="18"/>
                <w:szCs w:val="18"/>
              </w:rPr>
            </w:pPr>
          </w:p>
        </w:tc>
        <w:tc>
          <w:tcPr>
            <w:tcW w:w="1984" w:type="dxa"/>
            <w:shd w:val="clear" w:color="auto" w:fill="auto"/>
            <w:vAlign w:val="center"/>
          </w:tcPr>
          <w:p w14:paraId="6F89E0D8"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Fornix</w:t>
            </w:r>
          </w:p>
        </w:tc>
        <w:tc>
          <w:tcPr>
            <w:tcW w:w="1418" w:type="dxa"/>
            <w:shd w:val="clear" w:color="auto" w:fill="auto"/>
            <w:vAlign w:val="center"/>
          </w:tcPr>
          <w:p w14:paraId="1783A6B2"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L</w:t>
            </w:r>
          </w:p>
        </w:tc>
        <w:tc>
          <w:tcPr>
            <w:tcW w:w="142" w:type="dxa"/>
            <w:shd w:val="clear" w:color="auto" w:fill="auto"/>
            <w:vAlign w:val="center"/>
          </w:tcPr>
          <w:p w14:paraId="309EC79E" w14:textId="77777777" w:rsidR="00D82CFF" w:rsidRPr="00BC278D" w:rsidRDefault="00D82CFF" w:rsidP="006936A2">
            <w:pPr>
              <w:jc w:val="center"/>
              <w:rPr>
                <w:rFonts w:ascii="Arial" w:hAnsi="Arial" w:cs="Arial"/>
                <w:color w:val="000000"/>
                <w:sz w:val="18"/>
                <w:szCs w:val="18"/>
              </w:rPr>
            </w:pPr>
          </w:p>
        </w:tc>
        <w:tc>
          <w:tcPr>
            <w:tcW w:w="850" w:type="dxa"/>
            <w:shd w:val="clear" w:color="auto" w:fill="auto"/>
            <w:vAlign w:val="center"/>
          </w:tcPr>
          <w:p w14:paraId="565CC0C7"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-4</w:t>
            </w:r>
          </w:p>
        </w:tc>
        <w:tc>
          <w:tcPr>
            <w:tcW w:w="851" w:type="dxa"/>
            <w:shd w:val="clear" w:color="auto" w:fill="auto"/>
            <w:vAlign w:val="center"/>
          </w:tcPr>
          <w:p w14:paraId="3F5C7DF7"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-22</w:t>
            </w:r>
          </w:p>
        </w:tc>
        <w:tc>
          <w:tcPr>
            <w:tcW w:w="850" w:type="dxa"/>
            <w:shd w:val="clear" w:color="auto" w:fill="auto"/>
            <w:vAlign w:val="center"/>
          </w:tcPr>
          <w:p w14:paraId="5A59473E"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17</w:t>
            </w:r>
          </w:p>
        </w:tc>
        <w:tc>
          <w:tcPr>
            <w:tcW w:w="1843" w:type="dxa"/>
            <w:shd w:val="clear" w:color="auto" w:fill="auto"/>
            <w:vAlign w:val="center"/>
          </w:tcPr>
          <w:p w14:paraId="2E0EFF8C" w14:textId="77777777" w:rsidR="00D82CFF" w:rsidRPr="00BC278D" w:rsidRDefault="00D82CFF" w:rsidP="006936A2">
            <w:pPr>
              <w:jc w:val="center"/>
              <w:rPr>
                <w:rFonts w:ascii="Arial" w:hAnsi="Arial" w:cs="Arial"/>
                <w:color w:val="000000" w:themeColor="text1"/>
                <w:sz w:val="18"/>
                <w:szCs w:val="18"/>
              </w:rPr>
            </w:pPr>
            <w:r>
              <w:rPr>
                <w:rFonts w:ascii="Arial" w:hAnsi="Arial" w:cs="Arial"/>
                <w:color w:val="000000" w:themeColor="text1"/>
                <w:sz w:val="18"/>
                <w:szCs w:val="18"/>
              </w:rPr>
              <w:t>70</w:t>
            </w:r>
          </w:p>
        </w:tc>
        <w:tc>
          <w:tcPr>
            <w:tcW w:w="142" w:type="dxa"/>
            <w:shd w:val="clear" w:color="auto" w:fill="auto"/>
            <w:vAlign w:val="center"/>
          </w:tcPr>
          <w:p w14:paraId="106E7887" w14:textId="77777777" w:rsidR="00D82CFF" w:rsidRPr="00BC278D" w:rsidRDefault="00D82CFF" w:rsidP="006936A2">
            <w:pPr>
              <w:jc w:val="center"/>
              <w:rPr>
                <w:rFonts w:ascii="Arial" w:hAnsi="Arial" w:cs="Arial"/>
                <w:color w:val="000000"/>
                <w:sz w:val="18"/>
                <w:szCs w:val="18"/>
              </w:rPr>
            </w:pPr>
          </w:p>
        </w:tc>
        <w:tc>
          <w:tcPr>
            <w:tcW w:w="992" w:type="dxa"/>
            <w:shd w:val="clear" w:color="auto" w:fill="auto"/>
            <w:vAlign w:val="center"/>
          </w:tcPr>
          <w:p w14:paraId="79127E46"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.023</w:t>
            </w:r>
          </w:p>
        </w:tc>
        <w:tc>
          <w:tcPr>
            <w:tcW w:w="1276" w:type="dxa"/>
            <w:shd w:val="clear" w:color="auto" w:fill="auto"/>
            <w:vAlign w:val="center"/>
          </w:tcPr>
          <w:p w14:paraId="55833C37"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0.94</w:t>
            </w:r>
          </w:p>
        </w:tc>
        <w:tc>
          <w:tcPr>
            <w:tcW w:w="141" w:type="dxa"/>
            <w:shd w:val="clear" w:color="auto" w:fill="auto"/>
            <w:vAlign w:val="center"/>
          </w:tcPr>
          <w:p w14:paraId="26A9DC54" w14:textId="77777777" w:rsidR="00D82CFF" w:rsidRDefault="00D82CFF" w:rsidP="006936A2">
            <w:pPr>
              <w:jc w:val="center"/>
              <w:rPr>
                <w:rFonts w:ascii="Arial" w:hAnsi="Arial" w:cs="Arial"/>
                <w:b/>
                <w:bCs/>
                <w:i/>
                <w:iCs/>
                <w:color w:val="000000"/>
                <w:sz w:val="18"/>
                <w:szCs w:val="18"/>
              </w:rPr>
            </w:pPr>
          </w:p>
        </w:tc>
      </w:tr>
      <w:tr w:rsidR="00D82CFF" w14:paraId="157F7B46" w14:textId="77777777" w:rsidTr="00CA39D4">
        <w:trPr>
          <w:gridAfter w:val="2"/>
          <w:wAfter w:w="1113" w:type="dxa"/>
          <w:trHeight w:val="454"/>
        </w:trPr>
        <w:tc>
          <w:tcPr>
            <w:tcW w:w="1276" w:type="dxa"/>
            <w:tcBorders>
              <w:bottom w:val="single" w:sz="4" w:space="0" w:color="auto"/>
            </w:tcBorders>
          </w:tcPr>
          <w:p w14:paraId="1E9719B1" w14:textId="77777777" w:rsidR="00D82CFF" w:rsidRPr="00BC278D" w:rsidRDefault="00D82CFF" w:rsidP="006936A2">
            <w:pPr>
              <w:jc w:val="center"/>
              <w:rPr>
                <w:rFonts w:ascii="Arial" w:hAnsi="Arial" w:cs="Arial"/>
                <w:color w:val="000000"/>
                <w:sz w:val="18"/>
                <w:szCs w:val="18"/>
              </w:rPr>
            </w:pPr>
          </w:p>
        </w:tc>
        <w:tc>
          <w:tcPr>
            <w:tcW w:w="1274" w:type="dxa"/>
            <w:tcBorders>
              <w:bottom w:val="single" w:sz="4" w:space="0" w:color="auto"/>
            </w:tcBorders>
            <w:shd w:val="clear" w:color="auto" w:fill="auto"/>
            <w:vAlign w:val="center"/>
          </w:tcPr>
          <w:p w14:paraId="25C16A6D" w14:textId="77777777" w:rsidR="00D82CFF" w:rsidRPr="008E7127" w:rsidRDefault="00D82CFF" w:rsidP="006936A2">
            <w:pPr>
              <w:jc w:val="center"/>
              <w:rPr>
                <w:rFonts w:ascii="Arial" w:hAnsi="Arial" w:cs="Arial"/>
                <w:color w:val="000000"/>
                <w:sz w:val="18"/>
                <w:szCs w:val="18"/>
              </w:rPr>
            </w:pPr>
          </w:p>
        </w:tc>
        <w:tc>
          <w:tcPr>
            <w:tcW w:w="285" w:type="dxa"/>
            <w:tcBorders>
              <w:bottom w:val="single" w:sz="4" w:space="0" w:color="auto"/>
            </w:tcBorders>
            <w:shd w:val="clear" w:color="auto" w:fill="auto"/>
            <w:vAlign w:val="center"/>
          </w:tcPr>
          <w:p w14:paraId="081CAA3F" w14:textId="77777777" w:rsidR="00D82CFF" w:rsidRPr="00BC278D" w:rsidRDefault="00D82CFF" w:rsidP="006936A2">
            <w:pPr>
              <w:jc w:val="center"/>
              <w:rPr>
                <w:rFonts w:ascii="Arial" w:hAnsi="Arial" w:cs="Arial"/>
                <w:color w:val="000000"/>
                <w:sz w:val="18"/>
                <w:szCs w:val="18"/>
              </w:rPr>
            </w:pPr>
          </w:p>
        </w:tc>
        <w:tc>
          <w:tcPr>
            <w:tcW w:w="1843" w:type="dxa"/>
            <w:tcBorders>
              <w:bottom w:val="single" w:sz="4" w:space="0" w:color="auto"/>
            </w:tcBorders>
            <w:shd w:val="clear" w:color="auto" w:fill="auto"/>
            <w:vAlign w:val="center"/>
          </w:tcPr>
          <w:p w14:paraId="4EBBF3C6" w14:textId="77777777" w:rsidR="00D82CFF" w:rsidRDefault="00D82CFF" w:rsidP="006936A2">
            <w:pPr>
              <w:rPr>
                <w:rFonts w:ascii="Arial" w:hAnsi="Arial" w:cs="Arial"/>
                <w:color w:val="000000"/>
                <w:sz w:val="18"/>
                <w:szCs w:val="18"/>
              </w:rPr>
            </w:pPr>
          </w:p>
        </w:tc>
        <w:tc>
          <w:tcPr>
            <w:tcW w:w="142" w:type="dxa"/>
            <w:tcBorders>
              <w:bottom w:val="single" w:sz="4" w:space="0" w:color="auto"/>
            </w:tcBorders>
            <w:shd w:val="clear" w:color="auto" w:fill="auto"/>
            <w:vAlign w:val="center"/>
          </w:tcPr>
          <w:p w14:paraId="1B83D84F" w14:textId="77777777" w:rsidR="00D82CFF" w:rsidRPr="00BC278D" w:rsidRDefault="00D82CFF" w:rsidP="006936A2">
            <w:pPr>
              <w:rPr>
                <w:rFonts w:ascii="Arial" w:hAnsi="Arial" w:cs="Arial"/>
                <w:color w:val="000000"/>
                <w:sz w:val="18"/>
                <w:szCs w:val="18"/>
              </w:rPr>
            </w:pPr>
          </w:p>
        </w:tc>
        <w:tc>
          <w:tcPr>
            <w:tcW w:w="1984" w:type="dxa"/>
            <w:tcBorders>
              <w:bottom w:val="single" w:sz="4" w:space="0" w:color="auto"/>
            </w:tcBorders>
            <w:shd w:val="clear" w:color="auto" w:fill="auto"/>
            <w:vAlign w:val="center"/>
          </w:tcPr>
          <w:p w14:paraId="2C0E1F53"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Fornix</w:t>
            </w:r>
          </w:p>
        </w:tc>
        <w:tc>
          <w:tcPr>
            <w:tcW w:w="1418" w:type="dxa"/>
            <w:tcBorders>
              <w:bottom w:val="single" w:sz="4" w:space="0" w:color="auto"/>
            </w:tcBorders>
            <w:shd w:val="clear" w:color="auto" w:fill="auto"/>
            <w:vAlign w:val="center"/>
          </w:tcPr>
          <w:p w14:paraId="34D477B6"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R</w:t>
            </w:r>
          </w:p>
        </w:tc>
        <w:tc>
          <w:tcPr>
            <w:tcW w:w="142" w:type="dxa"/>
            <w:tcBorders>
              <w:bottom w:val="single" w:sz="4" w:space="0" w:color="auto"/>
            </w:tcBorders>
            <w:shd w:val="clear" w:color="auto" w:fill="auto"/>
            <w:vAlign w:val="center"/>
          </w:tcPr>
          <w:p w14:paraId="560162AC" w14:textId="77777777" w:rsidR="00D82CFF" w:rsidRPr="00BC278D" w:rsidRDefault="00D82CFF" w:rsidP="006936A2">
            <w:pPr>
              <w:jc w:val="center"/>
              <w:rPr>
                <w:rFonts w:ascii="Arial" w:hAnsi="Arial" w:cs="Arial"/>
                <w:color w:val="000000"/>
                <w:sz w:val="18"/>
                <w:szCs w:val="18"/>
              </w:rPr>
            </w:pPr>
          </w:p>
        </w:tc>
        <w:tc>
          <w:tcPr>
            <w:tcW w:w="850" w:type="dxa"/>
            <w:tcBorders>
              <w:bottom w:val="single" w:sz="4" w:space="0" w:color="auto"/>
            </w:tcBorders>
            <w:shd w:val="clear" w:color="auto" w:fill="auto"/>
            <w:vAlign w:val="center"/>
          </w:tcPr>
          <w:p w14:paraId="0E334D5C"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5</w:t>
            </w:r>
          </w:p>
        </w:tc>
        <w:tc>
          <w:tcPr>
            <w:tcW w:w="851" w:type="dxa"/>
            <w:tcBorders>
              <w:bottom w:val="single" w:sz="4" w:space="0" w:color="auto"/>
            </w:tcBorders>
            <w:shd w:val="clear" w:color="auto" w:fill="auto"/>
            <w:vAlign w:val="center"/>
          </w:tcPr>
          <w:p w14:paraId="612B72F9"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-14</w:t>
            </w:r>
          </w:p>
        </w:tc>
        <w:tc>
          <w:tcPr>
            <w:tcW w:w="850" w:type="dxa"/>
            <w:tcBorders>
              <w:bottom w:val="single" w:sz="4" w:space="0" w:color="auto"/>
            </w:tcBorders>
            <w:shd w:val="clear" w:color="auto" w:fill="auto"/>
            <w:vAlign w:val="center"/>
          </w:tcPr>
          <w:p w14:paraId="5AE6AF45" w14:textId="77777777" w:rsidR="00D82CFF" w:rsidRPr="00BC278D" w:rsidRDefault="00D82CFF" w:rsidP="006936A2">
            <w:pPr>
              <w:jc w:val="center"/>
              <w:rPr>
                <w:rFonts w:ascii="Arial" w:hAnsi="Arial" w:cs="Arial"/>
                <w:color w:val="000000"/>
                <w:sz w:val="18"/>
                <w:szCs w:val="18"/>
              </w:rPr>
            </w:pPr>
            <w:r>
              <w:rPr>
                <w:rFonts w:ascii="Arial" w:hAnsi="Arial" w:cs="Arial"/>
                <w:color w:val="000000"/>
                <w:sz w:val="18"/>
                <w:szCs w:val="18"/>
              </w:rPr>
              <w:t>17</w:t>
            </w:r>
          </w:p>
        </w:tc>
        <w:tc>
          <w:tcPr>
            <w:tcW w:w="1843" w:type="dxa"/>
            <w:tcBorders>
              <w:bottom w:val="single" w:sz="4" w:space="0" w:color="auto"/>
            </w:tcBorders>
            <w:shd w:val="clear" w:color="auto" w:fill="auto"/>
            <w:vAlign w:val="center"/>
          </w:tcPr>
          <w:p w14:paraId="5EDECAB9" w14:textId="77777777" w:rsidR="00D82CFF" w:rsidRPr="00BC278D" w:rsidRDefault="00D82CFF" w:rsidP="006936A2">
            <w:pPr>
              <w:jc w:val="center"/>
              <w:rPr>
                <w:rFonts w:ascii="Arial" w:hAnsi="Arial" w:cs="Arial"/>
                <w:color w:val="000000" w:themeColor="text1"/>
                <w:sz w:val="18"/>
                <w:szCs w:val="18"/>
              </w:rPr>
            </w:pPr>
            <w:r>
              <w:rPr>
                <w:rFonts w:ascii="Arial" w:hAnsi="Arial" w:cs="Arial"/>
                <w:color w:val="000000" w:themeColor="text1"/>
                <w:sz w:val="18"/>
                <w:szCs w:val="18"/>
              </w:rPr>
              <w:t>31</w:t>
            </w:r>
          </w:p>
        </w:tc>
        <w:tc>
          <w:tcPr>
            <w:tcW w:w="142" w:type="dxa"/>
            <w:tcBorders>
              <w:bottom w:val="single" w:sz="4" w:space="0" w:color="auto"/>
            </w:tcBorders>
            <w:shd w:val="clear" w:color="auto" w:fill="auto"/>
            <w:vAlign w:val="center"/>
          </w:tcPr>
          <w:p w14:paraId="24140130" w14:textId="77777777" w:rsidR="00D82CFF" w:rsidRPr="00BC278D" w:rsidRDefault="00D82CFF" w:rsidP="006936A2">
            <w:pPr>
              <w:jc w:val="center"/>
              <w:rPr>
                <w:rFonts w:ascii="Arial" w:hAnsi="Arial" w:cs="Arial"/>
                <w:color w:val="000000"/>
                <w:sz w:val="18"/>
                <w:szCs w:val="18"/>
              </w:rPr>
            </w:pPr>
          </w:p>
        </w:tc>
        <w:tc>
          <w:tcPr>
            <w:tcW w:w="992" w:type="dxa"/>
            <w:tcBorders>
              <w:bottom w:val="single" w:sz="4" w:space="0" w:color="auto"/>
            </w:tcBorders>
            <w:shd w:val="clear" w:color="auto" w:fill="auto"/>
            <w:vAlign w:val="center"/>
          </w:tcPr>
          <w:p w14:paraId="2E7E4A15"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.031</w:t>
            </w:r>
          </w:p>
        </w:tc>
        <w:tc>
          <w:tcPr>
            <w:tcW w:w="1276" w:type="dxa"/>
            <w:tcBorders>
              <w:bottom w:val="single" w:sz="4" w:space="0" w:color="auto"/>
            </w:tcBorders>
            <w:shd w:val="clear" w:color="auto" w:fill="auto"/>
            <w:vAlign w:val="center"/>
          </w:tcPr>
          <w:p w14:paraId="3DECD195" w14:textId="77777777" w:rsidR="00D82CFF" w:rsidRDefault="00D82CFF" w:rsidP="006936A2">
            <w:pPr>
              <w:jc w:val="center"/>
              <w:rPr>
                <w:rFonts w:ascii="Arial" w:hAnsi="Arial" w:cs="Arial"/>
                <w:color w:val="000000"/>
                <w:sz w:val="18"/>
                <w:szCs w:val="18"/>
              </w:rPr>
            </w:pPr>
            <w:r>
              <w:rPr>
                <w:rFonts w:ascii="Arial" w:hAnsi="Arial" w:cs="Arial"/>
                <w:color w:val="000000"/>
                <w:sz w:val="18"/>
                <w:szCs w:val="18"/>
              </w:rPr>
              <w:t>0.94</w:t>
            </w:r>
          </w:p>
        </w:tc>
        <w:tc>
          <w:tcPr>
            <w:tcW w:w="141" w:type="dxa"/>
            <w:tcBorders>
              <w:bottom w:val="single" w:sz="4" w:space="0" w:color="auto"/>
            </w:tcBorders>
            <w:shd w:val="clear" w:color="auto" w:fill="auto"/>
            <w:vAlign w:val="center"/>
          </w:tcPr>
          <w:p w14:paraId="413125AF" w14:textId="77777777" w:rsidR="00D82CFF" w:rsidRDefault="00D82CFF" w:rsidP="006936A2">
            <w:pPr>
              <w:jc w:val="center"/>
              <w:rPr>
                <w:rFonts w:ascii="Arial" w:hAnsi="Arial" w:cs="Arial"/>
                <w:b/>
                <w:bCs/>
                <w:i/>
                <w:iCs/>
                <w:color w:val="000000"/>
                <w:sz w:val="18"/>
                <w:szCs w:val="18"/>
              </w:rPr>
            </w:pPr>
          </w:p>
        </w:tc>
      </w:tr>
      <w:tr w:rsidR="00D82CFF" w14:paraId="151AA58B" w14:textId="77777777" w:rsidTr="00CA39D4">
        <w:trPr>
          <w:gridAfter w:val="2"/>
          <w:wAfter w:w="1113" w:type="dxa"/>
          <w:trHeight w:val="287"/>
        </w:trPr>
        <w:tc>
          <w:tcPr>
            <w:tcW w:w="1276" w:type="dxa"/>
            <w:tcBorders>
              <w:top w:val="single" w:sz="4" w:space="0" w:color="auto"/>
              <w:bottom w:val="single" w:sz="4" w:space="0" w:color="auto"/>
            </w:tcBorders>
          </w:tcPr>
          <w:p w14:paraId="56A8F7F5" w14:textId="77777777" w:rsidR="00D82CFF" w:rsidRPr="00BC278D" w:rsidRDefault="00D82CFF" w:rsidP="006936A2">
            <w:pPr>
              <w:jc w:val="center"/>
              <w:rPr>
                <w:rFonts w:ascii="Arial" w:hAnsi="Arial" w:cs="Arial"/>
                <w:color w:val="000000"/>
                <w:sz w:val="18"/>
                <w:szCs w:val="18"/>
              </w:rPr>
            </w:pPr>
          </w:p>
        </w:tc>
        <w:tc>
          <w:tcPr>
            <w:tcW w:w="1274" w:type="dxa"/>
            <w:tcBorders>
              <w:top w:val="single" w:sz="4" w:space="0" w:color="auto"/>
              <w:bottom w:val="single" w:sz="4" w:space="0" w:color="auto"/>
            </w:tcBorders>
            <w:shd w:val="clear" w:color="auto" w:fill="auto"/>
            <w:vAlign w:val="center"/>
          </w:tcPr>
          <w:p w14:paraId="2B3D4F71" w14:textId="77777777" w:rsidR="00D82CFF" w:rsidRPr="00B85D29" w:rsidRDefault="00D82CFF" w:rsidP="006936A2">
            <w:pPr>
              <w:rPr>
                <w:rFonts w:ascii="Arial" w:hAnsi="Arial" w:cs="Arial"/>
                <w:b/>
                <w:bCs/>
                <w:color w:val="000000"/>
                <w:sz w:val="18"/>
                <w:szCs w:val="18"/>
              </w:rPr>
            </w:pPr>
            <w:r w:rsidRPr="00B85D29">
              <w:rPr>
                <w:rFonts w:ascii="Arial" w:hAnsi="Arial" w:cs="Arial"/>
                <w:b/>
                <w:bCs/>
                <w:color w:val="000000"/>
                <w:sz w:val="18"/>
                <w:szCs w:val="18"/>
              </w:rPr>
              <w:t>CD/- v</w:t>
            </w:r>
            <w:r>
              <w:rPr>
                <w:rFonts w:ascii="Arial" w:hAnsi="Arial" w:cs="Arial"/>
                <w:b/>
                <w:bCs/>
                <w:color w:val="000000"/>
                <w:sz w:val="18"/>
                <w:szCs w:val="18"/>
              </w:rPr>
              <w:t>s</w:t>
            </w:r>
            <w:r w:rsidRPr="00B85D29">
              <w:rPr>
                <w:rFonts w:ascii="Arial" w:hAnsi="Arial" w:cs="Arial"/>
                <w:b/>
                <w:bCs/>
                <w:color w:val="000000"/>
                <w:sz w:val="18"/>
                <w:szCs w:val="18"/>
              </w:rPr>
              <w:t xml:space="preserve"> HC</w:t>
            </w:r>
          </w:p>
        </w:tc>
        <w:tc>
          <w:tcPr>
            <w:tcW w:w="285" w:type="dxa"/>
            <w:tcBorders>
              <w:top w:val="single" w:sz="4" w:space="0" w:color="auto"/>
              <w:bottom w:val="single" w:sz="4" w:space="0" w:color="auto"/>
            </w:tcBorders>
            <w:shd w:val="clear" w:color="auto" w:fill="auto"/>
            <w:vAlign w:val="center"/>
          </w:tcPr>
          <w:p w14:paraId="6A1D68EE"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bottom w:val="single" w:sz="4" w:space="0" w:color="auto"/>
            </w:tcBorders>
            <w:shd w:val="clear" w:color="auto" w:fill="auto"/>
            <w:vAlign w:val="center"/>
          </w:tcPr>
          <w:p w14:paraId="054F6C39" w14:textId="77777777" w:rsidR="00D82CFF" w:rsidRDefault="00D82CFF" w:rsidP="006936A2">
            <w:pPr>
              <w:rPr>
                <w:rFonts w:ascii="Arial" w:hAnsi="Arial" w:cs="Arial"/>
                <w:color w:val="000000"/>
                <w:sz w:val="18"/>
                <w:szCs w:val="18"/>
              </w:rPr>
            </w:pPr>
          </w:p>
        </w:tc>
        <w:tc>
          <w:tcPr>
            <w:tcW w:w="142" w:type="dxa"/>
            <w:tcBorders>
              <w:top w:val="single" w:sz="4" w:space="0" w:color="auto"/>
              <w:bottom w:val="single" w:sz="4" w:space="0" w:color="auto"/>
            </w:tcBorders>
            <w:shd w:val="clear" w:color="auto" w:fill="auto"/>
            <w:vAlign w:val="center"/>
          </w:tcPr>
          <w:p w14:paraId="52F7808D" w14:textId="77777777" w:rsidR="00D82CFF" w:rsidRPr="00BC278D" w:rsidRDefault="00D82CFF" w:rsidP="006936A2">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7C0B83C0" w14:textId="77777777" w:rsidR="00D82CFF" w:rsidRPr="00BC278D" w:rsidRDefault="00D82CFF" w:rsidP="001C086B">
            <w:pPr>
              <w:rPr>
                <w:rFonts w:ascii="Arial" w:hAnsi="Arial" w:cs="Arial"/>
                <w:color w:val="000000"/>
                <w:sz w:val="18"/>
                <w:szCs w:val="18"/>
              </w:rPr>
            </w:pPr>
          </w:p>
        </w:tc>
        <w:tc>
          <w:tcPr>
            <w:tcW w:w="1418" w:type="dxa"/>
            <w:tcBorders>
              <w:top w:val="single" w:sz="4" w:space="0" w:color="auto"/>
              <w:bottom w:val="single" w:sz="4" w:space="0" w:color="auto"/>
            </w:tcBorders>
            <w:shd w:val="clear" w:color="auto" w:fill="auto"/>
            <w:vAlign w:val="center"/>
          </w:tcPr>
          <w:p w14:paraId="60CA577B" w14:textId="77777777" w:rsidR="00D82CFF" w:rsidRPr="00BC278D" w:rsidRDefault="00D82CFF" w:rsidP="006936A2">
            <w:pPr>
              <w:jc w:val="center"/>
              <w:rPr>
                <w:rFonts w:ascii="Arial" w:hAnsi="Arial" w:cs="Arial"/>
                <w:color w:val="000000"/>
                <w:sz w:val="18"/>
                <w:szCs w:val="18"/>
              </w:rPr>
            </w:pPr>
          </w:p>
        </w:tc>
        <w:tc>
          <w:tcPr>
            <w:tcW w:w="142" w:type="dxa"/>
            <w:tcBorders>
              <w:top w:val="single" w:sz="4" w:space="0" w:color="auto"/>
              <w:bottom w:val="single" w:sz="4" w:space="0" w:color="auto"/>
            </w:tcBorders>
            <w:shd w:val="clear" w:color="auto" w:fill="auto"/>
            <w:vAlign w:val="center"/>
          </w:tcPr>
          <w:p w14:paraId="4D8AF7C1"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bottom w:val="single" w:sz="4" w:space="0" w:color="auto"/>
            </w:tcBorders>
            <w:shd w:val="clear" w:color="auto" w:fill="auto"/>
            <w:vAlign w:val="center"/>
          </w:tcPr>
          <w:p w14:paraId="674F7A6E" w14:textId="77777777" w:rsidR="00D82CFF" w:rsidRPr="00BC278D" w:rsidRDefault="00D82CFF" w:rsidP="006936A2">
            <w:pPr>
              <w:jc w:val="center"/>
              <w:rPr>
                <w:rFonts w:ascii="Arial" w:hAnsi="Arial" w:cs="Arial"/>
                <w:color w:val="000000"/>
                <w:sz w:val="18"/>
                <w:szCs w:val="18"/>
              </w:rPr>
            </w:pPr>
          </w:p>
        </w:tc>
        <w:tc>
          <w:tcPr>
            <w:tcW w:w="851" w:type="dxa"/>
            <w:tcBorders>
              <w:top w:val="single" w:sz="4" w:space="0" w:color="auto"/>
              <w:bottom w:val="single" w:sz="4" w:space="0" w:color="auto"/>
            </w:tcBorders>
            <w:shd w:val="clear" w:color="auto" w:fill="auto"/>
            <w:vAlign w:val="center"/>
          </w:tcPr>
          <w:p w14:paraId="6F18CD90" w14:textId="77777777" w:rsidR="00D82CFF" w:rsidRPr="00BC278D" w:rsidRDefault="00D82CFF" w:rsidP="006936A2">
            <w:pPr>
              <w:jc w:val="center"/>
              <w:rPr>
                <w:rFonts w:ascii="Arial" w:hAnsi="Arial" w:cs="Arial"/>
                <w:color w:val="000000"/>
                <w:sz w:val="18"/>
                <w:szCs w:val="18"/>
              </w:rPr>
            </w:pPr>
          </w:p>
        </w:tc>
        <w:tc>
          <w:tcPr>
            <w:tcW w:w="850" w:type="dxa"/>
            <w:tcBorders>
              <w:top w:val="single" w:sz="4" w:space="0" w:color="auto"/>
              <w:bottom w:val="single" w:sz="4" w:space="0" w:color="auto"/>
            </w:tcBorders>
            <w:shd w:val="clear" w:color="auto" w:fill="auto"/>
            <w:vAlign w:val="center"/>
          </w:tcPr>
          <w:p w14:paraId="2592F3F7" w14:textId="77777777" w:rsidR="00D82CFF" w:rsidRPr="00BC278D" w:rsidRDefault="00D82CFF" w:rsidP="006936A2">
            <w:pPr>
              <w:jc w:val="center"/>
              <w:rPr>
                <w:rFonts w:ascii="Arial" w:hAnsi="Arial" w:cs="Arial"/>
                <w:color w:val="000000"/>
                <w:sz w:val="18"/>
                <w:szCs w:val="18"/>
              </w:rPr>
            </w:pPr>
          </w:p>
        </w:tc>
        <w:tc>
          <w:tcPr>
            <w:tcW w:w="1843" w:type="dxa"/>
            <w:tcBorders>
              <w:top w:val="single" w:sz="4" w:space="0" w:color="auto"/>
              <w:bottom w:val="single" w:sz="4" w:space="0" w:color="auto"/>
            </w:tcBorders>
            <w:shd w:val="clear" w:color="auto" w:fill="auto"/>
            <w:vAlign w:val="center"/>
          </w:tcPr>
          <w:p w14:paraId="11A61EBA" w14:textId="77777777" w:rsidR="00D82CFF" w:rsidRPr="00BC278D" w:rsidRDefault="00D82CFF" w:rsidP="006936A2">
            <w:pPr>
              <w:jc w:val="center"/>
              <w:rPr>
                <w:rFonts w:ascii="Arial" w:hAnsi="Arial" w:cs="Arial"/>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2CF590CD" w14:textId="77777777" w:rsidR="00D82CFF" w:rsidRPr="00BC278D" w:rsidRDefault="00D82CFF" w:rsidP="006936A2">
            <w:pPr>
              <w:jc w:val="center"/>
              <w:rPr>
                <w:rFonts w:ascii="Arial" w:hAnsi="Arial" w:cs="Arial"/>
                <w:color w:val="000000"/>
                <w:sz w:val="18"/>
                <w:szCs w:val="18"/>
              </w:rPr>
            </w:pPr>
          </w:p>
        </w:tc>
        <w:tc>
          <w:tcPr>
            <w:tcW w:w="992" w:type="dxa"/>
            <w:tcBorders>
              <w:top w:val="single" w:sz="4" w:space="0" w:color="auto"/>
              <w:bottom w:val="single" w:sz="4" w:space="0" w:color="auto"/>
            </w:tcBorders>
            <w:shd w:val="clear" w:color="auto" w:fill="auto"/>
            <w:vAlign w:val="center"/>
          </w:tcPr>
          <w:p w14:paraId="63C0CA08" w14:textId="77777777" w:rsidR="00D82CFF" w:rsidRDefault="00D82CFF" w:rsidP="006936A2">
            <w:pPr>
              <w:jc w:val="center"/>
              <w:rPr>
                <w:rFonts w:ascii="Arial" w:hAnsi="Arial" w:cs="Arial"/>
                <w:color w:val="000000"/>
                <w:sz w:val="18"/>
                <w:szCs w:val="18"/>
              </w:rPr>
            </w:pPr>
          </w:p>
        </w:tc>
        <w:tc>
          <w:tcPr>
            <w:tcW w:w="1276" w:type="dxa"/>
            <w:tcBorders>
              <w:top w:val="single" w:sz="4" w:space="0" w:color="auto"/>
              <w:bottom w:val="single" w:sz="4" w:space="0" w:color="auto"/>
            </w:tcBorders>
            <w:shd w:val="clear" w:color="auto" w:fill="auto"/>
            <w:vAlign w:val="center"/>
          </w:tcPr>
          <w:p w14:paraId="761392A2" w14:textId="77777777" w:rsidR="00D82CFF" w:rsidRDefault="00D82CFF" w:rsidP="006936A2">
            <w:pPr>
              <w:jc w:val="center"/>
              <w:rPr>
                <w:rFonts w:ascii="Arial" w:hAnsi="Arial" w:cs="Arial"/>
                <w:color w:val="000000"/>
                <w:sz w:val="18"/>
                <w:szCs w:val="18"/>
              </w:rPr>
            </w:pPr>
          </w:p>
        </w:tc>
        <w:tc>
          <w:tcPr>
            <w:tcW w:w="141" w:type="dxa"/>
            <w:tcBorders>
              <w:top w:val="single" w:sz="4" w:space="0" w:color="auto"/>
              <w:bottom w:val="single" w:sz="4" w:space="0" w:color="auto"/>
            </w:tcBorders>
            <w:shd w:val="clear" w:color="auto" w:fill="auto"/>
            <w:vAlign w:val="center"/>
          </w:tcPr>
          <w:p w14:paraId="67ED491C" w14:textId="77777777" w:rsidR="00D82CFF" w:rsidRDefault="00D82CFF" w:rsidP="006936A2">
            <w:pPr>
              <w:jc w:val="center"/>
              <w:rPr>
                <w:rFonts w:ascii="Arial" w:hAnsi="Arial" w:cs="Arial"/>
                <w:b/>
                <w:bCs/>
                <w:i/>
                <w:iCs/>
                <w:color w:val="000000"/>
                <w:sz w:val="18"/>
                <w:szCs w:val="18"/>
              </w:rPr>
            </w:pPr>
          </w:p>
        </w:tc>
      </w:tr>
      <w:tr w:rsidR="00D82CFF" w14:paraId="55C2FF21" w14:textId="77777777" w:rsidTr="00CA39D4">
        <w:trPr>
          <w:gridAfter w:val="2"/>
          <w:wAfter w:w="1113" w:type="dxa"/>
          <w:trHeight w:val="454"/>
        </w:trPr>
        <w:tc>
          <w:tcPr>
            <w:tcW w:w="1276" w:type="dxa"/>
            <w:tcBorders>
              <w:top w:val="single" w:sz="4" w:space="0" w:color="auto"/>
            </w:tcBorders>
          </w:tcPr>
          <w:p w14:paraId="3A4D8E54" w14:textId="77777777" w:rsidR="00D82CFF" w:rsidRPr="00BC278D" w:rsidRDefault="00D82CFF" w:rsidP="00743041">
            <w:pPr>
              <w:jc w:val="center"/>
              <w:rPr>
                <w:rFonts w:ascii="Arial" w:hAnsi="Arial" w:cs="Arial"/>
                <w:color w:val="000000"/>
                <w:sz w:val="18"/>
                <w:szCs w:val="18"/>
              </w:rPr>
            </w:pPr>
          </w:p>
        </w:tc>
        <w:tc>
          <w:tcPr>
            <w:tcW w:w="1274" w:type="dxa"/>
            <w:tcBorders>
              <w:top w:val="single" w:sz="4" w:space="0" w:color="auto"/>
            </w:tcBorders>
            <w:shd w:val="clear" w:color="auto" w:fill="auto"/>
            <w:vAlign w:val="center"/>
          </w:tcPr>
          <w:p w14:paraId="4C59F545" w14:textId="77777777" w:rsidR="00D82CFF" w:rsidRPr="008E7127" w:rsidRDefault="00D82CFF" w:rsidP="00743041">
            <w:pPr>
              <w:jc w:val="center"/>
              <w:rPr>
                <w:rFonts w:ascii="Arial" w:hAnsi="Arial" w:cs="Arial"/>
                <w:color w:val="000000"/>
                <w:sz w:val="18"/>
                <w:szCs w:val="18"/>
              </w:rPr>
            </w:pPr>
            <w:r>
              <w:rPr>
                <w:rFonts w:ascii="Arial" w:hAnsi="Arial" w:cs="Arial"/>
                <w:color w:val="000000"/>
                <w:sz w:val="18"/>
                <w:szCs w:val="18"/>
              </w:rPr>
              <w:t>CD/- &lt; HC</w:t>
            </w:r>
          </w:p>
        </w:tc>
        <w:tc>
          <w:tcPr>
            <w:tcW w:w="285" w:type="dxa"/>
            <w:tcBorders>
              <w:top w:val="single" w:sz="4" w:space="0" w:color="auto"/>
            </w:tcBorders>
            <w:shd w:val="clear" w:color="auto" w:fill="auto"/>
            <w:vAlign w:val="center"/>
          </w:tcPr>
          <w:p w14:paraId="32234038" w14:textId="77777777" w:rsidR="00D82CFF" w:rsidRPr="00BC278D" w:rsidRDefault="00D82CFF" w:rsidP="00743041">
            <w:pPr>
              <w:jc w:val="center"/>
              <w:rPr>
                <w:rFonts w:ascii="Arial" w:hAnsi="Arial" w:cs="Arial"/>
                <w:color w:val="000000"/>
                <w:sz w:val="18"/>
                <w:szCs w:val="18"/>
              </w:rPr>
            </w:pPr>
          </w:p>
        </w:tc>
        <w:tc>
          <w:tcPr>
            <w:tcW w:w="1843" w:type="dxa"/>
            <w:tcBorders>
              <w:top w:val="single" w:sz="4" w:space="0" w:color="auto"/>
            </w:tcBorders>
            <w:shd w:val="clear" w:color="auto" w:fill="auto"/>
            <w:vAlign w:val="center"/>
          </w:tcPr>
          <w:p w14:paraId="0D636A41" w14:textId="77777777" w:rsidR="00D82CFF" w:rsidRDefault="00D82CFF" w:rsidP="00743041">
            <w:pPr>
              <w:rPr>
                <w:rFonts w:ascii="Arial" w:hAnsi="Arial" w:cs="Arial"/>
                <w:color w:val="000000"/>
                <w:sz w:val="18"/>
                <w:szCs w:val="18"/>
              </w:rPr>
            </w:pPr>
            <w:r>
              <w:rPr>
                <w:rFonts w:ascii="Arial" w:hAnsi="Arial" w:cs="Arial"/>
                <w:color w:val="000000"/>
                <w:sz w:val="18"/>
                <w:szCs w:val="18"/>
              </w:rPr>
              <w:t xml:space="preserve">Fractional Anisotropy </w:t>
            </w:r>
          </w:p>
        </w:tc>
        <w:tc>
          <w:tcPr>
            <w:tcW w:w="142" w:type="dxa"/>
            <w:tcBorders>
              <w:top w:val="single" w:sz="4" w:space="0" w:color="auto"/>
            </w:tcBorders>
            <w:shd w:val="clear" w:color="auto" w:fill="auto"/>
            <w:vAlign w:val="center"/>
          </w:tcPr>
          <w:p w14:paraId="39F00526" w14:textId="77777777" w:rsidR="00D82CFF" w:rsidRPr="00BC278D" w:rsidRDefault="00D82CFF" w:rsidP="00743041">
            <w:pPr>
              <w:rPr>
                <w:rFonts w:ascii="Arial" w:hAnsi="Arial" w:cs="Arial"/>
                <w:color w:val="000000"/>
                <w:sz w:val="18"/>
                <w:szCs w:val="18"/>
              </w:rPr>
            </w:pPr>
          </w:p>
        </w:tc>
        <w:tc>
          <w:tcPr>
            <w:tcW w:w="1984" w:type="dxa"/>
            <w:tcBorders>
              <w:top w:val="single" w:sz="4" w:space="0" w:color="auto"/>
            </w:tcBorders>
            <w:shd w:val="clear" w:color="auto" w:fill="auto"/>
            <w:vAlign w:val="center"/>
          </w:tcPr>
          <w:p w14:paraId="48024BDC"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Posterior corona radiata</w:t>
            </w:r>
          </w:p>
        </w:tc>
        <w:tc>
          <w:tcPr>
            <w:tcW w:w="1418" w:type="dxa"/>
            <w:tcBorders>
              <w:top w:val="single" w:sz="4" w:space="0" w:color="auto"/>
            </w:tcBorders>
            <w:shd w:val="clear" w:color="auto" w:fill="auto"/>
            <w:vAlign w:val="center"/>
          </w:tcPr>
          <w:p w14:paraId="1B251496"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R</w:t>
            </w:r>
          </w:p>
        </w:tc>
        <w:tc>
          <w:tcPr>
            <w:tcW w:w="142" w:type="dxa"/>
            <w:tcBorders>
              <w:top w:val="single" w:sz="4" w:space="0" w:color="auto"/>
            </w:tcBorders>
            <w:shd w:val="clear" w:color="auto" w:fill="auto"/>
            <w:vAlign w:val="center"/>
          </w:tcPr>
          <w:p w14:paraId="789373EA" w14:textId="77777777" w:rsidR="00D82CFF" w:rsidRPr="00BC278D" w:rsidRDefault="00D82CFF" w:rsidP="00743041">
            <w:pPr>
              <w:jc w:val="center"/>
              <w:rPr>
                <w:rFonts w:ascii="Arial" w:hAnsi="Arial" w:cs="Arial"/>
                <w:color w:val="000000"/>
                <w:sz w:val="18"/>
                <w:szCs w:val="18"/>
              </w:rPr>
            </w:pPr>
          </w:p>
        </w:tc>
        <w:tc>
          <w:tcPr>
            <w:tcW w:w="850" w:type="dxa"/>
            <w:tcBorders>
              <w:top w:val="single" w:sz="4" w:space="0" w:color="auto"/>
            </w:tcBorders>
            <w:shd w:val="clear" w:color="auto" w:fill="auto"/>
            <w:vAlign w:val="center"/>
          </w:tcPr>
          <w:p w14:paraId="4BD2C567"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26</w:t>
            </w:r>
          </w:p>
        </w:tc>
        <w:tc>
          <w:tcPr>
            <w:tcW w:w="851" w:type="dxa"/>
            <w:tcBorders>
              <w:top w:val="single" w:sz="4" w:space="0" w:color="auto"/>
            </w:tcBorders>
            <w:shd w:val="clear" w:color="auto" w:fill="auto"/>
            <w:vAlign w:val="center"/>
          </w:tcPr>
          <w:p w14:paraId="6FEBE1BF"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-20</w:t>
            </w:r>
          </w:p>
        </w:tc>
        <w:tc>
          <w:tcPr>
            <w:tcW w:w="850" w:type="dxa"/>
            <w:tcBorders>
              <w:top w:val="single" w:sz="4" w:space="0" w:color="auto"/>
            </w:tcBorders>
            <w:shd w:val="clear" w:color="auto" w:fill="auto"/>
            <w:vAlign w:val="center"/>
          </w:tcPr>
          <w:p w14:paraId="47405AB7"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26</w:t>
            </w:r>
          </w:p>
        </w:tc>
        <w:tc>
          <w:tcPr>
            <w:tcW w:w="1843" w:type="dxa"/>
            <w:tcBorders>
              <w:top w:val="single" w:sz="4" w:space="0" w:color="auto"/>
            </w:tcBorders>
            <w:shd w:val="clear" w:color="auto" w:fill="auto"/>
            <w:vAlign w:val="center"/>
          </w:tcPr>
          <w:p w14:paraId="0AE501C4" w14:textId="77777777" w:rsidR="00D82CFF" w:rsidRPr="00BC278D" w:rsidRDefault="00D82CFF" w:rsidP="00743041">
            <w:pPr>
              <w:jc w:val="center"/>
              <w:rPr>
                <w:rFonts w:ascii="Arial" w:hAnsi="Arial" w:cs="Arial"/>
                <w:color w:val="000000" w:themeColor="text1"/>
                <w:sz w:val="18"/>
                <w:szCs w:val="18"/>
              </w:rPr>
            </w:pPr>
            <w:r>
              <w:rPr>
                <w:rFonts w:ascii="Arial" w:hAnsi="Arial" w:cs="Arial"/>
                <w:color w:val="000000" w:themeColor="text1"/>
                <w:sz w:val="18"/>
                <w:szCs w:val="18"/>
              </w:rPr>
              <w:t>138</w:t>
            </w:r>
          </w:p>
        </w:tc>
        <w:tc>
          <w:tcPr>
            <w:tcW w:w="142" w:type="dxa"/>
            <w:tcBorders>
              <w:top w:val="single" w:sz="4" w:space="0" w:color="auto"/>
            </w:tcBorders>
            <w:shd w:val="clear" w:color="auto" w:fill="auto"/>
            <w:vAlign w:val="center"/>
          </w:tcPr>
          <w:p w14:paraId="0E81632B" w14:textId="77777777" w:rsidR="00D82CFF" w:rsidRPr="00BC278D" w:rsidRDefault="00D82CFF" w:rsidP="00743041">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14C62D7C" w14:textId="77777777" w:rsidR="00D82CFF" w:rsidRDefault="00D82CFF" w:rsidP="00743041">
            <w:pPr>
              <w:jc w:val="center"/>
              <w:rPr>
                <w:rFonts w:ascii="Arial" w:hAnsi="Arial" w:cs="Arial"/>
                <w:color w:val="000000"/>
                <w:sz w:val="18"/>
                <w:szCs w:val="18"/>
              </w:rPr>
            </w:pPr>
            <w:r>
              <w:rPr>
                <w:rFonts w:ascii="Arial" w:hAnsi="Arial" w:cs="Arial"/>
                <w:color w:val="000000"/>
                <w:sz w:val="18"/>
                <w:szCs w:val="18"/>
              </w:rPr>
              <w:t>.019</w:t>
            </w:r>
          </w:p>
        </w:tc>
        <w:tc>
          <w:tcPr>
            <w:tcW w:w="1276" w:type="dxa"/>
            <w:tcBorders>
              <w:top w:val="single" w:sz="4" w:space="0" w:color="auto"/>
            </w:tcBorders>
            <w:shd w:val="clear" w:color="auto" w:fill="auto"/>
            <w:vAlign w:val="center"/>
          </w:tcPr>
          <w:p w14:paraId="11CB9EC1" w14:textId="77777777" w:rsidR="00D82CFF" w:rsidRDefault="00D82CFF" w:rsidP="00743041">
            <w:pPr>
              <w:jc w:val="center"/>
              <w:rPr>
                <w:rFonts w:ascii="Arial" w:hAnsi="Arial" w:cs="Arial"/>
                <w:color w:val="000000"/>
                <w:sz w:val="18"/>
                <w:szCs w:val="18"/>
              </w:rPr>
            </w:pPr>
            <w:r>
              <w:rPr>
                <w:rFonts w:ascii="Arial" w:hAnsi="Arial" w:cs="Arial"/>
                <w:color w:val="000000"/>
                <w:sz w:val="18"/>
                <w:szCs w:val="18"/>
              </w:rPr>
              <w:t>1.03</w:t>
            </w:r>
          </w:p>
        </w:tc>
        <w:tc>
          <w:tcPr>
            <w:tcW w:w="141" w:type="dxa"/>
            <w:tcBorders>
              <w:top w:val="single" w:sz="4" w:space="0" w:color="auto"/>
            </w:tcBorders>
            <w:shd w:val="clear" w:color="auto" w:fill="auto"/>
            <w:vAlign w:val="center"/>
          </w:tcPr>
          <w:p w14:paraId="4B960823" w14:textId="77777777" w:rsidR="00D82CFF" w:rsidRDefault="00D82CFF" w:rsidP="00743041">
            <w:pPr>
              <w:jc w:val="center"/>
              <w:rPr>
                <w:rFonts w:ascii="Arial" w:hAnsi="Arial" w:cs="Arial"/>
                <w:b/>
                <w:bCs/>
                <w:i/>
                <w:iCs/>
                <w:color w:val="000000"/>
                <w:sz w:val="18"/>
                <w:szCs w:val="18"/>
              </w:rPr>
            </w:pPr>
          </w:p>
        </w:tc>
      </w:tr>
      <w:tr w:rsidR="00D82CFF" w14:paraId="6C35A0BF" w14:textId="77777777" w:rsidTr="00CA39D4">
        <w:trPr>
          <w:gridAfter w:val="2"/>
          <w:wAfter w:w="1113" w:type="dxa"/>
          <w:trHeight w:val="454"/>
        </w:trPr>
        <w:tc>
          <w:tcPr>
            <w:tcW w:w="1276" w:type="dxa"/>
            <w:tcBorders>
              <w:bottom w:val="single" w:sz="4" w:space="0" w:color="auto"/>
            </w:tcBorders>
          </w:tcPr>
          <w:p w14:paraId="34C27BB7" w14:textId="77777777" w:rsidR="00D82CFF" w:rsidRPr="00BC278D" w:rsidRDefault="00D82CFF" w:rsidP="00743041">
            <w:pPr>
              <w:jc w:val="center"/>
              <w:rPr>
                <w:rFonts w:ascii="Arial" w:hAnsi="Arial" w:cs="Arial"/>
                <w:color w:val="000000"/>
                <w:sz w:val="18"/>
                <w:szCs w:val="18"/>
              </w:rPr>
            </w:pPr>
          </w:p>
        </w:tc>
        <w:tc>
          <w:tcPr>
            <w:tcW w:w="1274" w:type="dxa"/>
            <w:tcBorders>
              <w:bottom w:val="single" w:sz="4" w:space="0" w:color="auto"/>
            </w:tcBorders>
            <w:shd w:val="clear" w:color="auto" w:fill="auto"/>
            <w:vAlign w:val="center"/>
          </w:tcPr>
          <w:p w14:paraId="2410F672" w14:textId="77777777" w:rsidR="00D82CFF" w:rsidRDefault="00D82CFF" w:rsidP="00743041">
            <w:pPr>
              <w:jc w:val="center"/>
              <w:rPr>
                <w:rFonts w:ascii="Arial" w:hAnsi="Arial" w:cs="Arial"/>
                <w:color w:val="000000"/>
                <w:sz w:val="18"/>
                <w:szCs w:val="18"/>
              </w:rPr>
            </w:pPr>
          </w:p>
        </w:tc>
        <w:tc>
          <w:tcPr>
            <w:tcW w:w="285" w:type="dxa"/>
            <w:tcBorders>
              <w:bottom w:val="single" w:sz="4" w:space="0" w:color="auto"/>
            </w:tcBorders>
            <w:shd w:val="clear" w:color="auto" w:fill="auto"/>
            <w:vAlign w:val="center"/>
          </w:tcPr>
          <w:p w14:paraId="39CB3A86" w14:textId="77777777" w:rsidR="00D82CFF" w:rsidRPr="00BC278D" w:rsidRDefault="00D82CFF" w:rsidP="00743041">
            <w:pPr>
              <w:jc w:val="center"/>
              <w:rPr>
                <w:rFonts w:ascii="Arial" w:hAnsi="Arial" w:cs="Arial"/>
                <w:color w:val="000000"/>
                <w:sz w:val="18"/>
                <w:szCs w:val="18"/>
              </w:rPr>
            </w:pPr>
          </w:p>
        </w:tc>
        <w:tc>
          <w:tcPr>
            <w:tcW w:w="1843" w:type="dxa"/>
            <w:tcBorders>
              <w:bottom w:val="single" w:sz="4" w:space="0" w:color="auto"/>
            </w:tcBorders>
            <w:shd w:val="clear" w:color="auto" w:fill="auto"/>
            <w:vAlign w:val="center"/>
          </w:tcPr>
          <w:p w14:paraId="4490E89E" w14:textId="77777777" w:rsidR="00D82CFF" w:rsidRDefault="00D82CFF" w:rsidP="00743041">
            <w:pPr>
              <w:rPr>
                <w:rFonts w:ascii="Arial" w:hAnsi="Arial" w:cs="Arial"/>
                <w:color w:val="000000"/>
                <w:sz w:val="18"/>
                <w:szCs w:val="18"/>
              </w:rPr>
            </w:pPr>
            <w:r>
              <w:rPr>
                <w:rFonts w:ascii="Arial" w:hAnsi="Arial" w:cs="Arial"/>
                <w:color w:val="000000"/>
                <w:sz w:val="18"/>
                <w:szCs w:val="18"/>
              </w:rPr>
              <w:t>Fractional Anisotropy</w:t>
            </w:r>
          </w:p>
        </w:tc>
        <w:tc>
          <w:tcPr>
            <w:tcW w:w="142" w:type="dxa"/>
            <w:tcBorders>
              <w:bottom w:val="single" w:sz="4" w:space="0" w:color="auto"/>
            </w:tcBorders>
            <w:shd w:val="clear" w:color="auto" w:fill="auto"/>
            <w:vAlign w:val="center"/>
          </w:tcPr>
          <w:p w14:paraId="0638C93F" w14:textId="77777777" w:rsidR="00D82CFF" w:rsidRPr="00BC278D" w:rsidRDefault="00D82CFF" w:rsidP="00743041">
            <w:pPr>
              <w:rPr>
                <w:rFonts w:ascii="Arial" w:hAnsi="Arial" w:cs="Arial"/>
                <w:color w:val="000000"/>
                <w:sz w:val="18"/>
                <w:szCs w:val="18"/>
              </w:rPr>
            </w:pPr>
          </w:p>
        </w:tc>
        <w:tc>
          <w:tcPr>
            <w:tcW w:w="1984" w:type="dxa"/>
            <w:tcBorders>
              <w:bottom w:val="single" w:sz="4" w:space="0" w:color="auto"/>
            </w:tcBorders>
            <w:shd w:val="clear" w:color="auto" w:fill="auto"/>
            <w:vAlign w:val="center"/>
          </w:tcPr>
          <w:p w14:paraId="4B8D332D"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Superior corona radiata</w:t>
            </w:r>
          </w:p>
        </w:tc>
        <w:tc>
          <w:tcPr>
            <w:tcW w:w="1418" w:type="dxa"/>
            <w:tcBorders>
              <w:bottom w:val="single" w:sz="4" w:space="0" w:color="auto"/>
            </w:tcBorders>
            <w:shd w:val="clear" w:color="auto" w:fill="auto"/>
            <w:vAlign w:val="center"/>
          </w:tcPr>
          <w:p w14:paraId="02F13585"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R</w:t>
            </w:r>
          </w:p>
        </w:tc>
        <w:tc>
          <w:tcPr>
            <w:tcW w:w="142" w:type="dxa"/>
            <w:tcBorders>
              <w:bottom w:val="single" w:sz="4" w:space="0" w:color="auto"/>
            </w:tcBorders>
            <w:shd w:val="clear" w:color="auto" w:fill="auto"/>
            <w:vAlign w:val="center"/>
          </w:tcPr>
          <w:p w14:paraId="7A9EDF91" w14:textId="77777777" w:rsidR="00D82CFF" w:rsidRPr="00BC278D" w:rsidRDefault="00D82CFF" w:rsidP="00743041">
            <w:pPr>
              <w:jc w:val="center"/>
              <w:rPr>
                <w:rFonts w:ascii="Arial" w:hAnsi="Arial" w:cs="Arial"/>
                <w:color w:val="000000"/>
                <w:sz w:val="18"/>
                <w:szCs w:val="18"/>
              </w:rPr>
            </w:pPr>
          </w:p>
        </w:tc>
        <w:tc>
          <w:tcPr>
            <w:tcW w:w="850" w:type="dxa"/>
            <w:tcBorders>
              <w:bottom w:val="single" w:sz="4" w:space="0" w:color="auto"/>
            </w:tcBorders>
            <w:shd w:val="clear" w:color="auto" w:fill="auto"/>
            <w:vAlign w:val="center"/>
          </w:tcPr>
          <w:p w14:paraId="3BF3BCFB"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28</w:t>
            </w:r>
          </w:p>
        </w:tc>
        <w:tc>
          <w:tcPr>
            <w:tcW w:w="851" w:type="dxa"/>
            <w:tcBorders>
              <w:bottom w:val="single" w:sz="4" w:space="0" w:color="auto"/>
            </w:tcBorders>
            <w:shd w:val="clear" w:color="auto" w:fill="auto"/>
            <w:vAlign w:val="center"/>
          </w:tcPr>
          <w:p w14:paraId="10A5CAF8"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-26</w:t>
            </w:r>
          </w:p>
        </w:tc>
        <w:tc>
          <w:tcPr>
            <w:tcW w:w="850" w:type="dxa"/>
            <w:tcBorders>
              <w:bottom w:val="single" w:sz="4" w:space="0" w:color="auto"/>
            </w:tcBorders>
            <w:shd w:val="clear" w:color="auto" w:fill="auto"/>
            <w:vAlign w:val="center"/>
          </w:tcPr>
          <w:p w14:paraId="43684125" w14:textId="77777777" w:rsidR="00D82CFF" w:rsidRPr="00BC278D" w:rsidRDefault="00D82CFF" w:rsidP="00743041">
            <w:pPr>
              <w:jc w:val="center"/>
              <w:rPr>
                <w:rFonts w:ascii="Arial" w:hAnsi="Arial" w:cs="Arial"/>
                <w:color w:val="000000"/>
                <w:sz w:val="18"/>
                <w:szCs w:val="18"/>
              </w:rPr>
            </w:pPr>
            <w:r>
              <w:rPr>
                <w:rFonts w:ascii="Arial" w:hAnsi="Arial" w:cs="Arial"/>
                <w:color w:val="000000"/>
                <w:sz w:val="18"/>
                <w:szCs w:val="18"/>
              </w:rPr>
              <w:t>33</w:t>
            </w:r>
          </w:p>
        </w:tc>
        <w:tc>
          <w:tcPr>
            <w:tcW w:w="1843" w:type="dxa"/>
            <w:tcBorders>
              <w:bottom w:val="single" w:sz="4" w:space="0" w:color="auto"/>
            </w:tcBorders>
            <w:shd w:val="clear" w:color="auto" w:fill="auto"/>
            <w:vAlign w:val="center"/>
          </w:tcPr>
          <w:p w14:paraId="1197F300" w14:textId="77777777" w:rsidR="00D82CFF" w:rsidRPr="00BC278D" w:rsidRDefault="00D82CFF" w:rsidP="00743041">
            <w:pPr>
              <w:jc w:val="center"/>
              <w:rPr>
                <w:rFonts w:ascii="Arial" w:hAnsi="Arial" w:cs="Arial"/>
                <w:color w:val="000000" w:themeColor="text1"/>
                <w:sz w:val="18"/>
                <w:szCs w:val="18"/>
              </w:rPr>
            </w:pPr>
            <w:r>
              <w:rPr>
                <w:rFonts w:ascii="Arial" w:hAnsi="Arial" w:cs="Arial"/>
                <w:color w:val="000000" w:themeColor="text1"/>
                <w:sz w:val="18"/>
                <w:szCs w:val="18"/>
              </w:rPr>
              <w:t>11</w:t>
            </w:r>
          </w:p>
        </w:tc>
        <w:tc>
          <w:tcPr>
            <w:tcW w:w="142" w:type="dxa"/>
            <w:tcBorders>
              <w:bottom w:val="single" w:sz="4" w:space="0" w:color="auto"/>
            </w:tcBorders>
            <w:shd w:val="clear" w:color="auto" w:fill="auto"/>
            <w:vAlign w:val="center"/>
          </w:tcPr>
          <w:p w14:paraId="0D51F037" w14:textId="77777777" w:rsidR="00D82CFF" w:rsidRPr="00BC278D" w:rsidRDefault="00D82CFF" w:rsidP="00743041">
            <w:pPr>
              <w:jc w:val="center"/>
              <w:rPr>
                <w:rFonts w:ascii="Arial" w:hAnsi="Arial" w:cs="Arial"/>
                <w:color w:val="000000"/>
                <w:sz w:val="18"/>
                <w:szCs w:val="18"/>
              </w:rPr>
            </w:pPr>
          </w:p>
        </w:tc>
        <w:tc>
          <w:tcPr>
            <w:tcW w:w="992" w:type="dxa"/>
            <w:tcBorders>
              <w:bottom w:val="single" w:sz="4" w:space="0" w:color="auto"/>
            </w:tcBorders>
            <w:shd w:val="clear" w:color="auto" w:fill="auto"/>
            <w:vAlign w:val="center"/>
          </w:tcPr>
          <w:p w14:paraId="1B791DB6" w14:textId="77777777" w:rsidR="00D82CFF" w:rsidRDefault="00D82CFF" w:rsidP="00743041">
            <w:pPr>
              <w:jc w:val="center"/>
              <w:rPr>
                <w:rFonts w:ascii="Arial" w:hAnsi="Arial" w:cs="Arial"/>
                <w:color w:val="000000"/>
                <w:sz w:val="18"/>
                <w:szCs w:val="18"/>
              </w:rPr>
            </w:pPr>
            <w:r>
              <w:rPr>
                <w:rFonts w:ascii="Arial" w:hAnsi="Arial" w:cs="Arial"/>
                <w:color w:val="000000"/>
                <w:sz w:val="18"/>
                <w:szCs w:val="18"/>
              </w:rPr>
              <w:t>.043</w:t>
            </w:r>
          </w:p>
        </w:tc>
        <w:tc>
          <w:tcPr>
            <w:tcW w:w="1276" w:type="dxa"/>
            <w:tcBorders>
              <w:bottom w:val="single" w:sz="4" w:space="0" w:color="auto"/>
            </w:tcBorders>
            <w:shd w:val="clear" w:color="auto" w:fill="auto"/>
            <w:vAlign w:val="center"/>
          </w:tcPr>
          <w:p w14:paraId="10759DA5" w14:textId="77777777" w:rsidR="00D82CFF" w:rsidRDefault="00D82CFF" w:rsidP="00743041">
            <w:pPr>
              <w:jc w:val="center"/>
              <w:rPr>
                <w:rFonts w:ascii="Arial" w:hAnsi="Arial" w:cs="Arial"/>
                <w:color w:val="000000"/>
                <w:sz w:val="18"/>
                <w:szCs w:val="18"/>
              </w:rPr>
            </w:pPr>
            <w:r>
              <w:rPr>
                <w:rFonts w:ascii="Arial" w:hAnsi="Arial" w:cs="Arial"/>
                <w:color w:val="000000"/>
                <w:sz w:val="18"/>
                <w:szCs w:val="18"/>
              </w:rPr>
              <w:t>1.05</w:t>
            </w:r>
          </w:p>
        </w:tc>
        <w:tc>
          <w:tcPr>
            <w:tcW w:w="141" w:type="dxa"/>
            <w:tcBorders>
              <w:bottom w:val="single" w:sz="4" w:space="0" w:color="auto"/>
            </w:tcBorders>
            <w:shd w:val="clear" w:color="auto" w:fill="auto"/>
            <w:vAlign w:val="center"/>
          </w:tcPr>
          <w:p w14:paraId="0B2D8435" w14:textId="77777777" w:rsidR="00D82CFF" w:rsidRDefault="00D82CFF" w:rsidP="00743041">
            <w:pPr>
              <w:jc w:val="center"/>
              <w:rPr>
                <w:rFonts w:ascii="Arial" w:hAnsi="Arial" w:cs="Arial"/>
                <w:b/>
                <w:bCs/>
                <w:i/>
                <w:iCs/>
                <w:color w:val="000000"/>
                <w:sz w:val="18"/>
                <w:szCs w:val="18"/>
              </w:rPr>
            </w:pPr>
          </w:p>
        </w:tc>
      </w:tr>
    </w:tbl>
    <w:p w14:paraId="6064A1C4" w14:textId="77777777" w:rsidR="00D82CFF" w:rsidRDefault="00D82CFF" w:rsidP="004B6BCC">
      <w:pPr>
        <w:rPr>
          <w:rFonts w:ascii="ArialMT" w:hAnsi="ArialMT"/>
          <w:sz w:val="18"/>
          <w:szCs w:val="18"/>
        </w:rPr>
      </w:pPr>
      <w:proofErr w:type="spellStart"/>
      <w:r w:rsidRPr="00CE6E9C">
        <w:rPr>
          <w:rFonts w:ascii="Arial" w:hAnsi="Arial" w:cs="Arial"/>
          <w:color w:val="000000"/>
          <w:sz w:val="18"/>
          <w:szCs w:val="18"/>
          <w:vertAlign w:val="superscript"/>
        </w:rPr>
        <w:t>a</w:t>
      </w:r>
      <w:r w:rsidRPr="00CE6E9C">
        <w:rPr>
          <w:rFonts w:ascii="Arial" w:hAnsi="Arial" w:cs="Arial"/>
          <w:color w:val="000000"/>
          <w:sz w:val="18"/>
          <w:szCs w:val="18"/>
        </w:rPr>
        <w:t>All</w:t>
      </w:r>
      <w:proofErr w:type="spellEnd"/>
      <w:r w:rsidRPr="00CE6E9C">
        <w:rPr>
          <w:rFonts w:ascii="Arial" w:hAnsi="Arial" w:cs="Arial"/>
          <w:color w:val="000000"/>
          <w:sz w:val="18"/>
          <w:szCs w:val="18"/>
        </w:rPr>
        <w:t xml:space="preserve"> analyses </w:t>
      </w:r>
      <w:r>
        <w:rPr>
          <w:rFonts w:ascii="Arial" w:hAnsi="Arial" w:cs="Arial"/>
          <w:color w:val="000000"/>
          <w:sz w:val="18"/>
          <w:szCs w:val="18"/>
        </w:rPr>
        <w:t xml:space="preserve">controlled for age and site. Sex was included as a covariate in combined sex analyses P-values are based on Threshold-free cluster enhancement, significant at </w:t>
      </w:r>
      <w:r>
        <w:rPr>
          <w:rFonts w:ascii="Arial" w:hAnsi="Arial" w:cs="Arial"/>
          <w:i/>
          <w:iCs/>
          <w:color w:val="000000"/>
          <w:sz w:val="18"/>
          <w:szCs w:val="18"/>
        </w:rPr>
        <w:t>p</w:t>
      </w:r>
      <w:r>
        <w:rPr>
          <w:rFonts w:ascii="Arial" w:hAnsi="Arial" w:cs="Arial"/>
          <w:color w:val="000000"/>
          <w:sz w:val="18"/>
          <w:szCs w:val="18"/>
        </w:rPr>
        <w:t xml:space="preserve">&lt;.05, family wise error-corrected. </w:t>
      </w:r>
      <w:r>
        <w:rPr>
          <w:rFonts w:ascii="ArialMT" w:hAnsi="ArialMT"/>
          <w:sz w:val="18"/>
          <w:szCs w:val="18"/>
        </w:rPr>
        <w:t xml:space="preserve">Cohen’s </w:t>
      </w:r>
      <w:r>
        <w:rPr>
          <w:rFonts w:ascii="Arial" w:hAnsi="Arial" w:cs="Arial"/>
          <w:i/>
          <w:iCs/>
          <w:sz w:val="18"/>
          <w:szCs w:val="18"/>
        </w:rPr>
        <w:t xml:space="preserve">d </w:t>
      </w:r>
      <w:r>
        <w:rPr>
          <w:rFonts w:ascii="ArialMT" w:hAnsi="ArialMT"/>
          <w:sz w:val="18"/>
          <w:szCs w:val="18"/>
        </w:rPr>
        <w:t xml:space="preserve">was calculated using whole-brain vertex-wise effect size brain maps. MNI=Montreal Neurological Institute. IQ=intelligence </w:t>
      </w:r>
      <w:r>
        <w:rPr>
          <w:rFonts w:ascii="ArialMT" w:hAnsi="ArialMT"/>
          <w:sz w:val="18"/>
          <w:szCs w:val="18"/>
        </w:rPr>
        <w:lastRenderedPageBreak/>
        <w:t xml:space="preserve">quotient. </w:t>
      </w:r>
      <w:r w:rsidRPr="00F339AA">
        <w:rPr>
          <w:rFonts w:ascii="ArialMT" w:hAnsi="ArialMT"/>
          <w:sz w:val="18"/>
          <w:szCs w:val="18"/>
        </w:rPr>
        <w:t xml:space="preserve">CD=Conduct Disorder; HC=Healthy Controls; CD/-=Conduct Disorder without a </w:t>
      </w:r>
      <w:r>
        <w:rPr>
          <w:rFonts w:ascii="Arial" w:hAnsi="Arial" w:cs="Arial"/>
          <w:sz w:val="18"/>
          <w:szCs w:val="18"/>
        </w:rPr>
        <w:t xml:space="preserve">childhood physical or sexual abuse </w:t>
      </w:r>
      <w:r w:rsidRPr="00F339AA">
        <w:rPr>
          <w:rFonts w:ascii="ArialMT" w:hAnsi="ArialMT"/>
          <w:sz w:val="18"/>
          <w:szCs w:val="18"/>
        </w:rPr>
        <w:t xml:space="preserve">history; CD/+=Conduct Disorder with a </w:t>
      </w:r>
      <w:r>
        <w:rPr>
          <w:rFonts w:ascii="Arial" w:hAnsi="Arial" w:cs="Arial"/>
          <w:sz w:val="18"/>
          <w:szCs w:val="18"/>
        </w:rPr>
        <w:t xml:space="preserve">childhood physical or sexual abuse </w:t>
      </w:r>
      <w:r w:rsidRPr="00F339AA">
        <w:rPr>
          <w:rFonts w:ascii="ArialMT" w:hAnsi="ArialMT"/>
          <w:sz w:val="18"/>
          <w:szCs w:val="18"/>
        </w:rPr>
        <w:t>history</w:t>
      </w:r>
      <w:r>
        <w:rPr>
          <w:rFonts w:ascii="ArialMT" w:hAnsi="ArialMT"/>
          <w:sz w:val="18"/>
          <w:szCs w:val="18"/>
        </w:rPr>
        <w:t>.</w:t>
      </w:r>
    </w:p>
    <w:p w14:paraId="0F9EC914" w14:textId="77777777" w:rsidR="00D82CFF" w:rsidRDefault="00D82CFF" w:rsidP="004B6BCC">
      <w:pPr>
        <w:rPr>
          <w:rFonts w:ascii="ArialMT" w:hAnsi="ArialMT"/>
          <w:sz w:val="18"/>
          <w:szCs w:val="18"/>
        </w:rPr>
      </w:pPr>
    </w:p>
    <w:p w14:paraId="5994B4D1" w14:textId="77777777" w:rsidR="00D82CFF" w:rsidRDefault="00D82CFF" w:rsidP="004B6BCC">
      <w:pPr>
        <w:rPr>
          <w:rFonts w:ascii="ArialMT" w:hAnsi="ArialMT"/>
          <w:sz w:val="18"/>
          <w:szCs w:val="18"/>
        </w:rPr>
      </w:pPr>
    </w:p>
    <w:p w14:paraId="38E9AABD" w14:textId="77777777" w:rsidR="00D82CFF" w:rsidRDefault="00D82CFF" w:rsidP="004B6BCC">
      <w:pPr>
        <w:rPr>
          <w:rFonts w:ascii="Arial" w:hAnsi="Arial" w:cs="Arial"/>
          <w:color w:val="000000"/>
          <w:sz w:val="18"/>
          <w:szCs w:val="18"/>
        </w:rPr>
      </w:pPr>
    </w:p>
    <w:tbl>
      <w:tblPr>
        <w:tblW w:w="16422" w:type="dxa"/>
        <w:tblLayout w:type="fixed"/>
        <w:tblCellMar>
          <w:top w:w="28" w:type="dxa"/>
          <w:left w:w="57" w:type="dxa"/>
          <w:bottom w:w="28" w:type="dxa"/>
          <w:right w:w="57" w:type="dxa"/>
        </w:tblCellMar>
        <w:tblLook w:val="04A0" w:firstRow="1" w:lastRow="0" w:firstColumn="1" w:lastColumn="0" w:noHBand="0" w:noVBand="1"/>
      </w:tblPr>
      <w:tblGrid>
        <w:gridCol w:w="1134"/>
        <w:gridCol w:w="1416"/>
        <w:gridCol w:w="285"/>
        <w:gridCol w:w="1843"/>
        <w:gridCol w:w="142"/>
        <w:gridCol w:w="1984"/>
        <w:gridCol w:w="1418"/>
        <w:gridCol w:w="142"/>
        <w:gridCol w:w="850"/>
        <w:gridCol w:w="851"/>
        <w:gridCol w:w="850"/>
        <w:gridCol w:w="1843"/>
        <w:gridCol w:w="142"/>
        <w:gridCol w:w="992"/>
        <w:gridCol w:w="1276"/>
        <w:gridCol w:w="141"/>
        <w:gridCol w:w="979"/>
        <w:gridCol w:w="134"/>
      </w:tblGrid>
      <w:tr w:rsidR="00D82CFF" w14:paraId="3CEAF380" w14:textId="77777777" w:rsidTr="008334D2">
        <w:trPr>
          <w:trHeight w:val="393"/>
        </w:trPr>
        <w:tc>
          <w:tcPr>
            <w:tcW w:w="16288" w:type="dxa"/>
            <w:gridSpan w:val="17"/>
            <w:tcBorders>
              <w:bottom w:val="single" w:sz="4" w:space="0" w:color="000000"/>
            </w:tcBorders>
          </w:tcPr>
          <w:p w14:paraId="7747F551" w14:textId="77777777" w:rsidR="00D82CFF" w:rsidRPr="00446196" w:rsidRDefault="00D82CFF" w:rsidP="00E642CB">
            <w:pPr>
              <w:pStyle w:val="Heading3"/>
              <w:rPr>
                <w:rFonts w:cs="Arial"/>
                <w:b w:val="0"/>
                <w:bCs/>
              </w:rPr>
            </w:pPr>
            <w:bookmarkStart w:id="63" w:name="_Toc131604450"/>
            <w:bookmarkStart w:id="64" w:name="_Toc131604526"/>
            <w:bookmarkStart w:id="65" w:name="_Toc187061652"/>
            <w:r w:rsidRPr="00B53D1E">
              <w:t>TABLE S</w:t>
            </w:r>
            <w:r>
              <w:t>7</w:t>
            </w:r>
            <w:r w:rsidRPr="00B53D1E">
              <w:t xml:space="preserve">. Significant group differences when controlling for CBCL attention </w:t>
            </w:r>
            <w:proofErr w:type="spellStart"/>
            <w:r w:rsidRPr="00B53D1E">
              <w:t>problems</w:t>
            </w:r>
            <w:r>
              <w:rPr>
                <w:vertAlign w:val="superscript"/>
              </w:rPr>
              <w:t>a</w:t>
            </w:r>
            <w:bookmarkEnd w:id="63"/>
            <w:bookmarkEnd w:id="64"/>
            <w:bookmarkEnd w:id="65"/>
            <w:proofErr w:type="spellEnd"/>
          </w:p>
        </w:tc>
        <w:tc>
          <w:tcPr>
            <w:tcW w:w="134" w:type="dxa"/>
            <w:tcBorders>
              <w:bottom w:val="single" w:sz="4" w:space="0" w:color="000000"/>
            </w:tcBorders>
            <w:shd w:val="clear" w:color="auto" w:fill="auto"/>
            <w:vAlign w:val="center"/>
          </w:tcPr>
          <w:p w14:paraId="1E9B0A68" w14:textId="77777777" w:rsidR="00D82CFF" w:rsidRDefault="00D82CFF" w:rsidP="00E642CB">
            <w:pPr>
              <w:jc w:val="center"/>
              <w:rPr>
                <w:rFonts w:ascii="Arial" w:hAnsi="Arial" w:cs="Arial"/>
                <w:b/>
                <w:bCs/>
                <w:i/>
                <w:iCs/>
                <w:color w:val="000000"/>
                <w:sz w:val="18"/>
                <w:szCs w:val="18"/>
              </w:rPr>
            </w:pPr>
          </w:p>
        </w:tc>
      </w:tr>
      <w:tr w:rsidR="00D82CFF" w14:paraId="1815C727" w14:textId="77777777" w:rsidTr="00E642CB">
        <w:trPr>
          <w:gridAfter w:val="2"/>
          <w:wAfter w:w="1113" w:type="dxa"/>
          <w:trHeight w:val="438"/>
        </w:trPr>
        <w:tc>
          <w:tcPr>
            <w:tcW w:w="1134" w:type="dxa"/>
            <w:vMerge w:val="restart"/>
            <w:tcBorders>
              <w:top w:val="single" w:sz="4" w:space="0" w:color="auto"/>
            </w:tcBorders>
            <w:shd w:val="clear" w:color="auto" w:fill="ECF0ED"/>
            <w:vAlign w:val="center"/>
          </w:tcPr>
          <w:p w14:paraId="1C8C466D"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Sample</w:t>
            </w:r>
          </w:p>
        </w:tc>
        <w:tc>
          <w:tcPr>
            <w:tcW w:w="1416" w:type="dxa"/>
            <w:vMerge w:val="restart"/>
            <w:tcBorders>
              <w:top w:val="single" w:sz="4" w:space="0" w:color="auto"/>
            </w:tcBorders>
            <w:shd w:val="clear" w:color="auto" w:fill="ECF0ED"/>
            <w:vAlign w:val="center"/>
          </w:tcPr>
          <w:p w14:paraId="4C767DAB"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Comparison</w:t>
            </w:r>
          </w:p>
        </w:tc>
        <w:tc>
          <w:tcPr>
            <w:tcW w:w="285" w:type="dxa"/>
            <w:vMerge w:val="restart"/>
            <w:tcBorders>
              <w:top w:val="single" w:sz="4" w:space="0" w:color="auto"/>
            </w:tcBorders>
            <w:shd w:val="clear" w:color="auto" w:fill="ECF0ED"/>
            <w:vAlign w:val="center"/>
          </w:tcPr>
          <w:p w14:paraId="78BFDA31" w14:textId="77777777" w:rsidR="00D82CFF" w:rsidRDefault="00D82CFF" w:rsidP="00E642CB">
            <w:pPr>
              <w:jc w:val="center"/>
              <w:rPr>
                <w:rFonts w:ascii="Arial" w:hAnsi="Arial" w:cs="Arial"/>
                <w:b/>
                <w:bCs/>
                <w:color w:val="000000"/>
                <w:sz w:val="18"/>
                <w:szCs w:val="18"/>
              </w:rPr>
            </w:pPr>
          </w:p>
        </w:tc>
        <w:tc>
          <w:tcPr>
            <w:tcW w:w="1843" w:type="dxa"/>
            <w:vMerge w:val="restart"/>
            <w:tcBorders>
              <w:top w:val="single" w:sz="4" w:space="0" w:color="auto"/>
            </w:tcBorders>
            <w:shd w:val="clear" w:color="auto" w:fill="ECF0ED"/>
            <w:vAlign w:val="center"/>
          </w:tcPr>
          <w:p w14:paraId="7322782B" w14:textId="77777777" w:rsidR="00D82CFF" w:rsidRPr="00126D61" w:rsidRDefault="00D82CFF" w:rsidP="00E642CB">
            <w:pPr>
              <w:rPr>
                <w:rFonts w:ascii="Arial" w:hAnsi="Arial" w:cs="Arial"/>
                <w:b/>
                <w:bCs/>
                <w:color w:val="000000"/>
                <w:sz w:val="18"/>
                <w:szCs w:val="18"/>
              </w:rPr>
            </w:pPr>
            <w:r>
              <w:rPr>
                <w:rFonts w:ascii="Arial" w:hAnsi="Arial" w:cs="Arial"/>
                <w:b/>
                <w:bCs/>
                <w:color w:val="000000"/>
                <w:sz w:val="18"/>
                <w:szCs w:val="18"/>
              </w:rPr>
              <w:t>Diffusion Parameter</w:t>
            </w:r>
          </w:p>
        </w:tc>
        <w:tc>
          <w:tcPr>
            <w:tcW w:w="142" w:type="dxa"/>
            <w:vMerge w:val="restart"/>
            <w:tcBorders>
              <w:top w:val="single" w:sz="4" w:space="0" w:color="auto"/>
            </w:tcBorders>
            <w:shd w:val="clear" w:color="auto" w:fill="ECF0ED"/>
            <w:vAlign w:val="center"/>
          </w:tcPr>
          <w:p w14:paraId="0C68F8E5" w14:textId="77777777" w:rsidR="00D82CFF" w:rsidRDefault="00D82CFF" w:rsidP="00E642CB">
            <w:pPr>
              <w:rPr>
                <w:rFonts w:ascii="Arial" w:hAnsi="Arial" w:cs="Arial"/>
                <w:b/>
                <w:bCs/>
                <w:color w:val="000000"/>
                <w:sz w:val="18"/>
                <w:szCs w:val="18"/>
              </w:rPr>
            </w:pPr>
            <w:r>
              <w:rPr>
                <w:rFonts w:ascii="Arial" w:hAnsi="Arial" w:cs="Arial"/>
                <w:color w:val="000000"/>
                <w:sz w:val="18"/>
                <w:szCs w:val="18"/>
              </w:rPr>
              <w:t xml:space="preserve"> </w:t>
            </w:r>
          </w:p>
        </w:tc>
        <w:tc>
          <w:tcPr>
            <w:tcW w:w="1984" w:type="dxa"/>
            <w:vMerge w:val="restart"/>
            <w:tcBorders>
              <w:top w:val="single" w:sz="4" w:space="0" w:color="auto"/>
            </w:tcBorders>
            <w:shd w:val="clear" w:color="auto" w:fill="ECF0ED"/>
            <w:vAlign w:val="center"/>
          </w:tcPr>
          <w:p w14:paraId="322112A1"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White matter label</w:t>
            </w:r>
          </w:p>
        </w:tc>
        <w:tc>
          <w:tcPr>
            <w:tcW w:w="1418" w:type="dxa"/>
            <w:vMerge w:val="restart"/>
            <w:tcBorders>
              <w:top w:val="single" w:sz="4" w:space="0" w:color="auto"/>
            </w:tcBorders>
            <w:shd w:val="clear" w:color="auto" w:fill="ECF0ED"/>
            <w:vAlign w:val="center"/>
          </w:tcPr>
          <w:p w14:paraId="39D46F20"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Hemisphere</w:t>
            </w:r>
          </w:p>
          <w:p w14:paraId="25B7E0CA"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(L/R)</w:t>
            </w:r>
          </w:p>
        </w:tc>
        <w:tc>
          <w:tcPr>
            <w:tcW w:w="142" w:type="dxa"/>
            <w:vMerge w:val="restart"/>
            <w:tcBorders>
              <w:top w:val="single" w:sz="4" w:space="0" w:color="auto"/>
            </w:tcBorders>
            <w:shd w:val="clear" w:color="auto" w:fill="ECF0ED"/>
            <w:vAlign w:val="center"/>
          </w:tcPr>
          <w:p w14:paraId="1A3767C6" w14:textId="77777777" w:rsidR="00D82CFF" w:rsidRDefault="00D82CFF" w:rsidP="00E642CB">
            <w:pPr>
              <w:jc w:val="center"/>
              <w:rPr>
                <w:rFonts w:ascii="Arial" w:hAnsi="Arial" w:cs="Arial"/>
                <w:b/>
                <w:bCs/>
                <w:color w:val="000000"/>
                <w:sz w:val="18"/>
                <w:szCs w:val="18"/>
              </w:rPr>
            </w:pPr>
          </w:p>
        </w:tc>
        <w:tc>
          <w:tcPr>
            <w:tcW w:w="2551" w:type="dxa"/>
            <w:gridSpan w:val="3"/>
            <w:tcBorders>
              <w:top w:val="single" w:sz="4" w:space="0" w:color="auto"/>
              <w:bottom w:val="single" w:sz="4" w:space="0" w:color="auto"/>
            </w:tcBorders>
            <w:shd w:val="clear" w:color="auto" w:fill="ECF0ED"/>
            <w:vAlign w:val="center"/>
          </w:tcPr>
          <w:p w14:paraId="5A94C7DB"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Peak MNI coordinates</w:t>
            </w:r>
          </w:p>
        </w:tc>
        <w:tc>
          <w:tcPr>
            <w:tcW w:w="1843" w:type="dxa"/>
            <w:vMerge w:val="restart"/>
            <w:tcBorders>
              <w:top w:val="single" w:sz="4" w:space="0" w:color="auto"/>
            </w:tcBorders>
            <w:shd w:val="clear" w:color="auto" w:fill="ECF0ED"/>
            <w:vAlign w:val="center"/>
          </w:tcPr>
          <w:p w14:paraId="18C40DDA"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Cluster size (No. of voxels)</w:t>
            </w:r>
          </w:p>
        </w:tc>
        <w:tc>
          <w:tcPr>
            <w:tcW w:w="142" w:type="dxa"/>
            <w:vMerge w:val="restart"/>
            <w:tcBorders>
              <w:top w:val="single" w:sz="4" w:space="0" w:color="auto"/>
            </w:tcBorders>
            <w:shd w:val="clear" w:color="auto" w:fill="ECF0ED"/>
            <w:vAlign w:val="center"/>
          </w:tcPr>
          <w:p w14:paraId="34543040" w14:textId="77777777" w:rsidR="00D82CFF" w:rsidRDefault="00D82CFF" w:rsidP="00E642CB">
            <w:pPr>
              <w:jc w:val="center"/>
              <w:rPr>
                <w:rFonts w:ascii="Arial" w:hAnsi="Arial" w:cs="Arial"/>
                <w:b/>
                <w:bCs/>
                <w:color w:val="000000"/>
                <w:sz w:val="18"/>
                <w:szCs w:val="18"/>
              </w:rPr>
            </w:pPr>
          </w:p>
        </w:tc>
        <w:tc>
          <w:tcPr>
            <w:tcW w:w="992" w:type="dxa"/>
            <w:vMerge w:val="restart"/>
            <w:tcBorders>
              <w:top w:val="single" w:sz="4" w:space="0" w:color="auto"/>
            </w:tcBorders>
            <w:shd w:val="clear" w:color="auto" w:fill="ECF0ED"/>
            <w:vAlign w:val="center"/>
          </w:tcPr>
          <w:p w14:paraId="1CCBC8BD" w14:textId="77777777" w:rsidR="00D82CFF" w:rsidRDefault="00D82CFF" w:rsidP="00E642CB">
            <w:pPr>
              <w:jc w:val="center"/>
              <w:rPr>
                <w:rFonts w:ascii="Arial" w:hAnsi="Arial" w:cs="Arial"/>
                <w:b/>
                <w:bCs/>
                <w:color w:val="000000"/>
                <w:sz w:val="18"/>
                <w:szCs w:val="18"/>
              </w:rPr>
            </w:pPr>
            <w:r>
              <w:rPr>
                <w:rFonts w:ascii="Arial" w:hAnsi="Arial" w:cs="Arial"/>
                <w:b/>
                <w:bCs/>
                <w:i/>
                <w:iCs/>
                <w:color w:val="000000"/>
                <w:sz w:val="18"/>
                <w:szCs w:val="18"/>
              </w:rPr>
              <w:t>p</w:t>
            </w:r>
            <w:r>
              <w:rPr>
                <w:rFonts w:ascii="Arial" w:hAnsi="Arial" w:cs="Arial"/>
                <w:b/>
                <w:bCs/>
                <w:color w:val="000000"/>
                <w:sz w:val="18"/>
                <w:szCs w:val="18"/>
              </w:rPr>
              <w:t>-value</w:t>
            </w:r>
          </w:p>
        </w:tc>
        <w:tc>
          <w:tcPr>
            <w:tcW w:w="1276" w:type="dxa"/>
            <w:vMerge w:val="restart"/>
            <w:tcBorders>
              <w:top w:val="single" w:sz="4" w:space="0" w:color="auto"/>
            </w:tcBorders>
            <w:shd w:val="clear" w:color="auto" w:fill="ECF0ED"/>
            <w:vAlign w:val="center"/>
          </w:tcPr>
          <w:p w14:paraId="50E0CB0F"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 xml:space="preserve">Cohen’s </w:t>
            </w:r>
            <w:r w:rsidRPr="001D4493">
              <w:rPr>
                <w:rFonts w:ascii="Arial" w:hAnsi="Arial" w:cs="Arial"/>
                <w:b/>
                <w:bCs/>
                <w:i/>
                <w:iCs/>
                <w:color w:val="000000"/>
                <w:sz w:val="18"/>
                <w:szCs w:val="18"/>
              </w:rPr>
              <w:t>d</w:t>
            </w:r>
          </w:p>
        </w:tc>
        <w:tc>
          <w:tcPr>
            <w:tcW w:w="141" w:type="dxa"/>
            <w:vMerge w:val="restart"/>
            <w:tcBorders>
              <w:top w:val="single" w:sz="4" w:space="0" w:color="auto"/>
            </w:tcBorders>
            <w:shd w:val="clear" w:color="auto" w:fill="ECF0ED"/>
            <w:vAlign w:val="center"/>
          </w:tcPr>
          <w:p w14:paraId="5ADAD477" w14:textId="77777777" w:rsidR="00D82CFF" w:rsidRDefault="00D82CFF" w:rsidP="00E642CB">
            <w:pPr>
              <w:jc w:val="center"/>
              <w:rPr>
                <w:rFonts w:ascii="Arial" w:hAnsi="Arial" w:cs="Arial"/>
                <w:b/>
                <w:bCs/>
                <w:i/>
                <w:iCs/>
                <w:color w:val="000000"/>
                <w:sz w:val="18"/>
                <w:szCs w:val="18"/>
              </w:rPr>
            </w:pPr>
          </w:p>
        </w:tc>
      </w:tr>
      <w:tr w:rsidR="00D82CFF" w14:paraId="3B8F28BC" w14:textId="77777777" w:rsidTr="00E642CB">
        <w:trPr>
          <w:gridAfter w:val="2"/>
          <w:wAfter w:w="1113" w:type="dxa"/>
          <w:trHeight w:val="438"/>
        </w:trPr>
        <w:tc>
          <w:tcPr>
            <w:tcW w:w="1134" w:type="dxa"/>
            <w:vMerge/>
            <w:tcBorders>
              <w:bottom w:val="single" w:sz="4" w:space="0" w:color="auto"/>
            </w:tcBorders>
            <w:shd w:val="clear" w:color="auto" w:fill="ECF0ED"/>
          </w:tcPr>
          <w:p w14:paraId="1685E88E" w14:textId="77777777" w:rsidR="00D82CFF" w:rsidRDefault="00D82CFF" w:rsidP="00E642CB">
            <w:pPr>
              <w:jc w:val="center"/>
              <w:rPr>
                <w:rFonts w:ascii="Arial" w:hAnsi="Arial" w:cs="Arial"/>
                <w:b/>
                <w:bCs/>
                <w:color w:val="000000"/>
                <w:sz w:val="18"/>
                <w:szCs w:val="18"/>
              </w:rPr>
            </w:pPr>
          </w:p>
        </w:tc>
        <w:tc>
          <w:tcPr>
            <w:tcW w:w="1416" w:type="dxa"/>
            <w:vMerge/>
            <w:tcBorders>
              <w:bottom w:val="single" w:sz="4" w:space="0" w:color="auto"/>
            </w:tcBorders>
            <w:shd w:val="clear" w:color="auto" w:fill="ECF0ED"/>
            <w:vAlign w:val="center"/>
          </w:tcPr>
          <w:p w14:paraId="2A374AB5" w14:textId="77777777" w:rsidR="00D82CFF" w:rsidRDefault="00D82CFF" w:rsidP="00E642CB">
            <w:pPr>
              <w:jc w:val="center"/>
              <w:rPr>
                <w:rFonts w:ascii="Arial" w:hAnsi="Arial" w:cs="Arial"/>
                <w:b/>
                <w:bCs/>
                <w:color w:val="000000"/>
                <w:sz w:val="18"/>
                <w:szCs w:val="18"/>
              </w:rPr>
            </w:pPr>
          </w:p>
        </w:tc>
        <w:tc>
          <w:tcPr>
            <w:tcW w:w="285" w:type="dxa"/>
            <w:vMerge/>
            <w:tcBorders>
              <w:bottom w:val="single" w:sz="4" w:space="0" w:color="auto"/>
            </w:tcBorders>
            <w:shd w:val="clear" w:color="auto" w:fill="ECF0ED"/>
            <w:vAlign w:val="center"/>
          </w:tcPr>
          <w:p w14:paraId="2639C14C" w14:textId="77777777" w:rsidR="00D82CFF" w:rsidRDefault="00D82CFF" w:rsidP="00E642CB">
            <w:pPr>
              <w:jc w:val="center"/>
              <w:rPr>
                <w:rFonts w:ascii="Arial" w:hAnsi="Arial" w:cs="Arial"/>
                <w:b/>
                <w:bCs/>
                <w:color w:val="000000"/>
                <w:sz w:val="18"/>
                <w:szCs w:val="18"/>
              </w:rPr>
            </w:pPr>
          </w:p>
        </w:tc>
        <w:tc>
          <w:tcPr>
            <w:tcW w:w="1843" w:type="dxa"/>
            <w:vMerge/>
            <w:tcBorders>
              <w:bottom w:val="single" w:sz="4" w:space="0" w:color="auto"/>
            </w:tcBorders>
            <w:shd w:val="clear" w:color="auto" w:fill="ECF0ED"/>
            <w:vAlign w:val="center"/>
          </w:tcPr>
          <w:p w14:paraId="10B9354A" w14:textId="77777777" w:rsidR="00D82CFF" w:rsidRDefault="00D82CFF" w:rsidP="00E642CB">
            <w:pP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2C3DFF99" w14:textId="77777777" w:rsidR="00D82CFF" w:rsidRDefault="00D82CFF" w:rsidP="00E642CB">
            <w:pPr>
              <w:rPr>
                <w:rFonts w:ascii="Arial" w:hAnsi="Arial" w:cs="Arial"/>
                <w:color w:val="000000"/>
                <w:sz w:val="18"/>
                <w:szCs w:val="18"/>
              </w:rPr>
            </w:pPr>
          </w:p>
        </w:tc>
        <w:tc>
          <w:tcPr>
            <w:tcW w:w="1984" w:type="dxa"/>
            <w:vMerge/>
            <w:tcBorders>
              <w:bottom w:val="single" w:sz="4" w:space="0" w:color="auto"/>
            </w:tcBorders>
            <w:shd w:val="clear" w:color="auto" w:fill="ECF0ED"/>
            <w:vAlign w:val="center"/>
          </w:tcPr>
          <w:p w14:paraId="61834E65" w14:textId="77777777" w:rsidR="00D82CFF" w:rsidRDefault="00D82CFF" w:rsidP="00E642CB">
            <w:pPr>
              <w:jc w:val="center"/>
              <w:rPr>
                <w:rFonts w:ascii="Arial" w:hAnsi="Arial" w:cs="Arial"/>
                <w:b/>
                <w:bCs/>
                <w:color w:val="000000"/>
                <w:sz w:val="18"/>
                <w:szCs w:val="18"/>
              </w:rPr>
            </w:pPr>
          </w:p>
        </w:tc>
        <w:tc>
          <w:tcPr>
            <w:tcW w:w="1418" w:type="dxa"/>
            <w:vMerge/>
            <w:tcBorders>
              <w:bottom w:val="single" w:sz="4" w:space="0" w:color="auto"/>
            </w:tcBorders>
            <w:shd w:val="clear" w:color="auto" w:fill="ECF0ED"/>
            <w:vAlign w:val="center"/>
          </w:tcPr>
          <w:p w14:paraId="05637347" w14:textId="77777777" w:rsidR="00D82CFF" w:rsidRDefault="00D82CFF" w:rsidP="00E642CB">
            <w:pPr>
              <w:jc w:val="cente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534A2490" w14:textId="77777777" w:rsidR="00D82CFF" w:rsidRDefault="00D82CFF" w:rsidP="00E642CB">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ECF0ED"/>
            <w:vAlign w:val="center"/>
          </w:tcPr>
          <w:p w14:paraId="5E6983E0"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X</w:t>
            </w:r>
          </w:p>
        </w:tc>
        <w:tc>
          <w:tcPr>
            <w:tcW w:w="851" w:type="dxa"/>
            <w:tcBorders>
              <w:top w:val="single" w:sz="4" w:space="0" w:color="auto"/>
              <w:bottom w:val="single" w:sz="4" w:space="0" w:color="auto"/>
            </w:tcBorders>
            <w:shd w:val="clear" w:color="auto" w:fill="ECF0ED"/>
            <w:vAlign w:val="center"/>
          </w:tcPr>
          <w:p w14:paraId="10F500DE"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Y</w:t>
            </w:r>
          </w:p>
        </w:tc>
        <w:tc>
          <w:tcPr>
            <w:tcW w:w="850" w:type="dxa"/>
            <w:tcBorders>
              <w:top w:val="single" w:sz="4" w:space="0" w:color="auto"/>
              <w:bottom w:val="single" w:sz="4" w:space="0" w:color="auto"/>
            </w:tcBorders>
            <w:shd w:val="clear" w:color="auto" w:fill="ECF0ED"/>
            <w:vAlign w:val="center"/>
          </w:tcPr>
          <w:p w14:paraId="222F0BFB" w14:textId="77777777" w:rsidR="00D82CFF" w:rsidRDefault="00D82CFF" w:rsidP="00E642CB">
            <w:pPr>
              <w:jc w:val="center"/>
              <w:rPr>
                <w:rFonts w:ascii="Arial" w:hAnsi="Arial" w:cs="Arial"/>
                <w:b/>
                <w:bCs/>
                <w:color w:val="000000"/>
                <w:sz w:val="18"/>
                <w:szCs w:val="18"/>
              </w:rPr>
            </w:pPr>
            <w:r>
              <w:rPr>
                <w:rFonts w:ascii="Arial" w:hAnsi="Arial" w:cs="Arial"/>
                <w:b/>
                <w:bCs/>
                <w:color w:val="000000"/>
                <w:sz w:val="18"/>
                <w:szCs w:val="18"/>
              </w:rPr>
              <w:t>Z</w:t>
            </w:r>
          </w:p>
        </w:tc>
        <w:tc>
          <w:tcPr>
            <w:tcW w:w="1843" w:type="dxa"/>
            <w:vMerge/>
            <w:tcBorders>
              <w:bottom w:val="single" w:sz="4" w:space="0" w:color="auto"/>
            </w:tcBorders>
            <w:shd w:val="clear" w:color="auto" w:fill="ECF0ED"/>
            <w:vAlign w:val="center"/>
          </w:tcPr>
          <w:p w14:paraId="01EB7308" w14:textId="77777777" w:rsidR="00D82CFF" w:rsidRDefault="00D82CFF" w:rsidP="00E642CB">
            <w:pPr>
              <w:jc w:val="cente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40A89B06" w14:textId="77777777" w:rsidR="00D82CFF" w:rsidRDefault="00D82CFF" w:rsidP="00E642CB">
            <w:pPr>
              <w:jc w:val="center"/>
              <w:rPr>
                <w:rFonts w:ascii="Arial" w:hAnsi="Arial" w:cs="Arial"/>
                <w:b/>
                <w:bCs/>
                <w:color w:val="000000"/>
                <w:sz w:val="18"/>
                <w:szCs w:val="18"/>
              </w:rPr>
            </w:pPr>
          </w:p>
        </w:tc>
        <w:tc>
          <w:tcPr>
            <w:tcW w:w="992" w:type="dxa"/>
            <w:vMerge/>
            <w:tcBorders>
              <w:bottom w:val="single" w:sz="4" w:space="0" w:color="auto"/>
            </w:tcBorders>
            <w:shd w:val="clear" w:color="auto" w:fill="ECF0ED"/>
            <w:vAlign w:val="center"/>
          </w:tcPr>
          <w:p w14:paraId="1F5019F7" w14:textId="77777777" w:rsidR="00D82CFF" w:rsidRPr="00292406" w:rsidRDefault="00D82CFF" w:rsidP="00E642CB">
            <w:pPr>
              <w:jc w:val="center"/>
              <w:rPr>
                <w:rFonts w:ascii="Arial" w:hAnsi="Arial" w:cs="Arial"/>
                <w:b/>
                <w:bCs/>
                <w:i/>
                <w:iCs/>
                <w:color w:val="000000"/>
                <w:sz w:val="18"/>
                <w:szCs w:val="18"/>
              </w:rPr>
            </w:pPr>
          </w:p>
        </w:tc>
        <w:tc>
          <w:tcPr>
            <w:tcW w:w="1276" w:type="dxa"/>
            <w:vMerge/>
            <w:tcBorders>
              <w:bottom w:val="single" w:sz="4" w:space="0" w:color="auto"/>
            </w:tcBorders>
            <w:shd w:val="clear" w:color="auto" w:fill="ECF0ED"/>
            <w:vAlign w:val="center"/>
          </w:tcPr>
          <w:p w14:paraId="5F00C89C" w14:textId="77777777" w:rsidR="00D82CFF" w:rsidRDefault="00D82CFF" w:rsidP="00E642CB">
            <w:pPr>
              <w:jc w:val="center"/>
              <w:rPr>
                <w:rFonts w:ascii="Arial" w:hAnsi="Arial" w:cs="Arial"/>
                <w:b/>
                <w:bCs/>
                <w:color w:val="000000"/>
                <w:sz w:val="18"/>
                <w:szCs w:val="18"/>
              </w:rPr>
            </w:pPr>
          </w:p>
        </w:tc>
        <w:tc>
          <w:tcPr>
            <w:tcW w:w="141" w:type="dxa"/>
            <w:vMerge/>
            <w:tcBorders>
              <w:bottom w:val="single" w:sz="4" w:space="0" w:color="auto"/>
            </w:tcBorders>
            <w:shd w:val="clear" w:color="auto" w:fill="ECF0ED"/>
            <w:vAlign w:val="center"/>
          </w:tcPr>
          <w:p w14:paraId="3C1CE522" w14:textId="77777777" w:rsidR="00D82CFF" w:rsidRDefault="00D82CFF" w:rsidP="00E642CB">
            <w:pPr>
              <w:jc w:val="center"/>
              <w:rPr>
                <w:rFonts w:ascii="Arial" w:hAnsi="Arial" w:cs="Arial"/>
                <w:b/>
                <w:bCs/>
                <w:i/>
                <w:iCs/>
                <w:color w:val="000000"/>
                <w:sz w:val="18"/>
                <w:szCs w:val="18"/>
              </w:rPr>
            </w:pPr>
          </w:p>
        </w:tc>
      </w:tr>
      <w:tr w:rsidR="00D82CFF" w14:paraId="096B19FB" w14:textId="77777777" w:rsidTr="00E642CB">
        <w:trPr>
          <w:gridAfter w:val="2"/>
          <w:wAfter w:w="1113" w:type="dxa"/>
          <w:trHeight w:val="289"/>
        </w:trPr>
        <w:tc>
          <w:tcPr>
            <w:tcW w:w="1134" w:type="dxa"/>
            <w:tcBorders>
              <w:top w:val="single" w:sz="4" w:space="0" w:color="auto"/>
              <w:bottom w:val="single" w:sz="4" w:space="0" w:color="auto"/>
            </w:tcBorders>
          </w:tcPr>
          <w:p w14:paraId="7E1A96E6" w14:textId="77777777" w:rsidR="00D82CFF" w:rsidRDefault="00D82CFF" w:rsidP="00E642CB">
            <w:pPr>
              <w:rPr>
                <w:rFonts w:ascii="Arial" w:hAnsi="Arial" w:cs="Arial"/>
                <w:b/>
                <w:bCs/>
                <w:color w:val="000000"/>
                <w:sz w:val="18"/>
                <w:szCs w:val="18"/>
              </w:rPr>
            </w:pPr>
            <w:r>
              <w:rPr>
                <w:rFonts w:ascii="Arial" w:hAnsi="Arial" w:cs="Arial"/>
                <w:b/>
                <w:bCs/>
                <w:color w:val="000000"/>
                <w:sz w:val="18"/>
                <w:szCs w:val="18"/>
              </w:rPr>
              <w:t>Combined sex</w:t>
            </w:r>
          </w:p>
        </w:tc>
        <w:tc>
          <w:tcPr>
            <w:tcW w:w="1416" w:type="dxa"/>
            <w:tcBorders>
              <w:top w:val="single" w:sz="4" w:space="0" w:color="auto"/>
              <w:bottom w:val="single" w:sz="4" w:space="0" w:color="auto"/>
            </w:tcBorders>
            <w:shd w:val="clear" w:color="auto" w:fill="auto"/>
            <w:vAlign w:val="center"/>
          </w:tcPr>
          <w:p w14:paraId="5D1BF741" w14:textId="77777777" w:rsidR="00D82CFF" w:rsidRDefault="00D82CFF" w:rsidP="00E642CB">
            <w:pPr>
              <w:rPr>
                <w:rFonts w:ascii="Arial" w:hAnsi="Arial" w:cs="Arial"/>
                <w:b/>
                <w:bCs/>
                <w:color w:val="000000"/>
                <w:sz w:val="18"/>
                <w:szCs w:val="18"/>
              </w:rPr>
            </w:pPr>
            <w:r>
              <w:rPr>
                <w:rFonts w:ascii="Arial" w:hAnsi="Arial" w:cs="Arial"/>
                <w:b/>
                <w:bCs/>
                <w:color w:val="000000"/>
                <w:sz w:val="18"/>
                <w:szCs w:val="18"/>
              </w:rPr>
              <w:t>CD/+ vs CD/-</w:t>
            </w:r>
          </w:p>
        </w:tc>
        <w:tc>
          <w:tcPr>
            <w:tcW w:w="285" w:type="dxa"/>
            <w:tcBorders>
              <w:top w:val="single" w:sz="4" w:space="0" w:color="auto"/>
              <w:bottom w:val="single" w:sz="4" w:space="0" w:color="auto"/>
            </w:tcBorders>
            <w:shd w:val="clear" w:color="auto" w:fill="auto"/>
            <w:vAlign w:val="center"/>
          </w:tcPr>
          <w:p w14:paraId="14E962A4" w14:textId="77777777" w:rsidR="00D82CFF" w:rsidRDefault="00D82CFF" w:rsidP="00E642CB">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5879E1E0" w14:textId="77777777" w:rsidR="00D82CFF" w:rsidRDefault="00D82CFF" w:rsidP="00E642CB">
            <w:pP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56DB4656" w14:textId="77777777" w:rsidR="00D82CFF" w:rsidRDefault="00D82CFF" w:rsidP="00E642CB">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352623AA" w14:textId="77777777" w:rsidR="00D82CFF" w:rsidRDefault="00D82CFF" w:rsidP="00E642CB">
            <w:pPr>
              <w:jc w:val="center"/>
              <w:rPr>
                <w:rFonts w:ascii="Arial" w:hAnsi="Arial" w:cs="Arial"/>
                <w:b/>
                <w:bCs/>
                <w:color w:val="000000"/>
                <w:sz w:val="18"/>
                <w:szCs w:val="18"/>
              </w:rPr>
            </w:pPr>
          </w:p>
        </w:tc>
        <w:tc>
          <w:tcPr>
            <w:tcW w:w="1418" w:type="dxa"/>
            <w:tcBorders>
              <w:top w:val="single" w:sz="4" w:space="0" w:color="auto"/>
              <w:bottom w:val="single" w:sz="4" w:space="0" w:color="auto"/>
            </w:tcBorders>
            <w:shd w:val="clear" w:color="auto" w:fill="auto"/>
            <w:vAlign w:val="center"/>
          </w:tcPr>
          <w:p w14:paraId="1333031B" w14:textId="77777777" w:rsidR="00D82CFF" w:rsidRDefault="00D82CFF" w:rsidP="00E642CB">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270AEE30" w14:textId="77777777" w:rsidR="00D82CFF" w:rsidRDefault="00D82CFF" w:rsidP="00E642CB">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696076EF" w14:textId="77777777" w:rsidR="00D82CFF" w:rsidRDefault="00D82CFF" w:rsidP="00E642CB">
            <w:pPr>
              <w:jc w:val="center"/>
              <w:rPr>
                <w:rFonts w:ascii="Arial" w:hAnsi="Arial" w:cs="Arial"/>
                <w:b/>
                <w:bCs/>
                <w:color w:val="000000"/>
                <w:sz w:val="18"/>
                <w:szCs w:val="18"/>
              </w:rPr>
            </w:pPr>
          </w:p>
        </w:tc>
        <w:tc>
          <w:tcPr>
            <w:tcW w:w="851" w:type="dxa"/>
            <w:tcBorders>
              <w:top w:val="single" w:sz="4" w:space="0" w:color="auto"/>
              <w:bottom w:val="single" w:sz="4" w:space="0" w:color="auto"/>
            </w:tcBorders>
            <w:shd w:val="clear" w:color="auto" w:fill="auto"/>
            <w:vAlign w:val="center"/>
          </w:tcPr>
          <w:p w14:paraId="34BFA450" w14:textId="77777777" w:rsidR="00D82CFF" w:rsidRDefault="00D82CFF" w:rsidP="00E642CB">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370F63B6" w14:textId="77777777" w:rsidR="00D82CFF" w:rsidRDefault="00D82CFF" w:rsidP="00E642CB">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6470FE01" w14:textId="77777777" w:rsidR="00D82CFF" w:rsidRDefault="00D82CFF" w:rsidP="00E642CB">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5DCD51BD" w14:textId="77777777" w:rsidR="00D82CFF" w:rsidRDefault="00D82CFF" w:rsidP="00E642CB">
            <w:pPr>
              <w:jc w:val="center"/>
              <w:rPr>
                <w:rFonts w:ascii="Arial" w:hAnsi="Arial" w:cs="Arial"/>
                <w:b/>
                <w:bCs/>
                <w:color w:val="000000"/>
                <w:sz w:val="18"/>
                <w:szCs w:val="18"/>
              </w:rPr>
            </w:pPr>
          </w:p>
        </w:tc>
        <w:tc>
          <w:tcPr>
            <w:tcW w:w="992" w:type="dxa"/>
            <w:tcBorders>
              <w:top w:val="single" w:sz="4" w:space="0" w:color="auto"/>
              <w:bottom w:val="single" w:sz="4" w:space="0" w:color="auto"/>
            </w:tcBorders>
            <w:shd w:val="clear" w:color="auto" w:fill="auto"/>
            <w:vAlign w:val="center"/>
          </w:tcPr>
          <w:p w14:paraId="28C5B6A6" w14:textId="77777777" w:rsidR="00D82CFF" w:rsidRPr="00292406" w:rsidRDefault="00D82CFF" w:rsidP="00E642CB">
            <w:pPr>
              <w:jc w:val="center"/>
              <w:rPr>
                <w:rFonts w:ascii="Arial" w:hAnsi="Arial" w:cs="Arial"/>
                <w:b/>
                <w:bCs/>
                <w:i/>
                <w:iCs/>
                <w:color w:val="000000"/>
                <w:sz w:val="18"/>
                <w:szCs w:val="18"/>
              </w:rPr>
            </w:pPr>
          </w:p>
        </w:tc>
        <w:tc>
          <w:tcPr>
            <w:tcW w:w="1276" w:type="dxa"/>
            <w:tcBorders>
              <w:top w:val="single" w:sz="4" w:space="0" w:color="auto"/>
              <w:bottom w:val="single" w:sz="4" w:space="0" w:color="auto"/>
            </w:tcBorders>
            <w:shd w:val="clear" w:color="auto" w:fill="auto"/>
            <w:vAlign w:val="center"/>
          </w:tcPr>
          <w:p w14:paraId="43FCC2DD" w14:textId="77777777" w:rsidR="00D82CFF" w:rsidRDefault="00D82CFF" w:rsidP="00E642CB">
            <w:pPr>
              <w:jc w:val="center"/>
              <w:rPr>
                <w:rFonts w:ascii="Arial" w:hAnsi="Arial" w:cs="Arial"/>
                <w:b/>
                <w:bCs/>
                <w:color w:val="000000"/>
                <w:sz w:val="18"/>
                <w:szCs w:val="18"/>
              </w:rPr>
            </w:pPr>
          </w:p>
        </w:tc>
        <w:tc>
          <w:tcPr>
            <w:tcW w:w="141" w:type="dxa"/>
            <w:tcBorders>
              <w:top w:val="single" w:sz="4" w:space="0" w:color="auto"/>
              <w:bottom w:val="single" w:sz="4" w:space="0" w:color="auto"/>
            </w:tcBorders>
            <w:shd w:val="clear" w:color="auto" w:fill="auto"/>
            <w:vAlign w:val="center"/>
          </w:tcPr>
          <w:p w14:paraId="52CC79D7" w14:textId="77777777" w:rsidR="00D82CFF" w:rsidRDefault="00D82CFF" w:rsidP="00E642CB">
            <w:pPr>
              <w:jc w:val="center"/>
              <w:rPr>
                <w:rFonts w:ascii="Arial" w:hAnsi="Arial" w:cs="Arial"/>
                <w:b/>
                <w:bCs/>
                <w:i/>
                <w:iCs/>
                <w:color w:val="000000"/>
                <w:sz w:val="18"/>
                <w:szCs w:val="18"/>
              </w:rPr>
            </w:pPr>
          </w:p>
        </w:tc>
      </w:tr>
      <w:tr w:rsidR="00D82CFF" w14:paraId="78B1C77D" w14:textId="77777777" w:rsidTr="00E642CB">
        <w:trPr>
          <w:gridAfter w:val="2"/>
          <w:wAfter w:w="1113" w:type="dxa"/>
          <w:trHeight w:val="454"/>
        </w:trPr>
        <w:tc>
          <w:tcPr>
            <w:tcW w:w="1134" w:type="dxa"/>
            <w:tcBorders>
              <w:top w:val="single" w:sz="4" w:space="0" w:color="auto"/>
            </w:tcBorders>
          </w:tcPr>
          <w:p w14:paraId="6CD062BC" w14:textId="77777777" w:rsidR="00D82CFF" w:rsidRPr="00BC278D" w:rsidRDefault="00D82CFF" w:rsidP="00E642CB">
            <w:pPr>
              <w:jc w:val="center"/>
              <w:rPr>
                <w:rFonts w:ascii="Arial" w:hAnsi="Arial" w:cs="Arial"/>
                <w:color w:val="000000"/>
                <w:sz w:val="18"/>
                <w:szCs w:val="18"/>
              </w:rPr>
            </w:pPr>
          </w:p>
        </w:tc>
        <w:tc>
          <w:tcPr>
            <w:tcW w:w="1416" w:type="dxa"/>
            <w:tcBorders>
              <w:top w:val="single" w:sz="4" w:space="0" w:color="auto"/>
            </w:tcBorders>
            <w:shd w:val="clear" w:color="auto" w:fill="auto"/>
            <w:vAlign w:val="center"/>
          </w:tcPr>
          <w:p w14:paraId="1168BB1D" w14:textId="77777777" w:rsidR="00D82CFF" w:rsidRPr="00720357" w:rsidRDefault="00D82CFF" w:rsidP="00E642CB">
            <w:pPr>
              <w:jc w:val="center"/>
              <w:rPr>
                <w:rFonts w:ascii="Arial" w:hAnsi="Arial" w:cs="Arial"/>
                <w:color w:val="000000"/>
                <w:sz w:val="18"/>
                <w:szCs w:val="18"/>
              </w:rPr>
            </w:pPr>
            <w:r w:rsidRPr="00BC278D">
              <w:rPr>
                <w:rFonts w:ascii="Arial" w:hAnsi="Arial" w:cs="Arial"/>
                <w:color w:val="000000"/>
                <w:sz w:val="18"/>
                <w:szCs w:val="18"/>
              </w:rPr>
              <w:t>CD/+ &gt; CD/-</w:t>
            </w:r>
          </w:p>
        </w:tc>
        <w:tc>
          <w:tcPr>
            <w:tcW w:w="285" w:type="dxa"/>
            <w:tcBorders>
              <w:top w:val="single" w:sz="4" w:space="0" w:color="auto"/>
            </w:tcBorders>
            <w:shd w:val="clear" w:color="auto" w:fill="auto"/>
            <w:vAlign w:val="center"/>
          </w:tcPr>
          <w:p w14:paraId="79DF01E7" w14:textId="77777777" w:rsidR="00D82CFF" w:rsidRPr="00720357" w:rsidRDefault="00D82CFF" w:rsidP="00E642CB">
            <w:pPr>
              <w:jc w:val="center"/>
              <w:rPr>
                <w:rFonts w:ascii="Arial" w:hAnsi="Arial" w:cs="Arial"/>
                <w:color w:val="000000"/>
                <w:sz w:val="18"/>
                <w:szCs w:val="18"/>
              </w:rPr>
            </w:pPr>
          </w:p>
        </w:tc>
        <w:tc>
          <w:tcPr>
            <w:tcW w:w="1843" w:type="dxa"/>
            <w:tcBorders>
              <w:top w:val="single" w:sz="4" w:space="0" w:color="auto"/>
            </w:tcBorders>
            <w:shd w:val="clear" w:color="auto" w:fill="auto"/>
            <w:vAlign w:val="center"/>
          </w:tcPr>
          <w:p w14:paraId="7B58E7DC" w14:textId="77777777" w:rsidR="00D82CFF" w:rsidRPr="00720357" w:rsidRDefault="00D82CFF" w:rsidP="00E642CB">
            <w:pPr>
              <w:rPr>
                <w:rFonts w:ascii="Arial" w:hAnsi="Arial" w:cs="Arial"/>
                <w:color w:val="000000"/>
                <w:sz w:val="18"/>
                <w:szCs w:val="18"/>
              </w:rPr>
            </w:pPr>
            <w:r w:rsidRPr="00BC278D">
              <w:rPr>
                <w:rFonts w:ascii="Arial" w:hAnsi="Arial" w:cs="Arial"/>
                <w:color w:val="000000"/>
                <w:sz w:val="18"/>
                <w:szCs w:val="18"/>
              </w:rPr>
              <w:t>Axial Diffusivity</w:t>
            </w:r>
          </w:p>
        </w:tc>
        <w:tc>
          <w:tcPr>
            <w:tcW w:w="142" w:type="dxa"/>
            <w:tcBorders>
              <w:top w:val="single" w:sz="4" w:space="0" w:color="auto"/>
            </w:tcBorders>
            <w:shd w:val="clear" w:color="auto" w:fill="auto"/>
            <w:vAlign w:val="center"/>
          </w:tcPr>
          <w:p w14:paraId="1CC3E72C" w14:textId="77777777" w:rsidR="00D82CFF" w:rsidRPr="00720357" w:rsidRDefault="00D82CFF" w:rsidP="00E642CB">
            <w:pPr>
              <w:rPr>
                <w:rFonts w:ascii="Arial" w:hAnsi="Arial" w:cs="Arial"/>
                <w:color w:val="000000"/>
                <w:sz w:val="18"/>
                <w:szCs w:val="18"/>
              </w:rPr>
            </w:pPr>
          </w:p>
        </w:tc>
        <w:tc>
          <w:tcPr>
            <w:tcW w:w="1984" w:type="dxa"/>
            <w:tcBorders>
              <w:top w:val="single" w:sz="4" w:space="0" w:color="auto"/>
            </w:tcBorders>
            <w:shd w:val="clear" w:color="auto" w:fill="auto"/>
            <w:vAlign w:val="center"/>
          </w:tcPr>
          <w:p w14:paraId="22884D64" w14:textId="77777777" w:rsidR="00D82CFF" w:rsidRPr="00720357" w:rsidRDefault="00D82CFF" w:rsidP="00E642CB">
            <w:pPr>
              <w:jc w:val="center"/>
              <w:rPr>
                <w:rFonts w:ascii="Arial" w:hAnsi="Arial" w:cs="Arial"/>
                <w:color w:val="000000"/>
                <w:sz w:val="18"/>
                <w:szCs w:val="18"/>
              </w:rPr>
            </w:pPr>
            <w:r w:rsidRPr="00BC278D">
              <w:rPr>
                <w:rFonts w:ascii="Arial" w:hAnsi="Arial" w:cs="Arial"/>
                <w:color w:val="000000"/>
                <w:sz w:val="18"/>
                <w:szCs w:val="18"/>
              </w:rPr>
              <w:t>Superior longitudinal fasciculus</w:t>
            </w:r>
          </w:p>
        </w:tc>
        <w:tc>
          <w:tcPr>
            <w:tcW w:w="1418" w:type="dxa"/>
            <w:tcBorders>
              <w:top w:val="single" w:sz="4" w:space="0" w:color="auto"/>
            </w:tcBorders>
            <w:shd w:val="clear" w:color="auto" w:fill="auto"/>
            <w:vAlign w:val="center"/>
          </w:tcPr>
          <w:p w14:paraId="620DB6F7" w14:textId="77777777" w:rsidR="00D82CFF" w:rsidRPr="00720357" w:rsidRDefault="00D82CFF" w:rsidP="00E642CB">
            <w:pPr>
              <w:jc w:val="center"/>
              <w:rPr>
                <w:rFonts w:ascii="Arial" w:hAnsi="Arial" w:cs="Arial"/>
                <w:color w:val="000000"/>
                <w:sz w:val="18"/>
                <w:szCs w:val="18"/>
              </w:rPr>
            </w:pPr>
            <w:r w:rsidRPr="00BC278D">
              <w:rPr>
                <w:rFonts w:ascii="Arial" w:hAnsi="Arial" w:cs="Arial"/>
                <w:color w:val="000000"/>
                <w:sz w:val="18"/>
                <w:szCs w:val="18"/>
              </w:rPr>
              <w:t>R</w:t>
            </w:r>
          </w:p>
        </w:tc>
        <w:tc>
          <w:tcPr>
            <w:tcW w:w="142" w:type="dxa"/>
            <w:tcBorders>
              <w:top w:val="single" w:sz="4" w:space="0" w:color="auto"/>
            </w:tcBorders>
            <w:shd w:val="clear" w:color="auto" w:fill="auto"/>
            <w:vAlign w:val="center"/>
          </w:tcPr>
          <w:p w14:paraId="43310011" w14:textId="77777777" w:rsidR="00D82CFF" w:rsidRPr="00720357" w:rsidRDefault="00D82CFF" w:rsidP="00E642CB">
            <w:pPr>
              <w:jc w:val="center"/>
              <w:rPr>
                <w:rFonts w:ascii="Arial" w:hAnsi="Arial" w:cs="Arial"/>
                <w:color w:val="000000"/>
                <w:sz w:val="18"/>
                <w:szCs w:val="18"/>
              </w:rPr>
            </w:pPr>
          </w:p>
        </w:tc>
        <w:tc>
          <w:tcPr>
            <w:tcW w:w="850" w:type="dxa"/>
            <w:tcBorders>
              <w:top w:val="single" w:sz="4" w:space="0" w:color="auto"/>
            </w:tcBorders>
            <w:shd w:val="clear" w:color="auto" w:fill="auto"/>
            <w:vAlign w:val="center"/>
          </w:tcPr>
          <w:p w14:paraId="49DC59F3" w14:textId="77777777" w:rsidR="00D82CFF" w:rsidRPr="00720357" w:rsidRDefault="00D82CFF" w:rsidP="00E642CB">
            <w:pPr>
              <w:jc w:val="center"/>
              <w:rPr>
                <w:rFonts w:ascii="Arial" w:hAnsi="Arial" w:cs="Arial"/>
                <w:color w:val="000000"/>
                <w:sz w:val="18"/>
                <w:szCs w:val="18"/>
              </w:rPr>
            </w:pPr>
            <w:r w:rsidRPr="00BC278D">
              <w:rPr>
                <w:rFonts w:ascii="Arial" w:hAnsi="Arial" w:cs="Arial"/>
                <w:color w:val="000000"/>
                <w:sz w:val="18"/>
                <w:szCs w:val="18"/>
              </w:rPr>
              <w:t>37</w:t>
            </w:r>
          </w:p>
        </w:tc>
        <w:tc>
          <w:tcPr>
            <w:tcW w:w="851" w:type="dxa"/>
            <w:tcBorders>
              <w:top w:val="single" w:sz="4" w:space="0" w:color="auto"/>
            </w:tcBorders>
            <w:shd w:val="clear" w:color="auto" w:fill="auto"/>
            <w:vAlign w:val="center"/>
          </w:tcPr>
          <w:p w14:paraId="2573ADF3" w14:textId="77777777" w:rsidR="00D82CFF" w:rsidRPr="00720357" w:rsidRDefault="00D82CFF" w:rsidP="00E642CB">
            <w:pPr>
              <w:jc w:val="center"/>
              <w:rPr>
                <w:rFonts w:ascii="Arial" w:hAnsi="Arial" w:cs="Arial"/>
                <w:color w:val="000000"/>
                <w:sz w:val="18"/>
                <w:szCs w:val="18"/>
              </w:rPr>
            </w:pPr>
            <w:r w:rsidRPr="00BC278D">
              <w:rPr>
                <w:rFonts w:ascii="Arial" w:hAnsi="Arial" w:cs="Arial"/>
                <w:color w:val="000000"/>
                <w:sz w:val="18"/>
                <w:szCs w:val="18"/>
              </w:rPr>
              <w:t>-21</w:t>
            </w:r>
          </w:p>
        </w:tc>
        <w:tc>
          <w:tcPr>
            <w:tcW w:w="850" w:type="dxa"/>
            <w:tcBorders>
              <w:top w:val="single" w:sz="4" w:space="0" w:color="auto"/>
            </w:tcBorders>
            <w:shd w:val="clear" w:color="auto" w:fill="auto"/>
            <w:vAlign w:val="center"/>
          </w:tcPr>
          <w:p w14:paraId="61E5019E" w14:textId="77777777" w:rsidR="00D82CFF" w:rsidRPr="00720357" w:rsidRDefault="00D82CFF" w:rsidP="00E642CB">
            <w:pPr>
              <w:jc w:val="center"/>
              <w:rPr>
                <w:rFonts w:ascii="Arial" w:hAnsi="Arial" w:cs="Arial"/>
                <w:color w:val="000000"/>
                <w:sz w:val="18"/>
                <w:szCs w:val="18"/>
              </w:rPr>
            </w:pPr>
            <w:r w:rsidRPr="00BC278D">
              <w:rPr>
                <w:rFonts w:ascii="Arial" w:hAnsi="Arial" w:cs="Arial"/>
                <w:color w:val="000000"/>
                <w:sz w:val="18"/>
                <w:szCs w:val="18"/>
              </w:rPr>
              <w:t>29</w:t>
            </w:r>
          </w:p>
        </w:tc>
        <w:tc>
          <w:tcPr>
            <w:tcW w:w="1843" w:type="dxa"/>
            <w:tcBorders>
              <w:top w:val="single" w:sz="4" w:space="0" w:color="auto"/>
            </w:tcBorders>
            <w:shd w:val="clear" w:color="auto" w:fill="auto"/>
            <w:vAlign w:val="center"/>
          </w:tcPr>
          <w:p w14:paraId="297BE909" w14:textId="77777777" w:rsidR="00D82CFF" w:rsidRPr="00720357" w:rsidRDefault="00D82CFF" w:rsidP="00E642CB">
            <w:pPr>
              <w:jc w:val="center"/>
              <w:rPr>
                <w:rFonts w:ascii="Arial" w:hAnsi="Arial" w:cs="Arial"/>
                <w:color w:val="000000"/>
                <w:sz w:val="18"/>
                <w:szCs w:val="18"/>
              </w:rPr>
            </w:pPr>
            <w:r>
              <w:rPr>
                <w:rFonts w:ascii="Arial" w:hAnsi="Arial" w:cs="Arial"/>
                <w:color w:val="000000" w:themeColor="text1"/>
                <w:sz w:val="18"/>
                <w:szCs w:val="18"/>
              </w:rPr>
              <w:t>18</w:t>
            </w:r>
          </w:p>
        </w:tc>
        <w:tc>
          <w:tcPr>
            <w:tcW w:w="142" w:type="dxa"/>
            <w:tcBorders>
              <w:top w:val="single" w:sz="4" w:space="0" w:color="auto"/>
            </w:tcBorders>
            <w:shd w:val="clear" w:color="auto" w:fill="auto"/>
            <w:vAlign w:val="center"/>
          </w:tcPr>
          <w:p w14:paraId="11A7C18F" w14:textId="77777777" w:rsidR="00D82CFF" w:rsidRPr="00720357" w:rsidRDefault="00D82CFF" w:rsidP="00E642CB">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6BB942C5" w14:textId="77777777" w:rsidR="00D82CFF" w:rsidRPr="00720357" w:rsidRDefault="00D82CFF" w:rsidP="00E642CB">
            <w:pPr>
              <w:jc w:val="center"/>
              <w:rPr>
                <w:rFonts w:ascii="Arial" w:hAnsi="Arial" w:cs="Arial"/>
                <w:color w:val="000000"/>
                <w:sz w:val="18"/>
                <w:szCs w:val="18"/>
              </w:rPr>
            </w:pPr>
            <w:r>
              <w:rPr>
                <w:rFonts w:ascii="Arial" w:hAnsi="Arial" w:cs="Arial"/>
                <w:color w:val="000000"/>
                <w:sz w:val="18"/>
                <w:szCs w:val="18"/>
              </w:rPr>
              <w:t>.028</w:t>
            </w:r>
          </w:p>
        </w:tc>
        <w:tc>
          <w:tcPr>
            <w:tcW w:w="1276" w:type="dxa"/>
            <w:tcBorders>
              <w:top w:val="single" w:sz="4" w:space="0" w:color="auto"/>
            </w:tcBorders>
            <w:shd w:val="clear" w:color="auto" w:fill="auto"/>
            <w:vAlign w:val="center"/>
          </w:tcPr>
          <w:p w14:paraId="3D4365C5" w14:textId="77777777" w:rsidR="00D82CFF" w:rsidRPr="00720357" w:rsidRDefault="00D82CFF" w:rsidP="00E642CB">
            <w:pPr>
              <w:jc w:val="center"/>
              <w:rPr>
                <w:rFonts w:ascii="Arial" w:hAnsi="Arial" w:cs="Arial"/>
                <w:color w:val="000000"/>
                <w:sz w:val="18"/>
                <w:szCs w:val="18"/>
              </w:rPr>
            </w:pPr>
            <w:r>
              <w:rPr>
                <w:rFonts w:ascii="Arial" w:hAnsi="Arial" w:cs="Arial"/>
                <w:color w:val="000000"/>
                <w:sz w:val="18"/>
                <w:szCs w:val="18"/>
              </w:rPr>
              <w:t>0.98</w:t>
            </w:r>
          </w:p>
        </w:tc>
        <w:tc>
          <w:tcPr>
            <w:tcW w:w="141" w:type="dxa"/>
            <w:tcBorders>
              <w:top w:val="single" w:sz="4" w:space="0" w:color="auto"/>
            </w:tcBorders>
            <w:shd w:val="clear" w:color="auto" w:fill="auto"/>
            <w:vAlign w:val="center"/>
          </w:tcPr>
          <w:p w14:paraId="5DA4071D" w14:textId="77777777" w:rsidR="00D82CFF" w:rsidRDefault="00D82CFF" w:rsidP="00E642CB">
            <w:pPr>
              <w:jc w:val="center"/>
              <w:rPr>
                <w:rFonts w:ascii="Arial" w:hAnsi="Arial" w:cs="Arial"/>
                <w:b/>
                <w:bCs/>
                <w:i/>
                <w:iCs/>
                <w:color w:val="000000"/>
                <w:sz w:val="18"/>
                <w:szCs w:val="18"/>
              </w:rPr>
            </w:pPr>
          </w:p>
        </w:tc>
      </w:tr>
      <w:tr w:rsidR="00D82CFF" w14:paraId="0659693C" w14:textId="77777777" w:rsidTr="00E642CB">
        <w:trPr>
          <w:gridAfter w:val="2"/>
          <w:wAfter w:w="1113" w:type="dxa"/>
          <w:trHeight w:val="289"/>
        </w:trPr>
        <w:tc>
          <w:tcPr>
            <w:tcW w:w="1134" w:type="dxa"/>
            <w:tcBorders>
              <w:top w:val="single" w:sz="4" w:space="0" w:color="auto"/>
              <w:bottom w:val="single" w:sz="4" w:space="0" w:color="auto"/>
            </w:tcBorders>
          </w:tcPr>
          <w:p w14:paraId="573EEC16" w14:textId="77777777" w:rsidR="00D82CFF" w:rsidRPr="001E2494" w:rsidRDefault="00D82CFF" w:rsidP="00E642CB">
            <w:pPr>
              <w:rPr>
                <w:rFonts w:ascii="Arial" w:hAnsi="Arial" w:cs="Arial"/>
                <w:b/>
                <w:bCs/>
                <w:color w:val="000000" w:themeColor="text1"/>
                <w:sz w:val="18"/>
                <w:szCs w:val="18"/>
              </w:rPr>
            </w:pPr>
            <w:r w:rsidRPr="001E2494">
              <w:rPr>
                <w:rFonts w:ascii="Arial" w:hAnsi="Arial" w:cs="Arial"/>
                <w:b/>
                <w:bCs/>
                <w:color w:val="000000" w:themeColor="text1"/>
                <w:sz w:val="18"/>
                <w:szCs w:val="18"/>
              </w:rPr>
              <w:t>Male</w:t>
            </w:r>
            <w:r>
              <w:rPr>
                <w:rFonts w:ascii="Arial" w:hAnsi="Arial" w:cs="Arial"/>
                <w:b/>
                <w:bCs/>
                <w:color w:val="000000" w:themeColor="text1"/>
                <w:sz w:val="18"/>
                <w:szCs w:val="18"/>
              </w:rPr>
              <w:t xml:space="preserve"> only</w:t>
            </w:r>
          </w:p>
        </w:tc>
        <w:tc>
          <w:tcPr>
            <w:tcW w:w="1416" w:type="dxa"/>
            <w:tcBorders>
              <w:top w:val="single" w:sz="4" w:space="0" w:color="auto"/>
              <w:bottom w:val="single" w:sz="4" w:space="0" w:color="auto"/>
            </w:tcBorders>
            <w:shd w:val="clear" w:color="auto" w:fill="auto"/>
            <w:vAlign w:val="center"/>
          </w:tcPr>
          <w:p w14:paraId="23F3F491" w14:textId="77777777" w:rsidR="00D82CFF" w:rsidRPr="001E2494" w:rsidRDefault="00D82CFF" w:rsidP="00E642CB">
            <w:pPr>
              <w:rPr>
                <w:rFonts w:ascii="Arial" w:hAnsi="Arial" w:cs="Arial"/>
                <w:b/>
                <w:bCs/>
                <w:color w:val="000000" w:themeColor="text1"/>
                <w:sz w:val="18"/>
                <w:szCs w:val="18"/>
              </w:rPr>
            </w:pPr>
            <w:r w:rsidRPr="001E2494">
              <w:rPr>
                <w:rFonts w:ascii="Arial" w:hAnsi="Arial" w:cs="Arial"/>
                <w:b/>
                <w:bCs/>
                <w:color w:val="000000" w:themeColor="text1"/>
                <w:sz w:val="18"/>
                <w:szCs w:val="18"/>
              </w:rPr>
              <w:t>CD/- v</w:t>
            </w:r>
            <w:r>
              <w:rPr>
                <w:rFonts w:ascii="Arial" w:hAnsi="Arial" w:cs="Arial"/>
                <w:b/>
                <w:bCs/>
                <w:color w:val="000000" w:themeColor="text1"/>
                <w:sz w:val="18"/>
                <w:szCs w:val="18"/>
              </w:rPr>
              <w:t>s</w:t>
            </w:r>
            <w:r w:rsidRPr="001E2494">
              <w:rPr>
                <w:rFonts w:ascii="Arial" w:hAnsi="Arial" w:cs="Arial"/>
                <w:b/>
                <w:bCs/>
                <w:color w:val="000000" w:themeColor="text1"/>
                <w:sz w:val="18"/>
                <w:szCs w:val="18"/>
              </w:rPr>
              <w:t xml:space="preserve"> HC</w:t>
            </w:r>
          </w:p>
        </w:tc>
        <w:tc>
          <w:tcPr>
            <w:tcW w:w="285" w:type="dxa"/>
            <w:tcBorders>
              <w:top w:val="single" w:sz="4" w:space="0" w:color="auto"/>
              <w:bottom w:val="single" w:sz="4" w:space="0" w:color="auto"/>
            </w:tcBorders>
            <w:shd w:val="clear" w:color="auto" w:fill="auto"/>
            <w:vAlign w:val="center"/>
          </w:tcPr>
          <w:p w14:paraId="60FA19B8" w14:textId="77777777" w:rsidR="00D82CFF" w:rsidRPr="001E2494" w:rsidRDefault="00D82CFF" w:rsidP="00E642CB">
            <w:pPr>
              <w:jc w:val="center"/>
              <w:rPr>
                <w:rFonts w:ascii="Arial" w:hAnsi="Arial" w:cs="Arial"/>
                <w:b/>
                <w:bCs/>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75B986C6" w14:textId="77777777" w:rsidR="00D82CFF" w:rsidRPr="001E2494" w:rsidRDefault="00D82CFF" w:rsidP="00E642CB">
            <w:pP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69745F73" w14:textId="77777777" w:rsidR="00D82CFF" w:rsidRPr="001E2494" w:rsidRDefault="00D82CFF" w:rsidP="00E642CB">
            <w:pPr>
              <w:rPr>
                <w:rFonts w:ascii="Arial" w:hAnsi="Arial" w:cs="Arial"/>
                <w:color w:val="000000" w:themeColor="text1"/>
                <w:sz w:val="18"/>
                <w:szCs w:val="18"/>
              </w:rPr>
            </w:pPr>
          </w:p>
        </w:tc>
        <w:tc>
          <w:tcPr>
            <w:tcW w:w="1984" w:type="dxa"/>
            <w:tcBorders>
              <w:top w:val="single" w:sz="4" w:space="0" w:color="auto"/>
              <w:bottom w:val="single" w:sz="4" w:space="0" w:color="auto"/>
            </w:tcBorders>
            <w:shd w:val="clear" w:color="auto" w:fill="auto"/>
            <w:vAlign w:val="center"/>
          </w:tcPr>
          <w:p w14:paraId="307EB2D8" w14:textId="77777777" w:rsidR="00D82CFF" w:rsidRPr="001E2494" w:rsidRDefault="00D82CFF" w:rsidP="00E642CB">
            <w:pPr>
              <w:jc w:val="center"/>
              <w:rPr>
                <w:rFonts w:ascii="Arial" w:hAnsi="Arial" w:cs="Arial"/>
                <w:b/>
                <w:bCs/>
                <w:color w:val="000000" w:themeColor="text1"/>
                <w:sz w:val="18"/>
                <w:szCs w:val="18"/>
              </w:rPr>
            </w:pPr>
          </w:p>
        </w:tc>
        <w:tc>
          <w:tcPr>
            <w:tcW w:w="1418" w:type="dxa"/>
            <w:tcBorders>
              <w:top w:val="single" w:sz="4" w:space="0" w:color="auto"/>
              <w:bottom w:val="single" w:sz="4" w:space="0" w:color="auto"/>
            </w:tcBorders>
            <w:shd w:val="clear" w:color="auto" w:fill="auto"/>
            <w:vAlign w:val="center"/>
          </w:tcPr>
          <w:p w14:paraId="079FC9CF" w14:textId="77777777" w:rsidR="00D82CFF" w:rsidRPr="001E2494" w:rsidRDefault="00D82CFF" w:rsidP="00E642CB">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180DCCAA" w14:textId="77777777" w:rsidR="00D82CFF" w:rsidRPr="001E2494" w:rsidRDefault="00D82CFF" w:rsidP="00E642CB">
            <w:pPr>
              <w:jc w:val="center"/>
              <w:rPr>
                <w:rFonts w:ascii="Arial" w:hAnsi="Arial" w:cs="Arial"/>
                <w:b/>
                <w:bCs/>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64714DA7" w14:textId="77777777" w:rsidR="00D82CFF" w:rsidRPr="001E2494" w:rsidRDefault="00D82CFF" w:rsidP="00E642CB">
            <w:pPr>
              <w:jc w:val="center"/>
              <w:rPr>
                <w:rFonts w:ascii="Arial" w:hAnsi="Arial" w:cs="Arial"/>
                <w:b/>
                <w:bCs/>
                <w:color w:val="000000" w:themeColor="text1"/>
                <w:sz w:val="18"/>
                <w:szCs w:val="18"/>
              </w:rPr>
            </w:pPr>
          </w:p>
        </w:tc>
        <w:tc>
          <w:tcPr>
            <w:tcW w:w="851" w:type="dxa"/>
            <w:tcBorders>
              <w:top w:val="single" w:sz="4" w:space="0" w:color="auto"/>
              <w:bottom w:val="single" w:sz="4" w:space="0" w:color="auto"/>
            </w:tcBorders>
            <w:shd w:val="clear" w:color="auto" w:fill="auto"/>
            <w:vAlign w:val="center"/>
          </w:tcPr>
          <w:p w14:paraId="69BCECD6" w14:textId="77777777" w:rsidR="00D82CFF" w:rsidRPr="001E2494" w:rsidRDefault="00D82CFF" w:rsidP="00E642CB">
            <w:pPr>
              <w:jc w:val="center"/>
              <w:rPr>
                <w:rFonts w:ascii="Arial" w:hAnsi="Arial" w:cs="Arial"/>
                <w:b/>
                <w:bCs/>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0FD6C089" w14:textId="77777777" w:rsidR="00D82CFF" w:rsidRPr="001E2494" w:rsidRDefault="00D82CFF" w:rsidP="00E642CB">
            <w:pPr>
              <w:jc w:val="center"/>
              <w:rPr>
                <w:rFonts w:ascii="Arial" w:hAnsi="Arial" w:cs="Arial"/>
                <w:b/>
                <w:bCs/>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3CA505BC" w14:textId="77777777" w:rsidR="00D82CFF" w:rsidRPr="001E2494" w:rsidRDefault="00D82CFF" w:rsidP="00E642CB">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21D9DF75" w14:textId="77777777" w:rsidR="00D82CFF" w:rsidRPr="001E2494" w:rsidRDefault="00D82CFF" w:rsidP="00E642CB">
            <w:pPr>
              <w:jc w:val="center"/>
              <w:rPr>
                <w:rFonts w:ascii="Arial" w:hAnsi="Arial" w:cs="Arial"/>
                <w:b/>
                <w:bCs/>
                <w:color w:val="000000" w:themeColor="text1"/>
                <w:sz w:val="18"/>
                <w:szCs w:val="18"/>
              </w:rPr>
            </w:pPr>
          </w:p>
        </w:tc>
        <w:tc>
          <w:tcPr>
            <w:tcW w:w="992" w:type="dxa"/>
            <w:tcBorders>
              <w:top w:val="single" w:sz="4" w:space="0" w:color="auto"/>
              <w:bottom w:val="single" w:sz="4" w:space="0" w:color="auto"/>
            </w:tcBorders>
            <w:shd w:val="clear" w:color="auto" w:fill="auto"/>
            <w:vAlign w:val="center"/>
          </w:tcPr>
          <w:p w14:paraId="3E5E3D08" w14:textId="77777777" w:rsidR="00D82CFF" w:rsidRPr="001E2494" w:rsidRDefault="00D82CFF" w:rsidP="00E642CB">
            <w:pPr>
              <w:jc w:val="center"/>
              <w:rPr>
                <w:rFonts w:ascii="Arial" w:hAnsi="Arial" w:cs="Arial"/>
                <w:b/>
                <w:bCs/>
                <w:color w:val="000000" w:themeColor="text1"/>
                <w:sz w:val="18"/>
                <w:szCs w:val="18"/>
              </w:rPr>
            </w:pPr>
          </w:p>
        </w:tc>
        <w:tc>
          <w:tcPr>
            <w:tcW w:w="1276" w:type="dxa"/>
            <w:tcBorders>
              <w:top w:val="single" w:sz="4" w:space="0" w:color="auto"/>
              <w:bottom w:val="single" w:sz="4" w:space="0" w:color="auto"/>
            </w:tcBorders>
            <w:shd w:val="clear" w:color="auto" w:fill="auto"/>
            <w:vAlign w:val="center"/>
          </w:tcPr>
          <w:p w14:paraId="40583838" w14:textId="77777777" w:rsidR="00D82CFF" w:rsidRPr="001E2494" w:rsidRDefault="00D82CFF" w:rsidP="00E642CB">
            <w:pPr>
              <w:jc w:val="center"/>
              <w:rPr>
                <w:rFonts w:ascii="Arial" w:hAnsi="Arial" w:cs="Arial"/>
                <w:b/>
                <w:bCs/>
                <w:color w:val="000000" w:themeColor="text1"/>
                <w:sz w:val="18"/>
                <w:szCs w:val="18"/>
              </w:rPr>
            </w:pPr>
          </w:p>
        </w:tc>
        <w:tc>
          <w:tcPr>
            <w:tcW w:w="141" w:type="dxa"/>
            <w:tcBorders>
              <w:top w:val="single" w:sz="4" w:space="0" w:color="auto"/>
              <w:bottom w:val="single" w:sz="4" w:space="0" w:color="auto"/>
            </w:tcBorders>
            <w:shd w:val="clear" w:color="auto" w:fill="auto"/>
            <w:vAlign w:val="center"/>
          </w:tcPr>
          <w:p w14:paraId="13718DCB" w14:textId="77777777" w:rsidR="00D82CFF" w:rsidRDefault="00D82CFF" w:rsidP="00E642CB">
            <w:pPr>
              <w:jc w:val="center"/>
              <w:rPr>
                <w:rFonts w:ascii="Arial" w:hAnsi="Arial" w:cs="Arial"/>
                <w:b/>
                <w:bCs/>
                <w:i/>
                <w:iCs/>
                <w:color w:val="000000"/>
                <w:sz w:val="18"/>
                <w:szCs w:val="18"/>
              </w:rPr>
            </w:pPr>
          </w:p>
        </w:tc>
      </w:tr>
      <w:tr w:rsidR="00D82CFF" w14:paraId="2FF244CB" w14:textId="77777777" w:rsidTr="00E642CB">
        <w:trPr>
          <w:gridAfter w:val="2"/>
          <w:wAfter w:w="1113" w:type="dxa"/>
          <w:trHeight w:val="454"/>
        </w:trPr>
        <w:tc>
          <w:tcPr>
            <w:tcW w:w="1134" w:type="dxa"/>
            <w:tcBorders>
              <w:top w:val="single" w:sz="4" w:space="0" w:color="auto"/>
            </w:tcBorders>
          </w:tcPr>
          <w:p w14:paraId="2F26D706" w14:textId="77777777" w:rsidR="00D82CFF" w:rsidRPr="001E2494" w:rsidRDefault="00D82CFF" w:rsidP="00E642CB">
            <w:pPr>
              <w:jc w:val="center"/>
              <w:rPr>
                <w:rFonts w:ascii="Arial" w:hAnsi="Arial" w:cs="Arial"/>
                <w:color w:val="000000" w:themeColor="text1"/>
                <w:sz w:val="18"/>
                <w:szCs w:val="18"/>
              </w:rPr>
            </w:pPr>
          </w:p>
        </w:tc>
        <w:tc>
          <w:tcPr>
            <w:tcW w:w="1416" w:type="dxa"/>
            <w:tcBorders>
              <w:top w:val="single" w:sz="4" w:space="0" w:color="auto"/>
            </w:tcBorders>
            <w:shd w:val="clear" w:color="auto" w:fill="auto"/>
            <w:vAlign w:val="center"/>
          </w:tcPr>
          <w:p w14:paraId="0013CBD0"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CD/- &lt;</w:t>
            </w:r>
            <w:r>
              <w:rPr>
                <w:rFonts w:ascii="Arial" w:hAnsi="Arial" w:cs="Arial"/>
                <w:color w:val="000000" w:themeColor="text1"/>
                <w:sz w:val="18"/>
                <w:szCs w:val="18"/>
              </w:rPr>
              <w:t xml:space="preserve"> </w:t>
            </w:r>
            <w:r w:rsidRPr="001E2494">
              <w:rPr>
                <w:rFonts w:ascii="Arial" w:hAnsi="Arial" w:cs="Arial"/>
                <w:color w:val="000000" w:themeColor="text1"/>
                <w:sz w:val="18"/>
                <w:szCs w:val="18"/>
              </w:rPr>
              <w:t>HC</w:t>
            </w:r>
          </w:p>
        </w:tc>
        <w:tc>
          <w:tcPr>
            <w:tcW w:w="285" w:type="dxa"/>
            <w:tcBorders>
              <w:top w:val="single" w:sz="4" w:space="0" w:color="auto"/>
            </w:tcBorders>
            <w:shd w:val="clear" w:color="auto" w:fill="auto"/>
            <w:vAlign w:val="center"/>
          </w:tcPr>
          <w:p w14:paraId="127E9ABF" w14:textId="77777777" w:rsidR="00D82CFF" w:rsidRPr="001E2494" w:rsidRDefault="00D82CFF" w:rsidP="00E642CB">
            <w:pPr>
              <w:jc w:val="center"/>
              <w:rPr>
                <w:rFonts w:ascii="Arial" w:hAnsi="Arial" w:cs="Arial"/>
                <w:color w:val="000000" w:themeColor="text1"/>
                <w:sz w:val="18"/>
                <w:szCs w:val="18"/>
              </w:rPr>
            </w:pPr>
          </w:p>
        </w:tc>
        <w:tc>
          <w:tcPr>
            <w:tcW w:w="1843" w:type="dxa"/>
            <w:tcBorders>
              <w:top w:val="single" w:sz="4" w:space="0" w:color="auto"/>
            </w:tcBorders>
            <w:shd w:val="clear" w:color="auto" w:fill="auto"/>
            <w:vAlign w:val="center"/>
          </w:tcPr>
          <w:p w14:paraId="1E033D00" w14:textId="77777777" w:rsidR="00D82CFF" w:rsidRPr="001E2494" w:rsidRDefault="00D82CFF" w:rsidP="00E642CB">
            <w:pPr>
              <w:rPr>
                <w:rFonts w:ascii="Arial" w:hAnsi="Arial" w:cs="Arial"/>
                <w:color w:val="000000" w:themeColor="text1"/>
                <w:sz w:val="18"/>
                <w:szCs w:val="18"/>
              </w:rPr>
            </w:pPr>
            <w:r w:rsidRPr="001E2494">
              <w:rPr>
                <w:rFonts w:ascii="Arial" w:hAnsi="Arial" w:cs="Arial"/>
                <w:color w:val="000000" w:themeColor="text1"/>
                <w:sz w:val="18"/>
                <w:szCs w:val="18"/>
              </w:rPr>
              <w:t>Radial Diffusivity</w:t>
            </w:r>
          </w:p>
        </w:tc>
        <w:tc>
          <w:tcPr>
            <w:tcW w:w="142" w:type="dxa"/>
            <w:tcBorders>
              <w:top w:val="single" w:sz="4" w:space="0" w:color="auto"/>
            </w:tcBorders>
            <w:shd w:val="clear" w:color="auto" w:fill="auto"/>
            <w:vAlign w:val="center"/>
          </w:tcPr>
          <w:p w14:paraId="7D47DF30" w14:textId="77777777" w:rsidR="00D82CFF" w:rsidRPr="001E2494" w:rsidRDefault="00D82CFF" w:rsidP="00E642CB">
            <w:pPr>
              <w:rPr>
                <w:rFonts w:ascii="Arial" w:hAnsi="Arial" w:cs="Arial"/>
                <w:color w:val="000000" w:themeColor="text1"/>
                <w:sz w:val="18"/>
                <w:szCs w:val="18"/>
              </w:rPr>
            </w:pPr>
          </w:p>
        </w:tc>
        <w:tc>
          <w:tcPr>
            <w:tcW w:w="1984" w:type="dxa"/>
            <w:tcBorders>
              <w:top w:val="single" w:sz="4" w:space="0" w:color="auto"/>
            </w:tcBorders>
            <w:shd w:val="clear" w:color="auto" w:fill="auto"/>
            <w:vAlign w:val="center"/>
          </w:tcPr>
          <w:p w14:paraId="494A3953"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Genu of corpus callosum</w:t>
            </w:r>
          </w:p>
        </w:tc>
        <w:tc>
          <w:tcPr>
            <w:tcW w:w="1418" w:type="dxa"/>
            <w:tcBorders>
              <w:top w:val="single" w:sz="4" w:space="0" w:color="auto"/>
            </w:tcBorders>
            <w:shd w:val="clear" w:color="auto" w:fill="auto"/>
            <w:vAlign w:val="center"/>
          </w:tcPr>
          <w:p w14:paraId="3F85F134"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L</w:t>
            </w:r>
          </w:p>
        </w:tc>
        <w:tc>
          <w:tcPr>
            <w:tcW w:w="142" w:type="dxa"/>
            <w:tcBorders>
              <w:top w:val="single" w:sz="4" w:space="0" w:color="auto"/>
            </w:tcBorders>
            <w:shd w:val="clear" w:color="auto" w:fill="auto"/>
            <w:vAlign w:val="center"/>
          </w:tcPr>
          <w:p w14:paraId="10833FBF" w14:textId="77777777" w:rsidR="00D82CFF" w:rsidRPr="001E2494" w:rsidRDefault="00D82CFF" w:rsidP="00E642CB">
            <w:pPr>
              <w:jc w:val="center"/>
              <w:rPr>
                <w:rFonts w:ascii="Arial" w:hAnsi="Arial" w:cs="Arial"/>
                <w:color w:val="000000" w:themeColor="text1"/>
                <w:sz w:val="18"/>
                <w:szCs w:val="18"/>
              </w:rPr>
            </w:pPr>
          </w:p>
        </w:tc>
        <w:tc>
          <w:tcPr>
            <w:tcW w:w="850" w:type="dxa"/>
            <w:tcBorders>
              <w:top w:val="single" w:sz="4" w:space="0" w:color="auto"/>
            </w:tcBorders>
            <w:shd w:val="clear" w:color="auto" w:fill="auto"/>
            <w:vAlign w:val="center"/>
          </w:tcPr>
          <w:p w14:paraId="16312C6D"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-15</w:t>
            </w:r>
          </w:p>
        </w:tc>
        <w:tc>
          <w:tcPr>
            <w:tcW w:w="851" w:type="dxa"/>
            <w:tcBorders>
              <w:top w:val="single" w:sz="4" w:space="0" w:color="auto"/>
            </w:tcBorders>
            <w:shd w:val="clear" w:color="auto" w:fill="auto"/>
            <w:vAlign w:val="center"/>
          </w:tcPr>
          <w:p w14:paraId="77820140"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22</w:t>
            </w:r>
          </w:p>
        </w:tc>
        <w:tc>
          <w:tcPr>
            <w:tcW w:w="850" w:type="dxa"/>
            <w:tcBorders>
              <w:top w:val="single" w:sz="4" w:space="0" w:color="auto"/>
            </w:tcBorders>
            <w:shd w:val="clear" w:color="auto" w:fill="auto"/>
            <w:vAlign w:val="center"/>
          </w:tcPr>
          <w:p w14:paraId="5176E22B"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23</w:t>
            </w:r>
          </w:p>
        </w:tc>
        <w:tc>
          <w:tcPr>
            <w:tcW w:w="1843" w:type="dxa"/>
            <w:tcBorders>
              <w:top w:val="single" w:sz="4" w:space="0" w:color="auto"/>
            </w:tcBorders>
            <w:shd w:val="clear" w:color="auto" w:fill="auto"/>
            <w:vAlign w:val="center"/>
          </w:tcPr>
          <w:p w14:paraId="58CF7771"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6</w:t>
            </w:r>
          </w:p>
        </w:tc>
        <w:tc>
          <w:tcPr>
            <w:tcW w:w="142" w:type="dxa"/>
            <w:tcBorders>
              <w:top w:val="single" w:sz="4" w:space="0" w:color="auto"/>
            </w:tcBorders>
            <w:shd w:val="clear" w:color="auto" w:fill="auto"/>
            <w:vAlign w:val="center"/>
          </w:tcPr>
          <w:p w14:paraId="2A261281" w14:textId="77777777" w:rsidR="00D82CFF" w:rsidRPr="001E2494" w:rsidRDefault="00D82CFF" w:rsidP="00E642CB">
            <w:pPr>
              <w:jc w:val="center"/>
              <w:rPr>
                <w:rFonts w:ascii="Arial" w:hAnsi="Arial" w:cs="Arial"/>
                <w:color w:val="000000" w:themeColor="text1"/>
                <w:sz w:val="18"/>
                <w:szCs w:val="18"/>
              </w:rPr>
            </w:pPr>
          </w:p>
        </w:tc>
        <w:tc>
          <w:tcPr>
            <w:tcW w:w="992" w:type="dxa"/>
            <w:tcBorders>
              <w:top w:val="single" w:sz="4" w:space="0" w:color="auto"/>
            </w:tcBorders>
            <w:shd w:val="clear" w:color="auto" w:fill="auto"/>
            <w:vAlign w:val="center"/>
          </w:tcPr>
          <w:p w14:paraId="11A09A49"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.047</w:t>
            </w:r>
          </w:p>
        </w:tc>
        <w:tc>
          <w:tcPr>
            <w:tcW w:w="1276" w:type="dxa"/>
            <w:tcBorders>
              <w:top w:val="single" w:sz="4" w:space="0" w:color="auto"/>
            </w:tcBorders>
            <w:shd w:val="clear" w:color="auto" w:fill="auto"/>
            <w:vAlign w:val="center"/>
          </w:tcPr>
          <w:p w14:paraId="594B9791" w14:textId="77777777" w:rsidR="00D82CFF" w:rsidRPr="001E2494" w:rsidRDefault="00D82CFF" w:rsidP="00E642CB">
            <w:pPr>
              <w:jc w:val="center"/>
              <w:rPr>
                <w:rFonts w:ascii="Arial" w:hAnsi="Arial" w:cs="Arial"/>
                <w:color w:val="000000" w:themeColor="text1"/>
                <w:sz w:val="18"/>
                <w:szCs w:val="18"/>
              </w:rPr>
            </w:pPr>
            <w:r w:rsidRPr="001E2494">
              <w:rPr>
                <w:rFonts w:ascii="Arial" w:hAnsi="Arial" w:cs="Arial"/>
                <w:color w:val="000000" w:themeColor="text1"/>
                <w:sz w:val="18"/>
                <w:szCs w:val="18"/>
              </w:rPr>
              <w:t>1.50</w:t>
            </w:r>
          </w:p>
        </w:tc>
        <w:tc>
          <w:tcPr>
            <w:tcW w:w="141" w:type="dxa"/>
            <w:tcBorders>
              <w:top w:val="single" w:sz="4" w:space="0" w:color="auto"/>
            </w:tcBorders>
            <w:shd w:val="clear" w:color="auto" w:fill="auto"/>
            <w:vAlign w:val="center"/>
          </w:tcPr>
          <w:p w14:paraId="44028698" w14:textId="77777777" w:rsidR="00D82CFF" w:rsidRDefault="00D82CFF" w:rsidP="00E642CB">
            <w:pPr>
              <w:jc w:val="center"/>
              <w:rPr>
                <w:rFonts w:ascii="Arial" w:hAnsi="Arial" w:cs="Arial"/>
                <w:b/>
                <w:bCs/>
                <w:i/>
                <w:iCs/>
                <w:color w:val="000000"/>
                <w:sz w:val="18"/>
                <w:szCs w:val="18"/>
              </w:rPr>
            </w:pPr>
          </w:p>
        </w:tc>
      </w:tr>
      <w:tr w:rsidR="00D82CFF" w14:paraId="6CB7C6CA" w14:textId="77777777" w:rsidTr="00B4796A">
        <w:trPr>
          <w:gridAfter w:val="2"/>
          <w:wAfter w:w="1113" w:type="dxa"/>
          <w:trHeight w:val="289"/>
        </w:trPr>
        <w:tc>
          <w:tcPr>
            <w:tcW w:w="1134" w:type="dxa"/>
            <w:tcBorders>
              <w:top w:val="single" w:sz="4" w:space="0" w:color="auto"/>
              <w:bottom w:val="single" w:sz="4" w:space="0" w:color="auto"/>
            </w:tcBorders>
          </w:tcPr>
          <w:p w14:paraId="7C45F5D6" w14:textId="77777777" w:rsidR="00D82CFF" w:rsidRPr="00BA4C8F" w:rsidRDefault="00D82CFF" w:rsidP="00E642CB">
            <w:pPr>
              <w:rPr>
                <w:rFonts w:ascii="Arial" w:hAnsi="Arial" w:cs="Arial"/>
                <w:b/>
                <w:bCs/>
                <w:color w:val="000000" w:themeColor="text1"/>
                <w:sz w:val="18"/>
                <w:szCs w:val="18"/>
              </w:rPr>
            </w:pPr>
            <w:r w:rsidRPr="00BA4C8F">
              <w:rPr>
                <w:rFonts w:ascii="Arial" w:hAnsi="Arial" w:cs="Arial"/>
                <w:b/>
                <w:bCs/>
                <w:color w:val="000000" w:themeColor="text1"/>
                <w:sz w:val="18"/>
                <w:szCs w:val="18"/>
              </w:rPr>
              <w:t>Female</w:t>
            </w:r>
            <w:r>
              <w:rPr>
                <w:rFonts w:ascii="Arial" w:hAnsi="Arial" w:cs="Arial"/>
                <w:b/>
                <w:bCs/>
                <w:color w:val="000000" w:themeColor="text1"/>
                <w:sz w:val="18"/>
                <w:szCs w:val="18"/>
              </w:rPr>
              <w:t xml:space="preserve"> only</w:t>
            </w:r>
          </w:p>
        </w:tc>
        <w:tc>
          <w:tcPr>
            <w:tcW w:w="1416" w:type="dxa"/>
            <w:tcBorders>
              <w:top w:val="single" w:sz="4" w:space="0" w:color="auto"/>
              <w:bottom w:val="single" w:sz="4" w:space="0" w:color="auto"/>
            </w:tcBorders>
            <w:shd w:val="clear" w:color="auto" w:fill="auto"/>
            <w:vAlign w:val="center"/>
          </w:tcPr>
          <w:p w14:paraId="22F507A2" w14:textId="77777777" w:rsidR="00D82CFF" w:rsidRPr="00BA4C8F" w:rsidRDefault="00D82CFF" w:rsidP="00E642CB">
            <w:pPr>
              <w:rPr>
                <w:rFonts w:ascii="Arial" w:hAnsi="Arial" w:cs="Arial"/>
                <w:b/>
                <w:bCs/>
                <w:color w:val="000000" w:themeColor="text1"/>
                <w:sz w:val="18"/>
                <w:szCs w:val="18"/>
              </w:rPr>
            </w:pPr>
            <w:r w:rsidRPr="00BA4C8F">
              <w:rPr>
                <w:rFonts w:ascii="Arial" w:hAnsi="Arial" w:cs="Arial"/>
                <w:b/>
                <w:bCs/>
                <w:color w:val="000000" w:themeColor="text1"/>
                <w:sz w:val="18"/>
                <w:szCs w:val="18"/>
              </w:rPr>
              <w:t>CD-all v</w:t>
            </w:r>
            <w:r>
              <w:rPr>
                <w:rFonts w:ascii="Arial" w:hAnsi="Arial" w:cs="Arial"/>
                <w:b/>
                <w:bCs/>
                <w:color w:val="000000" w:themeColor="text1"/>
                <w:sz w:val="18"/>
                <w:szCs w:val="18"/>
              </w:rPr>
              <w:t>s</w:t>
            </w:r>
            <w:r w:rsidRPr="00BA4C8F">
              <w:rPr>
                <w:rFonts w:ascii="Arial" w:hAnsi="Arial" w:cs="Arial"/>
                <w:b/>
                <w:bCs/>
                <w:color w:val="000000" w:themeColor="text1"/>
                <w:sz w:val="18"/>
                <w:szCs w:val="18"/>
              </w:rPr>
              <w:t xml:space="preserve"> HC</w:t>
            </w:r>
          </w:p>
        </w:tc>
        <w:tc>
          <w:tcPr>
            <w:tcW w:w="285" w:type="dxa"/>
            <w:tcBorders>
              <w:top w:val="single" w:sz="4" w:space="0" w:color="auto"/>
              <w:bottom w:val="single" w:sz="4" w:space="0" w:color="auto"/>
            </w:tcBorders>
            <w:shd w:val="clear" w:color="auto" w:fill="auto"/>
            <w:vAlign w:val="center"/>
          </w:tcPr>
          <w:p w14:paraId="2D32931E" w14:textId="77777777" w:rsidR="00D82CFF" w:rsidRPr="00BA4C8F" w:rsidRDefault="00D82CFF" w:rsidP="00E642CB">
            <w:pPr>
              <w:jc w:val="center"/>
              <w:rPr>
                <w:rFonts w:ascii="Arial" w:hAnsi="Arial" w:cs="Arial"/>
                <w:b/>
                <w:bCs/>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0842A165" w14:textId="77777777" w:rsidR="00D82CFF" w:rsidRPr="00BA4C8F" w:rsidRDefault="00D82CFF" w:rsidP="00E642CB">
            <w:pP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7F365BB5" w14:textId="77777777" w:rsidR="00D82CFF" w:rsidRPr="00BA4C8F" w:rsidRDefault="00D82CFF" w:rsidP="00E642CB">
            <w:pPr>
              <w:rPr>
                <w:rFonts w:ascii="Arial" w:hAnsi="Arial" w:cs="Arial"/>
                <w:color w:val="000000" w:themeColor="text1"/>
                <w:sz w:val="18"/>
                <w:szCs w:val="18"/>
              </w:rPr>
            </w:pPr>
          </w:p>
        </w:tc>
        <w:tc>
          <w:tcPr>
            <w:tcW w:w="1984" w:type="dxa"/>
            <w:tcBorders>
              <w:top w:val="single" w:sz="4" w:space="0" w:color="auto"/>
              <w:bottom w:val="single" w:sz="4" w:space="0" w:color="auto"/>
            </w:tcBorders>
            <w:shd w:val="clear" w:color="auto" w:fill="auto"/>
            <w:vAlign w:val="center"/>
          </w:tcPr>
          <w:p w14:paraId="63691B8C" w14:textId="77777777" w:rsidR="00D82CFF" w:rsidRPr="00BA4C8F" w:rsidRDefault="00D82CFF" w:rsidP="00E642CB">
            <w:pPr>
              <w:jc w:val="center"/>
              <w:rPr>
                <w:rFonts w:ascii="Arial" w:hAnsi="Arial" w:cs="Arial"/>
                <w:b/>
                <w:bCs/>
                <w:color w:val="000000" w:themeColor="text1"/>
                <w:sz w:val="18"/>
                <w:szCs w:val="18"/>
              </w:rPr>
            </w:pPr>
          </w:p>
        </w:tc>
        <w:tc>
          <w:tcPr>
            <w:tcW w:w="1418" w:type="dxa"/>
            <w:tcBorders>
              <w:top w:val="single" w:sz="4" w:space="0" w:color="auto"/>
              <w:bottom w:val="single" w:sz="4" w:space="0" w:color="auto"/>
            </w:tcBorders>
            <w:shd w:val="clear" w:color="auto" w:fill="auto"/>
            <w:vAlign w:val="center"/>
          </w:tcPr>
          <w:p w14:paraId="5252C02C" w14:textId="77777777" w:rsidR="00D82CFF" w:rsidRPr="00BA4C8F" w:rsidRDefault="00D82CFF" w:rsidP="00E642CB">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4BA32A8E" w14:textId="77777777" w:rsidR="00D82CFF" w:rsidRPr="00BA4C8F" w:rsidRDefault="00D82CFF" w:rsidP="00E642CB">
            <w:pPr>
              <w:jc w:val="center"/>
              <w:rPr>
                <w:rFonts w:ascii="Arial" w:hAnsi="Arial" w:cs="Arial"/>
                <w:b/>
                <w:bCs/>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4DA469DE" w14:textId="77777777" w:rsidR="00D82CFF" w:rsidRPr="00BA4C8F" w:rsidRDefault="00D82CFF" w:rsidP="00E642CB">
            <w:pPr>
              <w:jc w:val="center"/>
              <w:rPr>
                <w:rFonts w:ascii="Arial" w:hAnsi="Arial" w:cs="Arial"/>
                <w:b/>
                <w:bCs/>
                <w:color w:val="000000" w:themeColor="text1"/>
                <w:sz w:val="18"/>
                <w:szCs w:val="18"/>
              </w:rPr>
            </w:pPr>
          </w:p>
        </w:tc>
        <w:tc>
          <w:tcPr>
            <w:tcW w:w="851" w:type="dxa"/>
            <w:tcBorders>
              <w:top w:val="single" w:sz="4" w:space="0" w:color="auto"/>
              <w:bottom w:val="single" w:sz="4" w:space="0" w:color="auto"/>
            </w:tcBorders>
            <w:shd w:val="clear" w:color="auto" w:fill="auto"/>
            <w:vAlign w:val="center"/>
          </w:tcPr>
          <w:p w14:paraId="377E5326" w14:textId="77777777" w:rsidR="00D82CFF" w:rsidRPr="00BA4C8F" w:rsidRDefault="00D82CFF" w:rsidP="00E642CB">
            <w:pPr>
              <w:jc w:val="center"/>
              <w:rPr>
                <w:rFonts w:ascii="Arial" w:hAnsi="Arial" w:cs="Arial"/>
                <w:b/>
                <w:bCs/>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0448A90F" w14:textId="77777777" w:rsidR="00D82CFF" w:rsidRPr="00BA4C8F" w:rsidRDefault="00D82CFF" w:rsidP="00E642CB">
            <w:pPr>
              <w:jc w:val="center"/>
              <w:rPr>
                <w:rFonts w:ascii="Arial" w:hAnsi="Arial" w:cs="Arial"/>
                <w:b/>
                <w:bCs/>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728A462A" w14:textId="77777777" w:rsidR="00D82CFF" w:rsidRPr="00BA4C8F" w:rsidRDefault="00D82CFF" w:rsidP="00E642CB">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3DB2AF6C" w14:textId="77777777" w:rsidR="00D82CFF" w:rsidRPr="00BA4C8F" w:rsidRDefault="00D82CFF" w:rsidP="00E642CB">
            <w:pPr>
              <w:jc w:val="center"/>
              <w:rPr>
                <w:rFonts w:ascii="Arial" w:hAnsi="Arial" w:cs="Arial"/>
                <w:b/>
                <w:bCs/>
                <w:color w:val="000000" w:themeColor="text1"/>
                <w:sz w:val="18"/>
                <w:szCs w:val="18"/>
              </w:rPr>
            </w:pPr>
          </w:p>
        </w:tc>
        <w:tc>
          <w:tcPr>
            <w:tcW w:w="992" w:type="dxa"/>
            <w:tcBorders>
              <w:top w:val="single" w:sz="4" w:space="0" w:color="auto"/>
              <w:bottom w:val="single" w:sz="4" w:space="0" w:color="auto"/>
            </w:tcBorders>
            <w:shd w:val="clear" w:color="auto" w:fill="auto"/>
            <w:vAlign w:val="center"/>
          </w:tcPr>
          <w:p w14:paraId="0B0086F2" w14:textId="77777777" w:rsidR="00D82CFF" w:rsidRPr="00BA4C8F" w:rsidRDefault="00D82CFF" w:rsidP="00E642CB">
            <w:pPr>
              <w:jc w:val="center"/>
              <w:rPr>
                <w:rFonts w:ascii="Arial" w:hAnsi="Arial" w:cs="Arial"/>
                <w:b/>
                <w:bCs/>
                <w:color w:val="000000" w:themeColor="text1"/>
                <w:sz w:val="18"/>
                <w:szCs w:val="18"/>
              </w:rPr>
            </w:pPr>
          </w:p>
        </w:tc>
        <w:tc>
          <w:tcPr>
            <w:tcW w:w="1276" w:type="dxa"/>
            <w:tcBorders>
              <w:top w:val="single" w:sz="4" w:space="0" w:color="auto"/>
              <w:bottom w:val="single" w:sz="4" w:space="0" w:color="auto"/>
            </w:tcBorders>
            <w:shd w:val="clear" w:color="auto" w:fill="auto"/>
            <w:vAlign w:val="center"/>
          </w:tcPr>
          <w:p w14:paraId="2E45BB0C" w14:textId="77777777" w:rsidR="00D82CFF" w:rsidRPr="00BA4C8F" w:rsidRDefault="00D82CFF" w:rsidP="00E642CB">
            <w:pPr>
              <w:jc w:val="center"/>
              <w:rPr>
                <w:rFonts w:ascii="Arial" w:hAnsi="Arial" w:cs="Arial"/>
                <w:b/>
                <w:bCs/>
                <w:color w:val="000000" w:themeColor="text1"/>
                <w:sz w:val="18"/>
                <w:szCs w:val="18"/>
              </w:rPr>
            </w:pPr>
          </w:p>
        </w:tc>
        <w:tc>
          <w:tcPr>
            <w:tcW w:w="141" w:type="dxa"/>
            <w:tcBorders>
              <w:top w:val="single" w:sz="4" w:space="0" w:color="auto"/>
              <w:bottom w:val="single" w:sz="4" w:space="0" w:color="auto"/>
            </w:tcBorders>
            <w:shd w:val="clear" w:color="auto" w:fill="auto"/>
            <w:vAlign w:val="center"/>
          </w:tcPr>
          <w:p w14:paraId="442579A0" w14:textId="77777777" w:rsidR="00D82CFF" w:rsidRDefault="00D82CFF" w:rsidP="00E642CB">
            <w:pPr>
              <w:jc w:val="center"/>
              <w:rPr>
                <w:rFonts w:ascii="Arial" w:hAnsi="Arial" w:cs="Arial"/>
                <w:b/>
                <w:bCs/>
                <w:i/>
                <w:iCs/>
                <w:color w:val="000000"/>
                <w:sz w:val="18"/>
                <w:szCs w:val="18"/>
              </w:rPr>
            </w:pPr>
          </w:p>
        </w:tc>
      </w:tr>
      <w:tr w:rsidR="00D82CFF" w14:paraId="28CDFE79" w14:textId="77777777" w:rsidTr="00B4796A">
        <w:trPr>
          <w:gridAfter w:val="2"/>
          <w:wAfter w:w="1113" w:type="dxa"/>
          <w:trHeight w:val="454"/>
        </w:trPr>
        <w:tc>
          <w:tcPr>
            <w:tcW w:w="1134" w:type="dxa"/>
            <w:tcBorders>
              <w:top w:val="single" w:sz="4" w:space="0" w:color="auto"/>
              <w:bottom w:val="single" w:sz="4" w:space="0" w:color="auto"/>
            </w:tcBorders>
          </w:tcPr>
          <w:p w14:paraId="61522127" w14:textId="77777777" w:rsidR="00D82CFF" w:rsidRPr="00BA4C8F" w:rsidRDefault="00D82CFF" w:rsidP="00E642CB">
            <w:pPr>
              <w:jc w:val="center"/>
              <w:rPr>
                <w:rFonts w:ascii="Arial" w:hAnsi="Arial" w:cs="Arial"/>
                <w:color w:val="000000" w:themeColor="text1"/>
                <w:sz w:val="18"/>
                <w:szCs w:val="18"/>
              </w:rPr>
            </w:pPr>
          </w:p>
        </w:tc>
        <w:tc>
          <w:tcPr>
            <w:tcW w:w="1416" w:type="dxa"/>
            <w:tcBorders>
              <w:top w:val="single" w:sz="4" w:space="0" w:color="auto"/>
              <w:bottom w:val="single" w:sz="4" w:space="0" w:color="auto"/>
            </w:tcBorders>
            <w:shd w:val="clear" w:color="auto" w:fill="auto"/>
            <w:vAlign w:val="center"/>
          </w:tcPr>
          <w:p w14:paraId="26CEB30E"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CD-all &lt; HC</w:t>
            </w:r>
          </w:p>
        </w:tc>
        <w:tc>
          <w:tcPr>
            <w:tcW w:w="285" w:type="dxa"/>
            <w:tcBorders>
              <w:top w:val="single" w:sz="4" w:space="0" w:color="auto"/>
              <w:bottom w:val="single" w:sz="4" w:space="0" w:color="auto"/>
            </w:tcBorders>
            <w:shd w:val="clear" w:color="auto" w:fill="auto"/>
            <w:vAlign w:val="center"/>
          </w:tcPr>
          <w:p w14:paraId="62B7EA6A" w14:textId="77777777" w:rsidR="00D82CFF" w:rsidRPr="00BA4C8F" w:rsidRDefault="00D82CFF" w:rsidP="00E642CB">
            <w:pPr>
              <w:jc w:val="center"/>
              <w:rPr>
                <w:rFonts w:ascii="Arial" w:hAnsi="Arial" w:cs="Arial"/>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44A8C58A" w14:textId="77777777" w:rsidR="00D82CFF" w:rsidRPr="00BA4C8F" w:rsidRDefault="00D82CFF" w:rsidP="00E642CB">
            <w:pPr>
              <w:rPr>
                <w:rFonts w:ascii="Arial" w:hAnsi="Arial" w:cs="Arial"/>
                <w:color w:val="000000" w:themeColor="text1"/>
                <w:sz w:val="18"/>
                <w:szCs w:val="18"/>
              </w:rPr>
            </w:pPr>
            <w:r w:rsidRPr="00BA4C8F">
              <w:rPr>
                <w:rFonts w:ascii="Arial" w:hAnsi="Arial" w:cs="Arial"/>
                <w:color w:val="000000" w:themeColor="text1"/>
                <w:sz w:val="18"/>
                <w:szCs w:val="18"/>
              </w:rPr>
              <w:t>Radial Diffusivity</w:t>
            </w:r>
          </w:p>
        </w:tc>
        <w:tc>
          <w:tcPr>
            <w:tcW w:w="142" w:type="dxa"/>
            <w:tcBorders>
              <w:top w:val="single" w:sz="4" w:space="0" w:color="auto"/>
              <w:bottom w:val="single" w:sz="4" w:space="0" w:color="auto"/>
            </w:tcBorders>
            <w:shd w:val="clear" w:color="auto" w:fill="auto"/>
            <w:vAlign w:val="center"/>
          </w:tcPr>
          <w:p w14:paraId="19AF2197" w14:textId="77777777" w:rsidR="00D82CFF" w:rsidRPr="00BA4C8F" w:rsidRDefault="00D82CFF" w:rsidP="00E642CB">
            <w:pPr>
              <w:rPr>
                <w:rFonts w:ascii="Arial" w:hAnsi="Arial" w:cs="Arial"/>
                <w:color w:val="000000" w:themeColor="text1"/>
                <w:sz w:val="18"/>
                <w:szCs w:val="18"/>
              </w:rPr>
            </w:pPr>
          </w:p>
        </w:tc>
        <w:tc>
          <w:tcPr>
            <w:tcW w:w="1984" w:type="dxa"/>
            <w:tcBorders>
              <w:top w:val="single" w:sz="4" w:space="0" w:color="auto"/>
              <w:bottom w:val="single" w:sz="4" w:space="0" w:color="auto"/>
            </w:tcBorders>
            <w:shd w:val="clear" w:color="auto" w:fill="auto"/>
            <w:vAlign w:val="center"/>
          </w:tcPr>
          <w:p w14:paraId="6EA86B41"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Fornix</w:t>
            </w:r>
          </w:p>
        </w:tc>
        <w:tc>
          <w:tcPr>
            <w:tcW w:w="1418" w:type="dxa"/>
            <w:tcBorders>
              <w:top w:val="single" w:sz="4" w:space="0" w:color="auto"/>
              <w:bottom w:val="single" w:sz="4" w:space="0" w:color="auto"/>
            </w:tcBorders>
            <w:shd w:val="clear" w:color="auto" w:fill="auto"/>
            <w:vAlign w:val="center"/>
          </w:tcPr>
          <w:p w14:paraId="4E278ECE"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R</w:t>
            </w:r>
          </w:p>
        </w:tc>
        <w:tc>
          <w:tcPr>
            <w:tcW w:w="142" w:type="dxa"/>
            <w:tcBorders>
              <w:top w:val="single" w:sz="4" w:space="0" w:color="auto"/>
              <w:bottom w:val="single" w:sz="4" w:space="0" w:color="auto"/>
            </w:tcBorders>
            <w:shd w:val="clear" w:color="auto" w:fill="auto"/>
            <w:vAlign w:val="center"/>
          </w:tcPr>
          <w:p w14:paraId="5E9E47C8" w14:textId="77777777" w:rsidR="00D82CFF" w:rsidRPr="00BA4C8F" w:rsidRDefault="00D82CFF" w:rsidP="00E642CB">
            <w:pPr>
              <w:jc w:val="center"/>
              <w:rPr>
                <w:rFonts w:ascii="Arial" w:hAnsi="Arial" w:cs="Arial"/>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7934A06A"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5</w:t>
            </w:r>
          </w:p>
        </w:tc>
        <w:tc>
          <w:tcPr>
            <w:tcW w:w="851" w:type="dxa"/>
            <w:tcBorders>
              <w:top w:val="single" w:sz="4" w:space="0" w:color="auto"/>
              <w:bottom w:val="single" w:sz="4" w:space="0" w:color="auto"/>
            </w:tcBorders>
            <w:shd w:val="clear" w:color="auto" w:fill="auto"/>
            <w:vAlign w:val="center"/>
          </w:tcPr>
          <w:p w14:paraId="72FAFDC3"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-14</w:t>
            </w:r>
          </w:p>
        </w:tc>
        <w:tc>
          <w:tcPr>
            <w:tcW w:w="850" w:type="dxa"/>
            <w:tcBorders>
              <w:top w:val="single" w:sz="4" w:space="0" w:color="auto"/>
              <w:bottom w:val="single" w:sz="4" w:space="0" w:color="auto"/>
            </w:tcBorders>
            <w:shd w:val="clear" w:color="auto" w:fill="auto"/>
            <w:vAlign w:val="center"/>
          </w:tcPr>
          <w:p w14:paraId="21E61A67"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17</w:t>
            </w:r>
          </w:p>
        </w:tc>
        <w:tc>
          <w:tcPr>
            <w:tcW w:w="1843" w:type="dxa"/>
            <w:tcBorders>
              <w:top w:val="single" w:sz="4" w:space="0" w:color="auto"/>
              <w:bottom w:val="single" w:sz="4" w:space="0" w:color="auto"/>
            </w:tcBorders>
            <w:shd w:val="clear" w:color="auto" w:fill="auto"/>
            <w:vAlign w:val="center"/>
          </w:tcPr>
          <w:p w14:paraId="138F9EF0"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8</w:t>
            </w:r>
          </w:p>
        </w:tc>
        <w:tc>
          <w:tcPr>
            <w:tcW w:w="142" w:type="dxa"/>
            <w:tcBorders>
              <w:top w:val="single" w:sz="4" w:space="0" w:color="auto"/>
              <w:bottom w:val="single" w:sz="4" w:space="0" w:color="auto"/>
            </w:tcBorders>
            <w:shd w:val="clear" w:color="auto" w:fill="auto"/>
            <w:vAlign w:val="center"/>
          </w:tcPr>
          <w:p w14:paraId="07D1158A" w14:textId="77777777" w:rsidR="00D82CFF" w:rsidRPr="00BA4C8F" w:rsidRDefault="00D82CFF" w:rsidP="00E642CB">
            <w:pPr>
              <w:jc w:val="center"/>
              <w:rPr>
                <w:rFonts w:ascii="Arial" w:hAnsi="Arial" w:cs="Arial"/>
                <w:color w:val="000000" w:themeColor="text1"/>
                <w:sz w:val="18"/>
                <w:szCs w:val="18"/>
              </w:rPr>
            </w:pPr>
          </w:p>
        </w:tc>
        <w:tc>
          <w:tcPr>
            <w:tcW w:w="992" w:type="dxa"/>
            <w:tcBorders>
              <w:top w:val="single" w:sz="4" w:space="0" w:color="auto"/>
              <w:bottom w:val="single" w:sz="4" w:space="0" w:color="auto"/>
            </w:tcBorders>
            <w:shd w:val="clear" w:color="auto" w:fill="auto"/>
            <w:vAlign w:val="center"/>
          </w:tcPr>
          <w:p w14:paraId="7B33F305" w14:textId="77777777" w:rsidR="00D82CFF" w:rsidRPr="00BA4C8F" w:rsidRDefault="00D82CFF" w:rsidP="00E642CB">
            <w:pPr>
              <w:jc w:val="center"/>
              <w:rPr>
                <w:rFonts w:ascii="Arial" w:hAnsi="Arial" w:cs="Arial"/>
                <w:color w:val="000000" w:themeColor="text1"/>
                <w:sz w:val="18"/>
                <w:szCs w:val="18"/>
              </w:rPr>
            </w:pPr>
            <w:r w:rsidRPr="00BA4C8F">
              <w:rPr>
                <w:rFonts w:ascii="Arial" w:hAnsi="Arial" w:cs="Arial"/>
                <w:color w:val="000000" w:themeColor="text1"/>
                <w:sz w:val="18"/>
                <w:szCs w:val="18"/>
              </w:rPr>
              <w:t>.037</w:t>
            </w:r>
          </w:p>
        </w:tc>
        <w:tc>
          <w:tcPr>
            <w:tcW w:w="1276" w:type="dxa"/>
            <w:tcBorders>
              <w:top w:val="single" w:sz="4" w:space="0" w:color="auto"/>
              <w:bottom w:val="single" w:sz="4" w:space="0" w:color="auto"/>
            </w:tcBorders>
            <w:shd w:val="clear" w:color="auto" w:fill="auto"/>
            <w:vAlign w:val="center"/>
          </w:tcPr>
          <w:p w14:paraId="12FF073F" w14:textId="77777777" w:rsidR="00D82CFF" w:rsidRPr="00BA4C8F" w:rsidRDefault="00D82CFF" w:rsidP="00E642CB">
            <w:pPr>
              <w:jc w:val="center"/>
              <w:rPr>
                <w:rFonts w:ascii="Arial" w:hAnsi="Arial" w:cs="Arial"/>
                <w:color w:val="000000" w:themeColor="text1"/>
                <w:sz w:val="18"/>
                <w:szCs w:val="18"/>
              </w:rPr>
            </w:pPr>
            <w:r>
              <w:rPr>
                <w:rFonts w:ascii="Arial" w:hAnsi="Arial" w:cs="Arial"/>
                <w:color w:val="000000" w:themeColor="text1"/>
                <w:sz w:val="18"/>
                <w:szCs w:val="18"/>
              </w:rPr>
              <w:t>1.07</w:t>
            </w:r>
          </w:p>
        </w:tc>
        <w:tc>
          <w:tcPr>
            <w:tcW w:w="141" w:type="dxa"/>
            <w:tcBorders>
              <w:top w:val="single" w:sz="4" w:space="0" w:color="auto"/>
            </w:tcBorders>
            <w:shd w:val="clear" w:color="auto" w:fill="auto"/>
            <w:vAlign w:val="center"/>
          </w:tcPr>
          <w:p w14:paraId="5CC5BC19" w14:textId="77777777" w:rsidR="00D82CFF" w:rsidRDefault="00D82CFF" w:rsidP="00E642CB">
            <w:pPr>
              <w:jc w:val="center"/>
              <w:rPr>
                <w:rFonts w:ascii="Arial" w:hAnsi="Arial" w:cs="Arial"/>
                <w:b/>
                <w:bCs/>
                <w:i/>
                <w:iCs/>
                <w:color w:val="000000"/>
                <w:sz w:val="18"/>
                <w:szCs w:val="18"/>
              </w:rPr>
            </w:pPr>
          </w:p>
        </w:tc>
      </w:tr>
    </w:tbl>
    <w:p w14:paraId="01A8374F" w14:textId="77777777" w:rsidR="00D82CFF" w:rsidRPr="00AF327B" w:rsidRDefault="00D82CFF">
      <w:pPr>
        <w:rPr>
          <w:rFonts w:ascii="Arial" w:hAnsi="Arial" w:cs="Arial"/>
          <w:color w:val="000000"/>
          <w:sz w:val="18"/>
          <w:szCs w:val="18"/>
        </w:rPr>
      </w:pPr>
      <w:proofErr w:type="spellStart"/>
      <w:r w:rsidRPr="00CE6E9C">
        <w:rPr>
          <w:rFonts w:ascii="Arial" w:hAnsi="Arial" w:cs="Arial"/>
          <w:color w:val="000000"/>
          <w:sz w:val="18"/>
          <w:szCs w:val="18"/>
          <w:vertAlign w:val="superscript"/>
        </w:rPr>
        <w:t>a</w:t>
      </w:r>
      <w:r w:rsidRPr="00CE6E9C">
        <w:rPr>
          <w:rFonts w:ascii="Arial" w:hAnsi="Arial" w:cs="Arial"/>
          <w:color w:val="000000"/>
          <w:sz w:val="18"/>
          <w:szCs w:val="18"/>
        </w:rPr>
        <w:t>All</w:t>
      </w:r>
      <w:proofErr w:type="spellEnd"/>
      <w:r w:rsidRPr="00CE6E9C">
        <w:rPr>
          <w:rFonts w:ascii="Arial" w:hAnsi="Arial" w:cs="Arial"/>
          <w:color w:val="000000"/>
          <w:sz w:val="18"/>
          <w:szCs w:val="18"/>
        </w:rPr>
        <w:t xml:space="preserve"> analyses </w:t>
      </w:r>
      <w:r>
        <w:rPr>
          <w:rFonts w:ascii="Arial" w:hAnsi="Arial" w:cs="Arial"/>
          <w:color w:val="000000"/>
          <w:sz w:val="18"/>
          <w:szCs w:val="18"/>
        </w:rPr>
        <w:t xml:space="preserve">controlled for age and site. Sex was included as a covariate in combined sex analyses. P-values are based on Threshold-free cluster enhancement, significant at </w:t>
      </w:r>
      <w:r>
        <w:rPr>
          <w:rFonts w:ascii="Arial" w:hAnsi="Arial" w:cs="Arial"/>
          <w:i/>
          <w:iCs/>
          <w:color w:val="000000"/>
          <w:sz w:val="18"/>
          <w:szCs w:val="18"/>
        </w:rPr>
        <w:t>p</w:t>
      </w:r>
      <w:r>
        <w:rPr>
          <w:rFonts w:ascii="Arial" w:hAnsi="Arial" w:cs="Arial"/>
          <w:color w:val="000000"/>
          <w:sz w:val="18"/>
          <w:szCs w:val="18"/>
        </w:rPr>
        <w:t xml:space="preserve">&lt;.05, family wise error-corrected. </w:t>
      </w:r>
      <w:r>
        <w:rPr>
          <w:rFonts w:ascii="ArialMT" w:hAnsi="ArialMT"/>
          <w:sz w:val="18"/>
          <w:szCs w:val="18"/>
        </w:rPr>
        <w:t xml:space="preserve">Cohen’s </w:t>
      </w:r>
      <w:r>
        <w:rPr>
          <w:rFonts w:ascii="Arial" w:hAnsi="Arial" w:cs="Arial"/>
          <w:i/>
          <w:iCs/>
          <w:sz w:val="18"/>
          <w:szCs w:val="18"/>
        </w:rPr>
        <w:t xml:space="preserve">d </w:t>
      </w:r>
      <w:r>
        <w:rPr>
          <w:rFonts w:ascii="ArialMT" w:hAnsi="ArialMT"/>
          <w:sz w:val="18"/>
          <w:szCs w:val="18"/>
        </w:rPr>
        <w:t xml:space="preserve">was calculated using whole-brain vertex-wise effect size brain maps. MNI=Montreal Neurological Institute. CBCL=child behaviour checklist. </w:t>
      </w:r>
      <w:r w:rsidRPr="00F339AA">
        <w:rPr>
          <w:rFonts w:ascii="ArialMT" w:hAnsi="ArialMT"/>
          <w:sz w:val="18"/>
          <w:szCs w:val="18"/>
        </w:rPr>
        <w:t xml:space="preserve">CD=Conduct Disorder; HC=Healthy Controls; CD/-=Conduct Disorder without a history of </w:t>
      </w:r>
      <w:r>
        <w:rPr>
          <w:rFonts w:ascii="Arial" w:hAnsi="Arial" w:cs="Arial"/>
          <w:sz w:val="18"/>
          <w:szCs w:val="18"/>
        </w:rPr>
        <w:t>childhood physical or sexual abuse</w:t>
      </w:r>
      <w:r w:rsidRPr="00F339AA">
        <w:rPr>
          <w:rFonts w:ascii="ArialMT" w:hAnsi="ArialMT"/>
          <w:sz w:val="18"/>
          <w:szCs w:val="18"/>
        </w:rPr>
        <w:t xml:space="preserve">; CD/+=Conduct Disorder with a history of </w:t>
      </w:r>
      <w:r>
        <w:rPr>
          <w:rFonts w:ascii="Arial" w:hAnsi="Arial" w:cs="Arial"/>
          <w:sz w:val="18"/>
          <w:szCs w:val="18"/>
        </w:rPr>
        <w:t>childhood physical or sexual abuse</w:t>
      </w:r>
      <w:r>
        <w:rPr>
          <w:rFonts w:ascii="ArialMT" w:hAnsi="ArialMT"/>
          <w:sz w:val="18"/>
          <w:szCs w:val="18"/>
        </w:rPr>
        <w:t>.</w:t>
      </w:r>
      <w:r>
        <w:rPr>
          <w:rFonts w:ascii="Arial" w:hAnsi="Arial" w:cs="Arial"/>
        </w:rPr>
        <w:t xml:space="preserve"> </w:t>
      </w:r>
      <w:r w:rsidRPr="00AF327B">
        <w:rPr>
          <w:rFonts w:ascii="Arial" w:hAnsi="Arial" w:cs="Arial"/>
          <w:sz w:val="18"/>
          <w:szCs w:val="18"/>
        </w:rPr>
        <w:t>Note</w:t>
      </w:r>
      <w:r>
        <w:rPr>
          <w:rFonts w:ascii="Arial" w:hAnsi="Arial" w:cs="Arial"/>
          <w:sz w:val="18"/>
          <w:szCs w:val="18"/>
        </w:rPr>
        <w:t xml:space="preserve"> that C</w:t>
      </w:r>
      <w:r w:rsidRPr="00925D60">
        <w:rPr>
          <w:rFonts w:ascii="Arial" w:hAnsi="Arial" w:cs="Arial"/>
          <w:sz w:val="18"/>
          <w:szCs w:val="18"/>
        </w:rPr>
        <w:t xml:space="preserve">hild Behaviour Checklist (CBCL) data were missing for 32 participants (18 HCs, 6 CD/+, and 8 CD/-), leaving an overall sample size of n = 237 </w:t>
      </w:r>
      <w:r>
        <w:rPr>
          <w:rFonts w:ascii="Arial" w:hAnsi="Arial" w:cs="Arial"/>
          <w:sz w:val="18"/>
          <w:szCs w:val="18"/>
        </w:rPr>
        <w:t xml:space="preserve">for this analysis </w:t>
      </w:r>
      <w:r w:rsidRPr="00AF327B">
        <w:rPr>
          <w:rFonts w:ascii="Arial" w:hAnsi="Arial" w:cs="Arial"/>
          <w:sz w:val="18"/>
          <w:szCs w:val="18"/>
        </w:rPr>
        <w:t>(151 HCs, 86 CD, 33 CD/+, and 53 CD/-).</w:t>
      </w:r>
    </w:p>
    <w:p w14:paraId="2D5E92E3" w14:textId="77777777" w:rsidR="00D82CFF" w:rsidRDefault="00D82CFF">
      <w:pPr>
        <w:rPr>
          <w:rFonts w:ascii="Arial" w:hAnsi="Arial" w:cs="Arial"/>
        </w:rPr>
      </w:pPr>
    </w:p>
    <w:p w14:paraId="2035E95B" w14:textId="77777777" w:rsidR="00D82CFF" w:rsidRDefault="00D82CFF">
      <w:pPr>
        <w:rPr>
          <w:rFonts w:ascii="Arial" w:hAnsi="Arial" w:cs="Arial"/>
        </w:rPr>
      </w:pPr>
    </w:p>
    <w:p w14:paraId="4F4613B3" w14:textId="77777777" w:rsidR="00D82CFF" w:rsidRDefault="00D82CFF">
      <w:pPr>
        <w:rPr>
          <w:rFonts w:ascii="Arial" w:hAnsi="Arial" w:cs="Arial"/>
        </w:rPr>
      </w:pPr>
    </w:p>
    <w:p w14:paraId="4E6E8EBC" w14:textId="77777777" w:rsidR="00D82CFF" w:rsidRDefault="00D82CFF">
      <w:pPr>
        <w:rPr>
          <w:rFonts w:ascii="Arial" w:hAnsi="Arial" w:cs="Arial"/>
        </w:rPr>
      </w:pPr>
    </w:p>
    <w:p w14:paraId="02669638" w14:textId="77777777" w:rsidR="00D82CFF" w:rsidRDefault="00D82CFF">
      <w:pPr>
        <w:rPr>
          <w:rFonts w:ascii="Arial" w:hAnsi="Arial" w:cs="Arial"/>
        </w:rPr>
      </w:pPr>
    </w:p>
    <w:p w14:paraId="349DA69B" w14:textId="77777777" w:rsidR="00D82CFF" w:rsidRDefault="00D82CFF">
      <w:pPr>
        <w:rPr>
          <w:rFonts w:ascii="Arial" w:hAnsi="Arial" w:cs="Arial"/>
        </w:rPr>
      </w:pPr>
    </w:p>
    <w:p w14:paraId="1F0D4DFF" w14:textId="77777777" w:rsidR="00D82CFF" w:rsidRDefault="00D82CFF">
      <w:pPr>
        <w:rPr>
          <w:rFonts w:ascii="Arial" w:hAnsi="Arial" w:cs="Arial"/>
        </w:rPr>
      </w:pPr>
    </w:p>
    <w:p w14:paraId="5C75F744" w14:textId="77777777" w:rsidR="00D82CFF" w:rsidRDefault="00D82CFF">
      <w:pPr>
        <w:rPr>
          <w:rFonts w:ascii="Arial" w:hAnsi="Arial" w:cs="Arial"/>
        </w:rPr>
      </w:pPr>
    </w:p>
    <w:tbl>
      <w:tblPr>
        <w:tblW w:w="16422" w:type="dxa"/>
        <w:tblLayout w:type="fixed"/>
        <w:tblCellMar>
          <w:top w:w="28" w:type="dxa"/>
          <w:left w:w="57" w:type="dxa"/>
          <w:bottom w:w="28" w:type="dxa"/>
          <w:right w:w="57" w:type="dxa"/>
        </w:tblCellMar>
        <w:tblLook w:val="04A0" w:firstRow="1" w:lastRow="0" w:firstColumn="1" w:lastColumn="0" w:noHBand="0" w:noVBand="1"/>
      </w:tblPr>
      <w:tblGrid>
        <w:gridCol w:w="1134"/>
        <w:gridCol w:w="1416"/>
        <w:gridCol w:w="285"/>
        <w:gridCol w:w="1843"/>
        <w:gridCol w:w="142"/>
        <w:gridCol w:w="1984"/>
        <w:gridCol w:w="1418"/>
        <w:gridCol w:w="142"/>
        <w:gridCol w:w="850"/>
        <w:gridCol w:w="851"/>
        <w:gridCol w:w="850"/>
        <w:gridCol w:w="1843"/>
        <w:gridCol w:w="142"/>
        <w:gridCol w:w="992"/>
        <w:gridCol w:w="1276"/>
        <w:gridCol w:w="141"/>
        <w:gridCol w:w="979"/>
        <w:gridCol w:w="134"/>
      </w:tblGrid>
      <w:tr w:rsidR="00D82CFF" w14:paraId="420099B6" w14:textId="77777777" w:rsidTr="00BB7474">
        <w:trPr>
          <w:trHeight w:val="393"/>
        </w:trPr>
        <w:tc>
          <w:tcPr>
            <w:tcW w:w="16288" w:type="dxa"/>
            <w:gridSpan w:val="17"/>
            <w:tcBorders>
              <w:bottom w:val="single" w:sz="4" w:space="0" w:color="000000"/>
            </w:tcBorders>
          </w:tcPr>
          <w:p w14:paraId="349BDE6B" w14:textId="77777777" w:rsidR="00D82CFF" w:rsidRPr="00B8403A" w:rsidRDefault="00D82CFF" w:rsidP="00BB7474">
            <w:pPr>
              <w:pStyle w:val="Heading3"/>
              <w:rPr>
                <w:vertAlign w:val="superscript"/>
              </w:rPr>
            </w:pPr>
            <w:bookmarkStart w:id="66" w:name="_Toc187061653"/>
            <w:r w:rsidRPr="00B8403A">
              <w:lastRenderedPageBreak/>
              <w:t>TABLE S</w:t>
            </w:r>
            <w:r>
              <w:t>8</w:t>
            </w:r>
            <w:r w:rsidRPr="00B8403A">
              <w:t xml:space="preserve">. Significant group differences when controlling for </w:t>
            </w:r>
            <w:r>
              <w:t xml:space="preserve">socioeconomic </w:t>
            </w:r>
            <w:proofErr w:type="spellStart"/>
            <w:r>
              <w:t>status</w:t>
            </w:r>
            <w:r>
              <w:rPr>
                <w:vertAlign w:val="superscript"/>
              </w:rPr>
              <w:t>a</w:t>
            </w:r>
            <w:bookmarkEnd w:id="66"/>
            <w:proofErr w:type="spellEnd"/>
          </w:p>
        </w:tc>
        <w:tc>
          <w:tcPr>
            <w:tcW w:w="134" w:type="dxa"/>
            <w:tcBorders>
              <w:bottom w:val="single" w:sz="4" w:space="0" w:color="000000"/>
            </w:tcBorders>
            <w:shd w:val="clear" w:color="auto" w:fill="auto"/>
            <w:vAlign w:val="center"/>
          </w:tcPr>
          <w:p w14:paraId="5AB08C3B" w14:textId="77777777" w:rsidR="00D82CFF" w:rsidRDefault="00D82CFF" w:rsidP="00BB7474">
            <w:pPr>
              <w:jc w:val="center"/>
              <w:rPr>
                <w:rFonts w:ascii="Arial" w:hAnsi="Arial" w:cs="Arial"/>
                <w:b/>
                <w:bCs/>
                <w:i/>
                <w:iCs/>
                <w:color w:val="000000"/>
                <w:sz w:val="18"/>
                <w:szCs w:val="18"/>
              </w:rPr>
            </w:pPr>
          </w:p>
        </w:tc>
      </w:tr>
      <w:tr w:rsidR="00D82CFF" w14:paraId="2AC9871E" w14:textId="77777777" w:rsidTr="00A25439">
        <w:trPr>
          <w:gridAfter w:val="2"/>
          <w:wAfter w:w="1113" w:type="dxa"/>
          <w:trHeight w:val="438"/>
        </w:trPr>
        <w:tc>
          <w:tcPr>
            <w:tcW w:w="1134" w:type="dxa"/>
            <w:vMerge w:val="restart"/>
            <w:tcBorders>
              <w:top w:val="single" w:sz="4" w:space="0" w:color="auto"/>
            </w:tcBorders>
            <w:shd w:val="clear" w:color="auto" w:fill="ECF0ED"/>
            <w:vAlign w:val="center"/>
          </w:tcPr>
          <w:p w14:paraId="2C15B2A3"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Sample</w:t>
            </w:r>
          </w:p>
        </w:tc>
        <w:tc>
          <w:tcPr>
            <w:tcW w:w="1416" w:type="dxa"/>
            <w:vMerge w:val="restart"/>
            <w:tcBorders>
              <w:top w:val="single" w:sz="4" w:space="0" w:color="auto"/>
            </w:tcBorders>
            <w:shd w:val="clear" w:color="auto" w:fill="ECF0ED"/>
            <w:vAlign w:val="center"/>
          </w:tcPr>
          <w:p w14:paraId="5772D0AF"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Comparison</w:t>
            </w:r>
          </w:p>
        </w:tc>
        <w:tc>
          <w:tcPr>
            <w:tcW w:w="285" w:type="dxa"/>
            <w:vMerge w:val="restart"/>
            <w:tcBorders>
              <w:top w:val="single" w:sz="4" w:space="0" w:color="auto"/>
            </w:tcBorders>
            <w:shd w:val="clear" w:color="auto" w:fill="ECF0ED"/>
            <w:vAlign w:val="center"/>
          </w:tcPr>
          <w:p w14:paraId="6ABCAFA0" w14:textId="77777777" w:rsidR="00D82CFF" w:rsidRDefault="00D82CFF" w:rsidP="00BB7474">
            <w:pPr>
              <w:jc w:val="center"/>
              <w:rPr>
                <w:rFonts w:ascii="Arial" w:hAnsi="Arial" w:cs="Arial"/>
                <w:b/>
                <w:bCs/>
                <w:color w:val="000000"/>
                <w:sz w:val="18"/>
                <w:szCs w:val="18"/>
              </w:rPr>
            </w:pPr>
          </w:p>
        </w:tc>
        <w:tc>
          <w:tcPr>
            <w:tcW w:w="1843" w:type="dxa"/>
            <w:vMerge w:val="restart"/>
            <w:tcBorders>
              <w:top w:val="single" w:sz="4" w:space="0" w:color="auto"/>
            </w:tcBorders>
            <w:shd w:val="clear" w:color="auto" w:fill="ECF0ED"/>
            <w:vAlign w:val="center"/>
          </w:tcPr>
          <w:p w14:paraId="63AA7619" w14:textId="77777777" w:rsidR="00D82CFF" w:rsidRPr="00126D61" w:rsidRDefault="00D82CFF" w:rsidP="00BB7474">
            <w:pPr>
              <w:rPr>
                <w:rFonts w:ascii="Arial" w:hAnsi="Arial" w:cs="Arial"/>
                <w:b/>
                <w:bCs/>
                <w:color w:val="000000"/>
                <w:sz w:val="18"/>
                <w:szCs w:val="18"/>
              </w:rPr>
            </w:pPr>
            <w:r>
              <w:rPr>
                <w:rFonts w:ascii="Arial" w:hAnsi="Arial" w:cs="Arial"/>
                <w:b/>
                <w:bCs/>
                <w:color w:val="000000"/>
                <w:sz w:val="18"/>
                <w:szCs w:val="18"/>
              </w:rPr>
              <w:t>Diffusion Parameter</w:t>
            </w:r>
          </w:p>
        </w:tc>
        <w:tc>
          <w:tcPr>
            <w:tcW w:w="142" w:type="dxa"/>
            <w:vMerge w:val="restart"/>
            <w:tcBorders>
              <w:top w:val="single" w:sz="4" w:space="0" w:color="auto"/>
            </w:tcBorders>
            <w:shd w:val="clear" w:color="auto" w:fill="ECF0ED"/>
            <w:vAlign w:val="center"/>
          </w:tcPr>
          <w:p w14:paraId="1D818948" w14:textId="77777777" w:rsidR="00D82CFF" w:rsidRDefault="00D82CFF" w:rsidP="00BB7474">
            <w:pPr>
              <w:rPr>
                <w:rFonts w:ascii="Arial" w:hAnsi="Arial" w:cs="Arial"/>
                <w:b/>
                <w:bCs/>
                <w:color w:val="000000"/>
                <w:sz w:val="18"/>
                <w:szCs w:val="18"/>
              </w:rPr>
            </w:pPr>
            <w:r>
              <w:rPr>
                <w:rFonts w:ascii="Arial" w:hAnsi="Arial" w:cs="Arial"/>
                <w:color w:val="000000"/>
                <w:sz w:val="18"/>
                <w:szCs w:val="18"/>
              </w:rPr>
              <w:t xml:space="preserve"> </w:t>
            </w:r>
          </w:p>
        </w:tc>
        <w:tc>
          <w:tcPr>
            <w:tcW w:w="1984" w:type="dxa"/>
            <w:vMerge w:val="restart"/>
            <w:tcBorders>
              <w:top w:val="single" w:sz="4" w:space="0" w:color="auto"/>
            </w:tcBorders>
            <w:shd w:val="clear" w:color="auto" w:fill="EDF1ED"/>
            <w:vAlign w:val="center"/>
          </w:tcPr>
          <w:p w14:paraId="0D7C4DBA"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White matter label</w:t>
            </w:r>
          </w:p>
        </w:tc>
        <w:tc>
          <w:tcPr>
            <w:tcW w:w="1418" w:type="dxa"/>
            <w:vMerge w:val="restart"/>
            <w:tcBorders>
              <w:top w:val="single" w:sz="4" w:space="0" w:color="auto"/>
            </w:tcBorders>
            <w:shd w:val="clear" w:color="auto" w:fill="EDF1ED"/>
            <w:vAlign w:val="center"/>
          </w:tcPr>
          <w:p w14:paraId="74BE7F61"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Hemisphere</w:t>
            </w:r>
          </w:p>
          <w:p w14:paraId="4B29AFE3"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(L/R)</w:t>
            </w:r>
          </w:p>
        </w:tc>
        <w:tc>
          <w:tcPr>
            <w:tcW w:w="142" w:type="dxa"/>
            <w:vMerge w:val="restart"/>
            <w:tcBorders>
              <w:top w:val="single" w:sz="4" w:space="0" w:color="auto"/>
            </w:tcBorders>
            <w:shd w:val="clear" w:color="auto" w:fill="ECF0ED"/>
            <w:vAlign w:val="center"/>
          </w:tcPr>
          <w:p w14:paraId="194D76DA" w14:textId="77777777" w:rsidR="00D82CFF" w:rsidRDefault="00D82CFF" w:rsidP="00BB7474">
            <w:pPr>
              <w:jc w:val="center"/>
              <w:rPr>
                <w:rFonts w:ascii="Arial" w:hAnsi="Arial" w:cs="Arial"/>
                <w:b/>
                <w:bCs/>
                <w:color w:val="000000"/>
                <w:sz w:val="18"/>
                <w:szCs w:val="18"/>
              </w:rPr>
            </w:pPr>
          </w:p>
        </w:tc>
        <w:tc>
          <w:tcPr>
            <w:tcW w:w="2551" w:type="dxa"/>
            <w:gridSpan w:val="3"/>
            <w:tcBorders>
              <w:top w:val="single" w:sz="4" w:space="0" w:color="auto"/>
              <w:bottom w:val="single" w:sz="4" w:space="0" w:color="auto"/>
            </w:tcBorders>
            <w:shd w:val="clear" w:color="auto" w:fill="ECF0ED"/>
            <w:vAlign w:val="center"/>
          </w:tcPr>
          <w:p w14:paraId="4BD54570"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Peak MNI coordinates</w:t>
            </w:r>
          </w:p>
        </w:tc>
        <w:tc>
          <w:tcPr>
            <w:tcW w:w="1843" w:type="dxa"/>
            <w:vMerge w:val="restart"/>
            <w:tcBorders>
              <w:top w:val="single" w:sz="4" w:space="0" w:color="auto"/>
            </w:tcBorders>
            <w:shd w:val="clear" w:color="auto" w:fill="ECF0ED"/>
            <w:vAlign w:val="center"/>
          </w:tcPr>
          <w:p w14:paraId="4FD5B506"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Cluster size (No. of voxels)</w:t>
            </w:r>
          </w:p>
        </w:tc>
        <w:tc>
          <w:tcPr>
            <w:tcW w:w="142" w:type="dxa"/>
            <w:vMerge w:val="restart"/>
            <w:tcBorders>
              <w:top w:val="single" w:sz="4" w:space="0" w:color="auto"/>
            </w:tcBorders>
            <w:shd w:val="clear" w:color="auto" w:fill="ECF0ED"/>
            <w:vAlign w:val="center"/>
          </w:tcPr>
          <w:p w14:paraId="548E9121" w14:textId="77777777" w:rsidR="00D82CFF" w:rsidRDefault="00D82CFF" w:rsidP="00BB7474">
            <w:pPr>
              <w:jc w:val="center"/>
              <w:rPr>
                <w:rFonts w:ascii="Arial" w:hAnsi="Arial" w:cs="Arial"/>
                <w:b/>
                <w:bCs/>
                <w:color w:val="000000"/>
                <w:sz w:val="18"/>
                <w:szCs w:val="18"/>
              </w:rPr>
            </w:pPr>
          </w:p>
        </w:tc>
        <w:tc>
          <w:tcPr>
            <w:tcW w:w="992" w:type="dxa"/>
            <w:vMerge w:val="restart"/>
            <w:tcBorders>
              <w:top w:val="single" w:sz="4" w:space="0" w:color="auto"/>
            </w:tcBorders>
            <w:shd w:val="clear" w:color="auto" w:fill="ECF0ED"/>
            <w:vAlign w:val="center"/>
          </w:tcPr>
          <w:p w14:paraId="7C6272AE" w14:textId="77777777" w:rsidR="00D82CFF" w:rsidRDefault="00D82CFF" w:rsidP="00BB7474">
            <w:pPr>
              <w:jc w:val="center"/>
              <w:rPr>
                <w:rFonts w:ascii="Arial" w:hAnsi="Arial" w:cs="Arial"/>
                <w:b/>
                <w:bCs/>
                <w:color w:val="000000"/>
                <w:sz w:val="18"/>
                <w:szCs w:val="18"/>
              </w:rPr>
            </w:pPr>
            <w:r w:rsidRPr="00292406">
              <w:rPr>
                <w:rFonts w:ascii="Arial" w:hAnsi="Arial" w:cs="Arial"/>
                <w:b/>
                <w:bCs/>
                <w:i/>
                <w:iCs/>
                <w:color w:val="000000"/>
                <w:sz w:val="18"/>
                <w:szCs w:val="18"/>
              </w:rPr>
              <w:t>P</w:t>
            </w:r>
            <w:r>
              <w:rPr>
                <w:rFonts w:ascii="Arial" w:hAnsi="Arial" w:cs="Arial"/>
                <w:b/>
                <w:bCs/>
                <w:color w:val="000000"/>
                <w:sz w:val="18"/>
                <w:szCs w:val="18"/>
              </w:rPr>
              <w:t>-value</w:t>
            </w:r>
          </w:p>
        </w:tc>
        <w:tc>
          <w:tcPr>
            <w:tcW w:w="1276" w:type="dxa"/>
            <w:vMerge w:val="restart"/>
            <w:tcBorders>
              <w:top w:val="single" w:sz="4" w:space="0" w:color="auto"/>
            </w:tcBorders>
            <w:shd w:val="clear" w:color="auto" w:fill="ECF0ED"/>
            <w:vAlign w:val="center"/>
          </w:tcPr>
          <w:p w14:paraId="67D6794A"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 xml:space="preserve">Cohen’s </w:t>
            </w:r>
            <w:r w:rsidRPr="001D4493">
              <w:rPr>
                <w:rFonts w:ascii="Arial" w:hAnsi="Arial" w:cs="Arial"/>
                <w:b/>
                <w:bCs/>
                <w:i/>
                <w:iCs/>
                <w:color w:val="000000"/>
                <w:sz w:val="18"/>
                <w:szCs w:val="18"/>
              </w:rPr>
              <w:t>d</w:t>
            </w:r>
          </w:p>
        </w:tc>
        <w:tc>
          <w:tcPr>
            <w:tcW w:w="141" w:type="dxa"/>
            <w:vMerge w:val="restart"/>
            <w:tcBorders>
              <w:top w:val="single" w:sz="4" w:space="0" w:color="auto"/>
            </w:tcBorders>
            <w:shd w:val="clear" w:color="auto" w:fill="ECF0ED"/>
            <w:vAlign w:val="center"/>
          </w:tcPr>
          <w:p w14:paraId="29F8044B" w14:textId="77777777" w:rsidR="00D82CFF" w:rsidRDefault="00D82CFF" w:rsidP="00BB7474">
            <w:pPr>
              <w:jc w:val="center"/>
              <w:rPr>
                <w:rFonts w:ascii="Arial" w:hAnsi="Arial" w:cs="Arial"/>
                <w:b/>
                <w:bCs/>
                <w:i/>
                <w:iCs/>
                <w:color w:val="000000"/>
                <w:sz w:val="18"/>
                <w:szCs w:val="18"/>
              </w:rPr>
            </w:pPr>
          </w:p>
        </w:tc>
      </w:tr>
      <w:tr w:rsidR="00D82CFF" w14:paraId="7BA3E5F4" w14:textId="77777777" w:rsidTr="00A25439">
        <w:trPr>
          <w:gridAfter w:val="2"/>
          <w:wAfter w:w="1113" w:type="dxa"/>
          <w:trHeight w:val="438"/>
        </w:trPr>
        <w:tc>
          <w:tcPr>
            <w:tcW w:w="1134" w:type="dxa"/>
            <w:vMerge/>
            <w:tcBorders>
              <w:bottom w:val="single" w:sz="4" w:space="0" w:color="auto"/>
            </w:tcBorders>
            <w:shd w:val="clear" w:color="auto" w:fill="ECF0ED"/>
          </w:tcPr>
          <w:p w14:paraId="10514386" w14:textId="77777777" w:rsidR="00D82CFF" w:rsidRDefault="00D82CFF" w:rsidP="00BB7474">
            <w:pPr>
              <w:jc w:val="center"/>
              <w:rPr>
                <w:rFonts w:ascii="Arial" w:hAnsi="Arial" w:cs="Arial"/>
                <w:b/>
                <w:bCs/>
                <w:color w:val="000000"/>
                <w:sz w:val="18"/>
                <w:szCs w:val="18"/>
              </w:rPr>
            </w:pPr>
          </w:p>
        </w:tc>
        <w:tc>
          <w:tcPr>
            <w:tcW w:w="1416" w:type="dxa"/>
            <w:vMerge/>
            <w:tcBorders>
              <w:bottom w:val="single" w:sz="4" w:space="0" w:color="auto"/>
            </w:tcBorders>
            <w:shd w:val="clear" w:color="auto" w:fill="ECF0ED"/>
            <w:vAlign w:val="center"/>
          </w:tcPr>
          <w:p w14:paraId="189812F2" w14:textId="77777777" w:rsidR="00D82CFF" w:rsidRDefault="00D82CFF" w:rsidP="00BB7474">
            <w:pPr>
              <w:jc w:val="center"/>
              <w:rPr>
                <w:rFonts w:ascii="Arial" w:hAnsi="Arial" w:cs="Arial"/>
                <w:b/>
                <w:bCs/>
                <w:color w:val="000000"/>
                <w:sz w:val="18"/>
                <w:szCs w:val="18"/>
              </w:rPr>
            </w:pPr>
          </w:p>
        </w:tc>
        <w:tc>
          <w:tcPr>
            <w:tcW w:w="285" w:type="dxa"/>
            <w:vMerge/>
            <w:tcBorders>
              <w:bottom w:val="single" w:sz="4" w:space="0" w:color="auto"/>
            </w:tcBorders>
            <w:shd w:val="clear" w:color="auto" w:fill="ECF0ED"/>
            <w:vAlign w:val="center"/>
          </w:tcPr>
          <w:p w14:paraId="1D1B8849" w14:textId="77777777" w:rsidR="00D82CFF" w:rsidRDefault="00D82CFF" w:rsidP="00BB7474">
            <w:pPr>
              <w:jc w:val="center"/>
              <w:rPr>
                <w:rFonts w:ascii="Arial" w:hAnsi="Arial" w:cs="Arial"/>
                <w:b/>
                <w:bCs/>
                <w:color w:val="000000"/>
                <w:sz w:val="18"/>
                <w:szCs w:val="18"/>
              </w:rPr>
            </w:pPr>
          </w:p>
        </w:tc>
        <w:tc>
          <w:tcPr>
            <w:tcW w:w="1843" w:type="dxa"/>
            <w:vMerge/>
            <w:tcBorders>
              <w:bottom w:val="single" w:sz="4" w:space="0" w:color="auto"/>
            </w:tcBorders>
            <w:shd w:val="clear" w:color="auto" w:fill="ECF0ED"/>
            <w:vAlign w:val="center"/>
          </w:tcPr>
          <w:p w14:paraId="44481F1A" w14:textId="77777777" w:rsidR="00D82CFF" w:rsidRDefault="00D82CFF" w:rsidP="00BB7474">
            <w:pP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1DDE0655" w14:textId="77777777" w:rsidR="00D82CFF" w:rsidRDefault="00D82CFF" w:rsidP="00BB7474">
            <w:pPr>
              <w:rPr>
                <w:rFonts w:ascii="Arial" w:hAnsi="Arial" w:cs="Arial"/>
                <w:color w:val="000000"/>
                <w:sz w:val="18"/>
                <w:szCs w:val="18"/>
              </w:rPr>
            </w:pPr>
          </w:p>
        </w:tc>
        <w:tc>
          <w:tcPr>
            <w:tcW w:w="1984" w:type="dxa"/>
            <w:vMerge/>
            <w:tcBorders>
              <w:bottom w:val="single" w:sz="4" w:space="0" w:color="auto"/>
            </w:tcBorders>
            <w:shd w:val="clear" w:color="auto" w:fill="EDF1ED"/>
            <w:vAlign w:val="center"/>
          </w:tcPr>
          <w:p w14:paraId="69A5B535" w14:textId="77777777" w:rsidR="00D82CFF" w:rsidRDefault="00D82CFF" w:rsidP="00BB7474">
            <w:pPr>
              <w:jc w:val="center"/>
              <w:rPr>
                <w:rFonts w:ascii="Arial" w:hAnsi="Arial" w:cs="Arial"/>
                <w:b/>
                <w:bCs/>
                <w:color w:val="000000"/>
                <w:sz w:val="18"/>
                <w:szCs w:val="18"/>
              </w:rPr>
            </w:pPr>
          </w:p>
        </w:tc>
        <w:tc>
          <w:tcPr>
            <w:tcW w:w="1418" w:type="dxa"/>
            <w:vMerge/>
            <w:tcBorders>
              <w:bottom w:val="single" w:sz="4" w:space="0" w:color="auto"/>
            </w:tcBorders>
            <w:shd w:val="clear" w:color="auto" w:fill="EDF1ED"/>
            <w:vAlign w:val="center"/>
          </w:tcPr>
          <w:p w14:paraId="1525934A" w14:textId="77777777" w:rsidR="00D82CFF" w:rsidRDefault="00D82CFF" w:rsidP="00BB7474">
            <w:pPr>
              <w:jc w:val="cente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5D9039F9" w14:textId="77777777" w:rsidR="00D82CFF" w:rsidRDefault="00D82CFF" w:rsidP="00BB7474">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ECF0ED"/>
            <w:vAlign w:val="center"/>
          </w:tcPr>
          <w:p w14:paraId="010CF93A"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X</w:t>
            </w:r>
          </w:p>
        </w:tc>
        <w:tc>
          <w:tcPr>
            <w:tcW w:w="851" w:type="dxa"/>
            <w:tcBorders>
              <w:top w:val="single" w:sz="4" w:space="0" w:color="auto"/>
              <w:bottom w:val="single" w:sz="4" w:space="0" w:color="auto"/>
            </w:tcBorders>
            <w:shd w:val="clear" w:color="auto" w:fill="ECF0ED"/>
            <w:vAlign w:val="center"/>
          </w:tcPr>
          <w:p w14:paraId="69C1CB88"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Y</w:t>
            </w:r>
          </w:p>
        </w:tc>
        <w:tc>
          <w:tcPr>
            <w:tcW w:w="850" w:type="dxa"/>
            <w:tcBorders>
              <w:top w:val="single" w:sz="4" w:space="0" w:color="auto"/>
              <w:bottom w:val="single" w:sz="4" w:space="0" w:color="auto"/>
            </w:tcBorders>
            <w:shd w:val="clear" w:color="auto" w:fill="ECF0ED"/>
            <w:vAlign w:val="center"/>
          </w:tcPr>
          <w:p w14:paraId="4AAA19B7" w14:textId="77777777" w:rsidR="00D82CFF" w:rsidRDefault="00D82CFF" w:rsidP="00BB7474">
            <w:pPr>
              <w:jc w:val="center"/>
              <w:rPr>
                <w:rFonts w:ascii="Arial" w:hAnsi="Arial" w:cs="Arial"/>
                <w:b/>
                <w:bCs/>
                <w:color w:val="000000"/>
                <w:sz w:val="18"/>
                <w:szCs w:val="18"/>
              </w:rPr>
            </w:pPr>
            <w:r>
              <w:rPr>
                <w:rFonts w:ascii="Arial" w:hAnsi="Arial" w:cs="Arial"/>
                <w:b/>
                <w:bCs/>
                <w:color w:val="000000"/>
                <w:sz w:val="18"/>
                <w:szCs w:val="18"/>
              </w:rPr>
              <w:t>Z</w:t>
            </w:r>
          </w:p>
        </w:tc>
        <w:tc>
          <w:tcPr>
            <w:tcW w:w="1843" w:type="dxa"/>
            <w:vMerge/>
            <w:tcBorders>
              <w:bottom w:val="single" w:sz="4" w:space="0" w:color="auto"/>
            </w:tcBorders>
            <w:shd w:val="clear" w:color="auto" w:fill="ECF0ED"/>
            <w:vAlign w:val="center"/>
          </w:tcPr>
          <w:p w14:paraId="7AA969B4" w14:textId="77777777" w:rsidR="00D82CFF" w:rsidRDefault="00D82CFF" w:rsidP="00BB7474">
            <w:pPr>
              <w:jc w:val="center"/>
              <w:rPr>
                <w:rFonts w:ascii="Arial" w:hAnsi="Arial" w:cs="Arial"/>
                <w:b/>
                <w:bCs/>
                <w:color w:val="000000"/>
                <w:sz w:val="18"/>
                <w:szCs w:val="18"/>
              </w:rPr>
            </w:pPr>
          </w:p>
        </w:tc>
        <w:tc>
          <w:tcPr>
            <w:tcW w:w="142" w:type="dxa"/>
            <w:vMerge/>
            <w:tcBorders>
              <w:bottom w:val="single" w:sz="4" w:space="0" w:color="auto"/>
            </w:tcBorders>
            <w:shd w:val="clear" w:color="auto" w:fill="ECF0ED"/>
            <w:vAlign w:val="center"/>
          </w:tcPr>
          <w:p w14:paraId="504911A1" w14:textId="77777777" w:rsidR="00D82CFF" w:rsidRDefault="00D82CFF" w:rsidP="00BB7474">
            <w:pPr>
              <w:jc w:val="center"/>
              <w:rPr>
                <w:rFonts w:ascii="Arial" w:hAnsi="Arial" w:cs="Arial"/>
                <w:b/>
                <w:bCs/>
                <w:color w:val="000000"/>
                <w:sz w:val="18"/>
                <w:szCs w:val="18"/>
              </w:rPr>
            </w:pPr>
          </w:p>
        </w:tc>
        <w:tc>
          <w:tcPr>
            <w:tcW w:w="992" w:type="dxa"/>
            <w:vMerge/>
            <w:tcBorders>
              <w:bottom w:val="single" w:sz="4" w:space="0" w:color="auto"/>
            </w:tcBorders>
            <w:shd w:val="clear" w:color="auto" w:fill="ECF0ED"/>
            <w:vAlign w:val="center"/>
          </w:tcPr>
          <w:p w14:paraId="1E363544" w14:textId="77777777" w:rsidR="00D82CFF" w:rsidRPr="00292406" w:rsidRDefault="00D82CFF" w:rsidP="00BB7474">
            <w:pPr>
              <w:jc w:val="center"/>
              <w:rPr>
                <w:rFonts w:ascii="Arial" w:hAnsi="Arial" w:cs="Arial"/>
                <w:b/>
                <w:bCs/>
                <w:i/>
                <w:iCs/>
                <w:color w:val="000000"/>
                <w:sz w:val="18"/>
                <w:szCs w:val="18"/>
              </w:rPr>
            </w:pPr>
          </w:p>
        </w:tc>
        <w:tc>
          <w:tcPr>
            <w:tcW w:w="1276" w:type="dxa"/>
            <w:vMerge/>
            <w:tcBorders>
              <w:bottom w:val="single" w:sz="4" w:space="0" w:color="auto"/>
            </w:tcBorders>
            <w:shd w:val="clear" w:color="auto" w:fill="ECF0ED"/>
            <w:vAlign w:val="center"/>
          </w:tcPr>
          <w:p w14:paraId="20A63B23" w14:textId="77777777" w:rsidR="00D82CFF" w:rsidRDefault="00D82CFF" w:rsidP="00BB7474">
            <w:pPr>
              <w:jc w:val="center"/>
              <w:rPr>
                <w:rFonts w:ascii="Arial" w:hAnsi="Arial" w:cs="Arial"/>
                <w:b/>
                <w:bCs/>
                <w:color w:val="000000"/>
                <w:sz w:val="18"/>
                <w:szCs w:val="18"/>
              </w:rPr>
            </w:pPr>
          </w:p>
        </w:tc>
        <w:tc>
          <w:tcPr>
            <w:tcW w:w="141" w:type="dxa"/>
            <w:vMerge/>
            <w:tcBorders>
              <w:bottom w:val="single" w:sz="4" w:space="0" w:color="auto"/>
            </w:tcBorders>
            <w:shd w:val="clear" w:color="auto" w:fill="ECF0ED"/>
            <w:vAlign w:val="center"/>
          </w:tcPr>
          <w:p w14:paraId="2437617E" w14:textId="77777777" w:rsidR="00D82CFF" w:rsidRDefault="00D82CFF" w:rsidP="00BB7474">
            <w:pPr>
              <w:jc w:val="center"/>
              <w:rPr>
                <w:rFonts w:ascii="Arial" w:hAnsi="Arial" w:cs="Arial"/>
                <w:b/>
                <w:bCs/>
                <w:i/>
                <w:iCs/>
                <w:color w:val="000000"/>
                <w:sz w:val="18"/>
                <w:szCs w:val="18"/>
              </w:rPr>
            </w:pPr>
          </w:p>
        </w:tc>
      </w:tr>
      <w:tr w:rsidR="00D82CFF" w14:paraId="0E14339F" w14:textId="77777777" w:rsidTr="00640686">
        <w:trPr>
          <w:gridAfter w:val="2"/>
          <w:wAfter w:w="1113" w:type="dxa"/>
          <w:trHeight w:val="289"/>
        </w:trPr>
        <w:tc>
          <w:tcPr>
            <w:tcW w:w="1134" w:type="dxa"/>
            <w:tcBorders>
              <w:top w:val="single" w:sz="4" w:space="0" w:color="auto"/>
              <w:bottom w:val="single" w:sz="4" w:space="0" w:color="auto"/>
            </w:tcBorders>
          </w:tcPr>
          <w:p w14:paraId="59B9B0E8" w14:textId="77777777" w:rsidR="00D82CFF" w:rsidRDefault="00D82CFF" w:rsidP="00BB7474">
            <w:pPr>
              <w:rPr>
                <w:rFonts w:ascii="Arial" w:hAnsi="Arial" w:cs="Arial"/>
                <w:b/>
                <w:bCs/>
                <w:color w:val="000000"/>
                <w:sz w:val="18"/>
                <w:szCs w:val="18"/>
              </w:rPr>
            </w:pPr>
            <w:r>
              <w:rPr>
                <w:rFonts w:ascii="Arial" w:hAnsi="Arial" w:cs="Arial"/>
                <w:b/>
                <w:bCs/>
                <w:color w:val="000000"/>
                <w:sz w:val="18"/>
                <w:szCs w:val="18"/>
              </w:rPr>
              <w:t>Combined sex</w:t>
            </w:r>
          </w:p>
        </w:tc>
        <w:tc>
          <w:tcPr>
            <w:tcW w:w="1416" w:type="dxa"/>
            <w:tcBorders>
              <w:top w:val="single" w:sz="4" w:space="0" w:color="auto"/>
              <w:bottom w:val="single" w:sz="4" w:space="0" w:color="auto"/>
            </w:tcBorders>
            <w:shd w:val="clear" w:color="auto" w:fill="auto"/>
            <w:vAlign w:val="center"/>
          </w:tcPr>
          <w:p w14:paraId="43C4AA71" w14:textId="77777777" w:rsidR="00D82CFF" w:rsidRDefault="00D82CFF" w:rsidP="00BB7474">
            <w:pPr>
              <w:rPr>
                <w:rFonts w:ascii="Arial" w:hAnsi="Arial" w:cs="Arial"/>
                <w:b/>
                <w:bCs/>
                <w:color w:val="000000"/>
                <w:sz w:val="18"/>
                <w:szCs w:val="18"/>
              </w:rPr>
            </w:pPr>
            <w:r>
              <w:rPr>
                <w:rFonts w:ascii="Arial" w:hAnsi="Arial" w:cs="Arial"/>
                <w:b/>
                <w:bCs/>
                <w:color w:val="000000"/>
                <w:sz w:val="18"/>
                <w:szCs w:val="18"/>
              </w:rPr>
              <w:t>CD/+ vs CD/-</w:t>
            </w:r>
          </w:p>
        </w:tc>
        <w:tc>
          <w:tcPr>
            <w:tcW w:w="285" w:type="dxa"/>
            <w:tcBorders>
              <w:top w:val="single" w:sz="4" w:space="0" w:color="auto"/>
              <w:bottom w:val="single" w:sz="4" w:space="0" w:color="auto"/>
            </w:tcBorders>
            <w:shd w:val="clear" w:color="auto" w:fill="auto"/>
            <w:vAlign w:val="center"/>
          </w:tcPr>
          <w:p w14:paraId="6ACB9C0C" w14:textId="77777777" w:rsidR="00D82CFF" w:rsidRDefault="00D82CFF" w:rsidP="00BB7474">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202E60E3" w14:textId="77777777" w:rsidR="00D82CFF" w:rsidRDefault="00D82CFF" w:rsidP="00BB7474">
            <w:pP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2E47A6ED" w14:textId="77777777" w:rsidR="00D82CFF" w:rsidRDefault="00D82CFF" w:rsidP="00BB7474">
            <w:pPr>
              <w:rPr>
                <w:rFonts w:ascii="Arial" w:hAnsi="Arial" w:cs="Arial"/>
                <w:color w:val="000000"/>
                <w:sz w:val="18"/>
                <w:szCs w:val="18"/>
              </w:rPr>
            </w:pPr>
          </w:p>
        </w:tc>
        <w:tc>
          <w:tcPr>
            <w:tcW w:w="1984" w:type="dxa"/>
            <w:tcBorders>
              <w:top w:val="single" w:sz="4" w:space="0" w:color="auto"/>
              <w:bottom w:val="single" w:sz="4" w:space="0" w:color="auto"/>
            </w:tcBorders>
            <w:shd w:val="clear" w:color="auto" w:fill="auto"/>
            <w:vAlign w:val="center"/>
          </w:tcPr>
          <w:p w14:paraId="0DDBB05C" w14:textId="77777777" w:rsidR="00D82CFF" w:rsidRDefault="00D82CFF" w:rsidP="00BB7474">
            <w:pPr>
              <w:jc w:val="center"/>
              <w:rPr>
                <w:rFonts w:ascii="Arial" w:hAnsi="Arial" w:cs="Arial"/>
                <w:b/>
                <w:bCs/>
                <w:color w:val="000000"/>
                <w:sz w:val="18"/>
                <w:szCs w:val="18"/>
              </w:rPr>
            </w:pPr>
          </w:p>
        </w:tc>
        <w:tc>
          <w:tcPr>
            <w:tcW w:w="1418" w:type="dxa"/>
            <w:tcBorders>
              <w:top w:val="single" w:sz="4" w:space="0" w:color="auto"/>
              <w:bottom w:val="single" w:sz="4" w:space="0" w:color="auto"/>
            </w:tcBorders>
            <w:shd w:val="clear" w:color="auto" w:fill="auto"/>
            <w:vAlign w:val="center"/>
          </w:tcPr>
          <w:p w14:paraId="4009803B" w14:textId="77777777" w:rsidR="00D82CFF" w:rsidRDefault="00D82CFF" w:rsidP="00BB7474">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478923DC" w14:textId="77777777" w:rsidR="00D82CFF" w:rsidRDefault="00D82CFF" w:rsidP="00BB7474">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73319340" w14:textId="77777777" w:rsidR="00D82CFF" w:rsidRDefault="00D82CFF" w:rsidP="00BB7474">
            <w:pPr>
              <w:jc w:val="center"/>
              <w:rPr>
                <w:rFonts w:ascii="Arial" w:hAnsi="Arial" w:cs="Arial"/>
                <w:b/>
                <w:bCs/>
                <w:color w:val="000000"/>
                <w:sz w:val="18"/>
                <w:szCs w:val="18"/>
              </w:rPr>
            </w:pPr>
          </w:p>
        </w:tc>
        <w:tc>
          <w:tcPr>
            <w:tcW w:w="851" w:type="dxa"/>
            <w:tcBorders>
              <w:top w:val="single" w:sz="4" w:space="0" w:color="auto"/>
              <w:bottom w:val="single" w:sz="4" w:space="0" w:color="auto"/>
            </w:tcBorders>
            <w:shd w:val="clear" w:color="auto" w:fill="auto"/>
            <w:vAlign w:val="center"/>
          </w:tcPr>
          <w:p w14:paraId="4FEAE068" w14:textId="77777777" w:rsidR="00D82CFF" w:rsidRDefault="00D82CFF" w:rsidP="00BB7474">
            <w:pPr>
              <w:jc w:val="center"/>
              <w:rPr>
                <w:rFonts w:ascii="Arial" w:hAnsi="Arial" w:cs="Arial"/>
                <w:b/>
                <w:bCs/>
                <w:color w:val="000000"/>
                <w:sz w:val="18"/>
                <w:szCs w:val="18"/>
              </w:rPr>
            </w:pPr>
          </w:p>
        </w:tc>
        <w:tc>
          <w:tcPr>
            <w:tcW w:w="850" w:type="dxa"/>
            <w:tcBorders>
              <w:top w:val="single" w:sz="4" w:space="0" w:color="auto"/>
              <w:bottom w:val="single" w:sz="4" w:space="0" w:color="auto"/>
            </w:tcBorders>
            <w:shd w:val="clear" w:color="auto" w:fill="auto"/>
            <w:vAlign w:val="center"/>
          </w:tcPr>
          <w:p w14:paraId="00AFCDAD" w14:textId="77777777" w:rsidR="00D82CFF" w:rsidRDefault="00D82CFF" w:rsidP="00BB7474">
            <w:pPr>
              <w:jc w:val="center"/>
              <w:rPr>
                <w:rFonts w:ascii="Arial" w:hAnsi="Arial" w:cs="Arial"/>
                <w:b/>
                <w:bCs/>
                <w:color w:val="000000"/>
                <w:sz w:val="18"/>
                <w:szCs w:val="18"/>
              </w:rPr>
            </w:pPr>
          </w:p>
        </w:tc>
        <w:tc>
          <w:tcPr>
            <w:tcW w:w="1843" w:type="dxa"/>
            <w:tcBorders>
              <w:top w:val="single" w:sz="4" w:space="0" w:color="auto"/>
              <w:bottom w:val="single" w:sz="4" w:space="0" w:color="auto"/>
            </w:tcBorders>
            <w:shd w:val="clear" w:color="auto" w:fill="auto"/>
            <w:vAlign w:val="center"/>
          </w:tcPr>
          <w:p w14:paraId="73721BCB" w14:textId="77777777" w:rsidR="00D82CFF" w:rsidRDefault="00D82CFF" w:rsidP="00BB7474">
            <w:pPr>
              <w:jc w:val="center"/>
              <w:rPr>
                <w:rFonts w:ascii="Arial" w:hAnsi="Arial" w:cs="Arial"/>
                <w:b/>
                <w:bCs/>
                <w:color w:val="000000"/>
                <w:sz w:val="18"/>
                <w:szCs w:val="18"/>
              </w:rPr>
            </w:pPr>
          </w:p>
        </w:tc>
        <w:tc>
          <w:tcPr>
            <w:tcW w:w="142" w:type="dxa"/>
            <w:tcBorders>
              <w:top w:val="single" w:sz="4" w:space="0" w:color="auto"/>
              <w:bottom w:val="single" w:sz="4" w:space="0" w:color="auto"/>
            </w:tcBorders>
            <w:shd w:val="clear" w:color="auto" w:fill="auto"/>
            <w:vAlign w:val="center"/>
          </w:tcPr>
          <w:p w14:paraId="7BA1328E" w14:textId="77777777" w:rsidR="00D82CFF" w:rsidRDefault="00D82CFF" w:rsidP="00BB7474">
            <w:pPr>
              <w:jc w:val="center"/>
              <w:rPr>
                <w:rFonts w:ascii="Arial" w:hAnsi="Arial" w:cs="Arial"/>
                <w:b/>
                <w:bCs/>
                <w:color w:val="000000"/>
                <w:sz w:val="18"/>
                <w:szCs w:val="18"/>
              </w:rPr>
            </w:pPr>
          </w:p>
        </w:tc>
        <w:tc>
          <w:tcPr>
            <w:tcW w:w="992" w:type="dxa"/>
            <w:tcBorders>
              <w:top w:val="single" w:sz="4" w:space="0" w:color="auto"/>
              <w:bottom w:val="single" w:sz="4" w:space="0" w:color="auto"/>
            </w:tcBorders>
            <w:shd w:val="clear" w:color="auto" w:fill="auto"/>
            <w:vAlign w:val="center"/>
          </w:tcPr>
          <w:p w14:paraId="721D67E5" w14:textId="77777777" w:rsidR="00D82CFF" w:rsidRPr="00292406" w:rsidRDefault="00D82CFF" w:rsidP="00BB7474">
            <w:pPr>
              <w:jc w:val="center"/>
              <w:rPr>
                <w:rFonts w:ascii="Arial" w:hAnsi="Arial" w:cs="Arial"/>
                <w:b/>
                <w:bCs/>
                <w:i/>
                <w:iCs/>
                <w:color w:val="000000"/>
                <w:sz w:val="18"/>
                <w:szCs w:val="18"/>
              </w:rPr>
            </w:pPr>
          </w:p>
        </w:tc>
        <w:tc>
          <w:tcPr>
            <w:tcW w:w="1276" w:type="dxa"/>
            <w:tcBorders>
              <w:top w:val="single" w:sz="4" w:space="0" w:color="auto"/>
              <w:bottom w:val="single" w:sz="4" w:space="0" w:color="auto"/>
            </w:tcBorders>
            <w:shd w:val="clear" w:color="auto" w:fill="auto"/>
            <w:vAlign w:val="center"/>
          </w:tcPr>
          <w:p w14:paraId="6D27B533" w14:textId="77777777" w:rsidR="00D82CFF" w:rsidRDefault="00D82CFF" w:rsidP="00BB7474">
            <w:pPr>
              <w:jc w:val="center"/>
              <w:rPr>
                <w:rFonts w:ascii="Arial" w:hAnsi="Arial" w:cs="Arial"/>
                <w:b/>
                <w:bCs/>
                <w:color w:val="000000"/>
                <w:sz w:val="18"/>
                <w:szCs w:val="18"/>
              </w:rPr>
            </w:pPr>
          </w:p>
        </w:tc>
        <w:tc>
          <w:tcPr>
            <w:tcW w:w="141" w:type="dxa"/>
            <w:tcBorders>
              <w:top w:val="single" w:sz="4" w:space="0" w:color="auto"/>
              <w:bottom w:val="single" w:sz="4" w:space="0" w:color="auto"/>
            </w:tcBorders>
            <w:shd w:val="clear" w:color="auto" w:fill="auto"/>
            <w:vAlign w:val="center"/>
          </w:tcPr>
          <w:p w14:paraId="275F4CDB" w14:textId="77777777" w:rsidR="00D82CFF" w:rsidRDefault="00D82CFF" w:rsidP="00BB7474">
            <w:pPr>
              <w:jc w:val="center"/>
              <w:rPr>
                <w:rFonts w:ascii="Arial" w:hAnsi="Arial" w:cs="Arial"/>
                <w:b/>
                <w:bCs/>
                <w:i/>
                <w:iCs/>
                <w:color w:val="000000"/>
                <w:sz w:val="18"/>
                <w:szCs w:val="18"/>
              </w:rPr>
            </w:pPr>
          </w:p>
        </w:tc>
      </w:tr>
      <w:tr w:rsidR="00D82CFF" w14:paraId="779D542D" w14:textId="77777777" w:rsidTr="00640686">
        <w:trPr>
          <w:gridAfter w:val="2"/>
          <w:wAfter w:w="1113" w:type="dxa"/>
          <w:trHeight w:val="454"/>
        </w:trPr>
        <w:tc>
          <w:tcPr>
            <w:tcW w:w="1134" w:type="dxa"/>
            <w:tcBorders>
              <w:top w:val="single" w:sz="4" w:space="0" w:color="auto"/>
            </w:tcBorders>
          </w:tcPr>
          <w:p w14:paraId="380D07DF" w14:textId="77777777" w:rsidR="00D82CFF" w:rsidRPr="00BC278D" w:rsidRDefault="00D82CFF" w:rsidP="00BB7474">
            <w:pPr>
              <w:jc w:val="center"/>
              <w:rPr>
                <w:rFonts w:ascii="Arial" w:hAnsi="Arial" w:cs="Arial"/>
                <w:color w:val="000000"/>
                <w:sz w:val="18"/>
                <w:szCs w:val="18"/>
              </w:rPr>
            </w:pPr>
          </w:p>
        </w:tc>
        <w:tc>
          <w:tcPr>
            <w:tcW w:w="1416" w:type="dxa"/>
            <w:tcBorders>
              <w:top w:val="single" w:sz="4" w:space="0" w:color="auto"/>
            </w:tcBorders>
            <w:shd w:val="clear" w:color="auto" w:fill="auto"/>
            <w:vAlign w:val="center"/>
          </w:tcPr>
          <w:p w14:paraId="66F3B6D3" w14:textId="77777777" w:rsidR="00D82CFF" w:rsidRPr="00720357" w:rsidRDefault="00D82CFF" w:rsidP="00BB7474">
            <w:pPr>
              <w:jc w:val="center"/>
              <w:rPr>
                <w:rFonts w:ascii="Arial" w:hAnsi="Arial" w:cs="Arial"/>
                <w:color w:val="000000"/>
                <w:sz w:val="18"/>
                <w:szCs w:val="18"/>
              </w:rPr>
            </w:pPr>
            <w:r w:rsidRPr="00BC278D">
              <w:rPr>
                <w:rFonts w:ascii="Arial" w:hAnsi="Arial" w:cs="Arial"/>
                <w:color w:val="000000"/>
                <w:sz w:val="18"/>
                <w:szCs w:val="18"/>
              </w:rPr>
              <w:t>CD/+ &gt; CD/-</w:t>
            </w:r>
          </w:p>
        </w:tc>
        <w:tc>
          <w:tcPr>
            <w:tcW w:w="285" w:type="dxa"/>
            <w:tcBorders>
              <w:top w:val="single" w:sz="4" w:space="0" w:color="auto"/>
            </w:tcBorders>
            <w:shd w:val="clear" w:color="auto" w:fill="auto"/>
            <w:vAlign w:val="center"/>
          </w:tcPr>
          <w:p w14:paraId="2EB99B10" w14:textId="77777777" w:rsidR="00D82CFF" w:rsidRPr="00720357" w:rsidRDefault="00D82CFF" w:rsidP="00BB7474">
            <w:pPr>
              <w:jc w:val="center"/>
              <w:rPr>
                <w:rFonts w:ascii="Arial" w:hAnsi="Arial" w:cs="Arial"/>
                <w:color w:val="000000"/>
                <w:sz w:val="18"/>
                <w:szCs w:val="18"/>
              </w:rPr>
            </w:pPr>
          </w:p>
        </w:tc>
        <w:tc>
          <w:tcPr>
            <w:tcW w:w="1843" w:type="dxa"/>
            <w:tcBorders>
              <w:top w:val="single" w:sz="4" w:space="0" w:color="auto"/>
            </w:tcBorders>
            <w:shd w:val="clear" w:color="auto" w:fill="auto"/>
            <w:vAlign w:val="center"/>
          </w:tcPr>
          <w:p w14:paraId="217E898F" w14:textId="77777777" w:rsidR="00D82CFF" w:rsidRPr="00720357" w:rsidRDefault="00D82CFF" w:rsidP="00BB7474">
            <w:pPr>
              <w:rPr>
                <w:rFonts w:ascii="Arial" w:hAnsi="Arial" w:cs="Arial"/>
                <w:color w:val="000000"/>
                <w:sz w:val="18"/>
                <w:szCs w:val="18"/>
              </w:rPr>
            </w:pPr>
            <w:r w:rsidRPr="00BC278D">
              <w:rPr>
                <w:rFonts w:ascii="Arial" w:hAnsi="Arial" w:cs="Arial"/>
                <w:color w:val="000000"/>
                <w:sz w:val="18"/>
                <w:szCs w:val="18"/>
              </w:rPr>
              <w:t>Axial Diffusivity</w:t>
            </w:r>
          </w:p>
        </w:tc>
        <w:tc>
          <w:tcPr>
            <w:tcW w:w="142" w:type="dxa"/>
            <w:tcBorders>
              <w:top w:val="single" w:sz="4" w:space="0" w:color="auto"/>
            </w:tcBorders>
            <w:shd w:val="clear" w:color="auto" w:fill="auto"/>
            <w:vAlign w:val="center"/>
          </w:tcPr>
          <w:p w14:paraId="0E6FF723" w14:textId="77777777" w:rsidR="00D82CFF" w:rsidRPr="00720357" w:rsidRDefault="00D82CFF" w:rsidP="00BB7474">
            <w:pPr>
              <w:rPr>
                <w:rFonts w:ascii="Arial" w:hAnsi="Arial" w:cs="Arial"/>
                <w:color w:val="000000"/>
                <w:sz w:val="18"/>
                <w:szCs w:val="18"/>
              </w:rPr>
            </w:pPr>
          </w:p>
        </w:tc>
        <w:tc>
          <w:tcPr>
            <w:tcW w:w="1984" w:type="dxa"/>
            <w:tcBorders>
              <w:top w:val="single" w:sz="4" w:space="0" w:color="auto"/>
            </w:tcBorders>
            <w:shd w:val="clear" w:color="auto" w:fill="auto"/>
            <w:vAlign w:val="center"/>
          </w:tcPr>
          <w:p w14:paraId="7868B86D" w14:textId="77777777" w:rsidR="00D82CFF" w:rsidRPr="00720357" w:rsidRDefault="00D82CFF" w:rsidP="00BB7474">
            <w:pPr>
              <w:jc w:val="center"/>
              <w:rPr>
                <w:rFonts w:ascii="Arial" w:hAnsi="Arial" w:cs="Arial"/>
                <w:color w:val="000000"/>
                <w:sz w:val="18"/>
                <w:szCs w:val="18"/>
              </w:rPr>
            </w:pPr>
            <w:r w:rsidRPr="00BC278D">
              <w:rPr>
                <w:rFonts w:ascii="Arial" w:hAnsi="Arial" w:cs="Arial"/>
                <w:color w:val="000000"/>
                <w:sz w:val="18"/>
                <w:szCs w:val="18"/>
              </w:rPr>
              <w:t>Superior longitudinal fasciculus</w:t>
            </w:r>
          </w:p>
        </w:tc>
        <w:tc>
          <w:tcPr>
            <w:tcW w:w="1418" w:type="dxa"/>
            <w:tcBorders>
              <w:top w:val="single" w:sz="4" w:space="0" w:color="auto"/>
            </w:tcBorders>
            <w:shd w:val="clear" w:color="auto" w:fill="auto"/>
            <w:vAlign w:val="center"/>
          </w:tcPr>
          <w:p w14:paraId="64782F12" w14:textId="77777777" w:rsidR="00D82CFF" w:rsidRPr="00720357" w:rsidRDefault="00D82CFF" w:rsidP="00BB7474">
            <w:pPr>
              <w:jc w:val="center"/>
              <w:rPr>
                <w:rFonts w:ascii="Arial" w:hAnsi="Arial" w:cs="Arial"/>
                <w:color w:val="000000"/>
                <w:sz w:val="18"/>
                <w:szCs w:val="18"/>
              </w:rPr>
            </w:pPr>
            <w:r w:rsidRPr="00BC278D">
              <w:rPr>
                <w:rFonts w:ascii="Arial" w:hAnsi="Arial" w:cs="Arial"/>
                <w:color w:val="000000"/>
                <w:sz w:val="18"/>
                <w:szCs w:val="18"/>
              </w:rPr>
              <w:t>R</w:t>
            </w:r>
          </w:p>
        </w:tc>
        <w:tc>
          <w:tcPr>
            <w:tcW w:w="142" w:type="dxa"/>
            <w:tcBorders>
              <w:top w:val="single" w:sz="4" w:space="0" w:color="auto"/>
            </w:tcBorders>
            <w:shd w:val="clear" w:color="auto" w:fill="auto"/>
            <w:vAlign w:val="center"/>
          </w:tcPr>
          <w:p w14:paraId="71B2C0F1" w14:textId="77777777" w:rsidR="00D82CFF" w:rsidRPr="00720357" w:rsidRDefault="00D82CFF" w:rsidP="00BB7474">
            <w:pPr>
              <w:jc w:val="center"/>
              <w:rPr>
                <w:rFonts w:ascii="Arial" w:hAnsi="Arial" w:cs="Arial"/>
                <w:color w:val="000000"/>
                <w:sz w:val="18"/>
                <w:szCs w:val="18"/>
              </w:rPr>
            </w:pPr>
          </w:p>
        </w:tc>
        <w:tc>
          <w:tcPr>
            <w:tcW w:w="850" w:type="dxa"/>
            <w:tcBorders>
              <w:top w:val="single" w:sz="4" w:space="0" w:color="auto"/>
            </w:tcBorders>
            <w:shd w:val="clear" w:color="auto" w:fill="auto"/>
            <w:vAlign w:val="center"/>
          </w:tcPr>
          <w:p w14:paraId="71A0E3F8" w14:textId="77777777" w:rsidR="00D82CFF" w:rsidRPr="00720357" w:rsidRDefault="00D82CFF" w:rsidP="00BB7474">
            <w:pPr>
              <w:jc w:val="center"/>
              <w:rPr>
                <w:rFonts w:ascii="Arial" w:hAnsi="Arial" w:cs="Arial"/>
                <w:color w:val="000000"/>
                <w:sz w:val="18"/>
                <w:szCs w:val="18"/>
              </w:rPr>
            </w:pPr>
            <w:r w:rsidRPr="00BC278D">
              <w:rPr>
                <w:rFonts w:ascii="Arial" w:hAnsi="Arial" w:cs="Arial"/>
                <w:color w:val="000000"/>
                <w:sz w:val="18"/>
                <w:szCs w:val="18"/>
              </w:rPr>
              <w:t>37</w:t>
            </w:r>
          </w:p>
        </w:tc>
        <w:tc>
          <w:tcPr>
            <w:tcW w:w="851" w:type="dxa"/>
            <w:tcBorders>
              <w:top w:val="single" w:sz="4" w:space="0" w:color="auto"/>
            </w:tcBorders>
            <w:shd w:val="clear" w:color="auto" w:fill="auto"/>
            <w:vAlign w:val="center"/>
          </w:tcPr>
          <w:p w14:paraId="44569C0D" w14:textId="77777777" w:rsidR="00D82CFF" w:rsidRPr="00720357" w:rsidRDefault="00D82CFF" w:rsidP="00BB7474">
            <w:pPr>
              <w:jc w:val="center"/>
              <w:rPr>
                <w:rFonts w:ascii="Arial" w:hAnsi="Arial" w:cs="Arial"/>
                <w:color w:val="000000"/>
                <w:sz w:val="18"/>
                <w:szCs w:val="18"/>
              </w:rPr>
            </w:pPr>
            <w:r w:rsidRPr="00BC278D">
              <w:rPr>
                <w:rFonts w:ascii="Arial" w:hAnsi="Arial" w:cs="Arial"/>
                <w:color w:val="000000"/>
                <w:sz w:val="18"/>
                <w:szCs w:val="18"/>
              </w:rPr>
              <w:t>-21</w:t>
            </w:r>
          </w:p>
        </w:tc>
        <w:tc>
          <w:tcPr>
            <w:tcW w:w="850" w:type="dxa"/>
            <w:tcBorders>
              <w:top w:val="single" w:sz="4" w:space="0" w:color="auto"/>
            </w:tcBorders>
            <w:shd w:val="clear" w:color="auto" w:fill="auto"/>
            <w:vAlign w:val="center"/>
          </w:tcPr>
          <w:p w14:paraId="49AD7B69" w14:textId="77777777" w:rsidR="00D82CFF" w:rsidRPr="00720357" w:rsidRDefault="00D82CFF" w:rsidP="00BB7474">
            <w:pPr>
              <w:jc w:val="center"/>
              <w:rPr>
                <w:rFonts w:ascii="Arial" w:hAnsi="Arial" w:cs="Arial"/>
                <w:color w:val="000000"/>
                <w:sz w:val="18"/>
                <w:szCs w:val="18"/>
              </w:rPr>
            </w:pPr>
            <w:r w:rsidRPr="00BC278D">
              <w:rPr>
                <w:rFonts w:ascii="Arial" w:hAnsi="Arial" w:cs="Arial"/>
                <w:color w:val="000000"/>
                <w:sz w:val="18"/>
                <w:szCs w:val="18"/>
              </w:rPr>
              <w:t>29</w:t>
            </w:r>
          </w:p>
        </w:tc>
        <w:tc>
          <w:tcPr>
            <w:tcW w:w="1843" w:type="dxa"/>
            <w:tcBorders>
              <w:top w:val="single" w:sz="4" w:space="0" w:color="auto"/>
            </w:tcBorders>
            <w:shd w:val="clear" w:color="auto" w:fill="auto"/>
            <w:vAlign w:val="center"/>
          </w:tcPr>
          <w:p w14:paraId="1F643913" w14:textId="77777777" w:rsidR="00D82CFF" w:rsidRPr="00720357" w:rsidRDefault="00D82CFF" w:rsidP="00BB7474">
            <w:pPr>
              <w:jc w:val="center"/>
              <w:rPr>
                <w:rFonts w:ascii="Arial" w:hAnsi="Arial" w:cs="Arial"/>
                <w:color w:val="000000"/>
                <w:sz w:val="18"/>
                <w:szCs w:val="18"/>
              </w:rPr>
            </w:pPr>
            <w:r>
              <w:rPr>
                <w:rFonts w:ascii="Arial" w:hAnsi="Arial" w:cs="Arial"/>
                <w:color w:val="000000" w:themeColor="text1"/>
                <w:sz w:val="18"/>
                <w:szCs w:val="18"/>
              </w:rPr>
              <w:t>22</w:t>
            </w:r>
          </w:p>
        </w:tc>
        <w:tc>
          <w:tcPr>
            <w:tcW w:w="142" w:type="dxa"/>
            <w:tcBorders>
              <w:top w:val="single" w:sz="4" w:space="0" w:color="auto"/>
            </w:tcBorders>
            <w:shd w:val="clear" w:color="auto" w:fill="auto"/>
            <w:vAlign w:val="center"/>
          </w:tcPr>
          <w:p w14:paraId="62EE3DC8" w14:textId="77777777" w:rsidR="00D82CFF" w:rsidRPr="00720357" w:rsidRDefault="00D82CFF" w:rsidP="00BB7474">
            <w:pPr>
              <w:jc w:val="center"/>
              <w:rPr>
                <w:rFonts w:ascii="Arial" w:hAnsi="Arial" w:cs="Arial"/>
                <w:color w:val="000000"/>
                <w:sz w:val="18"/>
                <w:szCs w:val="18"/>
              </w:rPr>
            </w:pPr>
          </w:p>
        </w:tc>
        <w:tc>
          <w:tcPr>
            <w:tcW w:w="992" w:type="dxa"/>
            <w:tcBorders>
              <w:top w:val="single" w:sz="4" w:space="0" w:color="auto"/>
            </w:tcBorders>
            <w:shd w:val="clear" w:color="auto" w:fill="auto"/>
            <w:vAlign w:val="center"/>
          </w:tcPr>
          <w:p w14:paraId="68C4FE1E" w14:textId="77777777" w:rsidR="00D82CFF" w:rsidRPr="00720357" w:rsidRDefault="00D82CFF" w:rsidP="00BB7474">
            <w:pPr>
              <w:jc w:val="center"/>
              <w:rPr>
                <w:rFonts w:ascii="Arial" w:hAnsi="Arial" w:cs="Arial"/>
                <w:color w:val="000000"/>
                <w:sz w:val="18"/>
                <w:szCs w:val="18"/>
              </w:rPr>
            </w:pPr>
            <w:r>
              <w:rPr>
                <w:rFonts w:ascii="Arial" w:hAnsi="Arial" w:cs="Arial"/>
                <w:color w:val="000000"/>
                <w:sz w:val="18"/>
                <w:szCs w:val="18"/>
              </w:rPr>
              <w:t>.025</w:t>
            </w:r>
          </w:p>
        </w:tc>
        <w:tc>
          <w:tcPr>
            <w:tcW w:w="1276" w:type="dxa"/>
            <w:tcBorders>
              <w:top w:val="single" w:sz="4" w:space="0" w:color="auto"/>
            </w:tcBorders>
            <w:shd w:val="clear" w:color="auto" w:fill="auto"/>
            <w:vAlign w:val="center"/>
          </w:tcPr>
          <w:p w14:paraId="6855A448" w14:textId="77777777" w:rsidR="00D82CFF" w:rsidRPr="00720357" w:rsidRDefault="00D82CFF" w:rsidP="00BB7474">
            <w:pPr>
              <w:jc w:val="center"/>
              <w:rPr>
                <w:rFonts w:ascii="Arial" w:hAnsi="Arial" w:cs="Arial"/>
                <w:color w:val="000000"/>
                <w:sz w:val="18"/>
                <w:szCs w:val="18"/>
              </w:rPr>
            </w:pPr>
            <w:r>
              <w:rPr>
                <w:rFonts w:ascii="Arial" w:hAnsi="Arial" w:cs="Arial"/>
                <w:color w:val="000000"/>
                <w:sz w:val="18"/>
                <w:szCs w:val="18"/>
              </w:rPr>
              <w:t>0.93</w:t>
            </w:r>
          </w:p>
        </w:tc>
        <w:tc>
          <w:tcPr>
            <w:tcW w:w="141" w:type="dxa"/>
            <w:tcBorders>
              <w:top w:val="single" w:sz="4" w:space="0" w:color="auto"/>
            </w:tcBorders>
            <w:shd w:val="clear" w:color="auto" w:fill="auto"/>
            <w:vAlign w:val="center"/>
          </w:tcPr>
          <w:p w14:paraId="388C40C3" w14:textId="77777777" w:rsidR="00D82CFF" w:rsidRDefault="00D82CFF" w:rsidP="00BB7474">
            <w:pPr>
              <w:jc w:val="center"/>
              <w:rPr>
                <w:rFonts w:ascii="Arial" w:hAnsi="Arial" w:cs="Arial"/>
                <w:b/>
                <w:bCs/>
                <w:i/>
                <w:iCs/>
                <w:color w:val="000000"/>
                <w:sz w:val="18"/>
                <w:szCs w:val="18"/>
              </w:rPr>
            </w:pPr>
          </w:p>
        </w:tc>
      </w:tr>
      <w:tr w:rsidR="00D82CFF" w14:paraId="21C54B29" w14:textId="77777777" w:rsidTr="00640686">
        <w:trPr>
          <w:gridAfter w:val="2"/>
          <w:wAfter w:w="1113" w:type="dxa"/>
          <w:trHeight w:val="289"/>
        </w:trPr>
        <w:tc>
          <w:tcPr>
            <w:tcW w:w="1134" w:type="dxa"/>
            <w:tcBorders>
              <w:top w:val="single" w:sz="4" w:space="0" w:color="auto"/>
              <w:bottom w:val="single" w:sz="4" w:space="0" w:color="auto"/>
            </w:tcBorders>
          </w:tcPr>
          <w:p w14:paraId="69B32C4B" w14:textId="77777777" w:rsidR="00D82CFF" w:rsidRPr="009F4157" w:rsidRDefault="00D82CFF" w:rsidP="00BB7474">
            <w:pPr>
              <w:rPr>
                <w:rFonts w:ascii="Arial" w:hAnsi="Arial" w:cs="Arial"/>
                <w:b/>
                <w:bCs/>
                <w:color w:val="000000" w:themeColor="text1"/>
                <w:sz w:val="18"/>
                <w:szCs w:val="18"/>
              </w:rPr>
            </w:pPr>
            <w:r w:rsidRPr="009F4157">
              <w:rPr>
                <w:rFonts w:ascii="Arial" w:hAnsi="Arial" w:cs="Arial"/>
                <w:b/>
                <w:bCs/>
                <w:color w:val="000000" w:themeColor="text1"/>
                <w:sz w:val="18"/>
                <w:szCs w:val="18"/>
              </w:rPr>
              <w:t>Female</w:t>
            </w:r>
            <w:r>
              <w:rPr>
                <w:rFonts w:ascii="Arial" w:hAnsi="Arial" w:cs="Arial"/>
                <w:b/>
                <w:bCs/>
                <w:color w:val="000000" w:themeColor="text1"/>
                <w:sz w:val="18"/>
                <w:szCs w:val="18"/>
              </w:rPr>
              <w:t xml:space="preserve"> only</w:t>
            </w:r>
          </w:p>
        </w:tc>
        <w:tc>
          <w:tcPr>
            <w:tcW w:w="1416" w:type="dxa"/>
            <w:tcBorders>
              <w:top w:val="single" w:sz="4" w:space="0" w:color="auto"/>
              <w:bottom w:val="single" w:sz="4" w:space="0" w:color="auto"/>
            </w:tcBorders>
            <w:shd w:val="clear" w:color="auto" w:fill="auto"/>
            <w:vAlign w:val="center"/>
          </w:tcPr>
          <w:p w14:paraId="19B7334F" w14:textId="77777777" w:rsidR="00D82CFF" w:rsidRPr="009F4157" w:rsidRDefault="00D82CFF" w:rsidP="00BB7474">
            <w:pPr>
              <w:rPr>
                <w:rFonts w:ascii="Arial" w:hAnsi="Arial" w:cs="Arial"/>
                <w:b/>
                <w:bCs/>
                <w:color w:val="000000" w:themeColor="text1"/>
                <w:sz w:val="18"/>
                <w:szCs w:val="18"/>
              </w:rPr>
            </w:pPr>
            <w:r w:rsidRPr="009F4157">
              <w:rPr>
                <w:rFonts w:ascii="Arial" w:hAnsi="Arial" w:cs="Arial"/>
                <w:b/>
                <w:bCs/>
                <w:color w:val="000000" w:themeColor="text1"/>
                <w:sz w:val="18"/>
                <w:szCs w:val="18"/>
              </w:rPr>
              <w:t>CD-all v</w:t>
            </w:r>
            <w:r>
              <w:rPr>
                <w:rFonts w:ascii="Arial" w:hAnsi="Arial" w:cs="Arial"/>
                <w:b/>
                <w:bCs/>
                <w:color w:val="000000" w:themeColor="text1"/>
                <w:sz w:val="18"/>
                <w:szCs w:val="18"/>
              </w:rPr>
              <w:t>s</w:t>
            </w:r>
            <w:r w:rsidRPr="009F4157">
              <w:rPr>
                <w:rFonts w:ascii="Arial" w:hAnsi="Arial" w:cs="Arial"/>
                <w:b/>
                <w:bCs/>
                <w:color w:val="000000" w:themeColor="text1"/>
                <w:sz w:val="18"/>
                <w:szCs w:val="18"/>
              </w:rPr>
              <w:t xml:space="preserve"> HC</w:t>
            </w:r>
          </w:p>
        </w:tc>
        <w:tc>
          <w:tcPr>
            <w:tcW w:w="285" w:type="dxa"/>
            <w:tcBorders>
              <w:top w:val="single" w:sz="4" w:space="0" w:color="auto"/>
              <w:bottom w:val="single" w:sz="4" w:space="0" w:color="auto"/>
            </w:tcBorders>
            <w:shd w:val="clear" w:color="auto" w:fill="auto"/>
            <w:vAlign w:val="center"/>
          </w:tcPr>
          <w:p w14:paraId="24380D0E" w14:textId="77777777" w:rsidR="00D82CFF" w:rsidRPr="009F4157" w:rsidRDefault="00D82CFF" w:rsidP="00BB7474">
            <w:pPr>
              <w:jc w:val="center"/>
              <w:rPr>
                <w:rFonts w:ascii="Arial" w:hAnsi="Arial" w:cs="Arial"/>
                <w:b/>
                <w:bCs/>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1559A423" w14:textId="77777777" w:rsidR="00D82CFF" w:rsidRPr="009F4157" w:rsidRDefault="00D82CFF" w:rsidP="00BB7474">
            <w:pP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2AFA8239" w14:textId="77777777" w:rsidR="00D82CFF" w:rsidRPr="009F4157" w:rsidRDefault="00D82CFF" w:rsidP="00BB7474">
            <w:pPr>
              <w:rPr>
                <w:rFonts w:ascii="Arial" w:hAnsi="Arial" w:cs="Arial"/>
                <w:color w:val="000000" w:themeColor="text1"/>
                <w:sz w:val="18"/>
                <w:szCs w:val="18"/>
              </w:rPr>
            </w:pPr>
          </w:p>
        </w:tc>
        <w:tc>
          <w:tcPr>
            <w:tcW w:w="1984" w:type="dxa"/>
            <w:tcBorders>
              <w:top w:val="single" w:sz="4" w:space="0" w:color="auto"/>
              <w:bottom w:val="single" w:sz="4" w:space="0" w:color="auto"/>
            </w:tcBorders>
            <w:shd w:val="clear" w:color="auto" w:fill="auto"/>
            <w:vAlign w:val="center"/>
          </w:tcPr>
          <w:p w14:paraId="67627E53" w14:textId="77777777" w:rsidR="00D82CFF" w:rsidRPr="009F4157" w:rsidRDefault="00D82CFF" w:rsidP="00BB7474">
            <w:pPr>
              <w:jc w:val="center"/>
              <w:rPr>
                <w:rFonts w:ascii="Arial" w:hAnsi="Arial" w:cs="Arial"/>
                <w:b/>
                <w:bCs/>
                <w:color w:val="000000" w:themeColor="text1"/>
                <w:sz w:val="18"/>
                <w:szCs w:val="18"/>
              </w:rPr>
            </w:pPr>
          </w:p>
        </w:tc>
        <w:tc>
          <w:tcPr>
            <w:tcW w:w="1418" w:type="dxa"/>
            <w:tcBorders>
              <w:top w:val="single" w:sz="4" w:space="0" w:color="auto"/>
              <w:bottom w:val="single" w:sz="4" w:space="0" w:color="auto"/>
            </w:tcBorders>
            <w:shd w:val="clear" w:color="auto" w:fill="auto"/>
            <w:vAlign w:val="center"/>
          </w:tcPr>
          <w:p w14:paraId="48952A24" w14:textId="77777777" w:rsidR="00D82CFF" w:rsidRPr="009F4157" w:rsidRDefault="00D82CFF" w:rsidP="00BB7474">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1D7E87D0" w14:textId="77777777" w:rsidR="00D82CFF" w:rsidRPr="009F4157" w:rsidRDefault="00D82CFF" w:rsidP="00BB7474">
            <w:pPr>
              <w:jc w:val="center"/>
              <w:rPr>
                <w:rFonts w:ascii="Arial" w:hAnsi="Arial" w:cs="Arial"/>
                <w:b/>
                <w:bCs/>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1A2CFD26" w14:textId="77777777" w:rsidR="00D82CFF" w:rsidRPr="009F4157" w:rsidRDefault="00D82CFF" w:rsidP="00BB7474">
            <w:pPr>
              <w:jc w:val="center"/>
              <w:rPr>
                <w:rFonts w:ascii="Arial" w:hAnsi="Arial" w:cs="Arial"/>
                <w:b/>
                <w:bCs/>
                <w:color w:val="000000" w:themeColor="text1"/>
                <w:sz w:val="18"/>
                <w:szCs w:val="18"/>
              </w:rPr>
            </w:pPr>
          </w:p>
        </w:tc>
        <w:tc>
          <w:tcPr>
            <w:tcW w:w="851" w:type="dxa"/>
            <w:tcBorders>
              <w:top w:val="single" w:sz="4" w:space="0" w:color="auto"/>
              <w:bottom w:val="single" w:sz="4" w:space="0" w:color="auto"/>
            </w:tcBorders>
            <w:shd w:val="clear" w:color="auto" w:fill="auto"/>
            <w:vAlign w:val="center"/>
          </w:tcPr>
          <w:p w14:paraId="4AF85254" w14:textId="77777777" w:rsidR="00D82CFF" w:rsidRPr="009F4157" w:rsidRDefault="00D82CFF" w:rsidP="00BB7474">
            <w:pPr>
              <w:jc w:val="center"/>
              <w:rPr>
                <w:rFonts w:ascii="Arial" w:hAnsi="Arial" w:cs="Arial"/>
                <w:b/>
                <w:bCs/>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337B2AD8" w14:textId="77777777" w:rsidR="00D82CFF" w:rsidRPr="009F4157" w:rsidRDefault="00D82CFF" w:rsidP="00BB7474">
            <w:pPr>
              <w:jc w:val="center"/>
              <w:rPr>
                <w:rFonts w:ascii="Arial" w:hAnsi="Arial" w:cs="Arial"/>
                <w:b/>
                <w:bCs/>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17278181" w14:textId="77777777" w:rsidR="00D82CFF" w:rsidRPr="009F4157" w:rsidRDefault="00D82CFF" w:rsidP="00BB7474">
            <w:pPr>
              <w:jc w:val="center"/>
              <w:rPr>
                <w:rFonts w:ascii="Arial" w:hAnsi="Arial" w:cs="Arial"/>
                <w:b/>
                <w:bCs/>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619FEDF4" w14:textId="77777777" w:rsidR="00D82CFF" w:rsidRPr="009F4157" w:rsidRDefault="00D82CFF" w:rsidP="00BB7474">
            <w:pPr>
              <w:jc w:val="center"/>
              <w:rPr>
                <w:rFonts w:ascii="Arial" w:hAnsi="Arial" w:cs="Arial"/>
                <w:b/>
                <w:bCs/>
                <w:color w:val="000000" w:themeColor="text1"/>
                <w:sz w:val="18"/>
                <w:szCs w:val="18"/>
              </w:rPr>
            </w:pPr>
          </w:p>
        </w:tc>
        <w:tc>
          <w:tcPr>
            <w:tcW w:w="992" w:type="dxa"/>
            <w:tcBorders>
              <w:top w:val="single" w:sz="4" w:space="0" w:color="auto"/>
              <w:bottom w:val="single" w:sz="4" w:space="0" w:color="auto"/>
            </w:tcBorders>
            <w:shd w:val="clear" w:color="auto" w:fill="auto"/>
            <w:vAlign w:val="center"/>
          </w:tcPr>
          <w:p w14:paraId="4F789D67" w14:textId="77777777" w:rsidR="00D82CFF" w:rsidRPr="009F4157" w:rsidRDefault="00D82CFF" w:rsidP="00BB7474">
            <w:pPr>
              <w:jc w:val="center"/>
              <w:rPr>
                <w:rFonts w:ascii="Arial" w:hAnsi="Arial" w:cs="Arial"/>
                <w:b/>
                <w:bCs/>
                <w:color w:val="000000" w:themeColor="text1"/>
                <w:sz w:val="18"/>
                <w:szCs w:val="18"/>
              </w:rPr>
            </w:pPr>
          </w:p>
        </w:tc>
        <w:tc>
          <w:tcPr>
            <w:tcW w:w="1276" w:type="dxa"/>
            <w:tcBorders>
              <w:top w:val="single" w:sz="4" w:space="0" w:color="auto"/>
              <w:bottom w:val="single" w:sz="4" w:space="0" w:color="auto"/>
            </w:tcBorders>
            <w:shd w:val="clear" w:color="auto" w:fill="auto"/>
            <w:vAlign w:val="center"/>
          </w:tcPr>
          <w:p w14:paraId="613B6A9B" w14:textId="77777777" w:rsidR="00D82CFF" w:rsidRPr="009F4157" w:rsidRDefault="00D82CFF" w:rsidP="00BB7474">
            <w:pPr>
              <w:jc w:val="center"/>
              <w:rPr>
                <w:rFonts w:ascii="Arial" w:hAnsi="Arial" w:cs="Arial"/>
                <w:b/>
                <w:bCs/>
                <w:color w:val="000000" w:themeColor="text1"/>
                <w:sz w:val="18"/>
                <w:szCs w:val="18"/>
              </w:rPr>
            </w:pPr>
          </w:p>
        </w:tc>
        <w:tc>
          <w:tcPr>
            <w:tcW w:w="141" w:type="dxa"/>
            <w:tcBorders>
              <w:top w:val="single" w:sz="4" w:space="0" w:color="auto"/>
              <w:bottom w:val="single" w:sz="4" w:space="0" w:color="auto"/>
            </w:tcBorders>
            <w:shd w:val="clear" w:color="auto" w:fill="auto"/>
            <w:vAlign w:val="center"/>
          </w:tcPr>
          <w:p w14:paraId="3F75B59E" w14:textId="77777777" w:rsidR="00D82CFF" w:rsidRDefault="00D82CFF" w:rsidP="00BB7474">
            <w:pPr>
              <w:jc w:val="center"/>
              <w:rPr>
                <w:rFonts w:ascii="Arial" w:hAnsi="Arial" w:cs="Arial"/>
                <w:b/>
                <w:bCs/>
                <w:i/>
                <w:iCs/>
                <w:color w:val="000000"/>
                <w:sz w:val="18"/>
                <w:szCs w:val="18"/>
              </w:rPr>
            </w:pPr>
          </w:p>
        </w:tc>
      </w:tr>
      <w:tr w:rsidR="00D82CFF" w14:paraId="57D72899" w14:textId="77777777" w:rsidTr="00640686">
        <w:trPr>
          <w:gridAfter w:val="2"/>
          <w:wAfter w:w="1113" w:type="dxa"/>
          <w:trHeight w:val="454"/>
        </w:trPr>
        <w:tc>
          <w:tcPr>
            <w:tcW w:w="1134" w:type="dxa"/>
            <w:tcBorders>
              <w:top w:val="single" w:sz="4" w:space="0" w:color="auto"/>
            </w:tcBorders>
          </w:tcPr>
          <w:p w14:paraId="28E138CA" w14:textId="77777777" w:rsidR="00D82CFF" w:rsidRPr="009F4157" w:rsidRDefault="00D82CFF" w:rsidP="00BB7474">
            <w:pPr>
              <w:jc w:val="center"/>
              <w:rPr>
                <w:rFonts w:ascii="Arial" w:hAnsi="Arial" w:cs="Arial"/>
                <w:color w:val="000000" w:themeColor="text1"/>
                <w:sz w:val="18"/>
                <w:szCs w:val="18"/>
              </w:rPr>
            </w:pPr>
          </w:p>
        </w:tc>
        <w:tc>
          <w:tcPr>
            <w:tcW w:w="1416" w:type="dxa"/>
            <w:tcBorders>
              <w:top w:val="single" w:sz="4" w:space="0" w:color="auto"/>
            </w:tcBorders>
            <w:shd w:val="clear" w:color="auto" w:fill="auto"/>
            <w:vAlign w:val="center"/>
          </w:tcPr>
          <w:p w14:paraId="634C6F81"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CD-all &lt; HC</w:t>
            </w:r>
          </w:p>
        </w:tc>
        <w:tc>
          <w:tcPr>
            <w:tcW w:w="285" w:type="dxa"/>
            <w:tcBorders>
              <w:top w:val="single" w:sz="4" w:space="0" w:color="auto"/>
            </w:tcBorders>
            <w:shd w:val="clear" w:color="auto" w:fill="auto"/>
            <w:vAlign w:val="center"/>
          </w:tcPr>
          <w:p w14:paraId="065E84B4" w14:textId="77777777" w:rsidR="00D82CFF" w:rsidRPr="009F4157" w:rsidRDefault="00D82CFF" w:rsidP="00BB7474">
            <w:pPr>
              <w:jc w:val="center"/>
              <w:rPr>
                <w:rFonts w:ascii="Arial" w:hAnsi="Arial" w:cs="Arial"/>
                <w:color w:val="000000" w:themeColor="text1"/>
                <w:sz w:val="18"/>
                <w:szCs w:val="18"/>
              </w:rPr>
            </w:pPr>
          </w:p>
        </w:tc>
        <w:tc>
          <w:tcPr>
            <w:tcW w:w="1843" w:type="dxa"/>
            <w:tcBorders>
              <w:top w:val="single" w:sz="4" w:space="0" w:color="auto"/>
            </w:tcBorders>
            <w:shd w:val="clear" w:color="auto" w:fill="auto"/>
            <w:vAlign w:val="center"/>
          </w:tcPr>
          <w:p w14:paraId="7315A2E3" w14:textId="77777777" w:rsidR="00D82CFF" w:rsidRPr="009F4157" w:rsidRDefault="00D82CFF" w:rsidP="00BB7474">
            <w:pPr>
              <w:rPr>
                <w:rFonts w:ascii="Arial" w:hAnsi="Arial" w:cs="Arial"/>
                <w:color w:val="000000" w:themeColor="text1"/>
                <w:sz w:val="18"/>
                <w:szCs w:val="18"/>
              </w:rPr>
            </w:pPr>
            <w:r w:rsidRPr="009F4157">
              <w:rPr>
                <w:rFonts w:ascii="Arial" w:hAnsi="Arial" w:cs="Arial"/>
                <w:color w:val="000000" w:themeColor="text1"/>
                <w:sz w:val="18"/>
                <w:szCs w:val="18"/>
              </w:rPr>
              <w:t>Radial Diffusivity</w:t>
            </w:r>
          </w:p>
        </w:tc>
        <w:tc>
          <w:tcPr>
            <w:tcW w:w="142" w:type="dxa"/>
            <w:tcBorders>
              <w:top w:val="single" w:sz="4" w:space="0" w:color="auto"/>
            </w:tcBorders>
            <w:shd w:val="clear" w:color="auto" w:fill="auto"/>
            <w:vAlign w:val="center"/>
          </w:tcPr>
          <w:p w14:paraId="2016D2D5" w14:textId="77777777" w:rsidR="00D82CFF" w:rsidRPr="009F4157" w:rsidRDefault="00D82CFF" w:rsidP="00BB7474">
            <w:pPr>
              <w:rPr>
                <w:rFonts w:ascii="Arial" w:hAnsi="Arial" w:cs="Arial"/>
                <w:color w:val="000000" w:themeColor="text1"/>
                <w:sz w:val="18"/>
                <w:szCs w:val="18"/>
              </w:rPr>
            </w:pPr>
          </w:p>
        </w:tc>
        <w:tc>
          <w:tcPr>
            <w:tcW w:w="1984" w:type="dxa"/>
            <w:tcBorders>
              <w:top w:val="single" w:sz="4" w:space="0" w:color="auto"/>
            </w:tcBorders>
            <w:shd w:val="clear" w:color="auto" w:fill="auto"/>
            <w:vAlign w:val="center"/>
          </w:tcPr>
          <w:p w14:paraId="26A2EC4E"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Fornix</w:t>
            </w:r>
          </w:p>
        </w:tc>
        <w:tc>
          <w:tcPr>
            <w:tcW w:w="1418" w:type="dxa"/>
            <w:tcBorders>
              <w:top w:val="single" w:sz="4" w:space="0" w:color="auto"/>
            </w:tcBorders>
            <w:shd w:val="clear" w:color="auto" w:fill="auto"/>
            <w:vAlign w:val="center"/>
          </w:tcPr>
          <w:p w14:paraId="53502548"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L</w:t>
            </w:r>
          </w:p>
        </w:tc>
        <w:tc>
          <w:tcPr>
            <w:tcW w:w="142" w:type="dxa"/>
            <w:tcBorders>
              <w:top w:val="single" w:sz="4" w:space="0" w:color="auto"/>
            </w:tcBorders>
            <w:shd w:val="clear" w:color="auto" w:fill="auto"/>
            <w:vAlign w:val="center"/>
          </w:tcPr>
          <w:p w14:paraId="44B316CB" w14:textId="77777777" w:rsidR="00D82CFF" w:rsidRPr="009F4157" w:rsidRDefault="00D82CFF" w:rsidP="00BB7474">
            <w:pPr>
              <w:jc w:val="center"/>
              <w:rPr>
                <w:rFonts w:ascii="Arial" w:hAnsi="Arial" w:cs="Arial"/>
                <w:color w:val="000000" w:themeColor="text1"/>
                <w:sz w:val="18"/>
                <w:szCs w:val="18"/>
              </w:rPr>
            </w:pPr>
          </w:p>
        </w:tc>
        <w:tc>
          <w:tcPr>
            <w:tcW w:w="850" w:type="dxa"/>
            <w:tcBorders>
              <w:top w:val="single" w:sz="4" w:space="0" w:color="auto"/>
            </w:tcBorders>
            <w:shd w:val="clear" w:color="auto" w:fill="auto"/>
            <w:vAlign w:val="center"/>
          </w:tcPr>
          <w:p w14:paraId="257E4935"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w:t>
            </w:r>
            <w:r>
              <w:rPr>
                <w:rFonts w:ascii="Arial" w:hAnsi="Arial" w:cs="Arial"/>
                <w:color w:val="000000" w:themeColor="text1"/>
                <w:sz w:val="18"/>
                <w:szCs w:val="18"/>
              </w:rPr>
              <w:t>4</w:t>
            </w:r>
          </w:p>
        </w:tc>
        <w:tc>
          <w:tcPr>
            <w:tcW w:w="851" w:type="dxa"/>
            <w:tcBorders>
              <w:top w:val="single" w:sz="4" w:space="0" w:color="auto"/>
            </w:tcBorders>
            <w:shd w:val="clear" w:color="auto" w:fill="auto"/>
            <w:vAlign w:val="center"/>
          </w:tcPr>
          <w:p w14:paraId="78CB3976"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w:t>
            </w:r>
            <w:r>
              <w:rPr>
                <w:rFonts w:ascii="Arial" w:hAnsi="Arial" w:cs="Arial"/>
                <w:color w:val="000000" w:themeColor="text1"/>
                <w:sz w:val="18"/>
                <w:szCs w:val="18"/>
              </w:rPr>
              <w:t>22</w:t>
            </w:r>
          </w:p>
        </w:tc>
        <w:tc>
          <w:tcPr>
            <w:tcW w:w="850" w:type="dxa"/>
            <w:tcBorders>
              <w:top w:val="single" w:sz="4" w:space="0" w:color="auto"/>
            </w:tcBorders>
            <w:shd w:val="clear" w:color="auto" w:fill="auto"/>
            <w:vAlign w:val="center"/>
          </w:tcPr>
          <w:p w14:paraId="27686173"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w:t>
            </w:r>
            <w:r>
              <w:rPr>
                <w:rFonts w:ascii="Arial" w:hAnsi="Arial" w:cs="Arial"/>
                <w:color w:val="000000" w:themeColor="text1"/>
                <w:sz w:val="18"/>
                <w:szCs w:val="18"/>
              </w:rPr>
              <w:t>17</w:t>
            </w:r>
          </w:p>
        </w:tc>
        <w:tc>
          <w:tcPr>
            <w:tcW w:w="1843" w:type="dxa"/>
            <w:tcBorders>
              <w:top w:val="single" w:sz="4" w:space="0" w:color="auto"/>
            </w:tcBorders>
            <w:shd w:val="clear" w:color="auto" w:fill="auto"/>
            <w:vAlign w:val="center"/>
          </w:tcPr>
          <w:p w14:paraId="6A6F3CBC"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7</w:t>
            </w:r>
            <w:r>
              <w:rPr>
                <w:rFonts w:ascii="Arial" w:hAnsi="Arial" w:cs="Arial"/>
                <w:color w:val="000000" w:themeColor="text1"/>
                <w:sz w:val="18"/>
                <w:szCs w:val="18"/>
              </w:rPr>
              <w:t>4</w:t>
            </w:r>
          </w:p>
        </w:tc>
        <w:tc>
          <w:tcPr>
            <w:tcW w:w="142" w:type="dxa"/>
            <w:tcBorders>
              <w:top w:val="single" w:sz="4" w:space="0" w:color="auto"/>
            </w:tcBorders>
            <w:shd w:val="clear" w:color="auto" w:fill="auto"/>
            <w:vAlign w:val="center"/>
          </w:tcPr>
          <w:p w14:paraId="4879EED5" w14:textId="77777777" w:rsidR="00D82CFF" w:rsidRPr="009F4157" w:rsidRDefault="00D82CFF" w:rsidP="00BB7474">
            <w:pPr>
              <w:jc w:val="center"/>
              <w:rPr>
                <w:rFonts w:ascii="Arial" w:hAnsi="Arial" w:cs="Arial"/>
                <w:color w:val="000000" w:themeColor="text1"/>
                <w:sz w:val="18"/>
                <w:szCs w:val="18"/>
              </w:rPr>
            </w:pPr>
          </w:p>
        </w:tc>
        <w:tc>
          <w:tcPr>
            <w:tcW w:w="992" w:type="dxa"/>
            <w:tcBorders>
              <w:top w:val="single" w:sz="4" w:space="0" w:color="auto"/>
            </w:tcBorders>
            <w:shd w:val="clear" w:color="auto" w:fill="auto"/>
            <w:vAlign w:val="center"/>
          </w:tcPr>
          <w:p w14:paraId="08CC48DC"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18</w:t>
            </w:r>
          </w:p>
        </w:tc>
        <w:tc>
          <w:tcPr>
            <w:tcW w:w="1276" w:type="dxa"/>
            <w:tcBorders>
              <w:top w:val="single" w:sz="4" w:space="0" w:color="auto"/>
            </w:tcBorders>
            <w:shd w:val="clear" w:color="auto" w:fill="auto"/>
            <w:vAlign w:val="center"/>
          </w:tcPr>
          <w:p w14:paraId="2013CD7B"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85</w:t>
            </w:r>
          </w:p>
        </w:tc>
        <w:tc>
          <w:tcPr>
            <w:tcW w:w="141" w:type="dxa"/>
            <w:tcBorders>
              <w:top w:val="single" w:sz="4" w:space="0" w:color="auto"/>
            </w:tcBorders>
            <w:shd w:val="clear" w:color="auto" w:fill="auto"/>
            <w:vAlign w:val="center"/>
          </w:tcPr>
          <w:p w14:paraId="32BEABF2" w14:textId="77777777" w:rsidR="00D82CFF" w:rsidRDefault="00D82CFF" w:rsidP="00BB7474">
            <w:pPr>
              <w:jc w:val="center"/>
              <w:rPr>
                <w:rFonts w:ascii="Arial" w:hAnsi="Arial" w:cs="Arial"/>
                <w:b/>
                <w:bCs/>
                <w:i/>
                <w:iCs/>
                <w:color w:val="000000"/>
                <w:sz w:val="18"/>
                <w:szCs w:val="18"/>
              </w:rPr>
            </w:pPr>
          </w:p>
        </w:tc>
      </w:tr>
      <w:tr w:rsidR="00D82CFF" w14:paraId="6246D821" w14:textId="77777777" w:rsidTr="00640686">
        <w:trPr>
          <w:gridAfter w:val="2"/>
          <w:wAfter w:w="1113" w:type="dxa"/>
          <w:trHeight w:val="454"/>
        </w:trPr>
        <w:tc>
          <w:tcPr>
            <w:tcW w:w="1134" w:type="dxa"/>
          </w:tcPr>
          <w:p w14:paraId="743D4C92" w14:textId="77777777" w:rsidR="00D82CFF" w:rsidRPr="009F4157" w:rsidRDefault="00D82CFF" w:rsidP="00BB7474">
            <w:pPr>
              <w:jc w:val="center"/>
              <w:rPr>
                <w:rFonts w:ascii="Arial" w:hAnsi="Arial" w:cs="Arial"/>
                <w:color w:val="000000" w:themeColor="text1"/>
                <w:sz w:val="18"/>
                <w:szCs w:val="18"/>
              </w:rPr>
            </w:pPr>
          </w:p>
        </w:tc>
        <w:tc>
          <w:tcPr>
            <w:tcW w:w="1416" w:type="dxa"/>
            <w:shd w:val="clear" w:color="auto" w:fill="auto"/>
            <w:vAlign w:val="center"/>
          </w:tcPr>
          <w:p w14:paraId="6EAF78D1" w14:textId="77777777" w:rsidR="00D82CFF" w:rsidRPr="009F4157" w:rsidRDefault="00D82CFF" w:rsidP="00BB7474">
            <w:pPr>
              <w:jc w:val="center"/>
              <w:rPr>
                <w:rFonts w:ascii="Arial" w:hAnsi="Arial" w:cs="Arial"/>
                <w:color w:val="000000" w:themeColor="text1"/>
                <w:sz w:val="18"/>
                <w:szCs w:val="18"/>
              </w:rPr>
            </w:pPr>
          </w:p>
        </w:tc>
        <w:tc>
          <w:tcPr>
            <w:tcW w:w="285" w:type="dxa"/>
            <w:shd w:val="clear" w:color="auto" w:fill="auto"/>
            <w:vAlign w:val="center"/>
          </w:tcPr>
          <w:p w14:paraId="5CBAECD3" w14:textId="77777777" w:rsidR="00D82CFF" w:rsidRPr="009F4157" w:rsidRDefault="00D82CFF" w:rsidP="00BB7474">
            <w:pPr>
              <w:jc w:val="center"/>
              <w:rPr>
                <w:rFonts w:ascii="Arial" w:hAnsi="Arial" w:cs="Arial"/>
                <w:color w:val="000000" w:themeColor="text1"/>
                <w:sz w:val="18"/>
                <w:szCs w:val="18"/>
              </w:rPr>
            </w:pPr>
          </w:p>
        </w:tc>
        <w:tc>
          <w:tcPr>
            <w:tcW w:w="1843" w:type="dxa"/>
            <w:shd w:val="clear" w:color="auto" w:fill="auto"/>
            <w:vAlign w:val="center"/>
          </w:tcPr>
          <w:p w14:paraId="0A1C4115" w14:textId="77777777" w:rsidR="00D82CFF" w:rsidRPr="009F4157" w:rsidRDefault="00D82CFF" w:rsidP="00BB7474">
            <w:pPr>
              <w:rPr>
                <w:rFonts w:ascii="Arial" w:hAnsi="Arial" w:cs="Arial"/>
                <w:color w:val="000000" w:themeColor="text1"/>
                <w:sz w:val="18"/>
                <w:szCs w:val="18"/>
              </w:rPr>
            </w:pPr>
          </w:p>
        </w:tc>
        <w:tc>
          <w:tcPr>
            <w:tcW w:w="142" w:type="dxa"/>
            <w:shd w:val="clear" w:color="auto" w:fill="auto"/>
            <w:vAlign w:val="center"/>
          </w:tcPr>
          <w:p w14:paraId="78F981B7" w14:textId="77777777" w:rsidR="00D82CFF" w:rsidRPr="009F4157" w:rsidRDefault="00D82CFF" w:rsidP="00BB7474">
            <w:pPr>
              <w:rPr>
                <w:rFonts w:ascii="Arial" w:hAnsi="Arial" w:cs="Arial"/>
                <w:color w:val="000000" w:themeColor="text1"/>
                <w:sz w:val="18"/>
                <w:szCs w:val="18"/>
              </w:rPr>
            </w:pPr>
          </w:p>
        </w:tc>
        <w:tc>
          <w:tcPr>
            <w:tcW w:w="1984" w:type="dxa"/>
            <w:shd w:val="clear" w:color="auto" w:fill="auto"/>
            <w:vAlign w:val="center"/>
          </w:tcPr>
          <w:p w14:paraId="16F24770"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Fornix</w:t>
            </w:r>
          </w:p>
        </w:tc>
        <w:tc>
          <w:tcPr>
            <w:tcW w:w="1418" w:type="dxa"/>
            <w:shd w:val="clear" w:color="auto" w:fill="auto"/>
            <w:vAlign w:val="center"/>
          </w:tcPr>
          <w:p w14:paraId="67AB5433"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R</w:t>
            </w:r>
          </w:p>
        </w:tc>
        <w:tc>
          <w:tcPr>
            <w:tcW w:w="142" w:type="dxa"/>
            <w:shd w:val="clear" w:color="auto" w:fill="auto"/>
            <w:vAlign w:val="center"/>
          </w:tcPr>
          <w:p w14:paraId="32CA116E" w14:textId="77777777" w:rsidR="00D82CFF" w:rsidRPr="009F4157" w:rsidRDefault="00D82CFF" w:rsidP="00BB7474">
            <w:pPr>
              <w:jc w:val="center"/>
              <w:rPr>
                <w:rFonts w:ascii="Arial" w:hAnsi="Arial" w:cs="Arial"/>
                <w:color w:val="000000" w:themeColor="text1"/>
                <w:sz w:val="18"/>
                <w:szCs w:val="18"/>
              </w:rPr>
            </w:pPr>
          </w:p>
        </w:tc>
        <w:tc>
          <w:tcPr>
            <w:tcW w:w="850" w:type="dxa"/>
            <w:shd w:val="clear" w:color="auto" w:fill="auto"/>
            <w:vAlign w:val="center"/>
          </w:tcPr>
          <w:p w14:paraId="0D0B67D4"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w:t>
            </w:r>
          </w:p>
        </w:tc>
        <w:tc>
          <w:tcPr>
            <w:tcW w:w="851" w:type="dxa"/>
            <w:shd w:val="clear" w:color="auto" w:fill="auto"/>
            <w:vAlign w:val="center"/>
          </w:tcPr>
          <w:p w14:paraId="099AF2B5"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-3</w:t>
            </w:r>
          </w:p>
        </w:tc>
        <w:tc>
          <w:tcPr>
            <w:tcW w:w="850" w:type="dxa"/>
            <w:shd w:val="clear" w:color="auto" w:fill="auto"/>
            <w:vAlign w:val="center"/>
          </w:tcPr>
          <w:p w14:paraId="185DB032"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w:t>
            </w:r>
            <w:r>
              <w:rPr>
                <w:rFonts w:ascii="Arial" w:hAnsi="Arial" w:cs="Arial"/>
                <w:color w:val="000000" w:themeColor="text1"/>
                <w:sz w:val="18"/>
                <w:szCs w:val="18"/>
              </w:rPr>
              <w:t>6</w:t>
            </w:r>
          </w:p>
        </w:tc>
        <w:tc>
          <w:tcPr>
            <w:tcW w:w="1843" w:type="dxa"/>
            <w:shd w:val="clear" w:color="auto" w:fill="auto"/>
            <w:vAlign w:val="center"/>
          </w:tcPr>
          <w:p w14:paraId="5D3D289B"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29</w:t>
            </w:r>
          </w:p>
        </w:tc>
        <w:tc>
          <w:tcPr>
            <w:tcW w:w="142" w:type="dxa"/>
            <w:shd w:val="clear" w:color="auto" w:fill="auto"/>
            <w:vAlign w:val="center"/>
          </w:tcPr>
          <w:p w14:paraId="0E4BB63A" w14:textId="77777777" w:rsidR="00D82CFF" w:rsidRPr="009F4157" w:rsidRDefault="00D82CFF" w:rsidP="00BB7474">
            <w:pPr>
              <w:jc w:val="center"/>
              <w:rPr>
                <w:rFonts w:ascii="Arial" w:hAnsi="Arial" w:cs="Arial"/>
                <w:color w:val="000000" w:themeColor="text1"/>
                <w:sz w:val="18"/>
                <w:szCs w:val="18"/>
              </w:rPr>
            </w:pPr>
          </w:p>
        </w:tc>
        <w:tc>
          <w:tcPr>
            <w:tcW w:w="992" w:type="dxa"/>
            <w:shd w:val="clear" w:color="auto" w:fill="auto"/>
            <w:vAlign w:val="center"/>
          </w:tcPr>
          <w:p w14:paraId="099A827A"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.034</w:t>
            </w:r>
          </w:p>
        </w:tc>
        <w:tc>
          <w:tcPr>
            <w:tcW w:w="1276" w:type="dxa"/>
            <w:shd w:val="clear" w:color="auto" w:fill="auto"/>
            <w:vAlign w:val="center"/>
          </w:tcPr>
          <w:p w14:paraId="078C26AA"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79</w:t>
            </w:r>
          </w:p>
        </w:tc>
        <w:tc>
          <w:tcPr>
            <w:tcW w:w="141" w:type="dxa"/>
            <w:shd w:val="clear" w:color="auto" w:fill="auto"/>
            <w:vAlign w:val="center"/>
          </w:tcPr>
          <w:p w14:paraId="26B3FEE8" w14:textId="77777777" w:rsidR="00D82CFF" w:rsidRDefault="00D82CFF" w:rsidP="00BB7474">
            <w:pPr>
              <w:jc w:val="center"/>
              <w:rPr>
                <w:rFonts w:ascii="Arial" w:hAnsi="Arial" w:cs="Arial"/>
                <w:b/>
                <w:bCs/>
                <w:i/>
                <w:iCs/>
                <w:color w:val="000000"/>
                <w:sz w:val="18"/>
                <w:szCs w:val="18"/>
              </w:rPr>
            </w:pPr>
          </w:p>
        </w:tc>
      </w:tr>
      <w:tr w:rsidR="00D82CFF" w14:paraId="15E04200" w14:textId="77777777" w:rsidTr="00640686">
        <w:trPr>
          <w:gridAfter w:val="2"/>
          <w:wAfter w:w="1113" w:type="dxa"/>
          <w:trHeight w:val="454"/>
        </w:trPr>
        <w:tc>
          <w:tcPr>
            <w:tcW w:w="1134" w:type="dxa"/>
          </w:tcPr>
          <w:p w14:paraId="52DE5FA0" w14:textId="77777777" w:rsidR="00D82CFF" w:rsidRPr="009F4157" w:rsidRDefault="00D82CFF" w:rsidP="00BB7474">
            <w:pPr>
              <w:jc w:val="center"/>
              <w:rPr>
                <w:rFonts w:ascii="Arial" w:hAnsi="Arial" w:cs="Arial"/>
                <w:color w:val="000000" w:themeColor="text1"/>
                <w:sz w:val="18"/>
                <w:szCs w:val="18"/>
              </w:rPr>
            </w:pPr>
          </w:p>
        </w:tc>
        <w:tc>
          <w:tcPr>
            <w:tcW w:w="1416" w:type="dxa"/>
            <w:shd w:val="clear" w:color="auto" w:fill="auto"/>
            <w:vAlign w:val="center"/>
          </w:tcPr>
          <w:p w14:paraId="38075DB5" w14:textId="77777777" w:rsidR="00D82CFF" w:rsidRPr="009F4157" w:rsidRDefault="00D82CFF" w:rsidP="00BB7474">
            <w:pPr>
              <w:jc w:val="center"/>
              <w:rPr>
                <w:rFonts w:ascii="Arial" w:hAnsi="Arial" w:cs="Arial"/>
                <w:color w:val="000000" w:themeColor="text1"/>
                <w:sz w:val="18"/>
                <w:szCs w:val="18"/>
              </w:rPr>
            </w:pPr>
          </w:p>
        </w:tc>
        <w:tc>
          <w:tcPr>
            <w:tcW w:w="285" w:type="dxa"/>
            <w:shd w:val="clear" w:color="auto" w:fill="auto"/>
            <w:vAlign w:val="center"/>
          </w:tcPr>
          <w:p w14:paraId="0DA2C7C4" w14:textId="77777777" w:rsidR="00D82CFF" w:rsidRPr="009F4157" w:rsidRDefault="00D82CFF" w:rsidP="00BB7474">
            <w:pPr>
              <w:jc w:val="center"/>
              <w:rPr>
                <w:rFonts w:ascii="Arial" w:hAnsi="Arial" w:cs="Arial"/>
                <w:color w:val="000000" w:themeColor="text1"/>
                <w:sz w:val="18"/>
                <w:szCs w:val="18"/>
              </w:rPr>
            </w:pPr>
          </w:p>
        </w:tc>
        <w:tc>
          <w:tcPr>
            <w:tcW w:w="1843" w:type="dxa"/>
            <w:shd w:val="clear" w:color="auto" w:fill="auto"/>
            <w:vAlign w:val="center"/>
          </w:tcPr>
          <w:p w14:paraId="38D669F8" w14:textId="77777777" w:rsidR="00D82CFF" w:rsidRPr="009F4157" w:rsidRDefault="00D82CFF" w:rsidP="00BB7474">
            <w:pPr>
              <w:rPr>
                <w:rFonts w:ascii="Arial" w:hAnsi="Arial" w:cs="Arial"/>
                <w:color w:val="000000" w:themeColor="text1"/>
                <w:sz w:val="18"/>
                <w:szCs w:val="18"/>
              </w:rPr>
            </w:pPr>
          </w:p>
        </w:tc>
        <w:tc>
          <w:tcPr>
            <w:tcW w:w="142" w:type="dxa"/>
            <w:shd w:val="clear" w:color="auto" w:fill="auto"/>
            <w:vAlign w:val="center"/>
          </w:tcPr>
          <w:p w14:paraId="14AC18AD" w14:textId="77777777" w:rsidR="00D82CFF" w:rsidRPr="009F4157" w:rsidRDefault="00D82CFF" w:rsidP="00BB7474">
            <w:pPr>
              <w:rPr>
                <w:rFonts w:ascii="Arial" w:hAnsi="Arial" w:cs="Arial"/>
                <w:color w:val="000000" w:themeColor="text1"/>
                <w:sz w:val="18"/>
                <w:szCs w:val="18"/>
              </w:rPr>
            </w:pPr>
          </w:p>
        </w:tc>
        <w:tc>
          <w:tcPr>
            <w:tcW w:w="1984" w:type="dxa"/>
            <w:shd w:val="clear" w:color="auto" w:fill="auto"/>
            <w:vAlign w:val="center"/>
          </w:tcPr>
          <w:p w14:paraId="293B6690"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Fornix</w:t>
            </w:r>
          </w:p>
        </w:tc>
        <w:tc>
          <w:tcPr>
            <w:tcW w:w="1418" w:type="dxa"/>
            <w:shd w:val="clear" w:color="auto" w:fill="auto"/>
            <w:vAlign w:val="center"/>
          </w:tcPr>
          <w:p w14:paraId="66DA6140"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R</w:t>
            </w:r>
          </w:p>
        </w:tc>
        <w:tc>
          <w:tcPr>
            <w:tcW w:w="142" w:type="dxa"/>
            <w:shd w:val="clear" w:color="auto" w:fill="auto"/>
            <w:vAlign w:val="center"/>
          </w:tcPr>
          <w:p w14:paraId="62D1C444" w14:textId="77777777" w:rsidR="00D82CFF" w:rsidRPr="009F4157" w:rsidRDefault="00D82CFF" w:rsidP="00BB7474">
            <w:pPr>
              <w:jc w:val="center"/>
              <w:rPr>
                <w:rFonts w:ascii="Arial" w:hAnsi="Arial" w:cs="Arial"/>
                <w:color w:val="000000" w:themeColor="text1"/>
                <w:sz w:val="18"/>
                <w:szCs w:val="18"/>
              </w:rPr>
            </w:pPr>
          </w:p>
        </w:tc>
        <w:tc>
          <w:tcPr>
            <w:tcW w:w="850" w:type="dxa"/>
            <w:shd w:val="clear" w:color="auto" w:fill="auto"/>
            <w:vAlign w:val="center"/>
          </w:tcPr>
          <w:p w14:paraId="246353C0"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3</w:t>
            </w:r>
          </w:p>
        </w:tc>
        <w:tc>
          <w:tcPr>
            <w:tcW w:w="851" w:type="dxa"/>
            <w:shd w:val="clear" w:color="auto" w:fill="auto"/>
            <w:vAlign w:val="center"/>
          </w:tcPr>
          <w:p w14:paraId="1190A792"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-13</w:t>
            </w:r>
          </w:p>
        </w:tc>
        <w:tc>
          <w:tcPr>
            <w:tcW w:w="850" w:type="dxa"/>
            <w:shd w:val="clear" w:color="auto" w:fill="auto"/>
            <w:vAlign w:val="center"/>
          </w:tcPr>
          <w:p w14:paraId="75795611"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17</w:t>
            </w:r>
          </w:p>
        </w:tc>
        <w:tc>
          <w:tcPr>
            <w:tcW w:w="1843" w:type="dxa"/>
            <w:shd w:val="clear" w:color="auto" w:fill="auto"/>
            <w:vAlign w:val="center"/>
          </w:tcPr>
          <w:p w14:paraId="4AE7B5B3"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6</w:t>
            </w:r>
          </w:p>
        </w:tc>
        <w:tc>
          <w:tcPr>
            <w:tcW w:w="142" w:type="dxa"/>
            <w:shd w:val="clear" w:color="auto" w:fill="auto"/>
            <w:vAlign w:val="center"/>
          </w:tcPr>
          <w:p w14:paraId="363260AE" w14:textId="77777777" w:rsidR="00D82CFF" w:rsidRPr="009F4157" w:rsidRDefault="00D82CFF" w:rsidP="00BB7474">
            <w:pPr>
              <w:jc w:val="center"/>
              <w:rPr>
                <w:rFonts w:ascii="Arial" w:hAnsi="Arial" w:cs="Arial"/>
                <w:color w:val="000000" w:themeColor="text1"/>
                <w:sz w:val="18"/>
                <w:szCs w:val="18"/>
              </w:rPr>
            </w:pPr>
          </w:p>
        </w:tc>
        <w:tc>
          <w:tcPr>
            <w:tcW w:w="992" w:type="dxa"/>
            <w:shd w:val="clear" w:color="auto" w:fill="auto"/>
            <w:vAlign w:val="center"/>
          </w:tcPr>
          <w:p w14:paraId="45B3C615"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42</w:t>
            </w:r>
          </w:p>
        </w:tc>
        <w:tc>
          <w:tcPr>
            <w:tcW w:w="1276" w:type="dxa"/>
            <w:shd w:val="clear" w:color="auto" w:fill="auto"/>
            <w:vAlign w:val="center"/>
          </w:tcPr>
          <w:p w14:paraId="1CC2E96D" w14:textId="77777777" w:rsidR="00D82CFF" w:rsidRPr="009F4157" w:rsidRDefault="00D82CFF" w:rsidP="00062303">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82</w:t>
            </w:r>
          </w:p>
        </w:tc>
        <w:tc>
          <w:tcPr>
            <w:tcW w:w="141" w:type="dxa"/>
            <w:shd w:val="clear" w:color="auto" w:fill="auto"/>
            <w:vAlign w:val="center"/>
          </w:tcPr>
          <w:p w14:paraId="7C81AD3F" w14:textId="77777777" w:rsidR="00D82CFF" w:rsidRDefault="00D82CFF" w:rsidP="00BB7474">
            <w:pPr>
              <w:jc w:val="center"/>
              <w:rPr>
                <w:rFonts w:ascii="Arial" w:hAnsi="Arial" w:cs="Arial"/>
                <w:b/>
                <w:bCs/>
                <w:i/>
                <w:iCs/>
                <w:color w:val="000000"/>
                <w:sz w:val="18"/>
                <w:szCs w:val="18"/>
              </w:rPr>
            </w:pPr>
          </w:p>
        </w:tc>
      </w:tr>
      <w:tr w:rsidR="00D82CFF" w14:paraId="5F187A36" w14:textId="77777777" w:rsidTr="00640686">
        <w:trPr>
          <w:gridAfter w:val="2"/>
          <w:wAfter w:w="1113" w:type="dxa"/>
          <w:trHeight w:val="454"/>
        </w:trPr>
        <w:tc>
          <w:tcPr>
            <w:tcW w:w="1134" w:type="dxa"/>
          </w:tcPr>
          <w:p w14:paraId="5750B411" w14:textId="77777777" w:rsidR="00D82CFF" w:rsidRPr="009F4157" w:rsidRDefault="00D82CFF" w:rsidP="00BB7474">
            <w:pPr>
              <w:jc w:val="center"/>
              <w:rPr>
                <w:rFonts w:ascii="Arial" w:hAnsi="Arial" w:cs="Arial"/>
                <w:color w:val="000000" w:themeColor="text1"/>
                <w:sz w:val="18"/>
                <w:szCs w:val="18"/>
              </w:rPr>
            </w:pPr>
          </w:p>
        </w:tc>
        <w:tc>
          <w:tcPr>
            <w:tcW w:w="1416" w:type="dxa"/>
            <w:shd w:val="clear" w:color="auto" w:fill="auto"/>
            <w:vAlign w:val="center"/>
          </w:tcPr>
          <w:p w14:paraId="4E18E79C" w14:textId="77777777" w:rsidR="00D82CFF" w:rsidRPr="009F4157" w:rsidRDefault="00D82CFF" w:rsidP="00BB7474">
            <w:pPr>
              <w:jc w:val="center"/>
              <w:rPr>
                <w:rFonts w:ascii="Arial" w:hAnsi="Arial" w:cs="Arial"/>
                <w:color w:val="000000" w:themeColor="text1"/>
                <w:sz w:val="18"/>
                <w:szCs w:val="18"/>
              </w:rPr>
            </w:pPr>
          </w:p>
        </w:tc>
        <w:tc>
          <w:tcPr>
            <w:tcW w:w="285" w:type="dxa"/>
            <w:shd w:val="clear" w:color="auto" w:fill="auto"/>
            <w:vAlign w:val="center"/>
          </w:tcPr>
          <w:p w14:paraId="2C7A3A0B" w14:textId="77777777" w:rsidR="00D82CFF" w:rsidRPr="009F4157" w:rsidRDefault="00D82CFF" w:rsidP="00BB7474">
            <w:pPr>
              <w:jc w:val="center"/>
              <w:rPr>
                <w:rFonts w:ascii="Arial" w:hAnsi="Arial" w:cs="Arial"/>
                <w:color w:val="000000" w:themeColor="text1"/>
                <w:sz w:val="18"/>
                <w:szCs w:val="18"/>
              </w:rPr>
            </w:pPr>
          </w:p>
        </w:tc>
        <w:tc>
          <w:tcPr>
            <w:tcW w:w="1843" w:type="dxa"/>
            <w:shd w:val="clear" w:color="auto" w:fill="auto"/>
            <w:vAlign w:val="center"/>
          </w:tcPr>
          <w:p w14:paraId="681180D3" w14:textId="77777777" w:rsidR="00D82CFF" w:rsidRPr="009F4157" w:rsidRDefault="00D82CFF" w:rsidP="00BB7474">
            <w:pPr>
              <w:rPr>
                <w:rFonts w:ascii="Arial" w:hAnsi="Arial" w:cs="Arial"/>
                <w:color w:val="000000" w:themeColor="text1"/>
                <w:sz w:val="18"/>
                <w:szCs w:val="18"/>
              </w:rPr>
            </w:pPr>
          </w:p>
        </w:tc>
        <w:tc>
          <w:tcPr>
            <w:tcW w:w="142" w:type="dxa"/>
            <w:shd w:val="clear" w:color="auto" w:fill="auto"/>
            <w:vAlign w:val="center"/>
          </w:tcPr>
          <w:p w14:paraId="02880DC6" w14:textId="77777777" w:rsidR="00D82CFF" w:rsidRPr="009F4157" w:rsidRDefault="00D82CFF" w:rsidP="00BB7474">
            <w:pPr>
              <w:rPr>
                <w:rFonts w:ascii="Arial" w:hAnsi="Arial" w:cs="Arial"/>
                <w:color w:val="000000" w:themeColor="text1"/>
                <w:sz w:val="18"/>
                <w:szCs w:val="18"/>
              </w:rPr>
            </w:pPr>
          </w:p>
        </w:tc>
        <w:tc>
          <w:tcPr>
            <w:tcW w:w="1984" w:type="dxa"/>
            <w:shd w:val="clear" w:color="auto" w:fill="auto"/>
            <w:vAlign w:val="center"/>
          </w:tcPr>
          <w:p w14:paraId="388526B8"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Fornix</w:t>
            </w:r>
          </w:p>
        </w:tc>
        <w:tc>
          <w:tcPr>
            <w:tcW w:w="1418" w:type="dxa"/>
            <w:shd w:val="clear" w:color="auto" w:fill="auto"/>
            <w:vAlign w:val="center"/>
          </w:tcPr>
          <w:p w14:paraId="672B26C1"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R</w:t>
            </w:r>
          </w:p>
        </w:tc>
        <w:tc>
          <w:tcPr>
            <w:tcW w:w="142" w:type="dxa"/>
            <w:shd w:val="clear" w:color="auto" w:fill="auto"/>
            <w:vAlign w:val="center"/>
          </w:tcPr>
          <w:p w14:paraId="7D7A96A5" w14:textId="77777777" w:rsidR="00D82CFF" w:rsidRPr="009F4157" w:rsidRDefault="00D82CFF" w:rsidP="00BB7474">
            <w:pPr>
              <w:jc w:val="center"/>
              <w:rPr>
                <w:rFonts w:ascii="Arial" w:hAnsi="Arial" w:cs="Arial"/>
                <w:color w:val="000000" w:themeColor="text1"/>
                <w:sz w:val="18"/>
                <w:szCs w:val="18"/>
              </w:rPr>
            </w:pPr>
          </w:p>
        </w:tc>
        <w:tc>
          <w:tcPr>
            <w:tcW w:w="850" w:type="dxa"/>
            <w:shd w:val="clear" w:color="auto" w:fill="auto"/>
            <w:vAlign w:val="center"/>
          </w:tcPr>
          <w:p w14:paraId="62F244A8"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4</w:t>
            </w:r>
          </w:p>
        </w:tc>
        <w:tc>
          <w:tcPr>
            <w:tcW w:w="851" w:type="dxa"/>
            <w:shd w:val="clear" w:color="auto" w:fill="auto"/>
            <w:vAlign w:val="center"/>
          </w:tcPr>
          <w:p w14:paraId="0340BF85"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-18</w:t>
            </w:r>
          </w:p>
        </w:tc>
        <w:tc>
          <w:tcPr>
            <w:tcW w:w="850" w:type="dxa"/>
            <w:shd w:val="clear" w:color="auto" w:fill="auto"/>
            <w:vAlign w:val="center"/>
          </w:tcPr>
          <w:p w14:paraId="660006AA"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18</w:t>
            </w:r>
          </w:p>
        </w:tc>
        <w:tc>
          <w:tcPr>
            <w:tcW w:w="1843" w:type="dxa"/>
            <w:shd w:val="clear" w:color="auto" w:fill="auto"/>
            <w:vAlign w:val="center"/>
          </w:tcPr>
          <w:p w14:paraId="2A0C8E30"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4</w:t>
            </w:r>
          </w:p>
        </w:tc>
        <w:tc>
          <w:tcPr>
            <w:tcW w:w="142" w:type="dxa"/>
            <w:shd w:val="clear" w:color="auto" w:fill="auto"/>
            <w:vAlign w:val="center"/>
          </w:tcPr>
          <w:p w14:paraId="3EB79D88" w14:textId="77777777" w:rsidR="00D82CFF" w:rsidRPr="009F4157" w:rsidRDefault="00D82CFF" w:rsidP="00BB7474">
            <w:pPr>
              <w:jc w:val="center"/>
              <w:rPr>
                <w:rFonts w:ascii="Arial" w:hAnsi="Arial" w:cs="Arial"/>
                <w:color w:val="000000" w:themeColor="text1"/>
                <w:sz w:val="18"/>
                <w:szCs w:val="18"/>
              </w:rPr>
            </w:pPr>
          </w:p>
        </w:tc>
        <w:tc>
          <w:tcPr>
            <w:tcW w:w="992" w:type="dxa"/>
            <w:shd w:val="clear" w:color="auto" w:fill="auto"/>
            <w:vAlign w:val="center"/>
          </w:tcPr>
          <w:p w14:paraId="252338EF"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.04</w:t>
            </w:r>
            <w:r>
              <w:rPr>
                <w:rFonts w:ascii="Arial" w:hAnsi="Arial" w:cs="Arial"/>
                <w:color w:val="000000" w:themeColor="text1"/>
                <w:sz w:val="18"/>
                <w:szCs w:val="18"/>
              </w:rPr>
              <w:t>8</w:t>
            </w:r>
          </w:p>
        </w:tc>
        <w:tc>
          <w:tcPr>
            <w:tcW w:w="1276" w:type="dxa"/>
            <w:shd w:val="clear" w:color="auto" w:fill="auto"/>
            <w:vAlign w:val="center"/>
          </w:tcPr>
          <w:p w14:paraId="534BEA16"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82</w:t>
            </w:r>
          </w:p>
        </w:tc>
        <w:tc>
          <w:tcPr>
            <w:tcW w:w="141" w:type="dxa"/>
            <w:shd w:val="clear" w:color="auto" w:fill="auto"/>
            <w:vAlign w:val="center"/>
          </w:tcPr>
          <w:p w14:paraId="22602FDA" w14:textId="77777777" w:rsidR="00D82CFF" w:rsidRDefault="00D82CFF" w:rsidP="00BB7474">
            <w:pPr>
              <w:jc w:val="center"/>
              <w:rPr>
                <w:rFonts w:ascii="Arial" w:hAnsi="Arial" w:cs="Arial"/>
                <w:b/>
                <w:bCs/>
                <w:i/>
                <w:iCs/>
                <w:color w:val="000000"/>
                <w:sz w:val="18"/>
                <w:szCs w:val="18"/>
              </w:rPr>
            </w:pPr>
          </w:p>
        </w:tc>
      </w:tr>
      <w:tr w:rsidR="00D82CFF" w14:paraId="11F0EFE7" w14:textId="77777777" w:rsidTr="00640686">
        <w:trPr>
          <w:gridAfter w:val="2"/>
          <w:wAfter w:w="1113" w:type="dxa"/>
          <w:trHeight w:val="454"/>
        </w:trPr>
        <w:tc>
          <w:tcPr>
            <w:tcW w:w="1134" w:type="dxa"/>
          </w:tcPr>
          <w:p w14:paraId="4915566A" w14:textId="77777777" w:rsidR="00D82CFF" w:rsidRPr="009F4157" w:rsidRDefault="00D82CFF" w:rsidP="00BB7474">
            <w:pPr>
              <w:jc w:val="center"/>
              <w:rPr>
                <w:rFonts w:ascii="Arial" w:hAnsi="Arial" w:cs="Arial"/>
                <w:color w:val="000000" w:themeColor="text1"/>
                <w:sz w:val="18"/>
                <w:szCs w:val="18"/>
              </w:rPr>
            </w:pPr>
          </w:p>
        </w:tc>
        <w:tc>
          <w:tcPr>
            <w:tcW w:w="1416" w:type="dxa"/>
            <w:shd w:val="clear" w:color="auto" w:fill="auto"/>
            <w:vAlign w:val="center"/>
          </w:tcPr>
          <w:p w14:paraId="52A0F075"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CD-all &lt; HC</w:t>
            </w:r>
          </w:p>
        </w:tc>
        <w:tc>
          <w:tcPr>
            <w:tcW w:w="285" w:type="dxa"/>
            <w:shd w:val="clear" w:color="auto" w:fill="auto"/>
            <w:vAlign w:val="center"/>
          </w:tcPr>
          <w:p w14:paraId="03358B14" w14:textId="77777777" w:rsidR="00D82CFF" w:rsidRPr="009F4157" w:rsidRDefault="00D82CFF" w:rsidP="00BB7474">
            <w:pPr>
              <w:jc w:val="center"/>
              <w:rPr>
                <w:rFonts w:ascii="Arial" w:hAnsi="Arial" w:cs="Arial"/>
                <w:color w:val="000000" w:themeColor="text1"/>
                <w:sz w:val="18"/>
                <w:szCs w:val="18"/>
              </w:rPr>
            </w:pPr>
          </w:p>
        </w:tc>
        <w:tc>
          <w:tcPr>
            <w:tcW w:w="1843" w:type="dxa"/>
            <w:shd w:val="clear" w:color="auto" w:fill="auto"/>
            <w:vAlign w:val="center"/>
          </w:tcPr>
          <w:p w14:paraId="38253830" w14:textId="77777777" w:rsidR="00D82CFF" w:rsidRPr="009F4157" w:rsidRDefault="00D82CFF" w:rsidP="00BB7474">
            <w:pPr>
              <w:rPr>
                <w:rFonts w:ascii="Arial" w:hAnsi="Arial" w:cs="Arial"/>
                <w:color w:val="000000" w:themeColor="text1"/>
                <w:sz w:val="18"/>
                <w:szCs w:val="18"/>
              </w:rPr>
            </w:pPr>
            <w:r w:rsidRPr="009F4157">
              <w:rPr>
                <w:rFonts w:ascii="Arial" w:hAnsi="Arial" w:cs="Arial"/>
                <w:color w:val="000000" w:themeColor="text1"/>
                <w:sz w:val="18"/>
                <w:szCs w:val="18"/>
              </w:rPr>
              <w:t>Mean Diffusivity</w:t>
            </w:r>
          </w:p>
        </w:tc>
        <w:tc>
          <w:tcPr>
            <w:tcW w:w="142" w:type="dxa"/>
            <w:shd w:val="clear" w:color="auto" w:fill="auto"/>
            <w:vAlign w:val="center"/>
          </w:tcPr>
          <w:p w14:paraId="06E94C94" w14:textId="77777777" w:rsidR="00D82CFF" w:rsidRPr="009F4157" w:rsidRDefault="00D82CFF" w:rsidP="00BB7474">
            <w:pPr>
              <w:rPr>
                <w:rFonts w:ascii="Arial" w:hAnsi="Arial" w:cs="Arial"/>
                <w:color w:val="000000" w:themeColor="text1"/>
                <w:sz w:val="18"/>
                <w:szCs w:val="18"/>
              </w:rPr>
            </w:pPr>
          </w:p>
        </w:tc>
        <w:tc>
          <w:tcPr>
            <w:tcW w:w="1984" w:type="dxa"/>
            <w:shd w:val="clear" w:color="auto" w:fill="auto"/>
            <w:vAlign w:val="center"/>
          </w:tcPr>
          <w:p w14:paraId="3F2B8AA7"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Fornix</w:t>
            </w:r>
          </w:p>
        </w:tc>
        <w:tc>
          <w:tcPr>
            <w:tcW w:w="1418" w:type="dxa"/>
            <w:shd w:val="clear" w:color="auto" w:fill="auto"/>
            <w:vAlign w:val="center"/>
          </w:tcPr>
          <w:p w14:paraId="04730E0D"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L</w:t>
            </w:r>
          </w:p>
        </w:tc>
        <w:tc>
          <w:tcPr>
            <w:tcW w:w="142" w:type="dxa"/>
            <w:shd w:val="clear" w:color="auto" w:fill="auto"/>
            <w:vAlign w:val="center"/>
          </w:tcPr>
          <w:p w14:paraId="4CEEB2FB" w14:textId="77777777" w:rsidR="00D82CFF" w:rsidRPr="009F4157" w:rsidRDefault="00D82CFF" w:rsidP="00BB7474">
            <w:pPr>
              <w:jc w:val="center"/>
              <w:rPr>
                <w:rFonts w:ascii="Arial" w:hAnsi="Arial" w:cs="Arial"/>
                <w:color w:val="000000" w:themeColor="text1"/>
                <w:sz w:val="18"/>
                <w:szCs w:val="18"/>
              </w:rPr>
            </w:pPr>
          </w:p>
        </w:tc>
        <w:tc>
          <w:tcPr>
            <w:tcW w:w="850" w:type="dxa"/>
            <w:shd w:val="clear" w:color="auto" w:fill="auto"/>
            <w:vAlign w:val="center"/>
          </w:tcPr>
          <w:p w14:paraId="7C55321A"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-3</w:t>
            </w:r>
          </w:p>
        </w:tc>
        <w:tc>
          <w:tcPr>
            <w:tcW w:w="851" w:type="dxa"/>
            <w:shd w:val="clear" w:color="auto" w:fill="auto"/>
            <w:vAlign w:val="center"/>
          </w:tcPr>
          <w:p w14:paraId="6B70175D"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-15</w:t>
            </w:r>
          </w:p>
        </w:tc>
        <w:tc>
          <w:tcPr>
            <w:tcW w:w="850" w:type="dxa"/>
            <w:shd w:val="clear" w:color="auto" w:fill="auto"/>
            <w:vAlign w:val="center"/>
          </w:tcPr>
          <w:p w14:paraId="463D37A8"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16</w:t>
            </w:r>
          </w:p>
        </w:tc>
        <w:tc>
          <w:tcPr>
            <w:tcW w:w="1843" w:type="dxa"/>
            <w:shd w:val="clear" w:color="auto" w:fill="auto"/>
            <w:vAlign w:val="center"/>
          </w:tcPr>
          <w:p w14:paraId="358CFF06"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14</w:t>
            </w:r>
          </w:p>
        </w:tc>
        <w:tc>
          <w:tcPr>
            <w:tcW w:w="142" w:type="dxa"/>
            <w:shd w:val="clear" w:color="auto" w:fill="auto"/>
            <w:vAlign w:val="center"/>
          </w:tcPr>
          <w:p w14:paraId="7D205E98" w14:textId="77777777" w:rsidR="00D82CFF" w:rsidRPr="009F4157" w:rsidRDefault="00D82CFF" w:rsidP="00BB7474">
            <w:pPr>
              <w:jc w:val="center"/>
              <w:rPr>
                <w:rFonts w:ascii="Arial" w:hAnsi="Arial" w:cs="Arial"/>
                <w:color w:val="000000" w:themeColor="text1"/>
                <w:sz w:val="18"/>
                <w:szCs w:val="18"/>
              </w:rPr>
            </w:pPr>
          </w:p>
        </w:tc>
        <w:tc>
          <w:tcPr>
            <w:tcW w:w="992" w:type="dxa"/>
            <w:shd w:val="clear" w:color="auto" w:fill="auto"/>
            <w:vAlign w:val="center"/>
          </w:tcPr>
          <w:p w14:paraId="5DD9F01E"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38</w:t>
            </w:r>
          </w:p>
        </w:tc>
        <w:tc>
          <w:tcPr>
            <w:tcW w:w="1276" w:type="dxa"/>
            <w:shd w:val="clear" w:color="auto" w:fill="auto"/>
            <w:vAlign w:val="center"/>
          </w:tcPr>
          <w:p w14:paraId="0CDD9554" w14:textId="77777777" w:rsidR="00D82CFF" w:rsidRPr="009F4157" w:rsidRDefault="00D82CFF" w:rsidP="00BB7474">
            <w:pPr>
              <w:jc w:val="center"/>
              <w:rPr>
                <w:rFonts w:ascii="Arial" w:hAnsi="Arial" w:cs="Arial"/>
                <w:color w:val="000000" w:themeColor="text1"/>
                <w:sz w:val="18"/>
                <w:szCs w:val="18"/>
              </w:rPr>
            </w:pPr>
            <w:r w:rsidRPr="009F4157">
              <w:rPr>
                <w:rFonts w:ascii="Arial" w:hAnsi="Arial" w:cs="Arial"/>
                <w:color w:val="000000" w:themeColor="text1"/>
                <w:sz w:val="18"/>
                <w:szCs w:val="18"/>
              </w:rPr>
              <w:t>0.</w:t>
            </w:r>
            <w:r>
              <w:rPr>
                <w:rFonts w:ascii="Arial" w:hAnsi="Arial" w:cs="Arial"/>
                <w:color w:val="000000" w:themeColor="text1"/>
                <w:sz w:val="18"/>
                <w:szCs w:val="18"/>
              </w:rPr>
              <w:t>95</w:t>
            </w:r>
          </w:p>
        </w:tc>
        <w:tc>
          <w:tcPr>
            <w:tcW w:w="141" w:type="dxa"/>
            <w:shd w:val="clear" w:color="auto" w:fill="auto"/>
            <w:vAlign w:val="center"/>
          </w:tcPr>
          <w:p w14:paraId="2BB6769B" w14:textId="77777777" w:rsidR="00D82CFF" w:rsidRDefault="00D82CFF" w:rsidP="00BB7474">
            <w:pPr>
              <w:jc w:val="center"/>
              <w:rPr>
                <w:rFonts w:ascii="Arial" w:hAnsi="Arial" w:cs="Arial"/>
                <w:b/>
                <w:bCs/>
                <w:i/>
                <w:iCs/>
                <w:color w:val="000000"/>
                <w:sz w:val="18"/>
                <w:szCs w:val="18"/>
              </w:rPr>
            </w:pPr>
          </w:p>
        </w:tc>
      </w:tr>
      <w:tr w:rsidR="00D82CFF" w14:paraId="196F54EF" w14:textId="77777777" w:rsidTr="00640686">
        <w:trPr>
          <w:gridAfter w:val="2"/>
          <w:wAfter w:w="1113" w:type="dxa"/>
          <w:trHeight w:val="454"/>
        </w:trPr>
        <w:tc>
          <w:tcPr>
            <w:tcW w:w="1134" w:type="dxa"/>
          </w:tcPr>
          <w:p w14:paraId="6330315B" w14:textId="77777777" w:rsidR="00D82CFF" w:rsidRPr="009F4157" w:rsidRDefault="00D82CFF" w:rsidP="00BB7474">
            <w:pPr>
              <w:jc w:val="center"/>
              <w:rPr>
                <w:rFonts w:ascii="Arial" w:hAnsi="Arial" w:cs="Arial"/>
                <w:color w:val="000000" w:themeColor="text1"/>
                <w:sz w:val="18"/>
                <w:szCs w:val="18"/>
              </w:rPr>
            </w:pPr>
          </w:p>
        </w:tc>
        <w:tc>
          <w:tcPr>
            <w:tcW w:w="1416" w:type="dxa"/>
            <w:shd w:val="clear" w:color="auto" w:fill="auto"/>
            <w:vAlign w:val="center"/>
          </w:tcPr>
          <w:p w14:paraId="4AE251FD" w14:textId="77777777" w:rsidR="00D82CFF" w:rsidRPr="009F4157" w:rsidRDefault="00D82CFF" w:rsidP="00BB7474">
            <w:pPr>
              <w:jc w:val="center"/>
              <w:rPr>
                <w:rFonts w:ascii="Arial" w:hAnsi="Arial" w:cs="Arial"/>
                <w:color w:val="000000" w:themeColor="text1"/>
                <w:sz w:val="18"/>
                <w:szCs w:val="18"/>
              </w:rPr>
            </w:pPr>
          </w:p>
        </w:tc>
        <w:tc>
          <w:tcPr>
            <w:tcW w:w="285" w:type="dxa"/>
            <w:shd w:val="clear" w:color="auto" w:fill="auto"/>
            <w:vAlign w:val="center"/>
          </w:tcPr>
          <w:p w14:paraId="67704042" w14:textId="77777777" w:rsidR="00D82CFF" w:rsidRPr="009F4157" w:rsidRDefault="00D82CFF" w:rsidP="00BB7474">
            <w:pPr>
              <w:jc w:val="center"/>
              <w:rPr>
                <w:rFonts w:ascii="Arial" w:hAnsi="Arial" w:cs="Arial"/>
                <w:color w:val="000000" w:themeColor="text1"/>
                <w:sz w:val="18"/>
                <w:szCs w:val="18"/>
              </w:rPr>
            </w:pPr>
          </w:p>
        </w:tc>
        <w:tc>
          <w:tcPr>
            <w:tcW w:w="1843" w:type="dxa"/>
            <w:shd w:val="clear" w:color="auto" w:fill="auto"/>
            <w:vAlign w:val="center"/>
          </w:tcPr>
          <w:p w14:paraId="585E0CA6" w14:textId="77777777" w:rsidR="00D82CFF" w:rsidRPr="009F4157" w:rsidRDefault="00D82CFF" w:rsidP="00BB7474">
            <w:pPr>
              <w:rPr>
                <w:rFonts w:ascii="Arial" w:hAnsi="Arial" w:cs="Arial"/>
                <w:color w:val="000000" w:themeColor="text1"/>
                <w:sz w:val="18"/>
                <w:szCs w:val="18"/>
              </w:rPr>
            </w:pPr>
          </w:p>
        </w:tc>
        <w:tc>
          <w:tcPr>
            <w:tcW w:w="142" w:type="dxa"/>
            <w:shd w:val="clear" w:color="auto" w:fill="auto"/>
            <w:vAlign w:val="center"/>
          </w:tcPr>
          <w:p w14:paraId="2B1832FE" w14:textId="77777777" w:rsidR="00D82CFF" w:rsidRPr="009F4157" w:rsidRDefault="00D82CFF" w:rsidP="00BB7474">
            <w:pPr>
              <w:rPr>
                <w:rFonts w:ascii="Arial" w:hAnsi="Arial" w:cs="Arial"/>
                <w:color w:val="000000" w:themeColor="text1"/>
                <w:sz w:val="18"/>
                <w:szCs w:val="18"/>
              </w:rPr>
            </w:pPr>
          </w:p>
        </w:tc>
        <w:tc>
          <w:tcPr>
            <w:tcW w:w="1984" w:type="dxa"/>
            <w:shd w:val="clear" w:color="auto" w:fill="auto"/>
            <w:vAlign w:val="center"/>
          </w:tcPr>
          <w:p w14:paraId="5A690952"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Fornix</w:t>
            </w:r>
          </w:p>
        </w:tc>
        <w:tc>
          <w:tcPr>
            <w:tcW w:w="1418" w:type="dxa"/>
            <w:shd w:val="clear" w:color="auto" w:fill="auto"/>
            <w:vAlign w:val="center"/>
          </w:tcPr>
          <w:p w14:paraId="0A9780D5"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L</w:t>
            </w:r>
          </w:p>
        </w:tc>
        <w:tc>
          <w:tcPr>
            <w:tcW w:w="142" w:type="dxa"/>
            <w:shd w:val="clear" w:color="auto" w:fill="auto"/>
            <w:vAlign w:val="center"/>
          </w:tcPr>
          <w:p w14:paraId="71363063" w14:textId="77777777" w:rsidR="00D82CFF" w:rsidRPr="009F4157" w:rsidRDefault="00D82CFF" w:rsidP="00BB7474">
            <w:pPr>
              <w:jc w:val="center"/>
              <w:rPr>
                <w:rFonts w:ascii="Arial" w:hAnsi="Arial" w:cs="Arial"/>
                <w:color w:val="000000" w:themeColor="text1"/>
                <w:sz w:val="18"/>
                <w:szCs w:val="18"/>
              </w:rPr>
            </w:pPr>
          </w:p>
        </w:tc>
        <w:tc>
          <w:tcPr>
            <w:tcW w:w="850" w:type="dxa"/>
            <w:shd w:val="clear" w:color="auto" w:fill="auto"/>
            <w:vAlign w:val="center"/>
          </w:tcPr>
          <w:p w14:paraId="46EB2AF8"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-4</w:t>
            </w:r>
          </w:p>
        </w:tc>
        <w:tc>
          <w:tcPr>
            <w:tcW w:w="851" w:type="dxa"/>
            <w:shd w:val="clear" w:color="auto" w:fill="auto"/>
            <w:vAlign w:val="center"/>
          </w:tcPr>
          <w:p w14:paraId="46DC403D"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-22</w:t>
            </w:r>
          </w:p>
        </w:tc>
        <w:tc>
          <w:tcPr>
            <w:tcW w:w="850" w:type="dxa"/>
            <w:shd w:val="clear" w:color="auto" w:fill="auto"/>
            <w:vAlign w:val="center"/>
          </w:tcPr>
          <w:p w14:paraId="0A993D54"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17</w:t>
            </w:r>
          </w:p>
        </w:tc>
        <w:tc>
          <w:tcPr>
            <w:tcW w:w="1843" w:type="dxa"/>
            <w:shd w:val="clear" w:color="auto" w:fill="auto"/>
            <w:vAlign w:val="center"/>
          </w:tcPr>
          <w:p w14:paraId="33D278D6"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5</w:t>
            </w:r>
          </w:p>
        </w:tc>
        <w:tc>
          <w:tcPr>
            <w:tcW w:w="142" w:type="dxa"/>
            <w:shd w:val="clear" w:color="auto" w:fill="auto"/>
            <w:vAlign w:val="center"/>
          </w:tcPr>
          <w:p w14:paraId="2C7281DC" w14:textId="77777777" w:rsidR="00D82CFF" w:rsidRPr="009F4157" w:rsidRDefault="00D82CFF" w:rsidP="00BB7474">
            <w:pPr>
              <w:jc w:val="center"/>
              <w:rPr>
                <w:rFonts w:ascii="Arial" w:hAnsi="Arial" w:cs="Arial"/>
                <w:color w:val="000000" w:themeColor="text1"/>
                <w:sz w:val="18"/>
                <w:szCs w:val="18"/>
              </w:rPr>
            </w:pPr>
          </w:p>
        </w:tc>
        <w:tc>
          <w:tcPr>
            <w:tcW w:w="992" w:type="dxa"/>
            <w:shd w:val="clear" w:color="auto" w:fill="auto"/>
            <w:vAlign w:val="center"/>
          </w:tcPr>
          <w:p w14:paraId="3FEC9FC7"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.048</w:t>
            </w:r>
          </w:p>
        </w:tc>
        <w:tc>
          <w:tcPr>
            <w:tcW w:w="1276" w:type="dxa"/>
            <w:shd w:val="clear" w:color="auto" w:fill="auto"/>
            <w:vAlign w:val="center"/>
          </w:tcPr>
          <w:p w14:paraId="73BA5A60" w14:textId="77777777" w:rsidR="00D82CFF" w:rsidRPr="009F4157"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0.93</w:t>
            </w:r>
          </w:p>
        </w:tc>
        <w:tc>
          <w:tcPr>
            <w:tcW w:w="141" w:type="dxa"/>
            <w:shd w:val="clear" w:color="auto" w:fill="auto"/>
            <w:vAlign w:val="center"/>
          </w:tcPr>
          <w:p w14:paraId="4F2A00D9" w14:textId="77777777" w:rsidR="00D82CFF" w:rsidRDefault="00D82CFF" w:rsidP="00BB7474">
            <w:pPr>
              <w:jc w:val="center"/>
              <w:rPr>
                <w:rFonts w:ascii="Arial" w:hAnsi="Arial" w:cs="Arial"/>
                <w:b/>
                <w:bCs/>
                <w:i/>
                <w:iCs/>
                <w:color w:val="000000"/>
                <w:sz w:val="18"/>
                <w:szCs w:val="18"/>
              </w:rPr>
            </w:pPr>
          </w:p>
        </w:tc>
      </w:tr>
      <w:tr w:rsidR="00D82CFF" w14:paraId="7DB0CA3E" w14:textId="77777777" w:rsidTr="00640686">
        <w:trPr>
          <w:gridAfter w:val="2"/>
          <w:wAfter w:w="1113" w:type="dxa"/>
          <w:trHeight w:val="287"/>
        </w:trPr>
        <w:tc>
          <w:tcPr>
            <w:tcW w:w="1134" w:type="dxa"/>
            <w:tcBorders>
              <w:top w:val="single" w:sz="4" w:space="0" w:color="auto"/>
              <w:bottom w:val="single" w:sz="4" w:space="0" w:color="auto"/>
            </w:tcBorders>
          </w:tcPr>
          <w:p w14:paraId="5F1A0EF8" w14:textId="77777777" w:rsidR="00D82CFF" w:rsidRPr="009F4157" w:rsidRDefault="00D82CFF" w:rsidP="00BB7474">
            <w:pPr>
              <w:jc w:val="center"/>
              <w:rPr>
                <w:rFonts w:ascii="Arial" w:hAnsi="Arial" w:cs="Arial"/>
                <w:color w:val="000000" w:themeColor="text1"/>
                <w:sz w:val="18"/>
                <w:szCs w:val="18"/>
              </w:rPr>
            </w:pPr>
          </w:p>
        </w:tc>
        <w:tc>
          <w:tcPr>
            <w:tcW w:w="1416" w:type="dxa"/>
            <w:tcBorders>
              <w:top w:val="single" w:sz="4" w:space="0" w:color="auto"/>
              <w:bottom w:val="single" w:sz="4" w:space="0" w:color="auto"/>
            </w:tcBorders>
            <w:shd w:val="clear" w:color="auto" w:fill="auto"/>
            <w:vAlign w:val="center"/>
          </w:tcPr>
          <w:p w14:paraId="05BD1823" w14:textId="77777777" w:rsidR="00D82CFF" w:rsidRPr="009F4157" w:rsidRDefault="00D82CFF" w:rsidP="00BB7474">
            <w:pPr>
              <w:rPr>
                <w:rFonts w:ascii="Arial" w:hAnsi="Arial" w:cs="Arial"/>
                <w:b/>
                <w:bCs/>
                <w:color w:val="000000" w:themeColor="text1"/>
                <w:sz w:val="18"/>
                <w:szCs w:val="18"/>
              </w:rPr>
            </w:pPr>
            <w:r w:rsidRPr="009F4157">
              <w:rPr>
                <w:rFonts w:ascii="Arial" w:hAnsi="Arial" w:cs="Arial"/>
                <w:b/>
                <w:bCs/>
                <w:color w:val="000000" w:themeColor="text1"/>
                <w:sz w:val="18"/>
                <w:szCs w:val="18"/>
              </w:rPr>
              <w:t>CD/- v</w:t>
            </w:r>
            <w:r>
              <w:rPr>
                <w:rFonts w:ascii="Arial" w:hAnsi="Arial" w:cs="Arial"/>
                <w:b/>
                <w:bCs/>
                <w:color w:val="000000" w:themeColor="text1"/>
                <w:sz w:val="18"/>
                <w:szCs w:val="18"/>
              </w:rPr>
              <w:t>s</w:t>
            </w:r>
            <w:r w:rsidRPr="009F4157">
              <w:rPr>
                <w:rFonts w:ascii="Arial" w:hAnsi="Arial" w:cs="Arial"/>
                <w:b/>
                <w:bCs/>
                <w:color w:val="000000" w:themeColor="text1"/>
                <w:sz w:val="18"/>
                <w:szCs w:val="18"/>
              </w:rPr>
              <w:t xml:space="preserve"> HC</w:t>
            </w:r>
          </w:p>
        </w:tc>
        <w:tc>
          <w:tcPr>
            <w:tcW w:w="285" w:type="dxa"/>
            <w:tcBorders>
              <w:top w:val="single" w:sz="4" w:space="0" w:color="auto"/>
              <w:bottom w:val="single" w:sz="4" w:space="0" w:color="auto"/>
            </w:tcBorders>
            <w:shd w:val="clear" w:color="auto" w:fill="auto"/>
            <w:vAlign w:val="center"/>
          </w:tcPr>
          <w:p w14:paraId="4253BA9A" w14:textId="77777777" w:rsidR="00D82CFF" w:rsidRPr="009F4157" w:rsidRDefault="00D82CFF" w:rsidP="00BB7474">
            <w:pPr>
              <w:jc w:val="center"/>
              <w:rPr>
                <w:rFonts w:ascii="Arial" w:hAnsi="Arial" w:cs="Arial"/>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212A6F27" w14:textId="77777777" w:rsidR="00D82CFF" w:rsidRPr="009F4157" w:rsidRDefault="00D82CFF" w:rsidP="00BB7474">
            <w:pPr>
              <w:rPr>
                <w:rFonts w:ascii="Arial" w:hAnsi="Arial" w:cs="Arial"/>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73F6F066" w14:textId="77777777" w:rsidR="00D82CFF" w:rsidRPr="009F4157" w:rsidRDefault="00D82CFF" w:rsidP="00BB7474">
            <w:pPr>
              <w:rPr>
                <w:rFonts w:ascii="Arial" w:hAnsi="Arial" w:cs="Arial"/>
                <w:color w:val="000000" w:themeColor="text1"/>
                <w:sz w:val="18"/>
                <w:szCs w:val="18"/>
              </w:rPr>
            </w:pPr>
          </w:p>
        </w:tc>
        <w:tc>
          <w:tcPr>
            <w:tcW w:w="1984" w:type="dxa"/>
            <w:tcBorders>
              <w:top w:val="single" w:sz="4" w:space="0" w:color="auto"/>
              <w:bottom w:val="single" w:sz="4" w:space="0" w:color="auto"/>
            </w:tcBorders>
            <w:shd w:val="clear" w:color="auto" w:fill="auto"/>
            <w:vAlign w:val="center"/>
          </w:tcPr>
          <w:p w14:paraId="637172F6" w14:textId="77777777" w:rsidR="00D82CFF" w:rsidRPr="009F4157" w:rsidRDefault="00D82CFF" w:rsidP="00BB7474">
            <w:pPr>
              <w:rPr>
                <w:rFonts w:ascii="Arial" w:hAnsi="Arial" w:cs="Arial"/>
                <w:color w:val="000000" w:themeColor="text1"/>
                <w:sz w:val="18"/>
                <w:szCs w:val="18"/>
              </w:rPr>
            </w:pPr>
          </w:p>
        </w:tc>
        <w:tc>
          <w:tcPr>
            <w:tcW w:w="1418" w:type="dxa"/>
            <w:tcBorders>
              <w:top w:val="single" w:sz="4" w:space="0" w:color="auto"/>
              <w:bottom w:val="single" w:sz="4" w:space="0" w:color="auto"/>
            </w:tcBorders>
            <w:shd w:val="clear" w:color="auto" w:fill="auto"/>
            <w:vAlign w:val="center"/>
          </w:tcPr>
          <w:p w14:paraId="12543597" w14:textId="77777777" w:rsidR="00D82CFF" w:rsidRPr="009F4157" w:rsidRDefault="00D82CFF" w:rsidP="00BB7474">
            <w:pPr>
              <w:jc w:val="center"/>
              <w:rPr>
                <w:rFonts w:ascii="Arial" w:hAnsi="Arial" w:cs="Arial"/>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43989CC0" w14:textId="77777777" w:rsidR="00D82CFF" w:rsidRPr="009F4157" w:rsidRDefault="00D82CFF" w:rsidP="00BB7474">
            <w:pPr>
              <w:jc w:val="center"/>
              <w:rPr>
                <w:rFonts w:ascii="Arial" w:hAnsi="Arial" w:cs="Arial"/>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50C242BF" w14:textId="77777777" w:rsidR="00D82CFF" w:rsidRPr="009F4157" w:rsidRDefault="00D82CFF" w:rsidP="00BB7474">
            <w:pPr>
              <w:jc w:val="center"/>
              <w:rPr>
                <w:rFonts w:ascii="Arial" w:hAnsi="Arial" w:cs="Arial"/>
                <w:color w:val="000000" w:themeColor="text1"/>
                <w:sz w:val="18"/>
                <w:szCs w:val="18"/>
              </w:rPr>
            </w:pPr>
          </w:p>
        </w:tc>
        <w:tc>
          <w:tcPr>
            <w:tcW w:w="851" w:type="dxa"/>
            <w:tcBorders>
              <w:top w:val="single" w:sz="4" w:space="0" w:color="auto"/>
              <w:bottom w:val="single" w:sz="4" w:space="0" w:color="auto"/>
            </w:tcBorders>
            <w:shd w:val="clear" w:color="auto" w:fill="auto"/>
            <w:vAlign w:val="center"/>
          </w:tcPr>
          <w:p w14:paraId="478780CA" w14:textId="77777777" w:rsidR="00D82CFF" w:rsidRPr="009F4157" w:rsidRDefault="00D82CFF" w:rsidP="00BB7474">
            <w:pPr>
              <w:jc w:val="center"/>
              <w:rPr>
                <w:rFonts w:ascii="Arial" w:hAnsi="Arial" w:cs="Arial"/>
                <w:color w:val="000000" w:themeColor="text1"/>
                <w:sz w:val="18"/>
                <w:szCs w:val="18"/>
              </w:rPr>
            </w:pPr>
          </w:p>
        </w:tc>
        <w:tc>
          <w:tcPr>
            <w:tcW w:w="850" w:type="dxa"/>
            <w:tcBorders>
              <w:top w:val="single" w:sz="4" w:space="0" w:color="auto"/>
              <w:bottom w:val="single" w:sz="4" w:space="0" w:color="auto"/>
            </w:tcBorders>
            <w:shd w:val="clear" w:color="auto" w:fill="auto"/>
            <w:vAlign w:val="center"/>
          </w:tcPr>
          <w:p w14:paraId="34649256" w14:textId="77777777" w:rsidR="00D82CFF" w:rsidRPr="009F4157" w:rsidRDefault="00D82CFF" w:rsidP="00BB7474">
            <w:pPr>
              <w:jc w:val="center"/>
              <w:rPr>
                <w:rFonts w:ascii="Arial" w:hAnsi="Arial" w:cs="Arial"/>
                <w:color w:val="000000" w:themeColor="text1"/>
                <w:sz w:val="18"/>
                <w:szCs w:val="18"/>
              </w:rPr>
            </w:pPr>
          </w:p>
        </w:tc>
        <w:tc>
          <w:tcPr>
            <w:tcW w:w="1843" w:type="dxa"/>
            <w:tcBorders>
              <w:top w:val="single" w:sz="4" w:space="0" w:color="auto"/>
              <w:bottom w:val="single" w:sz="4" w:space="0" w:color="auto"/>
            </w:tcBorders>
            <w:shd w:val="clear" w:color="auto" w:fill="auto"/>
            <w:vAlign w:val="center"/>
          </w:tcPr>
          <w:p w14:paraId="114EB5A0" w14:textId="77777777" w:rsidR="00D82CFF" w:rsidRPr="009F4157" w:rsidRDefault="00D82CFF" w:rsidP="00BB7474">
            <w:pPr>
              <w:jc w:val="center"/>
              <w:rPr>
                <w:rFonts w:ascii="Arial" w:hAnsi="Arial" w:cs="Arial"/>
                <w:color w:val="000000" w:themeColor="text1"/>
                <w:sz w:val="18"/>
                <w:szCs w:val="18"/>
              </w:rPr>
            </w:pPr>
          </w:p>
        </w:tc>
        <w:tc>
          <w:tcPr>
            <w:tcW w:w="142" w:type="dxa"/>
            <w:tcBorders>
              <w:top w:val="single" w:sz="4" w:space="0" w:color="auto"/>
              <w:bottom w:val="single" w:sz="4" w:space="0" w:color="auto"/>
            </w:tcBorders>
            <w:shd w:val="clear" w:color="auto" w:fill="auto"/>
            <w:vAlign w:val="center"/>
          </w:tcPr>
          <w:p w14:paraId="139A8070" w14:textId="77777777" w:rsidR="00D82CFF" w:rsidRPr="009F4157" w:rsidRDefault="00D82CFF" w:rsidP="00BB7474">
            <w:pPr>
              <w:jc w:val="center"/>
              <w:rPr>
                <w:rFonts w:ascii="Arial" w:hAnsi="Arial" w:cs="Arial"/>
                <w:color w:val="000000" w:themeColor="text1"/>
                <w:sz w:val="18"/>
                <w:szCs w:val="18"/>
              </w:rPr>
            </w:pPr>
          </w:p>
        </w:tc>
        <w:tc>
          <w:tcPr>
            <w:tcW w:w="992" w:type="dxa"/>
            <w:tcBorders>
              <w:top w:val="single" w:sz="4" w:space="0" w:color="auto"/>
              <w:bottom w:val="single" w:sz="4" w:space="0" w:color="auto"/>
            </w:tcBorders>
            <w:shd w:val="clear" w:color="auto" w:fill="auto"/>
            <w:vAlign w:val="center"/>
          </w:tcPr>
          <w:p w14:paraId="293DFCD7" w14:textId="77777777" w:rsidR="00D82CFF" w:rsidRPr="009F4157" w:rsidRDefault="00D82CFF" w:rsidP="00BB7474">
            <w:pPr>
              <w:jc w:val="center"/>
              <w:rPr>
                <w:rFonts w:ascii="Arial" w:hAnsi="Arial" w:cs="Arial"/>
                <w:color w:val="000000" w:themeColor="text1"/>
                <w:sz w:val="18"/>
                <w:szCs w:val="18"/>
              </w:rPr>
            </w:pPr>
          </w:p>
        </w:tc>
        <w:tc>
          <w:tcPr>
            <w:tcW w:w="1276" w:type="dxa"/>
            <w:tcBorders>
              <w:top w:val="single" w:sz="4" w:space="0" w:color="auto"/>
              <w:bottom w:val="single" w:sz="4" w:space="0" w:color="auto"/>
            </w:tcBorders>
            <w:shd w:val="clear" w:color="auto" w:fill="auto"/>
            <w:vAlign w:val="center"/>
          </w:tcPr>
          <w:p w14:paraId="4A1987C4" w14:textId="77777777" w:rsidR="00D82CFF" w:rsidRPr="009F4157" w:rsidRDefault="00D82CFF" w:rsidP="00BB7474">
            <w:pPr>
              <w:jc w:val="center"/>
              <w:rPr>
                <w:rFonts w:ascii="Arial" w:hAnsi="Arial" w:cs="Arial"/>
                <w:color w:val="000000" w:themeColor="text1"/>
                <w:sz w:val="18"/>
                <w:szCs w:val="18"/>
              </w:rPr>
            </w:pPr>
          </w:p>
        </w:tc>
        <w:tc>
          <w:tcPr>
            <w:tcW w:w="141" w:type="dxa"/>
            <w:tcBorders>
              <w:top w:val="single" w:sz="4" w:space="0" w:color="auto"/>
              <w:bottom w:val="single" w:sz="4" w:space="0" w:color="auto"/>
            </w:tcBorders>
            <w:shd w:val="clear" w:color="auto" w:fill="auto"/>
            <w:vAlign w:val="center"/>
          </w:tcPr>
          <w:p w14:paraId="507A44DE" w14:textId="77777777" w:rsidR="00D82CFF" w:rsidRDefault="00D82CFF" w:rsidP="00BB7474">
            <w:pPr>
              <w:jc w:val="center"/>
              <w:rPr>
                <w:rFonts w:ascii="Arial" w:hAnsi="Arial" w:cs="Arial"/>
                <w:b/>
                <w:bCs/>
                <w:i/>
                <w:iCs/>
                <w:color w:val="000000"/>
                <w:sz w:val="18"/>
                <w:szCs w:val="18"/>
              </w:rPr>
            </w:pPr>
          </w:p>
        </w:tc>
      </w:tr>
      <w:tr w:rsidR="00D82CFF" w14:paraId="23502DB0" w14:textId="77777777" w:rsidTr="00640686">
        <w:trPr>
          <w:gridAfter w:val="2"/>
          <w:wAfter w:w="1113" w:type="dxa"/>
          <w:trHeight w:val="454"/>
        </w:trPr>
        <w:tc>
          <w:tcPr>
            <w:tcW w:w="1134" w:type="dxa"/>
            <w:tcBorders>
              <w:top w:val="single" w:sz="4" w:space="0" w:color="auto"/>
            </w:tcBorders>
          </w:tcPr>
          <w:p w14:paraId="024BA550" w14:textId="77777777" w:rsidR="00D82CFF" w:rsidRPr="00346E0F" w:rsidRDefault="00D82CFF" w:rsidP="00BB7474">
            <w:pPr>
              <w:jc w:val="center"/>
              <w:rPr>
                <w:rFonts w:ascii="Arial" w:hAnsi="Arial" w:cs="Arial"/>
                <w:color w:val="000000" w:themeColor="text1"/>
                <w:sz w:val="18"/>
                <w:szCs w:val="18"/>
              </w:rPr>
            </w:pPr>
          </w:p>
        </w:tc>
        <w:tc>
          <w:tcPr>
            <w:tcW w:w="1416" w:type="dxa"/>
            <w:tcBorders>
              <w:top w:val="single" w:sz="4" w:space="0" w:color="auto"/>
            </w:tcBorders>
            <w:shd w:val="clear" w:color="auto" w:fill="auto"/>
            <w:vAlign w:val="center"/>
          </w:tcPr>
          <w:p w14:paraId="2B119A0C"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CD/- &lt; HC</w:t>
            </w:r>
          </w:p>
        </w:tc>
        <w:tc>
          <w:tcPr>
            <w:tcW w:w="285" w:type="dxa"/>
            <w:tcBorders>
              <w:top w:val="single" w:sz="4" w:space="0" w:color="auto"/>
            </w:tcBorders>
            <w:shd w:val="clear" w:color="auto" w:fill="auto"/>
            <w:vAlign w:val="center"/>
          </w:tcPr>
          <w:p w14:paraId="5D4F89BD" w14:textId="77777777" w:rsidR="00D82CFF" w:rsidRPr="00346E0F" w:rsidRDefault="00D82CFF" w:rsidP="00BB7474">
            <w:pPr>
              <w:jc w:val="center"/>
              <w:rPr>
                <w:rFonts w:ascii="Arial" w:hAnsi="Arial" w:cs="Arial"/>
                <w:color w:val="000000" w:themeColor="text1"/>
                <w:sz w:val="18"/>
                <w:szCs w:val="18"/>
              </w:rPr>
            </w:pPr>
          </w:p>
        </w:tc>
        <w:tc>
          <w:tcPr>
            <w:tcW w:w="1843" w:type="dxa"/>
            <w:tcBorders>
              <w:top w:val="single" w:sz="4" w:space="0" w:color="auto"/>
            </w:tcBorders>
            <w:shd w:val="clear" w:color="auto" w:fill="auto"/>
            <w:vAlign w:val="center"/>
          </w:tcPr>
          <w:p w14:paraId="4F63FE29" w14:textId="77777777" w:rsidR="00D82CFF" w:rsidRPr="00346E0F" w:rsidRDefault="00D82CFF" w:rsidP="00BB7474">
            <w:pPr>
              <w:rPr>
                <w:rFonts w:ascii="Arial" w:hAnsi="Arial" w:cs="Arial"/>
                <w:color w:val="000000" w:themeColor="text1"/>
                <w:sz w:val="18"/>
                <w:szCs w:val="18"/>
              </w:rPr>
            </w:pPr>
            <w:r w:rsidRPr="00346E0F">
              <w:rPr>
                <w:rFonts w:ascii="Arial" w:hAnsi="Arial" w:cs="Arial"/>
                <w:color w:val="000000" w:themeColor="text1"/>
                <w:sz w:val="18"/>
                <w:szCs w:val="18"/>
              </w:rPr>
              <w:t xml:space="preserve">Fractional Anisotropy </w:t>
            </w:r>
          </w:p>
        </w:tc>
        <w:tc>
          <w:tcPr>
            <w:tcW w:w="142" w:type="dxa"/>
            <w:tcBorders>
              <w:top w:val="single" w:sz="4" w:space="0" w:color="auto"/>
            </w:tcBorders>
            <w:shd w:val="clear" w:color="auto" w:fill="auto"/>
            <w:vAlign w:val="center"/>
          </w:tcPr>
          <w:p w14:paraId="4A1A5751" w14:textId="77777777" w:rsidR="00D82CFF" w:rsidRPr="00346E0F" w:rsidRDefault="00D82CFF" w:rsidP="00BB7474">
            <w:pPr>
              <w:rPr>
                <w:rFonts w:ascii="Arial" w:hAnsi="Arial" w:cs="Arial"/>
                <w:color w:val="000000" w:themeColor="text1"/>
                <w:sz w:val="18"/>
                <w:szCs w:val="18"/>
              </w:rPr>
            </w:pPr>
          </w:p>
        </w:tc>
        <w:tc>
          <w:tcPr>
            <w:tcW w:w="1984" w:type="dxa"/>
            <w:tcBorders>
              <w:top w:val="single" w:sz="4" w:space="0" w:color="auto"/>
            </w:tcBorders>
            <w:shd w:val="clear" w:color="auto" w:fill="auto"/>
            <w:vAlign w:val="center"/>
          </w:tcPr>
          <w:p w14:paraId="6F9491E5"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Posterior corona radiata</w:t>
            </w:r>
          </w:p>
        </w:tc>
        <w:tc>
          <w:tcPr>
            <w:tcW w:w="1418" w:type="dxa"/>
            <w:tcBorders>
              <w:top w:val="single" w:sz="4" w:space="0" w:color="auto"/>
            </w:tcBorders>
            <w:shd w:val="clear" w:color="auto" w:fill="auto"/>
            <w:vAlign w:val="center"/>
          </w:tcPr>
          <w:p w14:paraId="31ADE55E"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L</w:t>
            </w:r>
          </w:p>
        </w:tc>
        <w:tc>
          <w:tcPr>
            <w:tcW w:w="142" w:type="dxa"/>
            <w:tcBorders>
              <w:top w:val="single" w:sz="4" w:space="0" w:color="auto"/>
            </w:tcBorders>
            <w:shd w:val="clear" w:color="auto" w:fill="auto"/>
            <w:vAlign w:val="center"/>
          </w:tcPr>
          <w:p w14:paraId="774525A1" w14:textId="77777777" w:rsidR="00D82CFF" w:rsidRPr="00346E0F" w:rsidRDefault="00D82CFF" w:rsidP="00BB7474">
            <w:pPr>
              <w:jc w:val="center"/>
              <w:rPr>
                <w:rFonts w:ascii="Arial" w:hAnsi="Arial" w:cs="Arial"/>
                <w:color w:val="000000" w:themeColor="text1"/>
                <w:sz w:val="18"/>
                <w:szCs w:val="18"/>
              </w:rPr>
            </w:pPr>
          </w:p>
        </w:tc>
        <w:tc>
          <w:tcPr>
            <w:tcW w:w="850" w:type="dxa"/>
            <w:tcBorders>
              <w:top w:val="single" w:sz="4" w:space="0" w:color="auto"/>
            </w:tcBorders>
            <w:shd w:val="clear" w:color="auto" w:fill="auto"/>
            <w:vAlign w:val="center"/>
          </w:tcPr>
          <w:p w14:paraId="32C19391"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-3</w:t>
            </w:r>
            <w:r>
              <w:rPr>
                <w:rFonts w:ascii="Arial" w:hAnsi="Arial" w:cs="Arial"/>
                <w:color w:val="000000" w:themeColor="text1"/>
                <w:sz w:val="18"/>
                <w:szCs w:val="18"/>
              </w:rPr>
              <w:t>0</w:t>
            </w:r>
          </w:p>
        </w:tc>
        <w:tc>
          <w:tcPr>
            <w:tcW w:w="851" w:type="dxa"/>
            <w:tcBorders>
              <w:top w:val="single" w:sz="4" w:space="0" w:color="auto"/>
            </w:tcBorders>
            <w:shd w:val="clear" w:color="auto" w:fill="auto"/>
            <w:vAlign w:val="center"/>
          </w:tcPr>
          <w:p w14:paraId="4746E1BD"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-46</w:t>
            </w:r>
          </w:p>
        </w:tc>
        <w:tc>
          <w:tcPr>
            <w:tcW w:w="850" w:type="dxa"/>
            <w:tcBorders>
              <w:top w:val="single" w:sz="4" w:space="0" w:color="auto"/>
            </w:tcBorders>
            <w:shd w:val="clear" w:color="auto" w:fill="auto"/>
            <w:vAlign w:val="center"/>
          </w:tcPr>
          <w:p w14:paraId="054EF51E"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1</w:t>
            </w:r>
            <w:r>
              <w:rPr>
                <w:rFonts w:ascii="Arial" w:hAnsi="Arial" w:cs="Arial"/>
                <w:color w:val="000000" w:themeColor="text1"/>
                <w:sz w:val="18"/>
                <w:szCs w:val="18"/>
              </w:rPr>
              <w:t>6</w:t>
            </w:r>
          </w:p>
        </w:tc>
        <w:tc>
          <w:tcPr>
            <w:tcW w:w="1843" w:type="dxa"/>
            <w:tcBorders>
              <w:top w:val="single" w:sz="4" w:space="0" w:color="auto"/>
            </w:tcBorders>
            <w:shd w:val="clear" w:color="auto" w:fill="auto"/>
            <w:vAlign w:val="center"/>
          </w:tcPr>
          <w:p w14:paraId="411E3120"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2</w:t>
            </w:r>
            <w:r>
              <w:rPr>
                <w:rFonts w:ascii="Arial" w:hAnsi="Arial" w:cs="Arial"/>
                <w:color w:val="000000" w:themeColor="text1"/>
                <w:sz w:val="18"/>
                <w:szCs w:val="18"/>
              </w:rPr>
              <w:t>05</w:t>
            </w:r>
          </w:p>
        </w:tc>
        <w:tc>
          <w:tcPr>
            <w:tcW w:w="142" w:type="dxa"/>
            <w:tcBorders>
              <w:top w:val="single" w:sz="4" w:space="0" w:color="auto"/>
            </w:tcBorders>
            <w:shd w:val="clear" w:color="auto" w:fill="auto"/>
            <w:vAlign w:val="center"/>
          </w:tcPr>
          <w:p w14:paraId="3E4F7F6D" w14:textId="77777777" w:rsidR="00D82CFF" w:rsidRPr="00346E0F" w:rsidRDefault="00D82CFF" w:rsidP="00BB7474">
            <w:pPr>
              <w:jc w:val="center"/>
              <w:rPr>
                <w:rFonts w:ascii="Arial" w:hAnsi="Arial" w:cs="Arial"/>
                <w:color w:val="000000" w:themeColor="text1"/>
                <w:sz w:val="18"/>
                <w:szCs w:val="18"/>
              </w:rPr>
            </w:pPr>
          </w:p>
        </w:tc>
        <w:tc>
          <w:tcPr>
            <w:tcW w:w="992" w:type="dxa"/>
            <w:tcBorders>
              <w:top w:val="single" w:sz="4" w:space="0" w:color="auto"/>
            </w:tcBorders>
            <w:shd w:val="clear" w:color="auto" w:fill="auto"/>
            <w:vAlign w:val="center"/>
          </w:tcPr>
          <w:p w14:paraId="0AD85A88"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.01</w:t>
            </w:r>
            <w:r>
              <w:rPr>
                <w:rFonts w:ascii="Arial" w:hAnsi="Arial" w:cs="Arial"/>
                <w:color w:val="000000" w:themeColor="text1"/>
                <w:sz w:val="18"/>
                <w:szCs w:val="18"/>
              </w:rPr>
              <w:t>1</w:t>
            </w:r>
          </w:p>
        </w:tc>
        <w:tc>
          <w:tcPr>
            <w:tcW w:w="1276" w:type="dxa"/>
            <w:tcBorders>
              <w:top w:val="single" w:sz="4" w:space="0" w:color="auto"/>
            </w:tcBorders>
            <w:shd w:val="clear" w:color="auto" w:fill="auto"/>
            <w:vAlign w:val="center"/>
          </w:tcPr>
          <w:p w14:paraId="2915D665" w14:textId="77777777" w:rsidR="00D82CFF" w:rsidRPr="00346E0F"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0.93</w:t>
            </w:r>
          </w:p>
        </w:tc>
        <w:tc>
          <w:tcPr>
            <w:tcW w:w="141" w:type="dxa"/>
            <w:tcBorders>
              <w:top w:val="single" w:sz="4" w:space="0" w:color="auto"/>
            </w:tcBorders>
            <w:shd w:val="clear" w:color="auto" w:fill="auto"/>
            <w:vAlign w:val="center"/>
          </w:tcPr>
          <w:p w14:paraId="45CEA301" w14:textId="77777777" w:rsidR="00D82CFF" w:rsidRPr="00BB0CF2" w:rsidRDefault="00D82CFF" w:rsidP="00BB7474">
            <w:pPr>
              <w:jc w:val="center"/>
              <w:rPr>
                <w:rFonts w:ascii="Arial" w:hAnsi="Arial" w:cs="Arial"/>
                <w:b/>
                <w:bCs/>
                <w:i/>
                <w:iCs/>
                <w:color w:val="0F4761" w:themeColor="accent1" w:themeShade="BF"/>
                <w:sz w:val="18"/>
                <w:szCs w:val="18"/>
              </w:rPr>
            </w:pPr>
          </w:p>
        </w:tc>
      </w:tr>
      <w:tr w:rsidR="00D82CFF" w14:paraId="72DB0BA3" w14:textId="77777777" w:rsidTr="00640686">
        <w:trPr>
          <w:gridAfter w:val="2"/>
          <w:wAfter w:w="1113" w:type="dxa"/>
          <w:trHeight w:val="454"/>
        </w:trPr>
        <w:tc>
          <w:tcPr>
            <w:tcW w:w="1134" w:type="dxa"/>
          </w:tcPr>
          <w:p w14:paraId="55F587FC" w14:textId="77777777" w:rsidR="00D82CFF" w:rsidRPr="00346E0F" w:rsidRDefault="00D82CFF" w:rsidP="00BB7474">
            <w:pPr>
              <w:jc w:val="center"/>
              <w:rPr>
                <w:rFonts w:ascii="Arial" w:hAnsi="Arial" w:cs="Arial"/>
                <w:color w:val="000000" w:themeColor="text1"/>
                <w:sz w:val="18"/>
                <w:szCs w:val="18"/>
              </w:rPr>
            </w:pPr>
          </w:p>
        </w:tc>
        <w:tc>
          <w:tcPr>
            <w:tcW w:w="1416" w:type="dxa"/>
            <w:shd w:val="clear" w:color="auto" w:fill="auto"/>
            <w:vAlign w:val="center"/>
          </w:tcPr>
          <w:p w14:paraId="476EC096" w14:textId="77777777" w:rsidR="00D82CFF" w:rsidRPr="00346E0F" w:rsidRDefault="00D82CFF" w:rsidP="00BB7474">
            <w:pPr>
              <w:jc w:val="center"/>
              <w:rPr>
                <w:rFonts w:ascii="Arial" w:hAnsi="Arial" w:cs="Arial"/>
                <w:color w:val="000000" w:themeColor="text1"/>
                <w:sz w:val="18"/>
                <w:szCs w:val="18"/>
              </w:rPr>
            </w:pPr>
          </w:p>
        </w:tc>
        <w:tc>
          <w:tcPr>
            <w:tcW w:w="285" w:type="dxa"/>
            <w:shd w:val="clear" w:color="auto" w:fill="auto"/>
            <w:vAlign w:val="center"/>
          </w:tcPr>
          <w:p w14:paraId="7EDF25DC" w14:textId="77777777" w:rsidR="00D82CFF" w:rsidRPr="00346E0F" w:rsidRDefault="00D82CFF" w:rsidP="00BB7474">
            <w:pPr>
              <w:jc w:val="center"/>
              <w:rPr>
                <w:rFonts w:ascii="Arial" w:hAnsi="Arial" w:cs="Arial"/>
                <w:color w:val="000000" w:themeColor="text1"/>
                <w:sz w:val="18"/>
                <w:szCs w:val="18"/>
              </w:rPr>
            </w:pPr>
          </w:p>
        </w:tc>
        <w:tc>
          <w:tcPr>
            <w:tcW w:w="1843" w:type="dxa"/>
            <w:shd w:val="clear" w:color="auto" w:fill="auto"/>
            <w:vAlign w:val="center"/>
          </w:tcPr>
          <w:p w14:paraId="51BC744A" w14:textId="77777777" w:rsidR="00D82CFF" w:rsidRPr="00346E0F" w:rsidRDefault="00D82CFF" w:rsidP="00BB7474">
            <w:pPr>
              <w:rPr>
                <w:rFonts w:ascii="Arial" w:hAnsi="Arial" w:cs="Arial"/>
                <w:color w:val="000000" w:themeColor="text1"/>
                <w:sz w:val="18"/>
                <w:szCs w:val="18"/>
              </w:rPr>
            </w:pPr>
          </w:p>
        </w:tc>
        <w:tc>
          <w:tcPr>
            <w:tcW w:w="142" w:type="dxa"/>
            <w:shd w:val="clear" w:color="auto" w:fill="auto"/>
            <w:vAlign w:val="center"/>
          </w:tcPr>
          <w:p w14:paraId="45C60F07" w14:textId="77777777" w:rsidR="00D82CFF" w:rsidRPr="00346E0F" w:rsidRDefault="00D82CFF" w:rsidP="00BB7474">
            <w:pPr>
              <w:rPr>
                <w:rFonts w:ascii="Arial" w:hAnsi="Arial" w:cs="Arial"/>
                <w:color w:val="000000" w:themeColor="text1"/>
                <w:sz w:val="18"/>
                <w:szCs w:val="18"/>
              </w:rPr>
            </w:pPr>
          </w:p>
        </w:tc>
        <w:tc>
          <w:tcPr>
            <w:tcW w:w="1984" w:type="dxa"/>
            <w:shd w:val="clear" w:color="auto" w:fill="auto"/>
            <w:vAlign w:val="center"/>
          </w:tcPr>
          <w:p w14:paraId="5A3B58B5"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Posterior corona radiata</w:t>
            </w:r>
          </w:p>
        </w:tc>
        <w:tc>
          <w:tcPr>
            <w:tcW w:w="1418" w:type="dxa"/>
            <w:shd w:val="clear" w:color="auto" w:fill="auto"/>
            <w:vAlign w:val="center"/>
          </w:tcPr>
          <w:p w14:paraId="31C6F770"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R</w:t>
            </w:r>
          </w:p>
        </w:tc>
        <w:tc>
          <w:tcPr>
            <w:tcW w:w="142" w:type="dxa"/>
            <w:shd w:val="clear" w:color="auto" w:fill="auto"/>
            <w:vAlign w:val="center"/>
          </w:tcPr>
          <w:p w14:paraId="390F5BCE" w14:textId="77777777" w:rsidR="00D82CFF" w:rsidRPr="00346E0F" w:rsidRDefault="00D82CFF" w:rsidP="00BB7474">
            <w:pPr>
              <w:jc w:val="center"/>
              <w:rPr>
                <w:rFonts w:ascii="Arial" w:hAnsi="Arial" w:cs="Arial"/>
                <w:color w:val="000000" w:themeColor="text1"/>
                <w:sz w:val="18"/>
                <w:szCs w:val="18"/>
              </w:rPr>
            </w:pPr>
          </w:p>
        </w:tc>
        <w:tc>
          <w:tcPr>
            <w:tcW w:w="850" w:type="dxa"/>
            <w:shd w:val="clear" w:color="auto" w:fill="auto"/>
            <w:vAlign w:val="center"/>
          </w:tcPr>
          <w:p w14:paraId="1D41B8B1"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27</w:t>
            </w:r>
          </w:p>
        </w:tc>
        <w:tc>
          <w:tcPr>
            <w:tcW w:w="851" w:type="dxa"/>
            <w:shd w:val="clear" w:color="auto" w:fill="auto"/>
            <w:vAlign w:val="center"/>
          </w:tcPr>
          <w:p w14:paraId="7D572362"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-37</w:t>
            </w:r>
          </w:p>
        </w:tc>
        <w:tc>
          <w:tcPr>
            <w:tcW w:w="850" w:type="dxa"/>
            <w:shd w:val="clear" w:color="auto" w:fill="auto"/>
            <w:vAlign w:val="center"/>
          </w:tcPr>
          <w:p w14:paraId="12F55294"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24</w:t>
            </w:r>
          </w:p>
        </w:tc>
        <w:tc>
          <w:tcPr>
            <w:tcW w:w="1843" w:type="dxa"/>
            <w:shd w:val="clear" w:color="auto" w:fill="auto"/>
            <w:vAlign w:val="center"/>
          </w:tcPr>
          <w:p w14:paraId="686DA180"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1</w:t>
            </w:r>
            <w:r>
              <w:rPr>
                <w:rFonts w:ascii="Arial" w:hAnsi="Arial" w:cs="Arial"/>
                <w:color w:val="000000" w:themeColor="text1"/>
                <w:sz w:val="18"/>
                <w:szCs w:val="18"/>
              </w:rPr>
              <w:t>30</w:t>
            </w:r>
          </w:p>
        </w:tc>
        <w:tc>
          <w:tcPr>
            <w:tcW w:w="142" w:type="dxa"/>
            <w:shd w:val="clear" w:color="auto" w:fill="auto"/>
            <w:vAlign w:val="center"/>
          </w:tcPr>
          <w:p w14:paraId="50D98C02" w14:textId="77777777" w:rsidR="00D82CFF" w:rsidRPr="00346E0F" w:rsidRDefault="00D82CFF" w:rsidP="00BB7474">
            <w:pPr>
              <w:jc w:val="center"/>
              <w:rPr>
                <w:rFonts w:ascii="Arial" w:hAnsi="Arial" w:cs="Arial"/>
                <w:color w:val="000000" w:themeColor="text1"/>
                <w:sz w:val="18"/>
                <w:szCs w:val="18"/>
              </w:rPr>
            </w:pPr>
          </w:p>
        </w:tc>
        <w:tc>
          <w:tcPr>
            <w:tcW w:w="992" w:type="dxa"/>
            <w:shd w:val="clear" w:color="auto" w:fill="auto"/>
            <w:vAlign w:val="center"/>
          </w:tcPr>
          <w:p w14:paraId="44DD00C4" w14:textId="77777777" w:rsidR="00D82CFF" w:rsidRPr="00346E0F" w:rsidRDefault="00D82CFF" w:rsidP="00BB7474">
            <w:pPr>
              <w:jc w:val="center"/>
              <w:rPr>
                <w:rFonts w:ascii="Arial" w:hAnsi="Arial" w:cs="Arial"/>
                <w:color w:val="000000" w:themeColor="text1"/>
                <w:sz w:val="18"/>
                <w:szCs w:val="18"/>
              </w:rPr>
            </w:pPr>
            <w:r w:rsidRPr="00346E0F">
              <w:rPr>
                <w:rFonts w:ascii="Arial" w:hAnsi="Arial" w:cs="Arial"/>
                <w:color w:val="000000" w:themeColor="text1"/>
                <w:sz w:val="18"/>
                <w:szCs w:val="18"/>
              </w:rPr>
              <w:t>.0</w:t>
            </w:r>
            <w:r>
              <w:rPr>
                <w:rFonts w:ascii="Arial" w:hAnsi="Arial" w:cs="Arial"/>
                <w:color w:val="000000" w:themeColor="text1"/>
                <w:sz w:val="18"/>
                <w:szCs w:val="18"/>
              </w:rPr>
              <w:t>25</w:t>
            </w:r>
          </w:p>
        </w:tc>
        <w:tc>
          <w:tcPr>
            <w:tcW w:w="1276" w:type="dxa"/>
            <w:shd w:val="clear" w:color="auto" w:fill="auto"/>
            <w:vAlign w:val="center"/>
          </w:tcPr>
          <w:p w14:paraId="6D734973" w14:textId="77777777" w:rsidR="00D82CFF" w:rsidRPr="00346E0F" w:rsidRDefault="00D82CFF" w:rsidP="00BB7474">
            <w:pPr>
              <w:jc w:val="center"/>
              <w:rPr>
                <w:rFonts w:ascii="Arial" w:hAnsi="Arial" w:cs="Arial"/>
                <w:color w:val="000000" w:themeColor="text1"/>
                <w:sz w:val="18"/>
                <w:szCs w:val="18"/>
              </w:rPr>
            </w:pPr>
            <w:r>
              <w:rPr>
                <w:rFonts w:ascii="Arial" w:hAnsi="Arial" w:cs="Arial"/>
                <w:color w:val="000000" w:themeColor="text1"/>
                <w:sz w:val="18"/>
                <w:szCs w:val="18"/>
              </w:rPr>
              <w:t>0.91</w:t>
            </w:r>
          </w:p>
        </w:tc>
        <w:tc>
          <w:tcPr>
            <w:tcW w:w="141" w:type="dxa"/>
            <w:shd w:val="clear" w:color="auto" w:fill="auto"/>
            <w:vAlign w:val="center"/>
          </w:tcPr>
          <w:p w14:paraId="7AD5B058" w14:textId="77777777" w:rsidR="00D82CFF" w:rsidRPr="00BB0CF2" w:rsidRDefault="00D82CFF" w:rsidP="00BB7474">
            <w:pPr>
              <w:jc w:val="center"/>
              <w:rPr>
                <w:rFonts w:ascii="Arial" w:hAnsi="Arial" w:cs="Arial"/>
                <w:b/>
                <w:bCs/>
                <w:i/>
                <w:iCs/>
                <w:color w:val="0F4761" w:themeColor="accent1" w:themeShade="BF"/>
                <w:sz w:val="18"/>
                <w:szCs w:val="18"/>
              </w:rPr>
            </w:pPr>
          </w:p>
        </w:tc>
      </w:tr>
      <w:tr w:rsidR="00D82CFF" w14:paraId="276E7799" w14:textId="77777777" w:rsidTr="00640686">
        <w:trPr>
          <w:gridAfter w:val="2"/>
          <w:wAfter w:w="1113" w:type="dxa"/>
          <w:trHeight w:val="454"/>
        </w:trPr>
        <w:tc>
          <w:tcPr>
            <w:tcW w:w="1134" w:type="dxa"/>
          </w:tcPr>
          <w:p w14:paraId="585A6D2A" w14:textId="77777777" w:rsidR="00D82CFF" w:rsidRPr="00346E0F" w:rsidRDefault="00D82CFF" w:rsidP="0068775B">
            <w:pPr>
              <w:jc w:val="center"/>
              <w:rPr>
                <w:rFonts w:ascii="Arial" w:hAnsi="Arial" w:cs="Arial"/>
                <w:color w:val="000000" w:themeColor="text1"/>
                <w:sz w:val="18"/>
                <w:szCs w:val="18"/>
              </w:rPr>
            </w:pPr>
          </w:p>
        </w:tc>
        <w:tc>
          <w:tcPr>
            <w:tcW w:w="1416" w:type="dxa"/>
            <w:shd w:val="clear" w:color="auto" w:fill="auto"/>
            <w:vAlign w:val="center"/>
          </w:tcPr>
          <w:p w14:paraId="201AD554" w14:textId="77777777" w:rsidR="00D82CFF" w:rsidRPr="00346E0F" w:rsidRDefault="00D82CFF" w:rsidP="0068775B">
            <w:pPr>
              <w:jc w:val="center"/>
              <w:rPr>
                <w:rFonts w:ascii="Arial" w:hAnsi="Arial" w:cs="Arial"/>
                <w:color w:val="000000" w:themeColor="text1"/>
                <w:sz w:val="18"/>
                <w:szCs w:val="18"/>
              </w:rPr>
            </w:pPr>
          </w:p>
        </w:tc>
        <w:tc>
          <w:tcPr>
            <w:tcW w:w="285" w:type="dxa"/>
            <w:shd w:val="clear" w:color="auto" w:fill="auto"/>
            <w:vAlign w:val="center"/>
          </w:tcPr>
          <w:p w14:paraId="4076AEAA" w14:textId="77777777" w:rsidR="00D82CFF" w:rsidRPr="00346E0F" w:rsidRDefault="00D82CFF" w:rsidP="0068775B">
            <w:pPr>
              <w:jc w:val="center"/>
              <w:rPr>
                <w:rFonts w:ascii="Arial" w:hAnsi="Arial" w:cs="Arial"/>
                <w:color w:val="000000" w:themeColor="text1"/>
                <w:sz w:val="18"/>
                <w:szCs w:val="18"/>
              </w:rPr>
            </w:pPr>
          </w:p>
        </w:tc>
        <w:tc>
          <w:tcPr>
            <w:tcW w:w="1843" w:type="dxa"/>
            <w:shd w:val="clear" w:color="auto" w:fill="auto"/>
            <w:vAlign w:val="center"/>
          </w:tcPr>
          <w:p w14:paraId="24177D9C" w14:textId="77777777" w:rsidR="00D82CFF" w:rsidRPr="00346E0F" w:rsidRDefault="00D82CFF" w:rsidP="0068775B">
            <w:pPr>
              <w:rPr>
                <w:rFonts w:ascii="Arial" w:hAnsi="Arial" w:cs="Arial"/>
                <w:color w:val="000000" w:themeColor="text1"/>
                <w:sz w:val="18"/>
                <w:szCs w:val="18"/>
              </w:rPr>
            </w:pPr>
          </w:p>
        </w:tc>
        <w:tc>
          <w:tcPr>
            <w:tcW w:w="142" w:type="dxa"/>
            <w:shd w:val="clear" w:color="auto" w:fill="auto"/>
            <w:vAlign w:val="center"/>
          </w:tcPr>
          <w:p w14:paraId="343A98F2" w14:textId="77777777" w:rsidR="00D82CFF" w:rsidRPr="00346E0F" w:rsidRDefault="00D82CFF" w:rsidP="0068775B">
            <w:pPr>
              <w:rPr>
                <w:rFonts w:ascii="Arial" w:hAnsi="Arial" w:cs="Arial"/>
                <w:color w:val="000000" w:themeColor="text1"/>
                <w:sz w:val="18"/>
                <w:szCs w:val="18"/>
              </w:rPr>
            </w:pPr>
          </w:p>
        </w:tc>
        <w:tc>
          <w:tcPr>
            <w:tcW w:w="1984" w:type="dxa"/>
            <w:shd w:val="clear" w:color="auto" w:fill="auto"/>
            <w:vAlign w:val="center"/>
          </w:tcPr>
          <w:p w14:paraId="470A5C7F"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Splenium of corpus callosum</w:t>
            </w:r>
          </w:p>
        </w:tc>
        <w:tc>
          <w:tcPr>
            <w:tcW w:w="1418" w:type="dxa"/>
            <w:shd w:val="clear" w:color="auto" w:fill="auto"/>
            <w:vAlign w:val="center"/>
          </w:tcPr>
          <w:p w14:paraId="738B5325"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L</w:t>
            </w:r>
          </w:p>
        </w:tc>
        <w:tc>
          <w:tcPr>
            <w:tcW w:w="142" w:type="dxa"/>
            <w:shd w:val="clear" w:color="auto" w:fill="auto"/>
            <w:vAlign w:val="center"/>
          </w:tcPr>
          <w:p w14:paraId="43019892" w14:textId="77777777" w:rsidR="00D82CFF" w:rsidRPr="00346E0F" w:rsidRDefault="00D82CFF" w:rsidP="0068775B">
            <w:pPr>
              <w:jc w:val="center"/>
              <w:rPr>
                <w:rFonts w:ascii="Arial" w:hAnsi="Arial" w:cs="Arial"/>
                <w:color w:val="000000" w:themeColor="text1"/>
                <w:sz w:val="18"/>
                <w:szCs w:val="18"/>
              </w:rPr>
            </w:pPr>
          </w:p>
        </w:tc>
        <w:tc>
          <w:tcPr>
            <w:tcW w:w="850" w:type="dxa"/>
            <w:shd w:val="clear" w:color="auto" w:fill="auto"/>
            <w:vAlign w:val="center"/>
          </w:tcPr>
          <w:p w14:paraId="2F46E2B2"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-23</w:t>
            </w:r>
          </w:p>
        </w:tc>
        <w:tc>
          <w:tcPr>
            <w:tcW w:w="851" w:type="dxa"/>
            <w:shd w:val="clear" w:color="auto" w:fill="auto"/>
            <w:vAlign w:val="center"/>
          </w:tcPr>
          <w:p w14:paraId="4D738F58"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-54</w:t>
            </w:r>
          </w:p>
        </w:tc>
        <w:tc>
          <w:tcPr>
            <w:tcW w:w="850" w:type="dxa"/>
            <w:shd w:val="clear" w:color="auto" w:fill="auto"/>
            <w:vAlign w:val="center"/>
          </w:tcPr>
          <w:p w14:paraId="654F0426"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11</w:t>
            </w:r>
          </w:p>
        </w:tc>
        <w:tc>
          <w:tcPr>
            <w:tcW w:w="1843" w:type="dxa"/>
            <w:shd w:val="clear" w:color="auto" w:fill="auto"/>
            <w:vAlign w:val="center"/>
          </w:tcPr>
          <w:p w14:paraId="235F1633" w14:textId="77777777" w:rsidR="00D82CFF" w:rsidRPr="00346E0F" w:rsidRDefault="00D82CFF" w:rsidP="0068775B">
            <w:pPr>
              <w:jc w:val="center"/>
              <w:rPr>
                <w:rFonts w:ascii="Arial" w:hAnsi="Arial" w:cs="Arial"/>
                <w:color w:val="000000" w:themeColor="text1"/>
                <w:sz w:val="18"/>
                <w:szCs w:val="18"/>
              </w:rPr>
            </w:pPr>
            <w:r>
              <w:rPr>
                <w:rFonts w:ascii="Arial" w:hAnsi="Arial" w:cs="Arial"/>
                <w:color w:val="000000" w:themeColor="text1"/>
                <w:sz w:val="18"/>
                <w:szCs w:val="18"/>
              </w:rPr>
              <w:t>76</w:t>
            </w:r>
          </w:p>
        </w:tc>
        <w:tc>
          <w:tcPr>
            <w:tcW w:w="142" w:type="dxa"/>
            <w:shd w:val="clear" w:color="auto" w:fill="auto"/>
            <w:vAlign w:val="center"/>
          </w:tcPr>
          <w:p w14:paraId="11E367B0" w14:textId="77777777" w:rsidR="00D82CFF" w:rsidRPr="00346E0F" w:rsidRDefault="00D82CFF" w:rsidP="0068775B">
            <w:pPr>
              <w:jc w:val="center"/>
              <w:rPr>
                <w:rFonts w:ascii="Arial" w:hAnsi="Arial" w:cs="Arial"/>
                <w:color w:val="000000" w:themeColor="text1"/>
                <w:sz w:val="18"/>
                <w:szCs w:val="18"/>
              </w:rPr>
            </w:pPr>
          </w:p>
        </w:tc>
        <w:tc>
          <w:tcPr>
            <w:tcW w:w="992" w:type="dxa"/>
            <w:shd w:val="clear" w:color="auto" w:fill="auto"/>
            <w:vAlign w:val="center"/>
          </w:tcPr>
          <w:p w14:paraId="5C0D9783"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.01</w:t>
            </w:r>
            <w:r>
              <w:rPr>
                <w:rFonts w:ascii="Arial" w:hAnsi="Arial" w:cs="Arial"/>
                <w:color w:val="000000" w:themeColor="text1"/>
                <w:sz w:val="18"/>
                <w:szCs w:val="18"/>
              </w:rPr>
              <w:t>1</w:t>
            </w:r>
          </w:p>
        </w:tc>
        <w:tc>
          <w:tcPr>
            <w:tcW w:w="1276" w:type="dxa"/>
            <w:shd w:val="clear" w:color="auto" w:fill="auto"/>
            <w:vAlign w:val="center"/>
          </w:tcPr>
          <w:p w14:paraId="107A6EDC" w14:textId="77777777" w:rsidR="00D82CFF" w:rsidRPr="00346E0F" w:rsidRDefault="00D82CFF" w:rsidP="0068775B">
            <w:pPr>
              <w:jc w:val="center"/>
              <w:rPr>
                <w:rFonts w:ascii="Arial" w:hAnsi="Arial" w:cs="Arial"/>
                <w:color w:val="000000" w:themeColor="text1"/>
                <w:sz w:val="18"/>
                <w:szCs w:val="18"/>
              </w:rPr>
            </w:pPr>
            <w:r>
              <w:rPr>
                <w:rFonts w:ascii="Arial" w:hAnsi="Arial" w:cs="Arial"/>
                <w:color w:val="000000" w:themeColor="text1"/>
                <w:sz w:val="18"/>
                <w:szCs w:val="18"/>
              </w:rPr>
              <w:t>1.08</w:t>
            </w:r>
          </w:p>
        </w:tc>
        <w:tc>
          <w:tcPr>
            <w:tcW w:w="141" w:type="dxa"/>
            <w:shd w:val="clear" w:color="auto" w:fill="auto"/>
            <w:vAlign w:val="center"/>
          </w:tcPr>
          <w:p w14:paraId="43FBA179" w14:textId="77777777" w:rsidR="00D82CFF" w:rsidRPr="00BB0CF2" w:rsidRDefault="00D82CFF" w:rsidP="0068775B">
            <w:pPr>
              <w:jc w:val="center"/>
              <w:rPr>
                <w:rFonts w:ascii="Arial" w:hAnsi="Arial" w:cs="Arial"/>
                <w:b/>
                <w:bCs/>
                <w:i/>
                <w:iCs/>
                <w:color w:val="0F4761" w:themeColor="accent1" w:themeShade="BF"/>
                <w:sz w:val="18"/>
                <w:szCs w:val="18"/>
              </w:rPr>
            </w:pPr>
          </w:p>
        </w:tc>
      </w:tr>
      <w:tr w:rsidR="00D82CFF" w14:paraId="388B39D2" w14:textId="77777777" w:rsidTr="00640686">
        <w:trPr>
          <w:gridAfter w:val="2"/>
          <w:wAfter w:w="1113" w:type="dxa"/>
          <w:trHeight w:val="454"/>
        </w:trPr>
        <w:tc>
          <w:tcPr>
            <w:tcW w:w="1134" w:type="dxa"/>
          </w:tcPr>
          <w:p w14:paraId="53EEFDD9" w14:textId="77777777" w:rsidR="00D82CFF" w:rsidRPr="00346E0F" w:rsidRDefault="00D82CFF" w:rsidP="0068775B">
            <w:pPr>
              <w:jc w:val="center"/>
              <w:rPr>
                <w:rFonts w:ascii="Arial" w:hAnsi="Arial" w:cs="Arial"/>
                <w:color w:val="000000" w:themeColor="text1"/>
                <w:sz w:val="18"/>
                <w:szCs w:val="18"/>
              </w:rPr>
            </w:pPr>
          </w:p>
        </w:tc>
        <w:tc>
          <w:tcPr>
            <w:tcW w:w="1416" w:type="dxa"/>
            <w:shd w:val="clear" w:color="auto" w:fill="auto"/>
            <w:vAlign w:val="center"/>
          </w:tcPr>
          <w:p w14:paraId="128D62CC" w14:textId="77777777" w:rsidR="00D82CFF" w:rsidRPr="00346E0F" w:rsidRDefault="00D82CFF" w:rsidP="0068775B">
            <w:pPr>
              <w:jc w:val="center"/>
              <w:rPr>
                <w:rFonts w:ascii="Arial" w:hAnsi="Arial" w:cs="Arial"/>
                <w:color w:val="000000" w:themeColor="text1"/>
                <w:sz w:val="18"/>
                <w:szCs w:val="18"/>
              </w:rPr>
            </w:pPr>
          </w:p>
        </w:tc>
        <w:tc>
          <w:tcPr>
            <w:tcW w:w="285" w:type="dxa"/>
            <w:shd w:val="clear" w:color="auto" w:fill="auto"/>
            <w:vAlign w:val="center"/>
          </w:tcPr>
          <w:p w14:paraId="5513F457" w14:textId="77777777" w:rsidR="00D82CFF" w:rsidRPr="00346E0F" w:rsidRDefault="00D82CFF" w:rsidP="0068775B">
            <w:pPr>
              <w:jc w:val="center"/>
              <w:rPr>
                <w:rFonts w:ascii="Arial" w:hAnsi="Arial" w:cs="Arial"/>
                <w:color w:val="000000" w:themeColor="text1"/>
                <w:sz w:val="18"/>
                <w:szCs w:val="18"/>
              </w:rPr>
            </w:pPr>
          </w:p>
        </w:tc>
        <w:tc>
          <w:tcPr>
            <w:tcW w:w="1843" w:type="dxa"/>
            <w:shd w:val="clear" w:color="auto" w:fill="auto"/>
            <w:vAlign w:val="center"/>
          </w:tcPr>
          <w:p w14:paraId="79918B56" w14:textId="77777777" w:rsidR="00D82CFF" w:rsidRPr="00346E0F" w:rsidRDefault="00D82CFF" w:rsidP="0068775B">
            <w:pPr>
              <w:rPr>
                <w:rFonts w:ascii="Arial" w:hAnsi="Arial" w:cs="Arial"/>
                <w:color w:val="000000" w:themeColor="text1"/>
                <w:sz w:val="18"/>
                <w:szCs w:val="18"/>
              </w:rPr>
            </w:pPr>
          </w:p>
        </w:tc>
        <w:tc>
          <w:tcPr>
            <w:tcW w:w="142" w:type="dxa"/>
            <w:shd w:val="clear" w:color="auto" w:fill="auto"/>
            <w:vAlign w:val="center"/>
          </w:tcPr>
          <w:p w14:paraId="5F9B6B5C" w14:textId="77777777" w:rsidR="00D82CFF" w:rsidRPr="00346E0F" w:rsidRDefault="00D82CFF" w:rsidP="0068775B">
            <w:pPr>
              <w:rPr>
                <w:rFonts w:ascii="Arial" w:hAnsi="Arial" w:cs="Arial"/>
                <w:color w:val="000000" w:themeColor="text1"/>
                <w:sz w:val="18"/>
                <w:szCs w:val="18"/>
              </w:rPr>
            </w:pPr>
          </w:p>
        </w:tc>
        <w:tc>
          <w:tcPr>
            <w:tcW w:w="1984" w:type="dxa"/>
            <w:shd w:val="clear" w:color="auto" w:fill="auto"/>
            <w:vAlign w:val="center"/>
          </w:tcPr>
          <w:p w14:paraId="687291B2"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Splenium of corpus callosum</w:t>
            </w:r>
          </w:p>
        </w:tc>
        <w:tc>
          <w:tcPr>
            <w:tcW w:w="1418" w:type="dxa"/>
            <w:shd w:val="clear" w:color="auto" w:fill="auto"/>
            <w:vAlign w:val="center"/>
          </w:tcPr>
          <w:p w14:paraId="0E4C3B60"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R</w:t>
            </w:r>
          </w:p>
        </w:tc>
        <w:tc>
          <w:tcPr>
            <w:tcW w:w="142" w:type="dxa"/>
            <w:shd w:val="clear" w:color="auto" w:fill="auto"/>
            <w:vAlign w:val="center"/>
          </w:tcPr>
          <w:p w14:paraId="1D8E7FF5" w14:textId="77777777" w:rsidR="00D82CFF" w:rsidRPr="00346E0F" w:rsidRDefault="00D82CFF" w:rsidP="0068775B">
            <w:pPr>
              <w:jc w:val="center"/>
              <w:rPr>
                <w:rFonts w:ascii="Arial" w:hAnsi="Arial" w:cs="Arial"/>
                <w:color w:val="000000" w:themeColor="text1"/>
                <w:sz w:val="18"/>
                <w:szCs w:val="18"/>
              </w:rPr>
            </w:pPr>
          </w:p>
        </w:tc>
        <w:tc>
          <w:tcPr>
            <w:tcW w:w="850" w:type="dxa"/>
            <w:shd w:val="clear" w:color="auto" w:fill="auto"/>
            <w:vAlign w:val="center"/>
          </w:tcPr>
          <w:p w14:paraId="7ECFA8AD"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26</w:t>
            </w:r>
          </w:p>
        </w:tc>
        <w:tc>
          <w:tcPr>
            <w:tcW w:w="851" w:type="dxa"/>
            <w:shd w:val="clear" w:color="auto" w:fill="auto"/>
            <w:vAlign w:val="center"/>
          </w:tcPr>
          <w:p w14:paraId="7F86EA68"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-5</w:t>
            </w:r>
            <w:r>
              <w:rPr>
                <w:rFonts w:ascii="Arial" w:hAnsi="Arial" w:cs="Arial"/>
                <w:color w:val="000000" w:themeColor="text1"/>
                <w:sz w:val="18"/>
                <w:szCs w:val="18"/>
              </w:rPr>
              <w:t>2</w:t>
            </w:r>
          </w:p>
        </w:tc>
        <w:tc>
          <w:tcPr>
            <w:tcW w:w="850" w:type="dxa"/>
            <w:shd w:val="clear" w:color="auto" w:fill="auto"/>
            <w:vAlign w:val="center"/>
          </w:tcPr>
          <w:p w14:paraId="75DB97D5"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15</w:t>
            </w:r>
          </w:p>
        </w:tc>
        <w:tc>
          <w:tcPr>
            <w:tcW w:w="1843" w:type="dxa"/>
            <w:shd w:val="clear" w:color="auto" w:fill="auto"/>
            <w:vAlign w:val="center"/>
          </w:tcPr>
          <w:p w14:paraId="045CB08E" w14:textId="77777777" w:rsidR="00D82CFF" w:rsidRPr="00346E0F" w:rsidRDefault="00D82CFF" w:rsidP="0068775B">
            <w:pPr>
              <w:jc w:val="center"/>
              <w:rPr>
                <w:rFonts w:ascii="Arial" w:hAnsi="Arial" w:cs="Arial"/>
                <w:color w:val="000000" w:themeColor="text1"/>
                <w:sz w:val="18"/>
                <w:szCs w:val="18"/>
              </w:rPr>
            </w:pPr>
            <w:r>
              <w:rPr>
                <w:rFonts w:ascii="Arial" w:hAnsi="Arial" w:cs="Arial"/>
                <w:color w:val="000000" w:themeColor="text1"/>
                <w:sz w:val="18"/>
                <w:szCs w:val="18"/>
              </w:rPr>
              <w:t>28</w:t>
            </w:r>
          </w:p>
        </w:tc>
        <w:tc>
          <w:tcPr>
            <w:tcW w:w="142" w:type="dxa"/>
            <w:shd w:val="clear" w:color="auto" w:fill="auto"/>
            <w:vAlign w:val="center"/>
          </w:tcPr>
          <w:p w14:paraId="72EDF9E5" w14:textId="77777777" w:rsidR="00D82CFF" w:rsidRPr="00346E0F" w:rsidRDefault="00D82CFF" w:rsidP="0068775B">
            <w:pPr>
              <w:jc w:val="center"/>
              <w:rPr>
                <w:rFonts w:ascii="Arial" w:hAnsi="Arial" w:cs="Arial"/>
                <w:color w:val="000000" w:themeColor="text1"/>
                <w:sz w:val="18"/>
                <w:szCs w:val="18"/>
              </w:rPr>
            </w:pPr>
          </w:p>
        </w:tc>
        <w:tc>
          <w:tcPr>
            <w:tcW w:w="992" w:type="dxa"/>
            <w:shd w:val="clear" w:color="auto" w:fill="auto"/>
            <w:vAlign w:val="center"/>
          </w:tcPr>
          <w:p w14:paraId="2E98BCE1"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.02</w:t>
            </w:r>
            <w:r>
              <w:rPr>
                <w:rFonts w:ascii="Arial" w:hAnsi="Arial" w:cs="Arial"/>
                <w:color w:val="000000" w:themeColor="text1"/>
                <w:sz w:val="18"/>
                <w:szCs w:val="18"/>
              </w:rPr>
              <w:t>8</w:t>
            </w:r>
          </w:p>
        </w:tc>
        <w:tc>
          <w:tcPr>
            <w:tcW w:w="1276" w:type="dxa"/>
            <w:shd w:val="clear" w:color="auto" w:fill="auto"/>
            <w:vAlign w:val="center"/>
          </w:tcPr>
          <w:p w14:paraId="3492D2CA" w14:textId="77777777" w:rsidR="00D82CFF" w:rsidRPr="00346E0F" w:rsidRDefault="00D82CFF" w:rsidP="0068775B">
            <w:pPr>
              <w:jc w:val="center"/>
              <w:rPr>
                <w:rFonts w:ascii="Arial" w:hAnsi="Arial" w:cs="Arial"/>
                <w:color w:val="000000" w:themeColor="text1"/>
                <w:sz w:val="18"/>
                <w:szCs w:val="18"/>
              </w:rPr>
            </w:pPr>
            <w:r>
              <w:rPr>
                <w:rFonts w:ascii="Arial" w:hAnsi="Arial" w:cs="Arial"/>
                <w:color w:val="000000" w:themeColor="text1"/>
                <w:sz w:val="18"/>
                <w:szCs w:val="18"/>
              </w:rPr>
              <w:t>1.03</w:t>
            </w:r>
          </w:p>
        </w:tc>
        <w:tc>
          <w:tcPr>
            <w:tcW w:w="141" w:type="dxa"/>
            <w:shd w:val="clear" w:color="auto" w:fill="auto"/>
            <w:vAlign w:val="center"/>
          </w:tcPr>
          <w:p w14:paraId="7FAD5B0F" w14:textId="77777777" w:rsidR="00D82CFF" w:rsidRPr="00BB0CF2" w:rsidRDefault="00D82CFF" w:rsidP="0068775B">
            <w:pPr>
              <w:jc w:val="center"/>
              <w:rPr>
                <w:rFonts w:ascii="Arial" w:hAnsi="Arial" w:cs="Arial"/>
                <w:b/>
                <w:bCs/>
                <w:i/>
                <w:iCs/>
                <w:color w:val="0F4761" w:themeColor="accent1" w:themeShade="BF"/>
                <w:sz w:val="18"/>
                <w:szCs w:val="18"/>
              </w:rPr>
            </w:pPr>
          </w:p>
        </w:tc>
      </w:tr>
      <w:tr w:rsidR="00D82CFF" w14:paraId="2E5F0829" w14:textId="77777777" w:rsidTr="00640686">
        <w:trPr>
          <w:gridAfter w:val="2"/>
          <w:wAfter w:w="1113" w:type="dxa"/>
          <w:trHeight w:val="454"/>
        </w:trPr>
        <w:tc>
          <w:tcPr>
            <w:tcW w:w="1134" w:type="dxa"/>
          </w:tcPr>
          <w:p w14:paraId="5036125E" w14:textId="77777777" w:rsidR="00D82CFF" w:rsidRPr="00346E0F" w:rsidRDefault="00D82CFF" w:rsidP="0068775B">
            <w:pPr>
              <w:jc w:val="center"/>
              <w:rPr>
                <w:rFonts w:ascii="Arial" w:hAnsi="Arial" w:cs="Arial"/>
                <w:color w:val="000000" w:themeColor="text1"/>
                <w:sz w:val="18"/>
                <w:szCs w:val="18"/>
              </w:rPr>
            </w:pPr>
          </w:p>
        </w:tc>
        <w:tc>
          <w:tcPr>
            <w:tcW w:w="1416" w:type="dxa"/>
            <w:shd w:val="clear" w:color="auto" w:fill="auto"/>
            <w:vAlign w:val="center"/>
          </w:tcPr>
          <w:p w14:paraId="456B7B43" w14:textId="77777777" w:rsidR="00D82CFF" w:rsidRPr="00346E0F" w:rsidRDefault="00D82CFF" w:rsidP="0068775B">
            <w:pPr>
              <w:jc w:val="center"/>
              <w:rPr>
                <w:rFonts w:ascii="Arial" w:hAnsi="Arial" w:cs="Arial"/>
                <w:color w:val="000000" w:themeColor="text1"/>
                <w:sz w:val="18"/>
                <w:szCs w:val="18"/>
              </w:rPr>
            </w:pPr>
          </w:p>
        </w:tc>
        <w:tc>
          <w:tcPr>
            <w:tcW w:w="285" w:type="dxa"/>
            <w:shd w:val="clear" w:color="auto" w:fill="auto"/>
            <w:vAlign w:val="center"/>
          </w:tcPr>
          <w:p w14:paraId="47648E62" w14:textId="77777777" w:rsidR="00D82CFF" w:rsidRPr="00346E0F" w:rsidRDefault="00D82CFF" w:rsidP="0068775B">
            <w:pPr>
              <w:jc w:val="center"/>
              <w:rPr>
                <w:rFonts w:ascii="Arial" w:hAnsi="Arial" w:cs="Arial"/>
                <w:color w:val="000000" w:themeColor="text1"/>
                <w:sz w:val="18"/>
                <w:szCs w:val="18"/>
              </w:rPr>
            </w:pPr>
          </w:p>
        </w:tc>
        <w:tc>
          <w:tcPr>
            <w:tcW w:w="1843" w:type="dxa"/>
            <w:shd w:val="clear" w:color="auto" w:fill="auto"/>
            <w:vAlign w:val="center"/>
          </w:tcPr>
          <w:p w14:paraId="77B725A8" w14:textId="77777777" w:rsidR="00D82CFF" w:rsidRPr="00346E0F" w:rsidRDefault="00D82CFF" w:rsidP="0068775B">
            <w:pPr>
              <w:rPr>
                <w:rFonts w:ascii="Arial" w:hAnsi="Arial" w:cs="Arial"/>
                <w:color w:val="000000" w:themeColor="text1"/>
                <w:sz w:val="18"/>
                <w:szCs w:val="18"/>
              </w:rPr>
            </w:pPr>
          </w:p>
        </w:tc>
        <w:tc>
          <w:tcPr>
            <w:tcW w:w="142" w:type="dxa"/>
            <w:shd w:val="clear" w:color="auto" w:fill="auto"/>
            <w:vAlign w:val="center"/>
          </w:tcPr>
          <w:p w14:paraId="482C98FD" w14:textId="77777777" w:rsidR="00D82CFF" w:rsidRPr="00346E0F" w:rsidRDefault="00D82CFF" w:rsidP="0068775B">
            <w:pPr>
              <w:rPr>
                <w:rFonts w:ascii="Arial" w:hAnsi="Arial" w:cs="Arial"/>
                <w:color w:val="000000" w:themeColor="text1"/>
                <w:sz w:val="18"/>
                <w:szCs w:val="18"/>
              </w:rPr>
            </w:pPr>
          </w:p>
        </w:tc>
        <w:tc>
          <w:tcPr>
            <w:tcW w:w="1984" w:type="dxa"/>
            <w:shd w:val="clear" w:color="auto" w:fill="auto"/>
            <w:vAlign w:val="center"/>
          </w:tcPr>
          <w:p w14:paraId="71F5FE98"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Corticospinal tract</w:t>
            </w:r>
          </w:p>
        </w:tc>
        <w:tc>
          <w:tcPr>
            <w:tcW w:w="1418" w:type="dxa"/>
            <w:shd w:val="clear" w:color="auto" w:fill="auto"/>
            <w:vAlign w:val="center"/>
          </w:tcPr>
          <w:p w14:paraId="05350183"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L</w:t>
            </w:r>
          </w:p>
        </w:tc>
        <w:tc>
          <w:tcPr>
            <w:tcW w:w="142" w:type="dxa"/>
            <w:shd w:val="clear" w:color="auto" w:fill="auto"/>
            <w:vAlign w:val="center"/>
          </w:tcPr>
          <w:p w14:paraId="5D87AE78" w14:textId="77777777" w:rsidR="00D82CFF" w:rsidRPr="00346E0F" w:rsidRDefault="00D82CFF" w:rsidP="0068775B">
            <w:pPr>
              <w:jc w:val="center"/>
              <w:rPr>
                <w:rFonts w:ascii="Arial" w:hAnsi="Arial" w:cs="Arial"/>
                <w:color w:val="000000" w:themeColor="text1"/>
                <w:sz w:val="18"/>
                <w:szCs w:val="18"/>
              </w:rPr>
            </w:pPr>
          </w:p>
        </w:tc>
        <w:tc>
          <w:tcPr>
            <w:tcW w:w="850" w:type="dxa"/>
            <w:shd w:val="clear" w:color="auto" w:fill="auto"/>
            <w:vAlign w:val="center"/>
          </w:tcPr>
          <w:p w14:paraId="393D0E0E"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-26</w:t>
            </w:r>
          </w:p>
        </w:tc>
        <w:tc>
          <w:tcPr>
            <w:tcW w:w="851" w:type="dxa"/>
            <w:shd w:val="clear" w:color="auto" w:fill="auto"/>
            <w:vAlign w:val="center"/>
          </w:tcPr>
          <w:p w14:paraId="76510E77"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-15</w:t>
            </w:r>
          </w:p>
        </w:tc>
        <w:tc>
          <w:tcPr>
            <w:tcW w:w="850" w:type="dxa"/>
            <w:shd w:val="clear" w:color="auto" w:fill="auto"/>
            <w:vAlign w:val="center"/>
          </w:tcPr>
          <w:p w14:paraId="1EA4F434"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w:t>
            </w:r>
            <w:r>
              <w:rPr>
                <w:rFonts w:ascii="Arial" w:hAnsi="Arial" w:cs="Arial"/>
                <w:color w:val="000000" w:themeColor="text1"/>
                <w:sz w:val="18"/>
                <w:szCs w:val="18"/>
              </w:rPr>
              <w:t>6</w:t>
            </w:r>
          </w:p>
        </w:tc>
        <w:tc>
          <w:tcPr>
            <w:tcW w:w="1843" w:type="dxa"/>
            <w:shd w:val="clear" w:color="auto" w:fill="auto"/>
            <w:vAlign w:val="center"/>
          </w:tcPr>
          <w:p w14:paraId="393923DE"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2</w:t>
            </w:r>
            <w:r>
              <w:rPr>
                <w:rFonts w:ascii="Arial" w:hAnsi="Arial" w:cs="Arial"/>
                <w:color w:val="000000" w:themeColor="text1"/>
                <w:sz w:val="18"/>
                <w:szCs w:val="18"/>
              </w:rPr>
              <w:t>1</w:t>
            </w:r>
          </w:p>
        </w:tc>
        <w:tc>
          <w:tcPr>
            <w:tcW w:w="142" w:type="dxa"/>
            <w:shd w:val="clear" w:color="auto" w:fill="auto"/>
            <w:vAlign w:val="center"/>
          </w:tcPr>
          <w:p w14:paraId="6021BF3B" w14:textId="77777777" w:rsidR="00D82CFF" w:rsidRPr="00346E0F" w:rsidRDefault="00D82CFF" w:rsidP="0068775B">
            <w:pPr>
              <w:jc w:val="center"/>
              <w:rPr>
                <w:rFonts w:ascii="Arial" w:hAnsi="Arial" w:cs="Arial"/>
                <w:color w:val="000000" w:themeColor="text1"/>
                <w:sz w:val="18"/>
                <w:szCs w:val="18"/>
              </w:rPr>
            </w:pPr>
          </w:p>
        </w:tc>
        <w:tc>
          <w:tcPr>
            <w:tcW w:w="992" w:type="dxa"/>
            <w:shd w:val="clear" w:color="auto" w:fill="auto"/>
            <w:vAlign w:val="center"/>
          </w:tcPr>
          <w:p w14:paraId="09B2347F"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.0</w:t>
            </w:r>
            <w:r>
              <w:rPr>
                <w:rFonts w:ascii="Arial" w:hAnsi="Arial" w:cs="Arial"/>
                <w:color w:val="000000" w:themeColor="text1"/>
                <w:sz w:val="18"/>
                <w:szCs w:val="18"/>
              </w:rPr>
              <w:t>35</w:t>
            </w:r>
          </w:p>
        </w:tc>
        <w:tc>
          <w:tcPr>
            <w:tcW w:w="1276" w:type="dxa"/>
            <w:shd w:val="clear" w:color="auto" w:fill="auto"/>
            <w:vAlign w:val="center"/>
          </w:tcPr>
          <w:p w14:paraId="14949B7F" w14:textId="77777777" w:rsidR="00D82CFF" w:rsidRPr="00346E0F" w:rsidRDefault="00D82CFF" w:rsidP="0068775B">
            <w:pPr>
              <w:jc w:val="center"/>
              <w:rPr>
                <w:rFonts w:ascii="Arial" w:hAnsi="Arial" w:cs="Arial"/>
                <w:color w:val="000000" w:themeColor="text1"/>
                <w:sz w:val="18"/>
                <w:szCs w:val="18"/>
              </w:rPr>
            </w:pPr>
            <w:r>
              <w:rPr>
                <w:rFonts w:ascii="Arial" w:hAnsi="Arial" w:cs="Arial"/>
                <w:color w:val="000000" w:themeColor="text1"/>
                <w:sz w:val="18"/>
                <w:szCs w:val="18"/>
              </w:rPr>
              <w:t>1.07</w:t>
            </w:r>
          </w:p>
        </w:tc>
        <w:tc>
          <w:tcPr>
            <w:tcW w:w="141" w:type="dxa"/>
            <w:shd w:val="clear" w:color="auto" w:fill="auto"/>
            <w:vAlign w:val="center"/>
          </w:tcPr>
          <w:p w14:paraId="241E02D2" w14:textId="77777777" w:rsidR="00D82CFF" w:rsidRPr="00BB0CF2" w:rsidRDefault="00D82CFF" w:rsidP="0068775B">
            <w:pPr>
              <w:jc w:val="center"/>
              <w:rPr>
                <w:rFonts w:ascii="Arial" w:hAnsi="Arial" w:cs="Arial"/>
                <w:b/>
                <w:bCs/>
                <w:i/>
                <w:iCs/>
                <w:color w:val="0F4761" w:themeColor="accent1" w:themeShade="BF"/>
                <w:sz w:val="18"/>
                <w:szCs w:val="18"/>
              </w:rPr>
            </w:pPr>
          </w:p>
        </w:tc>
      </w:tr>
      <w:tr w:rsidR="00D82CFF" w14:paraId="4AB40DB3" w14:textId="77777777" w:rsidTr="00BC5E1D">
        <w:trPr>
          <w:gridAfter w:val="2"/>
          <w:wAfter w:w="1113" w:type="dxa"/>
          <w:trHeight w:val="454"/>
        </w:trPr>
        <w:tc>
          <w:tcPr>
            <w:tcW w:w="1134" w:type="dxa"/>
          </w:tcPr>
          <w:p w14:paraId="0EC8C685" w14:textId="77777777" w:rsidR="00D82CFF" w:rsidRPr="00346E0F" w:rsidRDefault="00D82CFF" w:rsidP="0068775B">
            <w:pPr>
              <w:jc w:val="center"/>
              <w:rPr>
                <w:rFonts w:ascii="Arial" w:hAnsi="Arial" w:cs="Arial"/>
                <w:color w:val="000000" w:themeColor="text1"/>
                <w:sz w:val="18"/>
                <w:szCs w:val="18"/>
              </w:rPr>
            </w:pPr>
          </w:p>
        </w:tc>
        <w:tc>
          <w:tcPr>
            <w:tcW w:w="1416" w:type="dxa"/>
            <w:shd w:val="clear" w:color="auto" w:fill="auto"/>
            <w:vAlign w:val="center"/>
          </w:tcPr>
          <w:p w14:paraId="47748394" w14:textId="77777777" w:rsidR="00D82CFF" w:rsidRPr="00346E0F" w:rsidRDefault="00D82CFF" w:rsidP="0068775B">
            <w:pPr>
              <w:jc w:val="center"/>
              <w:rPr>
                <w:rFonts w:ascii="Arial" w:hAnsi="Arial" w:cs="Arial"/>
                <w:color w:val="000000" w:themeColor="text1"/>
                <w:sz w:val="18"/>
                <w:szCs w:val="18"/>
              </w:rPr>
            </w:pPr>
          </w:p>
        </w:tc>
        <w:tc>
          <w:tcPr>
            <w:tcW w:w="285" w:type="dxa"/>
            <w:shd w:val="clear" w:color="auto" w:fill="auto"/>
            <w:vAlign w:val="center"/>
          </w:tcPr>
          <w:p w14:paraId="5BE8A57F" w14:textId="77777777" w:rsidR="00D82CFF" w:rsidRPr="00346E0F" w:rsidRDefault="00D82CFF" w:rsidP="0068775B">
            <w:pPr>
              <w:jc w:val="center"/>
              <w:rPr>
                <w:rFonts w:ascii="Arial" w:hAnsi="Arial" w:cs="Arial"/>
                <w:color w:val="000000" w:themeColor="text1"/>
                <w:sz w:val="18"/>
                <w:szCs w:val="18"/>
              </w:rPr>
            </w:pPr>
          </w:p>
        </w:tc>
        <w:tc>
          <w:tcPr>
            <w:tcW w:w="1843" w:type="dxa"/>
            <w:shd w:val="clear" w:color="auto" w:fill="auto"/>
            <w:vAlign w:val="center"/>
          </w:tcPr>
          <w:p w14:paraId="0721E616" w14:textId="77777777" w:rsidR="00D82CFF" w:rsidRPr="00346E0F" w:rsidRDefault="00D82CFF" w:rsidP="0068775B">
            <w:pPr>
              <w:rPr>
                <w:rFonts w:ascii="Arial" w:hAnsi="Arial" w:cs="Arial"/>
                <w:color w:val="000000" w:themeColor="text1"/>
                <w:sz w:val="18"/>
                <w:szCs w:val="18"/>
              </w:rPr>
            </w:pPr>
          </w:p>
        </w:tc>
        <w:tc>
          <w:tcPr>
            <w:tcW w:w="142" w:type="dxa"/>
            <w:shd w:val="clear" w:color="auto" w:fill="auto"/>
            <w:vAlign w:val="center"/>
          </w:tcPr>
          <w:p w14:paraId="3A849184" w14:textId="77777777" w:rsidR="00D82CFF" w:rsidRPr="00346E0F" w:rsidRDefault="00D82CFF" w:rsidP="0068775B">
            <w:pPr>
              <w:rPr>
                <w:rFonts w:ascii="Arial" w:hAnsi="Arial" w:cs="Arial"/>
                <w:color w:val="000000" w:themeColor="text1"/>
                <w:sz w:val="18"/>
                <w:szCs w:val="18"/>
              </w:rPr>
            </w:pPr>
          </w:p>
        </w:tc>
        <w:tc>
          <w:tcPr>
            <w:tcW w:w="1984" w:type="dxa"/>
            <w:shd w:val="clear" w:color="auto" w:fill="auto"/>
            <w:vAlign w:val="center"/>
          </w:tcPr>
          <w:p w14:paraId="0ACF3F49"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Body of the corpus callosum</w:t>
            </w:r>
          </w:p>
        </w:tc>
        <w:tc>
          <w:tcPr>
            <w:tcW w:w="1418" w:type="dxa"/>
            <w:shd w:val="clear" w:color="auto" w:fill="auto"/>
            <w:vAlign w:val="center"/>
          </w:tcPr>
          <w:p w14:paraId="4BBB8E30"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R</w:t>
            </w:r>
          </w:p>
        </w:tc>
        <w:tc>
          <w:tcPr>
            <w:tcW w:w="142" w:type="dxa"/>
            <w:shd w:val="clear" w:color="auto" w:fill="auto"/>
            <w:vAlign w:val="center"/>
          </w:tcPr>
          <w:p w14:paraId="754AA9E4" w14:textId="77777777" w:rsidR="00D82CFF" w:rsidRPr="00346E0F" w:rsidRDefault="00D82CFF" w:rsidP="0068775B">
            <w:pPr>
              <w:jc w:val="center"/>
              <w:rPr>
                <w:rFonts w:ascii="Arial" w:hAnsi="Arial" w:cs="Arial"/>
                <w:color w:val="000000" w:themeColor="text1"/>
                <w:sz w:val="18"/>
                <w:szCs w:val="18"/>
              </w:rPr>
            </w:pPr>
          </w:p>
        </w:tc>
        <w:tc>
          <w:tcPr>
            <w:tcW w:w="850" w:type="dxa"/>
            <w:shd w:val="clear" w:color="auto" w:fill="auto"/>
            <w:vAlign w:val="center"/>
          </w:tcPr>
          <w:p w14:paraId="4C648398"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31</w:t>
            </w:r>
          </w:p>
        </w:tc>
        <w:tc>
          <w:tcPr>
            <w:tcW w:w="851" w:type="dxa"/>
            <w:shd w:val="clear" w:color="auto" w:fill="auto"/>
            <w:vAlign w:val="center"/>
          </w:tcPr>
          <w:p w14:paraId="47192A1F"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-4</w:t>
            </w:r>
            <w:r>
              <w:rPr>
                <w:rFonts w:ascii="Arial" w:hAnsi="Arial" w:cs="Arial"/>
                <w:color w:val="000000" w:themeColor="text1"/>
                <w:sz w:val="18"/>
                <w:szCs w:val="18"/>
              </w:rPr>
              <w:t>3</w:t>
            </w:r>
          </w:p>
        </w:tc>
        <w:tc>
          <w:tcPr>
            <w:tcW w:w="850" w:type="dxa"/>
            <w:shd w:val="clear" w:color="auto" w:fill="auto"/>
            <w:vAlign w:val="center"/>
          </w:tcPr>
          <w:p w14:paraId="2B71C12D"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17</w:t>
            </w:r>
          </w:p>
        </w:tc>
        <w:tc>
          <w:tcPr>
            <w:tcW w:w="1843" w:type="dxa"/>
            <w:shd w:val="clear" w:color="auto" w:fill="auto"/>
            <w:vAlign w:val="center"/>
          </w:tcPr>
          <w:p w14:paraId="460CB3FD"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2</w:t>
            </w:r>
            <w:r>
              <w:rPr>
                <w:rFonts w:ascii="Arial" w:hAnsi="Arial" w:cs="Arial"/>
                <w:color w:val="000000" w:themeColor="text1"/>
                <w:sz w:val="18"/>
                <w:szCs w:val="18"/>
              </w:rPr>
              <w:t>0</w:t>
            </w:r>
          </w:p>
        </w:tc>
        <w:tc>
          <w:tcPr>
            <w:tcW w:w="142" w:type="dxa"/>
            <w:shd w:val="clear" w:color="auto" w:fill="auto"/>
            <w:vAlign w:val="center"/>
          </w:tcPr>
          <w:p w14:paraId="7061C62D" w14:textId="77777777" w:rsidR="00D82CFF" w:rsidRPr="00346E0F" w:rsidRDefault="00D82CFF" w:rsidP="0068775B">
            <w:pPr>
              <w:jc w:val="center"/>
              <w:rPr>
                <w:rFonts w:ascii="Arial" w:hAnsi="Arial" w:cs="Arial"/>
                <w:color w:val="000000" w:themeColor="text1"/>
                <w:sz w:val="18"/>
                <w:szCs w:val="18"/>
              </w:rPr>
            </w:pPr>
          </w:p>
        </w:tc>
        <w:tc>
          <w:tcPr>
            <w:tcW w:w="992" w:type="dxa"/>
            <w:shd w:val="clear" w:color="auto" w:fill="auto"/>
            <w:vAlign w:val="center"/>
          </w:tcPr>
          <w:p w14:paraId="71FCA14F"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.0</w:t>
            </w:r>
            <w:r>
              <w:rPr>
                <w:rFonts w:ascii="Arial" w:hAnsi="Arial" w:cs="Arial"/>
                <w:color w:val="000000" w:themeColor="text1"/>
                <w:sz w:val="18"/>
                <w:szCs w:val="18"/>
              </w:rPr>
              <w:t>33</w:t>
            </w:r>
          </w:p>
        </w:tc>
        <w:tc>
          <w:tcPr>
            <w:tcW w:w="1276" w:type="dxa"/>
            <w:shd w:val="clear" w:color="auto" w:fill="auto"/>
            <w:vAlign w:val="center"/>
          </w:tcPr>
          <w:p w14:paraId="03C5425F" w14:textId="77777777" w:rsidR="00D82CFF" w:rsidRPr="00346E0F" w:rsidRDefault="00D82CFF" w:rsidP="0068775B">
            <w:pPr>
              <w:jc w:val="center"/>
              <w:rPr>
                <w:rFonts w:ascii="Arial" w:hAnsi="Arial" w:cs="Arial"/>
                <w:color w:val="000000" w:themeColor="text1"/>
                <w:sz w:val="18"/>
                <w:szCs w:val="18"/>
              </w:rPr>
            </w:pPr>
            <w:r>
              <w:rPr>
                <w:rFonts w:ascii="Arial" w:hAnsi="Arial" w:cs="Arial"/>
                <w:color w:val="000000" w:themeColor="text1"/>
                <w:sz w:val="18"/>
                <w:szCs w:val="18"/>
              </w:rPr>
              <w:t>1.02</w:t>
            </w:r>
          </w:p>
        </w:tc>
        <w:tc>
          <w:tcPr>
            <w:tcW w:w="141" w:type="dxa"/>
            <w:shd w:val="clear" w:color="auto" w:fill="auto"/>
            <w:vAlign w:val="center"/>
          </w:tcPr>
          <w:p w14:paraId="418FF4ED" w14:textId="77777777" w:rsidR="00D82CFF" w:rsidRPr="00BB0CF2" w:rsidRDefault="00D82CFF" w:rsidP="0068775B">
            <w:pPr>
              <w:jc w:val="center"/>
              <w:rPr>
                <w:rFonts w:ascii="Arial" w:hAnsi="Arial" w:cs="Arial"/>
                <w:b/>
                <w:bCs/>
                <w:i/>
                <w:iCs/>
                <w:color w:val="0F4761" w:themeColor="accent1" w:themeShade="BF"/>
                <w:sz w:val="18"/>
                <w:szCs w:val="18"/>
              </w:rPr>
            </w:pPr>
          </w:p>
        </w:tc>
      </w:tr>
      <w:tr w:rsidR="00D82CFF" w14:paraId="1E42B44A" w14:textId="77777777" w:rsidTr="00BC5E1D">
        <w:trPr>
          <w:gridAfter w:val="2"/>
          <w:wAfter w:w="1113" w:type="dxa"/>
          <w:trHeight w:val="454"/>
        </w:trPr>
        <w:tc>
          <w:tcPr>
            <w:tcW w:w="1134" w:type="dxa"/>
            <w:tcBorders>
              <w:bottom w:val="single" w:sz="4" w:space="0" w:color="auto"/>
            </w:tcBorders>
          </w:tcPr>
          <w:p w14:paraId="787E718D" w14:textId="77777777" w:rsidR="00D82CFF" w:rsidRPr="00346E0F" w:rsidRDefault="00D82CFF" w:rsidP="0068775B">
            <w:pPr>
              <w:jc w:val="center"/>
              <w:rPr>
                <w:rFonts w:ascii="Arial" w:hAnsi="Arial" w:cs="Arial"/>
                <w:color w:val="000000" w:themeColor="text1"/>
                <w:sz w:val="18"/>
                <w:szCs w:val="18"/>
              </w:rPr>
            </w:pPr>
          </w:p>
        </w:tc>
        <w:tc>
          <w:tcPr>
            <w:tcW w:w="1416" w:type="dxa"/>
            <w:tcBorders>
              <w:bottom w:val="single" w:sz="4" w:space="0" w:color="auto"/>
            </w:tcBorders>
            <w:shd w:val="clear" w:color="auto" w:fill="auto"/>
            <w:vAlign w:val="center"/>
          </w:tcPr>
          <w:p w14:paraId="25D73326" w14:textId="77777777" w:rsidR="00D82CFF" w:rsidRPr="00346E0F" w:rsidRDefault="00D82CFF" w:rsidP="0068775B">
            <w:pPr>
              <w:jc w:val="center"/>
              <w:rPr>
                <w:rFonts w:ascii="Arial" w:hAnsi="Arial" w:cs="Arial"/>
                <w:color w:val="000000" w:themeColor="text1"/>
                <w:sz w:val="18"/>
                <w:szCs w:val="18"/>
              </w:rPr>
            </w:pPr>
          </w:p>
        </w:tc>
        <w:tc>
          <w:tcPr>
            <w:tcW w:w="285" w:type="dxa"/>
            <w:tcBorders>
              <w:bottom w:val="single" w:sz="4" w:space="0" w:color="auto"/>
            </w:tcBorders>
            <w:shd w:val="clear" w:color="auto" w:fill="auto"/>
            <w:vAlign w:val="center"/>
          </w:tcPr>
          <w:p w14:paraId="4BD1F51F" w14:textId="77777777" w:rsidR="00D82CFF" w:rsidRPr="00346E0F" w:rsidRDefault="00D82CFF" w:rsidP="0068775B">
            <w:pPr>
              <w:jc w:val="center"/>
              <w:rPr>
                <w:rFonts w:ascii="Arial" w:hAnsi="Arial" w:cs="Arial"/>
                <w:color w:val="000000" w:themeColor="text1"/>
                <w:sz w:val="18"/>
                <w:szCs w:val="18"/>
              </w:rPr>
            </w:pPr>
          </w:p>
        </w:tc>
        <w:tc>
          <w:tcPr>
            <w:tcW w:w="1843" w:type="dxa"/>
            <w:tcBorders>
              <w:bottom w:val="single" w:sz="4" w:space="0" w:color="auto"/>
            </w:tcBorders>
            <w:shd w:val="clear" w:color="auto" w:fill="auto"/>
            <w:vAlign w:val="center"/>
          </w:tcPr>
          <w:p w14:paraId="50B58891" w14:textId="77777777" w:rsidR="00D82CFF" w:rsidRPr="00346E0F" w:rsidRDefault="00D82CFF" w:rsidP="0068775B">
            <w:pPr>
              <w:rPr>
                <w:rFonts w:ascii="Arial" w:hAnsi="Arial" w:cs="Arial"/>
                <w:color w:val="000000" w:themeColor="text1"/>
                <w:sz w:val="18"/>
                <w:szCs w:val="18"/>
              </w:rPr>
            </w:pPr>
          </w:p>
        </w:tc>
        <w:tc>
          <w:tcPr>
            <w:tcW w:w="142" w:type="dxa"/>
            <w:tcBorders>
              <w:bottom w:val="single" w:sz="4" w:space="0" w:color="auto"/>
            </w:tcBorders>
            <w:shd w:val="clear" w:color="auto" w:fill="auto"/>
            <w:vAlign w:val="center"/>
          </w:tcPr>
          <w:p w14:paraId="5F450880" w14:textId="77777777" w:rsidR="00D82CFF" w:rsidRPr="00346E0F" w:rsidRDefault="00D82CFF" w:rsidP="0068775B">
            <w:pPr>
              <w:rPr>
                <w:rFonts w:ascii="Arial" w:hAnsi="Arial" w:cs="Arial"/>
                <w:color w:val="000000" w:themeColor="text1"/>
                <w:sz w:val="18"/>
                <w:szCs w:val="18"/>
              </w:rPr>
            </w:pPr>
          </w:p>
        </w:tc>
        <w:tc>
          <w:tcPr>
            <w:tcW w:w="1984" w:type="dxa"/>
            <w:tcBorders>
              <w:bottom w:val="single" w:sz="4" w:space="0" w:color="auto"/>
            </w:tcBorders>
            <w:shd w:val="clear" w:color="auto" w:fill="auto"/>
            <w:vAlign w:val="center"/>
          </w:tcPr>
          <w:p w14:paraId="766410EE"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Splenium of corpus callosum</w:t>
            </w:r>
          </w:p>
        </w:tc>
        <w:tc>
          <w:tcPr>
            <w:tcW w:w="1418" w:type="dxa"/>
            <w:tcBorders>
              <w:bottom w:val="single" w:sz="4" w:space="0" w:color="auto"/>
            </w:tcBorders>
            <w:shd w:val="clear" w:color="auto" w:fill="auto"/>
            <w:vAlign w:val="center"/>
          </w:tcPr>
          <w:p w14:paraId="77EA7304"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R</w:t>
            </w:r>
          </w:p>
        </w:tc>
        <w:tc>
          <w:tcPr>
            <w:tcW w:w="142" w:type="dxa"/>
            <w:tcBorders>
              <w:bottom w:val="single" w:sz="4" w:space="0" w:color="auto"/>
            </w:tcBorders>
            <w:shd w:val="clear" w:color="auto" w:fill="auto"/>
            <w:vAlign w:val="center"/>
          </w:tcPr>
          <w:p w14:paraId="784B6AB1" w14:textId="77777777" w:rsidR="00D82CFF" w:rsidRPr="00346E0F" w:rsidRDefault="00D82CFF" w:rsidP="0068775B">
            <w:pPr>
              <w:jc w:val="center"/>
              <w:rPr>
                <w:rFonts w:ascii="Arial" w:hAnsi="Arial" w:cs="Arial"/>
                <w:color w:val="000000" w:themeColor="text1"/>
                <w:sz w:val="18"/>
                <w:szCs w:val="18"/>
              </w:rPr>
            </w:pPr>
          </w:p>
        </w:tc>
        <w:tc>
          <w:tcPr>
            <w:tcW w:w="850" w:type="dxa"/>
            <w:tcBorders>
              <w:bottom w:val="single" w:sz="4" w:space="0" w:color="auto"/>
            </w:tcBorders>
            <w:shd w:val="clear" w:color="auto" w:fill="auto"/>
            <w:vAlign w:val="center"/>
          </w:tcPr>
          <w:p w14:paraId="00490D74"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20</w:t>
            </w:r>
          </w:p>
        </w:tc>
        <w:tc>
          <w:tcPr>
            <w:tcW w:w="851" w:type="dxa"/>
            <w:tcBorders>
              <w:bottom w:val="single" w:sz="4" w:space="0" w:color="auto"/>
            </w:tcBorders>
            <w:shd w:val="clear" w:color="auto" w:fill="auto"/>
            <w:vAlign w:val="center"/>
          </w:tcPr>
          <w:p w14:paraId="0D95C614"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-46</w:t>
            </w:r>
          </w:p>
        </w:tc>
        <w:tc>
          <w:tcPr>
            <w:tcW w:w="850" w:type="dxa"/>
            <w:tcBorders>
              <w:bottom w:val="single" w:sz="4" w:space="0" w:color="auto"/>
            </w:tcBorders>
            <w:shd w:val="clear" w:color="auto" w:fill="auto"/>
            <w:vAlign w:val="center"/>
          </w:tcPr>
          <w:p w14:paraId="45DCA3D1"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10</w:t>
            </w:r>
          </w:p>
        </w:tc>
        <w:tc>
          <w:tcPr>
            <w:tcW w:w="1843" w:type="dxa"/>
            <w:tcBorders>
              <w:bottom w:val="single" w:sz="4" w:space="0" w:color="auto"/>
            </w:tcBorders>
            <w:shd w:val="clear" w:color="auto" w:fill="auto"/>
            <w:vAlign w:val="center"/>
          </w:tcPr>
          <w:p w14:paraId="3C8553C3"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3</w:t>
            </w:r>
          </w:p>
        </w:tc>
        <w:tc>
          <w:tcPr>
            <w:tcW w:w="142" w:type="dxa"/>
            <w:tcBorders>
              <w:bottom w:val="single" w:sz="4" w:space="0" w:color="auto"/>
            </w:tcBorders>
            <w:shd w:val="clear" w:color="auto" w:fill="auto"/>
            <w:vAlign w:val="center"/>
          </w:tcPr>
          <w:p w14:paraId="61EB2CCA" w14:textId="77777777" w:rsidR="00D82CFF" w:rsidRPr="00346E0F" w:rsidRDefault="00D82CFF" w:rsidP="0068775B">
            <w:pPr>
              <w:jc w:val="center"/>
              <w:rPr>
                <w:rFonts w:ascii="Arial" w:hAnsi="Arial" w:cs="Arial"/>
                <w:color w:val="000000" w:themeColor="text1"/>
                <w:sz w:val="18"/>
                <w:szCs w:val="18"/>
              </w:rPr>
            </w:pPr>
          </w:p>
        </w:tc>
        <w:tc>
          <w:tcPr>
            <w:tcW w:w="992" w:type="dxa"/>
            <w:tcBorders>
              <w:bottom w:val="single" w:sz="4" w:space="0" w:color="auto"/>
            </w:tcBorders>
            <w:shd w:val="clear" w:color="auto" w:fill="auto"/>
            <w:vAlign w:val="center"/>
          </w:tcPr>
          <w:p w14:paraId="16223021"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.048</w:t>
            </w:r>
          </w:p>
        </w:tc>
        <w:tc>
          <w:tcPr>
            <w:tcW w:w="1276" w:type="dxa"/>
            <w:tcBorders>
              <w:bottom w:val="single" w:sz="4" w:space="0" w:color="auto"/>
            </w:tcBorders>
            <w:shd w:val="clear" w:color="auto" w:fill="auto"/>
            <w:vAlign w:val="center"/>
          </w:tcPr>
          <w:p w14:paraId="389D274C" w14:textId="77777777" w:rsidR="00D82CFF" w:rsidRPr="00346E0F" w:rsidRDefault="00D82CFF" w:rsidP="0068775B">
            <w:pPr>
              <w:jc w:val="center"/>
              <w:rPr>
                <w:rFonts w:ascii="Arial" w:hAnsi="Arial" w:cs="Arial"/>
                <w:color w:val="000000" w:themeColor="text1"/>
                <w:sz w:val="18"/>
                <w:szCs w:val="18"/>
              </w:rPr>
            </w:pPr>
            <w:r w:rsidRPr="00346E0F">
              <w:rPr>
                <w:rFonts w:ascii="Arial" w:hAnsi="Arial" w:cs="Arial"/>
                <w:color w:val="000000" w:themeColor="text1"/>
                <w:sz w:val="18"/>
                <w:szCs w:val="18"/>
              </w:rPr>
              <w:t>1</w:t>
            </w:r>
            <w:r>
              <w:rPr>
                <w:rFonts w:ascii="Arial" w:hAnsi="Arial" w:cs="Arial"/>
                <w:color w:val="000000" w:themeColor="text1"/>
                <w:sz w:val="18"/>
                <w:szCs w:val="18"/>
              </w:rPr>
              <w:t>.03</w:t>
            </w:r>
          </w:p>
        </w:tc>
        <w:tc>
          <w:tcPr>
            <w:tcW w:w="141" w:type="dxa"/>
            <w:shd w:val="clear" w:color="auto" w:fill="auto"/>
            <w:vAlign w:val="center"/>
          </w:tcPr>
          <w:p w14:paraId="7FF9691F" w14:textId="77777777" w:rsidR="00D82CFF" w:rsidRPr="00BB0CF2" w:rsidRDefault="00D82CFF" w:rsidP="0068775B">
            <w:pPr>
              <w:jc w:val="center"/>
              <w:rPr>
                <w:rFonts w:ascii="Arial" w:hAnsi="Arial" w:cs="Arial"/>
                <w:b/>
                <w:bCs/>
                <w:i/>
                <w:iCs/>
                <w:color w:val="0F4761" w:themeColor="accent1" w:themeShade="BF"/>
                <w:sz w:val="18"/>
                <w:szCs w:val="18"/>
              </w:rPr>
            </w:pPr>
          </w:p>
        </w:tc>
      </w:tr>
    </w:tbl>
    <w:p w14:paraId="000B2F43" w14:textId="77777777" w:rsidR="00D82CFF" w:rsidRPr="00DC63E2" w:rsidRDefault="00D82CFF" w:rsidP="00AF1970">
      <w:pPr>
        <w:rPr>
          <w:rFonts w:ascii="Arial" w:hAnsi="Arial" w:cs="Arial"/>
          <w:sz w:val="18"/>
          <w:szCs w:val="18"/>
        </w:rPr>
      </w:pPr>
      <w:proofErr w:type="spellStart"/>
      <w:r w:rsidRPr="00CE6E9C">
        <w:rPr>
          <w:rFonts w:ascii="Arial" w:hAnsi="Arial" w:cs="Arial"/>
          <w:color w:val="000000"/>
          <w:sz w:val="18"/>
          <w:szCs w:val="18"/>
          <w:vertAlign w:val="superscript"/>
        </w:rPr>
        <w:t>a</w:t>
      </w:r>
      <w:r w:rsidRPr="00CE6E9C">
        <w:rPr>
          <w:rFonts w:ascii="Arial" w:hAnsi="Arial" w:cs="Arial"/>
          <w:color w:val="000000"/>
          <w:sz w:val="18"/>
          <w:szCs w:val="18"/>
        </w:rPr>
        <w:t>All</w:t>
      </w:r>
      <w:proofErr w:type="spellEnd"/>
      <w:r w:rsidRPr="00CE6E9C">
        <w:rPr>
          <w:rFonts w:ascii="Arial" w:hAnsi="Arial" w:cs="Arial"/>
          <w:color w:val="000000"/>
          <w:sz w:val="18"/>
          <w:szCs w:val="18"/>
        </w:rPr>
        <w:t xml:space="preserve"> analyses </w:t>
      </w:r>
      <w:r>
        <w:rPr>
          <w:rFonts w:ascii="Arial" w:hAnsi="Arial" w:cs="Arial"/>
          <w:color w:val="000000"/>
          <w:sz w:val="18"/>
          <w:szCs w:val="18"/>
        </w:rPr>
        <w:t xml:space="preserve">controlled for age and site. Sex was included as a covariate in combined sex analyses. P-values are based on Threshold-free cluster enhancement, significant at </w:t>
      </w:r>
      <w:r>
        <w:rPr>
          <w:rFonts w:ascii="Arial" w:hAnsi="Arial" w:cs="Arial"/>
          <w:i/>
          <w:iCs/>
          <w:color w:val="000000"/>
          <w:sz w:val="18"/>
          <w:szCs w:val="18"/>
        </w:rPr>
        <w:t>p</w:t>
      </w:r>
      <w:r>
        <w:rPr>
          <w:rFonts w:ascii="Arial" w:hAnsi="Arial" w:cs="Arial"/>
          <w:color w:val="000000"/>
          <w:sz w:val="18"/>
          <w:szCs w:val="18"/>
        </w:rPr>
        <w:t xml:space="preserve">&lt;.05, family wise error-corrected. </w:t>
      </w:r>
      <w:r>
        <w:rPr>
          <w:rFonts w:ascii="ArialMT" w:hAnsi="ArialMT"/>
          <w:sz w:val="18"/>
          <w:szCs w:val="18"/>
        </w:rPr>
        <w:t xml:space="preserve">Cohen’s </w:t>
      </w:r>
      <w:r>
        <w:rPr>
          <w:rFonts w:ascii="Arial" w:hAnsi="Arial" w:cs="Arial"/>
          <w:i/>
          <w:iCs/>
          <w:sz w:val="18"/>
          <w:szCs w:val="18"/>
        </w:rPr>
        <w:t xml:space="preserve">d </w:t>
      </w:r>
      <w:r>
        <w:rPr>
          <w:rFonts w:ascii="ArialMT" w:hAnsi="ArialMT"/>
          <w:sz w:val="18"/>
          <w:szCs w:val="18"/>
        </w:rPr>
        <w:t xml:space="preserve">was calculated using whole-brain vertex-wise effect size brain maps. MNI=Montreal Neurological Institute. SES=socioeconomic status. </w:t>
      </w:r>
      <w:r w:rsidRPr="00F339AA">
        <w:rPr>
          <w:rFonts w:ascii="ArialMT" w:hAnsi="ArialMT"/>
          <w:sz w:val="18"/>
          <w:szCs w:val="18"/>
        </w:rPr>
        <w:t xml:space="preserve">CD=Conduct Disorder; HC=Healthy Controls; CD/-=Conduct Disorder without a history of </w:t>
      </w:r>
      <w:r>
        <w:rPr>
          <w:rFonts w:ascii="Arial" w:hAnsi="Arial" w:cs="Arial"/>
          <w:sz w:val="18"/>
          <w:szCs w:val="18"/>
        </w:rPr>
        <w:t>childhood physical or sexual abuse</w:t>
      </w:r>
      <w:r w:rsidRPr="00F339AA">
        <w:rPr>
          <w:rFonts w:ascii="ArialMT" w:hAnsi="ArialMT"/>
          <w:sz w:val="18"/>
          <w:szCs w:val="18"/>
        </w:rPr>
        <w:t xml:space="preserve">; CD/+=Conduct Disorder with a history of </w:t>
      </w:r>
      <w:r>
        <w:rPr>
          <w:rFonts w:ascii="Arial" w:hAnsi="Arial" w:cs="Arial"/>
          <w:sz w:val="18"/>
          <w:szCs w:val="18"/>
        </w:rPr>
        <w:t>childhood physical or sexual abuse</w:t>
      </w:r>
      <w:r w:rsidRPr="00DF36F1">
        <w:rPr>
          <w:rFonts w:ascii="ArialMT" w:hAnsi="ArialMT"/>
          <w:sz w:val="18"/>
          <w:szCs w:val="18"/>
        </w:rPr>
        <w:t>.</w:t>
      </w:r>
      <w:r w:rsidRPr="00DC63E2">
        <w:rPr>
          <w:rFonts w:ascii="Arial" w:hAnsi="Arial" w:cs="Arial"/>
          <w:sz w:val="18"/>
          <w:szCs w:val="18"/>
        </w:rPr>
        <w:t xml:space="preserve"> Note that socioeconomic status data were missing for 30 participants (22 HCs, 3 CD/+, and 5 CD/-), leaving an overall sample size of n = 239 </w:t>
      </w:r>
      <w:r>
        <w:rPr>
          <w:rFonts w:ascii="Arial" w:hAnsi="Arial" w:cs="Arial"/>
          <w:sz w:val="18"/>
          <w:szCs w:val="18"/>
        </w:rPr>
        <w:t xml:space="preserve">for this analysis </w:t>
      </w:r>
      <w:r w:rsidRPr="00DC63E2">
        <w:rPr>
          <w:rFonts w:ascii="Arial" w:hAnsi="Arial" w:cs="Arial"/>
          <w:sz w:val="18"/>
          <w:szCs w:val="18"/>
        </w:rPr>
        <w:t>(147 HCs, 92 CD, 36 CD/+, and 56 CD/-).</w:t>
      </w:r>
    </w:p>
    <w:p w14:paraId="4820CF8B" w14:textId="77777777" w:rsidR="00D82CFF" w:rsidRDefault="00D82CFF" w:rsidP="00AF1970">
      <w:pPr>
        <w:rPr>
          <w:rFonts w:ascii="Arial" w:hAnsi="Arial" w:cs="Arial"/>
        </w:rPr>
      </w:pPr>
    </w:p>
    <w:p w14:paraId="2DC6D5CD" w14:textId="77777777" w:rsidR="00D82CFF" w:rsidRDefault="00D82CFF" w:rsidP="00AF1970">
      <w:pPr>
        <w:rPr>
          <w:rFonts w:ascii="Arial" w:hAnsi="Arial" w:cs="Arial"/>
        </w:rPr>
      </w:pPr>
    </w:p>
    <w:p w14:paraId="4004D378" w14:textId="77777777" w:rsidR="00D82CFF" w:rsidRDefault="00D82CFF" w:rsidP="00AF1970">
      <w:pPr>
        <w:rPr>
          <w:rFonts w:ascii="Arial" w:hAnsi="Arial" w:cs="Arial"/>
        </w:rPr>
      </w:pPr>
    </w:p>
    <w:p w14:paraId="14316CB3" w14:textId="77777777" w:rsidR="00D82CFF" w:rsidRDefault="00D82CFF" w:rsidP="00AF1970">
      <w:pPr>
        <w:rPr>
          <w:rFonts w:ascii="Arial" w:hAnsi="Arial" w:cs="Arial"/>
        </w:rPr>
      </w:pPr>
    </w:p>
    <w:p w14:paraId="4723DB28" w14:textId="77777777" w:rsidR="00D82CFF" w:rsidRDefault="00D82CFF" w:rsidP="00AF1970">
      <w:pPr>
        <w:rPr>
          <w:rFonts w:ascii="Arial" w:hAnsi="Arial" w:cs="Arial"/>
        </w:rPr>
      </w:pPr>
    </w:p>
    <w:p w14:paraId="459B55FD" w14:textId="77777777" w:rsidR="00D82CFF" w:rsidRDefault="00D82CFF" w:rsidP="00AF1970">
      <w:pPr>
        <w:rPr>
          <w:rFonts w:ascii="Arial" w:hAnsi="Arial" w:cs="Arial"/>
        </w:rPr>
      </w:pPr>
    </w:p>
    <w:p w14:paraId="733E972F" w14:textId="77777777" w:rsidR="00D82CFF" w:rsidRDefault="00D82CFF" w:rsidP="00AF1970">
      <w:pPr>
        <w:rPr>
          <w:rFonts w:ascii="Arial" w:hAnsi="Arial" w:cs="Arial"/>
        </w:rPr>
      </w:pPr>
    </w:p>
    <w:p w14:paraId="433AE2D4" w14:textId="77777777" w:rsidR="00D82CFF" w:rsidRDefault="00D82CFF" w:rsidP="00AF1970">
      <w:pPr>
        <w:rPr>
          <w:rFonts w:ascii="Arial" w:hAnsi="Arial" w:cs="Arial"/>
        </w:rPr>
      </w:pPr>
    </w:p>
    <w:p w14:paraId="451CC97D" w14:textId="77777777" w:rsidR="00D82CFF" w:rsidRDefault="00D82CFF" w:rsidP="00AF1970">
      <w:pPr>
        <w:rPr>
          <w:rFonts w:ascii="Arial" w:hAnsi="Arial" w:cs="Arial"/>
        </w:rPr>
      </w:pPr>
    </w:p>
    <w:p w14:paraId="7C6A9E84" w14:textId="77777777" w:rsidR="00D82CFF" w:rsidRDefault="00D82CFF" w:rsidP="00AF1970">
      <w:pPr>
        <w:rPr>
          <w:rFonts w:ascii="Arial" w:hAnsi="Arial" w:cs="Arial"/>
        </w:rPr>
      </w:pPr>
    </w:p>
    <w:p w14:paraId="2150338D" w14:textId="77777777" w:rsidR="00D82CFF" w:rsidRDefault="00D82CFF" w:rsidP="00AF1970">
      <w:pPr>
        <w:rPr>
          <w:rFonts w:ascii="Arial" w:hAnsi="Arial" w:cs="Arial"/>
        </w:rPr>
      </w:pPr>
    </w:p>
    <w:p w14:paraId="1CD67CF8" w14:textId="77777777" w:rsidR="00D82CFF" w:rsidRDefault="00D82CFF" w:rsidP="00AF1970">
      <w:pPr>
        <w:rPr>
          <w:rFonts w:ascii="Arial" w:hAnsi="Arial" w:cs="Arial"/>
        </w:rPr>
      </w:pPr>
    </w:p>
    <w:p w14:paraId="6B84FA47" w14:textId="77777777" w:rsidR="00D82CFF" w:rsidRDefault="00D82CFF" w:rsidP="00AF1970">
      <w:pPr>
        <w:rPr>
          <w:rFonts w:ascii="Arial" w:hAnsi="Arial" w:cs="Arial"/>
        </w:rPr>
      </w:pPr>
    </w:p>
    <w:p w14:paraId="67825ADF" w14:textId="77777777" w:rsidR="00D82CFF" w:rsidRDefault="00D82CFF" w:rsidP="00AF1970">
      <w:pPr>
        <w:rPr>
          <w:rFonts w:ascii="Arial" w:hAnsi="Arial" w:cs="Arial"/>
        </w:rPr>
      </w:pPr>
    </w:p>
    <w:p w14:paraId="0EE4F834" w14:textId="77777777" w:rsidR="00D82CFF" w:rsidRDefault="00D82CFF" w:rsidP="00AF1970">
      <w:pPr>
        <w:rPr>
          <w:rFonts w:ascii="Arial" w:hAnsi="Arial" w:cs="Arial"/>
        </w:rPr>
      </w:pPr>
    </w:p>
    <w:p w14:paraId="0112988B" w14:textId="77777777" w:rsidR="00D82CFF" w:rsidRDefault="00D82CFF" w:rsidP="00AF1970">
      <w:pPr>
        <w:rPr>
          <w:rFonts w:ascii="Arial" w:hAnsi="Arial" w:cs="Arial"/>
        </w:rPr>
      </w:pPr>
    </w:p>
    <w:p w14:paraId="4172C212" w14:textId="77777777" w:rsidR="00D82CFF" w:rsidRDefault="00D82CFF" w:rsidP="00AF1970">
      <w:pPr>
        <w:rPr>
          <w:rFonts w:ascii="Arial" w:hAnsi="Arial" w:cs="Arial"/>
        </w:rPr>
      </w:pPr>
    </w:p>
    <w:p w14:paraId="6A8C0182" w14:textId="77777777" w:rsidR="00D82CFF" w:rsidRDefault="00D82CFF" w:rsidP="00AF1970">
      <w:pPr>
        <w:rPr>
          <w:rFonts w:ascii="Arial" w:hAnsi="Arial" w:cs="Arial"/>
        </w:rPr>
      </w:pPr>
    </w:p>
    <w:p w14:paraId="1822BCC8" w14:textId="77777777" w:rsidR="00D82CFF" w:rsidRDefault="00D82CFF">
      <w:pPr>
        <w:rPr>
          <w:rFonts w:ascii="Arial" w:hAnsi="Arial" w:cs="Arial"/>
        </w:rPr>
        <w:sectPr w:rsidR="00D82CFF" w:rsidSect="00D82CFF">
          <w:pgSz w:w="16838" w:h="11906" w:orient="landscape"/>
          <w:pgMar w:top="1440" w:right="1440" w:bottom="1440" w:left="1440" w:header="708" w:footer="708" w:gutter="0"/>
          <w:cols w:space="708"/>
          <w:docGrid w:linePitch="360"/>
        </w:sectPr>
      </w:pPr>
    </w:p>
    <w:p w14:paraId="07B1155C" w14:textId="77777777" w:rsidR="00D82CFF" w:rsidRPr="00E37AA2" w:rsidRDefault="00D82CFF" w:rsidP="00F95ED9">
      <w:pPr>
        <w:pStyle w:val="Heading3"/>
        <w:rPr>
          <w:vertAlign w:val="superscript"/>
          <w:lang w:val="en-US"/>
        </w:rPr>
      </w:pPr>
      <w:bookmarkStart w:id="67" w:name="_Toc187061654"/>
      <w:bookmarkStart w:id="68" w:name="_Toc131604451"/>
      <w:bookmarkStart w:id="69" w:name="_Toc131604527"/>
      <w:r w:rsidRPr="007C14C2">
        <w:rPr>
          <w:lang w:val="en-US"/>
        </w:rPr>
        <w:lastRenderedPageBreak/>
        <w:t>TABLE S</w:t>
      </w:r>
      <w:r>
        <w:rPr>
          <w:lang w:val="en-US"/>
        </w:rPr>
        <w:t>9</w:t>
      </w:r>
      <w:r w:rsidRPr="007C14C2">
        <w:rPr>
          <w:lang w:val="en-US"/>
        </w:rPr>
        <w:t xml:space="preserve">. Overview of results across sensitivity </w:t>
      </w:r>
      <w:proofErr w:type="spellStart"/>
      <w:r w:rsidRPr="007C14C2">
        <w:rPr>
          <w:lang w:val="en-US"/>
        </w:rPr>
        <w:t>analyses</w:t>
      </w:r>
      <w:r>
        <w:rPr>
          <w:vertAlign w:val="superscript"/>
          <w:lang w:val="en-US"/>
        </w:rPr>
        <w:t>a</w:t>
      </w:r>
      <w:bookmarkEnd w:id="67"/>
      <w:proofErr w:type="spellEnd"/>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134"/>
        <w:gridCol w:w="1560"/>
        <w:gridCol w:w="1984"/>
        <w:gridCol w:w="1559"/>
        <w:gridCol w:w="1418"/>
        <w:gridCol w:w="850"/>
        <w:gridCol w:w="993"/>
      </w:tblGrid>
      <w:tr w:rsidR="00D82CFF" w:rsidRPr="00FF0DD5" w14:paraId="150B96F7" w14:textId="77777777" w:rsidTr="00C1537C">
        <w:tc>
          <w:tcPr>
            <w:tcW w:w="1134" w:type="dxa"/>
            <w:tcBorders>
              <w:top w:val="single" w:sz="4" w:space="0" w:color="auto"/>
              <w:bottom w:val="single" w:sz="4" w:space="0" w:color="auto"/>
            </w:tcBorders>
            <w:shd w:val="clear" w:color="auto" w:fill="EDF1ED"/>
          </w:tcPr>
          <w:p w14:paraId="2F8D0F96" w14:textId="77777777" w:rsidR="00D82CFF" w:rsidRPr="00B16E4F" w:rsidRDefault="00D82CFF" w:rsidP="00C1537C">
            <w:pPr>
              <w:rPr>
                <w:rFonts w:ascii="Arial" w:hAnsi="Arial" w:cs="Arial"/>
                <w:b/>
                <w:bCs/>
                <w:sz w:val="18"/>
                <w:szCs w:val="18"/>
                <w:lang w:val="en-US"/>
              </w:rPr>
            </w:pPr>
            <w:r w:rsidRPr="00B16E4F">
              <w:rPr>
                <w:rFonts w:ascii="Arial" w:hAnsi="Arial" w:cs="Arial"/>
                <w:b/>
                <w:bCs/>
                <w:sz w:val="18"/>
                <w:szCs w:val="18"/>
                <w:lang w:val="en-US"/>
              </w:rPr>
              <w:t>Sample</w:t>
            </w:r>
          </w:p>
        </w:tc>
        <w:tc>
          <w:tcPr>
            <w:tcW w:w="1560" w:type="dxa"/>
            <w:tcBorders>
              <w:top w:val="single" w:sz="4" w:space="0" w:color="auto"/>
              <w:bottom w:val="single" w:sz="4" w:space="0" w:color="auto"/>
            </w:tcBorders>
            <w:shd w:val="clear" w:color="auto" w:fill="EDF1ED"/>
          </w:tcPr>
          <w:p w14:paraId="519BCAED" w14:textId="77777777" w:rsidR="00D82CFF" w:rsidRPr="00B16E4F" w:rsidRDefault="00D82CFF" w:rsidP="00C1537C">
            <w:pPr>
              <w:rPr>
                <w:rFonts w:ascii="Arial" w:hAnsi="Arial" w:cs="Arial"/>
                <w:b/>
                <w:bCs/>
                <w:sz w:val="18"/>
                <w:szCs w:val="18"/>
                <w:lang w:val="en-US"/>
              </w:rPr>
            </w:pPr>
            <w:r w:rsidRPr="00B16E4F">
              <w:rPr>
                <w:rFonts w:ascii="Arial" w:hAnsi="Arial" w:cs="Arial"/>
                <w:b/>
                <w:bCs/>
                <w:sz w:val="18"/>
                <w:szCs w:val="18"/>
                <w:lang w:val="en-US"/>
              </w:rPr>
              <w:t>Comparison</w:t>
            </w:r>
          </w:p>
        </w:tc>
        <w:tc>
          <w:tcPr>
            <w:tcW w:w="1984" w:type="dxa"/>
            <w:tcBorders>
              <w:top w:val="single" w:sz="4" w:space="0" w:color="auto"/>
              <w:bottom w:val="single" w:sz="4" w:space="0" w:color="auto"/>
            </w:tcBorders>
            <w:shd w:val="clear" w:color="auto" w:fill="EDF1ED"/>
            <w:vAlign w:val="center"/>
          </w:tcPr>
          <w:p w14:paraId="60C4D357" w14:textId="77777777" w:rsidR="00D82CFF" w:rsidRPr="00B16E4F" w:rsidRDefault="00D82CFF" w:rsidP="00C1537C">
            <w:pPr>
              <w:rPr>
                <w:rFonts w:ascii="Arial" w:hAnsi="Arial" w:cs="Arial"/>
                <w:sz w:val="18"/>
                <w:szCs w:val="18"/>
                <w:lang w:val="en-US"/>
              </w:rPr>
            </w:pPr>
            <w:r w:rsidRPr="00B16E4F">
              <w:rPr>
                <w:rFonts w:ascii="Arial" w:hAnsi="Arial" w:cs="Arial"/>
                <w:b/>
                <w:bCs/>
                <w:color w:val="000000"/>
                <w:sz w:val="18"/>
                <w:szCs w:val="18"/>
              </w:rPr>
              <w:t>Diffusion Parameter</w:t>
            </w:r>
          </w:p>
        </w:tc>
        <w:tc>
          <w:tcPr>
            <w:tcW w:w="1559" w:type="dxa"/>
            <w:tcBorders>
              <w:top w:val="single" w:sz="4" w:space="0" w:color="auto"/>
              <w:bottom w:val="single" w:sz="4" w:space="0" w:color="auto"/>
            </w:tcBorders>
            <w:shd w:val="clear" w:color="auto" w:fill="EDF1ED"/>
            <w:vAlign w:val="center"/>
          </w:tcPr>
          <w:p w14:paraId="79ECAA5C" w14:textId="77777777" w:rsidR="00D82CFF" w:rsidRPr="00B16E4F" w:rsidRDefault="00D82CFF" w:rsidP="00C1537C">
            <w:pPr>
              <w:jc w:val="center"/>
              <w:rPr>
                <w:rFonts w:ascii="Arial" w:hAnsi="Arial" w:cs="Arial"/>
                <w:sz w:val="18"/>
                <w:szCs w:val="18"/>
                <w:lang w:val="en-US"/>
              </w:rPr>
            </w:pPr>
            <w:r w:rsidRPr="00B16E4F">
              <w:rPr>
                <w:rFonts w:ascii="Arial" w:hAnsi="Arial" w:cs="Arial"/>
                <w:b/>
                <w:bCs/>
                <w:color w:val="000000"/>
                <w:sz w:val="18"/>
                <w:szCs w:val="18"/>
              </w:rPr>
              <w:t>White matter label</w:t>
            </w:r>
          </w:p>
        </w:tc>
        <w:tc>
          <w:tcPr>
            <w:tcW w:w="1418" w:type="dxa"/>
            <w:tcBorders>
              <w:top w:val="single" w:sz="4" w:space="0" w:color="auto"/>
              <w:bottom w:val="single" w:sz="4" w:space="0" w:color="auto"/>
            </w:tcBorders>
            <w:shd w:val="clear" w:color="auto" w:fill="EDF1ED"/>
          </w:tcPr>
          <w:p w14:paraId="075091FF" w14:textId="77777777" w:rsidR="00D82CFF" w:rsidRPr="00B16E4F" w:rsidRDefault="00D82CFF" w:rsidP="00C1537C">
            <w:pPr>
              <w:jc w:val="center"/>
              <w:rPr>
                <w:rFonts w:ascii="Arial" w:hAnsi="Arial" w:cs="Arial"/>
                <w:b/>
                <w:bCs/>
                <w:sz w:val="18"/>
                <w:szCs w:val="18"/>
                <w:lang w:val="en-US"/>
              </w:rPr>
            </w:pPr>
            <w:r w:rsidRPr="00B16E4F">
              <w:rPr>
                <w:rFonts w:ascii="Arial" w:hAnsi="Arial" w:cs="Arial"/>
                <w:b/>
                <w:bCs/>
                <w:sz w:val="18"/>
                <w:szCs w:val="18"/>
                <w:lang w:val="en-US"/>
              </w:rPr>
              <w:t>IQ</w:t>
            </w:r>
          </w:p>
        </w:tc>
        <w:tc>
          <w:tcPr>
            <w:tcW w:w="850" w:type="dxa"/>
            <w:tcBorders>
              <w:top w:val="single" w:sz="4" w:space="0" w:color="auto"/>
              <w:bottom w:val="single" w:sz="4" w:space="0" w:color="auto"/>
            </w:tcBorders>
            <w:shd w:val="clear" w:color="auto" w:fill="EDF1ED"/>
          </w:tcPr>
          <w:p w14:paraId="38FD9FCE" w14:textId="77777777" w:rsidR="00D82CFF" w:rsidRPr="00B16E4F" w:rsidRDefault="00D82CFF" w:rsidP="00C1537C">
            <w:pPr>
              <w:jc w:val="center"/>
              <w:rPr>
                <w:rFonts w:ascii="Arial" w:hAnsi="Arial" w:cs="Arial"/>
                <w:b/>
                <w:bCs/>
                <w:sz w:val="18"/>
                <w:szCs w:val="18"/>
                <w:lang w:val="en-US"/>
              </w:rPr>
            </w:pPr>
            <w:r w:rsidRPr="00B16E4F">
              <w:rPr>
                <w:rFonts w:ascii="Arial" w:hAnsi="Arial" w:cs="Arial"/>
                <w:b/>
                <w:bCs/>
                <w:sz w:val="18"/>
                <w:szCs w:val="18"/>
                <w:lang w:val="en-US"/>
              </w:rPr>
              <w:t>ADHD</w:t>
            </w:r>
          </w:p>
        </w:tc>
        <w:tc>
          <w:tcPr>
            <w:tcW w:w="993" w:type="dxa"/>
            <w:tcBorders>
              <w:top w:val="single" w:sz="4" w:space="0" w:color="auto"/>
              <w:bottom w:val="single" w:sz="4" w:space="0" w:color="auto"/>
            </w:tcBorders>
            <w:shd w:val="clear" w:color="auto" w:fill="EDF1ED"/>
          </w:tcPr>
          <w:p w14:paraId="74E87634" w14:textId="77777777" w:rsidR="00D82CFF" w:rsidRPr="00B16E4F" w:rsidRDefault="00D82CFF" w:rsidP="00C1537C">
            <w:pPr>
              <w:jc w:val="center"/>
              <w:rPr>
                <w:rFonts w:ascii="Arial" w:hAnsi="Arial" w:cs="Arial"/>
                <w:b/>
                <w:bCs/>
                <w:sz w:val="18"/>
                <w:szCs w:val="18"/>
                <w:lang w:val="en-US"/>
              </w:rPr>
            </w:pPr>
            <w:r w:rsidRPr="00B16E4F">
              <w:rPr>
                <w:rFonts w:ascii="Arial" w:hAnsi="Arial" w:cs="Arial"/>
                <w:b/>
                <w:bCs/>
                <w:sz w:val="18"/>
                <w:szCs w:val="18"/>
                <w:lang w:val="en-US"/>
              </w:rPr>
              <w:t>SES</w:t>
            </w:r>
          </w:p>
        </w:tc>
      </w:tr>
      <w:tr w:rsidR="00D82CFF" w:rsidRPr="00FF0DD5" w14:paraId="75A2CE5D" w14:textId="77777777" w:rsidTr="00C1537C">
        <w:tc>
          <w:tcPr>
            <w:tcW w:w="1134" w:type="dxa"/>
            <w:tcBorders>
              <w:top w:val="single" w:sz="4" w:space="0" w:color="auto"/>
              <w:bottom w:val="single" w:sz="4" w:space="0" w:color="auto"/>
            </w:tcBorders>
          </w:tcPr>
          <w:p w14:paraId="78AB2EC2" w14:textId="77777777" w:rsidR="00D82CFF" w:rsidRPr="00B16E4F" w:rsidRDefault="00D82CFF" w:rsidP="00C1537C">
            <w:pPr>
              <w:rPr>
                <w:rFonts w:ascii="Arial" w:hAnsi="Arial" w:cs="Arial"/>
                <w:sz w:val="18"/>
                <w:szCs w:val="18"/>
                <w:lang w:val="en-US"/>
              </w:rPr>
            </w:pPr>
            <w:r w:rsidRPr="00B16E4F">
              <w:rPr>
                <w:rFonts w:ascii="Arial" w:hAnsi="Arial" w:cs="Arial"/>
                <w:b/>
                <w:bCs/>
                <w:color w:val="000000"/>
                <w:sz w:val="18"/>
                <w:szCs w:val="18"/>
              </w:rPr>
              <w:t>Combined sex</w:t>
            </w:r>
          </w:p>
        </w:tc>
        <w:tc>
          <w:tcPr>
            <w:tcW w:w="1560" w:type="dxa"/>
            <w:tcBorders>
              <w:top w:val="single" w:sz="4" w:space="0" w:color="auto"/>
              <w:bottom w:val="single" w:sz="4" w:space="0" w:color="auto"/>
            </w:tcBorders>
            <w:vAlign w:val="center"/>
          </w:tcPr>
          <w:p w14:paraId="5A2DCF0C" w14:textId="77777777" w:rsidR="00D82CFF" w:rsidRPr="00B16E4F" w:rsidRDefault="00D82CFF" w:rsidP="00C1537C">
            <w:pPr>
              <w:rPr>
                <w:rFonts w:ascii="Arial" w:hAnsi="Arial" w:cs="Arial"/>
                <w:sz w:val="18"/>
                <w:szCs w:val="18"/>
                <w:lang w:val="en-US"/>
              </w:rPr>
            </w:pPr>
            <w:r w:rsidRPr="00B16E4F">
              <w:rPr>
                <w:rFonts w:ascii="Arial" w:hAnsi="Arial" w:cs="Arial"/>
                <w:b/>
                <w:bCs/>
                <w:color w:val="000000"/>
                <w:sz w:val="18"/>
                <w:szCs w:val="18"/>
              </w:rPr>
              <w:t>CD-all vs HC</w:t>
            </w:r>
          </w:p>
        </w:tc>
        <w:tc>
          <w:tcPr>
            <w:tcW w:w="1984" w:type="dxa"/>
            <w:tcBorders>
              <w:top w:val="single" w:sz="4" w:space="0" w:color="auto"/>
              <w:bottom w:val="single" w:sz="4" w:space="0" w:color="auto"/>
            </w:tcBorders>
          </w:tcPr>
          <w:p w14:paraId="2A6CE1E4" w14:textId="77777777" w:rsidR="00D82CFF" w:rsidRPr="00B16E4F" w:rsidRDefault="00D82CFF" w:rsidP="00C1537C">
            <w:pPr>
              <w:rPr>
                <w:rFonts w:ascii="Arial" w:hAnsi="Arial" w:cs="Arial"/>
                <w:sz w:val="18"/>
                <w:szCs w:val="18"/>
                <w:lang w:val="en-US"/>
              </w:rPr>
            </w:pPr>
          </w:p>
        </w:tc>
        <w:tc>
          <w:tcPr>
            <w:tcW w:w="1559" w:type="dxa"/>
            <w:tcBorders>
              <w:top w:val="single" w:sz="4" w:space="0" w:color="auto"/>
              <w:bottom w:val="single" w:sz="4" w:space="0" w:color="auto"/>
            </w:tcBorders>
          </w:tcPr>
          <w:p w14:paraId="2E22BC33" w14:textId="77777777" w:rsidR="00D82CFF" w:rsidRPr="00B16E4F" w:rsidRDefault="00D82CFF" w:rsidP="00C1537C">
            <w:pPr>
              <w:rPr>
                <w:rFonts w:ascii="Arial" w:hAnsi="Arial" w:cs="Arial"/>
                <w:sz w:val="18"/>
                <w:szCs w:val="18"/>
                <w:lang w:val="en-US"/>
              </w:rPr>
            </w:pPr>
          </w:p>
        </w:tc>
        <w:tc>
          <w:tcPr>
            <w:tcW w:w="1418" w:type="dxa"/>
            <w:tcBorders>
              <w:top w:val="single" w:sz="4" w:space="0" w:color="auto"/>
              <w:bottom w:val="single" w:sz="4" w:space="0" w:color="auto"/>
            </w:tcBorders>
          </w:tcPr>
          <w:p w14:paraId="059AB83D"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tcPr>
          <w:p w14:paraId="1B9AA91F"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tcPr>
          <w:p w14:paraId="1756BD24" w14:textId="77777777" w:rsidR="00D82CFF" w:rsidRPr="00B16E4F" w:rsidRDefault="00D82CFF" w:rsidP="00C1537C">
            <w:pPr>
              <w:jc w:val="center"/>
              <w:rPr>
                <w:rFonts w:ascii="Arial" w:hAnsi="Arial" w:cs="Arial"/>
                <w:sz w:val="18"/>
                <w:szCs w:val="18"/>
                <w:lang w:val="en-US"/>
              </w:rPr>
            </w:pPr>
          </w:p>
        </w:tc>
      </w:tr>
      <w:tr w:rsidR="00D82CFF" w:rsidRPr="00FF0DD5" w14:paraId="6D18D497" w14:textId="77777777" w:rsidTr="00C1537C">
        <w:tc>
          <w:tcPr>
            <w:tcW w:w="1134" w:type="dxa"/>
            <w:tcBorders>
              <w:top w:val="single" w:sz="4" w:space="0" w:color="auto"/>
              <w:bottom w:val="single" w:sz="4" w:space="0" w:color="auto"/>
            </w:tcBorders>
          </w:tcPr>
          <w:p w14:paraId="01D3C026" w14:textId="77777777" w:rsidR="00D82CFF" w:rsidRPr="00B16E4F" w:rsidRDefault="00D82CFF" w:rsidP="00C1537C">
            <w:pPr>
              <w:rPr>
                <w:rFonts w:ascii="Arial" w:hAnsi="Arial" w:cs="Arial"/>
                <w:sz w:val="18"/>
                <w:szCs w:val="18"/>
                <w:lang w:val="en-US"/>
              </w:rPr>
            </w:pPr>
          </w:p>
        </w:tc>
        <w:tc>
          <w:tcPr>
            <w:tcW w:w="1560" w:type="dxa"/>
            <w:tcBorders>
              <w:top w:val="single" w:sz="4" w:space="0" w:color="auto"/>
              <w:bottom w:val="single" w:sz="4" w:space="0" w:color="auto"/>
            </w:tcBorders>
          </w:tcPr>
          <w:p w14:paraId="337F16BF" w14:textId="77777777" w:rsidR="00D82CFF" w:rsidRPr="00B16E4F" w:rsidRDefault="00D82CFF" w:rsidP="00C1537C">
            <w:pPr>
              <w:rPr>
                <w:rFonts w:ascii="Arial" w:hAnsi="Arial" w:cs="Arial"/>
                <w:sz w:val="18"/>
                <w:szCs w:val="18"/>
                <w:lang w:val="en-US"/>
              </w:rPr>
            </w:pPr>
            <w:r w:rsidRPr="00B16E4F">
              <w:rPr>
                <w:rFonts w:ascii="Arial" w:hAnsi="Arial" w:cs="Arial"/>
                <w:color w:val="000000" w:themeColor="text1"/>
                <w:sz w:val="18"/>
                <w:szCs w:val="18"/>
              </w:rPr>
              <w:t>CD-all &lt; HC</w:t>
            </w:r>
          </w:p>
        </w:tc>
        <w:tc>
          <w:tcPr>
            <w:tcW w:w="1984" w:type="dxa"/>
            <w:tcBorders>
              <w:top w:val="single" w:sz="4" w:space="0" w:color="auto"/>
              <w:bottom w:val="single" w:sz="4" w:space="0" w:color="auto"/>
            </w:tcBorders>
          </w:tcPr>
          <w:p w14:paraId="2D9865EC" w14:textId="77777777" w:rsidR="00D82CFF" w:rsidRPr="00B16E4F" w:rsidRDefault="00D82CFF" w:rsidP="00C1537C">
            <w:pPr>
              <w:rPr>
                <w:rFonts w:ascii="Arial" w:hAnsi="Arial" w:cs="Arial"/>
                <w:sz w:val="18"/>
                <w:szCs w:val="18"/>
                <w:lang w:val="en-US"/>
              </w:rPr>
            </w:pPr>
            <w:r w:rsidRPr="00B16E4F">
              <w:rPr>
                <w:rFonts w:ascii="Arial" w:hAnsi="Arial" w:cs="Arial"/>
                <w:sz w:val="18"/>
                <w:szCs w:val="18"/>
                <w:lang w:val="en-US"/>
              </w:rPr>
              <w:t>Fractional anisotropy</w:t>
            </w:r>
          </w:p>
        </w:tc>
        <w:tc>
          <w:tcPr>
            <w:tcW w:w="1559" w:type="dxa"/>
            <w:tcBorders>
              <w:top w:val="single" w:sz="4" w:space="0" w:color="auto"/>
              <w:bottom w:val="single" w:sz="4" w:space="0" w:color="auto"/>
            </w:tcBorders>
            <w:vAlign w:val="center"/>
          </w:tcPr>
          <w:p w14:paraId="4A8AD29E"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Genu and body of corpus callosum</w:t>
            </w:r>
          </w:p>
        </w:tc>
        <w:tc>
          <w:tcPr>
            <w:tcW w:w="1418" w:type="dxa"/>
            <w:tcBorders>
              <w:top w:val="single" w:sz="4" w:space="0" w:color="auto"/>
              <w:bottom w:val="single" w:sz="4" w:space="0" w:color="auto"/>
            </w:tcBorders>
            <w:shd w:val="clear" w:color="auto" w:fill="auto"/>
            <w:vAlign w:val="center"/>
          </w:tcPr>
          <w:p w14:paraId="4ABEE6F7"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850" w:type="dxa"/>
            <w:tcBorders>
              <w:top w:val="single" w:sz="4" w:space="0" w:color="auto"/>
              <w:bottom w:val="single" w:sz="4" w:space="0" w:color="auto"/>
            </w:tcBorders>
            <w:shd w:val="clear" w:color="auto" w:fill="auto"/>
            <w:vAlign w:val="center"/>
          </w:tcPr>
          <w:p w14:paraId="18AF7D55"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top w:val="single" w:sz="4" w:space="0" w:color="auto"/>
              <w:bottom w:val="single" w:sz="4" w:space="0" w:color="auto"/>
            </w:tcBorders>
            <w:shd w:val="clear" w:color="auto" w:fill="auto"/>
            <w:vAlign w:val="center"/>
          </w:tcPr>
          <w:p w14:paraId="1F67D310"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r>
      <w:tr w:rsidR="00D82CFF" w:rsidRPr="00FF0DD5" w14:paraId="4A66693C" w14:textId="77777777" w:rsidTr="00C1537C">
        <w:trPr>
          <w:trHeight w:val="229"/>
        </w:trPr>
        <w:tc>
          <w:tcPr>
            <w:tcW w:w="1134" w:type="dxa"/>
            <w:tcBorders>
              <w:top w:val="single" w:sz="4" w:space="0" w:color="auto"/>
              <w:bottom w:val="single" w:sz="4" w:space="0" w:color="auto"/>
            </w:tcBorders>
          </w:tcPr>
          <w:p w14:paraId="6CA0A581" w14:textId="77777777" w:rsidR="00D82CFF" w:rsidRPr="00B16E4F" w:rsidRDefault="00D82CFF" w:rsidP="00C1537C">
            <w:pPr>
              <w:rPr>
                <w:rFonts w:ascii="Arial" w:hAnsi="Arial" w:cs="Arial"/>
                <w:sz w:val="18"/>
                <w:szCs w:val="18"/>
                <w:lang w:val="en-US"/>
              </w:rPr>
            </w:pPr>
          </w:p>
        </w:tc>
        <w:tc>
          <w:tcPr>
            <w:tcW w:w="1560" w:type="dxa"/>
            <w:tcBorders>
              <w:top w:val="single" w:sz="4" w:space="0" w:color="auto"/>
              <w:bottom w:val="single" w:sz="4" w:space="0" w:color="auto"/>
            </w:tcBorders>
            <w:vAlign w:val="center"/>
          </w:tcPr>
          <w:p w14:paraId="69FA416B" w14:textId="77777777" w:rsidR="00D82CFF" w:rsidRPr="00B16E4F" w:rsidRDefault="00D82CFF" w:rsidP="00C1537C">
            <w:pPr>
              <w:rPr>
                <w:rFonts w:ascii="Arial" w:hAnsi="Arial" w:cs="Arial"/>
                <w:sz w:val="18"/>
                <w:szCs w:val="18"/>
                <w:lang w:val="en-US"/>
              </w:rPr>
            </w:pPr>
            <w:r w:rsidRPr="00B16E4F">
              <w:rPr>
                <w:rFonts w:ascii="Arial" w:hAnsi="Arial" w:cs="Arial"/>
                <w:b/>
                <w:bCs/>
                <w:color w:val="000000"/>
                <w:sz w:val="18"/>
                <w:szCs w:val="18"/>
              </w:rPr>
              <w:t>CD/- vs HC</w:t>
            </w:r>
          </w:p>
        </w:tc>
        <w:tc>
          <w:tcPr>
            <w:tcW w:w="1984" w:type="dxa"/>
            <w:tcBorders>
              <w:top w:val="single" w:sz="4" w:space="0" w:color="auto"/>
              <w:bottom w:val="single" w:sz="4" w:space="0" w:color="auto"/>
            </w:tcBorders>
            <w:vAlign w:val="center"/>
          </w:tcPr>
          <w:p w14:paraId="40AC93F1" w14:textId="77777777" w:rsidR="00D82CFF" w:rsidRPr="00B16E4F" w:rsidRDefault="00D82CFF" w:rsidP="00C1537C">
            <w:pPr>
              <w:rPr>
                <w:rFonts w:ascii="Arial" w:hAnsi="Arial" w:cs="Arial"/>
                <w:sz w:val="18"/>
                <w:szCs w:val="18"/>
                <w:lang w:val="en-US"/>
              </w:rPr>
            </w:pPr>
          </w:p>
        </w:tc>
        <w:tc>
          <w:tcPr>
            <w:tcW w:w="1559" w:type="dxa"/>
            <w:tcBorders>
              <w:top w:val="single" w:sz="4" w:space="0" w:color="auto"/>
              <w:bottom w:val="single" w:sz="4" w:space="0" w:color="auto"/>
            </w:tcBorders>
            <w:vAlign w:val="center"/>
          </w:tcPr>
          <w:p w14:paraId="37B457DF" w14:textId="77777777" w:rsidR="00D82CFF" w:rsidRPr="00B16E4F" w:rsidRDefault="00D82CFF" w:rsidP="00C1537C">
            <w:pPr>
              <w:jc w:val="center"/>
              <w:rPr>
                <w:rFonts w:ascii="Arial" w:hAnsi="Arial" w:cs="Arial"/>
                <w:sz w:val="18"/>
                <w:szCs w:val="18"/>
                <w:lang w:val="en-US"/>
              </w:rPr>
            </w:pPr>
          </w:p>
        </w:tc>
        <w:tc>
          <w:tcPr>
            <w:tcW w:w="1418" w:type="dxa"/>
            <w:tcBorders>
              <w:top w:val="single" w:sz="4" w:space="0" w:color="auto"/>
              <w:bottom w:val="single" w:sz="4" w:space="0" w:color="auto"/>
            </w:tcBorders>
            <w:shd w:val="clear" w:color="auto" w:fill="auto"/>
            <w:vAlign w:val="center"/>
          </w:tcPr>
          <w:p w14:paraId="1C9BDF41"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shd w:val="clear" w:color="auto" w:fill="auto"/>
            <w:vAlign w:val="center"/>
          </w:tcPr>
          <w:p w14:paraId="22D080E7"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shd w:val="clear" w:color="auto" w:fill="auto"/>
            <w:vAlign w:val="center"/>
          </w:tcPr>
          <w:p w14:paraId="33EDF1EA" w14:textId="77777777" w:rsidR="00D82CFF" w:rsidRPr="00B16E4F" w:rsidRDefault="00D82CFF" w:rsidP="00C1537C">
            <w:pPr>
              <w:jc w:val="center"/>
              <w:rPr>
                <w:rFonts w:ascii="Arial" w:hAnsi="Arial" w:cs="Arial"/>
                <w:sz w:val="18"/>
                <w:szCs w:val="18"/>
                <w:lang w:val="en-US"/>
              </w:rPr>
            </w:pPr>
          </w:p>
        </w:tc>
      </w:tr>
      <w:tr w:rsidR="00D82CFF" w:rsidRPr="00FF0DD5" w14:paraId="10493153" w14:textId="77777777" w:rsidTr="00C1537C">
        <w:trPr>
          <w:trHeight w:val="128"/>
        </w:trPr>
        <w:tc>
          <w:tcPr>
            <w:tcW w:w="1134" w:type="dxa"/>
            <w:tcBorders>
              <w:top w:val="single" w:sz="4" w:space="0" w:color="auto"/>
              <w:bottom w:val="single" w:sz="4" w:space="0" w:color="auto"/>
            </w:tcBorders>
          </w:tcPr>
          <w:p w14:paraId="55E00AB9" w14:textId="77777777" w:rsidR="00D82CFF" w:rsidRPr="00B16E4F" w:rsidRDefault="00D82CFF" w:rsidP="00C1537C">
            <w:pPr>
              <w:rPr>
                <w:rFonts w:ascii="Arial" w:hAnsi="Arial" w:cs="Arial"/>
                <w:sz w:val="18"/>
                <w:szCs w:val="18"/>
                <w:lang w:val="en-US"/>
              </w:rPr>
            </w:pPr>
          </w:p>
        </w:tc>
        <w:tc>
          <w:tcPr>
            <w:tcW w:w="1560" w:type="dxa"/>
            <w:tcBorders>
              <w:top w:val="single" w:sz="4" w:space="0" w:color="auto"/>
              <w:bottom w:val="single" w:sz="4" w:space="0" w:color="auto"/>
            </w:tcBorders>
            <w:vAlign w:val="center"/>
          </w:tcPr>
          <w:p w14:paraId="0F083294" w14:textId="77777777" w:rsidR="00D82CFF" w:rsidRPr="00B16E4F" w:rsidRDefault="00D82CFF" w:rsidP="00C1537C">
            <w:pPr>
              <w:rPr>
                <w:rFonts w:ascii="Arial" w:hAnsi="Arial" w:cs="Arial"/>
                <w:sz w:val="18"/>
                <w:szCs w:val="18"/>
                <w:lang w:val="en-US"/>
              </w:rPr>
            </w:pPr>
            <w:r w:rsidRPr="00B16E4F">
              <w:rPr>
                <w:rFonts w:ascii="Arial" w:hAnsi="Arial" w:cs="Arial"/>
                <w:color w:val="000000"/>
                <w:sz w:val="18"/>
                <w:szCs w:val="18"/>
              </w:rPr>
              <w:t>CD/- &gt; HC</w:t>
            </w:r>
          </w:p>
        </w:tc>
        <w:tc>
          <w:tcPr>
            <w:tcW w:w="1984" w:type="dxa"/>
            <w:tcBorders>
              <w:top w:val="single" w:sz="4" w:space="0" w:color="auto"/>
              <w:bottom w:val="single" w:sz="4" w:space="0" w:color="auto"/>
            </w:tcBorders>
            <w:vAlign w:val="center"/>
          </w:tcPr>
          <w:p w14:paraId="4889034C" w14:textId="77777777" w:rsidR="00D82CFF" w:rsidRPr="00B16E4F" w:rsidRDefault="00D82CFF" w:rsidP="00C1537C">
            <w:pPr>
              <w:rPr>
                <w:rFonts w:ascii="Arial" w:hAnsi="Arial" w:cs="Arial"/>
                <w:sz w:val="18"/>
                <w:szCs w:val="18"/>
                <w:lang w:val="en-US"/>
              </w:rPr>
            </w:pPr>
            <w:r w:rsidRPr="00B16E4F">
              <w:rPr>
                <w:rFonts w:ascii="Arial" w:hAnsi="Arial" w:cs="Arial"/>
                <w:color w:val="000000"/>
                <w:sz w:val="18"/>
                <w:szCs w:val="18"/>
              </w:rPr>
              <w:t>Fractional Anisotropy</w:t>
            </w:r>
          </w:p>
        </w:tc>
        <w:tc>
          <w:tcPr>
            <w:tcW w:w="1559" w:type="dxa"/>
            <w:tcBorders>
              <w:top w:val="single" w:sz="4" w:space="0" w:color="auto"/>
              <w:bottom w:val="single" w:sz="4" w:space="0" w:color="auto"/>
            </w:tcBorders>
            <w:vAlign w:val="center"/>
          </w:tcPr>
          <w:p w14:paraId="4B5068E7"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Genu and body of corpus callosum</w:t>
            </w:r>
          </w:p>
        </w:tc>
        <w:tc>
          <w:tcPr>
            <w:tcW w:w="1418" w:type="dxa"/>
            <w:tcBorders>
              <w:top w:val="single" w:sz="4" w:space="0" w:color="auto"/>
              <w:bottom w:val="single" w:sz="4" w:space="0" w:color="auto"/>
            </w:tcBorders>
            <w:shd w:val="clear" w:color="auto" w:fill="auto"/>
            <w:vAlign w:val="center"/>
          </w:tcPr>
          <w:p w14:paraId="66D54E24"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850" w:type="dxa"/>
            <w:tcBorders>
              <w:top w:val="single" w:sz="4" w:space="0" w:color="auto"/>
              <w:bottom w:val="single" w:sz="4" w:space="0" w:color="auto"/>
            </w:tcBorders>
            <w:shd w:val="clear" w:color="auto" w:fill="auto"/>
            <w:vAlign w:val="center"/>
          </w:tcPr>
          <w:p w14:paraId="2023AE52"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top w:val="single" w:sz="4" w:space="0" w:color="auto"/>
              <w:bottom w:val="single" w:sz="4" w:space="0" w:color="auto"/>
            </w:tcBorders>
            <w:shd w:val="clear" w:color="auto" w:fill="auto"/>
            <w:vAlign w:val="center"/>
          </w:tcPr>
          <w:p w14:paraId="13E34134"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r>
      <w:tr w:rsidR="00D82CFF" w:rsidRPr="00FF0DD5" w14:paraId="6191299C" w14:textId="77777777" w:rsidTr="00C1537C">
        <w:tc>
          <w:tcPr>
            <w:tcW w:w="1134" w:type="dxa"/>
            <w:tcBorders>
              <w:top w:val="single" w:sz="4" w:space="0" w:color="auto"/>
              <w:bottom w:val="single" w:sz="4" w:space="0" w:color="auto"/>
            </w:tcBorders>
          </w:tcPr>
          <w:p w14:paraId="62F5F0ED" w14:textId="77777777" w:rsidR="00D82CFF" w:rsidRPr="00B16E4F" w:rsidRDefault="00D82CFF" w:rsidP="00C1537C">
            <w:pPr>
              <w:rPr>
                <w:rFonts w:ascii="Arial" w:hAnsi="Arial" w:cs="Arial"/>
                <w:sz w:val="18"/>
                <w:szCs w:val="18"/>
                <w:lang w:val="en-US"/>
              </w:rPr>
            </w:pPr>
          </w:p>
        </w:tc>
        <w:tc>
          <w:tcPr>
            <w:tcW w:w="1560" w:type="dxa"/>
            <w:tcBorders>
              <w:top w:val="single" w:sz="4" w:space="0" w:color="auto"/>
              <w:bottom w:val="single" w:sz="4" w:space="0" w:color="auto"/>
            </w:tcBorders>
            <w:vAlign w:val="center"/>
          </w:tcPr>
          <w:p w14:paraId="1028A1A5" w14:textId="77777777" w:rsidR="00D82CFF" w:rsidRPr="00B16E4F" w:rsidRDefault="00D82CFF" w:rsidP="00C1537C">
            <w:pPr>
              <w:rPr>
                <w:rFonts w:ascii="Arial" w:hAnsi="Arial" w:cs="Arial"/>
                <w:color w:val="000000"/>
                <w:sz w:val="18"/>
                <w:szCs w:val="18"/>
              </w:rPr>
            </w:pPr>
            <w:r w:rsidRPr="00B16E4F">
              <w:rPr>
                <w:rFonts w:ascii="Arial" w:hAnsi="Arial" w:cs="Arial"/>
                <w:b/>
                <w:bCs/>
                <w:color w:val="000000"/>
                <w:sz w:val="18"/>
                <w:szCs w:val="18"/>
              </w:rPr>
              <w:t>CD/+ vs CD/-</w:t>
            </w:r>
          </w:p>
        </w:tc>
        <w:tc>
          <w:tcPr>
            <w:tcW w:w="1984" w:type="dxa"/>
            <w:tcBorders>
              <w:top w:val="single" w:sz="4" w:space="0" w:color="auto"/>
              <w:bottom w:val="single" w:sz="4" w:space="0" w:color="auto"/>
            </w:tcBorders>
            <w:vAlign w:val="center"/>
          </w:tcPr>
          <w:p w14:paraId="01CDFFDA" w14:textId="77777777" w:rsidR="00D82CFF" w:rsidRPr="00B16E4F" w:rsidRDefault="00D82CFF" w:rsidP="00C1537C">
            <w:pPr>
              <w:rPr>
                <w:rFonts w:ascii="Arial" w:hAnsi="Arial" w:cs="Arial"/>
                <w:color w:val="000000"/>
                <w:sz w:val="18"/>
                <w:szCs w:val="18"/>
              </w:rPr>
            </w:pPr>
          </w:p>
        </w:tc>
        <w:tc>
          <w:tcPr>
            <w:tcW w:w="1559" w:type="dxa"/>
            <w:tcBorders>
              <w:top w:val="single" w:sz="4" w:space="0" w:color="auto"/>
              <w:bottom w:val="single" w:sz="4" w:space="0" w:color="auto"/>
            </w:tcBorders>
            <w:vAlign w:val="center"/>
          </w:tcPr>
          <w:p w14:paraId="56DCF78E" w14:textId="77777777" w:rsidR="00D82CFF" w:rsidRPr="00B16E4F" w:rsidRDefault="00D82CFF" w:rsidP="00C1537C">
            <w:pPr>
              <w:jc w:val="center"/>
              <w:rPr>
                <w:rFonts w:ascii="Arial" w:hAnsi="Arial" w:cs="Arial"/>
                <w:sz w:val="18"/>
                <w:szCs w:val="18"/>
                <w:lang w:val="en-US"/>
              </w:rPr>
            </w:pPr>
          </w:p>
        </w:tc>
        <w:tc>
          <w:tcPr>
            <w:tcW w:w="1418" w:type="dxa"/>
            <w:tcBorders>
              <w:top w:val="single" w:sz="4" w:space="0" w:color="auto"/>
              <w:bottom w:val="single" w:sz="4" w:space="0" w:color="auto"/>
            </w:tcBorders>
            <w:shd w:val="clear" w:color="auto" w:fill="auto"/>
            <w:vAlign w:val="center"/>
          </w:tcPr>
          <w:p w14:paraId="7611E69D"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shd w:val="clear" w:color="auto" w:fill="auto"/>
            <w:vAlign w:val="center"/>
          </w:tcPr>
          <w:p w14:paraId="27C918B0"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shd w:val="clear" w:color="auto" w:fill="auto"/>
            <w:vAlign w:val="center"/>
          </w:tcPr>
          <w:p w14:paraId="68C4D0F5" w14:textId="77777777" w:rsidR="00D82CFF" w:rsidRPr="00B16E4F" w:rsidRDefault="00D82CFF" w:rsidP="00C1537C">
            <w:pPr>
              <w:jc w:val="center"/>
              <w:rPr>
                <w:rFonts w:ascii="Arial" w:hAnsi="Arial" w:cs="Arial"/>
                <w:sz w:val="18"/>
                <w:szCs w:val="18"/>
                <w:lang w:val="en-US"/>
              </w:rPr>
            </w:pPr>
          </w:p>
        </w:tc>
      </w:tr>
      <w:tr w:rsidR="00D82CFF" w:rsidRPr="00FF0DD5" w14:paraId="61DA1C81" w14:textId="77777777" w:rsidTr="00C1537C">
        <w:tc>
          <w:tcPr>
            <w:tcW w:w="1134" w:type="dxa"/>
            <w:tcBorders>
              <w:top w:val="single" w:sz="4" w:space="0" w:color="auto"/>
              <w:bottom w:val="single" w:sz="4" w:space="0" w:color="auto"/>
            </w:tcBorders>
          </w:tcPr>
          <w:p w14:paraId="18F62103" w14:textId="77777777" w:rsidR="00D82CFF" w:rsidRPr="00B16E4F" w:rsidRDefault="00D82CFF" w:rsidP="00C1537C">
            <w:pPr>
              <w:rPr>
                <w:rFonts w:ascii="Arial" w:hAnsi="Arial" w:cs="Arial"/>
                <w:sz w:val="18"/>
                <w:szCs w:val="18"/>
                <w:lang w:val="en-US"/>
              </w:rPr>
            </w:pPr>
          </w:p>
        </w:tc>
        <w:tc>
          <w:tcPr>
            <w:tcW w:w="1560" w:type="dxa"/>
            <w:tcBorders>
              <w:top w:val="single" w:sz="4" w:space="0" w:color="auto"/>
              <w:bottom w:val="single" w:sz="4" w:space="0" w:color="auto"/>
            </w:tcBorders>
            <w:vAlign w:val="center"/>
          </w:tcPr>
          <w:p w14:paraId="355D33AD"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 &gt; CD/-</w:t>
            </w:r>
          </w:p>
        </w:tc>
        <w:tc>
          <w:tcPr>
            <w:tcW w:w="1984" w:type="dxa"/>
            <w:tcBorders>
              <w:top w:val="single" w:sz="4" w:space="0" w:color="auto"/>
              <w:bottom w:val="single" w:sz="4" w:space="0" w:color="auto"/>
            </w:tcBorders>
            <w:vAlign w:val="center"/>
          </w:tcPr>
          <w:p w14:paraId="5394478B"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Axial Diffusivity</w:t>
            </w:r>
          </w:p>
        </w:tc>
        <w:tc>
          <w:tcPr>
            <w:tcW w:w="1559" w:type="dxa"/>
            <w:tcBorders>
              <w:top w:val="single" w:sz="4" w:space="0" w:color="auto"/>
              <w:bottom w:val="single" w:sz="4" w:space="0" w:color="auto"/>
            </w:tcBorders>
            <w:vAlign w:val="center"/>
          </w:tcPr>
          <w:p w14:paraId="7A897536" w14:textId="77777777" w:rsidR="00D82CFF" w:rsidRPr="00B16E4F" w:rsidRDefault="00D82CFF" w:rsidP="00C1537C">
            <w:pPr>
              <w:jc w:val="center"/>
              <w:rPr>
                <w:rFonts w:ascii="Arial" w:hAnsi="Arial" w:cs="Arial"/>
                <w:sz w:val="18"/>
                <w:szCs w:val="18"/>
                <w:lang w:val="en-US"/>
              </w:rPr>
            </w:pPr>
            <w:r w:rsidRPr="00B16E4F">
              <w:rPr>
                <w:rFonts w:ascii="Arial" w:hAnsi="Arial" w:cs="Arial"/>
                <w:color w:val="000000"/>
                <w:sz w:val="18"/>
                <w:szCs w:val="18"/>
              </w:rPr>
              <w:t>Superior longitudinal fasciculus</w:t>
            </w:r>
          </w:p>
        </w:tc>
        <w:tc>
          <w:tcPr>
            <w:tcW w:w="1418" w:type="dxa"/>
            <w:tcBorders>
              <w:top w:val="single" w:sz="4" w:space="0" w:color="auto"/>
              <w:bottom w:val="single" w:sz="4" w:space="0" w:color="auto"/>
            </w:tcBorders>
            <w:shd w:val="clear" w:color="auto" w:fill="auto"/>
            <w:vAlign w:val="center"/>
          </w:tcPr>
          <w:p w14:paraId="06629108"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850" w:type="dxa"/>
            <w:tcBorders>
              <w:top w:val="single" w:sz="4" w:space="0" w:color="auto"/>
              <w:bottom w:val="single" w:sz="4" w:space="0" w:color="auto"/>
            </w:tcBorders>
            <w:shd w:val="clear" w:color="auto" w:fill="auto"/>
            <w:vAlign w:val="center"/>
          </w:tcPr>
          <w:p w14:paraId="0E628F7D"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993" w:type="dxa"/>
            <w:tcBorders>
              <w:top w:val="single" w:sz="4" w:space="0" w:color="auto"/>
              <w:bottom w:val="single" w:sz="4" w:space="0" w:color="auto"/>
            </w:tcBorders>
            <w:shd w:val="clear" w:color="auto" w:fill="auto"/>
            <w:vAlign w:val="center"/>
          </w:tcPr>
          <w:p w14:paraId="76276EFF"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r>
      <w:tr w:rsidR="00D82CFF" w:rsidRPr="00FF0DD5" w14:paraId="406A3401" w14:textId="77777777" w:rsidTr="00C1537C">
        <w:tc>
          <w:tcPr>
            <w:tcW w:w="1134" w:type="dxa"/>
            <w:tcBorders>
              <w:top w:val="single" w:sz="4" w:space="0" w:color="auto"/>
              <w:bottom w:val="single" w:sz="4" w:space="0" w:color="auto"/>
            </w:tcBorders>
          </w:tcPr>
          <w:p w14:paraId="0784620D" w14:textId="77777777" w:rsidR="00D82CFF" w:rsidRPr="00B16E4F" w:rsidRDefault="00D82CFF" w:rsidP="00C1537C">
            <w:pPr>
              <w:rPr>
                <w:rFonts w:ascii="Arial" w:hAnsi="Arial" w:cs="Arial"/>
                <w:b/>
                <w:bCs/>
                <w:sz w:val="18"/>
                <w:szCs w:val="18"/>
                <w:lang w:val="en-US"/>
              </w:rPr>
            </w:pPr>
            <w:r w:rsidRPr="00B16E4F">
              <w:rPr>
                <w:rFonts w:ascii="Arial" w:hAnsi="Arial" w:cs="Arial"/>
                <w:b/>
                <w:bCs/>
                <w:sz w:val="18"/>
                <w:szCs w:val="18"/>
                <w:lang w:val="en-US"/>
              </w:rPr>
              <w:t>Male</w:t>
            </w:r>
            <w:r>
              <w:rPr>
                <w:rFonts w:ascii="Arial" w:hAnsi="Arial" w:cs="Arial"/>
                <w:b/>
                <w:bCs/>
                <w:sz w:val="18"/>
                <w:szCs w:val="18"/>
                <w:lang w:val="en-US"/>
              </w:rPr>
              <w:t xml:space="preserve"> only</w:t>
            </w:r>
          </w:p>
        </w:tc>
        <w:tc>
          <w:tcPr>
            <w:tcW w:w="1560" w:type="dxa"/>
            <w:tcBorders>
              <w:top w:val="single" w:sz="4" w:space="0" w:color="auto"/>
              <w:bottom w:val="single" w:sz="4" w:space="0" w:color="auto"/>
            </w:tcBorders>
            <w:vAlign w:val="center"/>
          </w:tcPr>
          <w:p w14:paraId="7CB23063" w14:textId="77777777" w:rsidR="00D82CFF" w:rsidRPr="00B16E4F" w:rsidRDefault="00D82CFF" w:rsidP="00C1537C">
            <w:pPr>
              <w:rPr>
                <w:rFonts w:ascii="Arial" w:hAnsi="Arial" w:cs="Arial"/>
                <w:color w:val="000000"/>
                <w:sz w:val="18"/>
                <w:szCs w:val="18"/>
              </w:rPr>
            </w:pPr>
            <w:r w:rsidRPr="00B16E4F">
              <w:rPr>
                <w:rFonts w:ascii="Arial" w:hAnsi="Arial" w:cs="Arial"/>
                <w:b/>
                <w:bCs/>
                <w:color w:val="000000"/>
                <w:sz w:val="18"/>
                <w:szCs w:val="18"/>
              </w:rPr>
              <w:t>CD-all vs HC</w:t>
            </w:r>
          </w:p>
        </w:tc>
        <w:tc>
          <w:tcPr>
            <w:tcW w:w="1984" w:type="dxa"/>
            <w:tcBorders>
              <w:top w:val="single" w:sz="4" w:space="0" w:color="auto"/>
              <w:bottom w:val="single" w:sz="4" w:space="0" w:color="auto"/>
            </w:tcBorders>
            <w:vAlign w:val="center"/>
          </w:tcPr>
          <w:p w14:paraId="5AF7317C" w14:textId="77777777" w:rsidR="00D82CFF" w:rsidRPr="00B16E4F" w:rsidRDefault="00D82CFF" w:rsidP="00C1537C">
            <w:pPr>
              <w:rPr>
                <w:rFonts w:ascii="Arial" w:hAnsi="Arial" w:cs="Arial"/>
                <w:color w:val="000000"/>
                <w:sz w:val="18"/>
                <w:szCs w:val="18"/>
              </w:rPr>
            </w:pPr>
          </w:p>
        </w:tc>
        <w:tc>
          <w:tcPr>
            <w:tcW w:w="1559" w:type="dxa"/>
            <w:tcBorders>
              <w:top w:val="single" w:sz="4" w:space="0" w:color="auto"/>
              <w:bottom w:val="single" w:sz="4" w:space="0" w:color="auto"/>
            </w:tcBorders>
            <w:vAlign w:val="center"/>
          </w:tcPr>
          <w:p w14:paraId="58325510" w14:textId="77777777" w:rsidR="00D82CFF" w:rsidRPr="00B16E4F" w:rsidRDefault="00D82CFF" w:rsidP="00C1537C">
            <w:pPr>
              <w:jc w:val="center"/>
              <w:rPr>
                <w:rFonts w:ascii="Arial" w:hAnsi="Arial" w:cs="Arial"/>
                <w:sz w:val="18"/>
                <w:szCs w:val="18"/>
                <w:lang w:val="en-US"/>
              </w:rPr>
            </w:pPr>
          </w:p>
        </w:tc>
        <w:tc>
          <w:tcPr>
            <w:tcW w:w="1418" w:type="dxa"/>
            <w:tcBorders>
              <w:top w:val="single" w:sz="4" w:space="0" w:color="auto"/>
              <w:bottom w:val="single" w:sz="4" w:space="0" w:color="auto"/>
            </w:tcBorders>
            <w:shd w:val="clear" w:color="auto" w:fill="auto"/>
            <w:vAlign w:val="center"/>
          </w:tcPr>
          <w:p w14:paraId="1DF619B0"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shd w:val="clear" w:color="auto" w:fill="auto"/>
            <w:vAlign w:val="center"/>
          </w:tcPr>
          <w:p w14:paraId="0544245F"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shd w:val="clear" w:color="auto" w:fill="auto"/>
            <w:vAlign w:val="center"/>
          </w:tcPr>
          <w:p w14:paraId="2234032A" w14:textId="77777777" w:rsidR="00D82CFF" w:rsidRPr="00B16E4F" w:rsidRDefault="00D82CFF" w:rsidP="00C1537C">
            <w:pPr>
              <w:jc w:val="center"/>
              <w:rPr>
                <w:rFonts w:ascii="Arial" w:hAnsi="Arial" w:cs="Arial"/>
                <w:sz w:val="18"/>
                <w:szCs w:val="18"/>
                <w:lang w:val="en-US"/>
              </w:rPr>
            </w:pPr>
          </w:p>
        </w:tc>
      </w:tr>
      <w:tr w:rsidR="00D82CFF" w:rsidRPr="00FF0DD5" w14:paraId="380FB5FB" w14:textId="77777777" w:rsidTr="00C1537C">
        <w:tc>
          <w:tcPr>
            <w:tcW w:w="1134" w:type="dxa"/>
            <w:tcBorders>
              <w:top w:val="single" w:sz="4" w:space="0" w:color="auto"/>
            </w:tcBorders>
          </w:tcPr>
          <w:p w14:paraId="4559EAB9" w14:textId="77777777" w:rsidR="00D82CFF" w:rsidRPr="00B16E4F" w:rsidRDefault="00D82CFF" w:rsidP="00C1537C">
            <w:pPr>
              <w:rPr>
                <w:rFonts w:ascii="Arial" w:hAnsi="Arial" w:cs="Arial"/>
                <w:b/>
                <w:bCs/>
                <w:sz w:val="18"/>
                <w:szCs w:val="18"/>
                <w:lang w:val="en-US"/>
              </w:rPr>
            </w:pPr>
          </w:p>
        </w:tc>
        <w:tc>
          <w:tcPr>
            <w:tcW w:w="1560" w:type="dxa"/>
            <w:tcBorders>
              <w:top w:val="single" w:sz="4" w:space="0" w:color="auto"/>
            </w:tcBorders>
            <w:vAlign w:val="center"/>
          </w:tcPr>
          <w:p w14:paraId="258E8550"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CD-all &gt; HC</w:t>
            </w:r>
          </w:p>
        </w:tc>
        <w:tc>
          <w:tcPr>
            <w:tcW w:w="1984" w:type="dxa"/>
            <w:tcBorders>
              <w:top w:val="single" w:sz="4" w:space="0" w:color="auto"/>
            </w:tcBorders>
            <w:vAlign w:val="center"/>
          </w:tcPr>
          <w:p w14:paraId="679D1A30"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Fractional Anisotropy</w:t>
            </w:r>
          </w:p>
        </w:tc>
        <w:tc>
          <w:tcPr>
            <w:tcW w:w="1559" w:type="dxa"/>
            <w:tcBorders>
              <w:top w:val="single" w:sz="4" w:space="0" w:color="auto"/>
            </w:tcBorders>
            <w:vAlign w:val="center"/>
          </w:tcPr>
          <w:p w14:paraId="11029242"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Genu of corpus callosum</w:t>
            </w:r>
          </w:p>
        </w:tc>
        <w:tc>
          <w:tcPr>
            <w:tcW w:w="1418" w:type="dxa"/>
            <w:tcBorders>
              <w:top w:val="single" w:sz="4" w:space="0" w:color="auto"/>
            </w:tcBorders>
            <w:shd w:val="clear" w:color="auto" w:fill="auto"/>
            <w:vAlign w:val="center"/>
          </w:tcPr>
          <w:p w14:paraId="2AB1BA41"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850" w:type="dxa"/>
            <w:tcBorders>
              <w:top w:val="single" w:sz="4" w:space="0" w:color="auto"/>
            </w:tcBorders>
            <w:shd w:val="clear" w:color="auto" w:fill="auto"/>
            <w:vAlign w:val="center"/>
          </w:tcPr>
          <w:p w14:paraId="7F432601"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top w:val="single" w:sz="4" w:space="0" w:color="auto"/>
            </w:tcBorders>
            <w:shd w:val="clear" w:color="auto" w:fill="auto"/>
            <w:vAlign w:val="center"/>
          </w:tcPr>
          <w:p w14:paraId="4E15DEC3"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r>
      <w:tr w:rsidR="00D82CFF" w:rsidRPr="00FF0DD5" w14:paraId="4D2E6922" w14:textId="77777777" w:rsidTr="00C1537C">
        <w:tc>
          <w:tcPr>
            <w:tcW w:w="1134" w:type="dxa"/>
            <w:tcBorders>
              <w:bottom w:val="single" w:sz="4" w:space="0" w:color="auto"/>
            </w:tcBorders>
          </w:tcPr>
          <w:p w14:paraId="4DC5418A" w14:textId="77777777" w:rsidR="00D82CFF" w:rsidRPr="00B16E4F" w:rsidRDefault="00D82CFF" w:rsidP="00C1537C">
            <w:pPr>
              <w:rPr>
                <w:rFonts w:ascii="Arial" w:hAnsi="Arial" w:cs="Arial"/>
                <w:b/>
                <w:bCs/>
                <w:sz w:val="18"/>
                <w:szCs w:val="18"/>
                <w:lang w:val="en-US"/>
              </w:rPr>
            </w:pPr>
          </w:p>
        </w:tc>
        <w:tc>
          <w:tcPr>
            <w:tcW w:w="1560" w:type="dxa"/>
            <w:tcBorders>
              <w:bottom w:val="single" w:sz="4" w:space="0" w:color="auto"/>
            </w:tcBorders>
            <w:vAlign w:val="center"/>
          </w:tcPr>
          <w:p w14:paraId="23701F6E"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CD-all &lt; HC</w:t>
            </w:r>
          </w:p>
        </w:tc>
        <w:tc>
          <w:tcPr>
            <w:tcW w:w="1984" w:type="dxa"/>
            <w:tcBorders>
              <w:bottom w:val="single" w:sz="4" w:space="0" w:color="auto"/>
            </w:tcBorders>
            <w:vAlign w:val="center"/>
          </w:tcPr>
          <w:p w14:paraId="1F727FB4"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Radial Diffusivity</w:t>
            </w:r>
          </w:p>
        </w:tc>
        <w:tc>
          <w:tcPr>
            <w:tcW w:w="1559" w:type="dxa"/>
            <w:tcBorders>
              <w:bottom w:val="single" w:sz="4" w:space="0" w:color="auto"/>
            </w:tcBorders>
            <w:vAlign w:val="center"/>
          </w:tcPr>
          <w:p w14:paraId="0699CD79"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Genu and body of corpus callosum</w:t>
            </w:r>
          </w:p>
        </w:tc>
        <w:tc>
          <w:tcPr>
            <w:tcW w:w="1418" w:type="dxa"/>
            <w:tcBorders>
              <w:bottom w:val="single" w:sz="4" w:space="0" w:color="auto"/>
            </w:tcBorders>
            <w:shd w:val="clear" w:color="auto" w:fill="auto"/>
            <w:vAlign w:val="center"/>
          </w:tcPr>
          <w:p w14:paraId="556C4D75"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850" w:type="dxa"/>
            <w:tcBorders>
              <w:bottom w:val="single" w:sz="4" w:space="0" w:color="auto"/>
            </w:tcBorders>
            <w:shd w:val="clear" w:color="auto" w:fill="auto"/>
            <w:vAlign w:val="center"/>
          </w:tcPr>
          <w:p w14:paraId="36E46BAE"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bottom w:val="single" w:sz="4" w:space="0" w:color="auto"/>
            </w:tcBorders>
            <w:shd w:val="clear" w:color="auto" w:fill="auto"/>
            <w:vAlign w:val="center"/>
          </w:tcPr>
          <w:p w14:paraId="7403B472"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r>
      <w:tr w:rsidR="00D82CFF" w:rsidRPr="00FF0DD5" w14:paraId="62512C15" w14:textId="77777777" w:rsidTr="00C1537C">
        <w:tc>
          <w:tcPr>
            <w:tcW w:w="1134" w:type="dxa"/>
            <w:tcBorders>
              <w:top w:val="single" w:sz="4" w:space="0" w:color="auto"/>
              <w:bottom w:val="single" w:sz="4" w:space="0" w:color="auto"/>
            </w:tcBorders>
          </w:tcPr>
          <w:p w14:paraId="0884109A" w14:textId="77777777" w:rsidR="00D82CFF" w:rsidRPr="00B16E4F" w:rsidRDefault="00D82CFF" w:rsidP="00C1537C">
            <w:pPr>
              <w:rPr>
                <w:rFonts w:ascii="Arial" w:hAnsi="Arial" w:cs="Arial"/>
                <w:b/>
                <w:bCs/>
                <w:sz w:val="18"/>
                <w:szCs w:val="18"/>
                <w:lang w:val="en-US"/>
              </w:rPr>
            </w:pPr>
          </w:p>
        </w:tc>
        <w:tc>
          <w:tcPr>
            <w:tcW w:w="1560" w:type="dxa"/>
            <w:tcBorders>
              <w:top w:val="single" w:sz="4" w:space="0" w:color="auto"/>
              <w:bottom w:val="single" w:sz="4" w:space="0" w:color="auto"/>
            </w:tcBorders>
            <w:vAlign w:val="center"/>
          </w:tcPr>
          <w:p w14:paraId="4D7D8FDA" w14:textId="77777777" w:rsidR="00D82CFF" w:rsidRPr="00B16E4F" w:rsidRDefault="00D82CFF" w:rsidP="00C1537C">
            <w:pPr>
              <w:rPr>
                <w:rFonts w:ascii="Arial" w:hAnsi="Arial" w:cs="Arial"/>
                <w:color w:val="000000"/>
                <w:sz w:val="18"/>
                <w:szCs w:val="18"/>
              </w:rPr>
            </w:pPr>
            <w:r w:rsidRPr="00B16E4F">
              <w:rPr>
                <w:rFonts w:ascii="Arial" w:hAnsi="Arial" w:cs="Arial"/>
                <w:b/>
                <w:bCs/>
                <w:color w:val="000000"/>
                <w:sz w:val="18"/>
                <w:szCs w:val="18"/>
              </w:rPr>
              <w:t>CD/- vs HC</w:t>
            </w:r>
          </w:p>
        </w:tc>
        <w:tc>
          <w:tcPr>
            <w:tcW w:w="1984" w:type="dxa"/>
            <w:tcBorders>
              <w:top w:val="single" w:sz="4" w:space="0" w:color="auto"/>
              <w:bottom w:val="single" w:sz="4" w:space="0" w:color="auto"/>
            </w:tcBorders>
            <w:vAlign w:val="center"/>
          </w:tcPr>
          <w:p w14:paraId="650488F7" w14:textId="77777777" w:rsidR="00D82CFF" w:rsidRPr="00B16E4F" w:rsidRDefault="00D82CFF" w:rsidP="00C1537C">
            <w:pPr>
              <w:rPr>
                <w:rFonts w:ascii="Arial" w:hAnsi="Arial" w:cs="Arial"/>
                <w:color w:val="000000"/>
                <w:sz w:val="18"/>
                <w:szCs w:val="18"/>
              </w:rPr>
            </w:pPr>
          </w:p>
        </w:tc>
        <w:tc>
          <w:tcPr>
            <w:tcW w:w="1559" w:type="dxa"/>
            <w:tcBorders>
              <w:top w:val="single" w:sz="4" w:space="0" w:color="auto"/>
              <w:bottom w:val="single" w:sz="4" w:space="0" w:color="auto"/>
            </w:tcBorders>
            <w:vAlign w:val="center"/>
          </w:tcPr>
          <w:p w14:paraId="7A0765B6" w14:textId="77777777" w:rsidR="00D82CFF" w:rsidRPr="00B16E4F" w:rsidRDefault="00D82CFF" w:rsidP="00C1537C">
            <w:pPr>
              <w:jc w:val="center"/>
              <w:rPr>
                <w:rFonts w:ascii="Arial" w:hAnsi="Arial" w:cs="Arial"/>
                <w:sz w:val="18"/>
                <w:szCs w:val="18"/>
                <w:lang w:val="en-US"/>
              </w:rPr>
            </w:pPr>
          </w:p>
        </w:tc>
        <w:tc>
          <w:tcPr>
            <w:tcW w:w="1418" w:type="dxa"/>
            <w:tcBorders>
              <w:top w:val="single" w:sz="4" w:space="0" w:color="auto"/>
              <w:bottom w:val="single" w:sz="4" w:space="0" w:color="auto"/>
            </w:tcBorders>
            <w:shd w:val="clear" w:color="auto" w:fill="auto"/>
            <w:vAlign w:val="center"/>
          </w:tcPr>
          <w:p w14:paraId="08D5EC3C"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shd w:val="clear" w:color="auto" w:fill="auto"/>
            <w:vAlign w:val="center"/>
          </w:tcPr>
          <w:p w14:paraId="11D469AE"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shd w:val="clear" w:color="auto" w:fill="auto"/>
            <w:vAlign w:val="center"/>
          </w:tcPr>
          <w:p w14:paraId="1CE6EE50" w14:textId="77777777" w:rsidR="00D82CFF" w:rsidRPr="00B16E4F" w:rsidRDefault="00D82CFF" w:rsidP="00C1537C">
            <w:pPr>
              <w:jc w:val="center"/>
              <w:rPr>
                <w:rFonts w:ascii="Arial" w:hAnsi="Arial" w:cs="Arial"/>
                <w:sz w:val="18"/>
                <w:szCs w:val="18"/>
                <w:lang w:val="en-US"/>
              </w:rPr>
            </w:pPr>
          </w:p>
        </w:tc>
      </w:tr>
      <w:tr w:rsidR="00D82CFF" w:rsidRPr="00FF0DD5" w14:paraId="626CDE40" w14:textId="77777777" w:rsidTr="00C1537C">
        <w:tc>
          <w:tcPr>
            <w:tcW w:w="1134" w:type="dxa"/>
            <w:tcBorders>
              <w:top w:val="single" w:sz="4" w:space="0" w:color="auto"/>
            </w:tcBorders>
          </w:tcPr>
          <w:p w14:paraId="5F15043C" w14:textId="77777777" w:rsidR="00D82CFF" w:rsidRPr="00B16E4F" w:rsidRDefault="00D82CFF" w:rsidP="00C1537C">
            <w:pPr>
              <w:rPr>
                <w:rFonts w:ascii="Arial" w:hAnsi="Arial" w:cs="Arial"/>
                <w:b/>
                <w:bCs/>
                <w:sz w:val="18"/>
                <w:szCs w:val="18"/>
                <w:lang w:val="en-US"/>
              </w:rPr>
            </w:pPr>
          </w:p>
        </w:tc>
        <w:tc>
          <w:tcPr>
            <w:tcW w:w="1560" w:type="dxa"/>
            <w:tcBorders>
              <w:top w:val="single" w:sz="4" w:space="0" w:color="auto"/>
            </w:tcBorders>
            <w:vAlign w:val="center"/>
          </w:tcPr>
          <w:p w14:paraId="44504D22"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 &gt; HC</w:t>
            </w:r>
          </w:p>
        </w:tc>
        <w:tc>
          <w:tcPr>
            <w:tcW w:w="1984" w:type="dxa"/>
            <w:tcBorders>
              <w:top w:val="single" w:sz="4" w:space="0" w:color="auto"/>
            </w:tcBorders>
            <w:vAlign w:val="center"/>
          </w:tcPr>
          <w:p w14:paraId="57ABFB4D"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Fractional Anisotropy</w:t>
            </w:r>
          </w:p>
        </w:tc>
        <w:tc>
          <w:tcPr>
            <w:tcW w:w="1559" w:type="dxa"/>
            <w:tcBorders>
              <w:top w:val="single" w:sz="4" w:space="0" w:color="auto"/>
            </w:tcBorders>
            <w:vAlign w:val="center"/>
          </w:tcPr>
          <w:p w14:paraId="7BD48CAA"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Genu of corpus callosum</w:t>
            </w:r>
          </w:p>
        </w:tc>
        <w:tc>
          <w:tcPr>
            <w:tcW w:w="1418" w:type="dxa"/>
            <w:tcBorders>
              <w:top w:val="single" w:sz="4" w:space="0" w:color="auto"/>
            </w:tcBorders>
            <w:shd w:val="clear" w:color="auto" w:fill="auto"/>
            <w:vAlign w:val="center"/>
          </w:tcPr>
          <w:p w14:paraId="242551D7"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850" w:type="dxa"/>
            <w:tcBorders>
              <w:top w:val="single" w:sz="4" w:space="0" w:color="auto"/>
            </w:tcBorders>
            <w:shd w:val="clear" w:color="auto" w:fill="auto"/>
            <w:vAlign w:val="center"/>
          </w:tcPr>
          <w:p w14:paraId="46C17727"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top w:val="single" w:sz="4" w:space="0" w:color="auto"/>
            </w:tcBorders>
            <w:shd w:val="clear" w:color="auto" w:fill="auto"/>
            <w:vAlign w:val="center"/>
          </w:tcPr>
          <w:p w14:paraId="0704E90A"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r>
      <w:tr w:rsidR="00D82CFF" w:rsidRPr="00FF0DD5" w14:paraId="7E53E974" w14:textId="77777777" w:rsidTr="00C1537C">
        <w:tc>
          <w:tcPr>
            <w:tcW w:w="1134" w:type="dxa"/>
            <w:tcBorders>
              <w:bottom w:val="single" w:sz="4" w:space="0" w:color="auto"/>
            </w:tcBorders>
          </w:tcPr>
          <w:p w14:paraId="0597313E" w14:textId="77777777" w:rsidR="00D82CFF" w:rsidRPr="00B16E4F" w:rsidRDefault="00D82CFF" w:rsidP="00C1537C">
            <w:pPr>
              <w:rPr>
                <w:rFonts w:ascii="Arial" w:hAnsi="Arial" w:cs="Arial"/>
                <w:b/>
                <w:bCs/>
                <w:sz w:val="18"/>
                <w:szCs w:val="18"/>
                <w:lang w:val="en-US"/>
              </w:rPr>
            </w:pPr>
          </w:p>
        </w:tc>
        <w:tc>
          <w:tcPr>
            <w:tcW w:w="1560" w:type="dxa"/>
            <w:tcBorders>
              <w:bottom w:val="single" w:sz="4" w:space="0" w:color="auto"/>
            </w:tcBorders>
            <w:vAlign w:val="center"/>
          </w:tcPr>
          <w:p w14:paraId="1448D1E5"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 &lt; HC</w:t>
            </w:r>
          </w:p>
        </w:tc>
        <w:tc>
          <w:tcPr>
            <w:tcW w:w="1984" w:type="dxa"/>
            <w:tcBorders>
              <w:bottom w:val="single" w:sz="4" w:space="0" w:color="auto"/>
            </w:tcBorders>
            <w:vAlign w:val="center"/>
          </w:tcPr>
          <w:p w14:paraId="48A904C6"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Radial Diffusivity</w:t>
            </w:r>
          </w:p>
        </w:tc>
        <w:tc>
          <w:tcPr>
            <w:tcW w:w="1559" w:type="dxa"/>
            <w:tcBorders>
              <w:bottom w:val="single" w:sz="4" w:space="0" w:color="auto"/>
            </w:tcBorders>
            <w:vAlign w:val="center"/>
          </w:tcPr>
          <w:p w14:paraId="1728FDD1"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Genu and body of corpus callosum</w:t>
            </w:r>
          </w:p>
        </w:tc>
        <w:tc>
          <w:tcPr>
            <w:tcW w:w="1418" w:type="dxa"/>
            <w:tcBorders>
              <w:bottom w:val="single" w:sz="4" w:space="0" w:color="auto"/>
            </w:tcBorders>
            <w:shd w:val="clear" w:color="auto" w:fill="auto"/>
            <w:vAlign w:val="center"/>
          </w:tcPr>
          <w:p w14:paraId="1A9E0542"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850" w:type="dxa"/>
            <w:tcBorders>
              <w:bottom w:val="single" w:sz="4" w:space="0" w:color="auto"/>
            </w:tcBorders>
            <w:shd w:val="clear" w:color="auto" w:fill="auto"/>
            <w:vAlign w:val="center"/>
          </w:tcPr>
          <w:p w14:paraId="3B3C6FA5"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993" w:type="dxa"/>
            <w:tcBorders>
              <w:bottom w:val="single" w:sz="4" w:space="0" w:color="auto"/>
            </w:tcBorders>
            <w:shd w:val="clear" w:color="auto" w:fill="auto"/>
            <w:vAlign w:val="center"/>
          </w:tcPr>
          <w:p w14:paraId="1893EF66"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r>
      <w:tr w:rsidR="00D82CFF" w:rsidRPr="00FF0DD5" w14:paraId="72B8B947" w14:textId="77777777" w:rsidTr="00C1537C">
        <w:tc>
          <w:tcPr>
            <w:tcW w:w="1134" w:type="dxa"/>
            <w:tcBorders>
              <w:top w:val="single" w:sz="4" w:space="0" w:color="auto"/>
              <w:bottom w:val="single" w:sz="4" w:space="0" w:color="auto"/>
            </w:tcBorders>
          </w:tcPr>
          <w:p w14:paraId="742FF954" w14:textId="77777777" w:rsidR="00D82CFF" w:rsidRPr="00B16E4F" w:rsidRDefault="00D82CFF" w:rsidP="00C1537C">
            <w:pPr>
              <w:rPr>
                <w:rFonts w:ascii="Arial" w:hAnsi="Arial" w:cs="Arial"/>
                <w:b/>
                <w:bCs/>
                <w:sz w:val="18"/>
                <w:szCs w:val="18"/>
                <w:lang w:val="en-US"/>
              </w:rPr>
            </w:pPr>
            <w:r w:rsidRPr="00B16E4F">
              <w:rPr>
                <w:rFonts w:ascii="Arial" w:hAnsi="Arial" w:cs="Arial"/>
                <w:b/>
                <w:bCs/>
                <w:sz w:val="18"/>
                <w:szCs w:val="18"/>
                <w:lang w:val="en-US"/>
              </w:rPr>
              <w:t>Female</w:t>
            </w:r>
            <w:r>
              <w:rPr>
                <w:rFonts w:ascii="Arial" w:hAnsi="Arial" w:cs="Arial"/>
                <w:b/>
                <w:bCs/>
                <w:sz w:val="18"/>
                <w:szCs w:val="18"/>
                <w:lang w:val="en-US"/>
              </w:rPr>
              <w:t xml:space="preserve"> only</w:t>
            </w:r>
          </w:p>
        </w:tc>
        <w:tc>
          <w:tcPr>
            <w:tcW w:w="1560" w:type="dxa"/>
            <w:tcBorders>
              <w:top w:val="single" w:sz="4" w:space="0" w:color="auto"/>
              <w:bottom w:val="single" w:sz="4" w:space="0" w:color="auto"/>
            </w:tcBorders>
            <w:vAlign w:val="center"/>
          </w:tcPr>
          <w:p w14:paraId="6F7D04D2" w14:textId="77777777" w:rsidR="00D82CFF" w:rsidRPr="00B16E4F" w:rsidRDefault="00D82CFF" w:rsidP="00C1537C">
            <w:pPr>
              <w:rPr>
                <w:rFonts w:ascii="Arial" w:hAnsi="Arial" w:cs="Arial"/>
                <w:color w:val="000000"/>
                <w:sz w:val="18"/>
                <w:szCs w:val="18"/>
              </w:rPr>
            </w:pPr>
            <w:r w:rsidRPr="00B16E4F">
              <w:rPr>
                <w:rFonts w:ascii="Arial" w:hAnsi="Arial" w:cs="Arial"/>
                <w:b/>
                <w:bCs/>
                <w:color w:val="000000"/>
                <w:sz w:val="18"/>
                <w:szCs w:val="18"/>
              </w:rPr>
              <w:t>CD-all vs HC</w:t>
            </w:r>
          </w:p>
        </w:tc>
        <w:tc>
          <w:tcPr>
            <w:tcW w:w="1984" w:type="dxa"/>
            <w:tcBorders>
              <w:top w:val="single" w:sz="4" w:space="0" w:color="auto"/>
              <w:bottom w:val="single" w:sz="4" w:space="0" w:color="auto"/>
            </w:tcBorders>
            <w:vAlign w:val="center"/>
          </w:tcPr>
          <w:p w14:paraId="2A2EEF7D" w14:textId="77777777" w:rsidR="00D82CFF" w:rsidRPr="00B16E4F" w:rsidRDefault="00D82CFF" w:rsidP="00C1537C">
            <w:pPr>
              <w:rPr>
                <w:rFonts w:ascii="Arial" w:hAnsi="Arial" w:cs="Arial"/>
                <w:color w:val="000000"/>
                <w:sz w:val="18"/>
                <w:szCs w:val="18"/>
              </w:rPr>
            </w:pPr>
          </w:p>
        </w:tc>
        <w:tc>
          <w:tcPr>
            <w:tcW w:w="1559" w:type="dxa"/>
            <w:tcBorders>
              <w:top w:val="single" w:sz="4" w:space="0" w:color="auto"/>
              <w:bottom w:val="single" w:sz="4" w:space="0" w:color="auto"/>
            </w:tcBorders>
            <w:vAlign w:val="center"/>
          </w:tcPr>
          <w:p w14:paraId="65A66A58" w14:textId="77777777" w:rsidR="00D82CFF" w:rsidRPr="00B16E4F" w:rsidRDefault="00D82CFF" w:rsidP="00C1537C">
            <w:pPr>
              <w:jc w:val="center"/>
              <w:rPr>
                <w:rFonts w:ascii="Arial" w:hAnsi="Arial" w:cs="Arial"/>
                <w:sz w:val="18"/>
                <w:szCs w:val="18"/>
                <w:lang w:val="en-US"/>
              </w:rPr>
            </w:pPr>
          </w:p>
        </w:tc>
        <w:tc>
          <w:tcPr>
            <w:tcW w:w="1418" w:type="dxa"/>
            <w:tcBorders>
              <w:top w:val="single" w:sz="4" w:space="0" w:color="auto"/>
              <w:bottom w:val="single" w:sz="4" w:space="0" w:color="auto"/>
            </w:tcBorders>
            <w:shd w:val="clear" w:color="auto" w:fill="auto"/>
            <w:vAlign w:val="center"/>
          </w:tcPr>
          <w:p w14:paraId="3C4AAD4D"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shd w:val="clear" w:color="auto" w:fill="auto"/>
            <w:vAlign w:val="center"/>
          </w:tcPr>
          <w:p w14:paraId="17E73C11"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shd w:val="clear" w:color="auto" w:fill="auto"/>
            <w:vAlign w:val="center"/>
          </w:tcPr>
          <w:p w14:paraId="1CF80A88" w14:textId="77777777" w:rsidR="00D82CFF" w:rsidRPr="00B16E4F" w:rsidRDefault="00D82CFF" w:rsidP="00C1537C">
            <w:pPr>
              <w:jc w:val="center"/>
              <w:rPr>
                <w:rFonts w:ascii="Arial" w:hAnsi="Arial" w:cs="Arial"/>
                <w:sz w:val="18"/>
                <w:szCs w:val="18"/>
                <w:lang w:val="en-US"/>
              </w:rPr>
            </w:pPr>
          </w:p>
        </w:tc>
      </w:tr>
      <w:tr w:rsidR="00D82CFF" w:rsidRPr="00FF0DD5" w14:paraId="6CB61208" w14:textId="77777777" w:rsidTr="00C1537C">
        <w:tc>
          <w:tcPr>
            <w:tcW w:w="1134" w:type="dxa"/>
            <w:tcBorders>
              <w:top w:val="single" w:sz="4" w:space="0" w:color="auto"/>
            </w:tcBorders>
          </w:tcPr>
          <w:p w14:paraId="33A8C9A3" w14:textId="77777777" w:rsidR="00D82CFF" w:rsidRPr="00B16E4F" w:rsidRDefault="00D82CFF" w:rsidP="00C1537C">
            <w:pPr>
              <w:rPr>
                <w:rFonts w:ascii="Arial" w:hAnsi="Arial" w:cs="Arial"/>
                <w:b/>
                <w:bCs/>
                <w:sz w:val="18"/>
                <w:szCs w:val="18"/>
                <w:lang w:val="en-US"/>
              </w:rPr>
            </w:pPr>
          </w:p>
        </w:tc>
        <w:tc>
          <w:tcPr>
            <w:tcW w:w="1560" w:type="dxa"/>
            <w:tcBorders>
              <w:top w:val="single" w:sz="4" w:space="0" w:color="auto"/>
            </w:tcBorders>
            <w:vAlign w:val="center"/>
          </w:tcPr>
          <w:p w14:paraId="6D4C3AD1"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CD-all &lt; HC</w:t>
            </w:r>
          </w:p>
        </w:tc>
        <w:tc>
          <w:tcPr>
            <w:tcW w:w="1984" w:type="dxa"/>
            <w:tcBorders>
              <w:top w:val="single" w:sz="4" w:space="0" w:color="auto"/>
            </w:tcBorders>
            <w:vAlign w:val="center"/>
          </w:tcPr>
          <w:p w14:paraId="20796481"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Radial Diffusivity</w:t>
            </w:r>
          </w:p>
        </w:tc>
        <w:tc>
          <w:tcPr>
            <w:tcW w:w="1559" w:type="dxa"/>
            <w:tcBorders>
              <w:top w:val="single" w:sz="4" w:space="0" w:color="auto"/>
            </w:tcBorders>
            <w:vAlign w:val="center"/>
          </w:tcPr>
          <w:p w14:paraId="6C117703"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Fornix</w:t>
            </w:r>
          </w:p>
        </w:tc>
        <w:tc>
          <w:tcPr>
            <w:tcW w:w="1418" w:type="dxa"/>
            <w:tcBorders>
              <w:top w:val="single" w:sz="4" w:space="0" w:color="auto"/>
            </w:tcBorders>
            <w:shd w:val="clear" w:color="auto" w:fill="auto"/>
            <w:vAlign w:val="center"/>
          </w:tcPr>
          <w:p w14:paraId="750F993C"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850" w:type="dxa"/>
            <w:tcBorders>
              <w:top w:val="single" w:sz="4" w:space="0" w:color="auto"/>
            </w:tcBorders>
            <w:shd w:val="clear" w:color="auto" w:fill="auto"/>
            <w:vAlign w:val="center"/>
          </w:tcPr>
          <w:p w14:paraId="72768941"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993" w:type="dxa"/>
            <w:tcBorders>
              <w:top w:val="single" w:sz="4" w:space="0" w:color="auto"/>
            </w:tcBorders>
            <w:shd w:val="clear" w:color="auto" w:fill="auto"/>
            <w:vAlign w:val="center"/>
          </w:tcPr>
          <w:p w14:paraId="487C898F"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r>
      <w:tr w:rsidR="00D82CFF" w:rsidRPr="00FF0DD5" w14:paraId="78F6F541" w14:textId="77777777" w:rsidTr="00C1537C">
        <w:tc>
          <w:tcPr>
            <w:tcW w:w="1134" w:type="dxa"/>
            <w:tcBorders>
              <w:bottom w:val="single" w:sz="4" w:space="0" w:color="auto"/>
            </w:tcBorders>
          </w:tcPr>
          <w:p w14:paraId="1FDEAA01" w14:textId="77777777" w:rsidR="00D82CFF" w:rsidRPr="00B16E4F" w:rsidRDefault="00D82CFF" w:rsidP="00C1537C">
            <w:pPr>
              <w:rPr>
                <w:rFonts w:ascii="Arial" w:hAnsi="Arial" w:cs="Arial"/>
                <w:b/>
                <w:bCs/>
                <w:sz w:val="18"/>
                <w:szCs w:val="18"/>
                <w:lang w:val="en-US"/>
              </w:rPr>
            </w:pPr>
          </w:p>
        </w:tc>
        <w:tc>
          <w:tcPr>
            <w:tcW w:w="1560" w:type="dxa"/>
            <w:tcBorders>
              <w:bottom w:val="single" w:sz="4" w:space="0" w:color="auto"/>
            </w:tcBorders>
            <w:vAlign w:val="center"/>
          </w:tcPr>
          <w:p w14:paraId="3C2CADD3"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CD-all &lt; HC</w:t>
            </w:r>
          </w:p>
        </w:tc>
        <w:tc>
          <w:tcPr>
            <w:tcW w:w="1984" w:type="dxa"/>
            <w:tcBorders>
              <w:bottom w:val="single" w:sz="4" w:space="0" w:color="auto"/>
            </w:tcBorders>
            <w:vAlign w:val="center"/>
          </w:tcPr>
          <w:p w14:paraId="191539BE"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Mean Diffusivity</w:t>
            </w:r>
          </w:p>
        </w:tc>
        <w:tc>
          <w:tcPr>
            <w:tcW w:w="1559" w:type="dxa"/>
            <w:tcBorders>
              <w:bottom w:val="single" w:sz="4" w:space="0" w:color="auto"/>
            </w:tcBorders>
            <w:vAlign w:val="center"/>
          </w:tcPr>
          <w:p w14:paraId="5E54E971"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Fornix</w:t>
            </w:r>
          </w:p>
        </w:tc>
        <w:tc>
          <w:tcPr>
            <w:tcW w:w="1418" w:type="dxa"/>
            <w:tcBorders>
              <w:bottom w:val="single" w:sz="4" w:space="0" w:color="auto"/>
            </w:tcBorders>
            <w:shd w:val="clear" w:color="auto" w:fill="auto"/>
            <w:vAlign w:val="center"/>
          </w:tcPr>
          <w:p w14:paraId="7A8C6F76"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850" w:type="dxa"/>
            <w:tcBorders>
              <w:bottom w:val="single" w:sz="4" w:space="0" w:color="auto"/>
            </w:tcBorders>
            <w:shd w:val="clear" w:color="auto" w:fill="auto"/>
            <w:vAlign w:val="center"/>
          </w:tcPr>
          <w:p w14:paraId="789CF2C8"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bottom w:val="single" w:sz="4" w:space="0" w:color="auto"/>
            </w:tcBorders>
            <w:shd w:val="clear" w:color="auto" w:fill="auto"/>
            <w:vAlign w:val="center"/>
          </w:tcPr>
          <w:p w14:paraId="381AD8AB"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r>
      <w:tr w:rsidR="00D82CFF" w:rsidRPr="00FF0DD5" w14:paraId="75FDFF3D" w14:textId="77777777" w:rsidTr="00C1537C">
        <w:tc>
          <w:tcPr>
            <w:tcW w:w="1134" w:type="dxa"/>
            <w:tcBorders>
              <w:top w:val="single" w:sz="4" w:space="0" w:color="auto"/>
              <w:bottom w:val="single" w:sz="4" w:space="0" w:color="auto"/>
            </w:tcBorders>
          </w:tcPr>
          <w:p w14:paraId="352BB65A" w14:textId="77777777" w:rsidR="00D82CFF" w:rsidRPr="00B16E4F" w:rsidRDefault="00D82CFF" w:rsidP="00C1537C">
            <w:pPr>
              <w:rPr>
                <w:rFonts w:ascii="Arial" w:hAnsi="Arial" w:cs="Arial"/>
                <w:b/>
                <w:bCs/>
                <w:sz w:val="18"/>
                <w:szCs w:val="18"/>
                <w:lang w:val="en-US"/>
              </w:rPr>
            </w:pPr>
          </w:p>
        </w:tc>
        <w:tc>
          <w:tcPr>
            <w:tcW w:w="1560" w:type="dxa"/>
            <w:tcBorders>
              <w:top w:val="single" w:sz="4" w:space="0" w:color="auto"/>
              <w:bottom w:val="single" w:sz="4" w:space="0" w:color="auto"/>
            </w:tcBorders>
            <w:vAlign w:val="center"/>
          </w:tcPr>
          <w:p w14:paraId="68FF5836" w14:textId="77777777" w:rsidR="00D82CFF" w:rsidRPr="00B16E4F" w:rsidRDefault="00D82CFF" w:rsidP="00C1537C">
            <w:pPr>
              <w:rPr>
                <w:rFonts w:ascii="Arial" w:hAnsi="Arial" w:cs="Arial"/>
                <w:color w:val="000000"/>
                <w:sz w:val="18"/>
                <w:szCs w:val="18"/>
              </w:rPr>
            </w:pPr>
            <w:r w:rsidRPr="00B16E4F">
              <w:rPr>
                <w:rFonts w:ascii="Arial" w:hAnsi="Arial" w:cs="Arial"/>
                <w:b/>
                <w:bCs/>
                <w:color w:val="000000"/>
                <w:sz w:val="18"/>
                <w:szCs w:val="18"/>
              </w:rPr>
              <w:t>CD/- vs HC</w:t>
            </w:r>
          </w:p>
        </w:tc>
        <w:tc>
          <w:tcPr>
            <w:tcW w:w="1984" w:type="dxa"/>
            <w:tcBorders>
              <w:top w:val="single" w:sz="4" w:space="0" w:color="auto"/>
              <w:bottom w:val="single" w:sz="4" w:space="0" w:color="auto"/>
            </w:tcBorders>
            <w:vAlign w:val="center"/>
          </w:tcPr>
          <w:p w14:paraId="26E7EE54" w14:textId="77777777" w:rsidR="00D82CFF" w:rsidRPr="00B16E4F" w:rsidRDefault="00D82CFF" w:rsidP="00C1537C">
            <w:pPr>
              <w:rPr>
                <w:rFonts w:ascii="Arial" w:hAnsi="Arial" w:cs="Arial"/>
                <w:color w:val="000000"/>
                <w:sz w:val="18"/>
                <w:szCs w:val="18"/>
              </w:rPr>
            </w:pPr>
          </w:p>
        </w:tc>
        <w:tc>
          <w:tcPr>
            <w:tcW w:w="1559" w:type="dxa"/>
            <w:tcBorders>
              <w:top w:val="single" w:sz="4" w:space="0" w:color="auto"/>
              <w:bottom w:val="single" w:sz="4" w:space="0" w:color="auto"/>
            </w:tcBorders>
            <w:vAlign w:val="center"/>
          </w:tcPr>
          <w:p w14:paraId="2AAED6C5" w14:textId="77777777" w:rsidR="00D82CFF" w:rsidRPr="00B16E4F" w:rsidRDefault="00D82CFF" w:rsidP="00C1537C">
            <w:pPr>
              <w:jc w:val="center"/>
              <w:rPr>
                <w:rFonts w:ascii="Arial" w:hAnsi="Arial" w:cs="Arial"/>
                <w:sz w:val="18"/>
                <w:szCs w:val="18"/>
                <w:lang w:val="en-US"/>
              </w:rPr>
            </w:pPr>
          </w:p>
        </w:tc>
        <w:tc>
          <w:tcPr>
            <w:tcW w:w="1418" w:type="dxa"/>
            <w:tcBorders>
              <w:top w:val="single" w:sz="4" w:space="0" w:color="auto"/>
              <w:bottom w:val="single" w:sz="4" w:space="0" w:color="auto"/>
            </w:tcBorders>
            <w:shd w:val="clear" w:color="auto" w:fill="auto"/>
            <w:vAlign w:val="center"/>
          </w:tcPr>
          <w:p w14:paraId="10721DA2" w14:textId="77777777" w:rsidR="00D82CFF" w:rsidRPr="00B16E4F" w:rsidRDefault="00D82CFF" w:rsidP="00C1537C">
            <w:pPr>
              <w:jc w:val="center"/>
              <w:rPr>
                <w:rFonts w:ascii="Arial" w:hAnsi="Arial" w:cs="Arial"/>
                <w:sz w:val="18"/>
                <w:szCs w:val="18"/>
                <w:lang w:val="en-US"/>
              </w:rPr>
            </w:pPr>
          </w:p>
        </w:tc>
        <w:tc>
          <w:tcPr>
            <w:tcW w:w="850" w:type="dxa"/>
            <w:tcBorders>
              <w:top w:val="single" w:sz="4" w:space="0" w:color="auto"/>
              <w:bottom w:val="single" w:sz="4" w:space="0" w:color="auto"/>
            </w:tcBorders>
            <w:shd w:val="clear" w:color="auto" w:fill="auto"/>
            <w:vAlign w:val="center"/>
          </w:tcPr>
          <w:p w14:paraId="04E79012" w14:textId="77777777" w:rsidR="00D82CFF" w:rsidRPr="00B16E4F" w:rsidRDefault="00D82CFF" w:rsidP="00C1537C">
            <w:pPr>
              <w:jc w:val="center"/>
              <w:rPr>
                <w:rFonts w:ascii="Arial" w:hAnsi="Arial" w:cs="Arial"/>
                <w:sz w:val="18"/>
                <w:szCs w:val="18"/>
                <w:lang w:val="en-US"/>
              </w:rPr>
            </w:pPr>
          </w:p>
        </w:tc>
        <w:tc>
          <w:tcPr>
            <w:tcW w:w="993" w:type="dxa"/>
            <w:tcBorders>
              <w:top w:val="single" w:sz="4" w:space="0" w:color="auto"/>
              <w:bottom w:val="single" w:sz="4" w:space="0" w:color="auto"/>
            </w:tcBorders>
            <w:shd w:val="clear" w:color="auto" w:fill="auto"/>
            <w:vAlign w:val="center"/>
          </w:tcPr>
          <w:p w14:paraId="428EA934" w14:textId="77777777" w:rsidR="00D82CFF" w:rsidRPr="00B16E4F" w:rsidRDefault="00D82CFF" w:rsidP="00C1537C">
            <w:pPr>
              <w:jc w:val="center"/>
              <w:rPr>
                <w:rFonts w:ascii="Arial" w:hAnsi="Arial" w:cs="Arial"/>
                <w:sz w:val="18"/>
                <w:szCs w:val="18"/>
                <w:lang w:val="en-US"/>
              </w:rPr>
            </w:pPr>
          </w:p>
        </w:tc>
      </w:tr>
      <w:tr w:rsidR="00D82CFF" w:rsidRPr="00FF0DD5" w14:paraId="2F39FF56" w14:textId="77777777" w:rsidTr="00C1537C">
        <w:tc>
          <w:tcPr>
            <w:tcW w:w="1134" w:type="dxa"/>
            <w:tcBorders>
              <w:top w:val="single" w:sz="4" w:space="0" w:color="auto"/>
              <w:bottom w:val="single" w:sz="4" w:space="0" w:color="auto"/>
            </w:tcBorders>
          </w:tcPr>
          <w:p w14:paraId="2C35AEB6" w14:textId="77777777" w:rsidR="00D82CFF" w:rsidRPr="00B16E4F" w:rsidRDefault="00D82CFF" w:rsidP="00C1537C">
            <w:pPr>
              <w:rPr>
                <w:rFonts w:ascii="Arial" w:hAnsi="Arial" w:cs="Arial"/>
                <w:b/>
                <w:bCs/>
                <w:sz w:val="18"/>
                <w:szCs w:val="18"/>
                <w:lang w:val="en-US"/>
              </w:rPr>
            </w:pPr>
          </w:p>
        </w:tc>
        <w:tc>
          <w:tcPr>
            <w:tcW w:w="1560" w:type="dxa"/>
            <w:tcBorders>
              <w:top w:val="single" w:sz="4" w:space="0" w:color="auto"/>
              <w:bottom w:val="single" w:sz="4" w:space="0" w:color="auto"/>
            </w:tcBorders>
            <w:vAlign w:val="center"/>
          </w:tcPr>
          <w:p w14:paraId="227C5702"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CD/- &lt; HC</w:t>
            </w:r>
          </w:p>
        </w:tc>
        <w:tc>
          <w:tcPr>
            <w:tcW w:w="1984" w:type="dxa"/>
            <w:tcBorders>
              <w:top w:val="single" w:sz="4" w:space="0" w:color="auto"/>
              <w:bottom w:val="single" w:sz="4" w:space="0" w:color="auto"/>
            </w:tcBorders>
            <w:vAlign w:val="center"/>
          </w:tcPr>
          <w:p w14:paraId="1722A7DE" w14:textId="77777777" w:rsidR="00D82CFF" w:rsidRPr="00B16E4F" w:rsidRDefault="00D82CFF" w:rsidP="00C1537C">
            <w:pPr>
              <w:rPr>
                <w:rFonts w:ascii="Arial" w:hAnsi="Arial" w:cs="Arial"/>
                <w:color w:val="000000"/>
                <w:sz w:val="18"/>
                <w:szCs w:val="18"/>
              </w:rPr>
            </w:pPr>
            <w:r w:rsidRPr="00B16E4F">
              <w:rPr>
                <w:rFonts w:ascii="Arial" w:hAnsi="Arial" w:cs="Arial"/>
                <w:color w:val="000000"/>
                <w:sz w:val="18"/>
                <w:szCs w:val="18"/>
              </w:rPr>
              <w:t>Fractional Anisotropy</w:t>
            </w:r>
          </w:p>
        </w:tc>
        <w:tc>
          <w:tcPr>
            <w:tcW w:w="1559" w:type="dxa"/>
            <w:tcBorders>
              <w:top w:val="single" w:sz="4" w:space="0" w:color="auto"/>
              <w:bottom w:val="single" w:sz="4" w:space="0" w:color="auto"/>
            </w:tcBorders>
            <w:vAlign w:val="center"/>
          </w:tcPr>
          <w:p w14:paraId="278EB5B5"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Superior and posterior corona radiata</w:t>
            </w:r>
          </w:p>
        </w:tc>
        <w:tc>
          <w:tcPr>
            <w:tcW w:w="1418" w:type="dxa"/>
            <w:tcBorders>
              <w:top w:val="single" w:sz="4" w:space="0" w:color="auto"/>
              <w:bottom w:val="single" w:sz="4" w:space="0" w:color="auto"/>
            </w:tcBorders>
            <w:shd w:val="clear" w:color="auto" w:fill="auto"/>
            <w:vAlign w:val="center"/>
          </w:tcPr>
          <w:p w14:paraId="28DDB43A"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c>
          <w:tcPr>
            <w:tcW w:w="850" w:type="dxa"/>
            <w:tcBorders>
              <w:top w:val="single" w:sz="4" w:space="0" w:color="auto"/>
              <w:bottom w:val="single" w:sz="4" w:space="0" w:color="auto"/>
            </w:tcBorders>
            <w:shd w:val="clear" w:color="auto" w:fill="auto"/>
            <w:vAlign w:val="center"/>
          </w:tcPr>
          <w:p w14:paraId="5C57D5E2"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N</w:t>
            </w:r>
          </w:p>
        </w:tc>
        <w:tc>
          <w:tcPr>
            <w:tcW w:w="993" w:type="dxa"/>
            <w:tcBorders>
              <w:top w:val="single" w:sz="4" w:space="0" w:color="auto"/>
              <w:bottom w:val="single" w:sz="4" w:space="0" w:color="auto"/>
            </w:tcBorders>
            <w:shd w:val="clear" w:color="auto" w:fill="auto"/>
            <w:vAlign w:val="center"/>
          </w:tcPr>
          <w:p w14:paraId="30B51D83" w14:textId="77777777" w:rsidR="00D82CFF" w:rsidRPr="00B16E4F" w:rsidRDefault="00D82CFF" w:rsidP="00C1537C">
            <w:pPr>
              <w:jc w:val="center"/>
              <w:rPr>
                <w:rFonts w:ascii="Arial" w:hAnsi="Arial" w:cs="Arial"/>
                <w:sz w:val="18"/>
                <w:szCs w:val="18"/>
                <w:lang w:val="en-US"/>
              </w:rPr>
            </w:pPr>
            <w:r w:rsidRPr="00B16E4F">
              <w:rPr>
                <w:rFonts w:ascii="Arial" w:hAnsi="Arial" w:cs="Arial"/>
                <w:sz w:val="18"/>
                <w:szCs w:val="18"/>
                <w:lang w:val="en-US"/>
              </w:rPr>
              <w:t>Y</w:t>
            </w:r>
          </w:p>
        </w:tc>
      </w:tr>
    </w:tbl>
    <w:p w14:paraId="5F054A6D" w14:textId="77777777" w:rsidR="00D82CFF" w:rsidRPr="00167378" w:rsidRDefault="00D82CFF" w:rsidP="00F95ED9">
      <w:pPr>
        <w:rPr>
          <w:rFonts w:ascii="ArialMT" w:hAnsi="ArialMT"/>
          <w:sz w:val="18"/>
          <w:szCs w:val="18"/>
        </w:rPr>
      </w:pPr>
      <w:proofErr w:type="spellStart"/>
      <w:r>
        <w:rPr>
          <w:rFonts w:ascii="ArialMT" w:hAnsi="ArialMT"/>
          <w:sz w:val="18"/>
          <w:szCs w:val="18"/>
          <w:vertAlign w:val="superscript"/>
        </w:rPr>
        <w:t>a</w:t>
      </w:r>
      <w:r>
        <w:rPr>
          <w:rFonts w:ascii="ArialMT" w:hAnsi="ArialMT"/>
          <w:sz w:val="18"/>
          <w:szCs w:val="18"/>
        </w:rPr>
        <w:t>IQ</w:t>
      </w:r>
      <w:proofErr w:type="spellEnd"/>
      <w:r>
        <w:rPr>
          <w:rFonts w:ascii="ArialMT" w:hAnsi="ArialMT"/>
          <w:sz w:val="18"/>
          <w:szCs w:val="18"/>
        </w:rPr>
        <w:t xml:space="preserve">=intelligence quotient. ADHD=attention-deficit/hyperactivity disorder, as measured by the child behaviour checklist. SES=socioeconomic status. </w:t>
      </w:r>
      <w:r w:rsidRPr="00F339AA">
        <w:rPr>
          <w:rFonts w:ascii="ArialMT" w:hAnsi="ArialMT"/>
          <w:sz w:val="18"/>
          <w:szCs w:val="18"/>
        </w:rPr>
        <w:t xml:space="preserve">CD=Conduct Disorder; HC=Healthy Controls; CD/-=Conduct Disorder without a history of </w:t>
      </w:r>
      <w:r>
        <w:rPr>
          <w:rFonts w:ascii="Arial" w:hAnsi="Arial" w:cs="Arial"/>
          <w:sz w:val="18"/>
          <w:szCs w:val="18"/>
        </w:rPr>
        <w:t>childhood physical or sexual abuse</w:t>
      </w:r>
      <w:r w:rsidRPr="00F339AA">
        <w:rPr>
          <w:rFonts w:ascii="ArialMT" w:hAnsi="ArialMT"/>
          <w:sz w:val="18"/>
          <w:szCs w:val="18"/>
        </w:rPr>
        <w:t xml:space="preserve">; CD/+=Conduct Disorder with a history of </w:t>
      </w:r>
      <w:r>
        <w:rPr>
          <w:rFonts w:ascii="Arial" w:hAnsi="Arial" w:cs="Arial"/>
          <w:sz w:val="18"/>
          <w:szCs w:val="18"/>
        </w:rPr>
        <w:t>childhood physical or sexual abuse</w:t>
      </w:r>
      <w:r>
        <w:rPr>
          <w:rFonts w:ascii="ArialMT" w:hAnsi="ArialMT"/>
          <w:sz w:val="18"/>
          <w:szCs w:val="18"/>
        </w:rPr>
        <w:t>.</w:t>
      </w:r>
    </w:p>
    <w:p w14:paraId="69051CAC" w14:textId="77777777" w:rsidR="00D82CFF" w:rsidRDefault="00D82CFF" w:rsidP="00F95ED9"/>
    <w:p w14:paraId="0429F3F7" w14:textId="77777777" w:rsidR="00D82CFF" w:rsidRDefault="00D82CFF">
      <w:pPr>
        <w:rPr>
          <w:rFonts w:ascii="Arial" w:eastAsiaTheme="majorEastAsia" w:hAnsi="Arial" w:cstheme="majorBidi"/>
          <w:b/>
          <w:color w:val="000000" w:themeColor="text1"/>
          <w:sz w:val="32"/>
          <w:szCs w:val="32"/>
        </w:rPr>
      </w:pPr>
      <w:r>
        <w:br w:type="page"/>
      </w:r>
    </w:p>
    <w:p w14:paraId="5880F969" w14:textId="77777777" w:rsidR="00D82CFF" w:rsidRDefault="00D82CFF" w:rsidP="003E2B52">
      <w:pPr>
        <w:pStyle w:val="Heading1"/>
      </w:pPr>
      <w:bookmarkStart w:id="70" w:name="_Toc187061655"/>
      <w:r>
        <w:lastRenderedPageBreak/>
        <w:t>SUPPLEMENTARY REFERENCES</w:t>
      </w:r>
      <w:bookmarkEnd w:id="68"/>
      <w:bookmarkEnd w:id="69"/>
      <w:bookmarkEnd w:id="70"/>
    </w:p>
    <w:p w14:paraId="66ED1133" w14:textId="77777777" w:rsidR="00D82CFF" w:rsidRPr="008954A4" w:rsidRDefault="00D82CFF" w:rsidP="008954A4">
      <w:pPr>
        <w:pStyle w:val="EndNoteBibliography"/>
        <w:rPr>
          <w:noProof/>
        </w:rPr>
      </w:pPr>
      <w:bookmarkStart w:id="71" w:name="_ENREF_1"/>
      <w:r w:rsidRPr="008954A4">
        <w:rPr>
          <w:noProof/>
        </w:rPr>
        <w:t>1.</w:t>
      </w:r>
      <w:r w:rsidRPr="008954A4">
        <w:rPr>
          <w:noProof/>
        </w:rPr>
        <w:tab/>
        <w:t xml:space="preserve">Rogers JC, Gonzalez-Madruga K, Kohls G, Baker RH, Clanton RL, Pauli R, et al. (2019): White matter microstructure in youths with Conduct Disorder: Effects of sex and variation in callous traits. </w:t>
      </w:r>
      <w:r w:rsidRPr="008954A4">
        <w:rPr>
          <w:i/>
          <w:noProof/>
        </w:rPr>
        <w:t>J Am Acad Child Adolesc Psychiatry</w:t>
      </w:r>
      <w:r w:rsidRPr="008954A4">
        <w:rPr>
          <w:noProof/>
        </w:rPr>
        <w:t>. 58:1184-1196.</w:t>
      </w:r>
      <w:bookmarkEnd w:id="71"/>
    </w:p>
    <w:p w14:paraId="2FB9CC7C" w14:textId="77777777" w:rsidR="00D82CFF" w:rsidRPr="008954A4" w:rsidRDefault="00D82CFF" w:rsidP="008954A4">
      <w:pPr>
        <w:pStyle w:val="EndNoteBibliography"/>
        <w:rPr>
          <w:noProof/>
        </w:rPr>
      </w:pPr>
      <w:bookmarkStart w:id="72" w:name="_ENREF_2"/>
      <w:r w:rsidRPr="008954A4">
        <w:rPr>
          <w:noProof/>
        </w:rPr>
        <w:t>2.</w:t>
      </w:r>
      <w:r w:rsidRPr="008954A4">
        <w:rPr>
          <w:noProof/>
        </w:rPr>
        <w:tab/>
        <w:t xml:space="preserve">Kaufman J, Birmaher B, Brent D, Rao U, Flynn C, Moreci P, et al. (1997): Schedule for affective disorders and schizophrenia for school-age children-present and lifetime version (K-SADS-PL): initial reliability and validity data. </w:t>
      </w:r>
      <w:r w:rsidRPr="008954A4">
        <w:rPr>
          <w:i/>
          <w:noProof/>
        </w:rPr>
        <w:t>J Am Acad Child Adolesc Psychiatry</w:t>
      </w:r>
      <w:r w:rsidRPr="008954A4">
        <w:rPr>
          <w:noProof/>
        </w:rPr>
        <w:t>. 36:980-988.</w:t>
      </w:r>
      <w:bookmarkEnd w:id="72"/>
    </w:p>
    <w:p w14:paraId="05E68DAA" w14:textId="77777777" w:rsidR="00D82CFF" w:rsidRPr="008954A4" w:rsidRDefault="00D82CFF" w:rsidP="008954A4">
      <w:pPr>
        <w:pStyle w:val="EndNoteBibliography"/>
        <w:rPr>
          <w:noProof/>
        </w:rPr>
      </w:pPr>
      <w:bookmarkStart w:id="73" w:name="_ENREF_3"/>
      <w:r w:rsidRPr="008954A4">
        <w:rPr>
          <w:noProof/>
        </w:rPr>
        <w:t>3.</w:t>
      </w:r>
      <w:r w:rsidRPr="008954A4">
        <w:rPr>
          <w:noProof/>
        </w:rPr>
        <w:tab/>
        <w:t xml:space="preserve">American Psychiatric Association (2013): </w:t>
      </w:r>
      <w:r w:rsidRPr="008954A4">
        <w:rPr>
          <w:i/>
          <w:noProof/>
        </w:rPr>
        <w:t>Diagnostic and Statistical Manual of Mental Disorders</w:t>
      </w:r>
      <w:r w:rsidRPr="008954A4">
        <w:rPr>
          <w:noProof/>
        </w:rPr>
        <w:t>. 5th ed. Washington, D.C.: American Psychiatric Association.</w:t>
      </w:r>
      <w:bookmarkEnd w:id="73"/>
    </w:p>
    <w:p w14:paraId="78D55359" w14:textId="77777777" w:rsidR="00D82CFF" w:rsidRPr="008954A4" w:rsidRDefault="00D82CFF" w:rsidP="008954A4">
      <w:pPr>
        <w:pStyle w:val="EndNoteBibliography"/>
        <w:rPr>
          <w:noProof/>
        </w:rPr>
      </w:pPr>
      <w:bookmarkStart w:id="74" w:name="_ENREF_4"/>
      <w:r w:rsidRPr="008954A4">
        <w:rPr>
          <w:noProof/>
        </w:rPr>
        <w:t>4.</w:t>
      </w:r>
      <w:r w:rsidRPr="008954A4">
        <w:rPr>
          <w:noProof/>
        </w:rPr>
        <w:tab/>
        <w:t xml:space="preserve">American Psychiatric Association (2000): </w:t>
      </w:r>
      <w:r w:rsidRPr="008954A4">
        <w:rPr>
          <w:i/>
          <w:noProof/>
        </w:rPr>
        <w:t>Diagnostic and statistical manual of mental disorders, text revision.</w:t>
      </w:r>
      <w:r w:rsidRPr="008954A4">
        <w:rPr>
          <w:noProof/>
        </w:rPr>
        <w:t xml:space="preserve"> 4th ed. Washington, D.C.: US: American Psychiatric Association.</w:t>
      </w:r>
      <w:bookmarkEnd w:id="74"/>
    </w:p>
    <w:p w14:paraId="2AEB7E0F" w14:textId="77777777" w:rsidR="00D82CFF" w:rsidRPr="008954A4" w:rsidRDefault="00D82CFF" w:rsidP="008954A4">
      <w:pPr>
        <w:pStyle w:val="EndNoteBibliography"/>
        <w:rPr>
          <w:noProof/>
        </w:rPr>
      </w:pPr>
      <w:bookmarkStart w:id="75" w:name="_ENREF_5"/>
      <w:r w:rsidRPr="008954A4">
        <w:rPr>
          <w:noProof/>
        </w:rPr>
        <w:t>5.</w:t>
      </w:r>
      <w:r w:rsidRPr="008954A4">
        <w:rPr>
          <w:noProof/>
        </w:rPr>
        <w:tab/>
        <w:t xml:space="preserve">Dodge KA, Bates JE, Pettit GS (1990): Mechanisms in the cycle of violence. </w:t>
      </w:r>
      <w:r w:rsidRPr="008954A4">
        <w:rPr>
          <w:i/>
          <w:noProof/>
        </w:rPr>
        <w:t>Science</w:t>
      </w:r>
      <w:r w:rsidRPr="008954A4">
        <w:rPr>
          <w:noProof/>
        </w:rPr>
        <w:t>. 250:1678-1683.</w:t>
      </w:r>
      <w:bookmarkEnd w:id="75"/>
    </w:p>
    <w:p w14:paraId="274FE18A" w14:textId="77777777" w:rsidR="00D82CFF" w:rsidRPr="008954A4" w:rsidRDefault="00D82CFF" w:rsidP="008954A4">
      <w:pPr>
        <w:pStyle w:val="EndNoteBibliography"/>
        <w:rPr>
          <w:noProof/>
        </w:rPr>
      </w:pPr>
      <w:bookmarkStart w:id="76" w:name="_ENREF_6"/>
      <w:r w:rsidRPr="008954A4">
        <w:rPr>
          <w:noProof/>
        </w:rPr>
        <w:t>6.</w:t>
      </w:r>
      <w:r w:rsidRPr="008954A4">
        <w:rPr>
          <w:noProof/>
        </w:rPr>
        <w:tab/>
        <w:t xml:space="preserve">Arseneault L, Cannon M, Fisher HL, Polanczyk G, Moffitt TE, Caspi A (2011): Childhood trauma and children's emerging psychotic symptoms: A genetically sensitive longitudinal cohort study. </w:t>
      </w:r>
      <w:r w:rsidRPr="008954A4">
        <w:rPr>
          <w:i/>
          <w:noProof/>
        </w:rPr>
        <w:t>Am J Psychiatr</w:t>
      </w:r>
      <w:r w:rsidRPr="008954A4">
        <w:rPr>
          <w:noProof/>
        </w:rPr>
        <w:t>. 168:65-72.</w:t>
      </w:r>
      <w:bookmarkEnd w:id="76"/>
    </w:p>
    <w:p w14:paraId="3E8C27AD" w14:textId="77777777" w:rsidR="00D82CFF" w:rsidRPr="008954A4" w:rsidRDefault="00D82CFF" w:rsidP="008954A4">
      <w:pPr>
        <w:pStyle w:val="EndNoteBibliography"/>
        <w:rPr>
          <w:noProof/>
        </w:rPr>
      </w:pPr>
      <w:bookmarkStart w:id="77" w:name="_ENREF_7"/>
      <w:r w:rsidRPr="008954A4">
        <w:rPr>
          <w:noProof/>
        </w:rPr>
        <w:t>7.</w:t>
      </w:r>
      <w:r w:rsidRPr="008954A4">
        <w:rPr>
          <w:noProof/>
        </w:rPr>
        <w:tab/>
        <w:t xml:space="preserve">Choi JK, Wang D, Jackson AP (2019): Adverse experiences in early childhood and their longitudinal impact on later behavioral problems of children living in poverty. </w:t>
      </w:r>
      <w:r w:rsidRPr="008954A4">
        <w:rPr>
          <w:i/>
          <w:noProof/>
        </w:rPr>
        <w:t>Child Abuse Negl</w:t>
      </w:r>
      <w:r w:rsidRPr="008954A4">
        <w:rPr>
          <w:noProof/>
        </w:rPr>
        <w:t>. 98:104181.</w:t>
      </w:r>
      <w:bookmarkEnd w:id="77"/>
    </w:p>
    <w:p w14:paraId="21DAE8B3" w14:textId="77777777" w:rsidR="00D82CFF" w:rsidRPr="008954A4" w:rsidRDefault="00D82CFF" w:rsidP="008954A4">
      <w:pPr>
        <w:pStyle w:val="EndNoteBibliography"/>
        <w:rPr>
          <w:noProof/>
        </w:rPr>
      </w:pPr>
      <w:bookmarkStart w:id="78" w:name="_ENREF_8"/>
      <w:r w:rsidRPr="008954A4">
        <w:rPr>
          <w:noProof/>
        </w:rPr>
        <w:t>8.</w:t>
      </w:r>
      <w:r w:rsidRPr="008954A4">
        <w:rPr>
          <w:noProof/>
        </w:rPr>
        <w:tab/>
        <w:t xml:space="preserve">Staginnus M, Cornwell H, Toschi N, Oosterling M, Paradysz M, Smaragdi A, et al. (2023): Testing the Ecophenotype Model: Cortical structure alterations in Conduct Disorder with versus without childhood maltreatment. </w:t>
      </w:r>
      <w:r w:rsidRPr="008954A4">
        <w:rPr>
          <w:i/>
          <w:noProof/>
        </w:rPr>
        <w:t>Biol Psychiatry Cogn Neurosci Neuroimaging</w:t>
      </w:r>
      <w:r w:rsidRPr="008954A4">
        <w:rPr>
          <w:noProof/>
        </w:rPr>
        <w:t>.</w:t>
      </w:r>
      <w:bookmarkEnd w:id="78"/>
    </w:p>
    <w:p w14:paraId="661DCE20" w14:textId="77777777" w:rsidR="00D82CFF" w:rsidRPr="008954A4" w:rsidRDefault="00D82CFF" w:rsidP="008954A4">
      <w:pPr>
        <w:pStyle w:val="EndNoteBibliography"/>
        <w:rPr>
          <w:noProof/>
        </w:rPr>
      </w:pPr>
      <w:bookmarkStart w:id="79" w:name="_ENREF_9"/>
      <w:r w:rsidRPr="008954A4">
        <w:rPr>
          <w:noProof/>
        </w:rPr>
        <w:t>9.</w:t>
      </w:r>
      <w:r w:rsidRPr="008954A4">
        <w:rPr>
          <w:noProof/>
        </w:rPr>
        <w:tab/>
        <w:t xml:space="preserve">Bernstein D, Fink L (1998): Manual for the childhood trauma questionnaire. </w:t>
      </w:r>
      <w:r w:rsidRPr="008954A4">
        <w:rPr>
          <w:i/>
          <w:noProof/>
        </w:rPr>
        <w:t>New York: The Psychological Corporation</w:t>
      </w:r>
      <w:r w:rsidRPr="008954A4">
        <w:rPr>
          <w:noProof/>
        </w:rPr>
        <w:t>.</w:t>
      </w:r>
      <w:bookmarkEnd w:id="79"/>
    </w:p>
    <w:p w14:paraId="20799D2F" w14:textId="77777777" w:rsidR="00D82CFF" w:rsidRPr="008954A4" w:rsidRDefault="00D82CFF" w:rsidP="008954A4">
      <w:pPr>
        <w:pStyle w:val="EndNoteBibliography"/>
        <w:rPr>
          <w:noProof/>
        </w:rPr>
      </w:pPr>
      <w:bookmarkStart w:id="80" w:name="_ENREF_10"/>
      <w:r w:rsidRPr="008954A4">
        <w:rPr>
          <w:noProof/>
        </w:rPr>
        <w:t>10.</w:t>
      </w:r>
      <w:r w:rsidRPr="008954A4">
        <w:rPr>
          <w:noProof/>
        </w:rPr>
        <w:tab/>
        <w:t xml:space="preserve">Bifulco A, Bernazzani O, Moran P, Jacobs C (2005): The childhood experience of care and abuse questionnaire (CECA. Q): validation in a community series. </w:t>
      </w:r>
      <w:r w:rsidRPr="008954A4">
        <w:rPr>
          <w:i/>
          <w:noProof/>
        </w:rPr>
        <w:t>Br J Clin Psychol</w:t>
      </w:r>
      <w:r w:rsidRPr="008954A4">
        <w:rPr>
          <w:noProof/>
        </w:rPr>
        <w:t>. 44:563-581.</w:t>
      </w:r>
      <w:bookmarkEnd w:id="80"/>
    </w:p>
    <w:p w14:paraId="748FDBB4" w14:textId="77777777" w:rsidR="00D82CFF" w:rsidRPr="008954A4" w:rsidRDefault="00D82CFF" w:rsidP="008954A4">
      <w:pPr>
        <w:pStyle w:val="EndNoteBibliography"/>
        <w:rPr>
          <w:noProof/>
        </w:rPr>
      </w:pPr>
      <w:bookmarkStart w:id="81" w:name="_ENREF_11"/>
      <w:r w:rsidRPr="008954A4">
        <w:rPr>
          <w:noProof/>
        </w:rPr>
        <w:t>11.</w:t>
      </w:r>
      <w:r w:rsidRPr="008954A4">
        <w:rPr>
          <w:noProof/>
        </w:rPr>
        <w:tab/>
        <w:t xml:space="preserve">Bifulco A, Brown GW, Harris TO (1994): Childhood Experience of Care and Abuse (CECA): a retrospective interview measure. </w:t>
      </w:r>
      <w:r w:rsidRPr="008954A4">
        <w:rPr>
          <w:i/>
          <w:noProof/>
        </w:rPr>
        <w:t>J Child Psychol Psychiatry</w:t>
      </w:r>
      <w:r w:rsidRPr="008954A4">
        <w:rPr>
          <w:noProof/>
        </w:rPr>
        <w:t>. 35:1419-1435.</w:t>
      </w:r>
      <w:bookmarkEnd w:id="81"/>
    </w:p>
    <w:p w14:paraId="4DEC7B1B" w14:textId="77777777" w:rsidR="00D82CFF" w:rsidRPr="008954A4" w:rsidRDefault="00D82CFF" w:rsidP="008954A4">
      <w:pPr>
        <w:pStyle w:val="EndNoteBibliography"/>
        <w:rPr>
          <w:noProof/>
        </w:rPr>
      </w:pPr>
      <w:bookmarkStart w:id="82" w:name="_ENREF_12"/>
      <w:r w:rsidRPr="008954A4">
        <w:rPr>
          <w:noProof/>
        </w:rPr>
        <w:t>12.</w:t>
      </w:r>
      <w:r w:rsidRPr="008954A4">
        <w:rPr>
          <w:noProof/>
        </w:rPr>
        <w:tab/>
        <w:t xml:space="preserve">Andershed HA, Kerr M, Stattin H, Levander S (2002): Psychopathic traits in non-referred youths: A new assessment tool. In: Blaauw E, Sheridan L, Haag D, editors. </w:t>
      </w:r>
      <w:r w:rsidRPr="008954A4">
        <w:rPr>
          <w:i/>
          <w:noProof/>
        </w:rPr>
        <w:t>Psychopaths: current international perspectives</w:t>
      </w:r>
      <w:r w:rsidRPr="008954A4">
        <w:rPr>
          <w:noProof/>
        </w:rPr>
        <w:t>: Elsevier, pp 131-158.</w:t>
      </w:r>
      <w:bookmarkEnd w:id="82"/>
    </w:p>
    <w:p w14:paraId="043B9840" w14:textId="77777777" w:rsidR="00D82CFF" w:rsidRPr="008954A4" w:rsidRDefault="00D82CFF" w:rsidP="008954A4">
      <w:pPr>
        <w:pStyle w:val="EndNoteBibliography"/>
        <w:rPr>
          <w:noProof/>
        </w:rPr>
      </w:pPr>
      <w:bookmarkStart w:id="83" w:name="_ENREF_13"/>
      <w:r w:rsidRPr="008954A4">
        <w:rPr>
          <w:noProof/>
        </w:rPr>
        <w:t>13.</w:t>
      </w:r>
      <w:r w:rsidRPr="008954A4">
        <w:rPr>
          <w:noProof/>
        </w:rPr>
        <w:tab/>
        <w:t xml:space="preserve">Essau CA, Sasagawa S, Frick PJ (2006): Callous-unemotional traits in a community sample of adolescents. </w:t>
      </w:r>
      <w:r w:rsidRPr="008954A4">
        <w:rPr>
          <w:i/>
          <w:noProof/>
        </w:rPr>
        <w:t>Assessment</w:t>
      </w:r>
      <w:r w:rsidRPr="008954A4">
        <w:rPr>
          <w:noProof/>
        </w:rPr>
        <w:t>. 13:454-469.</w:t>
      </w:r>
      <w:bookmarkEnd w:id="83"/>
    </w:p>
    <w:p w14:paraId="7D4C6FC4" w14:textId="77777777" w:rsidR="00D82CFF" w:rsidRPr="008954A4" w:rsidRDefault="00D82CFF" w:rsidP="008954A4">
      <w:pPr>
        <w:pStyle w:val="EndNoteBibliography"/>
        <w:rPr>
          <w:noProof/>
        </w:rPr>
      </w:pPr>
      <w:bookmarkStart w:id="84" w:name="_ENREF_14"/>
      <w:r w:rsidRPr="008954A4">
        <w:rPr>
          <w:noProof/>
        </w:rPr>
        <w:t>14.</w:t>
      </w:r>
      <w:r w:rsidRPr="008954A4">
        <w:rPr>
          <w:noProof/>
        </w:rPr>
        <w:tab/>
        <w:t xml:space="preserve">Eekhout I, De Vet HC, Twisk JW, Brand JP, de Boer MR, Heymans MW (2014): Missing data in a multi-item instrument were best handled by multiple imputation at the item score level. </w:t>
      </w:r>
      <w:r w:rsidRPr="008954A4">
        <w:rPr>
          <w:i/>
          <w:noProof/>
        </w:rPr>
        <w:t>J Clin Epidemiol</w:t>
      </w:r>
      <w:r w:rsidRPr="008954A4">
        <w:rPr>
          <w:noProof/>
        </w:rPr>
        <w:t>. 67:335-342.</w:t>
      </w:r>
      <w:bookmarkEnd w:id="84"/>
    </w:p>
    <w:p w14:paraId="7868ABF5" w14:textId="77777777" w:rsidR="00D82CFF" w:rsidRPr="008954A4" w:rsidRDefault="00D82CFF" w:rsidP="008954A4">
      <w:pPr>
        <w:pStyle w:val="EndNoteBibliography"/>
        <w:rPr>
          <w:noProof/>
        </w:rPr>
      </w:pPr>
      <w:bookmarkStart w:id="85" w:name="_ENREF_15"/>
      <w:r w:rsidRPr="008954A4">
        <w:rPr>
          <w:noProof/>
        </w:rPr>
        <w:t>15.</w:t>
      </w:r>
      <w:r w:rsidRPr="008954A4">
        <w:rPr>
          <w:noProof/>
        </w:rPr>
        <w:tab/>
        <w:t xml:space="preserve">Liu Y, De A (2015): Multiple imputation by fully conditional specification for dealing with missing data in a large epidemiologic study. </w:t>
      </w:r>
      <w:r w:rsidRPr="008954A4">
        <w:rPr>
          <w:i/>
          <w:noProof/>
        </w:rPr>
        <w:t>J Int Med Res</w:t>
      </w:r>
      <w:r w:rsidRPr="008954A4">
        <w:rPr>
          <w:noProof/>
        </w:rPr>
        <w:t>. 4:287.</w:t>
      </w:r>
      <w:bookmarkEnd w:id="85"/>
    </w:p>
    <w:p w14:paraId="6299DCA6" w14:textId="77777777" w:rsidR="00D82CFF" w:rsidRPr="008954A4" w:rsidRDefault="00D82CFF" w:rsidP="008954A4">
      <w:pPr>
        <w:pStyle w:val="EndNoteBibliography"/>
        <w:rPr>
          <w:noProof/>
        </w:rPr>
      </w:pPr>
      <w:bookmarkStart w:id="86" w:name="_ENREF_16"/>
      <w:r w:rsidRPr="008954A4">
        <w:rPr>
          <w:noProof/>
        </w:rPr>
        <w:t>16.</w:t>
      </w:r>
      <w:r w:rsidRPr="008954A4">
        <w:rPr>
          <w:noProof/>
        </w:rPr>
        <w:tab/>
        <w:t xml:space="preserve">Achenbach TM (1991): Manual for the Child Behavior Checklist/4-18 and 1991 profile. </w:t>
      </w:r>
      <w:r w:rsidRPr="008954A4">
        <w:rPr>
          <w:i/>
          <w:noProof/>
        </w:rPr>
        <w:t>University of Vermont, Department of Psychiatry</w:t>
      </w:r>
      <w:r w:rsidRPr="008954A4">
        <w:rPr>
          <w:noProof/>
        </w:rPr>
        <w:t>.</w:t>
      </w:r>
      <w:bookmarkEnd w:id="86"/>
    </w:p>
    <w:p w14:paraId="43B2B5E1" w14:textId="77777777" w:rsidR="00D82CFF" w:rsidRPr="008954A4" w:rsidRDefault="00D82CFF" w:rsidP="008954A4">
      <w:pPr>
        <w:pStyle w:val="EndNoteBibliography"/>
        <w:rPr>
          <w:noProof/>
        </w:rPr>
      </w:pPr>
      <w:bookmarkStart w:id="87" w:name="_ENREF_17"/>
      <w:r w:rsidRPr="008954A4">
        <w:rPr>
          <w:noProof/>
        </w:rPr>
        <w:t>17.</w:t>
      </w:r>
      <w:r w:rsidRPr="008954A4">
        <w:rPr>
          <w:noProof/>
        </w:rPr>
        <w:tab/>
        <w:t xml:space="preserve">Wechsler D (1999): </w:t>
      </w:r>
      <w:r w:rsidRPr="008954A4">
        <w:rPr>
          <w:i/>
          <w:noProof/>
        </w:rPr>
        <w:t>Wechsler Abbreviated Scale of Intelligence</w:t>
      </w:r>
      <w:r w:rsidRPr="008954A4">
        <w:rPr>
          <w:noProof/>
        </w:rPr>
        <w:t>. Psychological Corporation.</w:t>
      </w:r>
      <w:bookmarkEnd w:id="87"/>
    </w:p>
    <w:p w14:paraId="39F84FF5" w14:textId="77777777" w:rsidR="00D82CFF" w:rsidRPr="008954A4" w:rsidRDefault="00D82CFF" w:rsidP="008954A4">
      <w:pPr>
        <w:pStyle w:val="EndNoteBibliography"/>
        <w:rPr>
          <w:noProof/>
        </w:rPr>
      </w:pPr>
      <w:bookmarkStart w:id="88" w:name="_ENREF_18"/>
      <w:r w:rsidRPr="008954A4">
        <w:rPr>
          <w:noProof/>
        </w:rPr>
        <w:t>18.</w:t>
      </w:r>
      <w:r w:rsidRPr="008954A4">
        <w:rPr>
          <w:noProof/>
        </w:rPr>
        <w:tab/>
        <w:t xml:space="preserve">Wechsler D (2003): </w:t>
      </w:r>
      <w:r w:rsidRPr="008954A4">
        <w:rPr>
          <w:i/>
          <w:noProof/>
        </w:rPr>
        <w:t>Wechsler Intelligence Scale for Children</w:t>
      </w:r>
      <w:r w:rsidRPr="008954A4">
        <w:rPr>
          <w:noProof/>
        </w:rPr>
        <w:t>. Psychological Corporation.</w:t>
      </w:r>
      <w:bookmarkEnd w:id="88"/>
    </w:p>
    <w:p w14:paraId="06202DF8" w14:textId="77777777" w:rsidR="00D82CFF" w:rsidRPr="008954A4" w:rsidRDefault="00D82CFF" w:rsidP="008954A4">
      <w:pPr>
        <w:pStyle w:val="EndNoteBibliography"/>
        <w:rPr>
          <w:noProof/>
        </w:rPr>
      </w:pPr>
      <w:bookmarkStart w:id="89" w:name="_ENREF_19"/>
      <w:r w:rsidRPr="0006031C">
        <w:rPr>
          <w:noProof/>
          <w:lang w:val="de-DE"/>
        </w:rPr>
        <w:t>19.</w:t>
      </w:r>
      <w:r w:rsidRPr="0006031C">
        <w:rPr>
          <w:noProof/>
          <w:lang w:val="de-DE"/>
        </w:rPr>
        <w:tab/>
        <w:t xml:space="preserve">Wechsler D (1997): </w:t>
      </w:r>
      <w:r w:rsidRPr="0006031C">
        <w:rPr>
          <w:i/>
          <w:noProof/>
          <w:lang w:val="de-DE"/>
        </w:rPr>
        <w:t>Wechsler Adult Intelligence Scale</w:t>
      </w:r>
      <w:r w:rsidRPr="0006031C">
        <w:rPr>
          <w:noProof/>
          <w:lang w:val="de-DE"/>
        </w:rPr>
        <w:t xml:space="preserve">. </w:t>
      </w:r>
      <w:r w:rsidRPr="008954A4">
        <w:rPr>
          <w:noProof/>
        </w:rPr>
        <w:t>Psychological Corporation.</w:t>
      </w:r>
      <w:bookmarkEnd w:id="89"/>
    </w:p>
    <w:p w14:paraId="1B902CE8" w14:textId="77777777" w:rsidR="00D82CFF" w:rsidRPr="008954A4" w:rsidRDefault="00D82CFF" w:rsidP="008954A4">
      <w:pPr>
        <w:pStyle w:val="EndNoteBibliography"/>
        <w:rPr>
          <w:noProof/>
        </w:rPr>
      </w:pPr>
      <w:bookmarkStart w:id="90" w:name="_ENREF_20"/>
      <w:r w:rsidRPr="008954A4">
        <w:rPr>
          <w:noProof/>
        </w:rPr>
        <w:lastRenderedPageBreak/>
        <w:t>20.</w:t>
      </w:r>
      <w:r w:rsidRPr="008954A4">
        <w:rPr>
          <w:noProof/>
        </w:rPr>
        <w:tab/>
        <w:t xml:space="preserve">International Labour Office (2012): </w:t>
      </w:r>
      <w:r w:rsidRPr="008954A4">
        <w:rPr>
          <w:i/>
          <w:noProof/>
        </w:rPr>
        <w:t>International Standard Classification of Occupations 2008 (ISCO-08): Structure, group definitions and correspondence tables</w:t>
      </w:r>
      <w:r w:rsidRPr="008954A4">
        <w:rPr>
          <w:noProof/>
        </w:rPr>
        <w:t>. International Labour Office.</w:t>
      </w:r>
      <w:bookmarkEnd w:id="90"/>
    </w:p>
    <w:p w14:paraId="05178166" w14:textId="77777777" w:rsidR="00D82CFF" w:rsidRPr="008954A4" w:rsidRDefault="00D82CFF" w:rsidP="008954A4">
      <w:pPr>
        <w:pStyle w:val="EndNoteBibliography"/>
        <w:rPr>
          <w:noProof/>
        </w:rPr>
      </w:pPr>
      <w:bookmarkStart w:id="91" w:name="_ENREF_21"/>
      <w:r w:rsidRPr="008954A4">
        <w:rPr>
          <w:noProof/>
        </w:rPr>
        <w:t>21.</w:t>
      </w:r>
      <w:r w:rsidRPr="008954A4">
        <w:rPr>
          <w:noProof/>
        </w:rPr>
        <w:tab/>
        <w:t>UNESCO Institute for Statistics (2015): International Standard Classification of Education Fields of Education and Training 2013 (ISCED-F 2013): Detailed Field Descriptions. UNESCO Institute for Statistics Montreal, QC.</w:t>
      </w:r>
      <w:bookmarkEnd w:id="91"/>
    </w:p>
    <w:p w14:paraId="71CBD39C" w14:textId="77777777" w:rsidR="00D82CFF" w:rsidRPr="008954A4" w:rsidRDefault="00D82CFF" w:rsidP="008954A4">
      <w:pPr>
        <w:pStyle w:val="EndNoteBibliography"/>
        <w:rPr>
          <w:noProof/>
        </w:rPr>
      </w:pPr>
      <w:bookmarkStart w:id="92" w:name="_ENREF_22"/>
      <w:r w:rsidRPr="008954A4">
        <w:rPr>
          <w:noProof/>
        </w:rPr>
        <w:t>22.</w:t>
      </w:r>
      <w:r w:rsidRPr="008954A4">
        <w:rPr>
          <w:noProof/>
        </w:rPr>
        <w:tab/>
        <w:t xml:space="preserve">Chen C-C, Wan Y-L, Wai Y-Y, Liu H-L (2004): Quality assurance of clinical MRI scanners using ACR MRI phantom: preliminary results. </w:t>
      </w:r>
      <w:r w:rsidRPr="008954A4">
        <w:rPr>
          <w:i/>
          <w:noProof/>
        </w:rPr>
        <w:t>J Digit Imaging</w:t>
      </w:r>
      <w:r w:rsidRPr="008954A4">
        <w:rPr>
          <w:noProof/>
        </w:rPr>
        <w:t>. 17:279-284.</w:t>
      </w:r>
      <w:bookmarkEnd w:id="92"/>
    </w:p>
    <w:p w14:paraId="3381F24C" w14:textId="77777777" w:rsidR="00D82CFF" w:rsidRPr="008954A4" w:rsidRDefault="00D82CFF" w:rsidP="008954A4">
      <w:pPr>
        <w:pStyle w:val="EndNoteBibliography"/>
        <w:rPr>
          <w:noProof/>
        </w:rPr>
      </w:pPr>
      <w:bookmarkStart w:id="93" w:name="_ENREF_23"/>
      <w:r w:rsidRPr="008954A4">
        <w:rPr>
          <w:noProof/>
        </w:rPr>
        <w:t>23.</w:t>
      </w:r>
      <w:r w:rsidRPr="008954A4">
        <w:rPr>
          <w:noProof/>
        </w:rPr>
        <w:tab/>
        <w:t>Glover G (2005): FBIRN Stability phantom QA procedures.</w:t>
      </w:r>
      <w:bookmarkEnd w:id="93"/>
    </w:p>
    <w:p w14:paraId="1B39135F" w14:textId="77777777" w:rsidR="00D82CFF" w:rsidRPr="008954A4" w:rsidRDefault="00D82CFF" w:rsidP="008954A4">
      <w:pPr>
        <w:pStyle w:val="EndNoteBibliography"/>
        <w:rPr>
          <w:noProof/>
        </w:rPr>
      </w:pPr>
      <w:bookmarkStart w:id="94" w:name="_ENREF_24"/>
      <w:r w:rsidRPr="0006031C">
        <w:rPr>
          <w:noProof/>
          <w:lang w:val="de-DE"/>
        </w:rPr>
        <w:t>24.</w:t>
      </w:r>
      <w:r w:rsidRPr="0006031C">
        <w:rPr>
          <w:noProof/>
          <w:lang w:val="de-DE"/>
        </w:rPr>
        <w:tab/>
        <w:t xml:space="preserve">Behrens TE, Woolrich MW, Jenkinson M, Johansen‐Berg H, Nunes RG, Clare S, et al. </w:t>
      </w:r>
      <w:r w:rsidRPr="008954A4">
        <w:rPr>
          <w:noProof/>
        </w:rPr>
        <w:t xml:space="preserve">(2003): Characterization and propagation of uncertainty in diffusion‐weighted MR imaging. </w:t>
      </w:r>
      <w:r w:rsidRPr="008954A4">
        <w:rPr>
          <w:i/>
          <w:noProof/>
        </w:rPr>
        <w:t>Magn Reson Med</w:t>
      </w:r>
      <w:r w:rsidRPr="008954A4">
        <w:rPr>
          <w:noProof/>
        </w:rPr>
        <w:t>. 50:1077-1088.</w:t>
      </w:r>
      <w:bookmarkEnd w:id="94"/>
    </w:p>
    <w:p w14:paraId="77A8DB1B" w14:textId="77777777" w:rsidR="00D82CFF" w:rsidRPr="008954A4" w:rsidRDefault="00D82CFF" w:rsidP="008954A4">
      <w:pPr>
        <w:pStyle w:val="EndNoteBibliography"/>
        <w:rPr>
          <w:noProof/>
        </w:rPr>
      </w:pPr>
      <w:bookmarkStart w:id="95" w:name="_ENREF_25"/>
      <w:r w:rsidRPr="008954A4">
        <w:rPr>
          <w:noProof/>
        </w:rPr>
        <w:t>25.</w:t>
      </w:r>
      <w:r w:rsidRPr="008954A4">
        <w:rPr>
          <w:noProof/>
        </w:rPr>
        <w:tab/>
        <w:t xml:space="preserve">Andersson JL, Skare S, Ashburner J (2003): How to correct susceptibility distortions in spin-echo echo-planar images: application to diffusion tensor imaging. </w:t>
      </w:r>
      <w:r w:rsidRPr="008954A4">
        <w:rPr>
          <w:i/>
          <w:noProof/>
        </w:rPr>
        <w:t>NeuroImage</w:t>
      </w:r>
      <w:r w:rsidRPr="008954A4">
        <w:rPr>
          <w:noProof/>
        </w:rPr>
        <w:t>. 20:870-888.</w:t>
      </w:r>
      <w:bookmarkEnd w:id="95"/>
    </w:p>
    <w:p w14:paraId="23EA9279" w14:textId="77777777" w:rsidR="00D82CFF" w:rsidRPr="008954A4" w:rsidRDefault="00D82CFF" w:rsidP="008954A4">
      <w:pPr>
        <w:pStyle w:val="EndNoteBibliography"/>
        <w:rPr>
          <w:noProof/>
        </w:rPr>
      </w:pPr>
      <w:bookmarkStart w:id="96" w:name="_ENREF_26"/>
      <w:r w:rsidRPr="008954A4">
        <w:rPr>
          <w:noProof/>
        </w:rPr>
        <w:t>26.</w:t>
      </w:r>
      <w:r w:rsidRPr="008954A4">
        <w:rPr>
          <w:noProof/>
        </w:rPr>
        <w:tab/>
        <w:t xml:space="preserve">Andersson JL, Sotiropoulos SN (2016): An integrated approach to correction for off-resonance effects and subject movement in diffusion MR imaging. </w:t>
      </w:r>
      <w:r w:rsidRPr="008954A4">
        <w:rPr>
          <w:i/>
          <w:noProof/>
        </w:rPr>
        <w:t>NeuroImage</w:t>
      </w:r>
      <w:r w:rsidRPr="008954A4">
        <w:rPr>
          <w:noProof/>
        </w:rPr>
        <w:t>. 125:1063-1078.</w:t>
      </w:r>
      <w:bookmarkEnd w:id="96"/>
    </w:p>
    <w:p w14:paraId="7901E294" w14:textId="77777777" w:rsidR="00D82CFF" w:rsidRPr="0006031C" w:rsidRDefault="00D82CFF" w:rsidP="008954A4">
      <w:pPr>
        <w:pStyle w:val="EndNoteBibliography"/>
        <w:rPr>
          <w:noProof/>
          <w:lang w:val="de-DE"/>
        </w:rPr>
      </w:pPr>
      <w:bookmarkStart w:id="97" w:name="_ENREF_27"/>
      <w:r w:rsidRPr="008954A4">
        <w:rPr>
          <w:noProof/>
        </w:rPr>
        <w:t>27.</w:t>
      </w:r>
      <w:r w:rsidRPr="008954A4">
        <w:rPr>
          <w:noProof/>
        </w:rPr>
        <w:tab/>
        <w:t xml:space="preserve">Andersson JL, Graham MS, Zsoldos E, Sotiropoulos SN (2016): Incorporating outlier detection and replacement into a non-parametric framework for movement and distortion correction of diffusion MR images. </w:t>
      </w:r>
      <w:r w:rsidRPr="0006031C">
        <w:rPr>
          <w:i/>
          <w:noProof/>
          <w:lang w:val="de-DE"/>
        </w:rPr>
        <w:t>NeuroImage</w:t>
      </w:r>
      <w:r w:rsidRPr="0006031C">
        <w:rPr>
          <w:noProof/>
          <w:lang w:val="de-DE"/>
        </w:rPr>
        <w:t>. 141:556-572.</w:t>
      </w:r>
      <w:bookmarkEnd w:id="97"/>
    </w:p>
    <w:p w14:paraId="585E3190" w14:textId="77777777" w:rsidR="00D82CFF" w:rsidRPr="008954A4" w:rsidRDefault="00D82CFF" w:rsidP="008954A4">
      <w:pPr>
        <w:pStyle w:val="EndNoteBibliography"/>
        <w:rPr>
          <w:noProof/>
        </w:rPr>
      </w:pPr>
      <w:bookmarkStart w:id="98" w:name="_ENREF_28"/>
      <w:r w:rsidRPr="0006031C">
        <w:rPr>
          <w:noProof/>
          <w:lang w:val="de-DE"/>
        </w:rPr>
        <w:t>28.</w:t>
      </w:r>
      <w:r w:rsidRPr="0006031C">
        <w:rPr>
          <w:noProof/>
          <w:lang w:val="de-DE"/>
        </w:rPr>
        <w:tab/>
        <w:t xml:space="preserve">Smith SM, Johansen-Berg H, Jenkinson M, Rueckert D, Nichols TE, Miller KL, et al. </w:t>
      </w:r>
      <w:r w:rsidRPr="008954A4">
        <w:rPr>
          <w:noProof/>
        </w:rPr>
        <w:t xml:space="preserve">(2007): Acquisition and voxelwise analysis of multi-subject diffusion data with tract-based spatial statistics. </w:t>
      </w:r>
      <w:r w:rsidRPr="008954A4">
        <w:rPr>
          <w:i/>
          <w:noProof/>
        </w:rPr>
        <w:t>Nat Protoc</w:t>
      </w:r>
      <w:r w:rsidRPr="008954A4">
        <w:rPr>
          <w:noProof/>
        </w:rPr>
        <w:t>. 2:499-503.</w:t>
      </w:r>
      <w:bookmarkEnd w:id="98"/>
    </w:p>
    <w:p w14:paraId="30A04D6F" w14:textId="77777777" w:rsidR="00D82CFF" w:rsidRPr="008954A4" w:rsidRDefault="00D82CFF" w:rsidP="008954A4">
      <w:pPr>
        <w:pStyle w:val="EndNoteBibliography"/>
        <w:rPr>
          <w:noProof/>
        </w:rPr>
      </w:pPr>
      <w:bookmarkStart w:id="99" w:name="_ENREF_29"/>
      <w:r w:rsidRPr="008954A4">
        <w:rPr>
          <w:noProof/>
        </w:rPr>
        <w:t>29.</w:t>
      </w:r>
      <w:r w:rsidRPr="008954A4">
        <w:rPr>
          <w:noProof/>
        </w:rPr>
        <w:tab/>
        <w:t xml:space="preserve">Winkler AM, Ridgway GR, Webster MA, Smith SM, Nichols TE (2014): Permutation inference for the general linear model. </w:t>
      </w:r>
      <w:r w:rsidRPr="008954A4">
        <w:rPr>
          <w:i/>
          <w:noProof/>
        </w:rPr>
        <w:t>NeuroImage</w:t>
      </w:r>
      <w:r w:rsidRPr="008954A4">
        <w:rPr>
          <w:noProof/>
        </w:rPr>
        <w:t>. 92:381-397.</w:t>
      </w:r>
      <w:bookmarkEnd w:id="99"/>
    </w:p>
    <w:p w14:paraId="10C7794A" w14:textId="77777777" w:rsidR="00D82CFF" w:rsidRPr="008954A4" w:rsidRDefault="00D82CFF" w:rsidP="008954A4">
      <w:pPr>
        <w:pStyle w:val="EndNoteBibliography"/>
        <w:rPr>
          <w:noProof/>
        </w:rPr>
      </w:pPr>
      <w:bookmarkStart w:id="100" w:name="_ENREF_30"/>
      <w:r w:rsidRPr="008954A4">
        <w:rPr>
          <w:noProof/>
        </w:rPr>
        <w:t>30.</w:t>
      </w:r>
      <w:r w:rsidRPr="008954A4">
        <w:rPr>
          <w:noProof/>
        </w:rPr>
        <w:tab/>
        <w:t xml:space="preserve">Passamonti L, Fairchild G, Fornito A, Goodyer IM, Nimmo-Smith I, Hagan CC, et al. (2012): Abnormal anatomical connectivity between the amygdala and orbitofrontal cortex in conduct disorder. </w:t>
      </w:r>
      <w:r w:rsidRPr="008954A4">
        <w:rPr>
          <w:i/>
          <w:noProof/>
        </w:rPr>
        <w:t>PloS one</w:t>
      </w:r>
      <w:r w:rsidRPr="008954A4">
        <w:rPr>
          <w:noProof/>
        </w:rPr>
        <w:t>. 7:e48789.</w:t>
      </w:r>
      <w:bookmarkEnd w:id="100"/>
    </w:p>
    <w:p w14:paraId="4F84B6D1" w14:textId="77777777" w:rsidR="00D82CFF" w:rsidRPr="008954A4" w:rsidRDefault="00D82CFF" w:rsidP="008954A4">
      <w:pPr>
        <w:pStyle w:val="EndNoteBibliography"/>
        <w:rPr>
          <w:noProof/>
        </w:rPr>
      </w:pPr>
      <w:bookmarkStart w:id="101" w:name="_ENREF_31"/>
      <w:r w:rsidRPr="008954A4">
        <w:rPr>
          <w:noProof/>
        </w:rPr>
        <w:t>31.</w:t>
      </w:r>
      <w:r w:rsidRPr="008954A4">
        <w:rPr>
          <w:noProof/>
        </w:rPr>
        <w:tab/>
        <w:t xml:space="preserve">Sarkar S, Craig M, Catani M, Dell'Acqua F, Fahy T, Deeley Q, et al. (2013): Frontotemporal white-matter microstructural abnormalities in adolescents with conduct disorder: a diffusion tensor imaging study. </w:t>
      </w:r>
      <w:r w:rsidRPr="008954A4">
        <w:rPr>
          <w:i/>
          <w:noProof/>
        </w:rPr>
        <w:t>Psychol Med</w:t>
      </w:r>
      <w:r w:rsidRPr="008954A4">
        <w:rPr>
          <w:noProof/>
        </w:rPr>
        <w:t>. 43:401-411.</w:t>
      </w:r>
      <w:bookmarkEnd w:id="101"/>
    </w:p>
    <w:p w14:paraId="31664CD7" w14:textId="77777777" w:rsidR="00D82CFF" w:rsidRPr="0006031C" w:rsidRDefault="00D82CFF" w:rsidP="008954A4">
      <w:pPr>
        <w:pStyle w:val="EndNoteBibliography"/>
        <w:rPr>
          <w:noProof/>
          <w:lang w:val="de-DE"/>
        </w:rPr>
      </w:pPr>
      <w:bookmarkStart w:id="102" w:name="_ENREF_32"/>
      <w:r w:rsidRPr="008954A4">
        <w:rPr>
          <w:noProof/>
        </w:rPr>
        <w:t>32.</w:t>
      </w:r>
      <w:r w:rsidRPr="008954A4">
        <w:rPr>
          <w:noProof/>
        </w:rPr>
        <w:tab/>
        <w:t xml:space="preserve">Sarkar S, Dell’Acqua F, Froudist Walsh S, Blackwood N, Scott S, Craig MC, et al. (2016): A whole-brain investigation of white matter microstructure in adolescents with conduct disorder. </w:t>
      </w:r>
      <w:r w:rsidRPr="0006031C">
        <w:rPr>
          <w:i/>
          <w:noProof/>
          <w:lang w:val="de-DE"/>
        </w:rPr>
        <w:t>PloS one</w:t>
      </w:r>
      <w:r w:rsidRPr="0006031C">
        <w:rPr>
          <w:noProof/>
          <w:lang w:val="de-DE"/>
        </w:rPr>
        <w:t>. 11:e0155475.</w:t>
      </w:r>
      <w:bookmarkEnd w:id="102"/>
    </w:p>
    <w:p w14:paraId="3C9E9093" w14:textId="77777777" w:rsidR="00D82CFF" w:rsidRPr="008954A4" w:rsidRDefault="00D82CFF" w:rsidP="008954A4">
      <w:pPr>
        <w:pStyle w:val="EndNoteBibliography"/>
        <w:rPr>
          <w:noProof/>
        </w:rPr>
      </w:pPr>
      <w:bookmarkStart w:id="103" w:name="_ENREF_33"/>
      <w:r w:rsidRPr="0006031C">
        <w:rPr>
          <w:noProof/>
          <w:lang w:val="de-DE"/>
        </w:rPr>
        <w:t>33.</w:t>
      </w:r>
      <w:r w:rsidRPr="0006031C">
        <w:rPr>
          <w:noProof/>
          <w:lang w:val="de-DE"/>
        </w:rPr>
        <w:tab/>
        <w:t xml:space="preserve">Zhang J, Zhu X, Wang X, Gao J, Shi H, Huang B, et al. </w:t>
      </w:r>
      <w:r w:rsidRPr="008954A4">
        <w:rPr>
          <w:noProof/>
        </w:rPr>
        <w:t xml:space="preserve">(2014): Increased structural connectivity in corpus callosum in adolescent males with conduct disorder. </w:t>
      </w:r>
      <w:r w:rsidRPr="008954A4">
        <w:rPr>
          <w:i/>
          <w:noProof/>
        </w:rPr>
        <w:t>J Am Acad Child Adolesc Psychiatry</w:t>
      </w:r>
      <w:r w:rsidRPr="008954A4">
        <w:rPr>
          <w:noProof/>
        </w:rPr>
        <w:t>. 53:466-475. e461.</w:t>
      </w:r>
      <w:bookmarkEnd w:id="103"/>
    </w:p>
    <w:p w14:paraId="2A1D2149" w14:textId="77777777" w:rsidR="00D82CFF" w:rsidRPr="008954A4" w:rsidRDefault="00D82CFF" w:rsidP="008954A4">
      <w:pPr>
        <w:pStyle w:val="EndNoteBibliography"/>
        <w:rPr>
          <w:noProof/>
        </w:rPr>
      </w:pPr>
      <w:bookmarkStart w:id="104" w:name="_ENREF_34"/>
      <w:r w:rsidRPr="008954A4">
        <w:rPr>
          <w:noProof/>
        </w:rPr>
        <w:t>34.</w:t>
      </w:r>
      <w:r w:rsidRPr="008954A4">
        <w:rPr>
          <w:noProof/>
        </w:rPr>
        <w:tab/>
        <w:t xml:space="preserve">Decety J, Yoder KJ, Lahey BB (2015): Sex differences in abnormal white matter development associated with conduct disorder in children. </w:t>
      </w:r>
      <w:r w:rsidRPr="008954A4">
        <w:rPr>
          <w:i/>
          <w:noProof/>
        </w:rPr>
        <w:t>Psychiatry Res Neuroimaging</w:t>
      </w:r>
      <w:r w:rsidRPr="008954A4">
        <w:rPr>
          <w:noProof/>
        </w:rPr>
        <w:t>. 233:269-277.</w:t>
      </w:r>
      <w:bookmarkEnd w:id="104"/>
    </w:p>
    <w:p w14:paraId="3A92A4BE" w14:textId="77777777" w:rsidR="00D82CFF" w:rsidRPr="008954A4" w:rsidRDefault="00D82CFF" w:rsidP="008954A4">
      <w:pPr>
        <w:pStyle w:val="EndNoteBibliography"/>
        <w:rPr>
          <w:noProof/>
        </w:rPr>
      </w:pPr>
      <w:bookmarkStart w:id="105" w:name="_ENREF_35"/>
      <w:r w:rsidRPr="008954A4">
        <w:rPr>
          <w:noProof/>
        </w:rPr>
        <w:t>35.</w:t>
      </w:r>
      <w:r w:rsidRPr="008954A4">
        <w:rPr>
          <w:noProof/>
        </w:rPr>
        <w:tab/>
        <w:t xml:space="preserve">Zhang J, Gao J, Shi H, Huang B, Wang X, Situ W, et al. (2014): Sex differences of uncinate fasciculus structural connectivity in individuals with conduct disorder. </w:t>
      </w:r>
      <w:r w:rsidRPr="008954A4">
        <w:rPr>
          <w:i/>
          <w:noProof/>
        </w:rPr>
        <w:t>Biomed Res Int</w:t>
      </w:r>
      <w:r w:rsidRPr="008954A4">
        <w:rPr>
          <w:noProof/>
        </w:rPr>
        <w:t>. 2014:673165.</w:t>
      </w:r>
      <w:bookmarkEnd w:id="105"/>
    </w:p>
    <w:p w14:paraId="26C6E1D8" w14:textId="77777777" w:rsidR="00D82CFF" w:rsidRPr="008954A4" w:rsidRDefault="00D82CFF" w:rsidP="008954A4">
      <w:pPr>
        <w:pStyle w:val="EndNoteBibliography"/>
        <w:rPr>
          <w:noProof/>
        </w:rPr>
      </w:pPr>
      <w:bookmarkStart w:id="106" w:name="_ENREF_36"/>
      <w:r w:rsidRPr="008954A4">
        <w:rPr>
          <w:noProof/>
        </w:rPr>
        <w:t>36.</w:t>
      </w:r>
      <w:r w:rsidRPr="008954A4">
        <w:rPr>
          <w:noProof/>
        </w:rPr>
        <w:tab/>
        <w:t xml:space="preserve">Brookes ST, Whitely E, Egger M, Smith GD, Mulheran PA, Peters TJ (2004): Subgroup analyses in randomized trials: risks of subgroup-specific analyses; power and sample size for the interaction test. </w:t>
      </w:r>
      <w:r w:rsidRPr="008954A4">
        <w:rPr>
          <w:i/>
          <w:noProof/>
        </w:rPr>
        <w:t>J Clin Epidemiol</w:t>
      </w:r>
      <w:r w:rsidRPr="008954A4">
        <w:rPr>
          <w:noProof/>
        </w:rPr>
        <w:t>. 57:229-236.</w:t>
      </w:r>
      <w:bookmarkEnd w:id="106"/>
    </w:p>
    <w:p w14:paraId="36D2E69F" w14:textId="77777777" w:rsidR="00D82CFF" w:rsidRPr="008954A4" w:rsidRDefault="00D82CFF" w:rsidP="008954A4">
      <w:pPr>
        <w:pStyle w:val="EndNoteBibliography"/>
        <w:rPr>
          <w:noProof/>
        </w:rPr>
      </w:pPr>
      <w:bookmarkStart w:id="107" w:name="_ENREF_37"/>
      <w:r w:rsidRPr="008954A4">
        <w:rPr>
          <w:noProof/>
        </w:rPr>
        <w:lastRenderedPageBreak/>
        <w:t>37.</w:t>
      </w:r>
      <w:r w:rsidRPr="008954A4">
        <w:rPr>
          <w:noProof/>
        </w:rPr>
        <w:tab/>
        <w:t xml:space="preserve">Leon AC, Heo M (2009): Sample sizes required to detect interactions between two binary fixed-effects in a mixed-effects linear regression model. </w:t>
      </w:r>
      <w:r w:rsidRPr="008954A4">
        <w:rPr>
          <w:i/>
          <w:noProof/>
        </w:rPr>
        <w:t>Comput Stat Data Anal</w:t>
      </w:r>
      <w:r w:rsidRPr="008954A4">
        <w:rPr>
          <w:noProof/>
        </w:rPr>
        <w:t>. 53:603-608.</w:t>
      </w:r>
      <w:bookmarkEnd w:id="107"/>
    </w:p>
    <w:p w14:paraId="53E642B8" w14:textId="77777777" w:rsidR="00D82CFF" w:rsidRPr="008954A4" w:rsidRDefault="00D82CFF" w:rsidP="008954A4">
      <w:pPr>
        <w:pStyle w:val="EndNoteBibliography"/>
        <w:rPr>
          <w:noProof/>
        </w:rPr>
      </w:pPr>
      <w:bookmarkStart w:id="108" w:name="_ENREF_38"/>
      <w:r w:rsidRPr="008954A4">
        <w:rPr>
          <w:noProof/>
        </w:rPr>
        <w:t>38.</w:t>
      </w:r>
      <w:r w:rsidRPr="008954A4">
        <w:rPr>
          <w:noProof/>
        </w:rPr>
        <w:tab/>
        <w:t xml:space="preserve">Rich-Edwards JW, Kaiser UB, Chen GL, Manson JE, Goldstein JM (2018): Sex and gender differences research design for basic, clinical, and population studies: essentials for investigators. </w:t>
      </w:r>
      <w:r w:rsidRPr="008954A4">
        <w:rPr>
          <w:i/>
          <w:noProof/>
        </w:rPr>
        <w:t>Endocr Rev</w:t>
      </w:r>
      <w:r w:rsidRPr="008954A4">
        <w:rPr>
          <w:noProof/>
        </w:rPr>
        <w:t>. 39:424-439.</w:t>
      </w:r>
      <w:bookmarkEnd w:id="108"/>
    </w:p>
    <w:p w14:paraId="439A6855" w14:textId="77777777" w:rsidR="00D82CFF" w:rsidRPr="00D745AB" w:rsidRDefault="00D82CFF" w:rsidP="00F32BCC">
      <w:pPr>
        <w:ind w:left="720" w:hanging="720"/>
      </w:pPr>
    </w:p>
    <w:p w14:paraId="15A15667" w14:textId="77777777" w:rsidR="00B20ED7" w:rsidRDefault="00B20ED7"/>
    <w:sectPr w:rsidR="00B20ED7" w:rsidSect="00D82C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0844" w14:textId="77777777" w:rsidR="00620DA8" w:rsidRDefault="00620DA8">
      <w:r>
        <w:separator/>
      </w:r>
    </w:p>
  </w:endnote>
  <w:endnote w:type="continuationSeparator" w:id="0">
    <w:p w14:paraId="4D861F2B" w14:textId="77777777" w:rsidR="00620DA8" w:rsidRDefault="0062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5225"/>
      <w:docPartObj>
        <w:docPartGallery w:val="Page Numbers (Bottom of Page)"/>
        <w:docPartUnique/>
      </w:docPartObj>
    </w:sdtPr>
    <w:sdtContent>
      <w:p w14:paraId="722CCDDD" w14:textId="77777777" w:rsidR="00D1404D" w:rsidRDefault="00000000" w:rsidP="003515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2855B" w14:textId="77777777" w:rsidR="00D1404D" w:rsidRDefault="00D1404D" w:rsidP="000A11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5253380"/>
      <w:docPartObj>
        <w:docPartGallery w:val="Page Numbers (Bottom of Page)"/>
        <w:docPartUnique/>
      </w:docPartObj>
    </w:sdtPr>
    <w:sdtContent>
      <w:p w14:paraId="5D4A8D59" w14:textId="77777777" w:rsidR="00D1404D" w:rsidRDefault="00000000" w:rsidP="003515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1D71DE" w14:textId="77777777" w:rsidR="00D1404D" w:rsidRDefault="00D1404D" w:rsidP="000A11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D68A" w14:textId="77777777" w:rsidR="00620DA8" w:rsidRDefault="00620DA8">
      <w:r>
        <w:separator/>
      </w:r>
    </w:p>
  </w:footnote>
  <w:footnote w:type="continuationSeparator" w:id="0">
    <w:p w14:paraId="1ED581D1" w14:textId="77777777" w:rsidR="00620DA8" w:rsidRDefault="0062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7375E"/>
    <w:multiLevelType w:val="hybridMultilevel"/>
    <w:tmpl w:val="E2CC6B6E"/>
    <w:lvl w:ilvl="0" w:tplc="37A644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47919"/>
    <w:multiLevelType w:val="hybridMultilevel"/>
    <w:tmpl w:val="72E64A98"/>
    <w:lvl w:ilvl="0" w:tplc="335488B8">
      <w:start w:val="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B225F"/>
    <w:multiLevelType w:val="hybridMultilevel"/>
    <w:tmpl w:val="692C1C4C"/>
    <w:lvl w:ilvl="0" w:tplc="E766B6C6">
      <w:numFmt w:val="bullet"/>
      <w:lvlText w:val="-"/>
      <w:lvlJc w:val="left"/>
      <w:pPr>
        <w:ind w:left="720" w:hanging="360"/>
      </w:pPr>
      <w:rPr>
        <w:rFonts w:ascii="Arial" w:eastAsiaTheme="minorHAnsi"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92196"/>
    <w:multiLevelType w:val="hybridMultilevel"/>
    <w:tmpl w:val="E3C20776"/>
    <w:lvl w:ilvl="0" w:tplc="8EB641D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B5820"/>
    <w:multiLevelType w:val="hybridMultilevel"/>
    <w:tmpl w:val="307A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F50CDE"/>
    <w:multiLevelType w:val="hybridMultilevel"/>
    <w:tmpl w:val="F1D0738A"/>
    <w:lvl w:ilvl="0" w:tplc="BDE6CE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417269">
    <w:abstractNumId w:val="4"/>
  </w:num>
  <w:num w:numId="2" w16cid:durableId="921139790">
    <w:abstractNumId w:val="3"/>
  </w:num>
  <w:num w:numId="3" w16cid:durableId="1049108252">
    <w:abstractNumId w:val="2"/>
  </w:num>
  <w:num w:numId="4" w16cid:durableId="1734620804">
    <w:abstractNumId w:val="0"/>
  </w:num>
  <w:num w:numId="5" w16cid:durableId="1128354977">
    <w:abstractNumId w:val="5"/>
  </w:num>
  <w:num w:numId="6" w16cid:durableId="84096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82CFF"/>
    <w:rsid w:val="00125EA0"/>
    <w:rsid w:val="001C3FFF"/>
    <w:rsid w:val="001C5E1E"/>
    <w:rsid w:val="00243D75"/>
    <w:rsid w:val="00322DC9"/>
    <w:rsid w:val="003338CC"/>
    <w:rsid w:val="003A5DCA"/>
    <w:rsid w:val="003D59CE"/>
    <w:rsid w:val="003E7CAB"/>
    <w:rsid w:val="005B74BE"/>
    <w:rsid w:val="00604E32"/>
    <w:rsid w:val="00620DA8"/>
    <w:rsid w:val="007E3D8D"/>
    <w:rsid w:val="008678D8"/>
    <w:rsid w:val="008841BB"/>
    <w:rsid w:val="00921EDE"/>
    <w:rsid w:val="009D6219"/>
    <w:rsid w:val="00A24E55"/>
    <w:rsid w:val="00A567E4"/>
    <w:rsid w:val="00AC7F7D"/>
    <w:rsid w:val="00AD4496"/>
    <w:rsid w:val="00B063AA"/>
    <w:rsid w:val="00B20ED7"/>
    <w:rsid w:val="00B9773B"/>
    <w:rsid w:val="00CF0214"/>
    <w:rsid w:val="00D1404D"/>
    <w:rsid w:val="00D82CFF"/>
    <w:rsid w:val="00ED257E"/>
    <w:rsid w:val="00F649CF"/>
    <w:rsid w:val="00FB0A0C"/>
    <w:rsid w:val="00FF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F7E991"/>
  <w15:chartTrackingRefBased/>
  <w15:docId w15:val="{E89A5B06-08E5-E34D-9687-D888765A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FF"/>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D82CFF"/>
    <w:pPr>
      <w:keepNext/>
      <w:keepLines/>
      <w:spacing w:before="240"/>
      <w:jc w:val="center"/>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D82CFF"/>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rsid w:val="00D82CFF"/>
    <w:pPr>
      <w:keepNext/>
      <w:keepLines/>
      <w:spacing w:before="40"/>
      <w:outlineLvl w:val="2"/>
    </w:pPr>
    <w:rPr>
      <w:rFonts w:ascii="Arial" w:eastAsiaTheme="majorEastAsia" w:hAnsi="Arial" w:cstheme="majorBidi"/>
      <w:b/>
      <w:color w:val="000000" w:themeColor="text1"/>
      <w:lang w:eastAsia="en-GB"/>
    </w:rPr>
  </w:style>
  <w:style w:type="paragraph" w:styleId="Heading4">
    <w:name w:val="heading 4"/>
    <w:basedOn w:val="Normal"/>
    <w:next w:val="Normal"/>
    <w:link w:val="Heading4Char"/>
    <w:uiPriority w:val="9"/>
    <w:unhideWhenUsed/>
    <w:qFormat/>
    <w:rsid w:val="00D82CFF"/>
    <w:pPr>
      <w:keepNext/>
      <w:keepLines/>
      <w:spacing w:before="40"/>
      <w:outlineLvl w:val="3"/>
    </w:pPr>
    <w:rPr>
      <w:rFonts w:ascii="Arial" w:eastAsiaTheme="majorEastAsia" w:hAnsi="Arial" w:cstheme="majorBidi"/>
      <w:iCs/>
      <w:color w:val="000000" w:themeColor="text1"/>
      <w:u w:val="single"/>
    </w:rPr>
  </w:style>
  <w:style w:type="paragraph" w:styleId="Heading5">
    <w:name w:val="heading 5"/>
    <w:basedOn w:val="Normal"/>
    <w:next w:val="Normal"/>
    <w:link w:val="Heading5Char"/>
    <w:uiPriority w:val="9"/>
    <w:semiHidden/>
    <w:unhideWhenUsed/>
    <w:qFormat/>
    <w:rsid w:val="00D82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C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C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C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C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CFF"/>
    <w:rPr>
      <w:rFonts w:ascii="Arial" w:eastAsiaTheme="majorEastAsia" w:hAnsi="Arial" w:cstheme="majorBidi"/>
      <w:b/>
      <w:color w:val="000000" w:themeColor="text1"/>
      <w:kern w:val="0"/>
      <w:sz w:val="32"/>
      <w:szCs w:val="32"/>
      <w14:ligatures w14:val="none"/>
    </w:rPr>
  </w:style>
  <w:style w:type="character" w:customStyle="1" w:styleId="Heading2Char">
    <w:name w:val="Heading 2 Char"/>
    <w:basedOn w:val="DefaultParagraphFont"/>
    <w:link w:val="Heading2"/>
    <w:uiPriority w:val="9"/>
    <w:rsid w:val="00D82CFF"/>
    <w:rPr>
      <w:rFonts w:ascii="Arial" w:eastAsiaTheme="majorEastAsia" w:hAnsi="Arial" w:cstheme="majorBidi"/>
      <w:b/>
      <w:color w:val="000000" w:themeColor="text1"/>
      <w:kern w:val="0"/>
      <w:szCs w:val="26"/>
      <w14:ligatures w14:val="none"/>
    </w:rPr>
  </w:style>
  <w:style w:type="character" w:customStyle="1" w:styleId="Heading3Char">
    <w:name w:val="Heading 3 Char"/>
    <w:basedOn w:val="DefaultParagraphFont"/>
    <w:link w:val="Heading3"/>
    <w:uiPriority w:val="9"/>
    <w:rsid w:val="00D82CFF"/>
    <w:rPr>
      <w:rFonts w:ascii="Arial" w:eastAsiaTheme="majorEastAsia" w:hAnsi="Arial" w:cstheme="majorBidi"/>
      <w:b/>
      <w:color w:val="000000" w:themeColor="text1"/>
      <w:kern w:val="0"/>
      <w:lang w:eastAsia="en-GB"/>
      <w14:ligatures w14:val="none"/>
    </w:rPr>
  </w:style>
  <w:style w:type="character" w:customStyle="1" w:styleId="Heading4Char">
    <w:name w:val="Heading 4 Char"/>
    <w:basedOn w:val="DefaultParagraphFont"/>
    <w:link w:val="Heading4"/>
    <w:uiPriority w:val="9"/>
    <w:rsid w:val="00D82CFF"/>
    <w:rPr>
      <w:rFonts w:ascii="Arial" w:eastAsiaTheme="majorEastAsia" w:hAnsi="Arial" w:cstheme="majorBidi"/>
      <w:iCs/>
      <w:color w:val="000000" w:themeColor="text1"/>
      <w:kern w:val="0"/>
      <w:u w:val="single"/>
      <w14:ligatures w14:val="none"/>
    </w:rPr>
  </w:style>
  <w:style w:type="character" w:customStyle="1" w:styleId="Heading5Char">
    <w:name w:val="Heading 5 Char"/>
    <w:basedOn w:val="DefaultParagraphFont"/>
    <w:link w:val="Heading5"/>
    <w:uiPriority w:val="9"/>
    <w:semiHidden/>
    <w:rsid w:val="00D82C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2C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2C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2C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2C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2C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CF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82C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C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2C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2CFF"/>
    <w:rPr>
      <w:i/>
      <w:iCs/>
      <w:color w:val="404040" w:themeColor="text1" w:themeTint="BF"/>
    </w:rPr>
  </w:style>
  <w:style w:type="paragraph" w:styleId="ListParagraph">
    <w:name w:val="List Paragraph"/>
    <w:basedOn w:val="Normal"/>
    <w:uiPriority w:val="34"/>
    <w:qFormat/>
    <w:rsid w:val="00D82CFF"/>
    <w:pPr>
      <w:ind w:left="720"/>
      <w:contextualSpacing/>
    </w:pPr>
  </w:style>
  <w:style w:type="character" w:styleId="IntenseEmphasis">
    <w:name w:val="Intense Emphasis"/>
    <w:basedOn w:val="DefaultParagraphFont"/>
    <w:uiPriority w:val="21"/>
    <w:qFormat/>
    <w:rsid w:val="00D82CFF"/>
    <w:rPr>
      <w:i/>
      <w:iCs/>
      <w:color w:val="0F4761" w:themeColor="accent1" w:themeShade="BF"/>
    </w:rPr>
  </w:style>
  <w:style w:type="paragraph" w:styleId="IntenseQuote">
    <w:name w:val="Intense Quote"/>
    <w:basedOn w:val="Normal"/>
    <w:next w:val="Normal"/>
    <w:link w:val="IntenseQuoteChar"/>
    <w:uiPriority w:val="30"/>
    <w:qFormat/>
    <w:rsid w:val="00D82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CFF"/>
    <w:rPr>
      <w:i/>
      <w:iCs/>
      <w:color w:val="0F4761" w:themeColor="accent1" w:themeShade="BF"/>
    </w:rPr>
  </w:style>
  <w:style w:type="character" w:styleId="IntenseReference">
    <w:name w:val="Intense Reference"/>
    <w:basedOn w:val="DefaultParagraphFont"/>
    <w:uiPriority w:val="32"/>
    <w:qFormat/>
    <w:rsid w:val="00D82CFF"/>
    <w:rPr>
      <w:b/>
      <w:bCs/>
      <w:smallCaps/>
      <w:color w:val="0F4761" w:themeColor="accent1" w:themeShade="BF"/>
      <w:spacing w:val="5"/>
    </w:rPr>
  </w:style>
  <w:style w:type="table" w:styleId="TableGrid">
    <w:name w:val="Table Grid"/>
    <w:basedOn w:val="TableNormal"/>
    <w:uiPriority w:val="39"/>
    <w:rsid w:val="00D82CFF"/>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CFF"/>
    <w:rPr>
      <w:sz w:val="16"/>
      <w:szCs w:val="16"/>
    </w:rPr>
  </w:style>
  <w:style w:type="paragraph" w:customStyle="1" w:styleId="EndNoteBibliographyTitle">
    <w:name w:val="EndNote Bibliography Title"/>
    <w:basedOn w:val="Normal"/>
    <w:link w:val="EndNoteBibliographyTitleChar"/>
    <w:rsid w:val="00D82CF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82CFF"/>
    <w:rPr>
      <w:rFonts w:cs="Calibri"/>
      <w:kern w:val="0"/>
      <w:lang w:val="en-US"/>
      <w14:ligatures w14:val="none"/>
    </w:rPr>
  </w:style>
  <w:style w:type="paragraph" w:customStyle="1" w:styleId="EndNoteBibliography">
    <w:name w:val="EndNote Bibliography"/>
    <w:basedOn w:val="Normal"/>
    <w:link w:val="EndNoteBibliographyChar"/>
    <w:rsid w:val="00D82CFF"/>
    <w:rPr>
      <w:rFonts w:ascii="Calibri" w:hAnsi="Calibri" w:cs="Calibri"/>
      <w:lang w:val="en-US"/>
    </w:rPr>
  </w:style>
  <w:style w:type="character" w:customStyle="1" w:styleId="EndNoteBibliographyChar">
    <w:name w:val="EndNote Bibliography Char"/>
    <w:basedOn w:val="DefaultParagraphFont"/>
    <w:link w:val="EndNoteBibliography"/>
    <w:rsid w:val="00D82CFF"/>
    <w:rPr>
      <w:rFonts w:cs="Calibri"/>
      <w:kern w:val="0"/>
      <w:lang w:val="en-US"/>
      <w14:ligatures w14:val="none"/>
    </w:rPr>
  </w:style>
  <w:style w:type="paragraph" w:styleId="CommentText">
    <w:name w:val="annotation text"/>
    <w:basedOn w:val="Normal"/>
    <w:link w:val="CommentTextChar"/>
    <w:uiPriority w:val="99"/>
    <w:unhideWhenUsed/>
    <w:rsid w:val="00D82CFF"/>
    <w:rPr>
      <w:sz w:val="20"/>
      <w:szCs w:val="20"/>
    </w:rPr>
  </w:style>
  <w:style w:type="character" w:customStyle="1" w:styleId="CommentTextChar">
    <w:name w:val="Comment Text Char"/>
    <w:basedOn w:val="DefaultParagraphFont"/>
    <w:link w:val="CommentText"/>
    <w:uiPriority w:val="99"/>
    <w:rsid w:val="00D82CFF"/>
    <w:rPr>
      <w:rFonts w:asciiTheme="minorHAnsi" w:hAnsiTheme="minorHAnsi" w:cstheme="minorBidi"/>
      <w:kern w:val="0"/>
      <w:sz w:val="20"/>
      <w:szCs w:val="20"/>
      <w14:ligatures w14:val="none"/>
    </w:rPr>
  </w:style>
  <w:style w:type="paragraph" w:styleId="NormalWeb">
    <w:name w:val="Normal (Web)"/>
    <w:basedOn w:val="Normal"/>
    <w:uiPriority w:val="99"/>
    <w:unhideWhenUsed/>
    <w:rsid w:val="00D82CFF"/>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D82CFF"/>
    <w:rPr>
      <w:b/>
      <w:bCs/>
    </w:rPr>
  </w:style>
  <w:style w:type="character" w:customStyle="1" w:styleId="CommentSubjectChar">
    <w:name w:val="Comment Subject Char"/>
    <w:basedOn w:val="CommentTextChar"/>
    <w:link w:val="CommentSubject"/>
    <w:uiPriority w:val="99"/>
    <w:semiHidden/>
    <w:rsid w:val="00D82CFF"/>
    <w:rPr>
      <w:rFonts w:asciiTheme="minorHAnsi" w:hAnsiTheme="minorHAnsi" w:cstheme="minorBidi"/>
      <w:b/>
      <w:bCs/>
      <w:kern w:val="0"/>
      <w:sz w:val="20"/>
      <w:szCs w:val="20"/>
      <w14:ligatures w14:val="none"/>
    </w:rPr>
  </w:style>
  <w:style w:type="character" w:styleId="Hyperlink">
    <w:name w:val="Hyperlink"/>
    <w:basedOn w:val="DefaultParagraphFont"/>
    <w:uiPriority w:val="99"/>
    <w:unhideWhenUsed/>
    <w:rsid w:val="00D82CFF"/>
    <w:rPr>
      <w:color w:val="0000FF"/>
      <w:u w:val="single"/>
    </w:rPr>
  </w:style>
  <w:style w:type="character" w:styleId="FollowedHyperlink">
    <w:name w:val="FollowedHyperlink"/>
    <w:basedOn w:val="DefaultParagraphFont"/>
    <w:uiPriority w:val="99"/>
    <w:semiHidden/>
    <w:unhideWhenUsed/>
    <w:rsid w:val="00D82CFF"/>
    <w:rPr>
      <w:color w:val="96607D" w:themeColor="followedHyperlink"/>
      <w:u w:val="single"/>
    </w:rPr>
  </w:style>
  <w:style w:type="paragraph" w:styleId="Footer">
    <w:name w:val="footer"/>
    <w:basedOn w:val="Normal"/>
    <w:link w:val="FooterChar"/>
    <w:uiPriority w:val="99"/>
    <w:unhideWhenUsed/>
    <w:rsid w:val="00D82CFF"/>
    <w:pPr>
      <w:tabs>
        <w:tab w:val="center" w:pos="4513"/>
        <w:tab w:val="right" w:pos="9026"/>
      </w:tabs>
    </w:pPr>
  </w:style>
  <w:style w:type="character" w:customStyle="1" w:styleId="FooterChar">
    <w:name w:val="Footer Char"/>
    <w:basedOn w:val="DefaultParagraphFont"/>
    <w:link w:val="Footer"/>
    <w:uiPriority w:val="99"/>
    <w:rsid w:val="00D82CFF"/>
    <w:rPr>
      <w:rFonts w:asciiTheme="minorHAnsi" w:hAnsiTheme="minorHAnsi" w:cstheme="minorBidi"/>
      <w:kern w:val="0"/>
      <w14:ligatures w14:val="none"/>
    </w:rPr>
  </w:style>
  <w:style w:type="character" w:styleId="PageNumber">
    <w:name w:val="page number"/>
    <w:basedOn w:val="DefaultParagraphFont"/>
    <w:uiPriority w:val="99"/>
    <w:semiHidden/>
    <w:unhideWhenUsed/>
    <w:rsid w:val="00D82CFF"/>
  </w:style>
  <w:style w:type="paragraph" w:styleId="TOCHeading">
    <w:name w:val="TOC Heading"/>
    <w:basedOn w:val="Heading1"/>
    <w:next w:val="Normal"/>
    <w:uiPriority w:val="39"/>
    <w:unhideWhenUsed/>
    <w:qFormat/>
    <w:rsid w:val="00D82CFF"/>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D82CFF"/>
    <w:pPr>
      <w:spacing w:before="120"/>
    </w:pPr>
    <w:rPr>
      <w:rFonts w:cstheme="minorHAnsi"/>
      <w:b/>
      <w:bCs/>
      <w:i/>
      <w:iCs/>
    </w:rPr>
  </w:style>
  <w:style w:type="paragraph" w:styleId="TOC2">
    <w:name w:val="toc 2"/>
    <w:basedOn w:val="Normal"/>
    <w:next w:val="Normal"/>
    <w:autoRedefine/>
    <w:uiPriority w:val="39"/>
    <w:unhideWhenUsed/>
    <w:rsid w:val="00D82CFF"/>
    <w:pPr>
      <w:spacing w:before="120"/>
      <w:ind w:left="240"/>
    </w:pPr>
    <w:rPr>
      <w:rFonts w:cstheme="minorHAnsi"/>
      <w:b/>
      <w:bCs/>
      <w:sz w:val="22"/>
      <w:szCs w:val="22"/>
    </w:rPr>
  </w:style>
  <w:style w:type="paragraph" w:styleId="TOC3">
    <w:name w:val="toc 3"/>
    <w:basedOn w:val="Normal"/>
    <w:next w:val="Normal"/>
    <w:autoRedefine/>
    <w:uiPriority w:val="39"/>
    <w:unhideWhenUsed/>
    <w:rsid w:val="00D82CFF"/>
    <w:pPr>
      <w:ind w:left="480"/>
    </w:pPr>
    <w:rPr>
      <w:rFonts w:cstheme="minorHAnsi"/>
      <w:sz w:val="20"/>
      <w:szCs w:val="20"/>
    </w:rPr>
  </w:style>
  <w:style w:type="paragraph" w:styleId="TOC4">
    <w:name w:val="toc 4"/>
    <w:basedOn w:val="Normal"/>
    <w:next w:val="Normal"/>
    <w:autoRedefine/>
    <w:uiPriority w:val="39"/>
    <w:unhideWhenUsed/>
    <w:rsid w:val="00D82CFF"/>
    <w:pPr>
      <w:ind w:left="720"/>
    </w:pPr>
    <w:rPr>
      <w:rFonts w:cstheme="minorHAnsi"/>
      <w:sz w:val="20"/>
      <w:szCs w:val="20"/>
    </w:rPr>
  </w:style>
  <w:style w:type="paragraph" w:styleId="TOC5">
    <w:name w:val="toc 5"/>
    <w:basedOn w:val="Normal"/>
    <w:next w:val="Normal"/>
    <w:autoRedefine/>
    <w:uiPriority w:val="39"/>
    <w:unhideWhenUsed/>
    <w:rsid w:val="00D82CFF"/>
    <w:pPr>
      <w:ind w:left="960"/>
    </w:pPr>
    <w:rPr>
      <w:rFonts w:cstheme="minorHAnsi"/>
      <w:sz w:val="20"/>
      <w:szCs w:val="20"/>
    </w:rPr>
  </w:style>
  <w:style w:type="paragraph" w:styleId="TOC6">
    <w:name w:val="toc 6"/>
    <w:basedOn w:val="Normal"/>
    <w:next w:val="Normal"/>
    <w:autoRedefine/>
    <w:uiPriority w:val="39"/>
    <w:unhideWhenUsed/>
    <w:rsid w:val="00D82CFF"/>
    <w:pPr>
      <w:ind w:left="1200"/>
    </w:pPr>
    <w:rPr>
      <w:rFonts w:cstheme="minorHAnsi"/>
      <w:sz w:val="20"/>
      <w:szCs w:val="20"/>
    </w:rPr>
  </w:style>
  <w:style w:type="paragraph" w:styleId="TOC7">
    <w:name w:val="toc 7"/>
    <w:basedOn w:val="Normal"/>
    <w:next w:val="Normal"/>
    <w:autoRedefine/>
    <w:uiPriority w:val="39"/>
    <w:unhideWhenUsed/>
    <w:rsid w:val="00D82CFF"/>
    <w:pPr>
      <w:ind w:left="1440"/>
    </w:pPr>
    <w:rPr>
      <w:rFonts w:cstheme="minorHAnsi"/>
      <w:sz w:val="20"/>
      <w:szCs w:val="20"/>
    </w:rPr>
  </w:style>
  <w:style w:type="paragraph" w:styleId="TOC8">
    <w:name w:val="toc 8"/>
    <w:basedOn w:val="Normal"/>
    <w:next w:val="Normal"/>
    <w:autoRedefine/>
    <w:uiPriority w:val="39"/>
    <w:unhideWhenUsed/>
    <w:rsid w:val="00D82CFF"/>
    <w:pPr>
      <w:ind w:left="1680"/>
    </w:pPr>
    <w:rPr>
      <w:rFonts w:cstheme="minorHAnsi"/>
      <w:sz w:val="20"/>
      <w:szCs w:val="20"/>
    </w:rPr>
  </w:style>
  <w:style w:type="paragraph" w:styleId="TOC9">
    <w:name w:val="toc 9"/>
    <w:basedOn w:val="Normal"/>
    <w:next w:val="Normal"/>
    <w:autoRedefine/>
    <w:uiPriority w:val="39"/>
    <w:unhideWhenUsed/>
    <w:rsid w:val="00D82CFF"/>
    <w:pPr>
      <w:ind w:left="1920"/>
    </w:pPr>
    <w:rPr>
      <w:rFonts w:cstheme="minorHAnsi"/>
      <w:sz w:val="20"/>
      <w:szCs w:val="20"/>
    </w:rPr>
  </w:style>
  <w:style w:type="character" w:customStyle="1" w:styleId="apple-converted-space">
    <w:name w:val="apple-converted-space"/>
    <w:basedOn w:val="DefaultParagraphFont"/>
    <w:rsid w:val="00D82CFF"/>
  </w:style>
  <w:style w:type="paragraph" w:styleId="Revision">
    <w:name w:val="Revision"/>
    <w:hidden/>
    <w:uiPriority w:val="99"/>
    <w:semiHidden/>
    <w:rsid w:val="00D82CFF"/>
    <w:rPr>
      <w:rFonts w:asciiTheme="minorHAnsi" w:hAnsiTheme="minorHAnsi" w:cstheme="minorBidi"/>
      <w:kern w:val="0"/>
      <w14:ligatures w14:val="none"/>
    </w:rPr>
  </w:style>
  <w:style w:type="character" w:styleId="UnresolvedMention">
    <w:name w:val="Unresolved Mention"/>
    <w:basedOn w:val="DefaultParagraphFont"/>
    <w:uiPriority w:val="99"/>
    <w:semiHidden/>
    <w:unhideWhenUsed/>
    <w:rsid w:val="00D8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gma.ini.usc.edu/ongoing/enigma-antisocial-behavior/" TargetMode="External"/><Relationship Id="rId3" Type="http://schemas.openxmlformats.org/officeDocument/2006/relationships/settings" Target="settings.xml"/><Relationship Id="rId7" Type="http://schemas.openxmlformats.org/officeDocument/2006/relationships/hyperlink" Target="https://fsl.fmrib.ox.ac.uk/fsl/oldwiki/eddy(2f)UsersGui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6759</Words>
  <Characters>38529</Characters>
  <Application>Microsoft Office Word</Application>
  <DocSecurity>0</DocSecurity>
  <Lines>321</Lines>
  <Paragraphs>90</Paragraphs>
  <ScaleCrop>false</ScaleCrop>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Townend</dc:creator>
  <cp:keywords/>
  <dc:description/>
  <cp:lastModifiedBy>Sophie Townend</cp:lastModifiedBy>
  <cp:revision>4</cp:revision>
  <dcterms:created xsi:type="dcterms:W3CDTF">2025-03-24T15:42:00Z</dcterms:created>
  <dcterms:modified xsi:type="dcterms:W3CDTF">2025-04-02T08:19:00Z</dcterms:modified>
</cp:coreProperties>
</file>