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3948BBA" w14:textId="77777777" w:rsidR="00CA4EBA" w:rsidRPr="00FD71F2" w:rsidRDefault="00000000">
      <w:pPr>
        <w:rPr>
          <w:b/>
        </w:rPr>
      </w:pPr>
      <w:r w:rsidRPr="00FD71F2">
        <w:rPr>
          <w:b/>
        </w:rPr>
        <w:t>Supplementary Figure S1.</w:t>
      </w:r>
    </w:p>
    <w:p w14:paraId="64C12347" w14:textId="77777777" w:rsidR="00CA4EBA" w:rsidRPr="00FD71F2" w:rsidRDefault="00000000">
      <w:pPr>
        <w:rPr>
          <w:b/>
        </w:rPr>
      </w:pPr>
      <w:r w:rsidRPr="00FD71F2">
        <w:rPr>
          <w:b/>
        </w:rPr>
        <w:t xml:space="preserve"> </w:t>
      </w:r>
    </w:p>
    <w:p w14:paraId="60734A49" w14:textId="77777777" w:rsidR="00CA4EBA" w:rsidRPr="00FD71F2" w:rsidRDefault="00000000">
      <w:pPr>
        <w:rPr>
          <w:b/>
        </w:rPr>
      </w:pPr>
      <w:r w:rsidRPr="00FD71F2">
        <w:rPr>
          <w:b/>
          <w:noProof/>
        </w:rPr>
        <w:drawing>
          <wp:inline distT="114300" distB="114300" distL="114300" distR="114300" wp14:anchorId="6FA54507" wp14:editId="32562072">
            <wp:extent cx="5053013" cy="1698672"/>
            <wp:effectExtent l="0" t="0" r="0" b="0"/>
            <wp:docPr id="3"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6"/>
                    <a:srcRect/>
                    <a:stretch>
                      <a:fillRect/>
                    </a:stretch>
                  </pic:blipFill>
                  <pic:spPr>
                    <a:xfrm>
                      <a:off x="0" y="0"/>
                      <a:ext cx="5053013" cy="1698672"/>
                    </a:xfrm>
                    <a:prstGeom prst="rect">
                      <a:avLst/>
                    </a:prstGeom>
                    <a:ln/>
                  </pic:spPr>
                </pic:pic>
              </a:graphicData>
            </a:graphic>
          </wp:inline>
        </w:drawing>
      </w:r>
    </w:p>
    <w:p w14:paraId="41F5B726" w14:textId="77777777" w:rsidR="00CA4EBA" w:rsidRPr="00FD71F2" w:rsidRDefault="00000000">
      <w:pPr>
        <w:rPr>
          <w:b/>
        </w:rPr>
      </w:pPr>
      <w:r w:rsidRPr="00FD71F2">
        <w:rPr>
          <w:b/>
        </w:rPr>
        <w:t xml:space="preserve"> </w:t>
      </w:r>
    </w:p>
    <w:p w14:paraId="0A800479" w14:textId="77777777" w:rsidR="00CA4EBA" w:rsidRPr="00FD71F2" w:rsidRDefault="00000000">
      <w:r w:rsidRPr="00FD71F2">
        <w:rPr>
          <w:i/>
        </w:rPr>
        <w:t xml:space="preserve">Note. </w:t>
      </w:r>
      <w:r w:rsidRPr="00FD71F2">
        <w:t>Visual depiction of the explicit emotion regulation task. Note that during the actual task, only one instructional cue was presented at a time.</w:t>
      </w:r>
    </w:p>
    <w:p w14:paraId="6C385D5C" w14:textId="77777777" w:rsidR="00CA4EBA" w:rsidRPr="00FD71F2" w:rsidRDefault="00000000">
      <w:r w:rsidRPr="00FD71F2">
        <w:t xml:space="preserve"> </w:t>
      </w:r>
    </w:p>
    <w:p w14:paraId="49629698" w14:textId="77777777" w:rsidR="00CA4EBA" w:rsidRPr="00FD71F2" w:rsidRDefault="00000000">
      <w:r w:rsidRPr="00FD71F2">
        <w:t xml:space="preserve"> </w:t>
      </w:r>
    </w:p>
    <w:p w14:paraId="66382EF1" w14:textId="77777777" w:rsidR="00CA4EBA" w:rsidRPr="00FD71F2" w:rsidRDefault="00000000">
      <w:r w:rsidRPr="00FD71F2">
        <w:rPr>
          <w:b/>
        </w:rPr>
        <w:t>Appendix A</w:t>
      </w:r>
      <w:r w:rsidRPr="00FD71F2">
        <w:t>. Explicit Emotion Regulation Task Instructions</w:t>
      </w:r>
    </w:p>
    <w:p w14:paraId="146DB8B5" w14:textId="77777777" w:rsidR="00CA4EBA" w:rsidRPr="00FD71F2" w:rsidRDefault="00000000">
      <w:r w:rsidRPr="00FD71F2">
        <w:t xml:space="preserve"> </w:t>
      </w:r>
    </w:p>
    <w:p w14:paraId="5053B379" w14:textId="77777777" w:rsidR="00CA4EBA" w:rsidRPr="00FD71F2" w:rsidRDefault="00000000">
      <w:pPr>
        <w:rPr>
          <w:i/>
        </w:rPr>
      </w:pPr>
      <w:proofErr w:type="spellStart"/>
      <w:r w:rsidRPr="00FD71F2">
        <w:rPr>
          <w:b/>
        </w:rPr>
        <w:t>Script:</w:t>
      </w:r>
      <w:r w:rsidRPr="00FD71F2">
        <w:rPr>
          <w:i/>
        </w:rPr>
        <w:t>“At</w:t>
      </w:r>
      <w:proofErr w:type="spellEnd"/>
      <w:r w:rsidRPr="00FD71F2">
        <w:rPr>
          <w:i/>
        </w:rPr>
        <w:t xml:space="preserve"> one point while you are lying in the scanner, we will have you do a task called The People Task. This task always begins with a word on the computer screen. The word will either be “close” (show piece of paper with “close” written on it) or “far” (show piece of paper with “far” written on it). </w:t>
      </w:r>
    </w:p>
    <w:p w14:paraId="3618F9E1" w14:textId="77777777" w:rsidR="00CA4EBA" w:rsidRPr="00FD71F2" w:rsidRDefault="00000000">
      <w:pPr>
        <w:rPr>
          <w:i/>
        </w:rPr>
      </w:pPr>
      <w:r w:rsidRPr="00FD71F2">
        <w:rPr>
          <w:i/>
        </w:rPr>
        <w:t xml:space="preserve"> </w:t>
      </w:r>
    </w:p>
    <w:p w14:paraId="77370D2B" w14:textId="77777777" w:rsidR="00CA4EBA" w:rsidRPr="00FD71F2" w:rsidRDefault="00000000">
      <w:pPr>
        <w:rPr>
          <w:i/>
        </w:rPr>
      </w:pPr>
      <w:r w:rsidRPr="00FD71F2">
        <w:rPr>
          <w:i/>
        </w:rPr>
        <w:t>After a word appears on the computer screen, you will then see a picture like this one here (show picture of couple fighting). The word CLOSE or FAR will tell you how to think about the picture. Let’s first practice what to do when you see the word CLOSE.</w:t>
      </w:r>
    </w:p>
    <w:p w14:paraId="1601220F" w14:textId="77777777" w:rsidR="00CA4EBA" w:rsidRPr="00FD71F2" w:rsidRDefault="00000000">
      <w:pPr>
        <w:rPr>
          <w:i/>
        </w:rPr>
      </w:pPr>
      <w:r w:rsidRPr="00FD71F2">
        <w:rPr>
          <w:i/>
        </w:rPr>
        <w:t xml:space="preserve"> </w:t>
      </w:r>
    </w:p>
    <w:p w14:paraId="44846175" w14:textId="77777777" w:rsidR="00CA4EBA" w:rsidRPr="00FD71F2" w:rsidRDefault="00000000">
      <w:pPr>
        <w:rPr>
          <w:i/>
        </w:rPr>
      </w:pPr>
      <w:r w:rsidRPr="00FD71F2">
        <w:rPr>
          <w:i/>
        </w:rPr>
        <w:t xml:space="preserve">If you see the word CLOSE, and then look at this man and woman, I want you to pretend you are standing right in front of them. Think of yourself as being so close that you can REALLY touch the things in the room with them. When you are this CLOSE, you might feel good or bad inside because you are really a part of what you are seeing. If you start to feel good or bad, let yourself really feel it, even if it does not feel good. </w:t>
      </w:r>
    </w:p>
    <w:p w14:paraId="259B8E56" w14:textId="77777777" w:rsidR="00CA4EBA" w:rsidRPr="00FD71F2" w:rsidRDefault="00000000">
      <w:pPr>
        <w:rPr>
          <w:i/>
        </w:rPr>
      </w:pPr>
      <w:r w:rsidRPr="00FD71F2">
        <w:rPr>
          <w:i/>
        </w:rPr>
        <w:t xml:space="preserve"> </w:t>
      </w:r>
    </w:p>
    <w:p w14:paraId="5BB041FF" w14:textId="77777777" w:rsidR="00CA4EBA" w:rsidRPr="00FD71F2" w:rsidRDefault="00000000">
      <w:r w:rsidRPr="00FD71F2">
        <w:rPr>
          <w:i/>
        </w:rPr>
        <w:t xml:space="preserve">So, what would you think about if you were looking at these people and imagining yourself standing really close to them? </w:t>
      </w:r>
    </w:p>
    <w:p w14:paraId="13E0BBCA" w14:textId="77777777" w:rsidR="00CA4EBA" w:rsidRPr="00FD71F2" w:rsidRDefault="00000000">
      <w:pPr>
        <w:rPr>
          <w:i/>
        </w:rPr>
      </w:pPr>
      <w:r w:rsidRPr="00FD71F2">
        <w:rPr>
          <w:i/>
        </w:rPr>
        <w:t xml:space="preserve"> </w:t>
      </w:r>
    </w:p>
    <w:p w14:paraId="2F90FA4B" w14:textId="77777777" w:rsidR="00CA4EBA" w:rsidRPr="00FD71F2" w:rsidRDefault="00000000">
      <w:pPr>
        <w:rPr>
          <w:i/>
        </w:rPr>
      </w:pPr>
      <w:r w:rsidRPr="00FD71F2">
        <w:rPr>
          <w:i/>
        </w:rPr>
        <w:t xml:space="preserve">And how does it make you feel inside when you think about yourself being </w:t>
      </w:r>
      <w:proofErr w:type="gramStart"/>
      <w:r w:rsidRPr="00FD71F2">
        <w:rPr>
          <w:i/>
        </w:rPr>
        <w:t>really close</w:t>
      </w:r>
      <w:proofErr w:type="gramEnd"/>
      <w:r w:rsidRPr="00FD71F2">
        <w:rPr>
          <w:i/>
        </w:rPr>
        <w:t xml:space="preserve"> to these people?  </w:t>
      </w:r>
    </w:p>
    <w:p w14:paraId="67DED4C7" w14:textId="77777777" w:rsidR="00CA4EBA" w:rsidRPr="00FD71F2" w:rsidRDefault="00000000">
      <w:pPr>
        <w:rPr>
          <w:i/>
        </w:rPr>
      </w:pPr>
      <w:r w:rsidRPr="00FD71F2">
        <w:rPr>
          <w:i/>
        </w:rPr>
        <w:t xml:space="preserve">So, in the task, after you look at a picture, SOMETIMES a rating scale will appear on the screen that looks like this (SHOW THEM THE SCALE). On this scale, a 1 means you don’t feel bad at </w:t>
      </w:r>
      <w:r w:rsidRPr="00FD71F2">
        <w:rPr>
          <w:i/>
        </w:rPr>
        <w:lastRenderedPageBreak/>
        <w:t xml:space="preserve">all. If you feel just a tiny bit bad, that would be a 2. If it makes you feel bad, but not too bad, that would be a 3. If it made you feel very badly, that would be a 4. </w:t>
      </w:r>
    </w:p>
    <w:p w14:paraId="6A95C5B6" w14:textId="77777777" w:rsidR="00CA4EBA" w:rsidRPr="00FD71F2" w:rsidRDefault="00000000">
      <w:pPr>
        <w:rPr>
          <w:i/>
        </w:rPr>
      </w:pPr>
      <w:r w:rsidRPr="00FD71F2">
        <w:rPr>
          <w:i/>
        </w:rPr>
        <w:t xml:space="preserve"> </w:t>
      </w:r>
    </w:p>
    <w:p w14:paraId="0ECEB4C8" w14:textId="77777777" w:rsidR="00CA4EBA" w:rsidRPr="00FD71F2" w:rsidRDefault="00000000">
      <w:pPr>
        <w:rPr>
          <w:i/>
        </w:rPr>
      </w:pPr>
      <w:r w:rsidRPr="00FD71F2">
        <w:rPr>
          <w:i/>
        </w:rPr>
        <w:t>So, if you were using this rating scale, what number would you choose to describe the way this picture made you feel after having thought about being close to these people?</w:t>
      </w:r>
    </w:p>
    <w:p w14:paraId="2AFA1215" w14:textId="77777777" w:rsidR="00CA4EBA" w:rsidRPr="00FD71F2" w:rsidRDefault="00000000">
      <w:pPr>
        <w:rPr>
          <w:i/>
        </w:rPr>
      </w:pPr>
      <w:r w:rsidRPr="00FD71F2">
        <w:rPr>
          <w:i/>
        </w:rPr>
        <w:t xml:space="preserve"> </w:t>
      </w:r>
    </w:p>
    <w:p w14:paraId="569476A9" w14:textId="77777777" w:rsidR="00CA4EBA" w:rsidRPr="00FD71F2" w:rsidRDefault="00000000">
      <w:pPr>
        <w:rPr>
          <w:i/>
        </w:rPr>
      </w:pPr>
      <w:r w:rsidRPr="00FD71F2">
        <w:rPr>
          <w:i/>
        </w:rPr>
        <w:t xml:space="preserve">Good! It seems like you understand what to do when you see CLOSE. Now, we’ll go over what happens when you see the word FAR. </w:t>
      </w:r>
    </w:p>
    <w:p w14:paraId="189912BB" w14:textId="77777777" w:rsidR="00CA4EBA" w:rsidRPr="00FD71F2" w:rsidRDefault="00000000">
      <w:pPr>
        <w:rPr>
          <w:i/>
        </w:rPr>
      </w:pPr>
      <w:r w:rsidRPr="00FD71F2">
        <w:rPr>
          <w:i/>
        </w:rPr>
        <w:t xml:space="preserve"> </w:t>
      </w:r>
    </w:p>
    <w:p w14:paraId="43704189" w14:textId="77777777" w:rsidR="00CA4EBA" w:rsidRPr="00FD71F2" w:rsidRDefault="00000000">
      <w:pPr>
        <w:rPr>
          <w:i/>
        </w:rPr>
      </w:pPr>
      <w:r w:rsidRPr="00FD71F2">
        <w:rPr>
          <w:i/>
        </w:rPr>
        <w:t>If you see the word FAR, I want you to pretend you are standing farther away from this man and woman. You can still see them, but you are not right in front of them. You can pretend that you are making a movie about the two of them; but you aren’t in the movie yourself. Pretend that you are standing behind the camera. When you are far away, you should try to record everything you see without thinking about your feelings. Focus more on what you see and not on how you feel.</w:t>
      </w:r>
    </w:p>
    <w:p w14:paraId="448F080D" w14:textId="77777777" w:rsidR="00CA4EBA" w:rsidRPr="00FD71F2" w:rsidRDefault="00000000">
      <w:pPr>
        <w:rPr>
          <w:i/>
        </w:rPr>
      </w:pPr>
      <w:r w:rsidRPr="00FD71F2">
        <w:rPr>
          <w:i/>
        </w:rPr>
        <w:t xml:space="preserve"> </w:t>
      </w:r>
    </w:p>
    <w:p w14:paraId="3E34A80D" w14:textId="77777777" w:rsidR="00CA4EBA" w:rsidRPr="00FD71F2" w:rsidRDefault="00000000">
      <w:pPr>
        <w:rPr>
          <w:i/>
        </w:rPr>
      </w:pPr>
      <w:r w:rsidRPr="00FD71F2">
        <w:rPr>
          <w:i/>
        </w:rPr>
        <w:t>So, what would you think about if you were looking at these people and pretending that you are standing far away from them, just making your movie? (encourage them to talk, if needed)</w:t>
      </w:r>
    </w:p>
    <w:p w14:paraId="051FBF96" w14:textId="77777777" w:rsidR="00CA4EBA" w:rsidRPr="00FD71F2" w:rsidRDefault="00000000">
      <w:pPr>
        <w:rPr>
          <w:i/>
        </w:rPr>
      </w:pPr>
      <w:r w:rsidRPr="00FD71F2">
        <w:rPr>
          <w:i/>
        </w:rPr>
        <w:t xml:space="preserve"> </w:t>
      </w:r>
    </w:p>
    <w:p w14:paraId="2E058E32" w14:textId="77777777" w:rsidR="00CA4EBA" w:rsidRPr="00FD71F2" w:rsidRDefault="00000000">
      <w:r w:rsidRPr="00FD71F2">
        <w:rPr>
          <w:i/>
        </w:rPr>
        <w:t xml:space="preserve">And how does it make you feel inside when you think about yourself being far away from these people? </w:t>
      </w:r>
    </w:p>
    <w:p w14:paraId="262CF08D" w14:textId="77777777" w:rsidR="00CA4EBA" w:rsidRPr="00FD71F2" w:rsidRDefault="00000000">
      <w:pPr>
        <w:rPr>
          <w:i/>
        </w:rPr>
      </w:pPr>
      <w:r w:rsidRPr="00FD71F2">
        <w:rPr>
          <w:i/>
        </w:rPr>
        <w:t xml:space="preserve"> </w:t>
      </w:r>
    </w:p>
    <w:p w14:paraId="251529A4" w14:textId="77777777" w:rsidR="00CA4EBA" w:rsidRPr="00FD71F2" w:rsidRDefault="00000000">
      <w:pPr>
        <w:rPr>
          <w:i/>
        </w:rPr>
      </w:pPr>
      <w:r w:rsidRPr="00FD71F2">
        <w:rPr>
          <w:i/>
        </w:rPr>
        <w:t>Which rating would you choose to describe how you feel when you think about being far away from these people?</w:t>
      </w:r>
    </w:p>
    <w:p w14:paraId="37EB38F1" w14:textId="77777777" w:rsidR="00CA4EBA" w:rsidRPr="00FD71F2" w:rsidRDefault="00000000">
      <w:pPr>
        <w:rPr>
          <w:i/>
        </w:rPr>
      </w:pPr>
      <w:r w:rsidRPr="00FD71F2">
        <w:rPr>
          <w:i/>
        </w:rPr>
        <w:t xml:space="preserve"> </w:t>
      </w:r>
    </w:p>
    <w:p w14:paraId="55F45083" w14:textId="77777777" w:rsidR="00CA4EBA" w:rsidRPr="00FD71F2" w:rsidRDefault="00000000">
      <w:pPr>
        <w:rPr>
          <w:i/>
        </w:rPr>
      </w:pPr>
      <w:r w:rsidRPr="00FD71F2">
        <w:rPr>
          <w:i/>
        </w:rPr>
        <w:t>Sometimes you will see a photo that does not come with a rating scale at the end. Make sure you do NOT press the button box at all until you see the rating scale.</w:t>
      </w:r>
    </w:p>
    <w:p w14:paraId="18C19F10" w14:textId="77777777" w:rsidR="00CA4EBA" w:rsidRPr="00FD71F2" w:rsidRDefault="00000000">
      <w:pPr>
        <w:rPr>
          <w:i/>
        </w:rPr>
      </w:pPr>
      <w:r w:rsidRPr="00FD71F2">
        <w:rPr>
          <w:i/>
        </w:rPr>
        <w:t xml:space="preserve"> </w:t>
      </w:r>
    </w:p>
    <w:p w14:paraId="56FFEAC0" w14:textId="77777777" w:rsidR="00CA4EBA" w:rsidRPr="00FD71F2" w:rsidRDefault="00000000">
      <w:pPr>
        <w:rPr>
          <w:i/>
        </w:rPr>
      </w:pPr>
      <w:r w:rsidRPr="00FD71F2">
        <w:rPr>
          <w:i/>
        </w:rPr>
        <w:t>Do you have any questions about the close/far task?”</w:t>
      </w:r>
    </w:p>
    <w:p w14:paraId="32DD9B99" w14:textId="77777777" w:rsidR="00CA4EBA" w:rsidRPr="00FD71F2" w:rsidRDefault="00000000">
      <w:r w:rsidRPr="00FD71F2">
        <w:t xml:space="preserve"> </w:t>
      </w:r>
    </w:p>
    <w:p w14:paraId="7AA6F9DF" w14:textId="77777777" w:rsidR="00CA4EBA" w:rsidRPr="00FD71F2" w:rsidRDefault="00000000">
      <w:pPr>
        <w:rPr>
          <w:b/>
        </w:rPr>
      </w:pPr>
      <w:r w:rsidRPr="00FD71F2">
        <w:rPr>
          <w:b/>
        </w:rPr>
        <w:t xml:space="preserve"> </w:t>
      </w:r>
    </w:p>
    <w:p w14:paraId="72CCD02D" w14:textId="77777777" w:rsidR="00CA4EBA" w:rsidRPr="00FD71F2" w:rsidRDefault="00000000">
      <w:pPr>
        <w:rPr>
          <w:b/>
        </w:rPr>
      </w:pPr>
      <w:r w:rsidRPr="00FD71F2">
        <w:rPr>
          <w:b/>
        </w:rPr>
        <w:t xml:space="preserve"> </w:t>
      </w:r>
    </w:p>
    <w:p w14:paraId="365B4B67" w14:textId="77777777" w:rsidR="00CA4EBA" w:rsidRPr="00FD71F2" w:rsidRDefault="00000000">
      <w:pPr>
        <w:rPr>
          <w:b/>
        </w:rPr>
      </w:pPr>
      <w:r w:rsidRPr="00FD71F2">
        <w:rPr>
          <w:b/>
        </w:rPr>
        <w:t xml:space="preserve"> </w:t>
      </w:r>
    </w:p>
    <w:p w14:paraId="67688E66" w14:textId="77777777" w:rsidR="00CA4EBA" w:rsidRPr="00FD71F2" w:rsidRDefault="00CA4EBA">
      <w:pPr>
        <w:rPr>
          <w:b/>
        </w:rPr>
      </w:pPr>
    </w:p>
    <w:p w14:paraId="312BD30B" w14:textId="77777777" w:rsidR="00CA4EBA" w:rsidRPr="00FD71F2" w:rsidRDefault="00000000">
      <w:pPr>
        <w:rPr>
          <w:b/>
        </w:rPr>
      </w:pPr>
      <w:r w:rsidRPr="00FD71F2">
        <w:rPr>
          <w:b/>
        </w:rPr>
        <w:t xml:space="preserve"> </w:t>
      </w:r>
    </w:p>
    <w:p w14:paraId="794C2DBA" w14:textId="77777777" w:rsidR="00CA4EBA" w:rsidRPr="00FD71F2" w:rsidRDefault="00CA4EBA">
      <w:pPr>
        <w:rPr>
          <w:b/>
        </w:rPr>
      </w:pPr>
    </w:p>
    <w:p w14:paraId="7A832583" w14:textId="77777777" w:rsidR="00CA4EBA" w:rsidRPr="00FD71F2" w:rsidRDefault="00CA4EBA">
      <w:pPr>
        <w:rPr>
          <w:b/>
        </w:rPr>
      </w:pPr>
    </w:p>
    <w:p w14:paraId="144316D7" w14:textId="77777777" w:rsidR="00CA4EBA" w:rsidRPr="00FD71F2" w:rsidRDefault="00CA4EBA">
      <w:pPr>
        <w:rPr>
          <w:b/>
        </w:rPr>
      </w:pPr>
    </w:p>
    <w:p w14:paraId="6CD00082" w14:textId="77777777" w:rsidR="00CA4EBA" w:rsidRPr="00FD71F2" w:rsidRDefault="00000000">
      <w:pPr>
        <w:rPr>
          <w:b/>
        </w:rPr>
      </w:pPr>
      <w:r w:rsidRPr="00FD71F2">
        <w:rPr>
          <w:b/>
        </w:rPr>
        <w:t xml:space="preserve"> </w:t>
      </w:r>
    </w:p>
    <w:p w14:paraId="02B0633B" w14:textId="77777777" w:rsidR="00CA4EBA" w:rsidRPr="00FD71F2" w:rsidRDefault="00CA4EBA">
      <w:pPr>
        <w:rPr>
          <w:b/>
        </w:rPr>
      </w:pPr>
    </w:p>
    <w:p w14:paraId="43DB8668" w14:textId="77777777" w:rsidR="00CA4EBA" w:rsidRPr="00FD71F2" w:rsidRDefault="00CA4EBA">
      <w:pPr>
        <w:rPr>
          <w:b/>
        </w:rPr>
      </w:pPr>
    </w:p>
    <w:p w14:paraId="57C0118F" w14:textId="77777777" w:rsidR="00CA4EBA" w:rsidRPr="00FD71F2" w:rsidRDefault="00000000">
      <w:r w:rsidRPr="00FD71F2">
        <w:rPr>
          <w:b/>
        </w:rPr>
        <w:lastRenderedPageBreak/>
        <w:t xml:space="preserve">Supplementary Figure S2. </w:t>
      </w:r>
      <w:r w:rsidRPr="00FD71F2">
        <w:t>Sample distribution of adolescent’s mean CASI scores.</w:t>
      </w:r>
    </w:p>
    <w:p w14:paraId="7E6E7A41" w14:textId="77777777" w:rsidR="00CA4EBA" w:rsidRPr="00FD71F2" w:rsidRDefault="00000000">
      <w:pPr>
        <w:rPr>
          <w:rFonts w:eastAsia="Arial"/>
        </w:rPr>
      </w:pPr>
      <w:r w:rsidRPr="00FD71F2">
        <w:rPr>
          <w:rFonts w:eastAsia="Arial"/>
        </w:rPr>
        <w:t xml:space="preserve"> </w:t>
      </w:r>
      <w:r w:rsidRPr="00FD71F2">
        <w:rPr>
          <w:rFonts w:eastAsia="Arial"/>
          <w:noProof/>
        </w:rPr>
        <w:drawing>
          <wp:inline distT="114300" distB="114300" distL="114300" distR="114300" wp14:anchorId="2D27757B" wp14:editId="5DD2AEC6">
            <wp:extent cx="3296171" cy="2702375"/>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7"/>
                    <a:srcRect/>
                    <a:stretch>
                      <a:fillRect/>
                    </a:stretch>
                  </pic:blipFill>
                  <pic:spPr>
                    <a:xfrm>
                      <a:off x="0" y="0"/>
                      <a:ext cx="3296171" cy="2702375"/>
                    </a:xfrm>
                    <a:prstGeom prst="rect">
                      <a:avLst/>
                    </a:prstGeom>
                    <a:ln/>
                  </pic:spPr>
                </pic:pic>
              </a:graphicData>
            </a:graphic>
          </wp:inline>
        </w:drawing>
      </w:r>
    </w:p>
    <w:p w14:paraId="6F55119C" w14:textId="77777777" w:rsidR="00CA4EBA" w:rsidRPr="00FD71F2" w:rsidRDefault="00000000">
      <w:pPr>
        <w:rPr>
          <w:rFonts w:eastAsia="Arial"/>
        </w:rPr>
      </w:pPr>
      <w:r w:rsidRPr="00FD71F2">
        <w:rPr>
          <w:rFonts w:eastAsia="Arial"/>
        </w:rPr>
        <w:t xml:space="preserve"> </w:t>
      </w:r>
    </w:p>
    <w:p w14:paraId="2D919392" w14:textId="77777777" w:rsidR="00CA4EBA" w:rsidRPr="00FD71F2" w:rsidRDefault="00000000">
      <w:r w:rsidRPr="00FD71F2">
        <w:rPr>
          <w:i/>
        </w:rPr>
        <w:t xml:space="preserve">Note. </w:t>
      </w:r>
      <w:r w:rsidRPr="00FD71F2">
        <w:t>CASI = Child Anxiety Sensitivity Index</w:t>
      </w:r>
    </w:p>
    <w:p w14:paraId="44D7124B" w14:textId="77777777" w:rsidR="00CA4EBA" w:rsidRPr="00FD71F2" w:rsidRDefault="00000000">
      <w:pPr>
        <w:rPr>
          <w:rFonts w:eastAsia="Arial"/>
        </w:rPr>
      </w:pPr>
      <w:r w:rsidRPr="00FD71F2">
        <w:rPr>
          <w:rFonts w:eastAsia="Arial"/>
        </w:rPr>
        <w:t xml:space="preserve"> </w:t>
      </w:r>
    </w:p>
    <w:p w14:paraId="09E5A150" w14:textId="77777777" w:rsidR="00CA4EBA" w:rsidRPr="00FD71F2" w:rsidRDefault="00000000">
      <w:pPr>
        <w:rPr>
          <w:rFonts w:eastAsia="Arial"/>
        </w:rPr>
      </w:pPr>
      <w:r w:rsidRPr="00FD71F2">
        <w:rPr>
          <w:rFonts w:eastAsia="Arial"/>
        </w:rPr>
        <w:t xml:space="preserve"> </w:t>
      </w:r>
    </w:p>
    <w:p w14:paraId="496A3A47" w14:textId="77777777" w:rsidR="00CA4EBA" w:rsidRPr="00FD71F2" w:rsidRDefault="00000000">
      <w:pPr>
        <w:rPr>
          <w:rFonts w:eastAsia="Arial"/>
        </w:rPr>
      </w:pPr>
      <w:r w:rsidRPr="00FD71F2">
        <w:rPr>
          <w:rFonts w:eastAsia="Arial"/>
        </w:rPr>
        <w:t xml:space="preserve"> </w:t>
      </w:r>
    </w:p>
    <w:p w14:paraId="0B4A82D3" w14:textId="77777777" w:rsidR="00CA4EBA" w:rsidRPr="00FD71F2" w:rsidRDefault="00000000">
      <w:pPr>
        <w:rPr>
          <w:rFonts w:eastAsia="Arial"/>
        </w:rPr>
      </w:pPr>
      <w:r w:rsidRPr="00FD71F2">
        <w:rPr>
          <w:rFonts w:eastAsia="Arial"/>
        </w:rPr>
        <w:t xml:space="preserve"> </w:t>
      </w:r>
    </w:p>
    <w:p w14:paraId="448981A3" w14:textId="77777777" w:rsidR="00CA4EBA" w:rsidRPr="00FD71F2" w:rsidRDefault="00000000">
      <w:r w:rsidRPr="00FD71F2">
        <w:rPr>
          <w:b/>
        </w:rPr>
        <w:t xml:space="preserve">Supplementary Figure S3. </w:t>
      </w:r>
      <w:r w:rsidRPr="00FD71F2">
        <w:t>Sample distribution of parent’s mean ASI scores.</w:t>
      </w:r>
    </w:p>
    <w:p w14:paraId="6A3F31C3" w14:textId="77777777" w:rsidR="00CA4EBA" w:rsidRPr="00FD71F2" w:rsidRDefault="00000000">
      <w:pPr>
        <w:rPr>
          <w:rFonts w:eastAsia="Arial"/>
        </w:rPr>
      </w:pPr>
      <w:r w:rsidRPr="00FD71F2">
        <w:rPr>
          <w:rFonts w:eastAsia="Arial"/>
        </w:rPr>
        <w:t xml:space="preserve"> </w:t>
      </w:r>
    </w:p>
    <w:p w14:paraId="15650718" w14:textId="77777777" w:rsidR="00CA4EBA" w:rsidRPr="00FD71F2" w:rsidRDefault="00000000">
      <w:pPr>
        <w:rPr>
          <w:rFonts w:eastAsia="Arial"/>
        </w:rPr>
      </w:pPr>
      <w:r w:rsidRPr="00FD71F2">
        <w:rPr>
          <w:rFonts w:eastAsia="Arial"/>
        </w:rPr>
        <w:t xml:space="preserve"> </w:t>
      </w:r>
      <w:r w:rsidRPr="00FD71F2">
        <w:rPr>
          <w:rFonts w:eastAsia="Arial"/>
          <w:noProof/>
        </w:rPr>
        <w:drawing>
          <wp:inline distT="114300" distB="114300" distL="114300" distR="114300" wp14:anchorId="7687B985" wp14:editId="4FE50A1E">
            <wp:extent cx="3924821" cy="2788124"/>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3924821" cy="2788124"/>
                    </a:xfrm>
                    <a:prstGeom prst="rect">
                      <a:avLst/>
                    </a:prstGeom>
                    <a:ln/>
                  </pic:spPr>
                </pic:pic>
              </a:graphicData>
            </a:graphic>
          </wp:inline>
        </w:drawing>
      </w:r>
    </w:p>
    <w:p w14:paraId="5FCDE3DB" w14:textId="77777777" w:rsidR="00CA4EBA" w:rsidRPr="00FD71F2" w:rsidRDefault="00CA4EBA"/>
    <w:p w14:paraId="78AB34FA" w14:textId="77777777" w:rsidR="00CA4EBA" w:rsidRPr="00FD71F2" w:rsidRDefault="00000000">
      <w:r w:rsidRPr="00FD71F2">
        <w:rPr>
          <w:i/>
        </w:rPr>
        <w:t xml:space="preserve">Note. </w:t>
      </w:r>
      <w:r w:rsidRPr="00FD71F2">
        <w:t>ASI = Anxiety Sensitivity Index</w:t>
      </w:r>
    </w:p>
    <w:p w14:paraId="5B1C54A7" w14:textId="77777777" w:rsidR="00CA4EBA" w:rsidRDefault="00000000">
      <w:pPr>
        <w:rPr>
          <w:b/>
        </w:rPr>
      </w:pPr>
      <w:r w:rsidRPr="00FD71F2">
        <w:rPr>
          <w:b/>
        </w:rPr>
        <w:t xml:space="preserve"> </w:t>
      </w:r>
    </w:p>
    <w:p w14:paraId="191D1FDC" w14:textId="77777777" w:rsidR="00FD71F2" w:rsidRPr="00FD71F2" w:rsidRDefault="00FD71F2">
      <w:pPr>
        <w:rPr>
          <w:b/>
        </w:rPr>
      </w:pPr>
    </w:p>
    <w:p w14:paraId="68E871D8" w14:textId="77777777" w:rsidR="00CA4EBA" w:rsidRPr="00FD71F2" w:rsidRDefault="00000000">
      <w:r w:rsidRPr="00FD71F2">
        <w:rPr>
          <w:b/>
        </w:rPr>
        <w:lastRenderedPageBreak/>
        <w:t xml:space="preserve">Appendix B. </w:t>
      </w:r>
      <w:r w:rsidRPr="00FD71F2">
        <w:t>fMRI Quality Assurance Procedures</w:t>
      </w:r>
    </w:p>
    <w:p w14:paraId="386449E1" w14:textId="77777777" w:rsidR="00CA4EBA" w:rsidRPr="00FD71F2" w:rsidRDefault="00000000">
      <w:r w:rsidRPr="00FD71F2">
        <w:t xml:space="preserve"> </w:t>
      </w:r>
    </w:p>
    <w:p w14:paraId="7A73117B" w14:textId="77777777" w:rsidR="00CA4EBA" w:rsidRPr="00FD71F2" w:rsidRDefault="00000000">
      <w:pPr>
        <w:rPr>
          <w:color w:val="222222"/>
          <w:highlight w:val="white"/>
        </w:rPr>
      </w:pPr>
      <w:r w:rsidRPr="00FD71F2">
        <w:rPr>
          <w:b/>
          <w:i/>
        </w:rPr>
        <w:t xml:space="preserve">Preprocessing. </w:t>
      </w:r>
      <w:r w:rsidRPr="00FD71F2">
        <w:rPr>
          <w:rFonts w:eastAsia="Gungsuh"/>
          <w:color w:val="222222"/>
          <w:highlight w:val="white"/>
        </w:rPr>
        <w:t>FSL’s standard motion correction (</w:t>
      </w:r>
      <w:proofErr w:type="spellStart"/>
      <w:r w:rsidRPr="00FD71F2">
        <w:rPr>
          <w:rFonts w:eastAsia="Gungsuh"/>
          <w:color w:val="222222"/>
          <w:highlight w:val="white"/>
        </w:rPr>
        <w:t>mcFLIRT</w:t>
      </w:r>
      <w:proofErr w:type="spellEnd"/>
      <w:r w:rsidRPr="00FD71F2">
        <w:rPr>
          <w:rFonts w:eastAsia="Gungsuh"/>
          <w:color w:val="222222"/>
          <w:highlight w:val="white"/>
        </w:rPr>
        <w:t xml:space="preserve">) was employed. In addition, several procedures were used to ensure quality control, all of which were carried out by highly trained lab members. First, all raw data (T1, fMRI, </w:t>
      </w:r>
      <w:proofErr w:type="spellStart"/>
      <w:r w:rsidRPr="00FD71F2">
        <w:rPr>
          <w:rFonts w:eastAsia="Gungsuh"/>
          <w:color w:val="222222"/>
          <w:highlight w:val="white"/>
        </w:rPr>
        <w:t>fieldmap</w:t>
      </w:r>
      <w:proofErr w:type="spellEnd"/>
      <w:r w:rsidRPr="00FD71F2">
        <w:rPr>
          <w:rFonts w:eastAsia="Gungsuh"/>
          <w:color w:val="222222"/>
          <w:highlight w:val="white"/>
        </w:rPr>
        <w:t xml:space="preserve">) were visually inspected for quality. Next, the accuracy of the T1 brain extractions, fMRI </w:t>
      </w:r>
      <w:proofErr w:type="spellStart"/>
      <w:r w:rsidRPr="00FD71F2">
        <w:rPr>
          <w:rFonts w:eastAsia="Gungsuh"/>
          <w:color w:val="222222"/>
          <w:highlight w:val="white"/>
        </w:rPr>
        <w:t>fieldmap</w:t>
      </w:r>
      <w:proofErr w:type="spellEnd"/>
      <w:r w:rsidRPr="00FD71F2">
        <w:rPr>
          <w:rFonts w:eastAsia="Gungsuh"/>
          <w:color w:val="222222"/>
          <w:highlight w:val="white"/>
        </w:rPr>
        <w:t xml:space="preserve"> corrections, and all registrations were visually inspected for accuracy, and </w:t>
      </w:r>
      <w:proofErr w:type="spellStart"/>
      <w:r w:rsidRPr="00FD71F2">
        <w:rPr>
          <w:rFonts w:eastAsia="Gungsuh"/>
          <w:color w:val="222222"/>
          <w:highlight w:val="white"/>
        </w:rPr>
        <w:t>remediative</w:t>
      </w:r>
      <w:proofErr w:type="spellEnd"/>
      <w:r w:rsidRPr="00FD71F2">
        <w:rPr>
          <w:rFonts w:eastAsia="Gungsuh"/>
          <w:color w:val="222222"/>
          <w:highlight w:val="white"/>
        </w:rPr>
        <w:t xml:space="preserve"> action was taken when necessary. ICA-AROMA was used to identify and remove motion-related components. </w:t>
      </w:r>
      <w:proofErr w:type="gramStart"/>
      <w:r w:rsidRPr="00FD71F2">
        <w:rPr>
          <w:rFonts w:eastAsia="Gungsuh"/>
          <w:color w:val="222222"/>
          <w:highlight w:val="white"/>
        </w:rPr>
        <w:t>In order to</w:t>
      </w:r>
      <w:proofErr w:type="gramEnd"/>
      <w:r w:rsidRPr="00FD71F2">
        <w:rPr>
          <w:rFonts w:eastAsia="Gungsuh"/>
          <w:color w:val="222222"/>
          <w:highlight w:val="white"/>
        </w:rPr>
        <w:t xml:space="preserve"> ensure that ICA-AROMA was successful, we computed the max DVARS on this data and flagged any runs in which more than five volumes had a DVARS value that deviated by ≥ .5. Flagged runs were visually inspected for remaining motion-related variance and, if this was found, the ICA components not identified by ICA-AROMA were examined for evidence of motion. Components that appeared motion-related were added to ICA-AROMA’s original list and component removal was redone on the original data, after which the DVARS process described above was redone to determine if sufficient motion-related variance was removed. </w:t>
      </w:r>
    </w:p>
    <w:p w14:paraId="2B72863C" w14:textId="77777777" w:rsidR="00CA4EBA" w:rsidRPr="00FD71F2" w:rsidRDefault="00CA4EBA">
      <w:pPr>
        <w:rPr>
          <w:color w:val="222222"/>
          <w:highlight w:val="white"/>
        </w:rPr>
      </w:pPr>
    </w:p>
    <w:p w14:paraId="63946A83" w14:textId="77777777" w:rsidR="00CA4EBA" w:rsidRPr="00FD71F2" w:rsidRDefault="00000000">
      <w:pPr>
        <w:rPr>
          <w:color w:val="222222"/>
          <w:highlight w:val="white"/>
        </w:rPr>
      </w:pPr>
      <w:r w:rsidRPr="00FD71F2">
        <w:rPr>
          <w:color w:val="222222"/>
          <w:highlight w:val="white"/>
        </w:rPr>
        <w:t xml:space="preserve">Note that the thresholds of five volumes and .5 DVARS deviation were determined by visually inspecting all 3 runs for the first 30 participants, identifying those with remaining motion-related variance, and examination of the max DVARS values for each of these runs. Conservative thresholds were chosen, in that they led to perfect sensitivity (all runs with remaining motion variance were flagged), at the expense of specificity (runs without remaining motion variance were also flagged). </w:t>
      </w:r>
    </w:p>
    <w:p w14:paraId="4FC6FEB4" w14:textId="77777777" w:rsidR="00CA4EBA" w:rsidRPr="00FD71F2" w:rsidRDefault="00CA4EBA">
      <w:pPr>
        <w:rPr>
          <w:b/>
          <w:i/>
        </w:rPr>
      </w:pPr>
    </w:p>
    <w:p w14:paraId="20261470" w14:textId="77777777" w:rsidR="00CA4EBA" w:rsidRPr="00FD71F2" w:rsidRDefault="00CA4EBA">
      <w:pPr>
        <w:rPr>
          <w:b/>
          <w:i/>
        </w:rPr>
      </w:pPr>
    </w:p>
    <w:p w14:paraId="6FEAC661" w14:textId="77777777" w:rsidR="00CA4EBA" w:rsidRPr="00FD71F2" w:rsidRDefault="00000000">
      <w:r w:rsidRPr="00FD71F2">
        <w:rPr>
          <w:b/>
          <w:i/>
        </w:rPr>
        <w:t>Outlier identification</w:t>
      </w:r>
      <w:r w:rsidRPr="00FD71F2">
        <w:t xml:space="preserve">. Outliers were identified and reigned in using a robust procedure: We first identified outliers over three standard deviations (SD), using the median absolute deviation (MAD) (from the median) as our estimate of deviation, as this is more robust to outliers (Hampel, 1972). Outliers were then replaced with the value (on the original scale) at 3 SD, after which this process was repeated recursively until no outliers were identified. Recursiveness was used, because outliers impact the computation of SD, and thus reined-in values may still exceed the cutoff once a new (smaller) SD is computed. However, additional passes are rarely needed when using MAD, given that it is robust against outliers (Hampel, 1972). This process was carried out </w:t>
      </w:r>
      <w:proofErr w:type="spellStart"/>
      <w:r w:rsidRPr="00FD71F2">
        <w:t>voxelwise</w:t>
      </w:r>
      <w:proofErr w:type="spellEnd"/>
      <w:r w:rsidRPr="00FD71F2">
        <w:t xml:space="preserve"> (across participants) for each individual fMRI contrast of interest (i.e., </w:t>
      </w:r>
      <w:r w:rsidRPr="00FD71F2">
        <w:rPr>
          <w:i/>
        </w:rPr>
        <w:t>Regulate</w:t>
      </w:r>
      <w:r w:rsidRPr="00FD71F2">
        <w:t xml:space="preserve"> vs. </w:t>
      </w:r>
      <w:r w:rsidRPr="00FD71F2">
        <w:rPr>
          <w:i/>
        </w:rPr>
        <w:t>React</w:t>
      </w:r>
      <w:r w:rsidRPr="00FD71F2">
        <w:t xml:space="preserve">, </w:t>
      </w:r>
      <w:r w:rsidRPr="00FD71F2">
        <w:rPr>
          <w:i/>
        </w:rPr>
        <w:t>Negative</w:t>
      </w:r>
      <w:r w:rsidRPr="00FD71F2">
        <w:t xml:space="preserve"> vs. </w:t>
      </w:r>
      <w:r w:rsidRPr="00FD71F2">
        <w:rPr>
          <w:i/>
        </w:rPr>
        <w:t>Neutral</w:t>
      </w:r>
      <w:r w:rsidRPr="00FD71F2">
        <w:t>). Outliers on parent ASI and child CASI were also reigned in using the same procedure.</w:t>
      </w:r>
    </w:p>
    <w:p w14:paraId="1CC97233" w14:textId="77777777" w:rsidR="00CA4EBA" w:rsidRPr="00FD71F2" w:rsidRDefault="00000000">
      <w:r w:rsidRPr="00FD71F2">
        <w:t xml:space="preserve"> </w:t>
      </w:r>
    </w:p>
    <w:p w14:paraId="772EC4D9" w14:textId="77777777" w:rsidR="00CA4EBA" w:rsidRPr="00FD71F2" w:rsidRDefault="00000000">
      <w:r w:rsidRPr="00FD71F2">
        <w:t xml:space="preserve"> </w:t>
      </w:r>
    </w:p>
    <w:p w14:paraId="5842AD1F" w14:textId="77777777" w:rsidR="00CA4EBA" w:rsidRPr="00FD71F2" w:rsidRDefault="00000000">
      <w:r w:rsidRPr="00FD71F2">
        <w:rPr>
          <w:b/>
          <w:i/>
        </w:rPr>
        <w:t xml:space="preserve">Beta map creation. </w:t>
      </w:r>
      <w:r w:rsidRPr="00FD71F2">
        <w:t>For this procedure, for each participant, for each contrast, we first computed four within-participant second-level fixed-effects analyses: the average of (</w:t>
      </w:r>
      <w:proofErr w:type="spellStart"/>
      <w:r w:rsidRPr="00FD71F2">
        <w:t>i</w:t>
      </w:r>
      <w:proofErr w:type="spellEnd"/>
      <w:r w:rsidRPr="00FD71F2">
        <w:t xml:space="preserve">) all three runs, (ii) runs 1 and 2, (iii) runs 1 and 3, and (vi) runs 2 and 3. Note that these were created separately for </w:t>
      </w:r>
      <w:r w:rsidRPr="00FD71F2">
        <w:lastRenderedPageBreak/>
        <w:t xml:space="preserve">each participant, for each contrast. Next, we created an optimized beta map by sequentially checking, in a </w:t>
      </w:r>
      <w:proofErr w:type="spellStart"/>
      <w:r w:rsidRPr="00FD71F2">
        <w:t>voxelwise</w:t>
      </w:r>
      <w:proofErr w:type="spellEnd"/>
      <w:r w:rsidRPr="00FD71F2">
        <w:t xml:space="preserve"> manner (i.e., checking each voxel individually, one by one), whether usable data was available for that voxel for each of the four fixed effects models, moving through these models in the order specified above and stopping at the first analysis to contain usable data for that voxel. As an example, let us use the voxel located at MNI2009a </w:t>
      </w:r>
      <w:proofErr w:type="spellStart"/>
      <w:r w:rsidRPr="00FD71F2">
        <w:t>x,y,z</w:t>
      </w:r>
      <w:proofErr w:type="spellEnd"/>
      <w:r w:rsidRPr="00FD71F2">
        <w:t xml:space="preserve"> = 25,35,-20 mm, which </w:t>
      </w:r>
      <w:proofErr w:type="gramStart"/>
      <w:r w:rsidRPr="00FD71F2">
        <w:t>is located in</w:t>
      </w:r>
      <w:proofErr w:type="gramEnd"/>
      <w:r w:rsidRPr="00FD71F2">
        <w:t xml:space="preserve"> right OFC. Our script first checked if usable data was available at 25,35,-20 in the fixed effects beta map corresponding to the model that included all three runs. If so, the script copied the beta for this voxel, from this three-run fixed analysis, into the 25,35,-20 </w:t>
      </w:r>
      <w:proofErr w:type="gramStart"/>
      <w:r w:rsidRPr="00FD71F2">
        <w:t>voxel</w:t>
      </w:r>
      <w:proofErr w:type="gramEnd"/>
      <w:r w:rsidRPr="00FD71F2">
        <w:t xml:space="preserve"> in the optimized beta map. If not, the script next checked whether usable data was present at 25,35,-20 in the fixed effects beta map corresponding to the model containing runs 1 and 2 and, if usable was present, transferred the beta for that voxel into the 25,35,-20 </w:t>
      </w:r>
      <w:proofErr w:type="gramStart"/>
      <w:r w:rsidRPr="00FD71F2">
        <w:t>voxel</w:t>
      </w:r>
      <w:proofErr w:type="gramEnd"/>
      <w:r w:rsidRPr="00FD71F2">
        <w:t xml:space="preserve"> in the optimized beta map. If not, the same process was carried out for the model containing runs 1 and 3 and, if needed, the model containing runs 2 and 3. If no usable beta was found for any of the models, a value of 0 was assigned to the 25,35,-20 </w:t>
      </w:r>
      <w:proofErr w:type="gramStart"/>
      <w:r w:rsidRPr="00FD71F2">
        <w:t>voxel</w:t>
      </w:r>
      <w:proofErr w:type="gramEnd"/>
      <w:r w:rsidRPr="00FD71F2">
        <w:t xml:space="preserve"> in the optimized beta map. This process was computed for each voxel in the data, which resulted in an optimized beta map where each voxel contained a beta estimated using data from (</w:t>
      </w:r>
      <w:proofErr w:type="spellStart"/>
      <w:r w:rsidRPr="00FD71F2">
        <w:t>i</w:t>
      </w:r>
      <w:proofErr w:type="spellEnd"/>
      <w:r w:rsidRPr="00FD71F2">
        <w:t xml:space="preserve">) </w:t>
      </w:r>
      <w:r w:rsidRPr="00FD71F2">
        <w:rPr>
          <w:i/>
        </w:rPr>
        <w:t>at least</w:t>
      </w:r>
      <w:r w:rsidRPr="00FD71F2">
        <w:t xml:space="preserve"> two runs and (ii) </w:t>
      </w:r>
      <w:r w:rsidRPr="00FD71F2">
        <w:rPr>
          <w:i/>
        </w:rPr>
        <w:t>all three</w:t>
      </w:r>
      <w:r w:rsidRPr="00FD71F2">
        <w:t xml:space="preserve"> runs if available (or a 0).</w:t>
      </w:r>
    </w:p>
    <w:p w14:paraId="10F85482" w14:textId="77777777" w:rsidR="00CA4EBA" w:rsidRPr="00FD71F2" w:rsidRDefault="00000000">
      <w:r w:rsidRPr="00FD71F2">
        <w:t xml:space="preserve"> </w:t>
      </w:r>
    </w:p>
    <w:p w14:paraId="21CEB554" w14:textId="77777777" w:rsidR="00CA4EBA" w:rsidRPr="00FD71F2" w:rsidRDefault="00000000">
      <w:r w:rsidRPr="00FD71F2">
        <w:rPr>
          <w:highlight w:val="white"/>
        </w:rPr>
        <w:t>Including the average across two runs, when three were not available, allowed us to retain over 30,000 voxels that would otherwise be excluded. At the same time, we wanted to ensure that this procedure was not having a negative impact on our analyses. We examined this directly by creating a 3d image wherein the value at each voxel reflected the percentage of participants who only had two runs for that voxel. It would take a substantial number of participants with only 2 runs to impact the findings (i.e., due to less reliability in the estimates), but the actual number is not known. Thus, we set a very conservative threshold of 10% (i.e., voxels where 10% or more of the participants had only two runs). Importantly, less than 1% of the voxels that were examined exceeded this conservative threshold, indicating a very minimal potential impact. Perhaps more importantly, this threshold was not exceeded for any of the voxels that we identified as significant</w:t>
      </w:r>
      <w:r w:rsidRPr="00FD71F2">
        <w:rPr>
          <w:color w:val="222222"/>
          <w:highlight w:val="white"/>
        </w:rPr>
        <w:t>.</w:t>
      </w:r>
    </w:p>
    <w:p w14:paraId="120F108A" w14:textId="77777777" w:rsidR="00CA4EBA" w:rsidRPr="00FD71F2" w:rsidRDefault="00000000">
      <w:pPr>
        <w:rPr>
          <w:i/>
        </w:rPr>
      </w:pPr>
      <w:r w:rsidRPr="00FD71F2">
        <w:t xml:space="preserve"> </w:t>
      </w:r>
    </w:p>
    <w:p w14:paraId="66FA3A60" w14:textId="77777777" w:rsidR="00CA4EBA" w:rsidRPr="00FD71F2" w:rsidRDefault="00CA4EBA">
      <w:pPr>
        <w:rPr>
          <w:b/>
        </w:rPr>
      </w:pPr>
    </w:p>
    <w:p w14:paraId="79706589" w14:textId="77777777" w:rsidR="00CA4EBA" w:rsidRPr="00FD71F2" w:rsidRDefault="00CA4EBA">
      <w:pPr>
        <w:rPr>
          <w:b/>
        </w:rPr>
      </w:pPr>
    </w:p>
    <w:p w14:paraId="66748EAA" w14:textId="77777777" w:rsidR="00FD71F2" w:rsidRDefault="00FD71F2">
      <w:pPr>
        <w:rPr>
          <w:b/>
        </w:rPr>
      </w:pPr>
    </w:p>
    <w:p w14:paraId="68907677" w14:textId="77777777" w:rsidR="00FD71F2" w:rsidRDefault="00FD71F2">
      <w:pPr>
        <w:rPr>
          <w:b/>
        </w:rPr>
      </w:pPr>
    </w:p>
    <w:p w14:paraId="52938557" w14:textId="77777777" w:rsidR="00FD71F2" w:rsidRDefault="00FD71F2">
      <w:pPr>
        <w:rPr>
          <w:b/>
        </w:rPr>
      </w:pPr>
    </w:p>
    <w:p w14:paraId="4894648C" w14:textId="77777777" w:rsidR="00FD71F2" w:rsidRDefault="00FD71F2">
      <w:pPr>
        <w:rPr>
          <w:b/>
        </w:rPr>
      </w:pPr>
    </w:p>
    <w:p w14:paraId="221DB9B8" w14:textId="77777777" w:rsidR="00FD71F2" w:rsidRDefault="00FD71F2">
      <w:pPr>
        <w:rPr>
          <w:b/>
        </w:rPr>
      </w:pPr>
    </w:p>
    <w:p w14:paraId="357145CE" w14:textId="77777777" w:rsidR="00FD71F2" w:rsidRDefault="00FD71F2">
      <w:pPr>
        <w:rPr>
          <w:b/>
        </w:rPr>
      </w:pPr>
    </w:p>
    <w:p w14:paraId="08EAFB81" w14:textId="77777777" w:rsidR="00FD71F2" w:rsidRDefault="00FD71F2">
      <w:pPr>
        <w:rPr>
          <w:b/>
        </w:rPr>
      </w:pPr>
    </w:p>
    <w:p w14:paraId="799DC08C" w14:textId="77777777" w:rsidR="00FD71F2" w:rsidRPr="00FD71F2" w:rsidRDefault="00FD71F2">
      <w:pPr>
        <w:rPr>
          <w:b/>
        </w:rPr>
      </w:pPr>
    </w:p>
    <w:p w14:paraId="1D4EB4B2" w14:textId="77777777" w:rsidR="00F52819" w:rsidRDefault="00F52819">
      <w:pPr>
        <w:rPr>
          <w:b/>
        </w:rPr>
        <w:sectPr w:rsidR="00F52819">
          <w:headerReference w:type="default" r:id="rId9"/>
          <w:pgSz w:w="12240" w:h="15840"/>
          <w:pgMar w:top="1440" w:right="1440" w:bottom="1440" w:left="1440" w:header="720" w:footer="720" w:gutter="0"/>
          <w:pgNumType w:start="1"/>
          <w:cols w:space="720"/>
        </w:sectPr>
      </w:pPr>
    </w:p>
    <w:p w14:paraId="1FD5B339" w14:textId="557B69BD" w:rsidR="00CA4EBA" w:rsidRPr="00FD71F2" w:rsidRDefault="00000000">
      <w:r w:rsidRPr="00FD71F2">
        <w:rPr>
          <w:b/>
        </w:rPr>
        <w:lastRenderedPageBreak/>
        <w:t xml:space="preserve">Appendix C. </w:t>
      </w:r>
      <w:r w:rsidRPr="00FD71F2">
        <w:t>ASI without CASI covariate cluster information</w:t>
      </w:r>
    </w:p>
    <w:p w14:paraId="64495358" w14:textId="77777777" w:rsidR="00CA4EBA" w:rsidRPr="00FD71F2" w:rsidRDefault="00000000">
      <w:r w:rsidRPr="00FD71F2">
        <w:rPr>
          <w:b/>
        </w:rPr>
        <w:t xml:space="preserve">Supplementary Table S1. </w:t>
      </w:r>
      <w:r w:rsidRPr="00FD71F2">
        <w:t xml:space="preserve">Regions in which parental Anxiety Sensitivity Index scores were associated with the Regulate vs. React task comparison </w:t>
      </w:r>
      <w:r w:rsidRPr="00FD71F2">
        <w:rPr>
          <w:i/>
        </w:rPr>
        <w:t>without</w:t>
      </w:r>
      <w:r w:rsidRPr="00FD71F2">
        <w:t xml:space="preserve"> the inclusion of Child Anxiety Sensitivity Index scores</w:t>
      </w:r>
    </w:p>
    <w:tbl>
      <w:tblPr>
        <w:tblStyle w:val="a"/>
        <w:tblW w:w="13230" w:type="dxa"/>
        <w:tblBorders>
          <w:top w:val="nil"/>
          <w:left w:val="nil"/>
          <w:bottom w:val="nil"/>
          <w:right w:val="nil"/>
          <w:insideH w:val="nil"/>
          <w:insideV w:val="nil"/>
        </w:tblBorders>
        <w:tblLayout w:type="fixed"/>
        <w:tblLook w:val="0600" w:firstRow="0" w:lastRow="0" w:firstColumn="0" w:lastColumn="0" w:noHBand="1" w:noVBand="1"/>
      </w:tblPr>
      <w:tblGrid>
        <w:gridCol w:w="3510"/>
        <w:gridCol w:w="1440"/>
        <w:gridCol w:w="3150"/>
        <w:gridCol w:w="2610"/>
        <w:gridCol w:w="2520"/>
      </w:tblGrid>
      <w:tr w:rsidR="00C93C7D" w:rsidRPr="00FD71F2" w14:paraId="051AB3D0" w14:textId="42469A52" w:rsidTr="00C93C7D">
        <w:trPr>
          <w:trHeight w:val="553"/>
        </w:trPr>
        <w:tc>
          <w:tcPr>
            <w:tcW w:w="3510" w:type="dxa"/>
            <w:tcBorders>
              <w:top w:val="single" w:sz="9" w:space="0" w:color="000000"/>
              <w:left w:val="nil"/>
              <w:bottom w:val="single" w:sz="9" w:space="0" w:color="000000"/>
              <w:right w:val="nil"/>
            </w:tcBorders>
            <w:tcMar>
              <w:top w:w="0" w:type="dxa"/>
              <w:left w:w="100" w:type="dxa"/>
              <w:bottom w:w="0" w:type="dxa"/>
              <w:right w:w="100" w:type="dxa"/>
            </w:tcMar>
          </w:tcPr>
          <w:p w14:paraId="6C0F354D" w14:textId="77777777" w:rsidR="00C93C7D" w:rsidRPr="00E86D2B" w:rsidRDefault="00C93C7D" w:rsidP="00C93C7D">
            <w:pPr>
              <w:spacing w:line="240" w:lineRule="auto"/>
              <w:jc w:val="center"/>
              <w:rPr>
                <w:b/>
                <w:sz w:val="22"/>
                <w:szCs w:val="22"/>
              </w:rPr>
            </w:pPr>
            <w:r w:rsidRPr="00E86D2B">
              <w:rPr>
                <w:b/>
                <w:sz w:val="22"/>
                <w:szCs w:val="22"/>
              </w:rPr>
              <w:t>Cluster</w:t>
            </w:r>
          </w:p>
        </w:tc>
        <w:tc>
          <w:tcPr>
            <w:tcW w:w="1440" w:type="dxa"/>
            <w:tcBorders>
              <w:top w:val="single" w:sz="9" w:space="0" w:color="000000"/>
              <w:left w:val="nil"/>
              <w:bottom w:val="single" w:sz="9" w:space="0" w:color="000000"/>
              <w:right w:val="nil"/>
            </w:tcBorders>
            <w:tcMar>
              <w:top w:w="0" w:type="dxa"/>
              <w:left w:w="100" w:type="dxa"/>
              <w:bottom w:w="0" w:type="dxa"/>
              <w:right w:w="100" w:type="dxa"/>
            </w:tcMar>
          </w:tcPr>
          <w:p w14:paraId="1E7CBF1D" w14:textId="77777777" w:rsidR="00C93C7D" w:rsidRPr="00E86D2B" w:rsidRDefault="00C93C7D" w:rsidP="00C93C7D">
            <w:pPr>
              <w:spacing w:line="240" w:lineRule="auto"/>
              <w:jc w:val="center"/>
              <w:rPr>
                <w:b/>
                <w:sz w:val="22"/>
                <w:szCs w:val="22"/>
              </w:rPr>
            </w:pPr>
            <w:r w:rsidRPr="00E86D2B">
              <w:rPr>
                <w:b/>
                <w:sz w:val="22"/>
                <w:szCs w:val="22"/>
              </w:rPr>
              <w:t>Size (mm</w:t>
            </w:r>
            <w:r w:rsidRPr="00E86D2B">
              <w:rPr>
                <w:b/>
                <w:sz w:val="22"/>
                <w:szCs w:val="22"/>
                <w:vertAlign w:val="superscript"/>
              </w:rPr>
              <w:t>3</w:t>
            </w:r>
            <w:r w:rsidRPr="00E86D2B">
              <w:rPr>
                <w:b/>
                <w:sz w:val="22"/>
                <w:szCs w:val="22"/>
              </w:rPr>
              <w:t>)</w:t>
            </w:r>
          </w:p>
        </w:tc>
        <w:tc>
          <w:tcPr>
            <w:tcW w:w="3150" w:type="dxa"/>
            <w:tcBorders>
              <w:top w:val="single" w:sz="9" w:space="0" w:color="000000"/>
              <w:left w:val="nil"/>
              <w:bottom w:val="single" w:sz="9" w:space="0" w:color="000000"/>
              <w:right w:val="nil"/>
            </w:tcBorders>
            <w:tcMar>
              <w:top w:w="0" w:type="dxa"/>
              <w:left w:w="100" w:type="dxa"/>
              <w:bottom w:w="0" w:type="dxa"/>
              <w:right w:w="100" w:type="dxa"/>
            </w:tcMar>
          </w:tcPr>
          <w:p w14:paraId="32BC83D8" w14:textId="77777777" w:rsidR="00C93C7D" w:rsidRPr="00E86D2B" w:rsidRDefault="00C93C7D" w:rsidP="00C93C7D">
            <w:pPr>
              <w:spacing w:line="240" w:lineRule="auto"/>
              <w:jc w:val="center"/>
              <w:rPr>
                <w:b/>
                <w:sz w:val="22"/>
                <w:szCs w:val="22"/>
              </w:rPr>
            </w:pPr>
            <w:r w:rsidRPr="00E86D2B">
              <w:rPr>
                <w:b/>
                <w:sz w:val="22"/>
                <w:szCs w:val="22"/>
              </w:rPr>
              <w:t>Center of Gravity MNI Coordinates (</w:t>
            </w:r>
            <w:proofErr w:type="spellStart"/>
            <w:r w:rsidRPr="00E86D2B">
              <w:rPr>
                <w:b/>
                <w:sz w:val="22"/>
                <w:szCs w:val="22"/>
              </w:rPr>
              <w:t>x,y,z</w:t>
            </w:r>
            <w:proofErr w:type="spellEnd"/>
            <w:r w:rsidRPr="00E86D2B">
              <w:rPr>
                <w:b/>
                <w:sz w:val="22"/>
                <w:szCs w:val="22"/>
              </w:rPr>
              <w:t>)</w:t>
            </w:r>
          </w:p>
        </w:tc>
        <w:tc>
          <w:tcPr>
            <w:tcW w:w="2610" w:type="dxa"/>
            <w:tcBorders>
              <w:top w:val="single" w:sz="9" w:space="0" w:color="000000"/>
              <w:left w:val="nil"/>
              <w:bottom w:val="single" w:sz="9" w:space="0" w:color="000000"/>
              <w:right w:val="nil"/>
            </w:tcBorders>
            <w:vAlign w:val="center"/>
          </w:tcPr>
          <w:p w14:paraId="11D0931D" w14:textId="77777777" w:rsidR="00BD35BF" w:rsidRDefault="00C93C7D" w:rsidP="00C93C7D">
            <w:pPr>
              <w:spacing w:line="240" w:lineRule="auto"/>
              <w:jc w:val="center"/>
              <w:rPr>
                <w:b/>
                <w:sz w:val="22"/>
                <w:szCs w:val="22"/>
              </w:rPr>
            </w:pPr>
            <w:r w:rsidRPr="00E86D2B">
              <w:rPr>
                <w:b/>
                <w:sz w:val="22"/>
                <w:szCs w:val="22"/>
              </w:rPr>
              <w:t>Partial Correlation between Parent ASI &amp; React Activation</w:t>
            </w:r>
            <w:r w:rsidR="00BD35BF">
              <w:rPr>
                <w:b/>
                <w:sz w:val="22"/>
                <w:szCs w:val="22"/>
              </w:rPr>
              <w:t xml:space="preserve"> </w:t>
            </w:r>
          </w:p>
          <w:p w14:paraId="20F8181F" w14:textId="4C4F1B21" w:rsidR="00C93C7D" w:rsidRPr="00E86D2B" w:rsidRDefault="00BD35BF" w:rsidP="00C93C7D">
            <w:pPr>
              <w:spacing w:line="240" w:lineRule="auto"/>
              <w:jc w:val="center"/>
              <w:rPr>
                <w:b/>
                <w:sz w:val="22"/>
                <w:szCs w:val="22"/>
              </w:rPr>
            </w:pPr>
            <w:r w:rsidRPr="00DE1F9B">
              <w:rPr>
                <w:b/>
                <w:sz w:val="22"/>
                <w:szCs w:val="22"/>
              </w:rPr>
              <w:t>(</w:t>
            </w:r>
            <w:r w:rsidRPr="00DE1F9B">
              <w:rPr>
                <w:b/>
                <w:i/>
                <w:iCs/>
                <w:sz w:val="22"/>
                <w:szCs w:val="22"/>
              </w:rPr>
              <w:t>r</w:t>
            </w:r>
            <w:r w:rsidRPr="00DE1F9B">
              <w:rPr>
                <w:b/>
                <w:sz w:val="22"/>
                <w:szCs w:val="22"/>
              </w:rPr>
              <w:t>, p-value)</w:t>
            </w:r>
          </w:p>
        </w:tc>
        <w:tc>
          <w:tcPr>
            <w:tcW w:w="2520" w:type="dxa"/>
            <w:tcBorders>
              <w:top w:val="single" w:sz="9" w:space="0" w:color="000000"/>
              <w:left w:val="nil"/>
              <w:bottom w:val="single" w:sz="9" w:space="0" w:color="000000"/>
              <w:right w:val="nil"/>
            </w:tcBorders>
            <w:vAlign w:val="center"/>
          </w:tcPr>
          <w:p w14:paraId="43E319B6" w14:textId="77777777" w:rsidR="00C93C7D" w:rsidRDefault="00C93C7D" w:rsidP="00C93C7D">
            <w:pPr>
              <w:spacing w:line="240" w:lineRule="auto"/>
              <w:jc w:val="center"/>
              <w:rPr>
                <w:b/>
                <w:sz w:val="22"/>
                <w:szCs w:val="22"/>
              </w:rPr>
            </w:pPr>
            <w:r w:rsidRPr="00E86D2B">
              <w:rPr>
                <w:b/>
                <w:sz w:val="22"/>
                <w:szCs w:val="22"/>
              </w:rPr>
              <w:t>Partial Correlation between Parent ASI &amp; Regulate Activation</w:t>
            </w:r>
          </w:p>
          <w:p w14:paraId="299B0226" w14:textId="7A5E3B66" w:rsidR="00DE1F9B" w:rsidRPr="00E86D2B" w:rsidRDefault="00DE1F9B" w:rsidP="00C93C7D">
            <w:pPr>
              <w:spacing w:line="240" w:lineRule="auto"/>
              <w:jc w:val="center"/>
              <w:rPr>
                <w:b/>
                <w:sz w:val="22"/>
                <w:szCs w:val="22"/>
              </w:rPr>
            </w:pPr>
            <w:r w:rsidRPr="00DE1F9B">
              <w:rPr>
                <w:b/>
                <w:sz w:val="22"/>
                <w:szCs w:val="22"/>
              </w:rPr>
              <w:t>(</w:t>
            </w:r>
            <w:r w:rsidRPr="00DE1F9B">
              <w:rPr>
                <w:b/>
                <w:i/>
                <w:iCs/>
                <w:sz w:val="22"/>
                <w:szCs w:val="22"/>
              </w:rPr>
              <w:t>r</w:t>
            </w:r>
            <w:r w:rsidRPr="00DE1F9B">
              <w:rPr>
                <w:b/>
                <w:sz w:val="22"/>
                <w:szCs w:val="22"/>
              </w:rPr>
              <w:t>, p-value)</w:t>
            </w:r>
          </w:p>
        </w:tc>
      </w:tr>
      <w:tr w:rsidR="00C93C7D" w:rsidRPr="00FD71F2" w14:paraId="0D6B96C7" w14:textId="3AAE34C9" w:rsidTr="00C93C7D">
        <w:trPr>
          <w:trHeight w:val="27"/>
        </w:trPr>
        <w:tc>
          <w:tcPr>
            <w:tcW w:w="3510" w:type="dxa"/>
            <w:tcBorders>
              <w:top w:val="nil"/>
              <w:left w:val="nil"/>
              <w:bottom w:val="single" w:sz="9" w:space="0" w:color="000000"/>
              <w:right w:val="nil"/>
            </w:tcBorders>
            <w:tcMar>
              <w:top w:w="0" w:type="dxa"/>
              <w:left w:w="100" w:type="dxa"/>
              <w:bottom w:w="0" w:type="dxa"/>
              <w:right w:w="100" w:type="dxa"/>
            </w:tcMar>
          </w:tcPr>
          <w:p w14:paraId="6C70EAD5" w14:textId="03C16B61" w:rsidR="00C93C7D" w:rsidRPr="00E86D2B" w:rsidRDefault="00C93C7D" w:rsidP="00C93C7D">
            <w:pPr>
              <w:spacing w:line="240" w:lineRule="auto"/>
              <w:rPr>
                <w:sz w:val="22"/>
                <w:szCs w:val="22"/>
              </w:rPr>
            </w:pPr>
            <w:r w:rsidRPr="00E86D2B">
              <w:rPr>
                <w:sz w:val="22"/>
                <w:szCs w:val="22"/>
              </w:rPr>
              <w:t>B ACC, SFG (BA9, 32)</w:t>
            </w:r>
          </w:p>
        </w:tc>
        <w:tc>
          <w:tcPr>
            <w:tcW w:w="1440" w:type="dxa"/>
            <w:tcBorders>
              <w:top w:val="nil"/>
              <w:left w:val="nil"/>
              <w:bottom w:val="single" w:sz="9" w:space="0" w:color="000000"/>
              <w:right w:val="nil"/>
            </w:tcBorders>
            <w:tcMar>
              <w:top w:w="0" w:type="dxa"/>
              <w:left w:w="100" w:type="dxa"/>
              <w:bottom w:w="0" w:type="dxa"/>
              <w:right w:w="100" w:type="dxa"/>
            </w:tcMar>
          </w:tcPr>
          <w:p w14:paraId="42EDD707" w14:textId="77777777" w:rsidR="00C93C7D" w:rsidRPr="00E86D2B" w:rsidRDefault="00C93C7D" w:rsidP="00C93C7D">
            <w:pPr>
              <w:spacing w:line="240" w:lineRule="auto"/>
              <w:jc w:val="center"/>
              <w:rPr>
                <w:sz w:val="22"/>
                <w:szCs w:val="22"/>
              </w:rPr>
            </w:pPr>
            <w:r w:rsidRPr="00E86D2B">
              <w:rPr>
                <w:sz w:val="22"/>
                <w:szCs w:val="22"/>
              </w:rPr>
              <w:t>10282</w:t>
            </w:r>
          </w:p>
        </w:tc>
        <w:tc>
          <w:tcPr>
            <w:tcW w:w="3150" w:type="dxa"/>
            <w:tcBorders>
              <w:top w:val="nil"/>
              <w:left w:val="nil"/>
              <w:bottom w:val="single" w:sz="9" w:space="0" w:color="000000"/>
              <w:right w:val="nil"/>
            </w:tcBorders>
            <w:tcMar>
              <w:top w:w="0" w:type="dxa"/>
              <w:left w:w="100" w:type="dxa"/>
              <w:bottom w:w="0" w:type="dxa"/>
              <w:right w:w="100" w:type="dxa"/>
            </w:tcMar>
          </w:tcPr>
          <w:p w14:paraId="395F05BB" w14:textId="77777777" w:rsidR="00C93C7D" w:rsidRPr="00E86D2B" w:rsidRDefault="00C93C7D" w:rsidP="00C93C7D">
            <w:pPr>
              <w:spacing w:line="240" w:lineRule="auto"/>
              <w:jc w:val="center"/>
              <w:rPr>
                <w:sz w:val="22"/>
                <w:szCs w:val="22"/>
              </w:rPr>
            </w:pPr>
            <w:r w:rsidRPr="00E86D2B">
              <w:rPr>
                <w:sz w:val="22"/>
                <w:szCs w:val="22"/>
              </w:rPr>
              <w:t>3, 38, 24</w:t>
            </w:r>
          </w:p>
        </w:tc>
        <w:tc>
          <w:tcPr>
            <w:tcW w:w="2610" w:type="dxa"/>
            <w:tcBorders>
              <w:top w:val="nil"/>
              <w:left w:val="nil"/>
              <w:bottom w:val="single" w:sz="9" w:space="0" w:color="000000"/>
              <w:right w:val="nil"/>
            </w:tcBorders>
          </w:tcPr>
          <w:p w14:paraId="7B982B55" w14:textId="0DB2AF73" w:rsidR="00C93C7D" w:rsidRPr="00E86D2B" w:rsidRDefault="00E86D2B" w:rsidP="00C93C7D">
            <w:pPr>
              <w:spacing w:line="240" w:lineRule="auto"/>
              <w:jc w:val="center"/>
              <w:rPr>
                <w:sz w:val="22"/>
                <w:szCs w:val="22"/>
              </w:rPr>
            </w:pPr>
            <w:r>
              <w:rPr>
                <w:sz w:val="22"/>
                <w:szCs w:val="22"/>
              </w:rPr>
              <w:t>.194 (.020)</w:t>
            </w:r>
          </w:p>
        </w:tc>
        <w:tc>
          <w:tcPr>
            <w:tcW w:w="2520" w:type="dxa"/>
            <w:tcBorders>
              <w:top w:val="nil"/>
              <w:left w:val="nil"/>
              <w:bottom w:val="single" w:sz="9" w:space="0" w:color="000000"/>
              <w:right w:val="nil"/>
            </w:tcBorders>
          </w:tcPr>
          <w:p w14:paraId="482BD9B6" w14:textId="14267B21" w:rsidR="00C93C7D" w:rsidRPr="00E86D2B" w:rsidRDefault="00E86D2B" w:rsidP="00C93C7D">
            <w:pPr>
              <w:spacing w:line="240" w:lineRule="auto"/>
              <w:jc w:val="center"/>
              <w:rPr>
                <w:sz w:val="22"/>
                <w:szCs w:val="22"/>
              </w:rPr>
            </w:pPr>
            <w:r>
              <w:rPr>
                <w:sz w:val="22"/>
                <w:szCs w:val="22"/>
              </w:rPr>
              <w:t>-.043 (.613)</w:t>
            </w:r>
          </w:p>
        </w:tc>
      </w:tr>
      <w:tr w:rsidR="00C93C7D" w:rsidRPr="00FD71F2" w14:paraId="791B5D4D" w14:textId="554BFB06" w:rsidTr="00C93C7D">
        <w:trPr>
          <w:trHeight w:val="197"/>
        </w:trPr>
        <w:tc>
          <w:tcPr>
            <w:tcW w:w="3510" w:type="dxa"/>
            <w:tcBorders>
              <w:top w:val="nil"/>
              <w:left w:val="nil"/>
              <w:bottom w:val="single" w:sz="9" w:space="0" w:color="000000"/>
              <w:right w:val="nil"/>
            </w:tcBorders>
            <w:tcMar>
              <w:top w:w="0" w:type="dxa"/>
              <w:left w:w="100" w:type="dxa"/>
              <w:bottom w:w="0" w:type="dxa"/>
              <w:right w:w="100" w:type="dxa"/>
            </w:tcMar>
          </w:tcPr>
          <w:p w14:paraId="7383FA7A" w14:textId="2E4129E0" w:rsidR="00C93C7D" w:rsidRPr="00E86D2B" w:rsidRDefault="00C93C7D" w:rsidP="00C93C7D">
            <w:pPr>
              <w:spacing w:line="240" w:lineRule="auto"/>
              <w:rPr>
                <w:sz w:val="22"/>
                <w:szCs w:val="22"/>
              </w:rPr>
            </w:pPr>
            <w:r w:rsidRPr="00E86D2B">
              <w:rPr>
                <w:sz w:val="22"/>
                <w:szCs w:val="22"/>
              </w:rPr>
              <w:t>R OFC (BA 47)</w:t>
            </w:r>
          </w:p>
        </w:tc>
        <w:tc>
          <w:tcPr>
            <w:tcW w:w="1440" w:type="dxa"/>
            <w:tcBorders>
              <w:top w:val="nil"/>
              <w:left w:val="nil"/>
              <w:bottom w:val="single" w:sz="9" w:space="0" w:color="000000"/>
              <w:right w:val="nil"/>
            </w:tcBorders>
            <w:tcMar>
              <w:top w:w="0" w:type="dxa"/>
              <w:left w:w="100" w:type="dxa"/>
              <w:bottom w:w="0" w:type="dxa"/>
              <w:right w:w="100" w:type="dxa"/>
            </w:tcMar>
          </w:tcPr>
          <w:p w14:paraId="292CFE47" w14:textId="77777777" w:rsidR="00C93C7D" w:rsidRPr="00E86D2B" w:rsidRDefault="00C93C7D" w:rsidP="00C93C7D">
            <w:pPr>
              <w:spacing w:line="240" w:lineRule="auto"/>
              <w:jc w:val="center"/>
              <w:rPr>
                <w:sz w:val="22"/>
                <w:szCs w:val="22"/>
              </w:rPr>
            </w:pPr>
            <w:r w:rsidRPr="00E86D2B">
              <w:rPr>
                <w:sz w:val="22"/>
                <w:szCs w:val="22"/>
              </w:rPr>
              <w:t>2631</w:t>
            </w:r>
          </w:p>
        </w:tc>
        <w:tc>
          <w:tcPr>
            <w:tcW w:w="3150" w:type="dxa"/>
            <w:tcBorders>
              <w:top w:val="nil"/>
              <w:left w:val="nil"/>
              <w:bottom w:val="single" w:sz="9" w:space="0" w:color="000000"/>
              <w:right w:val="nil"/>
            </w:tcBorders>
            <w:tcMar>
              <w:top w:w="0" w:type="dxa"/>
              <w:left w:w="100" w:type="dxa"/>
              <w:bottom w:w="0" w:type="dxa"/>
              <w:right w:w="100" w:type="dxa"/>
            </w:tcMar>
          </w:tcPr>
          <w:p w14:paraId="3E23A91C" w14:textId="77777777" w:rsidR="00C93C7D" w:rsidRPr="00E86D2B" w:rsidRDefault="00C93C7D" w:rsidP="00C93C7D">
            <w:pPr>
              <w:spacing w:line="240" w:lineRule="auto"/>
              <w:jc w:val="center"/>
              <w:rPr>
                <w:sz w:val="22"/>
                <w:szCs w:val="22"/>
              </w:rPr>
            </w:pPr>
            <w:r w:rsidRPr="00E86D2B">
              <w:rPr>
                <w:sz w:val="22"/>
                <w:szCs w:val="22"/>
              </w:rPr>
              <w:t>33, 28, -19</w:t>
            </w:r>
          </w:p>
        </w:tc>
        <w:tc>
          <w:tcPr>
            <w:tcW w:w="2610" w:type="dxa"/>
            <w:tcBorders>
              <w:top w:val="nil"/>
              <w:left w:val="nil"/>
              <w:bottom w:val="single" w:sz="9" w:space="0" w:color="000000"/>
              <w:right w:val="nil"/>
            </w:tcBorders>
          </w:tcPr>
          <w:p w14:paraId="3C518792" w14:textId="1F566124" w:rsidR="00C93C7D" w:rsidRPr="00E86D2B" w:rsidRDefault="00E86D2B" w:rsidP="00C93C7D">
            <w:pPr>
              <w:spacing w:line="240" w:lineRule="auto"/>
              <w:jc w:val="center"/>
              <w:rPr>
                <w:sz w:val="22"/>
                <w:szCs w:val="22"/>
              </w:rPr>
            </w:pPr>
            <w:r>
              <w:rPr>
                <w:sz w:val="22"/>
                <w:szCs w:val="22"/>
              </w:rPr>
              <w:t>.160 (.058)</w:t>
            </w:r>
          </w:p>
        </w:tc>
        <w:tc>
          <w:tcPr>
            <w:tcW w:w="2520" w:type="dxa"/>
            <w:tcBorders>
              <w:top w:val="nil"/>
              <w:left w:val="nil"/>
              <w:bottom w:val="single" w:sz="9" w:space="0" w:color="000000"/>
              <w:right w:val="nil"/>
            </w:tcBorders>
          </w:tcPr>
          <w:p w14:paraId="5EEA0233" w14:textId="1394D9E9" w:rsidR="00C93C7D" w:rsidRPr="00E86D2B" w:rsidRDefault="00E86D2B" w:rsidP="00C93C7D">
            <w:pPr>
              <w:spacing w:line="240" w:lineRule="auto"/>
              <w:jc w:val="center"/>
              <w:rPr>
                <w:sz w:val="22"/>
                <w:szCs w:val="22"/>
              </w:rPr>
            </w:pPr>
            <w:r>
              <w:rPr>
                <w:sz w:val="22"/>
                <w:szCs w:val="22"/>
              </w:rPr>
              <w:t>-.181 (.031)</w:t>
            </w:r>
          </w:p>
        </w:tc>
      </w:tr>
      <w:tr w:rsidR="00C93C7D" w:rsidRPr="00FD71F2" w14:paraId="131CEEFF" w14:textId="52634361" w:rsidTr="00C93C7D">
        <w:trPr>
          <w:trHeight w:val="215"/>
        </w:trPr>
        <w:tc>
          <w:tcPr>
            <w:tcW w:w="3510" w:type="dxa"/>
            <w:tcBorders>
              <w:top w:val="nil"/>
              <w:left w:val="nil"/>
              <w:bottom w:val="single" w:sz="9" w:space="0" w:color="000000"/>
              <w:right w:val="nil"/>
            </w:tcBorders>
            <w:tcMar>
              <w:top w:w="0" w:type="dxa"/>
              <w:left w:w="100" w:type="dxa"/>
              <w:bottom w:w="0" w:type="dxa"/>
              <w:right w:w="100" w:type="dxa"/>
            </w:tcMar>
          </w:tcPr>
          <w:p w14:paraId="29D753C7" w14:textId="14F054B6" w:rsidR="00C93C7D" w:rsidRPr="00E86D2B" w:rsidRDefault="00C93C7D" w:rsidP="00C93C7D">
            <w:pPr>
              <w:spacing w:line="240" w:lineRule="auto"/>
              <w:rPr>
                <w:sz w:val="22"/>
                <w:szCs w:val="22"/>
              </w:rPr>
            </w:pPr>
            <w:r w:rsidRPr="00E86D2B">
              <w:rPr>
                <w:sz w:val="22"/>
                <w:szCs w:val="22"/>
              </w:rPr>
              <w:t>R IFG, MFG (BA 44, 45)</w:t>
            </w:r>
          </w:p>
        </w:tc>
        <w:tc>
          <w:tcPr>
            <w:tcW w:w="1440" w:type="dxa"/>
            <w:tcBorders>
              <w:top w:val="nil"/>
              <w:left w:val="nil"/>
              <w:bottom w:val="single" w:sz="9" w:space="0" w:color="000000"/>
              <w:right w:val="nil"/>
            </w:tcBorders>
            <w:tcMar>
              <w:top w:w="0" w:type="dxa"/>
              <w:left w:w="100" w:type="dxa"/>
              <w:bottom w:w="0" w:type="dxa"/>
              <w:right w:w="100" w:type="dxa"/>
            </w:tcMar>
          </w:tcPr>
          <w:p w14:paraId="44B5B60F" w14:textId="77777777" w:rsidR="00C93C7D" w:rsidRPr="00E86D2B" w:rsidRDefault="00C93C7D" w:rsidP="00C93C7D">
            <w:pPr>
              <w:spacing w:line="240" w:lineRule="auto"/>
              <w:jc w:val="center"/>
              <w:rPr>
                <w:sz w:val="22"/>
                <w:szCs w:val="22"/>
              </w:rPr>
            </w:pPr>
            <w:r w:rsidRPr="00E86D2B">
              <w:rPr>
                <w:sz w:val="22"/>
                <w:szCs w:val="22"/>
              </w:rPr>
              <w:t>2297</w:t>
            </w:r>
          </w:p>
        </w:tc>
        <w:tc>
          <w:tcPr>
            <w:tcW w:w="3150" w:type="dxa"/>
            <w:tcBorders>
              <w:top w:val="nil"/>
              <w:left w:val="nil"/>
              <w:bottom w:val="single" w:sz="9" w:space="0" w:color="000000"/>
              <w:right w:val="nil"/>
            </w:tcBorders>
            <w:tcMar>
              <w:top w:w="0" w:type="dxa"/>
              <w:left w:w="100" w:type="dxa"/>
              <w:bottom w:w="0" w:type="dxa"/>
              <w:right w:w="100" w:type="dxa"/>
            </w:tcMar>
          </w:tcPr>
          <w:p w14:paraId="0A164335" w14:textId="77777777" w:rsidR="00C93C7D" w:rsidRPr="00E86D2B" w:rsidRDefault="00C93C7D" w:rsidP="00C93C7D">
            <w:pPr>
              <w:spacing w:line="240" w:lineRule="auto"/>
              <w:jc w:val="center"/>
              <w:rPr>
                <w:sz w:val="22"/>
                <w:szCs w:val="22"/>
              </w:rPr>
            </w:pPr>
            <w:r w:rsidRPr="00E86D2B">
              <w:rPr>
                <w:sz w:val="22"/>
                <w:szCs w:val="22"/>
              </w:rPr>
              <w:t>43, 17, 26</w:t>
            </w:r>
          </w:p>
        </w:tc>
        <w:tc>
          <w:tcPr>
            <w:tcW w:w="2610" w:type="dxa"/>
            <w:tcBorders>
              <w:top w:val="nil"/>
              <w:left w:val="nil"/>
              <w:bottom w:val="single" w:sz="9" w:space="0" w:color="000000"/>
              <w:right w:val="nil"/>
            </w:tcBorders>
          </w:tcPr>
          <w:p w14:paraId="61671951" w14:textId="0DA95606" w:rsidR="00C93C7D" w:rsidRPr="00E86D2B" w:rsidRDefault="00E86D2B" w:rsidP="00C93C7D">
            <w:pPr>
              <w:spacing w:line="240" w:lineRule="auto"/>
              <w:jc w:val="center"/>
              <w:rPr>
                <w:sz w:val="22"/>
                <w:szCs w:val="22"/>
              </w:rPr>
            </w:pPr>
            <w:r>
              <w:rPr>
                <w:sz w:val="22"/>
                <w:szCs w:val="22"/>
              </w:rPr>
              <w:t>.111 (.190)</w:t>
            </w:r>
          </w:p>
        </w:tc>
        <w:tc>
          <w:tcPr>
            <w:tcW w:w="2520" w:type="dxa"/>
            <w:tcBorders>
              <w:top w:val="nil"/>
              <w:left w:val="nil"/>
              <w:bottom w:val="single" w:sz="9" w:space="0" w:color="000000"/>
              <w:right w:val="nil"/>
            </w:tcBorders>
          </w:tcPr>
          <w:p w14:paraId="451CCCCF" w14:textId="263CEE60" w:rsidR="00C93C7D" w:rsidRPr="00E86D2B" w:rsidRDefault="00E86D2B" w:rsidP="00C93C7D">
            <w:pPr>
              <w:spacing w:line="240" w:lineRule="auto"/>
              <w:jc w:val="center"/>
              <w:rPr>
                <w:sz w:val="22"/>
                <w:szCs w:val="22"/>
              </w:rPr>
            </w:pPr>
            <w:r>
              <w:rPr>
                <w:sz w:val="22"/>
                <w:szCs w:val="22"/>
              </w:rPr>
              <w:t>-.139 (.100)</w:t>
            </w:r>
          </w:p>
        </w:tc>
      </w:tr>
      <w:tr w:rsidR="00C93C7D" w:rsidRPr="00FD71F2" w14:paraId="5A570AA3" w14:textId="7CEA029A" w:rsidTr="00C93C7D">
        <w:trPr>
          <w:trHeight w:val="62"/>
        </w:trPr>
        <w:tc>
          <w:tcPr>
            <w:tcW w:w="3510" w:type="dxa"/>
            <w:tcBorders>
              <w:top w:val="nil"/>
              <w:left w:val="nil"/>
              <w:bottom w:val="single" w:sz="9" w:space="0" w:color="000000"/>
              <w:right w:val="nil"/>
            </w:tcBorders>
            <w:tcMar>
              <w:top w:w="0" w:type="dxa"/>
              <w:left w:w="100" w:type="dxa"/>
              <w:bottom w:w="0" w:type="dxa"/>
              <w:right w:w="100" w:type="dxa"/>
            </w:tcMar>
          </w:tcPr>
          <w:p w14:paraId="58095C97" w14:textId="62EE97E4" w:rsidR="00C93C7D" w:rsidRPr="00E86D2B" w:rsidRDefault="00C93C7D" w:rsidP="00C93C7D">
            <w:pPr>
              <w:spacing w:line="240" w:lineRule="auto"/>
              <w:rPr>
                <w:sz w:val="22"/>
                <w:szCs w:val="22"/>
              </w:rPr>
            </w:pPr>
            <w:r w:rsidRPr="00E86D2B">
              <w:rPr>
                <w:sz w:val="22"/>
                <w:szCs w:val="22"/>
              </w:rPr>
              <w:t>L FP (BA 47)</w:t>
            </w:r>
          </w:p>
        </w:tc>
        <w:tc>
          <w:tcPr>
            <w:tcW w:w="1440" w:type="dxa"/>
            <w:tcBorders>
              <w:top w:val="nil"/>
              <w:left w:val="nil"/>
              <w:bottom w:val="single" w:sz="9" w:space="0" w:color="000000"/>
              <w:right w:val="nil"/>
            </w:tcBorders>
            <w:tcMar>
              <w:top w:w="0" w:type="dxa"/>
              <w:left w:w="100" w:type="dxa"/>
              <w:bottom w:w="0" w:type="dxa"/>
              <w:right w:w="100" w:type="dxa"/>
            </w:tcMar>
          </w:tcPr>
          <w:p w14:paraId="7A31F048" w14:textId="77777777" w:rsidR="00C93C7D" w:rsidRPr="00E86D2B" w:rsidRDefault="00C93C7D" w:rsidP="00C93C7D">
            <w:pPr>
              <w:spacing w:line="240" w:lineRule="auto"/>
              <w:jc w:val="center"/>
              <w:rPr>
                <w:sz w:val="22"/>
                <w:szCs w:val="22"/>
              </w:rPr>
            </w:pPr>
            <w:r w:rsidRPr="00E86D2B">
              <w:rPr>
                <w:sz w:val="22"/>
                <w:szCs w:val="22"/>
              </w:rPr>
              <w:t>1057</w:t>
            </w:r>
          </w:p>
        </w:tc>
        <w:tc>
          <w:tcPr>
            <w:tcW w:w="3150" w:type="dxa"/>
            <w:tcBorders>
              <w:top w:val="nil"/>
              <w:left w:val="nil"/>
              <w:bottom w:val="single" w:sz="9" w:space="0" w:color="000000"/>
              <w:right w:val="nil"/>
            </w:tcBorders>
            <w:tcMar>
              <w:top w:w="0" w:type="dxa"/>
              <w:left w:w="100" w:type="dxa"/>
              <w:bottom w:w="0" w:type="dxa"/>
              <w:right w:w="100" w:type="dxa"/>
            </w:tcMar>
          </w:tcPr>
          <w:p w14:paraId="68DBFBC8" w14:textId="77777777" w:rsidR="00C93C7D" w:rsidRPr="00E86D2B" w:rsidRDefault="00C93C7D" w:rsidP="00C93C7D">
            <w:pPr>
              <w:spacing w:line="240" w:lineRule="auto"/>
              <w:jc w:val="center"/>
              <w:rPr>
                <w:sz w:val="22"/>
                <w:szCs w:val="22"/>
              </w:rPr>
            </w:pPr>
            <w:r w:rsidRPr="00E86D2B">
              <w:rPr>
                <w:sz w:val="22"/>
                <w:szCs w:val="22"/>
              </w:rPr>
              <w:t>-34, 41, -18</w:t>
            </w:r>
          </w:p>
        </w:tc>
        <w:tc>
          <w:tcPr>
            <w:tcW w:w="2610" w:type="dxa"/>
            <w:tcBorders>
              <w:top w:val="nil"/>
              <w:left w:val="nil"/>
              <w:bottom w:val="single" w:sz="9" w:space="0" w:color="000000"/>
              <w:right w:val="nil"/>
            </w:tcBorders>
          </w:tcPr>
          <w:p w14:paraId="6AEF0088" w14:textId="5ED0D394" w:rsidR="00C93C7D" w:rsidRPr="00E86D2B" w:rsidRDefault="00E86D2B" w:rsidP="00C93C7D">
            <w:pPr>
              <w:spacing w:line="240" w:lineRule="auto"/>
              <w:jc w:val="center"/>
              <w:rPr>
                <w:sz w:val="22"/>
                <w:szCs w:val="22"/>
              </w:rPr>
            </w:pPr>
            <w:r>
              <w:rPr>
                <w:sz w:val="22"/>
                <w:szCs w:val="22"/>
              </w:rPr>
              <w:t>.355 (&lt;.001)</w:t>
            </w:r>
          </w:p>
        </w:tc>
        <w:tc>
          <w:tcPr>
            <w:tcW w:w="2520" w:type="dxa"/>
            <w:tcBorders>
              <w:top w:val="nil"/>
              <w:left w:val="nil"/>
              <w:bottom w:val="single" w:sz="9" w:space="0" w:color="000000"/>
              <w:right w:val="nil"/>
            </w:tcBorders>
          </w:tcPr>
          <w:p w14:paraId="3872D33E" w14:textId="2902F369" w:rsidR="00C93C7D" w:rsidRPr="00E86D2B" w:rsidRDefault="00E86D2B" w:rsidP="00C93C7D">
            <w:pPr>
              <w:spacing w:line="240" w:lineRule="auto"/>
              <w:jc w:val="center"/>
              <w:rPr>
                <w:sz w:val="22"/>
                <w:szCs w:val="22"/>
              </w:rPr>
            </w:pPr>
            <w:r>
              <w:rPr>
                <w:sz w:val="22"/>
                <w:szCs w:val="22"/>
              </w:rPr>
              <w:t>.069 (.416)</w:t>
            </w:r>
          </w:p>
        </w:tc>
      </w:tr>
      <w:tr w:rsidR="00C93C7D" w:rsidRPr="00FD71F2" w14:paraId="62FD4366" w14:textId="281ED0C2" w:rsidTr="00C93C7D">
        <w:trPr>
          <w:trHeight w:val="89"/>
        </w:trPr>
        <w:tc>
          <w:tcPr>
            <w:tcW w:w="3510" w:type="dxa"/>
            <w:tcBorders>
              <w:top w:val="nil"/>
              <w:left w:val="nil"/>
              <w:bottom w:val="single" w:sz="9" w:space="0" w:color="000000"/>
              <w:right w:val="nil"/>
            </w:tcBorders>
            <w:tcMar>
              <w:top w:w="0" w:type="dxa"/>
              <w:left w:w="100" w:type="dxa"/>
              <w:bottom w:w="0" w:type="dxa"/>
              <w:right w:w="100" w:type="dxa"/>
            </w:tcMar>
          </w:tcPr>
          <w:p w14:paraId="583FE708" w14:textId="7645F47F" w:rsidR="00C93C7D" w:rsidRPr="00E86D2B" w:rsidRDefault="00C93C7D" w:rsidP="00C93C7D">
            <w:pPr>
              <w:spacing w:line="240" w:lineRule="auto"/>
              <w:rPr>
                <w:sz w:val="22"/>
                <w:szCs w:val="22"/>
              </w:rPr>
            </w:pPr>
            <w:r w:rsidRPr="00E86D2B">
              <w:rPr>
                <w:sz w:val="22"/>
                <w:szCs w:val="22"/>
              </w:rPr>
              <w:t>L IFG, OFC (BA 44, 45)</w:t>
            </w:r>
          </w:p>
        </w:tc>
        <w:tc>
          <w:tcPr>
            <w:tcW w:w="1440" w:type="dxa"/>
            <w:tcBorders>
              <w:top w:val="nil"/>
              <w:left w:val="nil"/>
              <w:bottom w:val="single" w:sz="9" w:space="0" w:color="000000"/>
              <w:right w:val="nil"/>
            </w:tcBorders>
            <w:tcMar>
              <w:top w:w="0" w:type="dxa"/>
              <w:left w:w="100" w:type="dxa"/>
              <w:bottom w:w="0" w:type="dxa"/>
              <w:right w:w="100" w:type="dxa"/>
            </w:tcMar>
          </w:tcPr>
          <w:p w14:paraId="268EF340" w14:textId="77777777" w:rsidR="00C93C7D" w:rsidRPr="00E86D2B" w:rsidRDefault="00C93C7D" w:rsidP="00C93C7D">
            <w:pPr>
              <w:spacing w:line="240" w:lineRule="auto"/>
              <w:jc w:val="center"/>
              <w:rPr>
                <w:sz w:val="22"/>
                <w:szCs w:val="22"/>
              </w:rPr>
            </w:pPr>
            <w:r w:rsidRPr="00E86D2B">
              <w:rPr>
                <w:sz w:val="22"/>
                <w:szCs w:val="22"/>
              </w:rPr>
              <w:t>957</w:t>
            </w:r>
          </w:p>
        </w:tc>
        <w:tc>
          <w:tcPr>
            <w:tcW w:w="3150" w:type="dxa"/>
            <w:tcBorders>
              <w:top w:val="nil"/>
              <w:left w:val="nil"/>
              <w:bottom w:val="single" w:sz="9" w:space="0" w:color="000000"/>
              <w:right w:val="nil"/>
            </w:tcBorders>
            <w:tcMar>
              <w:top w:w="0" w:type="dxa"/>
              <w:left w:w="100" w:type="dxa"/>
              <w:bottom w:w="0" w:type="dxa"/>
              <w:right w:w="100" w:type="dxa"/>
            </w:tcMar>
          </w:tcPr>
          <w:p w14:paraId="5516B3D1" w14:textId="77777777" w:rsidR="00C93C7D" w:rsidRPr="00E86D2B" w:rsidRDefault="00C93C7D" w:rsidP="00C93C7D">
            <w:pPr>
              <w:spacing w:line="240" w:lineRule="auto"/>
              <w:jc w:val="center"/>
              <w:rPr>
                <w:sz w:val="22"/>
                <w:szCs w:val="22"/>
              </w:rPr>
            </w:pPr>
            <w:r w:rsidRPr="00E86D2B">
              <w:rPr>
                <w:sz w:val="22"/>
                <w:szCs w:val="22"/>
              </w:rPr>
              <w:t>-44, 20, 16</w:t>
            </w:r>
          </w:p>
        </w:tc>
        <w:tc>
          <w:tcPr>
            <w:tcW w:w="2610" w:type="dxa"/>
            <w:tcBorders>
              <w:top w:val="nil"/>
              <w:left w:val="nil"/>
              <w:bottom w:val="single" w:sz="9" w:space="0" w:color="000000"/>
              <w:right w:val="nil"/>
            </w:tcBorders>
          </w:tcPr>
          <w:p w14:paraId="50DBEBAA" w14:textId="7CF6815B" w:rsidR="00C93C7D" w:rsidRPr="00E86D2B" w:rsidRDefault="00E86D2B" w:rsidP="00C93C7D">
            <w:pPr>
              <w:spacing w:line="240" w:lineRule="auto"/>
              <w:jc w:val="center"/>
              <w:rPr>
                <w:sz w:val="22"/>
                <w:szCs w:val="22"/>
              </w:rPr>
            </w:pPr>
            <w:r>
              <w:rPr>
                <w:sz w:val="22"/>
                <w:szCs w:val="22"/>
              </w:rPr>
              <w:t>.239 (.004)</w:t>
            </w:r>
          </w:p>
        </w:tc>
        <w:tc>
          <w:tcPr>
            <w:tcW w:w="2520" w:type="dxa"/>
            <w:tcBorders>
              <w:top w:val="nil"/>
              <w:left w:val="nil"/>
              <w:bottom w:val="single" w:sz="9" w:space="0" w:color="000000"/>
              <w:right w:val="nil"/>
            </w:tcBorders>
          </w:tcPr>
          <w:p w14:paraId="413B7725" w14:textId="548E5697" w:rsidR="00C93C7D" w:rsidRPr="00E86D2B" w:rsidRDefault="00E86D2B" w:rsidP="00C93C7D">
            <w:pPr>
              <w:spacing w:line="240" w:lineRule="auto"/>
              <w:jc w:val="center"/>
              <w:rPr>
                <w:sz w:val="22"/>
                <w:szCs w:val="22"/>
              </w:rPr>
            </w:pPr>
            <w:r>
              <w:rPr>
                <w:sz w:val="22"/>
                <w:szCs w:val="22"/>
              </w:rPr>
              <w:t>-.036 (.668)</w:t>
            </w:r>
          </w:p>
        </w:tc>
      </w:tr>
      <w:tr w:rsidR="00C93C7D" w:rsidRPr="00FD71F2" w14:paraId="2A7260A2" w14:textId="2156AA06" w:rsidTr="00C93C7D">
        <w:trPr>
          <w:trHeight w:val="116"/>
        </w:trPr>
        <w:tc>
          <w:tcPr>
            <w:tcW w:w="3510" w:type="dxa"/>
            <w:tcBorders>
              <w:top w:val="nil"/>
              <w:left w:val="nil"/>
              <w:bottom w:val="single" w:sz="9" w:space="0" w:color="000000"/>
              <w:right w:val="nil"/>
            </w:tcBorders>
            <w:tcMar>
              <w:top w:w="0" w:type="dxa"/>
              <w:left w:w="100" w:type="dxa"/>
              <w:bottom w:w="0" w:type="dxa"/>
              <w:right w:w="100" w:type="dxa"/>
            </w:tcMar>
          </w:tcPr>
          <w:p w14:paraId="290F7E2B" w14:textId="74C190D6" w:rsidR="00C93C7D" w:rsidRPr="00E86D2B" w:rsidRDefault="00C93C7D" w:rsidP="00C93C7D">
            <w:pPr>
              <w:spacing w:line="240" w:lineRule="auto"/>
              <w:rPr>
                <w:sz w:val="22"/>
                <w:szCs w:val="22"/>
              </w:rPr>
            </w:pPr>
            <w:r w:rsidRPr="00E86D2B">
              <w:rPr>
                <w:sz w:val="22"/>
                <w:szCs w:val="22"/>
              </w:rPr>
              <w:t>L OFC/IFG (BA 45, 47)</w:t>
            </w:r>
          </w:p>
        </w:tc>
        <w:tc>
          <w:tcPr>
            <w:tcW w:w="1440" w:type="dxa"/>
            <w:tcBorders>
              <w:top w:val="nil"/>
              <w:left w:val="nil"/>
              <w:bottom w:val="single" w:sz="9" w:space="0" w:color="000000"/>
              <w:right w:val="nil"/>
            </w:tcBorders>
            <w:tcMar>
              <w:top w:w="0" w:type="dxa"/>
              <w:left w:w="100" w:type="dxa"/>
              <w:bottom w:w="0" w:type="dxa"/>
              <w:right w:w="100" w:type="dxa"/>
            </w:tcMar>
          </w:tcPr>
          <w:p w14:paraId="5267F07E" w14:textId="77777777" w:rsidR="00C93C7D" w:rsidRPr="00E86D2B" w:rsidRDefault="00C93C7D" w:rsidP="00C93C7D">
            <w:pPr>
              <w:spacing w:line="240" w:lineRule="auto"/>
              <w:jc w:val="center"/>
              <w:rPr>
                <w:sz w:val="22"/>
                <w:szCs w:val="22"/>
              </w:rPr>
            </w:pPr>
            <w:r w:rsidRPr="00E86D2B">
              <w:rPr>
                <w:sz w:val="22"/>
                <w:szCs w:val="22"/>
              </w:rPr>
              <w:t>672</w:t>
            </w:r>
          </w:p>
        </w:tc>
        <w:tc>
          <w:tcPr>
            <w:tcW w:w="3150" w:type="dxa"/>
            <w:tcBorders>
              <w:top w:val="nil"/>
              <w:left w:val="nil"/>
              <w:bottom w:val="single" w:sz="9" w:space="0" w:color="000000"/>
              <w:right w:val="nil"/>
            </w:tcBorders>
            <w:tcMar>
              <w:top w:w="0" w:type="dxa"/>
              <w:left w:w="100" w:type="dxa"/>
              <w:bottom w:w="0" w:type="dxa"/>
              <w:right w:w="100" w:type="dxa"/>
            </w:tcMar>
          </w:tcPr>
          <w:p w14:paraId="7881E670" w14:textId="77777777" w:rsidR="00C93C7D" w:rsidRPr="00E86D2B" w:rsidRDefault="00C93C7D" w:rsidP="00C93C7D">
            <w:pPr>
              <w:spacing w:line="240" w:lineRule="auto"/>
              <w:jc w:val="center"/>
              <w:rPr>
                <w:sz w:val="22"/>
                <w:szCs w:val="22"/>
              </w:rPr>
            </w:pPr>
            <w:r w:rsidRPr="00E86D2B">
              <w:rPr>
                <w:sz w:val="22"/>
                <w:szCs w:val="22"/>
              </w:rPr>
              <w:t>-40, 25,-10</w:t>
            </w:r>
          </w:p>
        </w:tc>
        <w:tc>
          <w:tcPr>
            <w:tcW w:w="2610" w:type="dxa"/>
            <w:tcBorders>
              <w:top w:val="nil"/>
              <w:left w:val="nil"/>
              <w:bottom w:val="single" w:sz="9" w:space="0" w:color="000000"/>
              <w:right w:val="nil"/>
            </w:tcBorders>
          </w:tcPr>
          <w:p w14:paraId="5983471C" w14:textId="2D717757" w:rsidR="00C93C7D" w:rsidRPr="00E86D2B" w:rsidRDefault="00E86D2B" w:rsidP="00C93C7D">
            <w:pPr>
              <w:spacing w:line="240" w:lineRule="auto"/>
              <w:jc w:val="center"/>
              <w:rPr>
                <w:sz w:val="22"/>
                <w:szCs w:val="22"/>
              </w:rPr>
            </w:pPr>
            <w:r>
              <w:rPr>
                <w:sz w:val="22"/>
                <w:szCs w:val="22"/>
              </w:rPr>
              <w:t>.182 (.030)</w:t>
            </w:r>
          </w:p>
        </w:tc>
        <w:tc>
          <w:tcPr>
            <w:tcW w:w="2520" w:type="dxa"/>
            <w:tcBorders>
              <w:top w:val="nil"/>
              <w:left w:val="nil"/>
              <w:bottom w:val="single" w:sz="9" w:space="0" w:color="000000"/>
              <w:right w:val="nil"/>
            </w:tcBorders>
          </w:tcPr>
          <w:p w14:paraId="14C56B05" w14:textId="416DE814" w:rsidR="00C93C7D" w:rsidRPr="00E86D2B" w:rsidRDefault="00E86D2B" w:rsidP="00C93C7D">
            <w:pPr>
              <w:spacing w:line="240" w:lineRule="auto"/>
              <w:jc w:val="center"/>
              <w:rPr>
                <w:sz w:val="22"/>
                <w:szCs w:val="22"/>
              </w:rPr>
            </w:pPr>
            <w:r>
              <w:rPr>
                <w:sz w:val="22"/>
                <w:szCs w:val="22"/>
              </w:rPr>
              <w:t>-.077 (.362)</w:t>
            </w:r>
          </w:p>
        </w:tc>
      </w:tr>
      <w:tr w:rsidR="00C93C7D" w:rsidRPr="00FD71F2" w14:paraId="581CB479" w14:textId="74A75330" w:rsidTr="00C93C7D">
        <w:trPr>
          <w:trHeight w:val="27"/>
        </w:trPr>
        <w:tc>
          <w:tcPr>
            <w:tcW w:w="3510" w:type="dxa"/>
            <w:tcBorders>
              <w:top w:val="nil"/>
              <w:left w:val="nil"/>
              <w:bottom w:val="single" w:sz="9" w:space="0" w:color="000000"/>
              <w:right w:val="nil"/>
            </w:tcBorders>
            <w:tcMar>
              <w:top w:w="0" w:type="dxa"/>
              <w:left w:w="100" w:type="dxa"/>
              <w:bottom w:w="0" w:type="dxa"/>
              <w:right w:w="100" w:type="dxa"/>
            </w:tcMar>
          </w:tcPr>
          <w:p w14:paraId="00F1E9C4" w14:textId="40DE66BD" w:rsidR="00C93C7D" w:rsidRPr="00E86D2B" w:rsidRDefault="00C93C7D" w:rsidP="00C93C7D">
            <w:pPr>
              <w:spacing w:line="240" w:lineRule="auto"/>
              <w:rPr>
                <w:sz w:val="22"/>
                <w:szCs w:val="22"/>
              </w:rPr>
            </w:pPr>
            <w:r w:rsidRPr="00E86D2B">
              <w:rPr>
                <w:sz w:val="22"/>
                <w:szCs w:val="22"/>
              </w:rPr>
              <w:t>R FP (BA 10)</w:t>
            </w:r>
          </w:p>
        </w:tc>
        <w:tc>
          <w:tcPr>
            <w:tcW w:w="1440" w:type="dxa"/>
            <w:tcBorders>
              <w:top w:val="nil"/>
              <w:left w:val="nil"/>
              <w:bottom w:val="single" w:sz="9" w:space="0" w:color="000000"/>
              <w:right w:val="nil"/>
            </w:tcBorders>
            <w:tcMar>
              <w:top w:w="0" w:type="dxa"/>
              <w:left w:w="100" w:type="dxa"/>
              <w:bottom w:w="0" w:type="dxa"/>
              <w:right w:w="100" w:type="dxa"/>
            </w:tcMar>
          </w:tcPr>
          <w:p w14:paraId="5BA1BF8C" w14:textId="77777777" w:rsidR="00C93C7D" w:rsidRPr="00E86D2B" w:rsidRDefault="00C93C7D" w:rsidP="00C93C7D">
            <w:pPr>
              <w:spacing w:line="240" w:lineRule="auto"/>
              <w:jc w:val="center"/>
              <w:rPr>
                <w:sz w:val="22"/>
                <w:szCs w:val="22"/>
              </w:rPr>
            </w:pPr>
            <w:r w:rsidRPr="00E86D2B">
              <w:rPr>
                <w:sz w:val="22"/>
                <w:szCs w:val="22"/>
              </w:rPr>
              <w:t>296</w:t>
            </w:r>
          </w:p>
        </w:tc>
        <w:tc>
          <w:tcPr>
            <w:tcW w:w="3150" w:type="dxa"/>
            <w:tcBorders>
              <w:top w:val="nil"/>
              <w:left w:val="nil"/>
              <w:bottom w:val="single" w:sz="9" w:space="0" w:color="000000"/>
              <w:right w:val="nil"/>
            </w:tcBorders>
            <w:tcMar>
              <w:top w:w="0" w:type="dxa"/>
              <w:left w:w="100" w:type="dxa"/>
              <w:bottom w:w="0" w:type="dxa"/>
              <w:right w:w="100" w:type="dxa"/>
            </w:tcMar>
          </w:tcPr>
          <w:p w14:paraId="673E324D" w14:textId="77777777" w:rsidR="00C93C7D" w:rsidRPr="00E86D2B" w:rsidRDefault="00C93C7D" w:rsidP="00C93C7D">
            <w:pPr>
              <w:spacing w:line="240" w:lineRule="auto"/>
              <w:jc w:val="center"/>
              <w:rPr>
                <w:sz w:val="22"/>
                <w:szCs w:val="22"/>
              </w:rPr>
            </w:pPr>
            <w:r w:rsidRPr="00E86D2B">
              <w:rPr>
                <w:sz w:val="22"/>
                <w:szCs w:val="22"/>
              </w:rPr>
              <w:t>22, 52, -15</w:t>
            </w:r>
          </w:p>
        </w:tc>
        <w:tc>
          <w:tcPr>
            <w:tcW w:w="2610" w:type="dxa"/>
            <w:tcBorders>
              <w:top w:val="nil"/>
              <w:left w:val="nil"/>
              <w:bottom w:val="single" w:sz="9" w:space="0" w:color="000000"/>
              <w:right w:val="nil"/>
            </w:tcBorders>
          </w:tcPr>
          <w:p w14:paraId="2821F61F" w14:textId="7BF162E7" w:rsidR="00C93C7D" w:rsidRPr="00E86D2B" w:rsidRDefault="00E86D2B" w:rsidP="00C93C7D">
            <w:pPr>
              <w:spacing w:line="240" w:lineRule="auto"/>
              <w:jc w:val="center"/>
              <w:rPr>
                <w:sz w:val="22"/>
                <w:szCs w:val="22"/>
              </w:rPr>
            </w:pPr>
            <w:r>
              <w:rPr>
                <w:sz w:val="22"/>
                <w:szCs w:val="22"/>
              </w:rPr>
              <w:t>.217 (.010)</w:t>
            </w:r>
          </w:p>
        </w:tc>
        <w:tc>
          <w:tcPr>
            <w:tcW w:w="2520" w:type="dxa"/>
            <w:tcBorders>
              <w:top w:val="nil"/>
              <w:left w:val="nil"/>
              <w:bottom w:val="single" w:sz="9" w:space="0" w:color="000000"/>
              <w:right w:val="nil"/>
            </w:tcBorders>
          </w:tcPr>
          <w:p w14:paraId="522F575E" w14:textId="761F6115" w:rsidR="00C93C7D" w:rsidRPr="00E86D2B" w:rsidRDefault="00E86D2B" w:rsidP="00C93C7D">
            <w:pPr>
              <w:spacing w:line="240" w:lineRule="auto"/>
              <w:jc w:val="center"/>
              <w:rPr>
                <w:sz w:val="22"/>
                <w:szCs w:val="22"/>
              </w:rPr>
            </w:pPr>
            <w:r>
              <w:rPr>
                <w:sz w:val="22"/>
                <w:szCs w:val="22"/>
              </w:rPr>
              <w:t>-.041 (.624)</w:t>
            </w:r>
          </w:p>
        </w:tc>
      </w:tr>
      <w:tr w:rsidR="00C93C7D" w:rsidRPr="00FD71F2" w14:paraId="0AE4DFEA" w14:textId="7D377F72" w:rsidTr="00C93C7D">
        <w:trPr>
          <w:trHeight w:val="62"/>
        </w:trPr>
        <w:tc>
          <w:tcPr>
            <w:tcW w:w="3510" w:type="dxa"/>
            <w:tcBorders>
              <w:top w:val="nil"/>
              <w:left w:val="nil"/>
              <w:bottom w:val="single" w:sz="9" w:space="0" w:color="000000"/>
              <w:right w:val="nil"/>
            </w:tcBorders>
            <w:tcMar>
              <w:top w:w="0" w:type="dxa"/>
              <w:left w:w="100" w:type="dxa"/>
              <w:bottom w:w="0" w:type="dxa"/>
              <w:right w:w="100" w:type="dxa"/>
            </w:tcMar>
          </w:tcPr>
          <w:p w14:paraId="60447380" w14:textId="2F184A63" w:rsidR="00C93C7D" w:rsidRPr="00E86D2B" w:rsidRDefault="00C93C7D" w:rsidP="00C93C7D">
            <w:pPr>
              <w:spacing w:line="240" w:lineRule="auto"/>
              <w:rPr>
                <w:sz w:val="22"/>
                <w:szCs w:val="22"/>
              </w:rPr>
            </w:pPr>
            <w:r w:rsidRPr="00E86D2B">
              <w:rPr>
                <w:sz w:val="22"/>
                <w:szCs w:val="22"/>
              </w:rPr>
              <w:t>L SFG (BA 8)</w:t>
            </w:r>
          </w:p>
        </w:tc>
        <w:tc>
          <w:tcPr>
            <w:tcW w:w="1440" w:type="dxa"/>
            <w:tcBorders>
              <w:top w:val="nil"/>
              <w:left w:val="nil"/>
              <w:bottom w:val="single" w:sz="9" w:space="0" w:color="000000"/>
              <w:right w:val="nil"/>
            </w:tcBorders>
            <w:tcMar>
              <w:top w:w="0" w:type="dxa"/>
              <w:left w:w="100" w:type="dxa"/>
              <w:bottom w:w="0" w:type="dxa"/>
              <w:right w:w="100" w:type="dxa"/>
            </w:tcMar>
          </w:tcPr>
          <w:p w14:paraId="3D0FE4C5" w14:textId="77777777" w:rsidR="00C93C7D" w:rsidRPr="00E86D2B" w:rsidRDefault="00C93C7D" w:rsidP="00C93C7D">
            <w:pPr>
              <w:spacing w:line="240" w:lineRule="auto"/>
              <w:jc w:val="center"/>
              <w:rPr>
                <w:sz w:val="22"/>
                <w:szCs w:val="22"/>
              </w:rPr>
            </w:pPr>
            <w:r w:rsidRPr="00E86D2B">
              <w:rPr>
                <w:sz w:val="22"/>
                <w:szCs w:val="22"/>
              </w:rPr>
              <w:t>264</w:t>
            </w:r>
          </w:p>
        </w:tc>
        <w:tc>
          <w:tcPr>
            <w:tcW w:w="3150" w:type="dxa"/>
            <w:tcBorders>
              <w:top w:val="nil"/>
              <w:left w:val="nil"/>
              <w:bottom w:val="single" w:sz="9" w:space="0" w:color="000000"/>
              <w:right w:val="nil"/>
            </w:tcBorders>
            <w:tcMar>
              <w:top w:w="0" w:type="dxa"/>
              <w:left w:w="100" w:type="dxa"/>
              <w:bottom w:w="0" w:type="dxa"/>
              <w:right w:w="100" w:type="dxa"/>
            </w:tcMar>
          </w:tcPr>
          <w:p w14:paraId="25C8294B" w14:textId="77777777" w:rsidR="00C93C7D" w:rsidRPr="00E86D2B" w:rsidRDefault="00C93C7D" w:rsidP="00C93C7D">
            <w:pPr>
              <w:spacing w:line="240" w:lineRule="auto"/>
              <w:jc w:val="center"/>
              <w:rPr>
                <w:sz w:val="22"/>
                <w:szCs w:val="22"/>
              </w:rPr>
            </w:pPr>
            <w:r w:rsidRPr="00E86D2B">
              <w:rPr>
                <w:sz w:val="22"/>
                <w:szCs w:val="22"/>
              </w:rPr>
              <w:t>-9, 31, 43</w:t>
            </w:r>
          </w:p>
        </w:tc>
        <w:tc>
          <w:tcPr>
            <w:tcW w:w="2610" w:type="dxa"/>
            <w:tcBorders>
              <w:top w:val="nil"/>
              <w:left w:val="nil"/>
              <w:bottom w:val="single" w:sz="9" w:space="0" w:color="000000"/>
              <w:right w:val="nil"/>
            </w:tcBorders>
          </w:tcPr>
          <w:p w14:paraId="2518A7F4" w14:textId="7067ADE7" w:rsidR="00C93C7D" w:rsidRPr="00E86D2B" w:rsidRDefault="00E86D2B" w:rsidP="00C93C7D">
            <w:pPr>
              <w:spacing w:line="240" w:lineRule="auto"/>
              <w:jc w:val="center"/>
              <w:rPr>
                <w:sz w:val="22"/>
                <w:szCs w:val="22"/>
              </w:rPr>
            </w:pPr>
            <w:r>
              <w:rPr>
                <w:sz w:val="22"/>
                <w:szCs w:val="22"/>
              </w:rPr>
              <w:t>.129 (.127)</w:t>
            </w:r>
          </w:p>
        </w:tc>
        <w:tc>
          <w:tcPr>
            <w:tcW w:w="2520" w:type="dxa"/>
            <w:tcBorders>
              <w:top w:val="nil"/>
              <w:left w:val="nil"/>
              <w:bottom w:val="single" w:sz="9" w:space="0" w:color="000000"/>
              <w:right w:val="nil"/>
            </w:tcBorders>
          </w:tcPr>
          <w:p w14:paraId="5521317F" w14:textId="208C8E19" w:rsidR="00C93C7D" w:rsidRPr="00E86D2B" w:rsidRDefault="00E86D2B" w:rsidP="00C93C7D">
            <w:pPr>
              <w:spacing w:line="240" w:lineRule="auto"/>
              <w:jc w:val="center"/>
              <w:rPr>
                <w:sz w:val="22"/>
                <w:szCs w:val="22"/>
              </w:rPr>
            </w:pPr>
            <w:r>
              <w:rPr>
                <w:sz w:val="22"/>
                <w:szCs w:val="22"/>
              </w:rPr>
              <w:t>-.072 (.393)</w:t>
            </w:r>
          </w:p>
        </w:tc>
      </w:tr>
      <w:tr w:rsidR="00C93C7D" w:rsidRPr="00FD71F2" w14:paraId="0836A3EC" w14:textId="7574C35A" w:rsidTr="00C93C7D">
        <w:trPr>
          <w:trHeight w:val="89"/>
        </w:trPr>
        <w:tc>
          <w:tcPr>
            <w:tcW w:w="3510" w:type="dxa"/>
            <w:tcBorders>
              <w:top w:val="nil"/>
              <w:left w:val="nil"/>
              <w:bottom w:val="single" w:sz="9" w:space="0" w:color="000000"/>
              <w:right w:val="nil"/>
            </w:tcBorders>
            <w:tcMar>
              <w:top w:w="0" w:type="dxa"/>
              <w:left w:w="100" w:type="dxa"/>
              <w:bottom w:w="0" w:type="dxa"/>
              <w:right w:w="100" w:type="dxa"/>
            </w:tcMar>
          </w:tcPr>
          <w:p w14:paraId="096EDA4B" w14:textId="51EA76C1" w:rsidR="00C93C7D" w:rsidRPr="00E86D2B" w:rsidRDefault="00C93C7D" w:rsidP="00C93C7D">
            <w:pPr>
              <w:spacing w:line="240" w:lineRule="auto"/>
              <w:rPr>
                <w:sz w:val="22"/>
                <w:szCs w:val="22"/>
              </w:rPr>
            </w:pPr>
            <w:r w:rsidRPr="00E86D2B">
              <w:rPr>
                <w:sz w:val="22"/>
                <w:szCs w:val="22"/>
              </w:rPr>
              <w:t>L SFG (BA 8)</w:t>
            </w:r>
          </w:p>
        </w:tc>
        <w:tc>
          <w:tcPr>
            <w:tcW w:w="1440" w:type="dxa"/>
            <w:tcBorders>
              <w:top w:val="nil"/>
              <w:left w:val="nil"/>
              <w:bottom w:val="single" w:sz="9" w:space="0" w:color="000000"/>
              <w:right w:val="nil"/>
            </w:tcBorders>
            <w:tcMar>
              <w:top w:w="0" w:type="dxa"/>
              <w:left w:w="100" w:type="dxa"/>
              <w:bottom w:w="0" w:type="dxa"/>
              <w:right w:w="100" w:type="dxa"/>
            </w:tcMar>
          </w:tcPr>
          <w:p w14:paraId="7CB93141" w14:textId="77777777" w:rsidR="00C93C7D" w:rsidRPr="00E86D2B" w:rsidRDefault="00C93C7D" w:rsidP="00C93C7D">
            <w:pPr>
              <w:spacing w:line="240" w:lineRule="auto"/>
              <w:jc w:val="center"/>
              <w:rPr>
                <w:sz w:val="22"/>
                <w:szCs w:val="22"/>
              </w:rPr>
            </w:pPr>
            <w:r w:rsidRPr="00E86D2B">
              <w:rPr>
                <w:sz w:val="22"/>
                <w:szCs w:val="22"/>
              </w:rPr>
              <w:t>202</w:t>
            </w:r>
          </w:p>
        </w:tc>
        <w:tc>
          <w:tcPr>
            <w:tcW w:w="3150" w:type="dxa"/>
            <w:tcBorders>
              <w:top w:val="nil"/>
              <w:left w:val="nil"/>
              <w:bottom w:val="single" w:sz="9" w:space="0" w:color="000000"/>
              <w:right w:val="nil"/>
            </w:tcBorders>
            <w:tcMar>
              <w:top w:w="0" w:type="dxa"/>
              <w:left w:w="100" w:type="dxa"/>
              <w:bottom w:w="0" w:type="dxa"/>
              <w:right w:w="100" w:type="dxa"/>
            </w:tcMar>
          </w:tcPr>
          <w:p w14:paraId="67A38BCA" w14:textId="77777777" w:rsidR="00C93C7D" w:rsidRPr="00E86D2B" w:rsidRDefault="00C93C7D" w:rsidP="00C93C7D">
            <w:pPr>
              <w:spacing w:line="240" w:lineRule="auto"/>
              <w:jc w:val="center"/>
              <w:rPr>
                <w:sz w:val="22"/>
                <w:szCs w:val="22"/>
              </w:rPr>
            </w:pPr>
            <w:r w:rsidRPr="00E86D2B">
              <w:rPr>
                <w:sz w:val="22"/>
                <w:szCs w:val="22"/>
              </w:rPr>
              <w:t>-12, 22, 58</w:t>
            </w:r>
          </w:p>
        </w:tc>
        <w:tc>
          <w:tcPr>
            <w:tcW w:w="2610" w:type="dxa"/>
            <w:tcBorders>
              <w:top w:val="nil"/>
              <w:left w:val="nil"/>
              <w:bottom w:val="single" w:sz="9" w:space="0" w:color="000000"/>
              <w:right w:val="nil"/>
            </w:tcBorders>
          </w:tcPr>
          <w:p w14:paraId="39225EA8" w14:textId="5F18B169" w:rsidR="00C93C7D" w:rsidRPr="00E86D2B" w:rsidRDefault="00E86D2B" w:rsidP="00C93C7D">
            <w:pPr>
              <w:spacing w:line="240" w:lineRule="auto"/>
              <w:jc w:val="center"/>
              <w:rPr>
                <w:sz w:val="22"/>
                <w:szCs w:val="22"/>
              </w:rPr>
            </w:pPr>
            <w:r>
              <w:rPr>
                <w:sz w:val="22"/>
                <w:szCs w:val="22"/>
              </w:rPr>
              <w:t>.076 (.368)</w:t>
            </w:r>
          </w:p>
        </w:tc>
        <w:tc>
          <w:tcPr>
            <w:tcW w:w="2520" w:type="dxa"/>
            <w:tcBorders>
              <w:top w:val="nil"/>
              <w:left w:val="nil"/>
              <w:bottom w:val="single" w:sz="9" w:space="0" w:color="000000"/>
              <w:right w:val="nil"/>
            </w:tcBorders>
          </w:tcPr>
          <w:p w14:paraId="1B775B51" w14:textId="1A085082" w:rsidR="00C93C7D" w:rsidRPr="00E86D2B" w:rsidRDefault="00E86D2B" w:rsidP="00C93C7D">
            <w:pPr>
              <w:spacing w:line="240" w:lineRule="auto"/>
              <w:jc w:val="center"/>
              <w:rPr>
                <w:sz w:val="22"/>
                <w:szCs w:val="22"/>
              </w:rPr>
            </w:pPr>
            <w:r>
              <w:rPr>
                <w:sz w:val="22"/>
                <w:szCs w:val="22"/>
              </w:rPr>
              <w:t>-.121 (.150)</w:t>
            </w:r>
          </w:p>
        </w:tc>
      </w:tr>
      <w:tr w:rsidR="00C93C7D" w:rsidRPr="00FD71F2" w14:paraId="01F45A48" w14:textId="4CF7036C" w:rsidTr="00C93C7D">
        <w:trPr>
          <w:trHeight w:val="89"/>
        </w:trPr>
        <w:tc>
          <w:tcPr>
            <w:tcW w:w="3510" w:type="dxa"/>
            <w:tcBorders>
              <w:top w:val="nil"/>
              <w:left w:val="nil"/>
              <w:bottom w:val="single" w:sz="9" w:space="0" w:color="000000"/>
              <w:right w:val="nil"/>
            </w:tcBorders>
            <w:tcMar>
              <w:top w:w="0" w:type="dxa"/>
              <w:left w:w="100" w:type="dxa"/>
              <w:bottom w:w="0" w:type="dxa"/>
              <w:right w:w="100" w:type="dxa"/>
            </w:tcMar>
          </w:tcPr>
          <w:p w14:paraId="333B388D" w14:textId="2ADAAC32" w:rsidR="00C93C7D" w:rsidRPr="00E86D2B" w:rsidRDefault="00C93C7D" w:rsidP="00C93C7D">
            <w:pPr>
              <w:spacing w:line="240" w:lineRule="auto"/>
              <w:rPr>
                <w:sz w:val="22"/>
                <w:szCs w:val="22"/>
              </w:rPr>
            </w:pPr>
            <w:r w:rsidRPr="00E86D2B">
              <w:rPr>
                <w:sz w:val="22"/>
                <w:szCs w:val="22"/>
              </w:rPr>
              <w:t>R OFC (BA 44)</w:t>
            </w:r>
          </w:p>
        </w:tc>
        <w:tc>
          <w:tcPr>
            <w:tcW w:w="1440" w:type="dxa"/>
            <w:tcBorders>
              <w:top w:val="nil"/>
              <w:left w:val="nil"/>
              <w:bottom w:val="single" w:sz="9" w:space="0" w:color="000000"/>
              <w:right w:val="nil"/>
            </w:tcBorders>
            <w:tcMar>
              <w:top w:w="0" w:type="dxa"/>
              <w:left w:w="100" w:type="dxa"/>
              <w:bottom w:w="0" w:type="dxa"/>
              <w:right w:w="100" w:type="dxa"/>
            </w:tcMar>
          </w:tcPr>
          <w:p w14:paraId="01F54C52" w14:textId="77777777" w:rsidR="00C93C7D" w:rsidRPr="00E86D2B" w:rsidRDefault="00C93C7D" w:rsidP="00C93C7D">
            <w:pPr>
              <w:spacing w:line="240" w:lineRule="auto"/>
              <w:jc w:val="center"/>
              <w:rPr>
                <w:sz w:val="22"/>
                <w:szCs w:val="22"/>
              </w:rPr>
            </w:pPr>
            <w:r w:rsidRPr="00E86D2B">
              <w:rPr>
                <w:sz w:val="22"/>
                <w:szCs w:val="22"/>
              </w:rPr>
              <w:t>173</w:t>
            </w:r>
          </w:p>
        </w:tc>
        <w:tc>
          <w:tcPr>
            <w:tcW w:w="3150" w:type="dxa"/>
            <w:tcBorders>
              <w:top w:val="nil"/>
              <w:left w:val="nil"/>
              <w:bottom w:val="single" w:sz="9" w:space="0" w:color="000000"/>
              <w:right w:val="nil"/>
            </w:tcBorders>
            <w:tcMar>
              <w:top w:w="0" w:type="dxa"/>
              <w:left w:w="100" w:type="dxa"/>
              <w:bottom w:w="0" w:type="dxa"/>
              <w:right w:w="100" w:type="dxa"/>
            </w:tcMar>
          </w:tcPr>
          <w:p w14:paraId="3A7DAA20" w14:textId="77777777" w:rsidR="00C93C7D" w:rsidRPr="00E86D2B" w:rsidRDefault="00C93C7D" w:rsidP="00C93C7D">
            <w:pPr>
              <w:spacing w:line="240" w:lineRule="auto"/>
              <w:jc w:val="center"/>
              <w:rPr>
                <w:sz w:val="22"/>
                <w:szCs w:val="22"/>
              </w:rPr>
            </w:pPr>
            <w:r w:rsidRPr="00E86D2B">
              <w:rPr>
                <w:sz w:val="22"/>
                <w:szCs w:val="22"/>
              </w:rPr>
              <w:t>46, 17, -1</w:t>
            </w:r>
          </w:p>
        </w:tc>
        <w:tc>
          <w:tcPr>
            <w:tcW w:w="2610" w:type="dxa"/>
            <w:tcBorders>
              <w:top w:val="nil"/>
              <w:left w:val="nil"/>
              <w:bottom w:val="single" w:sz="9" w:space="0" w:color="000000"/>
              <w:right w:val="nil"/>
            </w:tcBorders>
          </w:tcPr>
          <w:p w14:paraId="79BA3EE3" w14:textId="6276EF8C" w:rsidR="00C93C7D" w:rsidRPr="00E86D2B" w:rsidRDefault="00E86D2B" w:rsidP="00C93C7D">
            <w:pPr>
              <w:spacing w:line="240" w:lineRule="auto"/>
              <w:jc w:val="center"/>
              <w:rPr>
                <w:sz w:val="22"/>
                <w:szCs w:val="22"/>
              </w:rPr>
            </w:pPr>
            <w:r>
              <w:rPr>
                <w:sz w:val="22"/>
                <w:szCs w:val="22"/>
              </w:rPr>
              <w:t>.162 (.055)</w:t>
            </w:r>
          </w:p>
        </w:tc>
        <w:tc>
          <w:tcPr>
            <w:tcW w:w="2520" w:type="dxa"/>
            <w:tcBorders>
              <w:top w:val="nil"/>
              <w:left w:val="nil"/>
              <w:bottom w:val="single" w:sz="9" w:space="0" w:color="000000"/>
              <w:right w:val="nil"/>
            </w:tcBorders>
          </w:tcPr>
          <w:p w14:paraId="3B4B2DA3" w14:textId="682CBF25" w:rsidR="00C93C7D" w:rsidRPr="00E86D2B" w:rsidRDefault="00E86D2B" w:rsidP="00C93C7D">
            <w:pPr>
              <w:spacing w:line="240" w:lineRule="auto"/>
              <w:jc w:val="center"/>
              <w:rPr>
                <w:sz w:val="22"/>
                <w:szCs w:val="22"/>
              </w:rPr>
            </w:pPr>
            <w:r>
              <w:rPr>
                <w:sz w:val="22"/>
                <w:szCs w:val="22"/>
              </w:rPr>
              <w:t>-.052 (.541)</w:t>
            </w:r>
          </w:p>
        </w:tc>
      </w:tr>
      <w:tr w:rsidR="00C93C7D" w:rsidRPr="00FD71F2" w14:paraId="4A403D74" w14:textId="4E22932A" w:rsidTr="00C93C7D">
        <w:trPr>
          <w:trHeight w:val="116"/>
        </w:trPr>
        <w:tc>
          <w:tcPr>
            <w:tcW w:w="3510" w:type="dxa"/>
            <w:tcBorders>
              <w:top w:val="nil"/>
              <w:left w:val="nil"/>
              <w:bottom w:val="single" w:sz="9" w:space="0" w:color="000000"/>
              <w:right w:val="nil"/>
            </w:tcBorders>
            <w:tcMar>
              <w:top w:w="0" w:type="dxa"/>
              <w:left w:w="100" w:type="dxa"/>
              <w:bottom w:w="0" w:type="dxa"/>
              <w:right w:w="100" w:type="dxa"/>
            </w:tcMar>
          </w:tcPr>
          <w:p w14:paraId="16383FAB" w14:textId="220CCB17" w:rsidR="00C93C7D" w:rsidRPr="00E86D2B" w:rsidRDefault="00C93C7D" w:rsidP="00C93C7D">
            <w:pPr>
              <w:spacing w:line="240" w:lineRule="auto"/>
              <w:rPr>
                <w:sz w:val="22"/>
                <w:szCs w:val="22"/>
              </w:rPr>
            </w:pPr>
            <w:r w:rsidRPr="00E86D2B">
              <w:rPr>
                <w:sz w:val="22"/>
                <w:szCs w:val="22"/>
              </w:rPr>
              <w:t>L MFG (BA 9)</w:t>
            </w:r>
          </w:p>
        </w:tc>
        <w:tc>
          <w:tcPr>
            <w:tcW w:w="1440" w:type="dxa"/>
            <w:tcBorders>
              <w:top w:val="nil"/>
              <w:left w:val="nil"/>
              <w:bottom w:val="single" w:sz="9" w:space="0" w:color="000000"/>
              <w:right w:val="nil"/>
            </w:tcBorders>
            <w:tcMar>
              <w:top w:w="0" w:type="dxa"/>
              <w:left w:w="100" w:type="dxa"/>
              <w:bottom w:w="0" w:type="dxa"/>
              <w:right w:w="100" w:type="dxa"/>
            </w:tcMar>
          </w:tcPr>
          <w:p w14:paraId="06EF4FDB" w14:textId="77777777" w:rsidR="00C93C7D" w:rsidRPr="00E86D2B" w:rsidRDefault="00C93C7D" w:rsidP="00C93C7D">
            <w:pPr>
              <w:spacing w:line="240" w:lineRule="auto"/>
              <w:jc w:val="center"/>
              <w:rPr>
                <w:sz w:val="22"/>
                <w:szCs w:val="22"/>
              </w:rPr>
            </w:pPr>
            <w:r w:rsidRPr="00E86D2B">
              <w:rPr>
                <w:sz w:val="22"/>
                <w:szCs w:val="22"/>
              </w:rPr>
              <w:t>134</w:t>
            </w:r>
          </w:p>
        </w:tc>
        <w:tc>
          <w:tcPr>
            <w:tcW w:w="3150" w:type="dxa"/>
            <w:tcBorders>
              <w:top w:val="nil"/>
              <w:left w:val="nil"/>
              <w:bottom w:val="single" w:sz="9" w:space="0" w:color="000000"/>
              <w:right w:val="nil"/>
            </w:tcBorders>
            <w:tcMar>
              <w:top w:w="0" w:type="dxa"/>
              <w:left w:w="100" w:type="dxa"/>
              <w:bottom w:w="0" w:type="dxa"/>
              <w:right w:w="100" w:type="dxa"/>
            </w:tcMar>
          </w:tcPr>
          <w:p w14:paraId="25D728AD" w14:textId="77777777" w:rsidR="00C93C7D" w:rsidRPr="00E86D2B" w:rsidRDefault="00C93C7D" w:rsidP="00C93C7D">
            <w:pPr>
              <w:spacing w:line="240" w:lineRule="auto"/>
              <w:jc w:val="center"/>
              <w:rPr>
                <w:sz w:val="22"/>
                <w:szCs w:val="22"/>
              </w:rPr>
            </w:pPr>
            <w:r w:rsidRPr="00E86D2B">
              <w:rPr>
                <w:sz w:val="22"/>
                <w:szCs w:val="22"/>
              </w:rPr>
              <w:t>-34, 11, 33</w:t>
            </w:r>
          </w:p>
        </w:tc>
        <w:tc>
          <w:tcPr>
            <w:tcW w:w="2610" w:type="dxa"/>
            <w:tcBorders>
              <w:top w:val="nil"/>
              <w:left w:val="nil"/>
              <w:bottom w:val="single" w:sz="9" w:space="0" w:color="000000"/>
              <w:right w:val="nil"/>
            </w:tcBorders>
          </w:tcPr>
          <w:p w14:paraId="4BA84A4C" w14:textId="78948CE7" w:rsidR="00C93C7D" w:rsidRPr="00E86D2B" w:rsidRDefault="00FF6566" w:rsidP="00C93C7D">
            <w:pPr>
              <w:spacing w:line="240" w:lineRule="auto"/>
              <w:jc w:val="center"/>
              <w:rPr>
                <w:sz w:val="22"/>
                <w:szCs w:val="22"/>
              </w:rPr>
            </w:pPr>
            <w:r>
              <w:rPr>
                <w:sz w:val="22"/>
                <w:szCs w:val="22"/>
              </w:rPr>
              <w:t>.267 (.001)</w:t>
            </w:r>
          </w:p>
        </w:tc>
        <w:tc>
          <w:tcPr>
            <w:tcW w:w="2520" w:type="dxa"/>
            <w:tcBorders>
              <w:top w:val="nil"/>
              <w:left w:val="nil"/>
              <w:bottom w:val="single" w:sz="9" w:space="0" w:color="000000"/>
              <w:right w:val="nil"/>
            </w:tcBorders>
          </w:tcPr>
          <w:p w14:paraId="1F74A101" w14:textId="2FC121EE" w:rsidR="00C93C7D" w:rsidRPr="00E86D2B" w:rsidRDefault="00FF6566" w:rsidP="00C93C7D">
            <w:pPr>
              <w:spacing w:line="240" w:lineRule="auto"/>
              <w:jc w:val="center"/>
              <w:rPr>
                <w:sz w:val="22"/>
                <w:szCs w:val="22"/>
              </w:rPr>
            </w:pPr>
            <w:r>
              <w:rPr>
                <w:sz w:val="22"/>
                <w:szCs w:val="22"/>
              </w:rPr>
              <w:t>.051 (.548)</w:t>
            </w:r>
          </w:p>
        </w:tc>
      </w:tr>
      <w:tr w:rsidR="00C93C7D" w:rsidRPr="00FD71F2" w14:paraId="57FBDD84" w14:textId="585168AC" w:rsidTr="00C93C7D">
        <w:trPr>
          <w:trHeight w:val="53"/>
        </w:trPr>
        <w:tc>
          <w:tcPr>
            <w:tcW w:w="3510" w:type="dxa"/>
            <w:tcBorders>
              <w:top w:val="nil"/>
              <w:left w:val="nil"/>
              <w:bottom w:val="single" w:sz="9" w:space="0" w:color="000000"/>
              <w:right w:val="nil"/>
            </w:tcBorders>
            <w:tcMar>
              <w:top w:w="0" w:type="dxa"/>
              <w:left w:w="100" w:type="dxa"/>
              <w:bottom w:w="0" w:type="dxa"/>
              <w:right w:w="100" w:type="dxa"/>
            </w:tcMar>
          </w:tcPr>
          <w:p w14:paraId="1D82655B" w14:textId="5FD7EB6C" w:rsidR="00C93C7D" w:rsidRPr="00E86D2B" w:rsidRDefault="00C93C7D" w:rsidP="00C93C7D">
            <w:pPr>
              <w:spacing w:line="240" w:lineRule="auto"/>
              <w:rPr>
                <w:sz w:val="22"/>
                <w:szCs w:val="22"/>
              </w:rPr>
            </w:pPr>
            <w:r w:rsidRPr="00E86D2B">
              <w:rPr>
                <w:sz w:val="22"/>
                <w:szCs w:val="22"/>
              </w:rPr>
              <w:t>R IFG (BA44)</w:t>
            </w:r>
          </w:p>
        </w:tc>
        <w:tc>
          <w:tcPr>
            <w:tcW w:w="1440" w:type="dxa"/>
            <w:tcBorders>
              <w:top w:val="nil"/>
              <w:left w:val="nil"/>
              <w:bottom w:val="single" w:sz="9" w:space="0" w:color="000000"/>
              <w:right w:val="nil"/>
            </w:tcBorders>
            <w:tcMar>
              <w:top w:w="0" w:type="dxa"/>
              <w:left w:w="100" w:type="dxa"/>
              <w:bottom w:w="0" w:type="dxa"/>
              <w:right w:w="100" w:type="dxa"/>
            </w:tcMar>
          </w:tcPr>
          <w:p w14:paraId="2E772236" w14:textId="77777777" w:rsidR="00C93C7D" w:rsidRPr="00E86D2B" w:rsidRDefault="00C93C7D" w:rsidP="00C93C7D">
            <w:pPr>
              <w:spacing w:line="240" w:lineRule="auto"/>
              <w:jc w:val="center"/>
              <w:rPr>
                <w:sz w:val="22"/>
                <w:szCs w:val="22"/>
              </w:rPr>
            </w:pPr>
            <w:r w:rsidRPr="00E86D2B">
              <w:rPr>
                <w:sz w:val="22"/>
                <w:szCs w:val="22"/>
              </w:rPr>
              <w:t>51</w:t>
            </w:r>
          </w:p>
        </w:tc>
        <w:tc>
          <w:tcPr>
            <w:tcW w:w="3150" w:type="dxa"/>
            <w:tcBorders>
              <w:top w:val="nil"/>
              <w:left w:val="nil"/>
              <w:bottom w:val="single" w:sz="9" w:space="0" w:color="000000"/>
              <w:right w:val="nil"/>
            </w:tcBorders>
            <w:tcMar>
              <w:top w:w="0" w:type="dxa"/>
              <w:left w:w="100" w:type="dxa"/>
              <w:bottom w:w="0" w:type="dxa"/>
              <w:right w:w="100" w:type="dxa"/>
            </w:tcMar>
          </w:tcPr>
          <w:p w14:paraId="2B683667" w14:textId="77777777" w:rsidR="00C93C7D" w:rsidRPr="00E86D2B" w:rsidRDefault="00C93C7D" w:rsidP="00C93C7D">
            <w:pPr>
              <w:spacing w:line="240" w:lineRule="auto"/>
              <w:jc w:val="center"/>
              <w:rPr>
                <w:sz w:val="22"/>
                <w:szCs w:val="22"/>
              </w:rPr>
            </w:pPr>
            <w:r w:rsidRPr="00E86D2B">
              <w:rPr>
                <w:sz w:val="22"/>
                <w:szCs w:val="22"/>
              </w:rPr>
              <w:t>59, 17, 9</w:t>
            </w:r>
          </w:p>
        </w:tc>
        <w:tc>
          <w:tcPr>
            <w:tcW w:w="2610" w:type="dxa"/>
            <w:tcBorders>
              <w:top w:val="nil"/>
              <w:left w:val="nil"/>
              <w:bottom w:val="single" w:sz="9" w:space="0" w:color="000000"/>
              <w:right w:val="nil"/>
            </w:tcBorders>
          </w:tcPr>
          <w:p w14:paraId="690601B4" w14:textId="786E366C" w:rsidR="00C93C7D" w:rsidRPr="00E86D2B" w:rsidRDefault="0099148F" w:rsidP="00C93C7D">
            <w:pPr>
              <w:spacing w:line="240" w:lineRule="auto"/>
              <w:jc w:val="center"/>
              <w:rPr>
                <w:sz w:val="22"/>
                <w:szCs w:val="22"/>
              </w:rPr>
            </w:pPr>
            <w:r>
              <w:rPr>
                <w:sz w:val="22"/>
                <w:szCs w:val="22"/>
              </w:rPr>
              <w:t>.239 (.004)</w:t>
            </w:r>
          </w:p>
        </w:tc>
        <w:tc>
          <w:tcPr>
            <w:tcW w:w="2520" w:type="dxa"/>
            <w:tcBorders>
              <w:top w:val="nil"/>
              <w:left w:val="nil"/>
              <w:bottom w:val="single" w:sz="9" w:space="0" w:color="000000"/>
              <w:right w:val="nil"/>
            </w:tcBorders>
          </w:tcPr>
          <w:p w14:paraId="462968FF" w14:textId="391946EC" w:rsidR="00C93C7D" w:rsidRPr="00E86D2B" w:rsidRDefault="0099148F" w:rsidP="00C93C7D">
            <w:pPr>
              <w:spacing w:line="240" w:lineRule="auto"/>
              <w:jc w:val="center"/>
              <w:rPr>
                <w:sz w:val="22"/>
                <w:szCs w:val="22"/>
              </w:rPr>
            </w:pPr>
            <w:r>
              <w:rPr>
                <w:sz w:val="22"/>
                <w:szCs w:val="22"/>
              </w:rPr>
              <w:t>.048 (.571)</w:t>
            </w:r>
          </w:p>
        </w:tc>
      </w:tr>
      <w:tr w:rsidR="00C93C7D" w:rsidRPr="00FD71F2" w14:paraId="2A9D2B7C" w14:textId="3DADE8A9" w:rsidTr="00C93C7D">
        <w:trPr>
          <w:trHeight w:val="27"/>
        </w:trPr>
        <w:tc>
          <w:tcPr>
            <w:tcW w:w="3510" w:type="dxa"/>
            <w:tcBorders>
              <w:top w:val="nil"/>
              <w:left w:val="nil"/>
              <w:bottom w:val="single" w:sz="9" w:space="0" w:color="000000"/>
              <w:right w:val="nil"/>
            </w:tcBorders>
            <w:tcMar>
              <w:top w:w="0" w:type="dxa"/>
              <w:left w:w="100" w:type="dxa"/>
              <w:bottom w:w="0" w:type="dxa"/>
              <w:right w:w="100" w:type="dxa"/>
            </w:tcMar>
          </w:tcPr>
          <w:p w14:paraId="746DF175" w14:textId="796F85AB" w:rsidR="00C93C7D" w:rsidRPr="00E86D2B" w:rsidRDefault="00C93C7D" w:rsidP="00C93C7D">
            <w:pPr>
              <w:spacing w:line="240" w:lineRule="auto"/>
              <w:rPr>
                <w:sz w:val="22"/>
                <w:szCs w:val="22"/>
              </w:rPr>
            </w:pPr>
            <w:r w:rsidRPr="00E86D2B">
              <w:rPr>
                <w:sz w:val="22"/>
                <w:szCs w:val="22"/>
              </w:rPr>
              <w:t>L PG (BA 8)</w:t>
            </w:r>
          </w:p>
        </w:tc>
        <w:tc>
          <w:tcPr>
            <w:tcW w:w="1440" w:type="dxa"/>
            <w:tcBorders>
              <w:top w:val="nil"/>
              <w:left w:val="nil"/>
              <w:bottom w:val="single" w:sz="9" w:space="0" w:color="000000"/>
              <w:right w:val="nil"/>
            </w:tcBorders>
            <w:tcMar>
              <w:top w:w="0" w:type="dxa"/>
              <w:left w:w="100" w:type="dxa"/>
              <w:bottom w:w="0" w:type="dxa"/>
              <w:right w:w="100" w:type="dxa"/>
            </w:tcMar>
          </w:tcPr>
          <w:p w14:paraId="38D513E9" w14:textId="77777777" w:rsidR="00C93C7D" w:rsidRPr="00E86D2B" w:rsidRDefault="00C93C7D" w:rsidP="00C93C7D">
            <w:pPr>
              <w:spacing w:line="240" w:lineRule="auto"/>
              <w:jc w:val="center"/>
              <w:rPr>
                <w:sz w:val="22"/>
                <w:szCs w:val="22"/>
              </w:rPr>
            </w:pPr>
            <w:r w:rsidRPr="00E86D2B">
              <w:rPr>
                <w:sz w:val="22"/>
                <w:szCs w:val="22"/>
              </w:rPr>
              <w:t>49</w:t>
            </w:r>
          </w:p>
        </w:tc>
        <w:tc>
          <w:tcPr>
            <w:tcW w:w="3150" w:type="dxa"/>
            <w:tcBorders>
              <w:top w:val="nil"/>
              <w:left w:val="nil"/>
              <w:bottom w:val="single" w:sz="9" w:space="0" w:color="000000"/>
              <w:right w:val="nil"/>
            </w:tcBorders>
            <w:tcMar>
              <w:top w:w="0" w:type="dxa"/>
              <w:left w:w="100" w:type="dxa"/>
              <w:bottom w:w="0" w:type="dxa"/>
              <w:right w:w="100" w:type="dxa"/>
            </w:tcMar>
          </w:tcPr>
          <w:p w14:paraId="6169959A" w14:textId="77777777" w:rsidR="00C93C7D" w:rsidRPr="00E86D2B" w:rsidRDefault="00C93C7D" w:rsidP="00C93C7D">
            <w:pPr>
              <w:spacing w:line="240" w:lineRule="auto"/>
              <w:jc w:val="center"/>
              <w:rPr>
                <w:sz w:val="22"/>
                <w:szCs w:val="22"/>
              </w:rPr>
            </w:pPr>
            <w:r w:rsidRPr="00E86D2B">
              <w:rPr>
                <w:sz w:val="22"/>
                <w:szCs w:val="22"/>
              </w:rPr>
              <w:t>-12, 37, 27</w:t>
            </w:r>
          </w:p>
        </w:tc>
        <w:tc>
          <w:tcPr>
            <w:tcW w:w="2610" w:type="dxa"/>
            <w:tcBorders>
              <w:top w:val="nil"/>
              <w:left w:val="nil"/>
              <w:bottom w:val="single" w:sz="9" w:space="0" w:color="000000"/>
              <w:right w:val="nil"/>
            </w:tcBorders>
          </w:tcPr>
          <w:p w14:paraId="099767F7" w14:textId="7E62FF73" w:rsidR="00C93C7D" w:rsidRPr="00E86D2B" w:rsidRDefault="0099148F" w:rsidP="00C93C7D">
            <w:pPr>
              <w:spacing w:line="240" w:lineRule="auto"/>
              <w:jc w:val="center"/>
              <w:rPr>
                <w:sz w:val="22"/>
                <w:szCs w:val="22"/>
              </w:rPr>
            </w:pPr>
            <w:r>
              <w:rPr>
                <w:sz w:val="22"/>
                <w:szCs w:val="22"/>
              </w:rPr>
              <w:t>.175 (.038)</w:t>
            </w:r>
          </w:p>
        </w:tc>
        <w:tc>
          <w:tcPr>
            <w:tcW w:w="2520" w:type="dxa"/>
            <w:tcBorders>
              <w:top w:val="nil"/>
              <w:left w:val="nil"/>
              <w:bottom w:val="single" w:sz="9" w:space="0" w:color="000000"/>
              <w:right w:val="nil"/>
            </w:tcBorders>
          </w:tcPr>
          <w:p w14:paraId="53C3760F" w14:textId="3DE88659" w:rsidR="00C93C7D" w:rsidRPr="00E86D2B" w:rsidRDefault="0099148F" w:rsidP="00C93C7D">
            <w:pPr>
              <w:spacing w:line="240" w:lineRule="auto"/>
              <w:jc w:val="center"/>
              <w:rPr>
                <w:sz w:val="22"/>
                <w:szCs w:val="22"/>
              </w:rPr>
            </w:pPr>
            <w:r>
              <w:rPr>
                <w:sz w:val="22"/>
                <w:szCs w:val="22"/>
              </w:rPr>
              <w:t>-.007 (.930)</w:t>
            </w:r>
          </w:p>
        </w:tc>
      </w:tr>
      <w:tr w:rsidR="00C93C7D" w:rsidRPr="00FD71F2" w14:paraId="1BC27620" w14:textId="0C94EF0D" w:rsidTr="00C93C7D">
        <w:trPr>
          <w:trHeight w:val="27"/>
        </w:trPr>
        <w:tc>
          <w:tcPr>
            <w:tcW w:w="3510" w:type="dxa"/>
            <w:tcBorders>
              <w:top w:val="nil"/>
              <w:left w:val="nil"/>
              <w:bottom w:val="single" w:sz="9" w:space="0" w:color="000000"/>
              <w:right w:val="nil"/>
            </w:tcBorders>
            <w:tcMar>
              <w:top w:w="0" w:type="dxa"/>
              <w:left w:w="100" w:type="dxa"/>
              <w:bottom w:w="0" w:type="dxa"/>
              <w:right w:w="100" w:type="dxa"/>
            </w:tcMar>
          </w:tcPr>
          <w:p w14:paraId="6A99F528" w14:textId="4667DF7E" w:rsidR="00C93C7D" w:rsidRPr="00E86D2B" w:rsidRDefault="00C93C7D" w:rsidP="00C93C7D">
            <w:pPr>
              <w:spacing w:line="240" w:lineRule="auto"/>
              <w:rPr>
                <w:sz w:val="22"/>
                <w:szCs w:val="22"/>
              </w:rPr>
            </w:pPr>
            <w:r w:rsidRPr="00E86D2B">
              <w:rPr>
                <w:sz w:val="22"/>
                <w:szCs w:val="22"/>
              </w:rPr>
              <w:t>R OFC (BA 45)</w:t>
            </w:r>
          </w:p>
        </w:tc>
        <w:tc>
          <w:tcPr>
            <w:tcW w:w="1440" w:type="dxa"/>
            <w:tcBorders>
              <w:top w:val="nil"/>
              <w:left w:val="nil"/>
              <w:bottom w:val="single" w:sz="9" w:space="0" w:color="000000"/>
              <w:right w:val="nil"/>
            </w:tcBorders>
            <w:tcMar>
              <w:top w:w="0" w:type="dxa"/>
              <w:left w:w="100" w:type="dxa"/>
              <w:bottom w:w="0" w:type="dxa"/>
              <w:right w:w="100" w:type="dxa"/>
            </w:tcMar>
          </w:tcPr>
          <w:p w14:paraId="2F5EF9D1" w14:textId="77777777" w:rsidR="00C93C7D" w:rsidRPr="00E86D2B" w:rsidRDefault="00C93C7D" w:rsidP="00C93C7D">
            <w:pPr>
              <w:spacing w:line="240" w:lineRule="auto"/>
              <w:jc w:val="center"/>
              <w:rPr>
                <w:sz w:val="22"/>
                <w:szCs w:val="22"/>
              </w:rPr>
            </w:pPr>
            <w:r w:rsidRPr="00E86D2B">
              <w:rPr>
                <w:sz w:val="22"/>
                <w:szCs w:val="22"/>
              </w:rPr>
              <w:t>47</w:t>
            </w:r>
          </w:p>
        </w:tc>
        <w:tc>
          <w:tcPr>
            <w:tcW w:w="3150" w:type="dxa"/>
            <w:tcBorders>
              <w:top w:val="nil"/>
              <w:left w:val="nil"/>
              <w:bottom w:val="single" w:sz="9" w:space="0" w:color="000000"/>
              <w:right w:val="nil"/>
            </w:tcBorders>
            <w:tcMar>
              <w:top w:w="0" w:type="dxa"/>
              <w:left w:w="100" w:type="dxa"/>
              <w:bottom w:w="0" w:type="dxa"/>
              <w:right w:w="100" w:type="dxa"/>
            </w:tcMar>
          </w:tcPr>
          <w:p w14:paraId="69A28B2F" w14:textId="77777777" w:rsidR="00C93C7D" w:rsidRPr="00E86D2B" w:rsidRDefault="00C93C7D" w:rsidP="00C93C7D">
            <w:pPr>
              <w:spacing w:line="240" w:lineRule="auto"/>
              <w:jc w:val="center"/>
              <w:rPr>
                <w:sz w:val="22"/>
                <w:szCs w:val="22"/>
              </w:rPr>
            </w:pPr>
            <w:r w:rsidRPr="00E86D2B">
              <w:rPr>
                <w:sz w:val="22"/>
                <w:szCs w:val="22"/>
              </w:rPr>
              <w:t>34, 26, 11</w:t>
            </w:r>
          </w:p>
        </w:tc>
        <w:tc>
          <w:tcPr>
            <w:tcW w:w="2610" w:type="dxa"/>
            <w:tcBorders>
              <w:top w:val="nil"/>
              <w:left w:val="nil"/>
              <w:bottom w:val="single" w:sz="9" w:space="0" w:color="000000"/>
              <w:right w:val="nil"/>
            </w:tcBorders>
          </w:tcPr>
          <w:p w14:paraId="063051CF" w14:textId="061D8C0B" w:rsidR="00C93C7D" w:rsidRPr="00E86D2B" w:rsidRDefault="0099148F" w:rsidP="00C93C7D">
            <w:pPr>
              <w:spacing w:line="240" w:lineRule="auto"/>
              <w:jc w:val="center"/>
              <w:rPr>
                <w:sz w:val="22"/>
                <w:szCs w:val="22"/>
              </w:rPr>
            </w:pPr>
            <w:r>
              <w:rPr>
                <w:sz w:val="22"/>
                <w:szCs w:val="22"/>
              </w:rPr>
              <w:t>.120 (.156)</w:t>
            </w:r>
          </w:p>
        </w:tc>
        <w:tc>
          <w:tcPr>
            <w:tcW w:w="2520" w:type="dxa"/>
            <w:tcBorders>
              <w:top w:val="nil"/>
              <w:left w:val="nil"/>
              <w:bottom w:val="single" w:sz="9" w:space="0" w:color="000000"/>
              <w:right w:val="nil"/>
            </w:tcBorders>
          </w:tcPr>
          <w:p w14:paraId="48A371C8" w14:textId="6805BFB1" w:rsidR="00C93C7D" w:rsidRPr="00E86D2B" w:rsidRDefault="0099148F" w:rsidP="00C93C7D">
            <w:pPr>
              <w:spacing w:line="240" w:lineRule="auto"/>
              <w:jc w:val="center"/>
              <w:rPr>
                <w:sz w:val="22"/>
                <w:szCs w:val="22"/>
              </w:rPr>
            </w:pPr>
            <w:r>
              <w:rPr>
                <w:sz w:val="22"/>
                <w:szCs w:val="22"/>
              </w:rPr>
              <w:t>-.085 (.314)</w:t>
            </w:r>
          </w:p>
        </w:tc>
      </w:tr>
    </w:tbl>
    <w:p w14:paraId="04FCA55C" w14:textId="77777777" w:rsidR="00AC50E4" w:rsidRDefault="00000000">
      <w:pPr>
        <w:rPr>
          <w:sz w:val="21"/>
          <w:szCs w:val="21"/>
        </w:rPr>
      </w:pPr>
      <w:r w:rsidRPr="00E86D2B">
        <w:rPr>
          <w:i/>
          <w:sz w:val="21"/>
          <w:szCs w:val="21"/>
        </w:rPr>
        <w:t>Note</w:t>
      </w:r>
      <w:r w:rsidRPr="00E86D2B">
        <w:rPr>
          <w:sz w:val="21"/>
          <w:szCs w:val="21"/>
        </w:rPr>
        <w:t xml:space="preserve">. </w:t>
      </w:r>
      <w:r w:rsidR="00E86D2B" w:rsidRPr="00E86D2B">
        <w:rPr>
          <w:sz w:val="21"/>
          <w:szCs w:val="21"/>
        </w:rPr>
        <w:t xml:space="preserve">Values in the last two columns reflect partial correlations and associated </w:t>
      </w:r>
      <w:r w:rsidR="00E86D2B" w:rsidRPr="00E86D2B">
        <w:rPr>
          <w:i/>
          <w:sz w:val="21"/>
          <w:szCs w:val="21"/>
        </w:rPr>
        <w:t>p</w:t>
      </w:r>
      <w:r w:rsidR="00E86D2B" w:rsidRPr="00E86D2B">
        <w:rPr>
          <w:sz w:val="21"/>
          <w:szCs w:val="21"/>
        </w:rPr>
        <w:t xml:space="preserve">-values (in parentheses); ASI = Anxiety Sensitivity Index </w:t>
      </w:r>
      <w:r w:rsidRPr="00E86D2B">
        <w:rPr>
          <w:sz w:val="21"/>
          <w:szCs w:val="21"/>
        </w:rPr>
        <w:t xml:space="preserve">L = Left; R = Right; BA = Brodmann Area; ACC = anterior cingulate cortex; SFG = superior frontal gyrus; OFC = orbitofrontal cortex; IFG = inferior frontal </w:t>
      </w:r>
      <w:proofErr w:type="gramStart"/>
      <w:r w:rsidRPr="00E86D2B">
        <w:rPr>
          <w:sz w:val="21"/>
          <w:szCs w:val="21"/>
        </w:rPr>
        <w:t>gyrus;</w:t>
      </w:r>
      <w:proofErr w:type="gramEnd"/>
      <w:r w:rsidRPr="00E86D2B">
        <w:rPr>
          <w:sz w:val="21"/>
          <w:szCs w:val="21"/>
        </w:rPr>
        <w:t xml:space="preserve"> </w:t>
      </w:r>
    </w:p>
    <w:p w14:paraId="0E3A5A42" w14:textId="0A3A9898" w:rsidR="00CA4EBA" w:rsidRPr="00E86D2B" w:rsidRDefault="00000000">
      <w:pPr>
        <w:rPr>
          <w:sz w:val="21"/>
          <w:szCs w:val="21"/>
        </w:rPr>
      </w:pPr>
      <w:r w:rsidRPr="00E86D2B">
        <w:rPr>
          <w:sz w:val="21"/>
          <w:szCs w:val="21"/>
        </w:rPr>
        <w:t>MFG = middle frontal gyrus; FP = frontal pole; PG = paracingulate gyrus</w:t>
      </w:r>
    </w:p>
    <w:p w14:paraId="1E776F63" w14:textId="5F7C42F8" w:rsidR="008C4485" w:rsidRPr="008C4485" w:rsidRDefault="008C4485" w:rsidP="008C4485">
      <w:pPr>
        <w:rPr>
          <w:sz w:val="21"/>
          <w:szCs w:val="21"/>
        </w:rPr>
        <w:sectPr w:rsidR="008C4485" w:rsidRPr="008C4485" w:rsidSect="008C4485">
          <w:pgSz w:w="15840" w:h="12240" w:orient="landscape"/>
          <w:pgMar w:top="1440" w:right="1440" w:bottom="1440" w:left="1440" w:header="720" w:footer="720" w:gutter="0"/>
          <w:pgNumType w:start="1"/>
          <w:cols w:space="720"/>
          <w:docGrid w:linePitch="326"/>
        </w:sectPr>
      </w:pPr>
    </w:p>
    <w:p w14:paraId="32C8B658" w14:textId="134A80C5" w:rsidR="00FD71F2" w:rsidRPr="00FD71F2" w:rsidRDefault="00FD71F2" w:rsidP="00FD71F2">
      <w:pPr>
        <w:pStyle w:val="NormalWeb"/>
        <w:spacing w:before="0" w:beforeAutospacing="0" w:after="560" w:afterAutospacing="0"/>
        <w:ind w:right="20"/>
        <w:rPr>
          <w:color w:val="000000"/>
        </w:rPr>
      </w:pPr>
      <w:r w:rsidRPr="00FD71F2">
        <w:rPr>
          <w:b/>
          <w:bCs/>
        </w:rPr>
        <w:lastRenderedPageBreak/>
        <w:t>Supplemental Figure S4</w:t>
      </w:r>
      <w:r w:rsidRPr="00FD71F2">
        <w:t xml:space="preserve">. </w:t>
      </w:r>
      <w:r w:rsidRPr="00FD71F2">
        <w:rPr>
          <w:color w:val="000000"/>
        </w:rPr>
        <w:t>Condition-specific relationships between parental anxiety sensitivity and activation in the cluster in left middle/inferior frontal gyri </w:t>
      </w:r>
    </w:p>
    <w:p w14:paraId="59080FC1" w14:textId="77777777" w:rsidR="00FD71F2" w:rsidRPr="00FD71F2" w:rsidRDefault="00FD71F2" w:rsidP="00FD71F2">
      <w:pPr>
        <w:pStyle w:val="NormalWeb"/>
        <w:spacing w:before="0" w:beforeAutospacing="0" w:after="560" w:afterAutospacing="0"/>
        <w:ind w:right="20"/>
        <w:rPr>
          <w:color w:val="000000"/>
          <w:bdr w:val="none" w:sz="0" w:space="0" w:color="auto" w:frame="1"/>
        </w:rPr>
      </w:pPr>
      <w:r w:rsidRPr="00FD71F2">
        <w:rPr>
          <w:color w:val="000000"/>
          <w:bdr w:val="none" w:sz="0" w:space="0" w:color="auto" w:frame="1"/>
        </w:rPr>
        <w:fldChar w:fldCharType="begin"/>
      </w:r>
      <w:r w:rsidRPr="00FD71F2">
        <w:rPr>
          <w:color w:val="000000"/>
          <w:bdr w:val="none" w:sz="0" w:space="0" w:color="auto" w:frame="1"/>
        </w:rPr>
        <w:instrText xml:space="preserve"> INCLUDEPICTURE "https://lh7-us.googleusercontent.com/docsz/AD_4nXdVlPOQUoS1qYF9_JrfvAy0tKOxn3ROAZf-QPb-WZu48MJuhKAKL5RnOhTV2oF7IwVoIu0MF8r3O0LECAwoEtZUzWwKLCF9zK90RyfISXXgpy2vUNyBiRCwF7P30eq6uLFogHmcKmwoORzNndDbVy3J3lZT?key=Tv5VuJwB1Go_ndDI19f8Fg" \* MERGEFORMATINET </w:instrText>
      </w:r>
      <w:r w:rsidRPr="00FD71F2">
        <w:rPr>
          <w:color w:val="000000"/>
          <w:bdr w:val="none" w:sz="0" w:space="0" w:color="auto" w:frame="1"/>
        </w:rPr>
        <w:fldChar w:fldCharType="separate"/>
      </w:r>
      <w:r w:rsidRPr="00FD71F2">
        <w:rPr>
          <w:noProof/>
          <w:color w:val="000000"/>
          <w:bdr w:val="none" w:sz="0" w:space="0" w:color="auto" w:frame="1"/>
        </w:rPr>
        <w:drawing>
          <wp:inline distT="0" distB="0" distL="0" distR="0" wp14:anchorId="3AC5DA80" wp14:editId="535C298E">
            <wp:extent cx="2888990" cy="2158409"/>
            <wp:effectExtent l="0" t="0" r="0" b="635"/>
            <wp:docPr id="1063568207" name="Picture 1" descr="A diagram of a graph&#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3568207" name="Picture 1" descr="A diagram of a graph&#10;&#10;Description automatically generated with medium confidence"/>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936162" cy="2193652"/>
                    </a:xfrm>
                    <a:prstGeom prst="rect">
                      <a:avLst/>
                    </a:prstGeom>
                    <a:noFill/>
                    <a:ln>
                      <a:noFill/>
                    </a:ln>
                  </pic:spPr>
                </pic:pic>
              </a:graphicData>
            </a:graphic>
          </wp:inline>
        </w:drawing>
      </w:r>
      <w:r w:rsidRPr="00FD71F2">
        <w:rPr>
          <w:color w:val="000000"/>
          <w:bdr w:val="none" w:sz="0" w:space="0" w:color="auto" w:frame="1"/>
        </w:rPr>
        <w:fldChar w:fldCharType="end"/>
      </w:r>
    </w:p>
    <w:p w14:paraId="25514B63" w14:textId="77777777" w:rsidR="00FD71F2" w:rsidRPr="00FD71F2" w:rsidRDefault="00FD71F2" w:rsidP="00FD71F2">
      <w:pPr>
        <w:pStyle w:val="NormalWeb"/>
        <w:spacing w:before="0" w:beforeAutospacing="0" w:after="560" w:afterAutospacing="0"/>
        <w:ind w:right="20"/>
      </w:pPr>
      <w:r w:rsidRPr="00FD71F2">
        <w:rPr>
          <w:i/>
          <w:iCs/>
          <w:color w:val="000000"/>
        </w:rPr>
        <w:t xml:space="preserve">Note. </w:t>
      </w:r>
      <w:r w:rsidRPr="00FD71F2">
        <w:rPr>
          <w:color w:val="000000"/>
        </w:rPr>
        <w:t xml:space="preserve">MFG = middle frontal gyrus; IFG = inferior frontal gyrus. Before plotting, variables were </w:t>
      </w:r>
      <w:proofErr w:type="spellStart"/>
      <w:r w:rsidRPr="00FD71F2">
        <w:rPr>
          <w:color w:val="000000"/>
        </w:rPr>
        <w:t>residualized</w:t>
      </w:r>
      <w:proofErr w:type="spellEnd"/>
      <w:r w:rsidRPr="00FD71F2">
        <w:rPr>
          <w:color w:val="000000"/>
        </w:rPr>
        <w:t xml:space="preserve"> with respect to child sex assigned at birth, handedness, age at scanning, and anxiety sensitivity, along with whether the phase-encode direction was consistent across runs. </w:t>
      </w:r>
      <w:proofErr w:type="spellStart"/>
      <w:r w:rsidRPr="00FD71F2">
        <w:rPr>
          <w:color w:val="000000"/>
        </w:rPr>
        <w:t>Residualized</w:t>
      </w:r>
      <w:proofErr w:type="spellEnd"/>
      <w:r w:rsidRPr="00FD71F2">
        <w:rPr>
          <w:color w:val="000000"/>
        </w:rPr>
        <w:t xml:space="preserve"> parental anxiety sensitivity was positively associated with </w:t>
      </w:r>
      <w:proofErr w:type="spellStart"/>
      <w:r w:rsidRPr="00FD71F2">
        <w:rPr>
          <w:color w:val="000000"/>
        </w:rPr>
        <w:t>residualized</w:t>
      </w:r>
      <w:proofErr w:type="spellEnd"/>
      <w:r w:rsidRPr="00FD71F2">
        <w:rPr>
          <w:color w:val="000000"/>
        </w:rPr>
        <w:t xml:space="preserve"> activation in left MFG/IFG during </w:t>
      </w:r>
      <w:r w:rsidRPr="00FD71F2">
        <w:rPr>
          <w:i/>
          <w:iCs/>
          <w:color w:val="000000"/>
        </w:rPr>
        <w:t xml:space="preserve">react </w:t>
      </w:r>
      <w:r w:rsidRPr="00FD71F2">
        <w:rPr>
          <w:color w:val="000000"/>
        </w:rPr>
        <w:t xml:space="preserve">demands (thicker blue line), but not during </w:t>
      </w:r>
      <w:r w:rsidRPr="00FD71F2">
        <w:rPr>
          <w:i/>
          <w:iCs/>
          <w:color w:val="000000"/>
        </w:rPr>
        <w:t>regulate</w:t>
      </w:r>
      <w:r w:rsidRPr="00FD71F2">
        <w:rPr>
          <w:color w:val="000000"/>
        </w:rPr>
        <w:t xml:space="preserve"> demands (red line). </w:t>
      </w:r>
    </w:p>
    <w:p w14:paraId="65CADE8D" w14:textId="77777777" w:rsidR="00FD71F2" w:rsidRPr="00FD71F2" w:rsidRDefault="00FD71F2"/>
    <w:sectPr w:rsidR="00FD71F2" w:rsidRPr="00FD71F2" w:rsidSect="00F52819">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8091BC2" w14:textId="77777777" w:rsidR="005E58CA" w:rsidRDefault="005E58CA">
      <w:pPr>
        <w:spacing w:line="240" w:lineRule="auto"/>
      </w:pPr>
      <w:r>
        <w:separator/>
      </w:r>
    </w:p>
  </w:endnote>
  <w:endnote w:type="continuationSeparator" w:id="0">
    <w:p w14:paraId="5960A9EF" w14:textId="77777777" w:rsidR="005E58CA" w:rsidRDefault="005E58C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Gungsuh">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0002AFF" w:usb1="C000ACF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E763214" w14:textId="77777777" w:rsidR="005E58CA" w:rsidRDefault="005E58CA">
      <w:pPr>
        <w:spacing w:line="240" w:lineRule="auto"/>
      </w:pPr>
      <w:r>
        <w:separator/>
      </w:r>
    </w:p>
  </w:footnote>
  <w:footnote w:type="continuationSeparator" w:id="0">
    <w:p w14:paraId="31CC2201" w14:textId="77777777" w:rsidR="005E58CA" w:rsidRDefault="005E58C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F015AC" w14:textId="77777777" w:rsidR="00CA4EBA" w:rsidRDefault="00000000">
    <w:pPr>
      <w:jc w:val="right"/>
    </w:pPr>
    <w:r>
      <w:fldChar w:fldCharType="begin"/>
    </w:r>
    <w:r>
      <w:instrText>PAGE</w:instrText>
    </w:r>
    <w:r>
      <w:fldChar w:fldCharType="separate"/>
    </w:r>
    <w:r w:rsidR="00FD71F2">
      <w:rPr>
        <w:noProof/>
      </w:rPr>
      <w:t>1</w:t>
    </w:r>
    <w: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4EBA"/>
    <w:rsid w:val="00050EA0"/>
    <w:rsid w:val="00072AE9"/>
    <w:rsid w:val="000975D8"/>
    <w:rsid w:val="000E7FC8"/>
    <w:rsid w:val="002D48BC"/>
    <w:rsid w:val="00334A54"/>
    <w:rsid w:val="003A560B"/>
    <w:rsid w:val="003D1BFE"/>
    <w:rsid w:val="00474C50"/>
    <w:rsid w:val="004945E4"/>
    <w:rsid w:val="004B6570"/>
    <w:rsid w:val="005440BC"/>
    <w:rsid w:val="005824F7"/>
    <w:rsid w:val="005E58CA"/>
    <w:rsid w:val="0061195D"/>
    <w:rsid w:val="00630071"/>
    <w:rsid w:val="0080174D"/>
    <w:rsid w:val="008733CD"/>
    <w:rsid w:val="008A5361"/>
    <w:rsid w:val="008B5DE1"/>
    <w:rsid w:val="008C4485"/>
    <w:rsid w:val="008E3640"/>
    <w:rsid w:val="008F2949"/>
    <w:rsid w:val="00933163"/>
    <w:rsid w:val="0099148F"/>
    <w:rsid w:val="00AC50E4"/>
    <w:rsid w:val="00B21280"/>
    <w:rsid w:val="00B767ED"/>
    <w:rsid w:val="00BC7225"/>
    <w:rsid w:val="00BD35BF"/>
    <w:rsid w:val="00C93C7D"/>
    <w:rsid w:val="00CA4EBA"/>
    <w:rsid w:val="00CA66A9"/>
    <w:rsid w:val="00CC756E"/>
    <w:rsid w:val="00D86953"/>
    <w:rsid w:val="00DE1F9B"/>
    <w:rsid w:val="00DE2E7B"/>
    <w:rsid w:val="00DF3E5A"/>
    <w:rsid w:val="00E86D2B"/>
    <w:rsid w:val="00F52819"/>
    <w:rsid w:val="00FD71F2"/>
    <w:rsid w:val="00FF65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7F30A17"/>
  <w15:docId w15:val="{8146BA88-BBC1-F547-991A-A89F0FBF9A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rPr>
  </w:style>
  <w:style w:type="paragraph" w:styleId="Heading5">
    <w:name w:val="heading 5"/>
    <w:basedOn w:val="Normal"/>
    <w:next w:val="Normal"/>
    <w:uiPriority w:val="9"/>
    <w:semiHidden/>
    <w:unhideWhenUsed/>
    <w:qFormat/>
    <w:pPr>
      <w:keepNext/>
      <w:keepLines/>
      <w:spacing w:before="240" w:after="80"/>
      <w:outlineLvl w:val="4"/>
    </w:pPr>
    <w:rPr>
      <w:color w:val="666666"/>
      <w:sz w:val="22"/>
      <w:szCs w:val="22"/>
    </w:rPr>
  </w:style>
  <w:style w:type="paragraph" w:styleId="Heading6">
    <w:name w:val="heading 6"/>
    <w:basedOn w:val="Normal"/>
    <w:next w:val="Normal"/>
    <w:uiPriority w:val="9"/>
    <w:semiHidden/>
    <w:unhideWhenUsed/>
    <w:qFormat/>
    <w:pPr>
      <w:keepNext/>
      <w:keepLines/>
      <w:spacing w:before="240" w:after="80"/>
      <w:outlineLvl w:val="5"/>
    </w:pPr>
    <w:rPr>
      <w:i/>
      <w:color w:val="666666"/>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rFonts w:ascii="Arial" w:eastAsia="Arial" w:hAnsi="Arial" w:cs="Arial"/>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NormalWeb">
    <w:name w:val="Normal (Web)"/>
    <w:basedOn w:val="Normal"/>
    <w:uiPriority w:val="99"/>
    <w:semiHidden/>
    <w:unhideWhenUsed/>
    <w:rsid w:val="00FD71F2"/>
    <w:pPr>
      <w:spacing w:before="100" w:beforeAutospacing="1" w:after="100" w:afterAutospacing="1" w:line="240" w:lineRule="auto"/>
    </w:pPr>
    <w:rPr>
      <w:lang w:val="en-US"/>
    </w:rPr>
  </w:style>
  <w:style w:type="character" w:styleId="CommentReference">
    <w:name w:val="annotation reference"/>
    <w:basedOn w:val="DefaultParagraphFont"/>
    <w:uiPriority w:val="99"/>
    <w:semiHidden/>
    <w:unhideWhenUsed/>
    <w:rsid w:val="00BD35BF"/>
    <w:rPr>
      <w:sz w:val="16"/>
      <w:szCs w:val="16"/>
    </w:rPr>
  </w:style>
  <w:style w:type="paragraph" w:styleId="CommentText">
    <w:name w:val="annotation text"/>
    <w:basedOn w:val="Normal"/>
    <w:link w:val="CommentTextChar"/>
    <w:uiPriority w:val="99"/>
    <w:semiHidden/>
    <w:unhideWhenUsed/>
    <w:rsid w:val="00BD35BF"/>
    <w:pPr>
      <w:spacing w:line="240" w:lineRule="auto"/>
    </w:pPr>
    <w:rPr>
      <w:sz w:val="20"/>
      <w:szCs w:val="20"/>
    </w:rPr>
  </w:style>
  <w:style w:type="character" w:customStyle="1" w:styleId="CommentTextChar">
    <w:name w:val="Comment Text Char"/>
    <w:basedOn w:val="DefaultParagraphFont"/>
    <w:link w:val="CommentText"/>
    <w:uiPriority w:val="99"/>
    <w:semiHidden/>
    <w:rsid w:val="00BD35BF"/>
    <w:rPr>
      <w:sz w:val="20"/>
      <w:szCs w:val="20"/>
    </w:rPr>
  </w:style>
  <w:style w:type="paragraph" w:styleId="CommentSubject">
    <w:name w:val="annotation subject"/>
    <w:basedOn w:val="CommentText"/>
    <w:next w:val="CommentText"/>
    <w:link w:val="CommentSubjectChar"/>
    <w:uiPriority w:val="99"/>
    <w:semiHidden/>
    <w:unhideWhenUsed/>
    <w:rsid w:val="00BD35BF"/>
    <w:rPr>
      <w:b/>
      <w:bCs/>
    </w:rPr>
  </w:style>
  <w:style w:type="character" w:customStyle="1" w:styleId="CommentSubjectChar">
    <w:name w:val="Comment Subject Char"/>
    <w:basedOn w:val="CommentTextChar"/>
    <w:link w:val="CommentSubject"/>
    <w:uiPriority w:val="99"/>
    <w:semiHidden/>
    <w:rsid w:val="00BD35B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image" Target="media/image4.png"/><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88</TotalTime>
  <Pages>7</Pages>
  <Words>1731</Words>
  <Characters>9873</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Church, Leah</cp:lastModifiedBy>
  <cp:revision>24</cp:revision>
  <dcterms:created xsi:type="dcterms:W3CDTF">2025-01-31T19:49:00Z</dcterms:created>
  <dcterms:modified xsi:type="dcterms:W3CDTF">2025-02-26T19:58:00Z</dcterms:modified>
</cp:coreProperties>
</file>