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0.4 -->
  <w:body>
    <w:p w:rsidR="00122776" w:rsidP="00122776">
      <w:pPr>
        <w:pStyle w:val="Caption"/>
        <w:spacing w:line="480" w:lineRule="auto"/>
        <w:rPr>
          <w:rFonts w:ascii="Times New Roman" w:hAnsi="Times New Roman"/>
          <w:b w:val="0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  <w:lang w:val="en-US"/>
        </w:rPr>
        <w:t>Supplementary Table 2: non</w:t>
      </w:r>
      <w:r>
        <w:rPr>
          <w:rFonts w:ascii="Times New Roman" w:hAnsi="Times New Roman"/>
          <w:color w:val="auto"/>
          <w:sz w:val="20"/>
          <w:szCs w:val="20"/>
        </w:rPr>
        <w:t xml:space="preserve">-weighted distribution of study population characteristics by inclusion/exclusion, KiGGS Wave 2, Germany, 2014-2017, N=3567   </w:t>
      </w:r>
    </w:p>
    <w:tbl>
      <w:tblPr>
        <w:tblStyle w:val="TableNormal"/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3"/>
        <w:gridCol w:w="2284"/>
        <w:gridCol w:w="1378"/>
        <w:gridCol w:w="1408"/>
        <w:gridCol w:w="1408"/>
      </w:tblGrid>
      <w:tr w:rsidTr="00743CCF">
        <w:tblPrEx>
          <w:tblW w:w="915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51"/>
        </w:trPr>
        <w:tc>
          <w:tcPr>
            <w:tcW w:w="4957" w:type="dxa"/>
            <w:gridSpan w:val="2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b/>
                <w:lang w:val="en-US"/>
              </w:rPr>
              <w:t>Characteristics</w:t>
            </w:r>
          </w:p>
        </w:tc>
        <w:tc>
          <w:tcPr>
            <w:tcW w:w="137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b/>
                <w:lang w:val="en-US"/>
              </w:rPr>
            </w:pPr>
            <w:r w:rsidRPr="00743CCF">
              <w:rPr>
                <w:rFonts w:ascii="Times New Roman" w:hAnsi="Times New Roman"/>
                <w:b/>
                <w:lang w:val="en-US"/>
              </w:rPr>
              <w:t xml:space="preserve">Total participants in examination part </w:t>
            </w:r>
          </w:p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b/>
                <w:lang w:val="en-US"/>
              </w:rPr>
            </w:pPr>
            <w:r w:rsidRPr="00743CCF">
              <w:rPr>
                <w:rFonts w:ascii="Times New Roman" w:hAnsi="Times New Roman"/>
                <w:b/>
                <w:lang w:val="en-US"/>
              </w:rPr>
              <w:t xml:space="preserve">N=3567 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b/>
                <w:lang w:val="en-US"/>
              </w:rPr>
            </w:pPr>
            <w:r w:rsidRPr="00743CCF">
              <w:rPr>
                <w:rFonts w:ascii="Times New Roman" w:hAnsi="Times New Roman"/>
                <w:b/>
                <w:lang w:val="en-US"/>
              </w:rPr>
              <w:t>Included participants, N=3007 (84%)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b/>
                <w:lang w:val="en-US"/>
              </w:rPr>
            </w:pPr>
            <w:r w:rsidRPr="00743CCF">
              <w:rPr>
                <w:rFonts w:ascii="Times New Roman" w:hAnsi="Times New Roman"/>
                <w:b/>
                <w:lang w:val="en-US"/>
              </w:rPr>
              <w:t>Excluded participants, N=560 (16%)</w:t>
            </w:r>
          </w:p>
        </w:tc>
      </w:tr>
      <w:tr w:rsidTr="00743CCF">
        <w:tblPrEx>
          <w:tblW w:w="9151" w:type="dxa"/>
          <w:tblLook w:val="04A0"/>
        </w:tblPrEx>
        <w:trPr>
          <w:trHeight w:val="251"/>
        </w:trPr>
        <w:tc>
          <w:tcPr>
            <w:tcW w:w="4957" w:type="dxa"/>
            <w:gridSpan w:val="2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b/>
                <w:lang w:val="en-US"/>
              </w:rPr>
              <w:t>Age (years), median (IQR)</w:t>
            </w:r>
          </w:p>
        </w:tc>
        <w:tc>
          <w:tcPr>
            <w:tcW w:w="137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10 (7-14)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11 (7-14)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7 (4-10)</w:t>
            </w:r>
          </w:p>
        </w:tc>
      </w:tr>
      <w:tr w:rsidTr="00743CCF">
        <w:tblPrEx>
          <w:tblW w:w="9151" w:type="dxa"/>
          <w:tblLook w:val="04A0"/>
        </w:tblPrEx>
        <w:trPr>
          <w:trHeight w:val="251"/>
        </w:trPr>
        <w:tc>
          <w:tcPr>
            <w:tcW w:w="4957" w:type="dxa"/>
            <w:gridSpan w:val="2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7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b/>
                <w:lang w:val="en-US"/>
              </w:rPr>
            </w:pPr>
            <w:r w:rsidRPr="00743CCF">
              <w:rPr>
                <w:rFonts w:ascii="Times New Roman" w:hAnsi="Times New Roman"/>
                <w:b/>
                <w:lang w:val="en-US"/>
              </w:rPr>
              <w:t>n (%)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b/>
                <w:lang w:val="en-US"/>
              </w:rPr>
            </w:pPr>
            <w:r w:rsidRPr="00743CCF">
              <w:rPr>
                <w:rFonts w:ascii="Times New Roman" w:hAnsi="Times New Roman"/>
                <w:b/>
                <w:lang w:val="en-US"/>
              </w:rPr>
              <w:t xml:space="preserve"> n (%)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b/>
                <w:lang w:val="en-US"/>
              </w:rPr>
            </w:pPr>
            <w:r w:rsidRPr="00743CCF">
              <w:rPr>
                <w:rFonts w:ascii="Times New Roman" w:hAnsi="Times New Roman"/>
                <w:b/>
                <w:lang w:val="en-US"/>
              </w:rPr>
              <w:t>n (%)</w:t>
            </w:r>
          </w:p>
        </w:tc>
      </w:tr>
      <w:tr w:rsidTr="00743CCF">
        <w:tblPrEx>
          <w:tblW w:w="9151" w:type="dxa"/>
          <w:tblLook w:val="04A0"/>
        </w:tblPrEx>
        <w:trPr>
          <w:trHeight w:val="251"/>
        </w:trPr>
        <w:tc>
          <w:tcPr>
            <w:tcW w:w="2673" w:type="dxa"/>
            <w:vMerge w:val="restart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b/>
                <w:lang w:val="en-US"/>
              </w:rPr>
            </w:pPr>
            <w:r w:rsidRPr="00743CCF">
              <w:rPr>
                <w:rFonts w:ascii="Times New Roman" w:hAnsi="Times New Roman"/>
                <w:b/>
                <w:lang w:val="en-US"/>
              </w:rPr>
              <w:t>Age group (years)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 xml:space="preserve">3-6 </w:t>
            </w:r>
          </w:p>
        </w:tc>
        <w:tc>
          <w:tcPr>
            <w:tcW w:w="137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885 (25)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625 (21)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260 (46)</w:t>
            </w:r>
          </w:p>
        </w:tc>
      </w:tr>
      <w:tr w:rsidTr="00743CCF">
        <w:tblPrEx>
          <w:tblW w:w="9151" w:type="dxa"/>
          <w:tblLook w:val="04A0"/>
        </w:tblPrEx>
        <w:trPr>
          <w:trHeight w:val="251"/>
        </w:trPr>
        <w:tc>
          <w:tcPr>
            <w:tcW w:w="2673" w:type="dxa"/>
            <w:vMerge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7-10</w:t>
            </w:r>
          </w:p>
        </w:tc>
        <w:tc>
          <w:tcPr>
            <w:tcW w:w="137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911 (26)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744 (25)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167 (30)</w:t>
            </w:r>
          </w:p>
        </w:tc>
      </w:tr>
      <w:tr w:rsidTr="00743CCF">
        <w:tblPrEx>
          <w:tblW w:w="9151" w:type="dxa"/>
          <w:tblLook w:val="04A0"/>
        </w:tblPrEx>
        <w:trPr>
          <w:trHeight w:val="251"/>
        </w:trPr>
        <w:tc>
          <w:tcPr>
            <w:tcW w:w="2673" w:type="dxa"/>
            <w:vMerge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11-13</w:t>
            </w:r>
          </w:p>
        </w:tc>
        <w:tc>
          <w:tcPr>
            <w:tcW w:w="137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816 (23)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733 (24)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83 (15)</w:t>
            </w:r>
          </w:p>
        </w:tc>
      </w:tr>
      <w:tr w:rsidTr="00743CCF">
        <w:tblPrEx>
          <w:tblW w:w="9151" w:type="dxa"/>
          <w:tblLook w:val="04A0"/>
        </w:tblPrEx>
        <w:trPr>
          <w:trHeight w:val="251"/>
        </w:trPr>
        <w:tc>
          <w:tcPr>
            <w:tcW w:w="2673" w:type="dxa"/>
            <w:vMerge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14-17</w:t>
            </w:r>
          </w:p>
        </w:tc>
        <w:tc>
          <w:tcPr>
            <w:tcW w:w="137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955 (27)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905 (30)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50 (8.9)</w:t>
            </w:r>
          </w:p>
        </w:tc>
      </w:tr>
      <w:tr w:rsidTr="00743CCF">
        <w:tblPrEx>
          <w:tblW w:w="9151" w:type="dxa"/>
          <w:tblLook w:val="04A0"/>
        </w:tblPrEx>
        <w:trPr>
          <w:trHeight w:val="251"/>
        </w:trPr>
        <w:tc>
          <w:tcPr>
            <w:tcW w:w="2673" w:type="dxa"/>
            <w:vMerge w:val="restart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b/>
                <w:lang w:val="en-US"/>
              </w:rPr>
            </w:pPr>
            <w:r w:rsidRPr="00743CCF">
              <w:rPr>
                <w:rFonts w:ascii="Times New Roman" w:hAnsi="Times New Roman"/>
                <w:b/>
                <w:lang w:val="en-US"/>
              </w:rPr>
              <w:t>Sex</w:t>
            </w:r>
          </w:p>
        </w:tc>
        <w:tc>
          <w:tcPr>
            <w:tcW w:w="2284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Male</w:t>
            </w:r>
          </w:p>
        </w:tc>
        <w:tc>
          <w:tcPr>
            <w:tcW w:w="137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1,766 (50)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1,485 (49)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281 (50)</w:t>
            </w:r>
          </w:p>
        </w:tc>
      </w:tr>
      <w:tr w:rsidTr="00743CCF">
        <w:tblPrEx>
          <w:tblW w:w="9151" w:type="dxa"/>
          <w:tblLook w:val="04A0"/>
        </w:tblPrEx>
        <w:trPr>
          <w:trHeight w:val="265"/>
        </w:trPr>
        <w:tc>
          <w:tcPr>
            <w:tcW w:w="2673" w:type="dxa"/>
            <w:vMerge/>
            <w:shd w:val="clear" w:color="auto" w:fill="auto"/>
          </w:tcPr>
          <w:p w:rsidR="00122776" w:rsidRPr="00743CCF" w:rsidP="00743CCF">
            <w:pPr>
              <w:spacing w:after="0" w:line="480" w:lineRule="auto"/>
              <w:ind w:left="70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4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Female</w:t>
            </w:r>
          </w:p>
        </w:tc>
        <w:tc>
          <w:tcPr>
            <w:tcW w:w="137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1,801 (50)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1,522 (51)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279 (50)</w:t>
            </w:r>
          </w:p>
        </w:tc>
      </w:tr>
      <w:tr w:rsidTr="00743CCF">
        <w:tblPrEx>
          <w:tblW w:w="9151" w:type="dxa"/>
          <w:tblLook w:val="04A0"/>
        </w:tblPrEx>
        <w:trPr>
          <w:trHeight w:val="251"/>
        </w:trPr>
        <w:tc>
          <w:tcPr>
            <w:tcW w:w="2673" w:type="dxa"/>
            <w:vMerge w:val="restart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b/>
                <w:lang w:val="en-US"/>
              </w:rPr>
            </w:pPr>
            <w:r w:rsidRPr="00743CCF">
              <w:rPr>
                <w:rFonts w:ascii="Times New Roman" w:hAnsi="Times New Roman"/>
                <w:b/>
                <w:lang w:val="en-US"/>
              </w:rPr>
              <w:t>Birth-cohort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1994-1997</w:t>
            </w:r>
          </w:p>
        </w:tc>
        <w:tc>
          <w:tcPr>
            <w:tcW w:w="137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66 (1.9)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62 (2)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4 (0.7)</w:t>
            </w:r>
          </w:p>
        </w:tc>
      </w:tr>
      <w:tr w:rsidTr="00743CCF">
        <w:tblPrEx>
          <w:tblW w:w="9151" w:type="dxa"/>
          <w:tblLook w:val="04A0"/>
        </w:tblPrEx>
        <w:trPr>
          <w:trHeight w:val="265"/>
        </w:trPr>
        <w:tc>
          <w:tcPr>
            <w:tcW w:w="2673" w:type="dxa"/>
            <w:vMerge/>
            <w:shd w:val="clear" w:color="auto" w:fill="auto"/>
            <w:vAlign w:val="center"/>
          </w:tcPr>
          <w:p w:rsidR="00122776" w:rsidRPr="00743CCF" w:rsidP="00743CCF">
            <w:pPr>
              <w:spacing w:after="0" w:line="480" w:lineRule="auto"/>
              <w:ind w:left="70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1998-2001</w:t>
            </w:r>
          </w:p>
        </w:tc>
        <w:tc>
          <w:tcPr>
            <w:tcW w:w="137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919 (26)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864 (29)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55 (9.8)</w:t>
            </w:r>
          </w:p>
        </w:tc>
      </w:tr>
      <w:tr w:rsidTr="00743CCF">
        <w:tblPrEx>
          <w:tblW w:w="9151" w:type="dxa"/>
          <w:tblLook w:val="04A0"/>
        </w:tblPrEx>
        <w:trPr>
          <w:trHeight w:val="265"/>
        </w:trPr>
        <w:tc>
          <w:tcPr>
            <w:tcW w:w="2673" w:type="dxa"/>
            <w:vMerge/>
            <w:shd w:val="clear" w:color="auto" w:fill="auto"/>
            <w:vAlign w:val="center"/>
          </w:tcPr>
          <w:p w:rsidR="00122776" w:rsidRPr="00743CCF" w:rsidP="00743CCF">
            <w:pPr>
              <w:spacing w:after="0" w:line="480" w:lineRule="auto"/>
              <w:ind w:left="70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2002-2005</w:t>
            </w:r>
          </w:p>
        </w:tc>
        <w:tc>
          <w:tcPr>
            <w:tcW w:w="137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1016 (28)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901 (30)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115 (21)</w:t>
            </w:r>
          </w:p>
        </w:tc>
      </w:tr>
      <w:tr w:rsidTr="00743CCF">
        <w:tblPrEx>
          <w:tblW w:w="9151" w:type="dxa"/>
          <w:tblLook w:val="04A0"/>
        </w:tblPrEx>
        <w:trPr>
          <w:trHeight w:val="265"/>
        </w:trPr>
        <w:tc>
          <w:tcPr>
            <w:tcW w:w="2673" w:type="dxa"/>
            <w:vMerge/>
            <w:shd w:val="clear" w:color="auto" w:fill="auto"/>
            <w:vAlign w:val="center"/>
          </w:tcPr>
          <w:p w:rsidR="00122776" w:rsidRPr="00743CCF" w:rsidP="00743CCF">
            <w:pPr>
              <w:spacing w:after="0" w:line="480" w:lineRule="auto"/>
              <w:ind w:left="70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2006-2009</w:t>
            </w:r>
          </w:p>
        </w:tc>
        <w:tc>
          <w:tcPr>
            <w:tcW w:w="137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934 (26)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736 (24)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198 (35)</w:t>
            </w:r>
          </w:p>
        </w:tc>
      </w:tr>
      <w:tr w:rsidTr="00743CCF">
        <w:tblPrEx>
          <w:tblW w:w="9151" w:type="dxa"/>
          <w:tblLook w:val="04A0"/>
        </w:tblPrEx>
        <w:trPr>
          <w:trHeight w:val="265"/>
        </w:trPr>
        <w:tc>
          <w:tcPr>
            <w:tcW w:w="2673" w:type="dxa"/>
            <w:vMerge/>
            <w:shd w:val="clear" w:color="auto" w:fill="auto"/>
            <w:vAlign w:val="center"/>
          </w:tcPr>
          <w:p w:rsidR="00122776" w:rsidRPr="00743CCF" w:rsidP="00743CCF">
            <w:pPr>
              <w:spacing w:after="0" w:line="480" w:lineRule="auto"/>
              <w:ind w:left="70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2010-2013</w:t>
            </w:r>
          </w:p>
        </w:tc>
        <w:tc>
          <w:tcPr>
            <w:tcW w:w="137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630 (18)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442 (15)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188 (34)</w:t>
            </w:r>
          </w:p>
        </w:tc>
      </w:tr>
      <w:tr w:rsidTr="00743CCF">
        <w:tblPrEx>
          <w:tblW w:w="9151" w:type="dxa"/>
          <w:tblLook w:val="04A0"/>
        </w:tblPrEx>
        <w:trPr>
          <w:trHeight w:val="265"/>
        </w:trPr>
        <w:tc>
          <w:tcPr>
            <w:tcW w:w="2673" w:type="dxa"/>
            <w:vMerge/>
            <w:shd w:val="clear" w:color="auto" w:fill="auto"/>
            <w:vAlign w:val="center"/>
          </w:tcPr>
          <w:p w:rsidR="00122776" w:rsidRPr="00743CCF" w:rsidP="00743CCF">
            <w:pPr>
              <w:spacing w:after="0" w:line="480" w:lineRule="auto"/>
              <w:ind w:left="70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2014-2017</w:t>
            </w:r>
          </w:p>
        </w:tc>
        <w:tc>
          <w:tcPr>
            <w:tcW w:w="137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2 (0.1)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2 (0.1)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0 (0.0)</w:t>
            </w:r>
          </w:p>
        </w:tc>
      </w:tr>
      <w:tr w:rsidTr="00743CCF">
        <w:tblPrEx>
          <w:tblW w:w="9151" w:type="dxa"/>
          <w:tblLook w:val="04A0"/>
        </w:tblPrEx>
        <w:trPr>
          <w:trHeight w:val="251"/>
        </w:trPr>
        <w:tc>
          <w:tcPr>
            <w:tcW w:w="2673" w:type="dxa"/>
            <w:vMerge w:val="restart"/>
            <w:shd w:val="clear" w:color="auto" w:fill="auto"/>
            <w:vAlign w:val="center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b/>
                <w:lang w:val="en-US"/>
              </w:rPr>
            </w:pPr>
            <w:r w:rsidRPr="00743CCF">
              <w:rPr>
                <w:rFonts w:ascii="Times New Roman" w:hAnsi="Times New Roman"/>
                <w:b/>
                <w:lang w:val="en-US"/>
              </w:rPr>
              <w:t>Geographical place of living</w:t>
            </w:r>
          </w:p>
        </w:tc>
        <w:tc>
          <w:tcPr>
            <w:tcW w:w="2284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Eastern Germany (incl. Berlin)</w:t>
            </w:r>
          </w:p>
        </w:tc>
        <w:tc>
          <w:tcPr>
            <w:tcW w:w="137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1229 (34)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1,021 (34)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208 (37)</w:t>
            </w:r>
          </w:p>
        </w:tc>
      </w:tr>
      <w:tr w:rsidTr="00743CCF">
        <w:tblPrEx>
          <w:tblW w:w="9151" w:type="dxa"/>
          <w:tblLook w:val="04A0"/>
        </w:tblPrEx>
        <w:trPr>
          <w:trHeight w:val="265"/>
        </w:trPr>
        <w:tc>
          <w:tcPr>
            <w:tcW w:w="2673" w:type="dxa"/>
            <w:vMerge/>
            <w:shd w:val="clear" w:color="auto" w:fill="auto"/>
          </w:tcPr>
          <w:p w:rsidR="00122776" w:rsidRPr="00743CCF" w:rsidP="00743CCF">
            <w:pPr>
              <w:spacing w:after="0" w:line="480" w:lineRule="auto"/>
              <w:ind w:left="70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4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Western Germany</w:t>
            </w:r>
          </w:p>
        </w:tc>
        <w:tc>
          <w:tcPr>
            <w:tcW w:w="137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2338 (66)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1986 (66)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 xml:space="preserve">352 (63) </w:t>
            </w:r>
          </w:p>
        </w:tc>
      </w:tr>
      <w:tr w:rsidTr="00743CCF">
        <w:tblPrEx>
          <w:tblW w:w="9151" w:type="dxa"/>
          <w:tblLook w:val="04A0"/>
        </w:tblPrEx>
        <w:trPr>
          <w:trHeight w:val="265"/>
        </w:trPr>
        <w:tc>
          <w:tcPr>
            <w:tcW w:w="2673" w:type="dxa"/>
            <w:vMerge w:val="restart"/>
            <w:shd w:val="clear" w:color="auto" w:fill="auto"/>
            <w:vAlign w:val="center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b/>
                <w:lang w:val="en-US"/>
              </w:rPr>
              <w:t>Municipality size</w:t>
            </w:r>
          </w:p>
        </w:tc>
        <w:tc>
          <w:tcPr>
            <w:tcW w:w="2284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 xml:space="preserve">Rural; &lt;5,000 inhabitants </w:t>
            </w:r>
          </w:p>
        </w:tc>
        <w:tc>
          <w:tcPr>
            <w:tcW w:w="137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707 (20)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617 (21)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90 (16)</w:t>
            </w:r>
          </w:p>
        </w:tc>
      </w:tr>
      <w:tr w:rsidTr="00743CCF">
        <w:tblPrEx>
          <w:tblW w:w="9151" w:type="dxa"/>
          <w:tblLook w:val="04A0"/>
        </w:tblPrEx>
        <w:trPr>
          <w:trHeight w:val="265"/>
        </w:trPr>
        <w:tc>
          <w:tcPr>
            <w:tcW w:w="2673" w:type="dxa"/>
            <w:vMerge/>
            <w:shd w:val="clear" w:color="auto" w:fill="auto"/>
          </w:tcPr>
          <w:p w:rsidR="00122776" w:rsidRPr="00743CCF" w:rsidP="00743CCF">
            <w:pPr>
              <w:spacing w:after="0" w:line="480" w:lineRule="auto"/>
              <w:ind w:left="70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4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Small town; 5,000&lt;20,000</w:t>
            </w:r>
          </w:p>
        </w:tc>
        <w:tc>
          <w:tcPr>
            <w:tcW w:w="137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1042 (29)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864 (29)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178 (32)</w:t>
            </w:r>
          </w:p>
        </w:tc>
      </w:tr>
      <w:tr w:rsidTr="00743CCF">
        <w:tblPrEx>
          <w:tblW w:w="9151" w:type="dxa"/>
          <w:tblLook w:val="04A0"/>
        </w:tblPrEx>
        <w:trPr>
          <w:trHeight w:val="265"/>
        </w:trPr>
        <w:tc>
          <w:tcPr>
            <w:tcW w:w="2673" w:type="dxa"/>
            <w:vMerge/>
            <w:shd w:val="clear" w:color="auto" w:fill="auto"/>
          </w:tcPr>
          <w:p w:rsidR="00122776" w:rsidRPr="00743CCF" w:rsidP="00743CCF">
            <w:pPr>
              <w:spacing w:after="0" w:line="480" w:lineRule="auto"/>
              <w:ind w:left="70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4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Middle sized town; 20,000&lt;100,000 inhabitants</w:t>
            </w:r>
          </w:p>
        </w:tc>
        <w:tc>
          <w:tcPr>
            <w:tcW w:w="137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1011 (28)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839 (28)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172 (31)</w:t>
            </w:r>
          </w:p>
        </w:tc>
      </w:tr>
      <w:tr w:rsidTr="00743CCF">
        <w:tblPrEx>
          <w:tblW w:w="9151" w:type="dxa"/>
          <w:tblLook w:val="04A0"/>
        </w:tblPrEx>
        <w:trPr>
          <w:trHeight w:val="265"/>
        </w:trPr>
        <w:tc>
          <w:tcPr>
            <w:tcW w:w="2673" w:type="dxa"/>
            <w:vMerge/>
            <w:shd w:val="clear" w:color="auto" w:fill="auto"/>
          </w:tcPr>
          <w:p w:rsidR="00122776" w:rsidRPr="00743CCF" w:rsidP="00743CCF">
            <w:pPr>
              <w:spacing w:after="0" w:line="480" w:lineRule="auto"/>
              <w:ind w:left="70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4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Urban; &gt;=100,000 inhabitants</w:t>
            </w:r>
          </w:p>
        </w:tc>
        <w:tc>
          <w:tcPr>
            <w:tcW w:w="137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807 (23)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687 (23)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120 (21)</w:t>
            </w:r>
          </w:p>
        </w:tc>
      </w:tr>
      <w:tr w:rsidTr="00743CCF">
        <w:tblPrEx>
          <w:tblW w:w="9151" w:type="dxa"/>
          <w:tblLook w:val="04A0"/>
        </w:tblPrEx>
        <w:trPr>
          <w:trHeight w:val="251"/>
        </w:trPr>
        <w:tc>
          <w:tcPr>
            <w:tcW w:w="2673" w:type="dxa"/>
            <w:vMerge w:val="restart"/>
            <w:shd w:val="clear" w:color="auto" w:fill="auto"/>
            <w:vAlign w:val="center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b/>
                <w:lang w:val="en-US"/>
              </w:rPr>
            </w:pPr>
            <w:r w:rsidRPr="00743CCF">
              <w:rPr>
                <w:rFonts w:ascii="Times New Roman" w:hAnsi="Times New Roman"/>
                <w:b/>
                <w:lang w:val="en-US"/>
              </w:rPr>
              <w:t xml:space="preserve">Socio-economic status 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 xml:space="preserve">Low </w:t>
            </w:r>
          </w:p>
        </w:tc>
        <w:tc>
          <w:tcPr>
            <w:tcW w:w="137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531 (15)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424 (14)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107 (19)</w:t>
            </w:r>
          </w:p>
        </w:tc>
      </w:tr>
      <w:tr w:rsidTr="00743CCF">
        <w:tblPrEx>
          <w:tblW w:w="9151" w:type="dxa"/>
          <w:tblLook w:val="04A0"/>
        </w:tblPrEx>
        <w:trPr>
          <w:trHeight w:val="265"/>
        </w:trPr>
        <w:tc>
          <w:tcPr>
            <w:tcW w:w="2673" w:type="dxa"/>
            <w:vMerge/>
            <w:shd w:val="clear" w:color="auto" w:fill="auto"/>
            <w:vAlign w:val="center"/>
          </w:tcPr>
          <w:p w:rsidR="00122776" w:rsidRPr="00743CCF" w:rsidP="00743CCF">
            <w:pPr>
              <w:spacing w:after="0" w:line="480" w:lineRule="auto"/>
              <w:ind w:left="70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 xml:space="preserve">Middle </w:t>
            </w:r>
          </w:p>
        </w:tc>
        <w:tc>
          <w:tcPr>
            <w:tcW w:w="137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2111 (59)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1781 (59)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330 (59)</w:t>
            </w:r>
          </w:p>
        </w:tc>
      </w:tr>
      <w:tr w:rsidTr="00743CCF">
        <w:tblPrEx>
          <w:tblW w:w="9151" w:type="dxa"/>
          <w:tblLook w:val="04A0"/>
        </w:tblPrEx>
        <w:trPr>
          <w:trHeight w:val="265"/>
        </w:trPr>
        <w:tc>
          <w:tcPr>
            <w:tcW w:w="2673" w:type="dxa"/>
            <w:vMerge/>
            <w:shd w:val="clear" w:color="auto" w:fill="auto"/>
            <w:vAlign w:val="center"/>
          </w:tcPr>
          <w:p w:rsidR="00122776" w:rsidRPr="00743CCF" w:rsidP="00743CCF">
            <w:pPr>
              <w:spacing w:after="0" w:line="480" w:lineRule="auto"/>
              <w:ind w:left="70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 xml:space="preserve">High </w:t>
            </w:r>
          </w:p>
        </w:tc>
        <w:tc>
          <w:tcPr>
            <w:tcW w:w="137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798 (22)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696 (23)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102 (18)</w:t>
            </w:r>
          </w:p>
        </w:tc>
      </w:tr>
      <w:tr w:rsidTr="00743CCF">
        <w:tblPrEx>
          <w:tblW w:w="9151" w:type="dxa"/>
          <w:tblLook w:val="04A0"/>
        </w:tblPrEx>
        <w:trPr>
          <w:trHeight w:val="265"/>
        </w:trPr>
        <w:tc>
          <w:tcPr>
            <w:tcW w:w="2673" w:type="dxa"/>
            <w:vMerge/>
            <w:shd w:val="clear" w:color="auto" w:fill="auto"/>
            <w:vAlign w:val="center"/>
          </w:tcPr>
          <w:p w:rsidR="00122776" w:rsidRPr="00743CCF" w:rsidP="00743CCF">
            <w:pPr>
              <w:spacing w:after="0" w:line="480" w:lineRule="auto"/>
              <w:ind w:left="70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Missing</w:t>
            </w:r>
          </w:p>
        </w:tc>
        <w:tc>
          <w:tcPr>
            <w:tcW w:w="137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127 (3.6)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106 (3.5)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21 (3.8)</w:t>
            </w:r>
          </w:p>
        </w:tc>
      </w:tr>
      <w:tr w:rsidTr="00743CCF">
        <w:tblPrEx>
          <w:tblW w:w="9151" w:type="dxa"/>
          <w:tblLook w:val="04A0"/>
        </w:tblPrEx>
        <w:trPr>
          <w:trHeight w:val="251"/>
        </w:trPr>
        <w:tc>
          <w:tcPr>
            <w:tcW w:w="2673" w:type="dxa"/>
            <w:vMerge w:val="restart"/>
            <w:shd w:val="clear" w:color="auto" w:fill="auto"/>
            <w:vAlign w:val="center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b/>
                <w:lang w:val="en-US"/>
              </w:rPr>
            </w:pPr>
            <w:r w:rsidRPr="00743CCF">
              <w:rPr>
                <w:rFonts w:ascii="Times New Roman" w:hAnsi="Times New Roman"/>
                <w:b/>
                <w:lang w:val="en-US"/>
              </w:rPr>
              <w:t xml:space="preserve">Migration status </w:t>
            </w:r>
          </w:p>
        </w:tc>
        <w:tc>
          <w:tcPr>
            <w:tcW w:w="2284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None</w:t>
            </w:r>
          </w:p>
        </w:tc>
        <w:tc>
          <w:tcPr>
            <w:tcW w:w="137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2640 (74)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2244 (75)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396 (71)</w:t>
            </w:r>
          </w:p>
        </w:tc>
      </w:tr>
      <w:tr w:rsidTr="00743CCF">
        <w:tblPrEx>
          <w:tblW w:w="9151" w:type="dxa"/>
          <w:tblLook w:val="04A0"/>
        </w:tblPrEx>
        <w:trPr>
          <w:trHeight w:val="265"/>
        </w:trPr>
        <w:tc>
          <w:tcPr>
            <w:tcW w:w="2673" w:type="dxa"/>
            <w:vMerge/>
            <w:shd w:val="clear" w:color="auto" w:fill="auto"/>
          </w:tcPr>
          <w:p w:rsidR="00122776" w:rsidRPr="00743CCF" w:rsidP="00743CCF">
            <w:pPr>
              <w:spacing w:after="0" w:line="480" w:lineRule="auto"/>
              <w:ind w:left="70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4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One-sided</w:t>
            </w:r>
          </w:p>
        </w:tc>
        <w:tc>
          <w:tcPr>
            <w:tcW w:w="137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333 (9.3)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266 (8.9)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67 (12)</w:t>
            </w:r>
          </w:p>
        </w:tc>
      </w:tr>
      <w:tr w:rsidTr="00743CCF">
        <w:tblPrEx>
          <w:tblW w:w="9151" w:type="dxa"/>
          <w:tblLook w:val="04A0"/>
        </w:tblPrEx>
        <w:trPr>
          <w:trHeight w:val="265"/>
        </w:trPr>
        <w:tc>
          <w:tcPr>
            <w:tcW w:w="2673" w:type="dxa"/>
            <w:vMerge/>
            <w:shd w:val="clear" w:color="auto" w:fill="auto"/>
          </w:tcPr>
          <w:p w:rsidR="00122776" w:rsidRPr="00743CCF" w:rsidP="00743CCF">
            <w:pPr>
              <w:spacing w:after="0" w:line="480" w:lineRule="auto"/>
              <w:ind w:left="70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4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Two-sided</w:t>
            </w:r>
          </w:p>
        </w:tc>
        <w:tc>
          <w:tcPr>
            <w:tcW w:w="137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496 (14)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412 (14)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84 (15)</w:t>
            </w:r>
          </w:p>
        </w:tc>
      </w:tr>
      <w:tr w:rsidTr="00743CCF">
        <w:tblPrEx>
          <w:tblW w:w="9151" w:type="dxa"/>
          <w:tblLook w:val="04A0"/>
        </w:tblPrEx>
        <w:trPr>
          <w:trHeight w:val="265"/>
        </w:trPr>
        <w:tc>
          <w:tcPr>
            <w:tcW w:w="2673" w:type="dxa"/>
            <w:vMerge/>
            <w:shd w:val="clear" w:color="auto" w:fill="auto"/>
          </w:tcPr>
          <w:p w:rsidR="00122776" w:rsidRPr="00743CCF" w:rsidP="00743CCF">
            <w:pPr>
              <w:spacing w:after="0" w:line="480" w:lineRule="auto"/>
              <w:ind w:left="70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4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Missing</w:t>
            </w:r>
          </w:p>
        </w:tc>
        <w:tc>
          <w:tcPr>
            <w:tcW w:w="137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98 (2.8)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85 (2.8)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13 (2.3)</w:t>
            </w:r>
          </w:p>
        </w:tc>
      </w:tr>
      <w:tr w:rsidTr="00743CCF">
        <w:tblPrEx>
          <w:tblW w:w="9151" w:type="dxa"/>
          <w:tblLook w:val="04A0"/>
        </w:tblPrEx>
        <w:trPr>
          <w:trHeight w:val="251"/>
        </w:trPr>
        <w:tc>
          <w:tcPr>
            <w:tcW w:w="2673" w:type="dxa"/>
            <w:vMerge w:val="restart"/>
            <w:shd w:val="clear" w:color="auto" w:fill="auto"/>
            <w:vAlign w:val="center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b/>
                <w:lang w:val="en-US"/>
              </w:rPr>
            </w:pPr>
            <w:r w:rsidRPr="00743CCF">
              <w:rPr>
                <w:rFonts w:ascii="Times New Roman" w:hAnsi="Times New Roman"/>
                <w:b/>
                <w:lang w:val="en-US"/>
              </w:rPr>
              <w:t>Migration generation</w:t>
            </w:r>
          </w:p>
        </w:tc>
        <w:tc>
          <w:tcPr>
            <w:tcW w:w="2284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First generation</w:t>
            </w:r>
          </w:p>
        </w:tc>
        <w:tc>
          <w:tcPr>
            <w:tcW w:w="137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110 (3.1)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94 (3.1)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16 (2.9)</w:t>
            </w:r>
          </w:p>
        </w:tc>
      </w:tr>
      <w:tr w:rsidTr="00743CCF">
        <w:tblPrEx>
          <w:tblW w:w="9151" w:type="dxa"/>
          <w:tblLook w:val="04A0"/>
        </w:tblPrEx>
        <w:trPr>
          <w:trHeight w:val="265"/>
        </w:trPr>
        <w:tc>
          <w:tcPr>
            <w:tcW w:w="2673" w:type="dxa"/>
            <w:vMerge/>
            <w:shd w:val="clear" w:color="auto" w:fill="auto"/>
          </w:tcPr>
          <w:p w:rsidR="00122776" w:rsidRPr="00743CCF" w:rsidP="00743CCF">
            <w:pPr>
              <w:spacing w:after="0" w:line="480" w:lineRule="auto"/>
              <w:ind w:left="70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4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Second or more generations</w:t>
            </w:r>
          </w:p>
        </w:tc>
        <w:tc>
          <w:tcPr>
            <w:tcW w:w="137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719 (20)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584 (19)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135 (24)</w:t>
            </w:r>
          </w:p>
        </w:tc>
      </w:tr>
      <w:tr w:rsidTr="00743CCF">
        <w:tblPrEx>
          <w:tblW w:w="9151" w:type="dxa"/>
          <w:tblLook w:val="04A0"/>
        </w:tblPrEx>
        <w:trPr>
          <w:trHeight w:val="265"/>
        </w:trPr>
        <w:tc>
          <w:tcPr>
            <w:tcW w:w="2673" w:type="dxa"/>
            <w:vMerge/>
            <w:shd w:val="clear" w:color="auto" w:fill="auto"/>
          </w:tcPr>
          <w:p w:rsidR="00122776" w:rsidRPr="00743CCF" w:rsidP="00743CCF">
            <w:pPr>
              <w:spacing w:after="0" w:line="480" w:lineRule="auto"/>
              <w:ind w:left="70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84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Missing or non-applicable</w:t>
            </w:r>
          </w:p>
        </w:tc>
        <w:tc>
          <w:tcPr>
            <w:tcW w:w="137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2738 (77)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2329 (77)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409 (73)</w:t>
            </w:r>
          </w:p>
        </w:tc>
      </w:tr>
      <w:tr w:rsidTr="00743CCF">
        <w:tblPrEx>
          <w:tblW w:w="9151" w:type="dxa"/>
          <w:tblLook w:val="04A0"/>
        </w:tblPrEx>
        <w:trPr>
          <w:trHeight w:val="265"/>
        </w:trPr>
        <w:tc>
          <w:tcPr>
            <w:tcW w:w="2673" w:type="dxa"/>
            <w:vMerge w:val="restart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b/>
                <w:lang w:val="en-US"/>
              </w:rPr>
            </w:pPr>
            <w:r w:rsidRPr="00743CCF">
              <w:rPr>
                <w:rFonts w:ascii="Times New Roman" w:hAnsi="Times New Roman"/>
                <w:b/>
                <w:lang w:val="en-US"/>
              </w:rPr>
              <w:t xml:space="preserve">Level of education, CASMIN classification (maximum of the parents in the household) </w:t>
            </w:r>
            <w:r w:rsidRPr="00743CCF">
              <w:rPr>
                <w:rFonts w:ascii="Times New Roman" w:hAnsi="Times New Roman"/>
                <w:b/>
                <w:lang w:val="en-US"/>
              </w:rPr>
              <w:fldChar w:fldCharType="begin"/>
            </w:r>
            <w:r w:rsidRPr="00743CCF">
              <w:rPr>
                <w:rFonts w:ascii="Times New Roman" w:hAnsi="Times New Roman"/>
                <w:b/>
                <w:lang w:val="en-US"/>
              </w:rPr>
              <w:instrText xml:space="preserve"> ADDIN EN.CITE &lt;EndNote&gt;&lt;Cite&gt;&lt;Author&gt;Brauns HS&lt;/Author&gt;&lt;Year&gt;2003&lt;/Year&gt;&lt;RecNum&gt;97&lt;/RecNum&gt;&lt;DisplayText&gt;[30]&lt;/DisplayText&gt;&lt;record&gt;&lt;rec-number&gt;97&lt;/rec-number&gt;&lt;foreign-keys&gt;&lt;key app="EN" db-id="5wa2eswayesrfoe2dr5pdxr7fssffvsdpfdd" timestamp="1732712173"&gt;97&lt;/key&gt;&lt;/foreign-keys&gt;&lt;ref-type name="Book Section"&gt;5&lt;/ref-type&gt;&lt;contributors&gt;&lt;authors&gt;&lt;author&gt;Brauns HS, Steinmann SS &lt;/author&gt;&lt;/authors&gt;&lt;secondary-authors&gt;&lt;author&gt;Hoffmeyer-Zlotnik JWC (Hrsg)&lt;/author&gt;&lt;/secondary-authors&gt;&lt;/contributors&gt;&lt;titles&gt;&lt;title&gt;The CASMIN educational classification in international comparative research&lt;/title&gt;&lt;secondary-title&gt;Advances in cross-national comparison&lt;/secondary-title&gt;&lt;/titles&gt;&lt;pages&gt;221-244&lt;/pages&gt;&lt;dates&gt;&lt;year&gt;2003&lt;/year&gt;&lt;/dates&gt;&lt;pub-location&gt;New York&lt;/pub-location&gt;&lt;publisher&gt;Kluwer&lt;/publisher&gt;&lt;urls&gt;&lt;/urls&gt;&lt;/record&gt;&lt;/Cite&gt;&lt;/EndNote&gt;</w:instrText>
            </w:r>
            <w:r w:rsidRPr="00743CCF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743CCF">
              <w:rPr>
                <w:rFonts w:ascii="Times New Roman" w:hAnsi="Times New Roman"/>
                <w:b/>
                <w:noProof/>
                <w:lang w:val="en-US"/>
              </w:rPr>
              <w:t>[</w:t>
            </w:r>
            <w:r w:rsidR="006E453A">
              <w:rPr>
                <w:rFonts w:ascii="Times New Roman" w:hAnsi="Times New Roman"/>
                <w:b/>
                <w:noProof/>
                <w:lang w:val="en-US"/>
              </w:rPr>
              <w:t>21</w:t>
            </w:r>
            <w:r w:rsidRPr="00743CCF">
              <w:rPr>
                <w:rFonts w:ascii="Times New Roman" w:hAnsi="Times New Roman"/>
                <w:b/>
                <w:noProof/>
                <w:lang w:val="en-US"/>
              </w:rPr>
              <w:t>]</w:t>
            </w:r>
            <w:r w:rsidRPr="00743CCF">
              <w:rPr>
                <w:rFonts w:ascii="Times New Roman" w:hAnsi="Times New Roman"/>
                <w:b/>
                <w:lang w:val="en-US"/>
              </w:rPr>
              <w:fldChar w:fldCharType="end"/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 xml:space="preserve">Low level </w:t>
            </w:r>
          </w:p>
        </w:tc>
        <w:tc>
          <w:tcPr>
            <w:tcW w:w="137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404 (11)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319 (11)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85 (15)</w:t>
            </w:r>
          </w:p>
        </w:tc>
      </w:tr>
      <w:tr w:rsidTr="00743CCF">
        <w:tblPrEx>
          <w:tblW w:w="9151" w:type="dxa"/>
          <w:tblLook w:val="04A0"/>
        </w:tblPrEx>
        <w:trPr>
          <w:trHeight w:val="265"/>
        </w:trPr>
        <w:tc>
          <w:tcPr>
            <w:tcW w:w="2673" w:type="dxa"/>
            <w:vMerge/>
            <w:shd w:val="clear" w:color="auto" w:fill="auto"/>
            <w:vAlign w:val="center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Middle level</w:t>
            </w:r>
          </w:p>
        </w:tc>
        <w:tc>
          <w:tcPr>
            <w:tcW w:w="137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1806 (51)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1519 (51)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287 (51)</w:t>
            </w:r>
          </w:p>
        </w:tc>
      </w:tr>
      <w:tr w:rsidTr="00743CCF">
        <w:tblPrEx>
          <w:tblW w:w="9151" w:type="dxa"/>
          <w:tblLook w:val="04A0"/>
        </w:tblPrEx>
        <w:trPr>
          <w:trHeight w:val="265"/>
        </w:trPr>
        <w:tc>
          <w:tcPr>
            <w:tcW w:w="2673" w:type="dxa"/>
            <w:vMerge/>
            <w:shd w:val="clear" w:color="auto" w:fill="auto"/>
            <w:vAlign w:val="center"/>
          </w:tcPr>
          <w:p w:rsidR="00122776" w:rsidRPr="00743CCF" w:rsidP="00743CCF">
            <w:pPr>
              <w:spacing w:after="0" w:line="48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Higher level</w:t>
            </w:r>
          </w:p>
        </w:tc>
        <w:tc>
          <w:tcPr>
            <w:tcW w:w="137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1216 (34)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1049 (35)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167 (30)</w:t>
            </w:r>
          </w:p>
        </w:tc>
      </w:tr>
      <w:tr w:rsidTr="00743CCF">
        <w:tblPrEx>
          <w:tblW w:w="9151" w:type="dxa"/>
          <w:tblLook w:val="04A0"/>
        </w:tblPrEx>
        <w:trPr>
          <w:trHeight w:val="265"/>
        </w:trPr>
        <w:tc>
          <w:tcPr>
            <w:tcW w:w="2673" w:type="dxa"/>
            <w:vMerge/>
            <w:shd w:val="clear" w:color="auto" w:fill="auto"/>
            <w:vAlign w:val="center"/>
          </w:tcPr>
          <w:p w:rsidR="00122776" w:rsidRPr="00743CCF" w:rsidP="00743CCF">
            <w:pPr>
              <w:spacing w:after="0" w:line="48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Missing</w:t>
            </w:r>
          </w:p>
        </w:tc>
        <w:tc>
          <w:tcPr>
            <w:tcW w:w="137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141 (4.0)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120 (4.0)</w:t>
            </w:r>
          </w:p>
        </w:tc>
        <w:tc>
          <w:tcPr>
            <w:tcW w:w="1408" w:type="dxa"/>
            <w:shd w:val="clear" w:color="auto" w:fill="auto"/>
          </w:tcPr>
          <w:p w:rsidR="00122776" w:rsidRPr="00743CCF" w:rsidP="00743CCF">
            <w:pPr>
              <w:spacing w:after="0" w:line="480" w:lineRule="auto"/>
              <w:rPr>
                <w:rFonts w:ascii="Times New Roman" w:hAnsi="Times New Roman"/>
                <w:lang w:val="en-US"/>
              </w:rPr>
            </w:pPr>
            <w:r w:rsidRPr="00743CCF">
              <w:rPr>
                <w:rFonts w:ascii="Times New Roman" w:hAnsi="Times New Roman"/>
                <w:lang w:val="en-US"/>
              </w:rPr>
              <w:t>21 (3.8)</w:t>
            </w:r>
          </w:p>
        </w:tc>
      </w:tr>
    </w:tbl>
    <w:p w:rsidR="00444A06"/>
    <w:sectPr>
      <w:footerReference w:type="default" r:id="rId4"/>
      <w:pgSz w:w="11906" w:h="16838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1A0">
    <w:pPr>
      <w:pStyle w:val="Footer"/>
      <w:jc w:val="right"/>
    </w:pPr>
    <w:r w:rsidR="00122776">
      <w:fldChar w:fldCharType="begin"/>
    </w:r>
    <w:r w:rsidR="00122776">
      <w:instrText>PAGE   \* MERGEFORMAT</w:instrText>
    </w:r>
    <w:r w:rsidR="00122776">
      <w:fldChar w:fldCharType="separate"/>
    </w:r>
    <w:r w:rsidR="00122776">
      <w:t>2</w:t>
    </w:r>
    <w:r w:rsidR="00122776">
      <w:fldChar w:fldCharType="end"/>
    </w:r>
  </w:p>
  <w:p w:rsidR="002F21A0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C3E73"/>
    <w:multiLevelType w:val="hybridMultilevel"/>
    <w:tmpl w:val="4E880D0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2776"/>
    <w:rsid w:val="00122776"/>
    <w:rsid w:val="002F21A0"/>
    <w:rsid w:val="00444A06"/>
    <w:rsid w:val="006E3326"/>
    <w:rsid w:val="006E453A"/>
    <w:rsid w:val="00743CC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122776"/>
    <w:pPr>
      <w:spacing w:after="200" w:line="276" w:lineRule="auto"/>
    </w:pPr>
    <w:rPr>
      <w:sz w:val="22"/>
      <w:szCs w:val="22"/>
      <w:lang w:val="de-DE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77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122776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12277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19"/>
    <w:qFormat/>
    <w:rsid w:val="00122776"/>
    <w:rPr>
      <w:i/>
      <w:iCs/>
      <w:color w:val="404040"/>
    </w:rPr>
  </w:style>
  <w:style w:type="paragraph" w:styleId="Footer">
    <w:name w:val="footer"/>
    <w:basedOn w:val="Normal"/>
    <w:link w:val="FuzeileZchn"/>
    <w:uiPriority w:val="99"/>
    <w:unhideWhenUsed/>
    <w:rsid w:val="00122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DefaultParagraphFont"/>
    <w:link w:val="Footer"/>
    <w:uiPriority w:val="99"/>
    <w:rsid w:val="00122776"/>
  </w:style>
  <w:style w:type="character" w:styleId="LineNumber">
    <w:name w:val="line number"/>
    <w:basedOn w:val="DefaultParagraphFont"/>
    <w:uiPriority w:val="99"/>
    <w:semiHidden/>
    <w:unhideWhenUsed/>
    <w:rsid w:val="001227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Raiser, Sofie Gillesberg</dc:creator>
  <cp:lastModifiedBy>Raiser, Sofie Gillesberg</cp:lastModifiedBy>
  <cp:revision>3</cp:revision>
  <dcterms:created xsi:type="dcterms:W3CDTF">2025-05-16T16:48:00Z</dcterms:created>
  <dcterms:modified xsi:type="dcterms:W3CDTF">2025-09-06T17:35:00Z</dcterms:modified>
</cp:coreProperties>
</file>