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A8F7D" w14:textId="77777777" w:rsidR="00842111" w:rsidRDefault="00000000">
      <w:pPr>
        <w:suppressLineNumbers/>
        <w:spacing w:before="240" w:after="120"/>
        <w:ind w:firstLine="361"/>
        <w:rPr>
          <w:rFonts w:ascii="Arial" w:eastAsia="Calibri" w:hAnsi="Arial" w:cs="Times New Roman"/>
          <w:b/>
          <w:i/>
          <w:sz w:val="18"/>
          <w:szCs w:val="18"/>
        </w:rPr>
      </w:pPr>
      <w:r>
        <w:rPr>
          <w:rFonts w:ascii="Arial" w:eastAsia="Calibri" w:hAnsi="Arial" w:cs="Times New Roman"/>
          <w:b/>
          <w:i/>
          <w:sz w:val="18"/>
          <w:szCs w:val="18"/>
        </w:rPr>
        <w:t>Epidemiology and Infection</w:t>
      </w:r>
    </w:p>
    <w:p w14:paraId="159F7D16" w14:textId="77777777" w:rsidR="00842111" w:rsidRDefault="00000000">
      <w:pPr>
        <w:spacing w:before="240" w:after="0"/>
        <w:ind w:firstLine="361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</w:t>
      </w:r>
      <w:r>
        <w:rPr>
          <w:rFonts w:ascii="Arial" w:hAnsi="Arial" w:hint="eastAsia"/>
          <w:b/>
          <w:sz w:val="18"/>
          <w:szCs w:val="18"/>
        </w:rPr>
        <w:t>rediction of SARS-CoV-2 infection cases based on the</w:t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rFonts w:ascii="Arial" w:hAnsi="Arial" w:hint="eastAsia"/>
          <w:b/>
          <w:sz w:val="18"/>
          <w:szCs w:val="18"/>
        </w:rPr>
        <w:t>meta-SEI</w:t>
      </w:r>
      <w:r>
        <w:rPr>
          <w:rFonts w:ascii="Arial" w:hAnsi="Arial"/>
          <w:b/>
          <w:sz w:val="18"/>
          <w:szCs w:val="18"/>
        </w:rPr>
        <w:t>R</w:t>
      </w:r>
      <w:r>
        <w:rPr>
          <w:rFonts w:ascii="Arial" w:hAnsi="Arial" w:hint="eastAsia"/>
          <w:b/>
          <w:sz w:val="18"/>
          <w:szCs w:val="18"/>
        </w:rPr>
        <w:t>S model</w:t>
      </w:r>
    </w:p>
    <w:p w14:paraId="228E8432" w14:textId="77777777" w:rsidR="00842111" w:rsidRDefault="00000000">
      <w:pPr>
        <w:suppressLineNumbers/>
        <w:spacing w:before="240" w:after="120"/>
        <w:ind w:firstLine="361"/>
        <w:jc w:val="center"/>
        <w:rPr>
          <w:rFonts w:ascii="Arial" w:eastAsia="Calibri" w:hAnsi="Arial" w:cs="Times New Roman"/>
          <w:b/>
          <w:i/>
          <w:sz w:val="18"/>
          <w:szCs w:val="18"/>
        </w:rPr>
      </w:pPr>
      <w:bookmarkStart w:id="0" w:name="OLE_LINK2"/>
      <w:r>
        <w:rPr>
          <w:rFonts w:ascii="Arial" w:eastAsia="Calibri" w:hAnsi="Arial" w:cs="Times New Roman" w:hint="eastAsia"/>
          <w:b/>
          <w:i/>
          <w:sz w:val="18"/>
          <w:szCs w:val="18"/>
        </w:rPr>
        <w:t>Wenhui Zhu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1#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, Xuefeng Tang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2#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, Ying Chen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1#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, Miaoshuang Chen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1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, Xinyue Han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1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, Yuhuan Xie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1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, Qiang Lv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2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, Rongjie Wei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2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, Dingzi Zhou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1*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, Changhong Yang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 xml:space="preserve">2* </w:t>
      </w:r>
      <w:r>
        <w:rPr>
          <w:rFonts w:ascii="Arial" w:eastAsia="Calibri" w:hAnsi="Arial" w:cs="Times New Roman" w:hint="eastAsia"/>
          <w:b/>
          <w:i/>
          <w:sz w:val="18"/>
          <w:szCs w:val="18"/>
        </w:rPr>
        <w:t>and Tao Zhang</w:t>
      </w:r>
      <w:r>
        <w:rPr>
          <w:rFonts w:ascii="Arial" w:eastAsia="Calibri" w:hAnsi="Arial" w:cs="Times New Roman" w:hint="eastAsia"/>
          <w:b/>
          <w:i/>
          <w:sz w:val="18"/>
          <w:szCs w:val="18"/>
          <w:vertAlign w:val="superscript"/>
        </w:rPr>
        <w:t>1*</w:t>
      </w:r>
    </w:p>
    <w:p w14:paraId="5072256A" w14:textId="77777777" w:rsidR="00842111" w:rsidRDefault="00000000">
      <w:pPr>
        <w:suppressLineNumbers/>
        <w:spacing w:before="240" w:after="120"/>
        <w:ind w:firstLine="361"/>
        <w:jc w:val="center"/>
        <w:rPr>
          <w:rFonts w:ascii="Arial" w:eastAsia="Calibri" w:hAnsi="Arial" w:cs="Times New Roman"/>
          <w:b/>
          <w:i/>
          <w:sz w:val="18"/>
          <w:szCs w:val="18"/>
        </w:rPr>
      </w:pPr>
      <w:r>
        <w:rPr>
          <w:rFonts w:ascii="Arial" w:eastAsia="Calibri" w:hAnsi="Arial" w:cs="Times New Roman"/>
          <w:b/>
          <w:i/>
          <w:sz w:val="18"/>
          <w:szCs w:val="18"/>
        </w:rPr>
        <w:t>Supplementary Material</w:t>
      </w:r>
      <w:bookmarkEnd w:id="0"/>
    </w:p>
    <w:p w14:paraId="461236A3" w14:textId="77777777" w:rsidR="00842111" w:rsidRDefault="00000000">
      <w:pPr>
        <w:widowControl w:val="0"/>
        <w:spacing w:beforeLines="100" w:before="326" w:after="0" w:line="480" w:lineRule="auto"/>
        <w:ind w:left="181" w:hangingChars="100" w:hanging="181"/>
        <w:rPr>
          <w:rFonts w:ascii="Arial" w:eastAsia="宋体" w:hAnsi="Arial" w:cs="Arial"/>
          <w:kern w:val="2"/>
          <w:sz w:val="18"/>
          <w:szCs w:val="18"/>
          <w:lang w:eastAsia="zh-CN"/>
        </w:rPr>
      </w:pPr>
      <w:r>
        <w:rPr>
          <w:rFonts w:ascii="Arial" w:eastAsia="宋体" w:hAnsi="Arial" w:cs="Arial"/>
          <w:b/>
          <w:kern w:val="2"/>
          <w:sz w:val="18"/>
          <w:szCs w:val="18"/>
          <w:vertAlign w:val="superscript"/>
          <w:lang w:eastAsia="zh-CN"/>
        </w:rPr>
        <w:t>1</w:t>
      </w:r>
      <w:r>
        <w:rPr>
          <w:rFonts w:ascii="Arial" w:eastAsia="宋体" w:hAnsi="Arial" w:cs="Arial"/>
          <w:b/>
          <w:kern w:val="2"/>
          <w:sz w:val="18"/>
          <w:szCs w:val="18"/>
          <w:vertAlign w:val="superscript"/>
          <w:lang w:eastAsia="zh-CN"/>
        </w:rPr>
        <w:tab/>
      </w:r>
      <w:r>
        <w:rPr>
          <w:rFonts w:ascii="Arial" w:eastAsia="宋体" w:hAnsi="Arial" w:cs="Arial"/>
          <w:kern w:val="2"/>
          <w:sz w:val="18"/>
          <w:szCs w:val="18"/>
          <w:lang w:eastAsia="zh-CN"/>
        </w:rPr>
        <w:t>West China School of Public Health and West China Fourth Hospital, Sichuan University, Chengdu 610065, China</w:t>
      </w:r>
    </w:p>
    <w:p w14:paraId="43C6F0F8" w14:textId="77777777" w:rsidR="00842111" w:rsidRDefault="00000000">
      <w:pPr>
        <w:widowControl w:val="0"/>
        <w:spacing w:beforeLines="100" w:before="326" w:after="0" w:line="480" w:lineRule="auto"/>
        <w:ind w:left="181" w:hangingChars="100" w:hanging="181"/>
        <w:rPr>
          <w:rFonts w:ascii="Arial" w:eastAsia="宋体" w:hAnsi="Arial" w:cs="Arial"/>
          <w:kern w:val="2"/>
          <w:sz w:val="18"/>
          <w:szCs w:val="18"/>
          <w:lang w:eastAsia="zh-CN"/>
        </w:rPr>
      </w:pPr>
      <w:r>
        <w:rPr>
          <w:rFonts w:ascii="Arial" w:eastAsia="宋体" w:hAnsi="Arial" w:cs="Arial" w:hint="eastAsia"/>
          <w:b/>
          <w:kern w:val="2"/>
          <w:sz w:val="18"/>
          <w:szCs w:val="18"/>
          <w:vertAlign w:val="superscript"/>
          <w:lang w:eastAsia="zh-CN"/>
        </w:rPr>
        <w:t>2</w:t>
      </w:r>
      <w:r>
        <w:rPr>
          <w:rFonts w:ascii="Arial" w:eastAsia="宋体" w:hAnsi="Arial" w:cs="Arial"/>
          <w:b/>
          <w:kern w:val="2"/>
          <w:sz w:val="18"/>
          <w:szCs w:val="18"/>
          <w:vertAlign w:val="superscript"/>
          <w:lang w:eastAsia="zh-CN"/>
        </w:rPr>
        <w:tab/>
      </w:r>
      <w:r>
        <w:rPr>
          <w:rFonts w:ascii="Arial" w:eastAsia="宋体" w:hAnsi="Arial" w:cs="Arial"/>
          <w:kern w:val="2"/>
          <w:sz w:val="18"/>
          <w:szCs w:val="18"/>
          <w:lang w:eastAsia="zh-CN"/>
        </w:rPr>
        <w:t>Sichuan Center for Disease Control and Prevention, Chengdu 610041, China</w:t>
      </w:r>
    </w:p>
    <w:p w14:paraId="42172732" w14:textId="77777777" w:rsidR="00842111" w:rsidRDefault="00000000">
      <w:pPr>
        <w:widowControl w:val="0"/>
        <w:spacing w:beforeLines="100" w:before="326" w:after="0" w:line="480" w:lineRule="auto"/>
        <w:ind w:left="180" w:hangingChars="100" w:hanging="180"/>
        <w:rPr>
          <w:rFonts w:ascii="Arial" w:eastAsia="宋体" w:hAnsi="Arial" w:cs="Arial"/>
          <w:b/>
          <w:kern w:val="2"/>
          <w:sz w:val="18"/>
          <w:szCs w:val="18"/>
          <w:lang w:eastAsia="zh-CN"/>
        </w:rPr>
      </w:pPr>
      <w:r>
        <w:rPr>
          <w:rFonts w:ascii="Arial" w:eastAsia="宋体" w:hAnsi="Arial" w:cs="Arial"/>
          <w:kern w:val="2"/>
          <w:sz w:val="18"/>
          <w:szCs w:val="18"/>
          <w:vertAlign w:val="superscript"/>
          <w:lang w:eastAsia="zh-CN"/>
        </w:rPr>
        <w:t xml:space="preserve"># </w:t>
      </w:r>
      <w:r>
        <w:rPr>
          <w:rFonts w:ascii="Arial" w:eastAsia="宋体" w:hAnsi="Arial" w:cs="Arial"/>
          <w:kern w:val="2"/>
          <w:sz w:val="18"/>
          <w:szCs w:val="18"/>
          <w:lang w:eastAsia="zh-CN"/>
        </w:rPr>
        <w:t>Wenhui Zhu, Xuefeng Tang and Ying Chen contributed equally to this work.</w:t>
      </w:r>
    </w:p>
    <w:p w14:paraId="0D477F7C" w14:textId="77777777" w:rsidR="00842111" w:rsidRDefault="00000000">
      <w:pPr>
        <w:widowControl w:val="0"/>
        <w:spacing w:beforeLines="100" w:before="326" w:after="0" w:line="480" w:lineRule="auto"/>
        <w:ind w:left="181" w:hangingChars="100" w:hanging="181"/>
        <w:rPr>
          <w:rFonts w:ascii="Arial" w:eastAsia="Calibri" w:hAnsi="Arial" w:cs="Times New Roman"/>
          <w:b/>
          <w:i/>
          <w:sz w:val="18"/>
          <w:szCs w:val="18"/>
        </w:rPr>
      </w:pPr>
      <w:r>
        <w:rPr>
          <w:rFonts w:ascii="Arial" w:eastAsia="宋体" w:hAnsi="Arial" w:cs="Arial"/>
          <w:b/>
          <w:kern w:val="2"/>
          <w:sz w:val="18"/>
          <w:szCs w:val="18"/>
          <w:lang w:eastAsia="zh-CN"/>
        </w:rPr>
        <w:t>*</w:t>
      </w:r>
      <w:r>
        <w:rPr>
          <w:rFonts w:ascii="Arial" w:eastAsia="宋体" w:hAnsi="Arial" w:cs="Arial"/>
          <w:b/>
          <w:kern w:val="2"/>
          <w:sz w:val="18"/>
          <w:szCs w:val="18"/>
          <w:lang w:eastAsia="zh-CN"/>
        </w:rPr>
        <w:tab/>
        <w:t xml:space="preserve">Correspondence: </w:t>
      </w:r>
      <w:r>
        <w:rPr>
          <w:rFonts w:ascii="Arial" w:eastAsia="宋体" w:hAnsi="Arial" w:cs="Arial"/>
          <w:bCs/>
          <w:kern w:val="2"/>
          <w:sz w:val="18"/>
          <w:szCs w:val="18"/>
          <w:lang w:eastAsia="zh-CN"/>
        </w:rPr>
        <w:t>Dingzi Zhou</w:t>
      </w:r>
      <w:r>
        <w:rPr>
          <w:rFonts w:ascii="Arial" w:eastAsia="宋体" w:hAnsi="Arial" w:cs="Arial"/>
          <w:kern w:val="2"/>
          <w:sz w:val="18"/>
          <w:szCs w:val="18"/>
          <w:lang w:eastAsia="zh-CN"/>
        </w:rPr>
        <w:t>, Email:</w:t>
      </w:r>
      <w:r>
        <w:rPr>
          <w:rFonts w:ascii="Calibri" w:eastAsia="宋体" w:hAnsi="Calibri" w:cs="Times New Roman"/>
          <w:kern w:val="2"/>
          <w:sz w:val="21"/>
          <w:lang w:eastAsia="zh-CN"/>
        </w:rPr>
        <w:t xml:space="preserve"> </w:t>
      </w:r>
      <w:r>
        <w:rPr>
          <w:rFonts w:ascii="Arial" w:eastAsia="宋体" w:hAnsi="Arial" w:cs="Arial"/>
          <w:kern w:val="2"/>
          <w:sz w:val="18"/>
          <w:szCs w:val="18"/>
          <w:lang w:eastAsia="zh-CN"/>
        </w:rPr>
        <w:t>drzdz@scu.edu.cn</w:t>
      </w:r>
      <w:r>
        <w:rPr>
          <w:rFonts w:ascii="Arial" w:eastAsia="宋体" w:hAnsi="Arial" w:cs="Arial" w:hint="eastAsia"/>
          <w:kern w:val="2"/>
          <w:sz w:val="18"/>
          <w:szCs w:val="18"/>
          <w:lang w:eastAsia="zh-CN"/>
        </w:rPr>
        <w:t>;</w:t>
      </w:r>
      <w:r>
        <w:rPr>
          <w:rFonts w:ascii="Arial" w:eastAsia="宋体" w:hAnsi="Arial" w:cs="Arial"/>
          <w:bCs/>
          <w:kern w:val="2"/>
          <w:sz w:val="18"/>
          <w:szCs w:val="18"/>
          <w:lang w:eastAsia="zh-CN"/>
        </w:rPr>
        <w:t xml:space="preserve"> </w:t>
      </w:r>
      <w:r>
        <w:rPr>
          <w:rFonts w:ascii="Arial" w:eastAsia="宋体" w:hAnsi="Arial" w:cs="Arial"/>
          <w:kern w:val="2"/>
          <w:sz w:val="18"/>
          <w:szCs w:val="18"/>
          <w:lang w:eastAsia="zh-CN"/>
        </w:rPr>
        <w:t>Changhong Yang, Email: changhong_yang@163.com; Tao Zhang, Email: statzhangtao@scu.edu.cn</w:t>
      </w:r>
    </w:p>
    <w:p w14:paraId="0AF2751E" w14:textId="77777777" w:rsidR="00842111" w:rsidRDefault="00842111">
      <w:pPr>
        <w:widowControl w:val="0"/>
        <w:spacing w:beforeLines="100" w:before="326" w:after="0" w:line="300" w:lineRule="atLeast"/>
        <w:ind w:firstLine="361"/>
        <w:rPr>
          <w:rFonts w:ascii="Arial" w:eastAsia="宋体" w:hAnsi="Arial" w:cs="Times New Roman"/>
          <w:b/>
          <w:kern w:val="2"/>
          <w:sz w:val="18"/>
          <w:szCs w:val="18"/>
          <w:lang w:eastAsia="zh-CN"/>
        </w:rPr>
      </w:pPr>
    </w:p>
    <w:p w14:paraId="1283B4CD" w14:textId="77777777" w:rsidR="00842111" w:rsidRDefault="00842111">
      <w:pPr>
        <w:widowControl w:val="0"/>
        <w:spacing w:beforeLines="100" w:before="326" w:after="0" w:line="300" w:lineRule="atLeast"/>
        <w:ind w:firstLine="361"/>
        <w:rPr>
          <w:rFonts w:ascii="Arial" w:eastAsia="宋体" w:hAnsi="Arial" w:cs="Times New Roman"/>
          <w:b/>
          <w:kern w:val="2"/>
          <w:sz w:val="18"/>
          <w:szCs w:val="18"/>
          <w:lang w:eastAsia="zh-CN"/>
        </w:rPr>
      </w:pPr>
    </w:p>
    <w:p w14:paraId="61BBD917" w14:textId="77777777" w:rsidR="00842111" w:rsidRDefault="00000000">
      <w:pPr>
        <w:pStyle w:val="1"/>
        <w:rPr>
          <w:lang w:eastAsia="zh-CN"/>
        </w:rPr>
      </w:pPr>
      <w:r>
        <w:lastRenderedPageBreak/>
        <w:t>Information extraction form</w:t>
      </w:r>
    </w:p>
    <w:p w14:paraId="7E841F2B" w14:textId="77777777" w:rsidR="00842111" w:rsidRDefault="00000000">
      <w:pPr>
        <w:spacing w:line="480" w:lineRule="auto"/>
        <w:ind w:firstLineChars="200" w:firstLine="360"/>
        <w:jc w:val="both"/>
        <w:rPr>
          <w:rFonts w:ascii="Arial" w:eastAsia="宋体" w:hAnsi="Arial" w:cs="Arial"/>
          <w:i/>
          <w:iCs/>
          <w:sz w:val="18"/>
          <w:szCs w:val="18"/>
          <w:lang w:bidi="ar"/>
        </w:rPr>
      </w:pPr>
      <w:bookmarkStart w:id="1" w:name="OLE_LINK3"/>
      <w:r>
        <w:rPr>
          <w:rFonts w:ascii="Arial" w:eastAsia="宋体" w:hAnsi="Arial" w:cs="Arial"/>
          <w:sz w:val="18"/>
          <w:szCs w:val="18"/>
          <w:lang w:bidi="ar"/>
        </w:rPr>
        <w:t xml:space="preserve">The inclusion criteria were: (1) Conformed to research questions, i.e., studies that estimated the reinfection rate of </w:t>
      </w:r>
      <w:bookmarkStart w:id="2" w:name="OLE_LINK37"/>
      <w:r>
        <w:rPr>
          <w:rFonts w:ascii="Arial" w:eastAsia="宋体" w:hAnsi="Arial" w:cs="Arial"/>
          <w:sz w:val="18"/>
          <w:szCs w:val="18"/>
          <w:lang w:bidi="ar"/>
        </w:rPr>
        <w:t>SARS-CoV-2</w:t>
      </w:r>
      <w:bookmarkEnd w:id="2"/>
      <w:r>
        <w:rPr>
          <w:rFonts w:ascii="Arial" w:eastAsia="宋体" w:hAnsi="Arial" w:cs="Arial"/>
          <w:sz w:val="18"/>
          <w:szCs w:val="18"/>
          <w:lang w:bidi="ar"/>
        </w:rPr>
        <w:t xml:space="preserve"> or we could calculate it based on the data provided in the paper</w:t>
      </w:r>
      <w:r>
        <w:rPr>
          <w:rFonts w:ascii="Arial" w:eastAsia="宋体" w:hAnsi="Arial" w:cs="Arial"/>
          <w:sz w:val="18"/>
          <w:szCs w:val="18"/>
          <w:lang w:eastAsia="zh-CN" w:bidi="ar"/>
        </w:rPr>
        <w:t>;</w:t>
      </w:r>
      <w:r>
        <w:rPr>
          <w:rFonts w:ascii="Arial" w:eastAsia="宋体" w:hAnsi="Arial" w:cs="Arial"/>
          <w:sz w:val="18"/>
          <w:szCs w:val="18"/>
          <w:lang w:bidi="ar"/>
        </w:rPr>
        <w:t xml:space="preserve"> (2) The study design included cohort study, case-control study, and descriptive study</w:t>
      </w:r>
      <w:r>
        <w:rPr>
          <w:rFonts w:ascii="Arial" w:eastAsia="宋体" w:hAnsi="Arial" w:cs="Arial"/>
          <w:sz w:val="18"/>
          <w:szCs w:val="18"/>
          <w:lang w:eastAsia="zh-CN" w:bidi="ar"/>
        </w:rPr>
        <w:t>;</w:t>
      </w:r>
      <w:r>
        <w:rPr>
          <w:rFonts w:ascii="Arial" w:eastAsia="宋体" w:hAnsi="Arial" w:cs="Arial"/>
          <w:sz w:val="18"/>
          <w:szCs w:val="18"/>
          <w:lang w:bidi="ar"/>
        </w:rPr>
        <w:t xml:space="preserve"> (3) </w:t>
      </w:r>
      <w:r>
        <w:rPr>
          <w:rFonts w:ascii="Arial" w:eastAsia="宋体" w:hAnsi="Arial" w:cs="Arial"/>
          <w:kern w:val="2"/>
          <w:sz w:val="18"/>
          <w:szCs w:val="18"/>
          <w:lang w:eastAsia="zh-CN" w:bidi="ar"/>
        </w:rPr>
        <w:t>The research had defined the reinfection of SARS-CoV-2.</w:t>
      </w:r>
      <w:r>
        <w:rPr>
          <w:rFonts w:ascii="Arial" w:hAnsi="Arial" w:cs="Arial"/>
          <w:sz w:val="18"/>
          <w:szCs w:val="18"/>
          <w:lang w:eastAsia="zh-CN"/>
        </w:rPr>
        <w:t xml:space="preserve">When estimating the time-varying reinfection rate, we took into account that it may not be possible to accurately determine whether the patients were reinfected or reinfected within a short time, so </w:t>
      </w:r>
      <w:r>
        <w:rPr>
          <w:rFonts w:ascii="Arial" w:eastAsia="宋体" w:hAnsi="Arial" w:cs="Arial"/>
          <w:kern w:val="2"/>
          <w:sz w:val="18"/>
          <w:szCs w:val="18"/>
          <w:lang w:eastAsia="zh-CN" w:bidi="ar"/>
        </w:rPr>
        <w:t>SARS-CoV-2 reinfection was defined by sequential positive PCR or LFD SARS-CoV-2 tests with a minimum interval of 90 days</w:t>
      </w:r>
      <w:r>
        <w:rPr>
          <w:rFonts w:ascii="Arial" w:hAnsi="Arial" w:cs="Arial"/>
          <w:sz w:val="18"/>
          <w:szCs w:val="18"/>
          <w:lang w:eastAsia="zh-CN"/>
        </w:rPr>
        <w:t xml:space="preserve">. </w:t>
      </w:r>
      <w:r>
        <w:rPr>
          <w:rFonts w:ascii="Arial" w:eastAsia="宋体" w:hAnsi="Arial" w:cs="Arial"/>
          <w:sz w:val="18"/>
          <w:szCs w:val="18"/>
          <w:lang w:bidi="ar"/>
        </w:rPr>
        <w:t xml:space="preserve">(4) Original research. The exclusion criteria were: (1) The sample size </w:t>
      </w:r>
      <w:r>
        <w:rPr>
          <w:rFonts w:ascii="Arial" w:eastAsia="宋体" w:hAnsi="Arial" w:cs="Arial"/>
          <w:sz w:val="18"/>
          <w:szCs w:val="18"/>
          <w:lang w:eastAsia="zh-CN" w:bidi="ar"/>
        </w:rPr>
        <w:t>was</w:t>
      </w:r>
      <w:r>
        <w:rPr>
          <w:rFonts w:ascii="Arial" w:eastAsia="宋体" w:hAnsi="Arial" w:cs="Arial"/>
          <w:sz w:val="18"/>
          <w:szCs w:val="18"/>
          <w:lang w:bidi="ar"/>
        </w:rPr>
        <w:t xml:space="preserve"> less than 20; (2) Belong</w:t>
      </w:r>
      <w:r>
        <w:rPr>
          <w:rFonts w:ascii="Arial" w:eastAsia="宋体" w:hAnsi="Arial" w:cs="Arial"/>
          <w:sz w:val="18"/>
          <w:szCs w:val="18"/>
          <w:lang w:eastAsia="zh-CN" w:bidi="ar"/>
        </w:rPr>
        <w:t>ed</w:t>
      </w:r>
      <w:r>
        <w:rPr>
          <w:rFonts w:ascii="Arial" w:eastAsia="宋体" w:hAnsi="Arial" w:cs="Arial"/>
          <w:sz w:val="18"/>
          <w:szCs w:val="18"/>
          <w:lang w:bidi="ar"/>
        </w:rPr>
        <w:t xml:space="preserve"> to one of the following types of studies: editorial, case report, case series study, systematic review, meta-analysis, animal experiment, news report; (3) Secondary reporting or articles on repeated studies of the same population; (4) Grey literature, including a range of documents not controlled by commercial publishing organizations</w:t>
      </w:r>
      <w:r>
        <w:rPr>
          <w:rFonts w:ascii="Arial" w:eastAsia="宋体" w:hAnsi="Arial" w:cs="Arial"/>
          <w:i/>
          <w:iCs/>
          <w:sz w:val="18"/>
          <w:szCs w:val="18"/>
          <w:lang w:bidi="ar"/>
        </w:rPr>
        <w:t>.</w:t>
      </w:r>
    </w:p>
    <w:p w14:paraId="2DACB054" w14:textId="77777777" w:rsidR="00842111" w:rsidRDefault="00842111">
      <w:pPr>
        <w:spacing w:line="480" w:lineRule="auto"/>
        <w:ind w:firstLineChars="200" w:firstLine="360"/>
        <w:jc w:val="both"/>
        <w:rPr>
          <w:rFonts w:ascii="Arial" w:eastAsia="宋体" w:hAnsi="Arial" w:cs="Arial"/>
          <w:i/>
          <w:iCs/>
          <w:sz w:val="18"/>
          <w:szCs w:val="18"/>
          <w:lang w:bidi="ar"/>
        </w:rPr>
      </w:pPr>
    </w:p>
    <w:p w14:paraId="54F55C28" w14:textId="77777777" w:rsidR="00842111" w:rsidRDefault="00842111">
      <w:pPr>
        <w:spacing w:line="480" w:lineRule="auto"/>
        <w:ind w:firstLineChars="200" w:firstLine="360"/>
        <w:jc w:val="both"/>
        <w:rPr>
          <w:rFonts w:ascii="Arial" w:eastAsia="宋体" w:hAnsi="Arial" w:cs="Arial"/>
          <w:i/>
          <w:iCs/>
          <w:sz w:val="18"/>
          <w:szCs w:val="18"/>
          <w:lang w:bidi="ar"/>
        </w:rPr>
      </w:pPr>
    </w:p>
    <w:p w14:paraId="63DD5BF9" w14:textId="77777777" w:rsidR="00842111" w:rsidRDefault="00842111">
      <w:pPr>
        <w:spacing w:line="480" w:lineRule="auto"/>
        <w:ind w:firstLineChars="200" w:firstLine="360"/>
        <w:jc w:val="both"/>
        <w:rPr>
          <w:rFonts w:ascii="Arial" w:eastAsia="宋体" w:hAnsi="Arial" w:cs="Arial"/>
          <w:i/>
          <w:iCs/>
          <w:sz w:val="18"/>
          <w:szCs w:val="18"/>
          <w:lang w:eastAsia="zh-CN" w:bidi="ar"/>
        </w:rPr>
      </w:pPr>
    </w:p>
    <w:bookmarkEnd w:id="1"/>
    <w:p w14:paraId="3E1E3972" w14:textId="77777777" w:rsidR="00842111" w:rsidRDefault="00000000">
      <w:pPr>
        <w:jc w:val="center"/>
        <w:rPr>
          <w:rFonts w:ascii="Arial" w:eastAsia="宋体" w:hAnsi="Arial" w:cs="Times New Roman"/>
          <w:sz w:val="18"/>
          <w:szCs w:val="18"/>
          <w:lang w:eastAsia="zh-CN"/>
        </w:rPr>
      </w:pPr>
      <w:r>
        <w:rPr>
          <w:rFonts w:ascii="Arial" w:eastAsia="宋体" w:hAnsi="Arial" w:cs="Times New Roman"/>
          <w:sz w:val="18"/>
          <w:szCs w:val="18"/>
          <w:lang w:eastAsia="zh-CN"/>
        </w:rPr>
        <w:lastRenderedPageBreak/>
        <w:t>Table</w:t>
      </w:r>
      <w:r>
        <w:rPr>
          <w:rFonts w:ascii="Arial" w:eastAsia="宋体" w:hAnsi="Arial" w:cs="Times New Roman" w:hint="eastAsia"/>
          <w:sz w:val="18"/>
          <w:szCs w:val="18"/>
          <w:lang w:eastAsia="zh-CN"/>
        </w:rPr>
        <w:t xml:space="preserve"> S</w:t>
      </w:r>
      <w:r>
        <w:rPr>
          <w:rFonts w:ascii="Arial" w:eastAsia="宋体" w:hAnsi="Arial" w:cs="Times New Roman"/>
          <w:sz w:val="18"/>
          <w:szCs w:val="18"/>
          <w:lang w:eastAsia="zh-CN"/>
        </w:rPr>
        <w:t>1</w:t>
      </w:r>
      <w:bookmarkStart w:id="3" w:name="OLE_LINK1"/>
      <w:r>
        <w:rPr>
          <w:rFonts w:ascii="Arial" w:eastAsia="宋体" w:hAnsi="Arial" w:cs="Times New Roman"/>
          <w:sz w:val="18"/>
          <w:szCs w:val="18"/>
          <w:lang w:eastAsia="zh-CN"/>
        </w:rPr>
        <w:t xml:space="preserve"> </w:t>
      </w:r>
      <w:r>
        <w:rPr>
          <w:rFonts w:ascii="Arial" w:hAnsi="Arial" w:cs="Times New Roman"/>
          <w:sz w:val="18"/>
          <w:szCs w:val="18"/>
        </w:rPr>
        <w:t>Information extraction form</w:t>
      </w:r>
      <w:bookmarkEnd w:id="3"/>
    </w:p>
    <w:tbl>
      <w:tblPr>
        <w:tblStyle w:val="afb"/>
        <w:tblpPr w:leftFromText="180" w:rightFromText="180" w:vertAnchor="text" w:horzAnchor="page" w:tblpXSpec="center" w:tblpY="293"/>
        <w:tblOverlap w:val="never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228"/>
        <w:gridCol w:w="1008"/>
        <w:gridCol w:w="1069"/>
        <w:gridCol w:w="997"/>
        <w:gridCol w:w="1125"/>
        <w:gridCol w:w="1552"/>
        <w:gridCol w:w="1820"/>
        <w:gridCol w:w="1265"/>
        <w:gridCol w:w="1323"/>
        <w:gridCol w:w="1477"/>
      </w:tblGrid>
      <w:tr w:rsidR="00842111" w14:paraId="58007640" w14:textId="77777777">
        <w:trPr>
          <w:trHeight w:val="576"/>
        </w:trPr>
        <w:tc>
          <w:tcPr>
            <w:tcW w:w="39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8EAA0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First author</w:t>
            </w:r>
          </w:p>
        </w:tc>
        <w:tc>
          <w:tcPr>
            <w:tcW w:w="44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1D795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Study period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9C45A7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Country</w:t>
            </w:r>
          </w:p>
        </w:tc>
        <w:tc>
          <w:tcPr>
            <w:tcW w:w="38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CD0587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Study population</w:t>
            </w:r>
          </w:p>
        </w:tc>
        <w:tc>
          <w:tcPr>
            <w:tcW w:w="357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5FDF564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Number</w:t>
            </w:r>
          </w:p>
        </w:tc>
        <w:tc>
          <w:tcPr>
            <w:tcW w:w="40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5FCC0E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Study design</w:t>
            </w:r>
          </w:p>
        </w:tc>
        <w:tc>
          <w:tcPr>
            <w:tcW w:w="556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1C81F84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Time-differentiated reinfected strains</w:t>
            </w:r>
          </w:p>
        </w:tc>
        <w:tc>
          <w:tcPr>
            <w:tcW w:w="652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1D72E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Time between two positive tests (days)</w:t>
            </w:r>
          </w:p>
        </w:tc>
        <w:tc>
          <w:tcPr>
            <w:tcW w:w="453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21CE2F4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Age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DF9BB4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Reinfection rate</w:t>
            </w:r>
          </w:p>
        </w:tc>
        <w:tc>
          <w:tcPr>
            <w:tcW w:w="532" w:type="pct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</w:tcPr>
          <w:p w14:paraId="7093250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Number of reinfections</w:t>
            </w:r>
          </w:p>
        </w:tc>
      </w:tr>
      <w:tr w:rsidR="00842111" w14:paraId="5CE02C46" w14:textId="77777777">
        <w:trPr>
          <w:trHeight w:val="864"/>
        </w:trPr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24C5671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Benjamin Bowe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[1]</w:t>
            </w:r>
          </w:p>
        </w:tc>
        <w:tc>
          <w:tcPr>
            <w:tcW w:w="440" w:type="pct"/>
            <w:tcBorders>
              <w:top w:val="single" w:sz="4" w:space="0" w:color="auto"/>
            </w:tcBorders>
            <w:vAlign w:val="center"/>
          </w:tcPr>
          <w:p w14:paraId="440FCDA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361" w:type="pct"/>
            <w:tcBorders>
              <w:top w:val="single" w:sz="4" w:space="0" w:color="auto"/>
            </w:tcBorders>
            <w:noWrap/>
            <w:vAlign w:val="center"/>
          </w:tcPr>
          <w:p w14:paraId="2D50FDF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tcBorders>
              <w:top w:val="single" w:sz="4" w:space="0" w:color="auto"/>
            </w:tcBorders>
            <w:noWrap/>
            <w:vAlign w:val="center"/>
          </w:tcPr>
          <w:p w14:paraId="172AFFF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tcBorders>
              <w:top w:val="single" w:sz="4" w:space="0" w:color="auto"/>
            </w:tcBorders>
            <w:noWrap/>
            <w:vAlign w:val="center"/>
          </w:tcPr>
          <w:p w14:paraId="67A9578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5819264</w:t>
            </w:r>
          </w:p>
        </w:tc>
        <w:tc>
          <w:tcPr>
            <w:tcW w:w="403" w:type="pct"/>
            <w:tcBorders>
              <w:top w:val="single" w:sz="4" w:space="0" w:color="auto"/>
            </w:tcBorders>
            <w:noWrap/>
            <w:vAlign w:val="center"/>
          </w:tcPr>
          <w:p w14:paraId="6690B35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case-control study</w:t>
            </w:r>
          </w:p>
        </w:tc>
        <w:tc>
          <w:tcPr>
            <w:tcW w:w="556" w:type="pct"/>
            <w:tcBorders>
              <w:top w:val="single" w:sz="4" w:space="0" w:color="auto"/>
            </w:tcBorders>
            <w:noWrap/>
            <w:vAlign w:val="center"/>
          </w:tcPr>
          <w:p w14:paraId="583DA2E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delta and omicron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14:paraId="4F9FEAA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 (IQR) :191(127-330) days</w:t>
            </w:r>
          </w:p>
        </w:tc>
        <w:tc>
          <w:tcPr>
            <w:tcW w:w="453" w:type="pct"/>
            <w:tcBorders>
              <w:top w:val="single" w:sz="4" w:space="0" w:color="auto"/>
            </w:tcBorders>
            <w:noWrap/>
            <w:vAlign w:val="center"/>
          </w:tcPr>
          <w:p w14:paraId="44FB293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tcBorders>
              <w:top w:val="single" w:sz="4" w:space="0" w:color="auto"/>
            </w:tcBorders>
            <w:noWrap/>
            <w:vAlign w:val="center"/>
          </w:tcPr>
          <w:p w14:paraId="7268330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0.007036</w:t>
            </w:r>
          </w:p>
        </w:tc>
        <w:tc>
          <w:tcPr>
            <w:tcW w:w="532" w:type="pct"/>
            <w:tcBorders>
              <w:top w:val="single" w:sz="4" w:space="0" w:color="auto"/>
            </w:tcBorders>
            <w:noWrap/>
            <w:vAlign w:val="center"/>
          </w:tcPr>
          <w:p w14:paraId="227AD23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40947</w:t>
            </w:r>
          </w:p>
        </w:tc>
      </w:tr>
      <w:tr w:rsidR="00842111" w14:paraId="1D66A6B8" w14:textId="77777777">
        <w:trPr>
          <w:trHeight w:val="1152"/>
        </w:trPr>
        <w:tc>
          <w:tcPr>
            <w:tcW w:w="392" w:type="pct"/>
            <w:vAlign w:val="center"/>
          </w:tcPr>
          <w:p w14:paraId="1F0F698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Anna Jeffery-Smith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[2]</w:t>
            </w:r>
          </w:p>
        </w:tc>
        <w:tc>
          <w:tcPr>
            <w:tcW w:w="440" w:type="pct"/>
            <w:vAlign w:val="center"/>
          </w:tcPr>
          <w:p w14:paraId="2D50095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May 2020 to October 2020</w:t>
            </w:r>
          </w:p>
        </w:tc>
        <w:tc>
          <w:tcPr>
            <w:tcW w:w="361" w:type="pct"/>
            <w:noWrap/>
            <w:vAlign w:val="center"/>
          </w:tcPr>
          <w:p w14:paraId="7282B89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United Kingdom</w:t>
            </w:r>
          </w:p>
        </w:tc>
        <w:tc>
          <w:tcPr>
            <w:tcW w:w="383" w:type="pct"/>
            <w:noWrap/>
            <w:vAlign w:val="center"/>
          </w:tcPr>
          <w:p w14:paraId="1BEFD02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5A11E9B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88</w:t>
            </w:r>
          </w:p>
        </w:tc>
        <w:tc>
          <w:tcPr>
            <w:tcW w:w="403" w:type="pct"/>
            <w:noWrap/>
            <w:vAlign w:val="center"/>
          </w:tcPr>
          <w:p w14:paraId="7C3F36F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202C91C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 (dominates)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68E03B8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7D57AC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276EDB5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0.011</w:t>
            </w:r>
          </w:p>
        </w:tc>
        <w:tc>
          <w:tcPr>
            <w:tcW w:w="532" w:type="pct"/>
            <w:noWrap/>
            <w:vAlign w:val="center"/>
          </w:tcPr>
          <w:p w14:paraId="62E2446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</w:t>
            </w:r>
          </w:p>
        </w:tc>
      </w:tr>
      <w:tr w:rsidR="00842111" w14:paraId="7D1BE3A2" w14:textId="77777777">
        <w:trPr>
          <w:trHeight w:val="1152"/>
        </w:trPr>
        <w:tc>
          <w:tcPr>
            <w:tcW w:w="392" w:type="pct"/>
            <w:vAlign w:val="center"/>
          </w:tcPr>
          <w:p w14:paraId="0616940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Josè Vitale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2B395FF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February 2020 to February 28, 2021</w:t>
            </w:r>
          </w:p>
        </w:tc>
        <w:tc>
          <w:tcPr>
            <w:tcW w:w="361" w:type="pct"/>
            <w:noWrap/>
            <w:vAlign w:val="center"/>
          </w:tcPr>
          <w:p w14:paraId="5323E3B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Italy</w:t>
            </w:r>
          </w:p>
        </w:tc>
        <w:tc>
          <w:tcPr>
            <w:tcW w:w="383" w:type="pct"/>
            <w:noWrap/>
            <w:vAlign w:val="center"/>
          </w:tcPr>
          <w:p w14:paraId="22E2F06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772D062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1579</w:t>
            </w:r>
          </w:p>
        </w:tc>
        <w:tc>
          <w:tcPr>
            <w:tcW w:w="403" w:type="pct"/>
            <w:noWrap/>
            <w:vAlign w:val="center"/>
          </w:tcPr>
          <w:p w14:paraId="1552714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case-control study</w:t>
            </w:r>
          </w:p>
        </w:tc>
        <w:tc>
          <w:tcPr>
            <w:tcW w:w="556" w:type="pct"/>
            <w:noWrap/>
            <w:vAlign w:val="center"/>
          </w:tcPr>
          <w:p w14:paraId="16D123C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7056B22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 (SD): 230 (90) days</w:t>
            </w:r>
          </w:p>
        </w:tc>
        <w:tc>
          <w:tcPr>
            <w:tcW w:w="453" w:type="pct"/>
            <w:noWrap/>
            <w:vAlign w:val="center"/>
          </w:tcPr>
          <w:p w14:paraId="48FE789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564DF4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0.031</w:t>
            </w:r>
          </w:p>
        </w:tc>
        <w:tc>
          <w:tcPr>
            <w:tcW w:w="532" w:type="pct"/>
            <w:noWrap/>
            <w:vAlign w:val="center"/>
          </w:tcPr>
          <w:p w14:paraId="69D7210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</w:t>
            </w:r>
          </w:p>
        </w:tc>
      </w:tr>
      <w:tr w:rsidR="00842111" w14:paraId="4DF075F0" w14:textId="77777777">
        <w:trPr>
          <w:trHeight w:val="1440"/>
        </w:trPr>
        <w:tc>
          <w:tcPr>
            <w:tcW w:w="392" w:type="pct"/>
            <w:vAlign w:val="center"/>
          </w:tcPr>
          <w:p w14:paraId="31F8BDF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Mark S Graham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2E9D110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September 28 to December 27, 2020</w:t>
            </w:r>
          </w:p>
        </w:tc>
        <w:tc>
          <w:tcPr>
            <w:tcW w:w="361" w:type="pct"/>
            <w:noWrap/>
            <w:vAlign w:val="center"/>
          </w:tcPr>
          <w:p w14:paraId="5AA371B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United Kingdom</w:t>
            </w:r>
          </w:p>
        </w:tc>
        <w:tc>
          <w:tcPr>
            <w:tcW w:w="383" w:type="pct"/>
            <w:noWrap/>
            <w:vAlign w:val="center"/>
          </w:tcPr>
          <w:p w14:paraId="4B4E657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1996E32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36509</w:t>
            </w:r>
          </w:p>
        </w:tc>
        <w:tc>
          <w:tcPr>
            <w:tcW w:w="403" w:type="pct"/>
            <w:noWrap/>
            <w:vAlign w:val="center"/>
          </w:tcPr>
          <w:p w14:paraId="4C959BC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2286BD4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2617E9F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≥90</w:t>
            </w:r>
            <w:r>
              <w:rPr>
                <w:rFonts w:ascii="Arial" w:hAnsi="Arial" w:cs="Times New Roman"/>
                <w:sz w:val="18"/>
                <w:szCs w:val="18"/>
              </w:rPr>
              <w:t>天</w:t>
            </w:r>
          </w:p>
        </w:tc>
        <w:tc>
          <w:tcPr>
            <w:tcW w:w="453" w:type="pct"/>
            <w:noWrap/>
            <w:vAlign w:val="center"/>
          </w:tcPr>
          <w:p w14:paraId="7E768F4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256370A2" w14:textId="77777777" w:rsidR="00842111" w:rsidRDefault="00842111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532" w:type="pct"/>
            <w:noWrap/>
            <w:vAlign w:val="center"/>
          </w:tcPr>
          <w:p w14:paraId="72E4C89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249</w:t>
            </w:r>
          </w:p>
        </w:tc>
      </w:tr>
      <w:tr w:rsidR="00842111" w14:paraId="7B57E545" w14:textId="77777777">
        <w:trPr>
          <w:trHeight w:val="1440"/>
        </w:trPr>
        <w:tc>
          <w:tcPr>
            <w:tcW w:w="392" w:type="pct"/>
            <w:vAlign w:val="center"/>
          </w:tcPr>
          <w:p w14:paraId="1CE968C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Luis Pampa-Espinoza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416680E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April 2020 to May 2021</w:t>
            </w:r>
          </w:p>
        </w:tc>
        <w:tc>
          <w:tcPr>
            <w:tcW w:w="361" w:type="pct"/>
            <w:noWrap/>
            <w:vAlign w:val="center"/>
          </w:tcPr>
          <w:p w14:paraId="146BDE2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Peru</w:t>
            </w:r>
          </w:p>
        </w:tc>
        <w:tc>
          <w:tcPr>
            <w:tcW w:w="383" w:type="pct"/>
            <w:noWrap/>
            <w:vAlign w:val="center"/>
          </w:tcPr>
          <w:p w14:paraId="09358B6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6630D79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1695</w:t>
            </w:r>
          </w:p>
        </w:tc>
        <w:tc>
          <w:tcPr>
            <w:tcW w:w="403" w:type="pct"/>
            <w:noWrap/>
            <w:vAlign w:val="center"/>
          </w:tcPr>
          <w:p w14:paraId="7ACB7D0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6B88E9E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lambda (dominates), gamma</w:t>
            </w:r>
          </w:p>
        </w:tc>
        <w:tc>
          <w:tcPr>
            <w:tcW w:w="652" w:type="pct"/>
            <w:vAlign w:val="center"/>
          </w:tcPr>
          <w:p w14:paraId="7E8169A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≥6 months</w:t>
            </w:r>
          </w:p>
        </w:tc>
        <w:tc>
          <w:tcPr>
            <w:tcW w:w="453" w:type="pct"/>
            <w:noWrap/>
            <w:vAlign w:val="center"/>
          </w:tcPr>
          <w:p w14:paraId="45C0055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7298A47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0.0177</w:t>
            </w:r>
          </w:p>
        </w:tc>
        <w:tc>
          <w:tcPr>
            <w:tcW w:w="532" w:type="pct"/>
            <w:noWrap/>
            <w:vAlign w:val="center"/>
          </w:tcPr>
          <w:p w14:paraId="64E9E08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30</w:t>
            </w:r>
          </w:p>
        </w:tc>
      </w:tr>
      <w:tr w:rsidR="00842111" w14:paraId="5E8D2971" w14:textId="77777777">
        <w:trPr>
          <w:trHeight w:val="2016"/>
        </w:trPr>
        <w:tc>
          <w:tcPr>
            <w:tcW w:w="392" w:type="pct"/>
            <w:vAlign w:val="center"/>
          </w:tcPr>
          <w:p w14:paraId="760391C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Sumit Malhotra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6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01FCA07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February 1, 2022 to February 25, 2022</w:t>
            </w:r>
          </w:p>
        </w:tc>
        <w:tc>
          <w:tcPr>
            <w:tcW w:w="361" w:type="pct"/>
            <w:noWrap/>
            <w:vAlign w:val="center"/>
          </w:tcPr>
          <w:p w14:paraId="53A4C3F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India</w:t>
            </w:r>
          </w:p>
        </w:tc>
        <w:tc>
          <w:tcPr>
            <w:tcW w:w="383" w:type="pct"/>
            <w:noWrap/>
            <w:vAlign w:val="center"/>
          </w:tcPr>
          <w:p w14:paraId="72FF4A5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Health-care workers</w:t>
            </w:r>
          </w:p>
        </w:tc>
        <w:tc>
          <w:tcPr>
            <w:tcW w:w="357" w:type="pct"/>
            <w:noWrap/>
            <w:vAlign w:val="center"/>
          </w:tcPr>
          <w:p w14:paraId="46D44B3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3545</w:t>
            </w:r>
          </w:p>
        </w:tc>
        <w:tc>
          <w:tcPr>
            <w:tcW w:w="403" w:type="pct"/>
            <w:noWrap/>
            <w:vAlign w:val="center"/>
          </w:tcPr>
          <w:p w14:paraId="5955713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3DE6143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omicron</w:t>
            </w:r>
          </w:p>
        </w:tc>
        <w:tc>
          <w:tcPr>
            <w:tcW w:w="652" w:type="pct"/>
            <w:vAlign w:val="center"/>
          </w:tcPr>
          <w:p w14:paraId="3EA260C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7667106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AEDFB8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0.284</w:t>
            </w:r>
          </w:p>
        </w:tc>
        <w:tc>
          <w:tcPr>
            <w:tcW w:w="532" w:type="pct"/>
            <w:noWrap/>
            <w:vAlign w:val="center"/>
          </w:tcPr>
          <w:p w14:paraId="46D7C42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1007</w:t>
            </w:r>
          </w:p>
        </w:tc>
      </w:tr>
      <w:tr w:rsidR="00842111" w14:paraId="45C44323" w14:textId="77777777">
        <w:trPr>
          <w:trHeight w:val="864"/>
        </w:trPr>
        <w:tc>
          <w:tcPr>
            <w:tcW w:w="392" w:type="pct"/>
            <w:vAlign w:val="center"/>
          </w:tcPr>
          <w:p w14:paraId="687BB80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Philippe Brouqui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D4EE40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January 27, 2020 to January 12, 2021</w:t>
            </w:r>
          </w:p>
        </w:tc>
        <w:tc>
          <w:tcPr>
            <w:tcW w:w="361" w:type="pct"/>
            <w:noWrap/>
            <w:vAlign w:val="center"/>
          </w:tcPr>
          <w:p w14:paraId="068F402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France</w:t>
            </w:r>
          </w:p>
        </w:tc>
        <w:tc>
          <w:tcPr>
            <w:tcW w:w="383" w:type="pct"/>
            <w:noWrap/>
            <w:vAlign w:val="center"/>
          </w:tcPr>
          <w:p w14:paraId="409C0C6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D9594A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6771</w:t>
            </w:r>
          </w:p>
        </w:tc>
        <w:tc>
          <w:tcPr>
            <w:tcW w:w="403" w:type="pct"/>
            <w:noWrap/>
            <w:vAlign w:val="center"/>
          </w:tcPr>
          <w:p w14:paraId="2E74A97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4C95985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beta;</w:t>
            </w:r>
          </w:p>
        </w:tc>
        <w:tc>
          <w:tcPr>
            <w:tcW w:w="652" w:type="pct"/>
            <w:vAlign w:val="center"/>
          </w:tcPr>
          <w:p w14:paraId="2202FDB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Mean: 172 (90-308) days</w:t>
            </w:r>
          </w:p>
        </w:tc>
        <w:tc>
          <w:tcPr>
            <w:tcW w:w="453" w:type="pct"/>
            <w:noWrap/>
            <w:vAlign w:val="center"/>
          </w:tcPr>
          <w:p w14:paraId="67CCAF8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3276712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0.0067</w:t>
            </w:r>
          </w:p>
        </w:tc>
        <w:tc>
          <w:tcPr>
            <w:tcW w:w="532" w:type="pct"/>
            <w:noWrap/>
            <w:vAlign w:val="center"/>
          </w:tcPr>
          <w:p w14:paraId="04E0F92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46</w:t>
            </w:r>
          </w:p>
        </w:tc>
      </w:tr>
      <w:tr w:rsidR="00842111" w14:paraId="022B7A0A" w14:textId="77777777">
        <w:trPr>
          <w:trHeight w:val="864"/>
        </w:trPr>
        <w:tc>
          <w:tcPr>
            <w:tcW w:w="392" w:type="pct"/>
            <w:vAlign w:val="center"/>
          </w:tcPr>
          <w:p w14:paraId="15505EF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Godwin E Akpan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8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475928D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2020 to July 2021</w:t>
            </w:r>
          </w:p>
        </w:tc>
        <w:tc>
          <w:tcPr>
            <w:tcW w:w="361" w:type="pct"/>
            <w:noWrap/>
            <w:vAlign w:val="center"/>
          </w:tcPr>
          <w:p w14:paraId="42808F8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Liberia</w:t>
            </w:r>
          </w:p>
        </w:tc>
        <w:tc>
          <w:tcPr>
            <w:tcW w:w="383" w:type="pct"/>
            <w:noWrap/>
            <w:vAlign w:val="center"/>
          </w:tcPr>
          <w:p w14:paraId="590F1C9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3C7971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5459</w:t>
            </w:r>
          </w:p>
        </w:tc>
        <w:tc>
          <w:tcPr>
            <w:tcW w:w="403" w:type="pct"/>
            <w:noWrap/>
            <w:vAlign w:val="center"/>
          </w:tcPr>
          <w:p w14:paraId="0AFBC12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772D6AF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beta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246DDE0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 (IQR) :200 (99-415) days</w:t>
            </w:r>
          </w:p>
        </w:tc>
        <w:tc>
          <w:tcPr>
            <w:tcW w:w="453" w:type="pct"/>
            <w:noWrap/>
            <w:vAlign w:val="center"/>
          </w:tcPr>
          <w:p w14:paraId="25EC5B7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21-74</w:t>
            </w:r>
          </w:p>
        </w:tc>
        <w:tc>
          <w:tcPr>
            <w:tcW w:w="474" w:type="pct"/>
            <w:noWrap/>
            <w:vAlign w:val="center"/>
          </w:tcPr>
          <w:p w14:paraId="777E77D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0.0024</w:t>
            </w:r>
          </w:p>
        </w:tc>
        <w:tc>
          <w:tcPr>
            <w:tcW w:w="532" w:type="pct"/>
            <w:noWrap/>
            <w:vAlign w:val="center"/>
          </w:tcPr>
          <w:p w14:paraId="49C7699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13</w:t>
            </w:r>
          </w:p>
        </w:tc>
      </w:tr>
      <w:tr w:rsidR="00842111" w14:paraId="09A80243" w14:textId="77777777">
        <w:trPr>
          <w:trHeight w:val="864"/>
        </w:trPr>
        <w:tc>
          <w:tcPr>
            <w:tcW w:w="392" w:type="pct"/>
            <w:vAlign w:val="center"/>
          </w:tcPr>
          <w:p w14:paraId="58F5887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Fariba Zare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5E81AF0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20, 2020 to November 20, 2020</w:t>
            </w:r>
          </w:p>
        </w:tc>
        <w:tc>
          <w:tcPr>
            <w:tcW w:w="361" w:type="pct"/>
            <w:noWrap/>
            <w:vAlign w:val="center"/>
          </w:tcPr>
          <w:p w14:paraId="30246FF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Iran</w:t>
            </w:r>
          </w:p>
        </w:tc>
        <w:tc>
          <w:tcPr>
            <w:tcW w:w="383" w:type="pct"/>
            <w:noWrap/>
            <w:vAlign w:val="center"/>
          </w:tcPr>
          <w:p w14:paraId="00E7469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438B169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4039</w:t>
            </w:r>
          </w:p>
        </w:tc>
        <w:tc>
          <w:tcPr>
            <w:tcW w:w="403" w:type="pct"/>
            <w:noWrap/>
            <w:vAlign w:val="center"/>
          </w:tcPr>
          <w:p w14:paraId="49EEB0F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6507E0A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beta</w:t>
            </w:r>
          </w:p>
        </w:tc>
        <w:tc>
          <w:tcPr>
            <w:tcW w:w="652" w:type="pct"/>
            <w:vAlign w:val="center"/>
          </w:tcPr>
          <w:p w14:paraId="7A432AB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134.4±64.5 days</w:t>
            </w:r>
          </w:p>
        </w:tc>
        <w:tc>
          <w:tcPr>
            <w:tcW w:w="453" w:type="pct"/>
            <w:noWrap/>
            <w:vAlign w:val="center"/>
          </w:tcPr>
          <w:p w14:paraId="7DCB389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7848332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0.0025</w:t>
            </w:r>
          </w:p>
        </w:tc>
        <w:tc>
          <w:tcPr>
            <w:tcW w:w="532" w:type="pct"/>
            <w:noWrap/>
            <w:vAlign w:val="center"/>
          </w:tcPr>
          <w:p w14:paraId="04DF681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10</w:t>
            </w:r>
          </w:p>
        </w:tc>
      </w:tr>
      <w:tr w:rsidR="00842111" w14:paraId="62980964" w14:textId="77777777">
        <w:trPr>
          <w:trHeight w:val="864"/>
        </w:trPr>
        <w:tc>
          <w:tcPr>
            <w:tcW w:w="392" w:type="pct"/>
            <w:vAlign w:val="center"/>
          </w:tcPr>
          <w:p w14:paraId="0D6B6CA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Naila A Shaheen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[1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D3411D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2020 to August 2021</w:t>
            </w:r>
          </w:p>
        </w:tc>
        <w:tc>
          <w:tcPr>
            <w:tcW w:w="361" w:type="pct"/>
            <w:noWrap/>
            <w:vAlign w:val="center"/>
          </w:tcPr>
          <w:p w14:paraId="019E4B4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Saudi Arabia</w:t>
            </w:r>
          </w:p>
        </w:tc>
        <w:tc>
          <w:tcPr>
            <w:tcW w:w="383" w:type="pct"/>
            <w:noWrap/>
            <w:vAlign w:val="center"/>
          </w:tcPr>
          <w:p w14:paraId="30BA2C7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7148DD5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35288</w:t>
            </w:r>
          </w:p>
        </w:tc>
        <w:tc>
          <w:tcPr>
            <w:tcW w:w="403" w:type="pct"/>
            <w:noWrap/>
            <w:vAlign w:val="center"/>
          </w:tcPr>
          <w:p w14:paraId="136077F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76E5F0E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beta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6E57A90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 (IQR) :222 (90-462) days</w:t>
            </w:r>
          </w:p>
        </w:tc>
        <w:tc>
          <w:tcPr>
            <w:tcW w:w="453" w:type="pct"/>
            <w:noWrap/>
            <w:vAlign w:val="center"/>
          </w:tcPr>
          <w:p w14:paraId="33FC6CF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75EC866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0.0037</w:t>
            </w:r>
          </w:p>
        </w:tc>
        <w:tc>
          <w:tcPr>
            <w:tcW w:w="532" w:type="pct"/>
            <w:noWrap/>
            <w:vAlign w:val="center"/>
          </w:tcPr>
          <w:p w14:paraId="0DED45B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132</w:t>
            </w:r>
          </w:p>
        </w:tc>
      </w:tr>
      <w:tr w:rsidR="00842111" w14:paraId="55AD38D5" w14:textId="77777777">
        <w:trPr>
          <w:trHeight w:val="576"/>
        </w:trPr>
        <w:tc>
          <w:tcPr>
            <w:tcW w:w="392" w:type="pct"/>
            <w:vAlign w:val="center"/>
          </w:tcPr>
          <w:p w14:paraId="7DAD3CF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Anna A Mensah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[1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7A0877F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January 2020 to early May 2021</w:t>
            </w:r>
          </w:p>
        </w:tc>
        <w:tc>
          <w:tcPr>
            <w:tcW w:w="361" w:type="pct"/>
            <w:noWrap/>
            <w:vAlign w:val="center"/>
          </w:tcPr>
          <w:p w14:paraId="31EF2D6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United Kingdom</w:t>
            </w:r>
          </w:p>
        </w:tc>
        <w:tc>
          <w:tcPr>
            <w:tcW w:w="383" w:type="pct"/>
            <w:noWrap/>
            <w:vAlign w:val="center"/>
          </w:tcPr>
          <w:p w14:paraId="3FAD86D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7F1A7EF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3860054</w:t>
            </w:r>
          </w:p>
        </w:tc>
        <w:tc>
          <w:tcPr>
            <w:tcW w:w="403" w:type="pct"/>
            <w:noWrap/>
            <w:vAlign w:val="center"/>
          </w:tcPr>
          <w:p w14:paraId="368648B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case-control study</w:t>
            </w:r>
          </w:p>
        </w:tc>
        <w:tc>
          <w:tcPr>
            <w:tcW w:w="556" w:type="pct"/>
            <w:noWrap/>
            <w:vAlign w:val="center"/>
          </w:tcPr>
          <w:p w14:paraId="58A04CC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18AD4B6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4B32663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789185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0.0036</w:t>
            </w:r>
          </w:p>
        </w:tc>
        <w:tc>
          <w:tcPr>
            <w:tcW w:w="532" w:type="pct"/>
            <w:noWrap/>
            <w:vAlign w:val="center"/>
          </w:tcPr>
          <w:p w14:paraId="1178785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13960</w:t>
            </w:r>
          </w:p>
        </w:tc>
      </w:tr>
      <w:tr w:rsidR="00842111" w14:paraId="13D86493" w14:textId="77777777">
        <w:trPr>
          <w:trHeight w:val="864"/>
        </w:trPr>
        <w:tc>
          <w:tcPr>
            <w:tcW w:w="392" w:type="pct"/>
            <w:vAlign w:val="center"/>
          </w:tcPr>
          <w:p w14:paraId="716A290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Hiam Chemaitelly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[1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10B5EA9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February 28, 2020 to June 5, 2022</w:t>
            </w:r>
          </w:p>
        </w:tc>
        <w:tc>
          <w:tcPr>
            <w:tcW w:w="361" w:type="pct"/>
            <w:noWrap/>
            <w:vAlign w:val="center"/>
          </w:tcPr>
          <w:p w14:paraId="2DF5309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Dubai</w:t>
            </w:r>
          </w:p>
        </w:tc>
        <w:tc>
          <w:tcPr>
            <w:tcW w:w="383" w:type="pct"/>
            <w:noWrap/>
            <w:vAlign w:val="center"/>
          </w:tcPr>
          <w:p w14:paraId="32550DB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03FC9DB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301943</w:t>
            </w:r>
          </w:p>
        </w:tc>
        <w:tc>
          <w:tcPr>
            <w:tcW w:w="403" w:type="pct"/>
            <w:noWrap/>
            <w:vAlign w:val="center"/>
          </w:tcPr>
          <w:p w14:paraId="0D3B6D1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3BD3FB1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beta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gamma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omicron</w:t>
            </w:r>
          </w:p>
        </w:tc>
        <w:tc>
          <w:tcPr>
            <w:tcW w:w="652" w:type="pct"/>
            <w:vAlign w:val="center"/>
          </w:tcPr>
          <w:p w14:paraId="4E5594D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 (IQR) :154 (65-224) days</w:t>
            </w:r>
          </w:p>
        </w:tc>
        <w:tc>
          <w:tcPr>
            <w:tcW w:w="453" w:type="pct"/>
            <w:noWrap/>
            <w:vAlign w:val="center"/>
          </w:tcPr>
          <w:p w14:paraId="443C38B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55580C2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0.006</w:t>
            </w:r>
          </w:p>
        </w:tc>
        <w:tc>
          <w:tcPr>
            <w:tcW w:w="532" w:type="pct"/>
            <w:noWrap/>
            <w:vAlign w:val="center"/>
          </w:tcPr>
          <w:p w14:paraId="2DD65DC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1806</w:t>
            </w:r>
          </w:p>
        </w:tc>
      </w:tr>
      <w:tr w:rsidR="00842111" w14:paraId="2024900D" w14:textId="77777777">
        <w:trPr>
          <w:trHeight w:val="1152"/>
        </w:trPr>
        <w:tc>
          <w:tcPr>
            <w:tcW w:w="392" w:type="pct"/>
            <w:vAlign w:val="center"/>
          </w:tcPr>
          <w:p w14:paraId="6F97279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Annalisa Quattrocchi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[1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14D734B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June to August 2021</w:t>
            </w:r>
          </w:p>
        </w:tc>
        <w:tc>
          <w:tcPr>
            <w:tcW w:w="361" w:type="pct"/>
            <w:noWrap/>
            <w:vAlign w:val="center"/>
          </w:tcPr>
          <w:p w14:paraId="1F0ED87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the Republic of Cyprus</w:t>
            </w:r>
          </w:p>
        </w:tc>
        <w:tc>
          <w:tcPr>
            <w:tcW w:w="383" w:type="pct"/>
            <w:noWrap/>
            <w:vAlign w:val="center"/>
          </w:tcPr>
          <w:p w14:paraId="1792B0E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71999B2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44227</w:t>
            </w:r>
          </w:p>
        </w:tc>
        <w:tc>
          <w:tcPr>
            <w:tcW w:w="403" w:type="pct"/>
            <w:noWrap/>
            <w:vAlign w:val="center"/>
          </w:tcPr>
          <w:p w14:paraId="2CE2366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case-control study</w:t>
            </w:r>
          </w:p>
        </w:tc>
        <w:tc>
          <w:tcPr>
            <w:tcW w:w="556" w:type="pct"/>
            <w:noWrap/>
            <w:vAlign w:val="center"/>
          </w:tcPr>
          <w:p w14:paraId="7D4EFF3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5AA0BD7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6392315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&gt;=18</w:t>
            </w:r>
          </w:p>
        </w:tc>
        <w:tc>
          <w:tcPr>
            <w:tcW w:w="474" w:type="pct"/>
            <w:noWrap/>
            <w:vAlign w:val="center"/>
          </w:tcPr>
          <w:p w14:paraId="7A7C852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0.002</w:t>
            </w:r>
          </w:p>
        </w:tc>
        <w:tc>
          <w:tcPr>
            <w:tcW w:w="532" w:type="pct"/>
            <w:noWrap/>
            <w:vAlign w:val="center"/>
          </w:tcPr>
          <w:p w14:paraId="160D87E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93</w:t>
            </w:r>
          </w:p>
        </w:tc>
      </w:tr>
      <w:tr w:rsidR="00842111" w14:paraId="4E0F5025" w14:textId="77777777">
        <w:trPr>
          <w:trHeight w:val="1152"/>
        </w:trPr>
        <w:tc>
          <w:tcPr>
            <w:tcW w:w="392" w:type="pct"/>
            <w:vAlign w:val="center"/>
          </w:tcPr>
          <w:p w14:paraId="35B70D5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Nickolas Lewis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[1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4A880C3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1, 2020 to January 2022</w:t>
            </w:r>
          </w:p>
        </w:tc>
        <w:tc>
          <w:tcPr>
            <w:tcW w:w="361" w:type="pct"/>
            <w:noWrap/>
            <w:vAlign w:val="center"/>
          </w:tcPr>
          <w:p w14:paraId="604A522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1E3DB14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FC5C85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100517;</w:t>
            </w:r>
          </w:p>
          <w:p w14:paraId="21A4185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According to the strain: wild type period: 100517;</w:t>
            </w:r>
          </w:p>
          <w:p w14:paraId="2F4572F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 period: 100517;</w:t>
            </w:r>
          </w:p>
          <w:p w14:paraId="1657D5D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Delta period: 100517</w:t>
            </w:r>
          </w:p>
        </w:tc>
        <w:tc>
          <w:tcPr>
            <w:tcW w:w="403" w:type="pct"/>
            <w:noWrap/>
            <w:vAlign w:val="center"/>
          </w:tcPr>
          <w:p w14:paraId="42B3020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6861A27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delta; omicron</w:t>
            </w:r>
          </w:p>
        </w:tc>
        <w:tc>
          <w:tcPr>
            <w:tcW w:w="652" w:type="pct"/>
            <w:vAlign w:val="center"/>
          </w:tcPr>
          <w:p w14:paraId="04A31DA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 (IQR): 7.9(4.8-10.7) months</w:t>
            </w:r>
          </w:p>
        </w:tc>
        <w:tc>
          <w:tcPr>
            <w:tcW w:w="453" w:type="pct"/>
            <w:noWrap/>
            <w:vAlign w:val="center"/>
          </w:tcPr>
          <w:p w14:paraId="00B568C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&gt;=12</w:t>
            </w:r>
          </w:p>
        </w:tc>
        <w:tc>
          <w:tcPr>
            <w:tcW w:w="474" w:type="pct"/>
            <w:noWrap/>
            <w:vAlign w:val="center"/>
          </w:tcPr>
          <w:p w14:paraId="4A80B33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0.0204642; According to the strain:wild type period: 0.00851597;</w:t>
            </w:r>
          </w:p>
          <w:p w14:paraId="46673B0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 period: 0.00329298;</w:t>
            </w:r>
          </w:p>
          <w:p w14:paraId="0150C49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Delta period: 0.00865525</w:t>
            </w:r>
          </w:p>
        </w:tc>
        <w:tc>
          <w:tcPr>
            <w:tcW w:w="532" w:type="pct"/>
            <w:noWrap/>
            <w:vAlign w:val="center"/>
          </w:tcPr>
          <w:p w14:paraId="1292225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2057;</w:t>
            </w:r>
          </w:p>
          <w:p w14:paraId="0B3CC69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According to the strain: wild type period: 856;</w:t>
            </w:r>
          </w:p>
          <w:p w14:paraId="359A6EE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 period: 331;</w:t>
            </w:r>
          </w:p>
          <w:p w14:paraId="009E257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Delta period: 870</w:t>
            </w:r>
          </w:p>
        </w:tc>
      </w:tr>
      <w:tr w:rsidR="00842111" w14:paraId="03D0801D" w14:textId="77777777">
        <w:trPr>
          <w:trHeight w:val="864"/>
        </w:trPr>
        <w:tc>
          <w:tcPr>
            <w:tcW w:w="392" w:type="pct"/>
            <w:vAlign w:val="center"/>
          </w:tcPr>
          <w:p w14:paraId="3C826B1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Ariel Hammerman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15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725339E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August 23, 2020 to November 26, 2021</w:t>
            </w:r>
          </w:p>
        </w:tc>
        <w:tc>
          <w:tcPr>
            <w:tcW w:w="361" w:type="pct"/>
            <w:noWrap/>
            <w:vAlign w:val="center"/>
          </w:tcPr>
          <w:p w14:paraId="7DE0557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Israel</w:t>
            </w:r>
          </w:p>
        </w:tc>
        <w:tc>
          <w:tcPr>
            <w:tcW w:w="383" w:type="pct"/>
            <w:noWrap/>
            <w:vAlign w:val="center"/>
          </w:tcPr>
          <w:p w14:paraId="223C73D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Health-care workers</w:t>
            </w:r>
          </w:p>
        </w:tc>
        <w:tc>
          <w:tcPr>
            <w:tcW w:w="357" w:type="pct"/>
            <w:noWrap/>
            <w:vAlign w:val="center"/>
          </w:tcPr>
          <w:p w14:paraId="04354B2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149032</w:t>
            </w:r>
          </w:p>
        </w:tc>
        <w:tc>
          <w:tcPr>
            <w:tcW w:w="403" w:type="pct"/>
            <w:noWrap/>
            <w:vAlign w:val="center"/>
          </w:tcPr>
          <w:p w14:paraId="0B90487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3939EE4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alpha; delta</w:t>
            </w:r>
          </w:p>
        </w:tc>
        <w:tc>
          <w:tcPr>
            <w:tcW w:w="652" w:type="pct"/>
            <w:vAlign w:val="center"/>
          </w:tcPr>
          <w:p w14:paraId="7E75FD5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0F84E89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78DCD28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0.01692254</w:t>
            </w:r>
          </w:p>
        </w:tc>
        <w:tc>
          <w:tcPr>
            <w:tcW w:w="532" w:type="pct"/>
            <w:noWrap/>
            <w:vAlign w:val="center"/>
          </w:tcPr>
          <w:p w14:paraId="4A85A32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2522</w:t>
            </w:r>
          </w:p>
        </w:tc>
      </w:tr>
      <w:tr w:rsidR="00842111" w14:paraId="3E2ABD87" w14:textId="77777777">
        <w:trPr>
          <w:trHeight w:val="864"/>
        </w:trPr>
        <w:tc>
          <w:tcPr>
            <w:tcW w:w="392" w:type="pct"/>
            <w:vAlign w:val="center"/>
          </w:tcPr>
          <w:p w14:paraId="70CF787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Oriol Yuguero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16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24CE28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 to November 30, 2020</w:t>
            </w:r>
          </w:p>
        </w:tc>
        <w:tc>
          <w:tcPr>
            <w:tcW w:w="361" w:type="pct"/>
            <w:noWrap/>
            <w:vAlign w:val="center"/>
          </w:tcPr>
          <w:p w14:paraId="3A9ABCD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Spain</w:t>
            </w:r>
          </w:p>
        </w:tc>
        <w:tc>
          <w:tcPr>
            <w:tcW w:w="383" w:type="pct"/>
            <w:noWrap/>
            <w:vAlign w:val="center"/>
          </w:tcPr>
          <w:p w14:paraId="5D4B6A9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145A8B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27758</w:t>
            </w:r>
          </w:p>
        </w:tc>
        <w:tc>
          <w:tcPr>
            <w:tcW w:w="403" w:type="pct"/>
            <w:noWrap/>
            <w:vAlign w:val="center"/>
          </w:tcPr>
          <w:p w14:paraId="5866E16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7DE2139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 (dominates)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65168CA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2D1DD13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BF0AEF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0.0005</w:t>
            </w:r>
          </w:p>
        </w:tc>
        <w:tc>
          <w:tcPr>
            <w:tcW w:w="532" w:type="pct"/>
            <w:noWrap/>
            <w:vAlign w:val="center"/>
          </w:tcPr>
          <w:p w14:paraId="0B75B84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14</w:t>
            </w:r>
          </w:p>
        </w:tc>
      </w:tr>
      <w:tr w:rsidR="00842111" w14:paraId="09C11134" w14:textId="77777777">
        <w:trPr>
          <w:trHeight w:val="1728"/>
        </w:trPr>
        <w:tc>
          <w:tcPr>
            <w:tcW w:w="392" w:type="pct"/>
            <w:vAlign w:val="center"/>
          </w:tcPr>
          <w:p w14:paraId="08B5C00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Sara Carazo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17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3F95B50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December 26, 2021 to March 12, 2022</w:t>
            </w:r>
          </w:p>
        </w:tc>
        <w:tc>
          <w:tcPr>
            <w:tcW w:w="361" w:type="pct"/>
            <w:noWrap/>
            <w:vAlign w:val="center"/>
          </w:tcPr>
          <w:p w14:paraId="6D4E7C2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Canada</w:t>
            </w:r>
          </w:p>
        </w:tc>
        <w:tc>
          <w:tcPr>
            <w:tcW w:w="383" w:type="pct"/>
            <w:noWrap/>
            <w:vAlign w:val="center"/>
          </w:tcPr>
          <w:p w14:paraId="76FD96E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7992A7F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696439</w:t>
            </w:r>
          </w:p>
        </w:tc>
        <w:tc>
          <w:tcPr>
            <w:tcW w:w="403" w:type="pct"/>
            <w:noWrap/>
            <w:vAlign w:val="center"/>
          </w:tcPr>
          <w:p w14:paraId="0A432B7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case-control study</w:t>
            </w:r>
          </w:p>
        </w:tc>
        <w:tc>
          <w:tcPr>
            <w:tcW w:w="556" w:type="pct"/>
            <w:noWrap/>
            <w:vAlign w:val="center"/>
          </w:tcPr>
          <w:p w14:paraId="4DE741A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omicron</w:t>
            </w:r>
          </w:p>
        </w:tc>
        <w:tc>
          <w:tcPr>
            <w:tcW w:w="652" w:type="pct"/>
            <w:vAlign w:val="center"/>
          </w:tcPr>
          <w:p w14:paraId="3BCDAFA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 (IQR) :407 (354-480) days</w:t>
            </w:r>
          </w:p>
        </w:tc>
        <w:tc>
          <w:tcPr>
            <w:tcW w:w="453" w:type="pct"/>
            <w:noWrap/>
            <w:vAlign w:val="center"/>
          </w:tcPr>
          <w:p w14:paraId="5CD9792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&gt;=12</w:t>
            </w:r>
          </w:p>
        </w:tc>
        <w:tc>
          <w:tcPr>
            <w:tcW w:w="474" w:type="pct"/>
            <w:noWrap/>
            <w:vAlign w:val="center"/>
          </w:tcPr>
          <w:p w14:paraId="1E09D04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0.042</w:t>
            </w:r>
          </w:p>
        </w:tc>
        <w:tc>
          <w:tcPr>
            <w:tcW w:w="532" w:type="pct"/>
            <w:noWrap/>
            <w:vAlign w:val="center"/>
          </w:tcPr>
          <w:p w14:paraId="7988A22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9505</w:t>
            </w:r>
          </w:p>
        </w:tc>
      </w:tr>
      <w:tr w:rsidR="00842111" w14:paraId="37E166A1" w14:textId="77777777">
        <w:trPr>
          <w:trHeight w:val="1152"/>
        </w:trPr>
        <w:tc>
          <w:tcPr>
            <w:tcW w:w="392" w:type="pct"/>
            <w:vAlign w:val="center"/>
          </w:tcPr>
          <w:p w14:paraId="4EBDAE5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A. de Arriba Fernández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18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5DD701A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June 1, 2021 to February 28, 2022</w:t>
            </w:r>
          </w:p>
        </w:tc>
        <w:tc>
          <w:tcPr>
            <w:tcW w:w="361" w:type="pct"/>
            <w:noWrap/>
            <w:vAlign w:val="center"/>
          </w:tcPr>
          <w:p w14:paraId="1C670B4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Spain</w:t>
            </w:r>
          </w:p>
        </w:tc>
        <w:tc>
          <w:tcPr>
            <w:tcW w:w="383" w:type="pct"/>
            <w:noWrap/>
            <w:vAlign w:val="center"/>
          </w:tcPr>
          <w:p w14:paraId="38298C8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2D01AF3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110726</w:t>
            </w:r>
          </w:p>
        </w:tc>
        <w:tc>
          <w:tcPr>
            <w:tcW w:w="403" w:type="pct"/>
            <w:noWrap/>
            <w:vAlign w:val="center"/>
          </w:tcPr>
          <w:p w14:paraId="34AB174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22A92A9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4ED4430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401CC27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&gt;=12</w:t>
            </w:r>
          </w:p>
        </w:tc>
        <w:tc>
          <w:tcPr>
            <w:tcW w:w="474" w:type="pct"/>
            <w:noWrap/>
            <w:vAlign w:val="center"/>
          </w:tcPr>
          <w:p w14:paraId="2A5CC49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0.0031</w:t>
            </w:r>
          </w:p>
        </w:tc>
        <w:tc>
          <w:tcPr>
            <w:tcW w:w="532" w:type="pct"/>
            <w:noWrap/>
            <w:vAlign w:val="center"/>
          </w:tcPr>
          <w:p w14:paraId="43EEB6A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340</w:t>
            </w:r>
          </w:p>
        </w:tc>
      </w:tr>
      <w:tr w:rsidR="00842111" w14:paraId="3B7A9F5E" w14:textId="77777777">
        <w:trPr>
          <w:trHeight w:val="864"/>
        </w:trPr>
        <w:tc>
          <w:tcPr>
            <w:tcW w:w="392" w:type="pct"/>
            <w:vAlign w:val="center"/>
          </w:tcPr>
          <w:p w14:paraId="5D2AF90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İrem Ceren Erbaş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19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54A0EA9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2020 to July 2021</w:t>
            </w:r>
          </w:p>
        </w:tc>
        <w:tc>
          <w:tcPr>
            <w:tcW w:w="361" w:type="pct"/>
            <w:noWrap/>
            <w:vAlign w:val="center"/>
          </w:tcPr>
          <w:p w14:paraId="3C53B92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Türkiye</w:t>
            </w:r>
          </w:p>
        </w:tc>
        <w:tc>
          <w:tcPr>
            <w:tcW w:w="383" w:type="pct"/>
            <w:noWrap/>
            <w:vAlign w:val="center"/>
          </w:tcPr>
          <w:p w14:paraId="72F21BE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4D24480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8840</w:t>
            </w:r>
          </w:p>
        </w:tc>
        <w:tc>
          <w:tcPr>
            <w:tcW w:w="403" w:type="pct"/>
            <w:noWrap/>
            <w:vAlign w:val="center"/>
          </w:tcPr>
          <w:p w14:paraId="03EB09E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6AE8D8C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beta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01D265E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 (IQR) :196 (92-483) days</w:t>
            </w:r>
          </w:p>
        </w:tc>
        <w:tc>
          <w:tcPr>
            <w:tcW w:w="453" w:type="pct"/>
            <w:noWrap/>
            <w:vAlign w:val="center"/>
          </w:tcPr>
          <w:p w14:paraId="7F9B12C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&lt;18</w:t>
            </w:r>
          </w:p>
        </w:tc>
        <w:tc>
          <w:tcPr>
            <w:tcW w:w="474" w:type="pct"/>
            <w:noWrap/>
            <w:vAlign w:val="center"/>
          </w:tcPr>
          <w:p w14:paraId="7B2C0BF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0.0012</w:t>
            </w:r>
          </w:p>
        </w:tc>
        <w:tc>
          <w:tcPr>
            <w:tcW w:w="532" w:type="pct"/>
            <w:noWrap/>
            <w:vAlign w:val="center"/>
          </w:tcPr>
          <w:p w14:paraId="63D347E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11</w:t>
            </w:r>
          </w:p>
        </w:tc>
      </w:tr>
      <w:tr w:rsidR="00842111" w14:paraId="25885FD4" w14:textId="77777777">
        <w:trPr>
          <w:trHeight w:val="1152"/>
        </w:trPr>
        <w:tc>
          <w:tcPr>
            <w:tcW w:w="392" w:type="pct"/>
            <w:vAlign w:val="center"/>
          </w:tcPr>
          <w:p w14:paraId="6A40BE4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Valentina Pecoraro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[2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50D1720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January 1, 2021 to June 30, 2021</w:t>
            </w:r>
          </w:p>
        </w:tc>
        <w:tc>
          <w:tcPr>
            <w:tcW w:w="361" w:type="pct"/>
            <w:noWrap/>
            <w:vAlign w:val="center"/>
          </w:tcPr>
          <w:p w14:paraId="0E1154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Italy</w:t>
            </w:r>
          </w:p>
        </w:tc>
        <w:tc>
          <w:tcPr>
            <w:tcW w:w="383" w:type="pct"/>
            <w:noWrap/>
            <w:vAlign w:val="center"/>
          </w:tcPr>
          <w:p w14:paraId="49D0B12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662942F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0-14 year:4926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15-29year: 6347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 xml:space="preserve">30-49 </w:t>
            </w: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year: 10166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50-69 year: 9488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&gt;70 year: 4765</w:t>
            </w:r>
          </w:p>
        </w:tc>
        <w:tc>
          <w:tcPr>
            <w:tcW w:w="403" w:type="pct"/>
            <w:noWrap/>
            <w:vAlign w:val="center"/>
          </w:tcPr>
          <w:p w14:paraId="57FAEC1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cross-sectional study</w:t>
            </w:r>
          </w:p>
        </w:tc>
        <w:tc>
          <w:tcPr>
            <w:tcW w:w="556" w:type="pct"/>
            <w:noWrap/>
            <w:vAlign w:val="center"/>
          </w:tcPr>
          <w:p w14:paraId="50406A4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alpha; gamma; delta; omicron</w:t>
            </w:r>
          </w:p>
        </w:tc>
        <w:tc>
          <w:tcPr>
            <w:tcW w:w="652" w:type="pct"/>
            <w:vAlign w:val="center"/>
          </w:tcPr>
          <w:p w14:paraId="5239EE8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Mean: 313 days</w:t>
            </w:r>
          </w:p>
        </w:tc>
        <w:tc>
          <w:tcPr>
            <w:tcW w:w="453" w:type="pct"/>
            <w:noWrap/>
            <w:vAlign w:val="center"/>
          </w:tcPr>
          <w:p w14:paraId="138159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4408DF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0-14 year:0.0042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15-29 year:0.0040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30-49 year:0.0040</w:t>
            </w: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50-69 year:0.0026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&gt;70 year:0.0029</w:t>
            </w:r>
          </w:p>
        </w:tc>
        <w:tc>
          <w:tcPr>
            <w:tcW w:w="532" w:type="pct"/>
            <w:noWrap/>
            <w:vAlign w:val="center"/>
          </w:tcPr>
          <w:p w14:paraId="1B945B8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0-14 year:208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15-29 year:252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30-49 year:414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 xml:space="preserve">50-69 </w:t>
            </w: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year:246</w:t>
            </w:r>
            <w:r>
              <w:rPr>
                <w:rFonts w:ascii="Arial" w:hAnsi="Arial" w:cs="Times New Roman"/>
                <w:sz w:val="18"/>
                <w:szCs w:val="18"/>
              </w:rPr>
              <w:t>；</w:t>
            </w:r>
            <w:r>
              <w:rPr>
                <w:rFonts w:ascii="Arial" w:hAnsi="Arial" w:cs="Times New Roman"/>
                <w:sz w:val="18"/>
                <w:szCs w:val="18"/>
              </w:rPr>
              <w:t>&gt;70 year:138</w:t>
            </w:r>
          </w:p>
        </w:tc>
      </w:tr>
      <w:tr w:rsidR="00842111" w14:paraId="0D3D6639" w14:textId="77777777">
        <w:trPr>
          <w:trHeight w:val="1152"/>
        </w:trPr>
        <w:tc>
          <w:tcPr>
            <w:tcW w:w="392" w:type="pct"/>
            <w:vAlign w:val="center"/>
          </w:tcPr>
          <w:p w14:paraId="7BD0FF4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Jonathan Bastard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[2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1BDF7BD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January 1, 2021 to February 20, 2022</w:t>
            </w:r>
          </w:p>
        </w:tc>
        <w:tc>
          <w:tcPr>
            <w:tcW w:w="361" w:type="pct"/>
            <w:noWrap/>
            <w:vAlign w:val="center"/>
          </w:tcPr>
          <w:p w14:paraId="679F214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France</w:t>
            </w:r>
          </w:p>
        </w:tc>
        <w:tc>
          <w:tcPr>
            <w:tcW w:w="383" w:type="pct"/>
            <w:noWrap/>
            <w:vAlign w:val="center"/>
          </w:tcPr>
          <w:p w14:paraId="5ECD6F4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0A32A44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18661139</w:t>
            </w:r>
          </w:p>
        </w:tc>
        <w:tc>
          <w:tcPr>
            <w:tcW w:w="403" w:type="pct"/>
            <w:noWrap/>
            <w:vAlign w:val="center"/>
          </w:tcPr>
          <w:p w14:paraId="53D4F51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cross-sectional study</w:t>
            </w:r>
          </w:p>
        </w:tc>
        <w:tc>
          <w:tcPr>
            <w:tcW w:w="556" w:type="pct"/>
            <w:noWrap/>
            <w:vAlign w:val="center"/>
          </w:tcPr>
          <w:p w14:paraId="2BCB16C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omicron</w:t>
            </w:r>
          </w:p>
        </w:tc>
        <w:tc>
          <w:tcPr>
            <w:tcW w:w="652" w:type="pct"/>
            <w:vAlign w:val="center"/>
          </w:tcPr>
          <w:p w14:paraId="293666B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Mean: 244 days; Median (IQR): 267 (166-314) days</w:t>
            </w:r>
          </w:p>
        </w:tc>
        <w:tc>
          <w:tcPr>
            <w:tcW w:w="453" w:type="pct"/>
            <w:noWrap/>
            <w:vAlign w:val="center"/>
          </w:tcPr>
          <w:p w14:paraId="270FC68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233F5A5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0.031</w:t>
            </w:r>
          </w:p>
        </w:tc>
        <w:tc>
          <w:tcPr>
            <w:tcW w:w="532" w:type="pct"/>
            <w:noWrap/>
            <w:vAlign w:val="center"/>
          </w:tcPr>
          <w:p w14:paraId="507AACA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584129</w:t>
            </w:r>
          </w:p>
        </w:tc>
      </w:tr>
      <w:tr w:rsidR="00842111" w14:paraId="12D5CFE4" w14:textId="77777777">
        <w:trPr>
          <w:trHeight w:val="864"/>
        </w:trPr>
        <w:tc>
          <w:tcPr>
            <w:tcW w:w="392" w:type="pct"/>
            <w:vAlign w:val="center"/>
          </w:tcPr>
          <w:p w14:paraId="078741F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J. Richards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[2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AFB8A5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1, 2020 to January 10, 2021</w:t>
            </w:r>
          </w:p>
        </w:tc>
        <w:tc>
          <w:tcPr>
            <w:tcW w:w="361" w:type="pct"/>
            <w:noWrap/>
            <w:vAlign w:val="center"/>
          </w:tcPr>
          <w:p w14:paraId="4EF6CFA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6D88D50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560DFC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2625</w:t>
            </w:r>
          </w:p>
        </w:tc>
        <w:tc>
          <w:tcPr>
            <w:tcW w:w="403" w:type="pct"/>
            <w:noWrap/>
            <w:vAlign w:val="center"/>
          </w:tcPr>
          <w:p w14:paraId="6074DF2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7EA0E40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7D58E81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Median(IQR) :126.50 (105.50</w:t>
            </w:r>
            <w:r>
              <w:rPr>
                <w:rFonts w:ascii="Arial" w:hAnsi="Arial" w:cs="Times New Roman"/>
                <w:sz w:val="18"/>
                <w:szCs w:val="18"/>
              </w:rPr>
              <w:t>，</w:t>
            </w:r>
            <w:r>
              <w:rPr>
                <w:rFonts w:ascii="Arial" w:hAnsi="Arial" w:cs="Times New Roman"/>
                <w:sz w:val="18"/>
                <w:szCs w:val="18"/>
              </w:rPr>
              <w:t>171.00) days</w:t>
            </w:r>
          </w:p>
        </w:tc>
        <w:tc>
          <w:tcPr>
            <w:tcW w:w="453" w:type="pct"/>
            <w:noWrap/>
            <w:vAlign w:val="center"/>
          </w:tcPr>
          <w:p w14:paraId="56CC847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7F026F1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0.059</w:t>
            </w:r>
          </w:p>
        </w:tc>
        <w:tc>
          <w:tcPr>
            <w:tcW w:w="532" w:type="pct"/>
            <w:noWrap/>
            <w:vAlign w:val="center"/>
          </w:tcPr>
          <w:p w14:paraId="1B6BD4F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156</w:t>
            </w:r>
          </w:p>
        </w:tc>
      </w:tr>
      <w:tr w:rsidR="00842111" w14:paraId="5BF9F79D" w14:textId="77777777">
        <w:trPr>
          <w:trHeight w:val="1440"/>
        </w:trPr>
        <w:tc>
          <w:tcPr>
            <w:tcW w:w="392" w:type="pct"/>
            <w:vAlign w:val="center"/>
          </w:tcPr>
          <w:p w14:paraId="2F950E3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S. Medic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3]</w:t>
            </w:r>
          </w:p>
        </w:tc>
        <w:tc>
          <w:tcPr>
            <w:tcW w:w="440" w:type="pct"/>
            <w:vAlign w:val="center"/>
          </w:tcPr>
          <w:p w14:paraId="044FD45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6, 2020 to the end of July 2022</w:t>
            </w:r>
          </w:p>
        </w:tc>
        <w:tc>
          <w:tcPr>
            <w:tcW w:w="361" w:type="pct"/>
            <w:noWrap/>
            <w:vAlign w:val="center"/>
          </w:tcPr>
          <w:p w14:paraId="0590C39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Serbia</w:t>
            </w:r>
          </w:p>
        </w:tc>
        <w:tc>
          <w:tcPr>
            <w:tcW w:w="383" w:type="pct"/>
            <w:noWrap/>
            <w:vAlign w:val="center"/>
          </w:tcPr>
          <w:p w14:paraId="1DACA9D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03FB534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32524</w:t>
            </w:r>
          </w:p>
        </w:tc>
        <w:tc>
          <w:tcPr>
            <w:tcW w:w="403" w:type="pct"/>
            <w:noWrap/>
            <w:vAlign w:val="center"/>
          </w:tcPr>
          <w:p w14:paraId="5BB58B0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5EA4528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alpha; beta; delta</w:t>
            </w:r>
          </w:p>
        </w:tc>
        <w:tc>
          <w:tcPr>
            <w:tcW w:w="652" w:type="pct"/>
            <w:vAlign w:val="center"/>
          </w:tcPr>
          <w:p w14:paraId="60FEF8F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 (SD): 240(117) days</w:t>
            </w:r>
          </w:p>
        </w:tc>
        <w:tc>
          <w:tcPr>
            <w:tcW w:w="453" w:type="pct"/>
            <w:noWrap/>
            <w:vAlign w:val="center"/>
          </w:tcPr>
          <w:p w14:paraId="30A1A8C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&lt;18</w:t>
            </w:r>
          </w:p>
        </w:tc>
        <w:tc>
          <w:tcPr>
            <w:tcW w:w="474" w:type="pct"/>
            <w:noWrap/>
            <w:vAlign w:val="center"/>
          </w:tcPr>
          <w:p w14:paraId="44D4584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0.029</w:t>
            </w:r>
          </w:p>
        </w:tc>
        <w:tc>
          <w:tcPr>
            <w:tcW w:w="532" w:type="pct"/>
            <w:noWrap/>
            <w:vAlign w:val="center"/>
          </w:tcPr>
          <w:p w14:paraId="214B2C9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964</w:t>
            </w:r>
          </w:p>
        </w:tc>
      </w:tr>
      <w:tr w:rsidR="00842111" w14:paraId="158693BE" w14:textId="77777777">
        <w:trPr>
          <w:trHeight w:val="1728"/>
        </w:trPr>
        <w:tc>
          <w:tcPr>
            <w:tcW w:w="392" w:type="pct"/>
            <w:vAlign w:val="center"/>
          </w:tcPr>
          <w:p w14:paraId="1F9D37A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Ferhat Arslan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24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D6DA21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2020 to May 2021</w:t>
            </w:r>
          </w:p>
        </w:tc>
        <w:tc>
          <w:tcPr>
            <w:tcW w:w="361" w:type="pct"/>
            <w:noWrap/>
            <w:vAlign w:val="center"/>
          </w:tcPr>
          <w:p w14:paraId="21EF453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Istanbul</w:t>
            </w:r>
          </w:p>
        </w:tc>
        <w:tc>
          <w:tcPr>
            <w:tcW w:w="383" w:type="pct"/>
            <w:noWrap/>
            <w:vAlign w:val="center"/>
          </w:tcPr>
          <w:p w14:paraId="733E023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2CE74E7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32607</w:t>
            </w:r>
          </w:p>
        </w:tc>
        <w:tc>
          <w:tcPr>
            <w:tcW w:w="403" w:type="pct"/>
            <w:noWrap/>
            <w:vAlign w:val="center"/>
          </w:tcPr>
          <w:p w14:paraId="40BA39D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4348FA2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alpha; beta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61B2050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0577F3B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17-71</w:t>
            </w:r>
          </w:p>
        </w:tc>
        <w:tc>
          <w:tcPr>
            <w:tcW w:w="474" w:type="pct"/>
            <w:noWrap/>
            <w:vAlign w:val="center"/>
          </w:tcPr>
          <w:p w14:paraId="65CCF42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0.0008</w:t>
            </w:r>
          </w:p>
        </w:tc>
        <w:tc>
          <w:tcPr>
            <w:tcW w:w="532" w:type="pct"/>
            <w:noWrap/>
            <w:vAlign w:val="center"/>
          </w:tcPr>
          <w:p w14:paraId="02BFDCC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27</w:t>
            </w:r>
          </w:p>
        </w:tc>
      </w:tr>
      <w:tr w:rsidR="00842111" w14:paraId="4D3F6259" w14:textId="77777777">
        <w:trPr>
          <w:trHeight w:val="864"/>
        </w:trPr>
        <w:tc>
          <w:tcPr>
            <w:tcW w:w="392" w:type="pct"/>
            <w:vAlign w:val="center"/>
          </w:tcPr>
          <w:p w14:paraId="66DEAFB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Sharon M. Casey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25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08092D6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January 1, 2020 to February 28, 2021</w:t>
            </w:r>
          </w:p>
        </w:tc>
        <w:tc>
          <w:tcPr>
            <w:tcW w:w="361" w:type="pct"/>
            <w:noWrap/>
            <w:vAlign w:val="center"/>
          </w:tcPr>
          <w:p w14:paraId="6320457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681535F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10C4929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2431</w:t>
            </w:r>
          </w:p>
        </w:tc>
        <w:tc>
          <w:tcPr>
            <w:tcW w:w="403" w:type="pct"/>
            <w:noWrap/>
            <w:vAlign w:val="center"/>
          </w:tcPr>
          <w:p w14:paraId="6037508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4518A64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gamma</w:t>
            </w:r>
          </w:p>
        </w:tc>
        <w:tc>
          <w:tcPr>
            <w:tcW w:w="652" w:type="pct"/>
            <w:vAlign w:val="center"/>
          </w:tcPr>
          <w:p w14:paraId="5DAEDE5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 (SD): 191(65) days</w:t>
            </w:r>
          </w:p>
        </w:tc>
        <w:tc>
          <w:tcPr>
            <w:tcW w:w="453" w:type="pct"/>
            <w:noWrap/>
            <w:vAlign w:val="center"/>
          </w:tcPr>
          <w:p w14:paraId="1894511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0CF80D5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0.027</w:t>
            </w:r>
          </w:p>
        </w:tc>
        <w:tc>
          <w:tcPr>
            <w:tcW w:w="532" w:type="pct"/>
            <w:noWrap/>
            <w:vAlign w:val="center"/>
          </w:tcPr>
          <w:p w14:paraId="2324939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65</w:t>
            </w:r>
          </w:p>
        </w:tc>
      </w:tr>
      <w:tr w:rsidR="00842111" w14:paraId="01D35709" w14:textId="77777777">
        <w:trPr>
          <w:trHeight w:val="1152"/>
        </w:trPr>
        <w:tc>
          <w:tcPr>
            <w:tcW w:w="392" w:type="pct"/>
            <w:vAlign w:val="center"/>
          </w:tcPr>
          <w:p w14:paraId="13ACBD4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B. L. Hønge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26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4E661E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February 2020 to August 2021</w:t>
            </w:r>
          </w:p>
        </w:tc>
        <w:tc>
          <w:tcPr>
            <w:tcW w:w="361" w:type="pct"/>
            <w:noWrap/>
            <w:vAlign w:val="center"/>
          </w:tcPr>
          <w:p w14:paraId="7546A03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Denmark</w:t>
            </w:r>
          </w:p>
        </w:tc>
        <w:tc>
          <w:tcPr>
            <w:tcW w:w="383" w:type="pct"/>
            <w:noWrap/>
            <w:vAlign w:val="center"/>
          </w:tcPr>
          <w:p w14:paraId="317DAB9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D2C5D2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3806</w:t>
            </w:r>
          </w:p>
        </w:tc>
        <w:tc>
          <w:tcPr>
            <w:tcW w:w="403" w:type="pct"/>
            <w:noWrap/>
            <w:vAlign w:val="center"/>
          </w:tcPr>
          <w:p w14:paraId="69FE7BD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62E16BF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;</w:t>
            </w:r>
            <w:r>
              <w:rPr>
                <w:rFonts w:ascii="Arial" w:hAnsi="Arial" w:cs="Times New Roman"/>
                <w:sz w:val="18"/>
                <w:szCs w:val="18"/>
              </w:rPr>
              <w:t xml:space="preserve"> 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;</w:t>
            </w:r>
            <w:r>
              <w:rPr>
                <w:rFonts w:ascii="Arial" w:hAnsi="Arial" w:cs="Times New Roman"/>
                <w:sz w:val="18"/>
                <w:szCs w:val="18"/>
              </w:rPr>
              <w:t xml:space="preserve"> delta</w:t>
            </w:r>
          </w:p>
        </w:tc>
        <w:tc>
          <w:tcPr>
            <w:tcW w:w="652" w:type="pct"/>
            <w:vAlign w:val="center"/>
          </w:tcPr>
          <w:p w14:paraId="7CF8283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572CA4D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17-69</w:t>
            </w:r>
          </w:p>
        </w:tc>
        <w:tc>
          <w:tcPr>
            <w:tcW w:w="474" w:type="pct"/>
            <w:noWrap/>
            <w:vAlign w:val="center"/>
          </w:tcPr>
          <w:p w14:paraId="66BDCA7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0.006</w:t>
            </w:r>
          </w:p>
        </w:tc>
        <w:tc>
          <w:tcPr>
            <w:tcW w:w="532" w:type="pct"/>
            <w:noWrap/>
            <w:vAlign w:val="center"/>
          </w:tcPr>
          <w:p w14:paraId="1A0D0DB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21</w:t>
            </w:r>
          </w:p>
        </w:tc>
      </w:tr>
      <w:tr w:rsidR="00842111" w14:paraId="20A1DD0A" w14:textId="77777777">
        <w:trPr>
          <w:trHeight w:val="1728"/>
        </w:trPr>
        <w:tc>
          <w:tcPr>
            <w:tcW w:w="392" w:type="pct"/>
            <w:vAlign w:val="center"/>
          </w:tcPr>
          <w:p w14:paraId="23BEA0E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Daniela Michlmayr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27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33087D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February 1, 2020 to June 30, 2021</w:t>
            </w:r>
          </w:p>
        </w:tc>
        <w:tc>
          <w:tcPr>
            <w:tcW w:w="361" w:type="pct"/>
            <w:noWrap/>
            <w:vAlign w:val="center"/>
          </w:tcPr>
          <w:p w14:paraId="57D7B7C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Denmark</w:t>
            </w:r>
          </w:p>
        </w:tc>
        <w:tc>
          <w:tcPr>
            <w:tcW w:w="383" w:type="pct"/>
            <w:noWrap/>
            <w:vAlign w:val="center"/>
          </w:tcPr>
          <w:p w14:paraId="09B2B02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271D887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198817</w:t>
            </w:r>
          </w:p>
        </w:tc>
        <w:tc>
          <w:tcPr>
            <w:tcW w:w="403" w:type="pct"/>
            <w:noWrap/>
            <w:vAlign w:val="center"/>
          </w:tcPr>
          <w:p w14:paraId="3309EA9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1E79922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delta; omicron</w:t>
            </w:r>
          </w:p>
        </w:tc>
        <w:tc>
          <w:tcPr>
            <w:tcW w:w="652" w:type="pct"/>
            <w:vAlign w:val="center"/>
          </w:tcPr>
          <w:p w14:paraId="38E7A55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29BF2B5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&gt;=2</w:t>
            </w:r>
          </w:p>
        </w:tc>
        <w:tc>
          <w:tcPr>
            <w:tcW w:w="474" w:type="pct"/>
            <w:noWrap/>
            <w:vAlign w:val="center"/>
          </w:tcPr>
          <w:p w14:paraId="25EF551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0.1252</w:t>
            </w:r>
          </w:p>
        </w:tc>
        <w:tc>
          <w:tcPr>
            <w:tcW w:w="532" w:type="pct"/>
            <w:noWrap/>
            <w:vAlign w:val="center"/>
          </w:tcPr>
          <w:p w14:paraId="699F558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720</w:t>
            </w:r>
          </w:p>
        </w:tc>
      </w:tr>
      <w:tr w:rsidR="00842111" w14:paraId="53FD74DE" w14:textId="77777777">
        <w:trPr>
          <w:trHeight w:val="1440"/>
        </w:trPr>
        <w:tc>
          <w:tcPr>
            <w:tcW w:w="392" w:type="pct"/>
            <w:vAlign w:val="center"/>
          </w:tcPr>
          <w:p w14:paraId="7CA981C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Carlota Dobaño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8]</w:t>
            </w:r>
          </w:p>
        </w:tc>
        <w:tc>
          <w:tcPr>
            <w:tcW w:w="440" w:type="pct"/>
            <w:vAlign w:val="center"/>
          </w:tcPr>
          <w:p w14:paraId="0DE5860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2020 to April 2021</w:t>
            </w:r>
          </w:p>
        </w:tc>
        <w:tc>
          <w:tcPr>
            <w:tcW w:w="361" w:type="pct"/>
            <w:noWrap/>
            <w:vAlign w:val="center"/>
          </w:tcPr>
          <w:p w14:paraId="39531AB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Spain</w:t>
            </w:r>
          </w:p>
        </w:tc>
        <w:tc>
          <w:tcPr>
            <w:tcW w:w="383" w:type="pct"/>
            <w:noWrap/>
            <w:vAlign w:val="center"/>
          </w:tcPr>
          <w:p w14:paraId="4434174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1D6EA96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173</w:t>
            </w:r>
          </w:p>
        </w:tc>
        <w:tc>
          <w:tcPr>
            <w:tcW w:w="403" w:type="pct"/>
            <w:noWrap/>
            <w:vAlign w:val="center"/>
          </w:tcPr>
          <w:p w14:paraId="3964E83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6F2DA17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4497DBA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Mean: 4.25 months</w:t>
            </w:r>
          </w:p>
        </w:tc>
        <w:tc>
          <w:tcPr>
            <w:tcW w:w="453" w:type="pct"/>
            <w:noWrap/>
            <w:vAlign w:val="center"/>
          </w:tcPr>
          <w:p w14:paraId="10D32B2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102A5C1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0.023121</w:t>
            </w:r>
          </w:p>
        </w:tc>
        <w:tc>
          <w:tcPr>
            <w:tcW w:w="532" w:type="pct"/>
            <w:noWrap/>
            <w:vAlign w:val="center"/>
          </w:tcPr>
          <w:p w14:paraId="441AD22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</w:t>
            </w:r>
          </w:p>
        </w:tc>
      </w:tr>
      <w:tr w:rsidR="00842111" w14:paraId="5AA9F38F" w14:textId="77777777">
        <w:trPr>
          <w:trHeight w:val="1440"/>
        </w:trPr>
        <w:tc>
          <w:tcPr>
            <w:tcW w:w="392" w:type="pct"/>
            <w:vAlign w:val="center"/>
          </w:tcPr>
          <w:p w14:paraId="3D7939C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Michael B Rothberg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29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EAB161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9, 2020 to March 1, 2022</w:t>
            </w:r>
          </w:p>
        </w:tc>
        <w:tc>
          <w:tcPr>
            <w:tcW w:w="361" w:type="pct"/>
            <w:noWrap/>
            <w:vAlign w:val="center"/>
          </w:tcPr>
          <w:p w14:paraId="347B0EB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bookmarkStart w:id="4" w:name="OLE_LINK4"/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  <w:bookmarkEnd w:id="4"/>
          </w:p>
        </w:tc>
        <w:tc>
          <w:tcPr>
            <w:tcW w:w="383" w:type="pct"/>
            <w:noWrap/>
            <w:vAlign w:val="center"/>
          </w:tcPr>
          <w:p w14:paraId="6FEFD89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5F552AD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635341</w:t>
            </w:r>
          </w:p>
        </w:tc>
        <w:tc>
          <w:tcPr>
            <w:tcW w:w="403" w:type="pct"/>
            <w:noWrap/>
            <w:vAlign w:val="center"/>
          </w:tcPr>
          <w:p w14:paraId="6158677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178654B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omicron</w:t>
            </w:r>
          </w:p>
        </w:tc>
        <w:tc>
          <w:tcPr>
            <w:tcW w:w="652" w:type="pct"/>
            <w:vAlign w:val="center"/>
          </w:tcPr>
          <w:p w14:paraId="176DB0F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398.7± 124.8 days</w:t>
            </w:r>
          </w:p>
        </w:tc>
        <w:tc>
          <w:tcPr>
            <w:tcW w:w="453" w:type="pct"/>
            <w:noWrap/>
            <w:vAlign w:val="center"/>
          </w:tcPr>
          <w:p w14:paraId="662A2F6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7B691CB7" w14:textId="77777777" w:rsidR="00842111" w:rsidRDefault="00842111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</w:p>
        </w:tc>
        <w:tc>
          <w:tcPr>
            <w:tcW w:w="532" w:type="pct"/>
            <w:noWrap/>
            <w:vAlign w:val="center"/>
          </w:tcPr>
          <w:p w14:paraId="0A7F8F5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1467</w:t>
            </w:r>
          </w:p>
        </w:tc>
      </w:tr>
      <w:tr w:rsidR="00842111" w14:paraId="4CDA5223" w14:textId="77777777">
        <w:trPr>
          <w:trHeight w:val="1440"/>
        </w:trPr>
        <w:tc>
          <w:tcPr>
            <w:tcW w:w="392" w:type="pct"/>
            <w:vAlign w:val="center"/>
          </w:tcPr>
          <w:p w14:paraId="44F1ACA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Joanne Lacy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30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067A997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1, 2020 to December 31, 2020</w:t>
            </w:r>
          </w:p>
        </w:tc>
        <w:tc>
          <w:tcPr>
            <w:tcW w:w="361" w:type="pct"/>
            <w:noWrap/>
            <w:vAlign w:val="center"/>
          </w:tcPr>
          <w:p w14:paraId="285DD5D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United Kingdom</w:t>
            </w:r>
          </w:p>
        </w:tc>
        <w:tc>
          <w:tcPr>
            <w:tcW w:w="383" w:type="pct"/>
            <w:noWrap/>
            <w:vAlign w:val="center"/>
          </w:tcPr>
          <w:p w14:paraId="32E1D67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1CECD3D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517870</w:t>
            </w:r>
          </w:p>
        </w:tc>
        <w:tc>
          <w:tcPr>
            <w:tcW w:w="403" w:type="pct"/>
            <w:noWrap/>
            <w:vAlign w:val="center"/>
          </w:tcPr>
          <w:p w14:paraId="4487C5A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27B7979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493FBE4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2D742AC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&gt;=10</w:t>
            </w:r>
          </w:p>
        </w:tc>
        <w:tc>
          <w:tcPr>
            <w:tcW w:w="474" w:type="pct"/>
            <w:noWrap/>
            <w:vAlign w:val="center"/>
          </w:tcPr>
          <w:p w14:paraId="5C9AAEF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0.005435727</w:t>
            </w:r>
          </w:p>
        </w:tc>
        <w:tc>
          <w:tcPr>
            <w:tcW w:w="532" w:type="pct"/>
            <w:noWrap/>
            <w:vAlign w:val="center"/>
          </w:tcPr>
          <w:p w14:paraId="3538532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2815</w:t>
            </w:r>
          </w:p>
        </w:tc>
      </w:tr>
      <w:tr w:rsidR="00842111" w14:paraId="134B9FE7" w14:textId="77777777">
        <w:trPr>
          <w:trHeight w:val="1152"/>
        </w:trPr>
        <w:tc>
          <w:tcPr>
            <w:tcW w:w="392" w:type="pct"/>
            <w:vAlign w:val="center"/>
          </w:tcPr>
          <w:p w14:paraId="6E8DDC2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Jeff Slezak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31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5344DE4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1, 2020 to October 31, 2020</w:t>
            </w:r>
          </w:p>
        </w:tc>
        <w:tc>
          <w:tcPr>
            <w:tcW w:w="361" w:type="pct"/>
            <w:noWrap/>
            <w:vAlign w:val="center"/>
          </w:tcPr>
          <w:p w14:paraId="140F1BB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22A7D7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1BF04E2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75149</w:t>
            </w:r>
          </w:p>
        </w:tc>
        <w:tc>
          <w:tcPr>
            <w:tcW w:w="403" w:type="pct"/>
            <w:noWrap/>
            <w:vAlign w:val="center"/>
          </w:tcPr>
          <w:p w14:paraId="6CF3139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4444925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</w:p>
        </w:tc>
        <w:tc>
          <w:tcPr>
            <w:tcW w:w="652" w:type="pct"/>
            <w:vAlign w:val="center"/>
          </w:tcPr>
          <w:p w14:paraId="15AF6D9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≤270 days</w:t>
            </w:r>
          </w:p>
        </w:tc>
        <w:tc>
          <w:tcPr>
            <w:tcW w:w="453" w:type="pct"/>
            <w:noWrap/>
            <w:vAlign w:val="center"/>
          </w:tcPr>
          <w:p w14:paraId="060B62F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7DDF766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0.0042</w:t>
            </w:r>
          </w:p>
        </w:tc>
        <w:tc>
          <w:tcPr>
            <w:tcW w:w="532" w:type="pct"/>
            <w:noWrap/>
            <w:vAlign w:val="center"/>
          </w:tcPr>
          <w:p w14:paraId="00CEA99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315</w:t>
            </w:r>
          </w:p>
        </w:tc>
      </w:tr>
      <w:tr w:rsidR="00842111" w14:paraId="6C2748B8" w14:textId="77777777">
        <w:trPr>
          <w:trHeight w:val="1152"/>
        </w:trPr>
        <w:tc>
          <w:tcPr>
            <w:tcW w:w="392" w:type="pct"/>
            <w:vAlign w:val="center"/>
          </w:tcPr>
          <w:p w14:paraId="5742294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 E Flacco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32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20373FC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3, 2020 to May 21, 2021</w:t>
            </w:r>
          </w:p>
        </w:tc>
        <w:tc>
          <w:tcPr>
            <w:tcW w:w="361" w:type="pct"/>
            <w:noWrap/>
            <w:vAlign w:val="center"/>
          </w:tcPr>
          <w:p w14:paraId="0296C4D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Italy</w:t>
            </w:r>
          </w:p>
        </w:tc>
        <w:tc>
          <w:tcPr>
            <w:tcW w:w="383" w:type="pct"/>
            <w:noWrap/>
            <w:vAlign w:val="center"/>
          </w:tcPr>
          <w:p w14:paraId="6D0AE04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554B9C2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7173</w:t>
            </w:r>
          </w:p>
        </w:tc>
        <w:tc>
          <w:tcPr>
            <w:tcW w:w="403" w:type="pct"/>
            <w:noWrap/>
            <w:vAlign w:val="center"/>
          </w:tcPr>
          <w:p w14:paraId="50B34FB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0A06633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gamma</w:t>
            </w:r>
          </w:p>
        </w:tc>
        <w:tc>
          <w:tcPr>
            <w:tcW w:w="652" w:type="pct"/>
            <w:vAlign w:val="center"/>
          </w:tcPr>
          <w:p w14:paraId="321839B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 (SD): 201(61) days</w:t>
            </w:r>
          </w:p>
        </w:tc>
        <w:tc>
          <w:tcPr>
            <w:tcW w:w="453" w:type="pct"/>
            <w:noWrap/>
            <w:vAlign w:val="center"/>
          </w:tcPr>
          <w:p w14:paraId="666B4FC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3DDFD8B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0.0033</w:t>
            </w:r>
          </w:p>
        </w:tc>
        <w:tc>
          <w:tcPr>
            <w:tcW w:w="532" w:type="pct"/>
            <w:noWrap/>
            <w:vAlign w:val="center"/>
          </w:tcPr>
          <w:p w14:paraId="4F89950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34</w:t>
            </w:r>
          </w:p>
        </w:tc>
      </w:tr>
      <w:tr w:rsidR="00842111" w14:paraId="2B56B7AE" w14:textId="77777777">
        <w:trPr>
          <w:trHeight w:val="864"/>
        </w:trPr>
        <w:tc>
          <w:tcPr>
            <w:tcW w:w="392" w:type="pct"/>
            <w:vAlign w:val="center"/>
          </w:tcPr>
          <w:p w14:paraId="3A1D9B8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Isabel Cristina Hurtado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33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1CE363A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9, 2020 to June 30, 2021</w:t>
            </w:r>
          </w:p>
        </w:tc>
        <w:tc>
          <w:tcPr>
            <w:tcW w:w="361" w:type="pct"/>
            <w:noWrap/>
            <w:vAlign w:val="center"/>
          </w:tcPr>
          <w:p w14:paraId="5A71E11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Colombia</w:t>
            </w:r>
          </w:p>
        </w:tc>
        <w:tc>
          <w:tcPr>
            <w:tcW w:w="383" w:type="pct"/>
            <w:noWrap/>
            <w:vAlign w:val="center"/>
          </w:tcPr>
          <w:p w14:paraId="5DD4314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072498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327886</w:t>
            </w:r>
          </w:p>
        </w:tc>
        <w:tc>
          <w:tcPr>
            <w:tcW w:w="403" w:type="pct"/>
            <w:noWrap/>
            <w:vAlign w:val="center"/>
          </w:tcPr>
          <w:p w14:paraId="2B7C963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cross-sectional study</w:t>
            </w:r>
          </w:p>
        </w:tc>
        <w:tc>
          <w:tcPr>
            <w:tcW w:w="556" w:type="pct"/>
            <w:noWrap/>
            <w:vAlign w:val="center"/>
          </w:tcPr>
          <w:p w14:paraId="659C913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gamma</w:t>
            </w:r>
          </w:p>
        </w:tc>
        <w:tc>
          <w:tcPr>
            <w:tcW w:w="652" w:type="pct"/>
            <w:vAlign w:val="center"/>
          </w:tcPr>
          <w:p w14:paraId="427B591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Median: 182 (IC 95%: 90-154) days</w:t>
            </w:r>
          </w:p>
        </w:tc>
        <w:tc>
          <w:tcPr>
            <w:tcW w:w="453" w:type="pct"/>
            <w:noWrap/>
            <w:vAlign w:val="center"/>
          </w:tcPr>
          <w:p w14:paraId="1114F7E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C7850F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0.011</w:t>
            </w:r>
          </w:p>
        </w:tc>
        <w:tc>
          <w:tcPr>
            <w:tcW w:w="532" w:type="pct"/>
            <w:noWrap/>
            <w:vAlign w:val="center"/>
          </w:tcPr>
          <w:p w14:paraId="5EC7A01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3249</w:t>
            </w:r>
          </w:p>
        </w:tc>
      </w:tr>
      <w:tr w:rsidR="00842111" w14:paraId="050D9F16" w14:textId="77777777">
        <w:trPr>
          <w:trHeight w:val="864"/>
        </w:trPr>
        <w:tc>
          <w:tcPr>
            <w:tcW w:w="392" w:type="pct"/>
            <w:vAlign w:val="center"/>
          </w:tcPr>
          <w:p w14:paraId="38D14FB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Carlos A Prete Jr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34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50EB566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April 1, 2020 to 2021</w:t>
            </w:r>
          </w:p>
        </w:tc>
        <w:tc>
          <w:tcPr>
            <w:tcW w:w="361" w:type="pct"/>
            <w:noWrap/>
            <w:vAlign w:val="center"/>
          </w:tcPr>
          <w:p w14:paraId="6F5F699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Brazil</w:t>
            </w:r>
          </w:p>
        </w:tc>
        <w:tc>
          <w:tcPr>
            <w:tcW w:w="383" w:type="pct"/>
            <w:noWrap/>
            <w:vAlign w:val="center"/>
          </w:tcPr>
          <w:p w14:paraId="3A6399F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1A16117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238</w:t>
            </w:r>
          </w:p>
        </w:tc>
        <w:tc>
          <w:tcPr>
            <w:tcW w:w="403" w:type="pct"/>
            <w:noWrap/>
            <w:vAlign w:val="center"/>
          </w:tcPr>
          <w:p w14:paraId="5BA8C45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7480393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gamma</w:t>
            </w:r>
          </w:p>
        </w:tc>
        <w:tc>
          <w:tcPr>
            <w:tcW w:w="652" w:type="pct"/>
            <w:vAlign w:val="center"/>
          </w:tcPr>
          <w:p w14:paraId="761F81A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31BE47A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BD0877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0.1008</w:t>
            </w:r>
          </w:p>
        </w:tc>
        <w:tc>
          <w:tcPr>
            <w:tcW w:w="532" w:type="pct"/>
            <w:noWrap/>
            <w:vAlign w:val="center"/>
          </w:tcPr>
          <w:p w14:paraId="39EAF03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24</w:t>
            </w:r>
          </w:p>
        </w:tc>
      </w:tr>
      <w:tr w:rsidR="00842111" w14:paraId="0ECC94B5" w14:textId="77777777">
        <w:trPr>
          <w:trHeight w:val="576"/>
        </w:trPr>
        <w:tc>
          <w:tcPr>
            <w:tcW w:w="392" w:type="pct"/>
            <w:vAlign w:val="center"/>
          </w:tcPr>
          <w:p w14:paraId="769CB83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Yusuf Arslan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35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755378F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11, 2020 to August 31, 2021</w:t>
            </w:r>
          </w:p>
        </w:tc>
        <w:tc>
          <w:tcPr>
            <w:tcW w:w="361" w:type="pct"/>
            <w:noWrap/>
            <w:vAlign w:val="center"/>
          </w:tcPr>
          <w:p w14:paraId="1E552A2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Türkiye</w:t>
            </w:r>
          </w:p>
        </w:tc>
        <w:tc>
          <w:tcPr>
            <w:tcW w:w="383" w:type="pct"/>
            <w:noWrap/>
            <w:vAlign w:val="center"/>
          </w:tcPr>
          <w:p w14:paraId="443EBC1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5C362E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58811</w:t>
            </w:r>
          </w:p>
        </w:tc>
        <w:tc>
          <w:tcPr>
            <w:tcW w:w="403" w:type="pct"/>
            <w:noWrap/>
            <w:vAlign w:val="center"/>
          </w:tcPr>
          <w:p w14:paraId="23B50A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734DD85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beta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0C72B91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Median: 290.5±105.3 days</w:t>
            </w:r>
          </w:p>
        </w:tc>
        <w:tc>
          <w:tcPr>
            <w:tcW w:w="453" w:type="pct"/>
            <w:noWrap/>
            <w:vAlign w:val="center"/>
          </w:tcPr>
          <w:p w14:paraId="28325AB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2ECF691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0.007</w:t>
            </w:r>
          </w:p>
        </w:tc>
        <w:tc>
          <w:tcPr>
            <w:tcW w:w="532" w:type="pct"/>
            <w:noWrap/>
            <w:vAlign w:val="center"/>
          </w:tcPr>
          <w:p w14:paraId="65FF50D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421</w:t>
            </w:r>
          </w:p>
        </w:tc>
      </w:tr>
      <w:tr w:rsidR="00842111" w14:paraId="14F29CB1" w14:textId="77777777">
        <w:trPr>
          <w:trHeight w:val="864"/>
        </w:trPr>
        <w:tc>
          <w:tcPr>
            <w:tcW w:w="392" w:type="pct"/>
            <w:vAlign w:val="center"/>
          </w:tcPr>
          <w:p w14:paraId="5971A65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Ana Rubia Guedes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36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780829F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10, 2020 to March 10, 2022</w:t>
            </w:r>
          </w:p>
        </w:tc>
        <w:tc>
          <w:tcPr>
            <w:tcW w:w="361" w:type="pct"/>
            <w:noWrap/>
            <w:vAlign w:val="center"/>
          </w:tcPr>
          <w:p w14:paraId="6C3F671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Brazil</w:t>
            </w:r>
          </w:p>
        </w:tc>
        <w:tc>
          <w:tcPr>
            <w:tcW w:w="383" w:type="pct"/>
            <w:noWrap/>
            <w:vAlign w:val="center"/>
          </w:tcPr>
          <w:p w14:paraId="576390C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Health-care workers</w:t>
            </w:r>
          </w:p>
        </w:tc>
        <w:tc>
          <w:tcPr>
            <w:tcW w:w="357" w:type="pct"/>
            <w:noWrap/>
            <w:vAlign w:val="center"/>
          </w:tcPr>
          <w:p w14:paraId="21B6535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5865</w:t>
            </w:r>
          </w:p>
        </w:tc>
        <w:tc>
          <w:tcPr>
            <w:tcW w:w="403" w:type="pct"/>
            <w:noWrap/>
            <w:vAlign w:val="center"/>
          </w:tcPr>
          <w:p w14:paraId="6AA85F7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5864164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omicron</w:t>
            </w:r>
          </w:p>
        </w:tc>
        <w:tc>
          <w:tcPr>
            <w:tcW w:w="652" w:type="pct"/>
            <w:vAlign w:val="center"/>
          </w:tcPr>
          <w:p w14:paraId="12B8644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Mean: 429(122-674) days</w:t>
            </w:r>
          </w:p>
        </w:tc>
        <w:tc>
          <w:tcPr>
            <w:tcW w:w="453" w:type="pct"/>
            <w:noWrap/>
            <w:vAlign w:val="center"/>
          </w:tcPr>
          <w:p w14:paraId="46EC15F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A138F9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0.05</w:t>
            </w:r>
          </w:p>
        </w:tc>
        <w:tc>
          <w:tcPr>
            <w:tcW w:w="532" w:type="pct"/>
            <w:noWrap/>
            <w:vAlign w:val="center"/>
          </w:tcPr>
          <w:p w14:paraId="0B77FB5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284</w:t>
            </w:r>
          </w:p>
        </w:tc>
      </w:tr>
      <w:tr w:rsidR="00842111" w14:paraId="5FEB6427" w14:textId="77777777">
        <w:trPr>
          <w:trHeight w:val="1152"/>
        </w:trPr>
        <w:tc>
          <w:tcPr>
            <w:tcW w:w="392" w:type="pct"/>
            <w:vAlign w:val="center"/>
          </w:tcPr>
          <w:p w14:paraId="3A71E27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megan M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37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3E0A5AA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12, 2020 to August 30, 2020</w:t>
            </w:r>
          </w:p>
        </w:tc>
        <w:tc>
          <w:tcPr>
            <w:tcW w:w="361" w:type="pct"/>
            <w:noWrap/>
            <w:vAlign w:val="center"/>
          </w:tcPr>
          <w:p w14:paraId="2E44ADE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1BD1679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4B7EF2E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150325</w:t>
            </w:r>
          </w:p>
        </w:tc>
        <w:tc>
          <w:tcPr>
            <w:tcW w:w="403" w:type="pct"/>
            <w:noWrap/>
            <w:vAlign w:val="center"/>
          </w:tcPr>
          <w:p w14:paraId="603A525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387621E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</w:p>
        </w:tc>
        <w:tc>
          <w:tcPr>
            <w:tcW w:w="652" w:type="pct"/>
            <w:vAlign w:val="center"/>
          </w:tcPr>
          <w:p w14:paraId="26FEB71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138.9 ± 46.3 days</w:t>
            </w:r>
          </w:p>
        </w:tc>
        <w:tc>
          <w:tcPr>
            <w:tcW w:w="453" w:type="pct"/>
            <w:noWrap/>
            <w:vAlign w:val="center"/>
          </w:tcPr>
          <w:p w14:paraId="14C3AF7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322F89E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0.049</w:t>
            </w:r>
          </w:p>
        </w:tc>
        <w:tc>
          <w:tcPr>
            <w:tcW w:w="532" w:type="pct"/>
            <w:noWrap/>
            <w:vAlign w:val="center"/>
          </w:tcPr>
          <w:p w14:paraId="64CB222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63</w:t>
            </w:r>
          </w:p>
        </w:tc>
      </w:tr>
      <w:tr w:rsidR="00842111" w14:paraId="7E3317CA" w14:textId="77777777">
        <w:trPr>
          <w:trHeight w:val="1440"/>
        </w:trPr>
        <w:tc>
          <w:tcPr>
            <w:tcW w:w="392" w:type="pct"/>
            <w:vAlign w:val="center"/>
          </w:tcPr>
          <w:p w14:paraId="646E086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Anna Jeffery-Smith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38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C45484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April 10, 2020 to January 31, 2021</w:t>
            </w:r>
          </w:p>
        </w:tc>
        <w:tc>
          <w:tcPr>
            <w:tcW w:w="361" w:type="pct"/>
            <w:noWrap/>
            <w:vAlign w:val="center"/>
          </w:tcPr>
          <w:p w14:paraId="38F1FAF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United Kingdom</w:t>
            </w:r>
          </w:p>
        </w:tc>
        <w:tc>
          <w:tcPr>
            <w:tcW w:w="383" w:type="pct"/>
            <w:noWrap/>
            <w:vAlign w:val="center"/>
          </w:tcPr>
          <w:p w14:paraId="3634F03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27EFD0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1377</w:t>
            </w:r>
          </w:p>
        </w:tc>
        <w:tc>
          <w:tcPr>
            <w:tcW w:w="403" w:type="pct"/>
            <w:noWrap/>
            <w:vAlign w:val="center"/>
          </w:tcPr>
          <w:p w14:paraId="360BC3C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7C61939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4667BE7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Mean: 133(86-161) days</w:t>
            </w:r>
          </w:p>
        </w:tc>
        <w:tc>
          <w:tcPr>
            <w:tcW w:w="453" w:type="pct"/>
            <w:noWrap/>
            <w:vAlign w:val="center"/>
          </w:tcPr>
          <w:p w14:paraId="1503383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20-99</w:t>
            </w:r>
          </w:p>
        </w:tc>
        <w:tc>
          <w:tcPr>
            <w:tcW w:w="474" w:type="pct"/>
            <w:noWrap/>
            <w:vAlign w:val="center"/>
          </w:tcPr>
          <w:p w14:paraId="378FA2E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0.007262164</w:t>
            </w:r>
          </w:p>
        </w:tc>
        <w:tc>
          <w:tcPr>
            <w:tcW w:w="532" w:type="pct"/>
            <w:noWrap/>
            <w:vAlign w:val="center"/>
          </w:tcPr>
          <w:p w14:paraId="1C68DEA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10</w:t>
            </w:r>
          </w:p>
        </w:tc>
      </w:tr>
      <w:tr w:rsidR="00842111" w14:paraId="02828FEB" w14:textId="77777777">
        <w:trPr>
          <w:trHeight w:val="1440"/>
        </w:trPr>
        <w:tc>
          <w:tcPr>
            <w:tcW w:w="392" w:type="pct"/>
            <w:vAlign w:val="center"/>
          </w:tcPr>
          <w:p w14:paraId="0924A02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Adnan I Qureshi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39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5D202D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December 1, 2019 to November 13, 2020</w:t>
            </w:r>
          </w:p>
        </w:tc>
        <w:tc>
          <w:tcPr>
            <w:tcW w:w="361" w:type="pct"/>
            <w:noWrap/>
            <w:vAlign w:val="center"/>
          </w:tcPr>
          <w:p w14:paraId="366BC52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5F78173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1D1F072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9119</w:t>
            </w:r>
          </w:p>
        </w:tc>
        <w:tc>
          <w:tcPr>
            <w:tcW w:w="403" w:type="pct"/>
            <w:noWrap/>
            <w:vAlign w:val="center"/>
          </w:tcPr>
          <w:p w14:paraId="4A620DC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2EB858E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</w:p>
        </w:tc>
        <w:tc>
          <w:tcPr>
            <w:tcW w:w="652" w:type="pct"/>
            <w:vAlign w:val="center"/>
          </w:tcPr>
          <w:p w14:paraId="7136565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Mean(±SD): 116±21 days</w:t>
            </w:r>
          </w:p>
        </w:tc>
        <w:tc>
          <w:tcPr>
            <w:tcW w:w="453" w:type="pct"/>
            <w:noWrap/>
            <w:vAlign w:val="center"/>
          </w:tcPr>
          <w:p w14:paraId="4C9A9CE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281E9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0.007</w:t>
            </w:r>
          </w:p>
        </w:tc>
        <w:tc>
          <w:tcPr>
            <w:tcW w:w="532" w:type="pct"/>
            <w:noWrap/>
            <w:vAlign w:val="center"/>
          </w:tcPr>
          <w:p w14:paraId="2CD5008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63</w:t>
            </w:r>
          </w:p>
        </w:tc>
      </w:tr>
      <w:tr w:rsidR="00842111" w14:paraId="1B8D67B3" w14:textId="77777777">
        <w:trPr>
          <w:trHeight w:val="1440"/>
        </w:trPr>
        <w:tc>
          <w:tcPr>
            <w:tcW w:w="392" w:type="pct"/>
            <w:vAlign w:val="center"/>
          </w:tcPr>
          <w:p w14:paraId="65D7DF6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Lara J Akinbami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40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25A2FCC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May 2020 to August 2020</w:t>
            </w:r>
          </w:p>
        </w:tc>
        <w:tc>
          <w:tcPr>
            <w:tcW w:w="361" w:type="pct"/>
            <w:noWrap/>
            <w:vAlign w:val="center"/>
          </w:tcPr>
          <w:p w14:paraId="78C8B7F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4746256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Health-care workers</w:t>
            </w:r>
          </w:p>
        </w:tc>
        <w:tc>
          <w:tcPr>
            <w:tcW w:w="357" w:type="pct"/>
            <w:noWrap/>
            <w:vAlign w:val="center"/>
          </w:tcPr>
          <w:p w14:paraId="6915630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1572</w:t>
            </w:r>
          </w:p>
        </w:tc>
        <w:tc>
          <w:tcPr>
            <w:tcW w:w="403" w:type="pct"/>
            <w:noWrap/>
            <w:vAlign w:val="center"/>
          </w:tcPr>
          <w:p w14:paraId="74855E2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3B7B0BF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7A86C2F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Mean: 216.0(95% CI, 198.8-233.1) days</w:t>
            </w:r>
          </w:p>
        </w:tc>
        <w:tc>
          <w:tcPr>
            <w:tcW w:w="453" w:type="pct"/>
            <w:noWrap/>
            <w:vAlign w:val="center"/>
          </w:tcPr>
          <w:p w14:paraId="1EF18AF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336C0EE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0.025</w:t>
            </w:r>
          </w:p>
        </w:tc>
        <w:tc>
          <w:tcPr>
            <w:tcW w:w="532" w:type="pct"/>
            <w:noWrap/>
            <w:vAlign w:val="center"/>
          </w:tcPr>
          <w:p w14:paraId="5384751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40</w:t>
            </w:r>
          </w:p>
        </w:tc>
      </w:tr>
      <w:tr w:rsidR="00842111" w14:paraId="6F542C9C" w14:textId="77777777">
        <w:trPr>
          <w:trHeight w:val="864"/>
        </w:trPr>
        <w:tc>
          <w:tcPr>
            <w:tcW w:w="392" w:type="pct"/>
            <w:vAlign w:val="center"/>
          </w:tcPr>
          <w:p w14:paraId="1ACFFE2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Masoud Alebouyeh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41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38567DA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2020 to March 2021</w:t>
            </w:r>
          </w:p>
        </w:tc>
        <w:tc>
          <w:tcPr>
            <w:tcW w:w="361" w:type="pct"/>
            <w:noWrap/>
            <w:vAlign w:val="center"/>
          </w:tcPr>
          <w:p w14:paraId="69204FA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Iran</w:t>
            </w:r>
          </w:p>
        </w:tc>
        <w:tc>
          <w:tcPr>
            <w:tcW w:w="383" w:type="pct"/>
            <w:noWrap/>
            <w:vAlign w:val="center"/>
          </w:tcPr>
          <w:p w14:paraId="179DAD6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Health-care workers</w:t>
            </w:r>
          </w:p>
        </w:tc>
        <w:tc>
          <w:tcPr>
            <w:tcW w:w="357" w:type="pct"/>
            <w:noWrap/>
            <w:vAlign w:val="center"/>
          </w:tcPr>
          <w:p w14:paraId="17118D6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490</w:t>
            </w:r>
          </w:p>
        </w:tc>
        <w:tc>
          <w:tcPr>
            <w:tcW w:w="403" w:type="pct"/>
            <w:noWrap/>
            <w:vAlign w:val="center"/>
          </w:tcPr>
          <w:p w14:paraId="1769709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431247F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beta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gamma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2F5EF3F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74-360 days</w:t>
            </w:r>
          </w:p>
        </w:tc>
        <w:tc>
          <w:tcPr>
            <w:tcW w:w="453" w:type="pct"/>
            <w:noWrap/>
            <w:vAlign w:val="center"/>
          </w:tcPr>
          <w:p w14:paraId="68C3326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2370D5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0.137</w:t>
            </w:r>
          </w:p>
        </w:tc>
        <w:tc>
          <w:tcPr>
            <w:tcW w:w="532" w:type="pct"/>
            <w:noWrap/>
            <w:vAlign w:val="center"/>
          </w:tcPr>
          <w:p w14:paraId="3AA88DC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18</w:t>
            </w:r>
          </w:p>
        </w:tc>
      </w:tr>
      <w:tr w:rsidR="00842111" w14:paraId="15290EB8" w14:textId="77777777">
        <w:trPr>
          <w:trHeight w:val="1440"/>
        </w:trPr>
        <w:tc>
          <w:tcPr>
            <w:tcW w:w="392" w:type="pct"/>
            <w:vAlign w:val="center"/>
          </w:tcPr>
          <w:p w14:paraId="0B405FA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Mahdi Barzegar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42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3FA22A4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January 1, 2020 to August 22, 2021</w:t>
            </w:r>
          </w:p>
        </w:tc>
        <w:tc>
          <w:tcPr>
            <w:tcW w:w="361" w:type="pct"/>
            <w:noWrap/>
            <w:vAlign w:val="center"/>
          </w:tcPr>
          <w:p w14:paraId="4B3C26B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Iran</w:t>
            </w:r>
          </w:p>
        </w:tc>
        <w:tc>
          <w:tcPr>
            <w:tcW w:w="383" w:type="pct"/>
            <w:noWrap/>
            <w:vAlign w:val="center"/>
          </w:tcPr>
          <w:p w14:paraId="5DA5A37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67D623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6240</w:t>
            </w:r>
          </w:p>
        </w:tc>
        <w:tc>
          <w:tcPr>
            <w:tcW w:w="403" w:type="pct"/>
            <w:noWrap/>
            <w:vAlign w:val="center"/>
          </w:tcPr>
          <w:p w14:paraId="032E1BE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case-control study</w:t>
            </w:r>
          </w:p>
        </w:tc>
        <w:tc>
          <w:tcPr>
            <w:tcW w:w="556" w:type="pct"/>
            <w:noWrap/>
            <w:vAlign w:val="center"/>
          </w:tcPr>
          <w:p w14:paraId="1AF1DFD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type; alpha; beta; delta</w:t>
            </w:r>
          </w:p>
        </w:tc>
        <w:tc>
          <w:tcPr>
            <w:tcW w:w="652" w:type="pct"/>
            <w:vAlign w:val="center"/>
          </w:tcPr>
          <w:p w14:paraId="4C24E9F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3F2F7AD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1B87B3F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532" w:type="pct"/>
            <w:noWrap/>
            <w:vAlign w:val="center"/>
          </w:tcPr>
          <w:p w14:paraId="400EDC5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</w:tr>
      <w:tr w:rsidR="00842111" w14:paraId="28CCBDF0" w14:textId="77777777">
        <w:trPr>
          <w:trHeight w:val="1728"/>
        </w:trPr>
        <w:tc>
          <w:tcPr>
            <w:tcW w:w="392" w:type="pct"/>
            <w:vAlign w:val="center"/>
          </w:tcPr>
          <w:p w14:paraId="6326530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Antonio Leidi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43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504C177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April 2020 to January 2021</w:t>
            </w:r>
          </w:p>
        </w:tc>
        <w:tc>
          <w:tcPr>
            <w:tcW w:w="361" w:type="pct"/>
            <w:noWrap/>
            <w:vAlign w:val="center"/>
          </w:tcPr>
          <w:p w14:paraId="122E48D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Switzerland</w:t>
            </w:r>
          </w:p>
        </w:tc>
        <w:tc>
          <w:tcPr>
            <w:tcW w:w="383" w:type="pct"/>
            <w:noWrap/>
            <w:vAlign w:val="center"/>
          </w:tcPr>
          <w:p w14:paraId="14AC401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2F2259E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498</w:t>
            </w:r>
          </w:p>
        </w:tc>
        <w:tc>
          <w:tcPr>
            <w:tcW w:w="403" w:type="pct"/>
            <w:noWrap/>
            <w:vAlign w:val="center"/>
          </w:tcPr>
          <w:p w14:paraId="53DF3C8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3621991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</w:p>
        </w:tc>
        <w:tc>
          <w:tcPr>
            <w:tcW w:w="652" w:type="pct"/>
            <w:vAlign w:val="center"/>
          </w:tcPr>
          <w:p w14:paraId="41FB4BA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6092B51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&gt;=12</w:t>
            </w:r>
          </w:p>
        </w:tc>
        <w:tc>
          <w:tcPr>
            <w:tcW w:w="474" w:type="pct"/>
            <w:noWrap/>
            <w:vAlign w:val="center"/>
          </w:tcPr>
          <w:p w14:paraId="77390DC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0.01</w:t>
            </w:r>
          </w:p>
        </w:tc>
        <w:tc>
          <w:tcPr>
            <w:tcW w:w="532" w:type="pct"/>
            <w:noWrap/>
            <w:vAlign w:val="center"/>
          </w:tcPr>
          <w:p w14:paraId="62D1E1B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</w:t>
            </w:r>
          </w:p>
        </w:tc>
      </w:tr>
      <w:tr w:rsidR="00842111" w14:paraId="449F154E" w14:textId="77777777">
        <w:trPr>
          <w:trHeight w:val="1440"/>
        </w:trPr>
        <w:tc>
          <w:tcPr>
            <w:tcW w:w="392" w:type="pct"/>
            <w:vAlign w:val="center"/>
          </w:tcPr>
          <w:p w14:paraId="519F6A3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Anna A Mensah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44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BBAAB8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January 2020 to July 2021</w:t>
            </w:r>
          </w:p>
        </w:tc>
        <w:tc>
          <w:tcPr>
            <w:tcW w:w="361" w:type="pct"/>
            <w:noWrap/>
            <w:vAlign w:val="center"/>
          </w:tcPr>
          <w:p w14:paraId="7352407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United Kingdom</w:t>
            </w:r>
          </w:p>
        </w:tc>
        <w:tc>
          <w:tcPr>
            <w:tcW w:w="383" w:type="pct"/>
            <w:noWrap/>
            <w:vAlign w:val="center"/>
          </w:tcPr>
          <w:p w14:paraId="357EFB1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6373FC5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688418</w:t>
            </w:r>
          </w:p>
        </w:tc>
        <w:tc>
          <w:tcPr>
            <w:tcW w:w="403" w:type="pct"/>
            <w:noWrap/>
            <w:vAlign w:val="center"/>
          </w:tcPr>
          <w:p w14:paraId="73A59FE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33F34CA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17CFD13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1A9A408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&lt;16</w:t>
            </w:r>
          </w:p>
        </w:tc>
        <w:tc>
          <w:tcPr>
            <w:tcW w:w="474" w:type="pct"/>
            <w:noWrap/>
            <w:vAlign w:val="center"/>
          </w:tcPr>
          <w:p w14:paraId="2AAAB6E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0.0068</w:t>
            </w:r>
          </w:p>
        </w:tc>
        <w:tc>
          <w:tcPr>
            <w:tcW w:w="532" w:type="pct"/>
            <w:noWrap/>
            <w:vAlign w:val="center"/>
          </w:tcPr>
          <w:p w14:paraId="72370A9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2343</w:t>
            </w:r>
          </w:p>
        </w:tc>
      </w:tr>
      <w:tr w:rsidR="00842111" w14:paraId="33DA14E1" w14:textId="77777777">
        <w:trPr>
          <w:trHeight w:val="1152"/>
        </w:trPr>
        <w:tc>
          <w:tcPr>
            <w:tcW w:w="392" w:type="pct"/>
            <w:vAlign w:val="center"/>
          </w:tcPr>
          <w:p w14:paraId="26013D4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Osman Özüdoğru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45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1899CFB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April 22, 2021 to January 26, 2022</w:t>
            </w:r>
          </w:p>
        </w:tc>
        <w:tc>
          <w:tcPr>
            <w:tcW w:w="361" w:type="pct"/>
            <w:noWrap/>
            <w:vAlign w:val="center"/>
          </w:tcPr>
          <w:p w14:paraId="5FC2C5B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Türkiye</w:t>
            </w:r>
          </w:p>
        </w:tc>
        <w:tc>
          <w:tcPr>
            <w:tcW w:w="383" w:type="pct"/>
            <w:noWrap/>
            <w:vAlign w:val="center"/>
          </w:tcPr>
          <w:p w14:paraId="4E290C8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17D340B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27487;</w:t>
            </w:r>
          </w:p>
          <w:p w14:paraId="1E67390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According to the strain: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 Alpha(5554)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；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Delta(17941)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；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Omicron(3992)</w:t>
            </w:r>
          </w:p>
        </w:tc>
        <w:tc>
          <w:tcPr>
            <w:tcW w:w="403" w:type="pct"/>
            <w:noWrap/>
            <w:vAlign w:val="center"/>
          </w:tcPr>
          <w:p w14:paraId="7903750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cross-sectional study</w:t>
            </w:r>
          </w:p>
        </w:tc>
        <w:tc>
          <w:tcPr>
            <w:tcW w:w="556" w:type="pct"/>
            <w:noWrap/>
            <w:vAlign w:val="center"/>
          </w:tcPr>
          <w:p w14:paraId="14AD127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delta; omicron</w:t>
            </w:r>
          </w:p>
        </w:tc>
        <w:tc>
          <w:tcPr>
            <w:tcW w:w="652" w:type="pct"/>
            <w:vAlign w:val="center"/>
          </w:tcPr>
          <w:p w14:paraId="4EAB1EF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361.2±131.6 days</w:t>
            </w:r>
          </w:p>
        </w:tc>
        <w:tc>
          <w:tcPr>
            <w:tcW w:w="453" w:type="pct"/>
            <w:noWrap/>
            <w:vAlign w:val="center"/>
          </w:tcPr>
          <w:p w14:paraId="15CF2C7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47E8AE9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0.027;</w:t>
            </w:r>
          </w:p>
          <w:p w14:paraId="447D970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According to the strain: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 Alpha(0.46%)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；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Delta(1.16%)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；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Omicron(13.0%)</w:t>
            </w:r>
          </w:p>
        </w:tc>
        <w:tc>
          <w:tcPr>
            <w:tcW w:w="532" w:type="pct"/>
            <w:noWrap/>
            <w:vAlign w:val="center"/>
          </w:tcPr>
          <w:p w14:paraId="2118347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755;</w:t>
            </w:r>
          </w:p>
          <w:p w14:paraId="38A1D7A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According to the strain: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Alpha(24)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；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Delta(209)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；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Omicron(520)</w:t>
            </w:r>
          </w:p>
        </w:tc>
      </w:tr>
      <w:tr w:rsidR="00842111" w14:paraId="7B9671B6" w14:textId="77777777">
        <w:trPr>
          <w:trHeight w:val="1728"/>
        </w:trPr>
        <w:tc>
          <w:tcPr>
            <w:tcW w:w="392" w:type="pct"/>
            <w:vAlign w:val="center"/>
          </w:tcPr>
          <w:p w14:paraId="505FC9F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Sumit Malhotra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46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05D3D47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3, 2020 to June 18, 2021</w:t>
            </w:r>
          </w:p>
        </w:tc>
        <w:tc>
          <w:tcPr>
            <w:tcW w:w="361" w:type="pct"/>
            <w:noWrap/>
            <w:vAlign w:val="center"/>
          </w:tcPr>
          <w:p w14:paraId="2A8B650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India</w:t>
            </w:r>
          </w:p>
        </w:tc>
        <w:tc>
          <w:tcPr>
            <w:tcW w:w="383" w:type="pct"/>
            <w:noWrap/>
            <w:vAlign w:val="center"/>
          </w:tcPr>
          <w:p w14:paraId="40AF781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Health-care workers</w:t>
            </w:r>
          </w:p>
        </w:tc>
        <w:tc>
          <w:tcPr>
            <w:tcW w:w="357" w:type="pct"/>
            <w:noWrap/>
            <w:vAlign w:val="center"/>
          </w:tcPr>
          <w:p w14:paraId="269DD25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4953</w:t>
            </w:r>
          </w:p>
        </w:tc>
        <w:tc>
          <w:tcPr>
            <w:tcW w:w="403" w:type="pct"/>
            <w:noWrap/>
            <w:vAlign w:val="center"/>
          </w:tcPr>
          <w:p w14:paraId="0F9ADC8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430ACBC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1037AB7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 (IQR): 233(175-321) days</w:t>
            </w:r>
          </w:p>
        </w:tc>
        <w:tc>
          <w:tcPr>
            <w:tcW w:w="453" w:type="pct"/>
            <w:noWrap/>
            <w:vAlign w:val="center"/>
          </w:tcPr>
          <w:p w14:paraId="42B9D3D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E00B04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0.025</w:t>
            </w:r>
          </w:p>
        </w:tc>
        <w:tc>
          <w:tcPr>
            <w:tcW w:w="532" w:type="pct"/>
            <w:noWrap/>
            <w:vAlign w:val="center"/>
          </w:tcPr>
          <w:p w14:paraId="2B767C9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124</w:t>
            </w:r>
          </w:p>
        </w:tc>
      </w:tr>
      <w:tr w:rsidR="00842111" w14:paraId="1B6E85A1" w14:textId="77777777">
        <w:trPr>
          <w:trHeight w:val="1152"/>
        </w:trPr>
        <w:tc>
          <w:tcPr>
            <w:tcW w:w="392" w:type="pct"/>
            <w:vAlign w:val="center"/>
          </w:tcPr>
          <w:p w14:paraId="5595508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John T. Wilkins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47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5C3FE76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May 26 to January 8, 2021</w:t>
            </w:r>
          </w:p>
        </w:tc>
        <w:tc>
          <w:tcPr>
            <w:tcW w:w="361" w:type="pct"/>
            <w:noWrap/>
            <w:vAlign w:val="center"/>
          </w:tcPr>
          <w:p w14:paraId="1A9CF40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124B287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Health-care workers</w:t>
            </w:r>
          </w:p>
        </w:tc>
        <w:tc>
          <w:tcPr>
            <w:tcW w:w="357" w:type="pct"/>
            <w:noWrap/>
            <w:vAlign w:val="center"/>
          </w:tcPr>
          <w:p w14:paraId="685CD26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4947</w:t>
            </w:r>
          </w:p>
        </w:tc>
        <w:tc>
          <w:tcPr>
            <w:tcW w:w="403" w:type="pct"/>
            <w:noWrap/>
            <w:vAlign w:val="center"/>
          </w:tcPr>
          <w:p w14:paraId="4C00531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43818B5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omicron</w:t>
            </w:r>
          </w:p>
        </w:tc>
        <w:tc>
          <w:tcPr>
            <w:tcW w:w="652" w:type="pct"/>
            <w:vAlign w:val="center"/>
          </w:tcPr>
          <w:p w14:paraId="5BCBD34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35757E5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&gt;=18</w:t>
            </w:r>
          </w:p>
        </w:tc>
        <w:tc>
          <w:tcPr>
            <w:tcW w:w="474" w:type="pct"/>
            <w:noWrap/>
            <w:vAlign w:val="center"/>
          </w:tcPr>
          <w:p w14:paraId="777BF1B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</w:t>
            </w:r>
          </w:p>
        </w:tc>
        <w:tc>
          <w:tcPr>
            <w:tcW w:w="532" w:type="pct"/>
            <w:noWrap/>
            <w:vAlign w:val="center"/>
          </w:tcPr>
          <w:p w14:paraId="68F5093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8</w:t>
            </w:r>
          </w:p>
        </w:tc>
      </w:tr>
      <w:tr w:rsidR="00842111" w14:paraId="66E65A3E" w14:textId="77777777">
        <w:trPr>
          <w:trHeight w:val="1728"/>
        </w:trPr>
        <w:tc>
          <w:tcPr>
            <w:tcW w:w="392" w:type="pct"/>
            <w:vAlign w:val="center"/>
          </w:tcPr>
          <w:p w14:paraId="7A09296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Mary K Good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48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4C8581C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January to November 2021</w:t>
            </w:r>
          </w:p>
        </w:tc>
        <w:tc>
          <w:tcPr>
            <w:tcW w:w="361" w:type="pct"/>
            <w:noWrap/>
            <w:vAlign w:val="center"/>
          </w:tcPr>
          <w:p w14:paraId="38D0556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2B6A484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2762EA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1378</w:t>
            </w:r>
          </w:p>
        </w:tc>
        <w:tc>
          <w:tcPr>
            <w:tcW w:w="403" w:type="pct"/>
            <w:noWrap/>
            <w:vAlign w:val="center"/>
          </w:tcPr>
          <w:p w14:paraId="18B84D5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717C74D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gamma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4E9B8C0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</w:t>
            </w:r>
            <w:r>
              <w:rPr>
                <w:rFonts w:ascii="Arial" w:hAnsi="Arial" w:cs="Times New Roman"/>
                <w:sz w:val="18"/>
                <w:szCs w:val="18"/>
              </w:rPr>
              <w:t>：</w:t>
            </w:r>
            <w:r>
              <w:rPr>
                <w:rFonts w:ascii="Arial" w:hAnsi="Arial" w:cs="Times New Roman"/>
                <w:sz w:val="18"/>
                <w:szCs w:val="18"/>
              </w:rPr>
              <w:t>197.5(95-301) days</w:t>
            </w:r>
          </w:p>
        </w:tc>
        <w:tc>
          <w:tcPr>
            <w:tcW w:w="453" w:type="pct"/>
            <w:noWrap/>
            <w:vAlign w:val="center"/>
          </w:tcPr>
          <w:p w14:paraId="405821F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18-27</w:t>
            </w:r>
          </w:p>
        </w:tc>
        <w:tc>
          <w:tcPr>
            <w:tcW w:w="474" w:type="pct"/>
            <w:noWrap/>
            <w:vAlign w:val="center"/>
          </w:tcPr>
          <w:p w14:paraId="101CD64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0.008</w:t>
            </w:r>
          </w:p>
        </w:tc>
        <w:tc>
          <w:tcPr>
            <w:tcW w:w="532" w:type="pct"/>
            <w:noWrap/>
            <w:vAlign w:val="center"/>
          </w:tcPr>
          <w:p w14:paraId="3D54524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11</w:t>
            </w:r>
          </w:p>
        </w:tc>
      </w:tr>
      <w:tr w:rsidR="00842111" w14:paraId="04F83704" w14:textId="77777777">
        <w:trPr>
          <w:trHeight w:val="1440"/>
        </w:trPr>
        <w:tc>
          <w:tcPr>
            <w:tcW w:w="392" w:type="pct"/>
            <w:vAlign w:val="center"/>
          </w:tcPr>
          <w:p w14:paraId="2E20E98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David J Bean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49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3FAC5E5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12, 2020 to January 21, 2021</w:t>
            </w:r>
          </w:p>
        </w:tc>
        <w:tc>
          <w:tcPr>
            <w:tcW w:w="361" w:type="pct"/>
            <w:noWrap/>
            <w:vAlign w:val="center"/>
          </w:tcPr>
          <w:p w14:paraId="52AC68E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3B41475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525A1A1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1669</w:t>
            </w:r>
          </w:p>
        </w:tc>
        <w:tc>
          <w:tcPr>
            <w:tcW w:w="403" w:type="pct"/>
            <w:noWrap/>
            <w:vAlign w:val="center"/>
          </w:tcPr>
          <w:p w14:paraId="65A79D2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6A44AEDE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67F5625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Median: 139(91-298) days</w:t>
            </w:r>
          </w:p>
        </w:tc>
        <w:tc>
          <w:tcPr>
            <w:tcW w:w="453" w:type="pct"/>
            <w:noWrap/>
            <w:vAlign w:val="center"/>
          </w:tcPr>
          <w:p w14:paraId="4BCAD92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3FF9B1C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0.045</w:t>
            </w:r>
          </w:p>
        </w:tc>
        <w:tc>
          <w:tcPr>
            <w:tcW w:w="532" w:type="pct"/>
            <w:noWrap/>
            <w:vAlign w:val="center"/>
          </w:tcPr>
          <w:p w14:paraId="69267F8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75</w:t>
            </w:r>
          </w:p>
        </w:tc>
      </w:tr>
      <w:tr w:rsidR="00842111" w14:paraId="386B1B31" w14:textId="77777777">
        <w:trPr>
          <w:trHeight w:val="1440"/>
        </w:trPr>
        <w:tc>
          <w:tcPr>
            <w:tcW w:w="392" w:type="pct"/>
            <w:vAlign w:val="center"/>
          </w:tcPr>
          <w:p w14:paraId="4163526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Eric Ochoa-Hein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0]</w:t>
            </w:r>
          </w:p>
        </w:tc>
        <w:tc>
          <w:tcPr>
            <w:tcW w:w="440" w:type="pct"/>
            <w:vAlign w:val="center"/>
          </w:tcPr>
          <w:p w14:paraId="1A5DB50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2020 to February 2022</w:t>
            </w:r>
          </w:p>
        </w:tc>
        <w:tc>
          <w:tcPr>
            <w:tcW w:w="361" w:type="pct"/>
            <w:noWrap/>
            <w:vAlign w:val="center"/>
          </w:tcPr>
          <w:p w14:paraId="17F6A57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Mexico</w:t>
            </w:r>
          </w:p>
        </w:tc>
        <w:tc>
          <w:tcPr>
            <w:tcW w:w="383" w:type="pct"/>
            <w:noWrap/>
            <w:vAlign w:val="center"/>
          </w:tcPr>
          <w:p w14:paraId="6C356FA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590891A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1388</w:t>
            </w:r>
          </w:p>
        </w:tc>
        <w:tc>
          <w:tcPr>
            <w:tcW w:w="403" w:type="pct"/>
            <w:noWrap/>
            <w:vAlign w:val="center"/>
          </w:tcPr>
          <w:p w14:paraId="38C8EB5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0EF863F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omicron</w:t>
            </w:r>
          </w:p>
        </w:tc>
        <w:tc>
          <w:tcPr>
            <w:tcW w:w="652" w:type="pct"/>
            <w:vAlign w:val="center"/>
          </w:tcPr>
          <w:p w14:paraId="6A20810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Median: 487(99-664) days</w:t>
            </w:r>
          </w:p>
        </w:tc>
        <w:tc>
          <w:tcPr>
            <w:tcW w:w="453" w:type="pct"/>
            <w:noWrap/>
            <w:vAlign w:val="center"/>
          </w:tcPr>
          <w:p w14:paraId="7C03CD0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38DC6DD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0.056</w:t>
            </w:r>
          </w:p>
        </w:tc>
        <w:tc>
          <w:tcPr>
            <w:tcW w:w="532" w:type="pct"/>
            <w:noWrap/>
            <w:vAlign w:val="center"/>
          </w:tcPr>
          <w:p w14:paraId="7B6DA54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73</w:t>
            </w:r>
          </w:p>
        </w:tc>
      </w:tr>
      <w:tr w:rsidR="00842111" w14:paraId="7C0F1AE7" w14:textId="77777777">
        <w:trPr>
          <w:trHeight w:val="1152"/>
        </w:trPr>
        <w:tc>
          <w:tcPr>
            <w:tcW w:w="392" w:type="pct"/>
            <w:vAlign w:val="center"/>
          </w:tcPr>
          <w:p w14:paraId="7FFF04D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lastRenderedPageBreak/>
              <w:t>Wataru Ando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1]</w:t>
            </w:r>
          </w:p>
        </w:tc>
        <w:tc>
          <w:tcPr>
            <w:tcW w:w="440" w:type="pct"/>
            <w:vAlign w:val="center"/>
          </w:tcPr>
          <w:p w14:paraId="75695E0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January 1, 2020 to August 27, 2021</w:t>
            </w:r>
          </w:p>
        </w:tc>
        <w:tc>
          <w:tcPr>
            <w:tcW w:w="361" w:type="pct"/>
            <w:noWrap/>
            <w:vAlign w:val="center"/>
          </w:tcPr>
          <w:p w14:paraId="66484BA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7E8BA9F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4F04A0E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165320</w:t>
            </w:r>
          </w:p>
        </w:tc>
        <w:tc>
          <w:tcPr>
            <w:tcW w:w="403" w:type="pct"/>
            <w:noWrap/>
            <w:vAlign w:val="center"/>
          </w:tcPr>
          <w:p w14:paraId="7F9DAA0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5E911F9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gamma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</w:p>
        </w:tc>
        <w:tc>
          <w:tcPr>
            <w:tcW w:w="652" w:type="pct"/>
            <w:vAlign w:val="center"/>
          </w:tcPr>
          <w:p w14:paraId="0075DBA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Median: 167(122-230) days</w:t>
            </w:r>
          </w:p>
        </w:tc>
        <w:tc>
          <w:tcPr>
            <w:tcW w:w="453" w:type="pct"/>
            <w:noWrap/>
            <w:vAlign w:val="center"/>
          </w:tcPr>
          <w:p w14:paraId="4478F39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6F265BE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0.037</w:t>
            </w:r>
          </w:p>
        </w:tc>
        <w:tc>
          <w:tcPr>
            <w:tcW w:w="532" w:type="pct"/>
            <w:noWrap/>
            <w:vAlign w:val="center"/>
          </w:tcPr>
          <w:p w14:paraId="2DA05CA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6133</w:t>
            </w:r>
          </w:p>
        </w:tc>
      </w:tr>
      <w:tr w:rsidR="00842111" w14:paraId="74626B2D" w14:textId="77777777">
        <w:trPr>
          <w:trHeight w:val="2016"/>
        </w:trPr>
        <w:tc>
          <w:tcPr>
            <w:tcW w:w="392" w:type="pct"/>
            <w:vAlign w:val="center"/>
          </w:tcPr>
          <w:p w14:paraId="6A87FE8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Alexander Lawandi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5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2]</w:t>
            </w:r>
          </w:p>
        </w:tc>
        <w:tc>
          <w:tcPr>
            <w:tcW w:w="440" w:type="pct"/>
            <w:vAlign w:val="center"/>
          </w:tcPr>
          <w:p w14:paraId="7E3BC55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June 1, 2020 to February 28, 2021</w:t>
            </w:r>
          </w:p>
        </w:tc>
        <w:tc>
          <w:tcPr>
            <w:tcW w:w="361" w:type="pct"/>
            <w:noWrap/>
            <w:vAlign w:val="center"/>
          </w:tcPr>
          <w:p w14:paraId="560DE3E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America</w:t>
            </w:r>
          </w:p>
        </w:tc>
        <w:tc>
          <w:tcPr>
            <w:tcW w:w="383" w:type="pct"/>
            <w:noWrap/>
            <w:vAlign w:val="center"/>
          </w:tcPr>
          <w:p w14:paraId="6DED24B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3DA5FD0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  <w:lang w:eastAsia="zh-CN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51484</w:t>
            </w:r>
          </w:p>
        </w:tc>
        <w:tc>
          <w:tcPr>
            <w:tcW w:w="403" w:type="pct"/>
            <w:noWrap/>
            <w:vAlign w:val="center"/>
          </w:tcPr>
          <w:p w14:paraId="23E90EA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  <w:lang w:eastAsia="zh-CN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3EE2C71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</w:p>
        </w:tc>
        <w:tc>
          <w:tcPr>
            <w:tcW w:w="652" w:type="pct"/>
            <w:vAlign w:val="center"/>
          </w:tcPr>
          <w:p w14:paraId="1CFDD68B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511C43A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noWrap/>
            <w:vAlign w:val="center"/>
          </w:tcPr>
          <w:p w14:paraId="445C172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0.1</w:t>
            </w:r>
          </w:p>
        </w:tc>
        <w:tc>
          <w:tcPr>
            <w:tcW w:w="532" w:type="pct"/>
            <w:noWrap/>
            <w:vAlign w:val="center"/>
          </w:tcPr>
          <w:p w14:paraId="1BF07FC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253</w:t>
            </w:r>
          </w:p>
        </w:tc>
      </w:tr>
      <w:tr w:rsidR="00842111" w14:paraId="51C4D306" w14:textId="77777777">
        <w:trPr>
          <w:trHeight w:val="1728"/>
        </w:trPr>
        <w:tc>
          <w:tcPr>
            <w:tcW w:w="392" w:type="pct"/>
            <w:vAlign w:val="center"/>
          </w:tcPr>
          <w:p w14:paraId="7EB6898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S. Gazit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53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3BC77E6D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March 1, 2020 to December 13, 2021</w:t>
            </w:r>
          </w:p>
        </w:tc>
        <w:tc>
          <w:tcPr>
            <w:tcW w:w="361" w:type="pct"/>
            <w:noWrap/>
            <w:vAlign w:val="center"/>
          </w:tcPr>
          <w:p w14:paraId="6F49E8D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Israel</w:t>
            </w:r>
          </w:p>
        </w:tc>
        <w:tc>
          <w:tcPr>
            <w:tcW w:w="383" w:type="pct"/>
            <w:noWrap/>
            <w:vAlign w:val="center"/>
          </w:tcPr>
          <w:p w14:paraId="0176B11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noWrap/>
            <w:vAlign w:val="center"/>
          </w:tcPr>
          <w:p w14:paraId="4174745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107413</w:t>
            </w:r>
          </w:p>
        </w:tc>
        <w:tc>
          <w:tcPr>
            <w:tcW w:w="403" w:type="pct"/>
            <w:noWrap/>
            <w:vAlign w:val="center"/>
          </w:tcPr>
          <w:p w14:paraId="2B9FA47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2675486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alpha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 (dominates)</w:t>
            </w:r>
          </w:p>
        </w:tc>
        <w:tc>
          <w:tcPr>
            <w:tcW w:w="652" w:type="pct"/>
            <w:vAlign w:val="center"/>
          </w:tcPr>
          <w:p w14:paraId="7C66F20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noWrap/>
            <w:vAlign w:val="center"/>
          </w:tcPr>
          <w:p w14:paraId="145FDE3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&gt;=16</w:t>
            </w:r>
          </w:p>
        </w:tc>
        <w:tc>
          <w:tcPr>
            <w:tcW w:w="474" w:type="pct"/>
            <w:noWrap/>
            <w:vAlign w:val="center"/>
          </w:tcPr>
          <w:p w14:paraId="3CDDD95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0.013</w:t>
            </w:r>
          </w:p>
        </w:tc>
        <w:tc>
          <w:tcPr>
            <w:tcW w:w="532" w:type="pct"/>
            <w:noWrap/>
            <w:vAlign w:val="center"/>
          </w:tcPr>
          <w:p w14:paraId="25E80998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1374</w:t>
            </w:r>
          </w:p>
        </w:tc>
      </w:tr>
      <w:tr w:rsidR="00842111" w14:paraId="31A94FC7" w14:textId="77777777">
        <w:trPr>
          <w:trHeight w:val="1440"/>
        </w:trPr>
        <w:tc>
          <w:tcPr>
            <w:tcW w:w="392" w:type="pct"/>
            <w:vAlign w:val="center"/>
          </w:tcPr>
          <w:p w14:paraId="06E07FF9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Étienne Racine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54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vAlign w:val="center"/>
          </w:tcPr>
          <w:p w14:paraId="6D9A316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August 21, 2020 to March 1, 2022</w:t>
            </w:r>
          </w:p>
        </w:tc>
        <w:tc>
          <w:tcPr>
            <w:tcW w:w="361" w:type="pct"/>
            <w:noWrap/>
            <w:vAlign w:val="center"/>
          </w:tcPr>
          <w:p w14:paraId="4F66DE6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Canada</w:t>
            </w:r>
          </w:p>
        </w:tc>
        <w:tc>
          <w:tcPr>
            <w:tcW w:w="383" w:type="pct"/>
            <w:noWrap/>
            <w:vAlign w:val="center"/>
          </w:tcPr>
          <w:p w14:paraId="386E7A5F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Health-care workers</w:t>
            </w:r>
          </w:p>
        </w:tc>
        <w:tc>
          <w:tcPr>
            <w:tcW w:w="357" w:type="pct"/>
            <w:noWrap/>
            <w:vAlign w:val="center"/>
          </w:tcPr>
          <w:p w14:paraId="0159526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569</w:t>
            </w:r>
          </w:p>
        </w:tc>
        <w:tc>
          <w:tcPr>
            <w:tcW w:w="403" w:type="pct"/>
            <w:noWrap/>
            <w:vAlign w:val="center"/>
          </w:tcPr>
          <w:p w14:paraId="5ABADC4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noWrap/>
            <w:vAlign w:val="center"/>
          </w:tcPr>
          <w:p w14:paraId="4DA0BB9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wild type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gamma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delta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 xml:space="preserve">; </w:t>
            </w:r>
            <w:r>
              <w:rPr>
                <w:rFonts w:ascii="Arial" w:hAnsi="Arial" w:cs="Times New Roman"/>
                <w:sz w:val="18"/>
                <w:szCs w:val="18"/>
              </w:rPr>
              <w:t>omicron</w:t>
            </w:r>
          </w:p>
        </w:tc>
        <w:tc>
          <w:tcPr>
            <w:tcW w:w="652" w:type="pct"/>
            <w:vAlign w:val="center"/>
          </w:tcPr>
          <w:p w14:paraId="2A48D56A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Mean: 196.33 days</w:t>
            </w:r>
          </w:p>
        </w:tc>
        <w:tc>
          <w:tcPr>
            <w:tcW w:w="453" w:type="pct"/>
            <w:noWrap/>
            <w:vAlign w:val="center"/>
          </w:tcPr>
          <w:p w14:paraId="47300346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18-75</w:t>
            </w:r>
          </w:p>
        </w:tc>
        <w:tc>
          <w:tcPr>
            <w:tcW w:w="474" w:type="pct"/>
            <w:noWrap/>
            <w:vAlign w:val="center"/>
          </w:tcPr>
          <w:p w14:paraId="17FA5E0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0.0105</w:t>
            </w:r>
          </w:p>
        </w:tc>
        <w:tc>
          <w:tcPr>
            <w:tcW w:w="532" w:type="pct"/>
            <w:noWrap/>
            <w:vAlign w:val="center"/>
          </w:tcPr>
          <w:p w14:paraId="7AF55ACC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6</w:t>
            </w:r>
          </w:p>
        </w:tc>
      </w:tr>
      <w:tr w:rsidR="00842111" w14:paraId="59766D17" w14:textId="77777777">
        <w:trPr>
          <w:trHeight w:val="864"/>
        </w:trPr>
        <w:tc>
          <w:tcPr>
            <w:tcW w:w="392" w:type="pct"/>
            <w:tcBorders>
              <w:bottom w:val="single" w:sz="12" w:space="0" w:color="auto"/>
            </w:tcBorders>
            <w:vAlign w:val="center"/>
          </w:tcPr>
          <w:p w14:paraId="47664EF3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Maria Francesca Piazza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[</w:t>
            </w:r>
            <w:r>
              <w:rPr>
                <w:rFonts w:ascii="Arial" w:hAnsi="Arial" w:cs="Times New Roman" w:hint="eastAsia"/>
                <w:sz w:val="18"/>
                <w:szCs w:val="18"/>
                <w:lang w:eastAsia="zh-CN"/>
              </w:rPr>
              <w:t>55</w:t>
            </w:r>
            <w:r>
              <w:rPr>
                <w:rFonts w:ascii="Arial" w:hAnsi="Arial" w:cs="Times New Roman" w:hint="eastAsia"/>
                <w:sz w:val="18"/>
                <w:szCs w:val="18"/>
              </w:rPr>
              <w:t>]</w:t>
            </w:r>
          </w:p>
        </w:tc>
        <w:tc>
          <w:tcPr>
            <w:tcW w:w="440" w:type="pct"/>
            <w:tcBorders>
              <w:bottom w:val="single" w:sz="12" w:space="0" w:color="auto"/>
            </w:tcBorders>
            <w:vAlign w:val="center"/>
          </w:tcPr>
          <w:p w14:paraId="3AEF88F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September 2021 to May 2022</w:t>
            </w:r>
          </w:p>
        </w:tc>
        <w:tc>
          <w:tcPr>
            <w:tcW w:w="361" w:type="pct"/>
            <w:tcBorders>
              <w:bottom w:val="single" w:sz="12" w:space="0" w:color="auto"/>
            </w:tcBorders>
            <w:noWrap/>
            <w:vAlign w:val="center"/>
          </w:tcPr>
          <w:p w14:paraId="12660030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Italy</w:t>
            </w:r>
          </w:p>
        </w:tc>
        <w:tc>
          <w:tcPr>
            <w:tcW w:w="383" w:type="pct"/>
            <w:tcBorders>
              <w:bottom w:val="single" w:sz="12" w:space="0" w:color="auto"/>
            </w:tcBorders>
            <w:noWrap/>
            <w:vAlign w:val="center"/>
          </w:tcPr>
          <w:p w14:paraId="6E21FB77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general population</w:t>
            </w:r>
          </w:p>
        </w:tc>
        <w:tc>
          <w:tcPr>
            <w:tcW w:w="357" w:type="pct"/>
            <w:tcBorders>
              <w:bottom w:val="single" w:sz="12" w:space="0" w:color="auto"/>
            </w:tcBorders>
            <w:noWrap/>
            <w:vAlign w:val="center"/>
          </w:tcPr>
          <w:p w14:paraId="28B8EFC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335117</w:t>
            </w:r>
          </w:p>
        </w:tc>
        <w:tc>
          <w:tcPr>
            <w:tcW w:w="403" w:type="pct"/>
            <w:tcBorders>
              <w:bottom w:val="single" w:sz="12" w:space="0" w:color="auto"/>
            </w:tcBorders>
            <w:noWrap/>
            <w:vAlign w:val="center"/>
          </w:tcPr>
          <w:p w14:paraId="59D28BC4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cohort study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noWrap/>
            <w:vAlign w:val="center"/>
          </w:tcPr>
          <w:p w14:paraId="7D48B112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delta\omicron (dominates)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14:paraId="68BDFBB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NA</w:t>
            </w:r>
          </w:p>
        </w:tc>
        <w:tc>
          <w:tcPr>
            <w:tcW w:w="453" w:type="pct"/>
            <w:tcBorders>
              <w:bottom w:val="single" w:sz="12" w:space="0" w:color="auto"/>
            </w:tcBorders>
            <w:noWrap/>
            <w:vAlign w:val="center"/>
          </w:tcPr>
          <w:p w14:paraId="5B6DB4C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All ages</w:t>
            </w:r>
          </w:p>
        </w:tc>
        <w:tc>
          <w:tcPr>
            <w:tcW w:w="474" w:type="pct"/>
            <w:tcBorders>
              <w:bottom w:val="single" w:sz="12" w:space="0" w:color="auto"/>
            </w:tcBorders>
            <w:noWrap/>
            <w:vAlign w:val="center"/>
          </w:tcPr>
          <w:p w14:paraId="1ABC28D5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0.05</w:t>
            </w:r>
          </w:p>
        </w:tc>
        <w:tc>
          <w:tcPr>
            <w:tcW w:w="532" w:type="pct"/>
            <w:tcBorders>
              <w:bottom w:val="single" w:sz="12" w:space="0" w:color="auto"/>
            </w:tcBorders>
            <w:noWrap/>
            <w:vAlign w:val="center"/>
          </w:tcPr>
          <w:p w14:paraId="3F772941" w14:textId="77777777" w:rsidR="00842111" w:rsidRDefault="00000000">
            <w:pPr>
              <w:spacing w:before="0" w:after="0"/>
              <w:jc w:val="center"/>
              <w:rPr>
                <w:rFonts w:ascii="Arial" w:hAnsi="Arial" w:cs="Times New Roman"/>
                <w:sz w:val="18"/>
                <w:szCs w:val="18"/>
              </w:rPr>
            </w:pPr>
            <w:r>
              <w:rPr>
                <w:rFonts w:ascii="Arial" w:hAnsi="Arial" w:cs="Times New Roman"/>
                <w:sz w:val="18"/>
                <w:szCs w:val="18"/>
              </w:rPr>
              <w:t>15795</w:t>
            </w:r>
          </w:p>
        </w:tc>
      </w:tr>
    </w:tbl>
    <w:p w14:paraId="2F43FA53" w14:textId="77777777" w:rsidR="00842111" w:rsidRDefault="00842111">
      <w:pPr>
        <w:rPr>
          <w:rFonts w:ascii="Arial" w:hAnsi="Arial" w:cs="Times New Roman"/>
          <w:sz w:val="18"/>
          <w:szCs w:val="18"/>
        </w:rPr>
      </w:pPr>
    </w:p>
    <w:p w14:paraId="5DE71C5D" w14:textId="77777777" w:rsidR="00842111" w:rsidRDefault="00000000">
      <w:pPr>
        <w:keepNext/>
        <w:keepLines/>
        <w:widowControl w:val="0"/>
        <w:numPr>
          <w:ilvl w:val="0"/>
          <w:numId w:val="1"/>
        </w:numPr>
        <w:ind w:left="567" w:firstLine="361"/>
        <w:outlineLvl w:val="0"/>
        <w:rPr>
          <w:rFonts w:ascii="Arial" w:eastAsia="宋体" w:hAnsi="Arial" w:cs="Times New Roman"/>
          <w:b/>
          <w:bCs/>
          <w:kern w:val="44"/>
          <w:sz w:val="18"/>
          <w:szCs w:val="18"/>
          <w:lang w:eastAsia="zh-CN"/>
        </w:rPr>
      </w:pPr>
      <w:bookmarkStart w:id="5" w:name="_Toc20771"/>
      <w:bookmarkStart w:id="6" w:name="OLE_LINK24"/>
      <w:r>
        <w:rPr>
          <w:rFonts w:ascii="Arial" w:eastAsia="宋体" w:hAnsi="Arial" w:cs="Times New Roman"/>
          <w:b/>
          <w:bCs/>
          <w:kern w:val="44"/>
          <w:sz w:val="18"/>
          <w:szCs w:val="18"/>
          <w:lang w:eastAsia="zh-CN"/>
        </w:rPr>
        <w:lastRenderedPageBreak/>
        <w:t>The AIC of model</w:t>
      </w:r>
      <w:bookmarkEnd w:id="5"/>
    </w:p>
    <w:p w14:paraId="0638104D" w14:textId="77777777" w:rsidR="00842111" w:rsidRDefault="00000000">
      <w:pPr>
        <w:spacing w:before="0" w:after="0"/>
        <w:jc w:val="center"/>
        <w:rPr>
          <w:rFonts w:ascii="Arial" w:eastAsia="宋体" w:hAnsi="Arial" w:cs="Times New Roman"/>
          <w:kern w:val="2"/>
          <w:sz w:val="18"/>
          <w:szCs w:val="18"/>
          <w:lang w:eastAsia="zh-CN"/>
        </w:rPr>
      </w:pPr>
      <w:r>
        <w:rPr>
          <w:rFonts w:ascii="Arial" w:eastAsia="宋体" w:hAnsi="Arial" w:cs="Times New Roman"/>
          <w:kern w:val="2"/>
          <w:sz w:val="18"/>
          <w:szCs w:val="18"/>
          <w:lang w:eastAsia="zh-CN"/>
        </w:rPr>
        <w:t>Table</w:t>
      </w:r>
      <w:r>
        <w:rPr>
          <w:rFonts w:ascii="Arial" w:eastAsia="宋体" w:hAnsi="Arial" w:cs="Times New Roman" w:hint="eastAsia"/>
          <w:kern w:val="2"/>
          <w:sz w:val="18"/>
          <w:szCs w:val="18"/>
          <w:lang w:eastAsia="zh-CN"/>
        </w:rPr>
        <w:t xml:space="preserve"> S2.</w:t>
      </w:r>
      <w:r>
        <w:rPr>
          <w:rFonts w:ascii="Arial" w:eastAsia="宋体" w:hAnsi="Arial" w:cs="Times New Roman"/>
          <w:kern w:val="2"/>
          <w:sz w:val="18"/>
          <w:szCs w:val="18"/>
          <w:lang w:eastAsia="zh-CN"/>
        </w:rPr>
        <w:t xml:space="preserve"> AIC of meta-regression of time-varying reinfection rate</w:t>
      </w:r>
      <w:r>
        <w:rPr>
          <w:rFonts w:ascii="Arial" w:eastAsia="宋体" w:hAnsi="Arial" w:cs="Times New Roman" w:hint="eastAsia"/>
          <w:kern w:val="2"/>
          <w:sz w:val="18"/>
          <w:szCs w:val="18"/>
          <w:lang w:eastAsia="zh-CN"/>
        </w:rPr>
        <w:t>.</w:t>
      </w: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842111" w14:paraId="36298FE9" w14:textId="77777777">
        <w:trPr>
          <w:jc w:val="center"/>
        </w:trPr>
        <w:tc>
          <w:tcPr>
            <w:tcW w:w="52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D61EC2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bookmarkStart w:id="7" w:name="OLE_LINK26"/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Model type</w:t>
            </w:r>
          </w:p>
        </w:tc>
        <w:tc>
          <w:tcPr>
            <w:tcW w:w="52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66C893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 w:hint="eastAsia"/>
                <w:kern w:val="2"/>
                <w:sz w:val="18"/>
                <w:szCs w:val="18"/>
                <w:lang w:eastAsia="zh-CN"/>
              </w:rPr>
              <w:t>A</w:t>
            </w: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IC</w:t>
            </w:r>
          </w:p>
        </w:tc>
      </w:tr>
      <w:tr w:rsidR="00842111" w14:paraId="03D73C03" w14:textId="77777777">
        <w:trPr>
          <w:jc w:val="center"/>
        </w:trPr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2B5AF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~ bs(day, df = 3) + variant</w:t>
            </w:r>
          </w:p>
        </w:tc>
        <w:tc>
          <w:tcPr>
            <w:tcW w:w="5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0E4D2" w14:textId="77777777" w:rsidR="00842111" w:rsidRDefault="00000000">
            <w:pPr>
              <w:spacing w:before="0" w:after="0"/>
              <w:jc w:val="center"/>
              <w:rPr>
                <w:rFonts w:ascii="Arial" w:eastAsiaTheme="minorEastAsia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388.669</w:t>
            </w:r>
            <w:r>
              <w:rPr>
                <w:rFonts w:ascii="Arial" w:eastAsiaTheme="minorEastAsia" w:hAnsi="Arial" w:cs="Times New Roman" w:hint="eastAsia"/>
                <w:kern w:val="2"/>
                <w:sz w:val="18"/>
                <w:szCs w:val="18"/>
                <w:lang w:eastAsia="zh-CN"/>
              </w:rPr>
              <w:t>0</w:t>
            </w:r>
          </w:p>
        </w:tc>
      </w:tr>
      <w:tr w:rsidR="00842111" w14:paraId="29AFA77F" w14:textId="77777777">
        <w:trPr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325EBF8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~ bs(day, df = 4) + variant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0DA81BB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382.6962</w:t>
            </w:r>
          </w:p>
        </w:tc>
      </w:tr>
      <w:tr w:rsidR="00842111" w14:paraId="289FA1E2" w14:textId="77777777">
        <w:trPr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2B96E54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~ bs(day, df = 5) + variant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ECA7963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379.8534</w:t>
            </w:r>
          </w:p>
        </w:tc>
      </w:tr>
      <w:tr w:rsidR="00842111" w14:paraId="57362BB7" w14:textId="77777777">
        <w:trPr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F12298E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~ bs(day, df = 6) + variant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6D0E6E1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379.0613</w:t>
            </w:r>
          </w:p>
        </w:tc>
      </w:tr>
      <w:tr w:rsidR="00842111" w14:paraId="602E3A56" w14:textId="77777777">
        <w:trPr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437ED7C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~ bs(day, df = 7) + variant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09E9E5E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377.4777</w:t>
            </w:r>
          </w:p>
        </w:tc>
      </w:tr>
      <w:tr w:rsidR="00842111" w14:paraId="6681C2EF" w14:textId="77777777">
        <w:trPr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880EC4D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~ bs(day, df = 8) + variant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4F64354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370.1893</w:t>
            </w:r>
          </w:p>
        </w:tc>
      </w:tr>
      <w:tr w:rsidR="00842111" w14:paraId="0BDFBC6B" w14:textId="77777777">
        <w:trPr>
          <w:jc w:val="center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B20275D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~ bs(day, df = 9) + variant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B92DAC6" w14:textId="77777777" w:rsidR="00842111" w:rsidRDefault="00000000">
            <w:pPr>
              <w:spacing w:before="0" w:after="0"/>
              <w:jc w:val="center"/>
              <w:rPr>
                <w:rFonts w:ascii="Arial" w:eastAsiaTheme="minorEastAsia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372.55</w:t>
            </w:r>
            <w:r>
              <w:rPr>
                <w:rFonts w:ascii="Arial" w:eastAsiaTheme="minorEastAsia" w:hAnsi="Arial" w:cs="Times New Roman" w:hint="eastAsia"/>
                <w:kern w:val="2"/>
                <w:sz w:val="18"/>
                <w:szCs w:val="18"/>
                <w:lang w:eastAsia="zh-CN"/>
              </w:rPr>
              <w:t>00</w:t>
            </w:r>
          </w:p>
        </w:tc>
      </w:tr>
      <w:tr w:rsidR="00842111" w14:paraId="58F82705" w14:textId="77777777">
        <w:trPr>
          <w:jc w:val="center"/>
        </w:trPr>
        <w:tc>
          <w:tcPr>
            <w:tcW w:w="52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4C0A39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~ bs(day, df = 8) + variant + country + studytype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30ECC4" w14:textId="77777777" w:rsidR="00842111" w:rsidRDefault="00000000">
            <w:pPr>
              <w:spacing w:before="0" w:after="0"/>
              <w:jc w:val="center"/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Times New Roman"/>
                <w:kern w:val="2"/>
                <w:sz w:val="18"/>
                <w:szCs w:val="18"/>
                <w:lang w:eastAsia="zh-CN"/>
              </w:rPr>
              <w:t>misconvergence</w:t>
            </w:r>
          </w:p>
        </w:tc>
      </w:tr>
      <w:bookmarkEnd w:id="6"/>
      <w:bookmarkEnd w:id="7"/>
    </w:tbl>
    <w:p w14:paraId="42FDC28F" w14:textId="77777777" w:rsidR="00842111" w:rsidRDefault="00842111">
      <w:pPr>
        <w:rPr>
          <w:rFonts w:ascii="Arial" w:hAnsi="Arial" w:cs="Times New Roman"/>
          <w:sz w:val="18"/>
          <w:szCs w:val="18"/>
        </w:rPr>
      </w:pPr>
    </w:p>
    <w:p w14:paraId="1C1DB654" w14:textId="77777777" w:rsidR="00842111" w:rsidRDefault="00000000">
      <w:pPr>
        <w:rPr>
          <w:rFonts w:ascii="Arial" w:hAnsi="Arial" w:cs="Times New Roman"/>
          <w:sz w:val="18"/>
          <w:szCs w:val="18"/>
        </w:rPr>
      </w:pPr>
      <w:r>
        <w:rPr>
          <w:rFonts w:ascii="Arial" w:hAnsi="Arial" w:cs="Times New Roman"/>
          <w:sz w:val="18"/>
          <w:szCs w:val="18"/>
        </w:rPr>
        <w:br w:type="page"/>
      </w:r>
    </w:p>
    <w:p w14:paraId="3AE867D8" w14:textId="77777777" w:rsidR="00842111" w:rsidRDefault="00000000">
      <w:pPr>
        <w:pStyle w:val="1"/>
        <w:numPr>
          <w:ilvl w:val="0"/>
          <w:numId w:val="0"/>
        </w:numPr>
      </w:pPr>
      <w:bookmarkStart w:id="8" w:name="_Toc21612"/>
      <w:bookmarkStart w:id="9" w:name="_Toc138876741"/>
      <w:bookmarkStart w:id="10" w:name="OLE_LINK5"/>
      <w:r>
        <w:lastRenderedPageBreak/>
        <w:t>Reference</w:t>
      </w:r>
      <w:bookmarkEnd w:id="8"/>
      <w:bookmarkEnd w:id="9"/>
    </w:p>
    <w:p w14:paraId="00E48D35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</w:rPr>
        <w:t>1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/>
          <w:sz w:val="18"/>
          <w:szCs w:val="18"/>
        </w:rPr>
        <w:fldChar w:fldCharType="begin"/>
      </w:r>
      <w:r>
        <w:rPr>
          <w:rFonts w:ascii="Arial" w:eastAsia="Calibri" w:hAnsi="Arial" w:cs="Times New Roman"/>
          <w:sz w:val="18"/>
          <w:szCs w:val="18"/>
        </w:rPr>
        <w:instrText xml:space="preserve"> ADDIN ZOTERO_BIBL {"uncited":[],"omitted":[],"custom":[]} CSL_BIBLIOGRAPHY </w:instrText>
      </w:r>
      <w:r>
        <w:rPr>
          <w:rFonts w:ascii="Arial" w:eastAsia="Calibri" w:hAnsi="Arial" w:cs="Times New Roman"/>
          <w:sz w:val="18"/>
          <w:szCs w:val="18"/>
        </w:rPr>
        <w:fldChar w:fldCharType="separate"/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Bowe B, Xie Y, Al-Aly Z. Acute and postacute sequelae associated with SARS-CoV-2 reinfection. Nat Med 2022;28:2398-2405.</w:t>
      </w:r>
    </w:p>
    <w:p w14:paraId="5B09E585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</w:rPr>
        <w:t>2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Jeffery-Smith A, Iyanger N, Williams SV, Chow JY, Aiano F, Hoschler K</w:t>
      </w:r>
      <w:r>
        <w:rPr>
          <w:rFonts w:ascii="Arial" w:eastAsia="Calibri" w:hAnsi="Arial" w:cs="Times New Roman"/>
          <w:sz w:val="18"/>
          <w:szCs w:val="18"/>
        </w:rPr>
        <w:t>, et al. Antibodies to SARS-CoV-2 protect against re-infection during outbreaks in care homes, September and October 2020. Eurosurveillance 2021;26:2100092.</w:t>
      </w:r>
    </w:p>
    <w:p w14:paraId="25B71329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Vitale J, Mumoli N, Clerici P, De Paschale M, Evangelista I, Cei M</w:t>
      </w:r>
      <w:r>
        <w:rPr>
          <w:rFonts w:ascii="Arial" w:eastAsia="Calibri" w:hAnsi="Arial" w:cs="Times New Roman"/>
          <w:sz w:val="18"/>
          <w:szCs w:val="18"/>
        </w:rPr>
        <w:t>, et al. Assessment of SARS-CoV-2 Reinfection 1 Year After Primary Infection in a Population in Lombardy, Italy. JAMA Intern Med 2021;181:1407.</w:t>
      </w:r>
    </w:p>
    <w:p w14:paraId="7B66C3CA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Vitale J, Mumoli N, Clerici P, De Paschale M, Evangelista I, Cei M</w:t>
      </w:r>
      <w:r>
        <w:rPr>
          <w:rFonts w:ascii="Arial" w:eastAsia="Calibri" w:hAnsi="Arial" w:cs="Times New Roman"/>
          <w:sz w:val="18"/>
          <w:szCs w:val="18"/>
        </w:rPr>
        <w:t>, et al. Assessment of SARS-CoV-2 Reinfection 1 Year After Primary Infection in a Population in Lombardy, Italy. JAMA Intern Med 2021;181:1407.</w:t>
      </w:r>
    </w:p>
    <w:p w14:paraId="3072098E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Graham MS, Sudre CH, May A, Antonelli M, Murray B, Varsavsky T</w:t>
      </w:r>
      <w:r>
        <w:rPr>
          <w:rFonts w:ascii="Arial" w:eastAsia="Calibri" w:hAnsi="Arial" w:cs="Times New Roman"/>
          <w:sz w:val="18"/>
          <w:szCs w:val="18"/>
        </w:rPr>
        <w:t>, et al. Changes in symptomatology, reinfection, and transmissibility associated with the SARS-CoV-2 variant B.1.1.7: an ecological study. Lancet Public Health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2021;6:e335-e345.</w:t>
      </w:r>
    </w:p>
    <w:p w14:paraId="21E55917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5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Pampa-Espinoza L, Padilla-Rojas C, Silva-Valencia J, Jimenez-Vasquez V, Silva I, Mestanza O</w:t>
      </w:r>
      <w:r>
        <w:rPr>
          <w:rFonts w:ascii="Arial" w:eastAsia="Calibri" w:hAnsi="Arial" w:cs="Times New Roman"/>
          <w:sz w:val="18"/>
          <w:szCs w:val="18"/>
        </w:rPr>
        <w:t>, et al. Confirmed Severe Acute Respiratory Syndrome Coronavirus 2 Reinfections After a Second Wave With Predominance of Lambda in Lima and Callao, Peru. Open Forum Infect Dis 2022;9:ofac134.</w:t>
      </w:r>
    </w:p>
    <w:p w14:paraId="76978C49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6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Malhotra S, Mani K, Lodha R, Bakhshi S, Mathur VP, Gupta P</w:t>
      </w:r>
      <w:r>
        <w:rPr>
          <w:rFonts w:ascii="Arial" w:eastAsia="Calibri" w:hAnsi="Arial" w:cs="Times New Roman"/>
          <w:sz w:val="18"/>
          <w:szCs w:val="18"/>
        </w:rPr>
        <w:t>, et al. COVID-19 infection, and reinfection, and vaccine effectiveness against symptomatic infection among health care workers in the setting of omicron variant transmission in New Delhi, India. Lancet Reg Health Southeast Asia 2022;3:100023.</w:t>
      </w:r>
    </w:p>
    <w:p w14:paraId="2EEDD0EB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7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Brouqui P, Colson P, Melenotte C, Houhamdi L, Bedotto M, Devaux C</w:t>
      </w:r>
      <w:r>
        <w:rPr>
          <w:rFonts w:ascii="Arial" w:eastAsia="Calibri" w:hAnsi="Arial" w:cs="Times New Roman"/>
          <w:sz w:val="18"/>
          <w:szCs w:val="18"/>
        </w:rPr>
        <w:t>, et al. COVID-19 re-infection. Eur J Clin Invest 2021;51:e13537.</w:t>
      </w:r>
    </w:p>
    <w:p w14:paraId="74749FB5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8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Akpan GE, Bawo L, Amo-Addae M, Kennedy J, Wesseh CS, Whesseh F</w:t>
      </w:r>
      <w:r>
        <w:rPr>
          <w:rFonts w:ascii="Arial" w:eastAsia="Calibri" w:hAnsi="Arial" w:cs="Times New Roman"/>
          <w:sz w:val="18"/>
          <w:szCs w:val="18"/>
        </w:rPr>
        <w:t>, et al. COVID-19 reinfection in Liberia: Implication for improving disease surveillance. PLoS One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2022;17:e0265768.</w:t>
      </w:r>
    </w:p>
    <w:p w14:paraId="391FE8E0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lastRenderedPageBreak/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9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Zare F, Teimouri M, Khosravi A, Rohani-Rasaf M, Chaman R, Hosseinzadeh A</w:t>
      </w:r>
      <w:r>
        <w:rPr>
          <w:rFonts w:ascii="Arial" w:eastAsia="Calibri" w:hAnsi="Arial" w:cs="Times New Roman"/>
          <w:sz w:val="18"/>
          <w:szCs w:val="18"/>
        </w:rPr>
        <w:t>, et al. COVID-19 re-infection in Shahroud, Iran: a follow-up study. Epidemiol Infect 2021;149:e159.</w:t>
      </w:r>
    </w:p>
    <w:p w14:paraId="1835B89D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</w:rPr>
        <w:t>1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0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Shaheen N, Sambas R, Alenezi M, Alharbi N, Aldibasi O, Bosaeed M. COVID-19 reinfection: A multicenter retrospective study in Saudi Arabia. Ann Thorac Med 2022;17:81-86.</w:t>
      </w:r>
    </w:p>
    <w:p w14:paraId="5FF80D57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</w:rPr>
        <w:t>1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1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Mensah AA, Lacy J, Stowe J, Seghezzo G, Sachdeva R, Simmons R, et al. Disease severity during SARS-COV-2 reinfection: a nationwide study. J Infect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2022;84:542-550.</w:t>
      </w:r>
    </w:p>
    <w:p w14:paraId="4A24A62F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</w:rPr>
        <w:t>1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Chemaitelly H, Nagelkerke N, Ayoub HH, Coyle P, Tang P, Yassine HM</w:t>
      </w:r>
      <w:r>
        <w:rPr>
          <w:rFonts w:ascii="Arial" w:eastAsia="Calibri" w:hAnsi="Arial" w:cs="Times New Roman"/>
          <w:sz w:val="18"/>
          <w:szCs w:val="18"/>
        </w:rPr>
        <w:t>, et al. Duration of immune protection of SARS-CoV-2 natural infection against reinfection. J Travel Med 2022;29:taac109.</w:t>
      </w:r>
    </w:p>
    <w:p w14:paraId="7B084245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</w:rPr>
        <w:t>1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Quattrocchi A, Tsioutis C, Demetriou A, Kyprianou T, Athanasiadou M, Silvestros V</w:t>
      </w:r>
      <w:r>
        <w:rPr>
          <w:rFonts w:ascii="Arial" w:eastAsia="Calibri" w:hAnsi="Arial" w:cs="Times New Roman"/>
          <w:sz w:val="18"/>
          <w:szCs w:val="18"/>
        </w:rPr>
        <w:t>, et al. Effect of vaccination on SARS-CoV-2 reinfection risk: a case-control study in the Republic of Cyprus. Public Health 2022;204:84-86.</w:t>
      </w:r>
    </w:p>
    <w:p w14:paraId="06E3522C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</w:rPr>
        <w:t>1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Lewis N, Chambers LC, Chu HT, Fortnam T, De Vito R, Gargano LM</w:t>
      </w:r>
      <w:r>
        <w:rPr>
          <w:rFonts w:ascii="Arial" w:eastAsia="Calibri" w:hAnsi="Arial" w:cs="Times New Roman"/>
          <w:sz w:val="18"/>
          <w:szCs w:val="18"/>
        </w:rPr>
        <w:t>, et al. Effectiveness Associated With Vaccination After COVID-19 Recovery in Preventing Reinfection. JAMA Netw Open 2022;5:e2223917.</w:t>
      </w:r>
    </w:p>
    <w:p w14:paraId="59D41443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15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Hammerman A, Sergienko R, Friger M, Beckenstein T, Peretz A, Netzer D</w:t>
      </w:r>
      <w:r>
        <w:rPr>
          <w:rFonts w:ascii="Arial" w:eastAsia="Calibri" w:hAnsi="Arial" w:cs="Times New Roman"/>
          <w:sz w:val="18"/>
          <w:szCs w:val="18"/>
        </w:rPr>
        <w:t>, et al. Effectiveness of the BNT162b2 Vaccine after Recovery from Covid-19. N Engl J Med 2022;386:1221-1229.</w:t>
      </w:r>
    </w:p>
    <w:p w14:paraId="381A239C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16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Yuguero O, Companys M, Guzmán M, Maciel R, Llobet C, López A</w:t>
      </w:r>
      <w:r>
        <w:rPr>
          <w:rFonts w:ascii="Arial" w:eastAsia="Calibri" w:hAnsi="Arial" w:cs="Times New Roman"/>
          <w:sz w:val="18"/>
          <w:szCs w:val="18"/>
        </w:rPr>
        <w:t>, et al. Epidemiological and clinical characteristics of SARS-CoV-2 reinfections in a Spanish region. SAGE Open Med 2022;10:20503121221108556.</w:t>
      </w:r>
    </w:p>
    <w:p w14:paraId="5DD4E645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lastRenderedPageBreak/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17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Carazo S, Skowronski DM, Brisson M, Sauvageau C, Brousseau N, Gilca R</w:t>
      </w:r>
      <w:r>
        <w:rPr>
          <w:rFonts w:ascii="Arial" w:eastAsia="Calibri" w:hAnsi="Arial" w:cs="Times New Roman"/>
          <w:sz w:val="18"/>
          <w:szCs w:val="18"/>
        </w:rPr>
        <w:t>, et al. Estimated Protection of Prior SARS-CoV-2 Infection Against Reinfection With the Omicron Variant Among Messenger RNA-Vaccinated and Nonvaccinated Individuals in Quebec, Canada. AMA Netw Open 2022;5:e2236670.</w:t>
      </w:r>
    </w:p>
    <w:p w14:paraId="4B92D3A9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18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de Arriba Fernandez A, Bilbao JLA, Frances AE, Mora AC, Perez AG, Barreiros MAD. Evaluation of persistent COVID and SARS-CoV-2 reinfection in a cohort of patients on the island of Gran Canaria, Spain. Semergen 2023;49:101939.</w:t>
      </w:r>
    </w:p>
    <w:p w14:paraId="5ACED821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19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Erbaş İC, Keleş YE, Erdeniz EH, Yılmaz AT, Yeşil E, Çakıcı Ö, et al. Evaluation of possible COVID-19 reinfection in children: A multicenter clinical study. Arch Pediatr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2023</w:t>
      </w:r>
      <w:r>
        <w:rPr>
          <w:rFonts w:ascii="Arial" w:eastAsia="Calibri" w:hAnsi="Arial" w:cs="Times New Roman" w:hint="eastAsia"/>
          <w:sz w:val="18"/>
          <w:szCs w:val="18"/>
        </w:rPr>
        <w:t>;30:187-191.</w:t>
      </w:r>
    </w:p>
    <w:p w14:paraId="4C464CBE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20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Pecoraro V, Pirotti T, Trenti T. Evidence of SARS-CoV-2 reinfection: analysis of 35,000 subjects and overview of systematic reviews. Clin Exp Med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</w:t>
      </w:r>
      <w:r>
        <w:rPr>
          <w:rFonts w:ascii="Arial" w:eastAsia="Calibri" w:hAnsi="Arial" w:cs="Times New Roman" w:hint="eastAsia"/>
          <w:sz w:val="18"/>
          <w:szCs w:val="18"/>
        </w:rPr>
        <w:t>;</w:t>
      </w:r>
      <w:r>
        <w:rPr>
          <w:rFonts w:ascii="Arial" w:eastAsia="Calibri" w:hAnsi="Arial" w:cs="Times New Roman"/>
          <w:sz w:val="18"/>
          <w:szCs w:val="18"/>
        </w:rPr>
        <w:t>1-12.</w:t>
      </w:r>
    </w:p>
    <w:p w14:paraId="3FFAFE4C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21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Bastard J, Taisne B, Figoni J, Mailles A, Durand J, Fayad M, et al. Impact of the Omicron variant on SARS-CoV-2 reinfections in France, March 2021 to February 2022. Eurosurveillance 2022;27:2200247.</w:t>
      </w:r>
    </w:p>
    <w:p w14:paraId="1AFA8B52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22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Richards J, Rivelli A, Fitzpatrick V, Blair C, Copeland K. Incidence of COVID-19 reinfection among Midwestern healthcare employees. PLoS One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2022;17:e0262164.</w:t>
      </w:r>
    </w:p>
    <w:p w14:paraId="18BF76DF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23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Medic S, Anastassopoulou C, Lozanov-Crvenkovic Z, Dragnic N, Petrovic V, Ristic M</w:t>
      </w:r>
      <w:r>
        <w:rPr>
          <w:rFonts w:ascii="Arial" w:eastAsia="Calibri" w:hAnsi="Arial" w:cs="Times New Roman"/>
          <w:sz w:val="18"/>
          <w:szCs w:val="18"/>
        </w:rPr>
        <w:t>, et al. Incidence, Risk, and Severity of SARS-CoV-2 Reinfections in Children and Adolescents Between March 2020 and July 2022 in Serbia. JAMA Netw O</w:t>
      </w:r>
      <w:r>
        <w:rPr>
          <w:rFonts w:ascii="Arial" w:eastAsia="Calibri" w:hAnsi="Arial" w:cs="Times New Roman" w:hint="eastAsia"/>
          <w:sz w:val="18"/>
          <w:szCs w:val="18"/>
        </w:rPr>
        <w:t xml:space="preserve">pen </w:t>
      </w:r>
      <w:r>
        <w:rPr>
          <w:rFonts w:ascii="Arial" w:eastAsia="Calibri" w:hAnsi="Arial" w:cs="Times New Roman"/>
          <w:sz w:val="18"/>
          <w:szCs w:val="18"/>
        </w:rPr>
        <w:t>2023;6:e2255779.</w:t>
      </w:r>
    </w:p>
    <w:p w14:paraId="044017B1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24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Arslan F, Isık Goren B, Baysal B, Vahaboğlu H. Is vaccination necessary for COVID-19 patients? A retrospective cohort study investigating reinfection rates and symptomatology in a tertiary hospital. Expert Rev Vaccines 2022;21:249-252.</w:t>
      </w:r>
    </w:p>
    <w:p w14:paraId="29D98A23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25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Casey SM, Legler A, Hanchate AD, Perkins RB. Likelihood of COVID-19 reinfection in an urban community cohort in Massachusetts. Dialogues Health 2022;1:100057.</w:t>
      </w:r>
    </w:p>
    <w:p w14:paraId="19953A55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26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Hønge BL, Hindhede L, Kaspersen KA, Harritshøj LH, Mikkelsen S, Holm DK, et al. Long-term detection of SARS-CoV-2 antibodies after infection and risk of re-infection. Int J Infect Dis 2022;116:289-292.</w:t>
      </w:r>
    </w:p>
    <w:p w14:paraId="0CEB8BA6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lastRenderedPageBreak/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27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Michlmayr D, Hansen CH, Gubbels SM, Valentiner-Branth P, Bager P, Obel N, et al. Observed protection against SARS-CoV-2 reinfection following a primary infection: A Danish cohort study among unvaccinated using two years of nationwide PCR-test data. L</w:t>
      </w:r>
      <w:r>
        <w:rPr>
          <w:rFonts w:ascii="Arial" w:eastAsia="Calibri" w:hAnsi="Arial" w:cs="Times New Roman" w:hint="eastAsia"/>
          <w:sz w:val="18"/>
          <w:szCs w:val="18"/>
        </w:rPr>
        <w:t>ancet</w:t>
      </w:r>
      <w:r>
        <w:rPr>
          <w:rFonts w:ascii="Arial" w:eastAsia="Calibri" w:hAnsi="Arial" w:cs="Times New Roman"/>
          <w:sz w:val="18"/>
          <w:szCs w:val="18"/>
        </w:rPr>
        <w:t>T Reg Health-Eur 2022;20:100452.</w:t>
      </w:r>
    </w:p>
    <w:p w14:paraId="43591EB2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28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Dobaño C, Ramírez-Morros A, Alonso S, Vidal-Alaball J, Ruiz-Olalla G, Vidal M, et al. Persistence and baseline determinants of seropositivity and reinfection rates in health care workers up to 12.5 months after COVID-19. BMC Med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2021;19:155.</w:t>
      </w:r>
    </w:p>
    <w:p w14:paraId="4CFB5FC4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29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Rothberg MB, Kim P, Shrestha NK, Kojima L, Tereshchenko LG. Protection Against the Omicron Variant Offered by Previous Severe Acute Respiratory Syndrome Coronavirus 2 Infection: A Retrospective Cohort Study. Clin Infect Dis 2023;76:e142-e147.</w:t>
      </w:r>
    </w:p>
    <w:p w14:paraId="6295B885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30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Lacy J, Mensah A, Simmons R, Andrews N, Siddiqui MR, Bukasa A, et al. Protective effect of a first SARS-CoV-2 infection from reinfection: a matched retrospective cohort study using PCR testing data in England. Epidemiol Infect 2022;150:e109.</w:t>
      </w:r>
    </w:p>
    <w:p w14:paraId="24D4A9C0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31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Slezak J, Bruxvoort K, Fischer H, Broder B, Ackerson B, Tartof S. Rate and severity of suspected SARS-Cov-2 reinfection in a cohort of PCR-positive COVID-19 patients. Clin Microbiol Infect 2021;27:1860.e7-1860.e10.</w:t>
      </w:r>
    </w:p>
    <w:p w14:paraId="0D80DFA7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32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Flacco ME, Acuti Martellucci C, Soldato G, Carota R, Fazii P, Caponetti A, et al. Rate of reinfections after SARS-CoV-2 primary infection in the population of an Italian province: a cohort study. J P</w:t>
      </w:r>
      <w:r>
        <w:rPr>
          <w:rFonts w:ascii="Arial" w:eastAsia="Calibri" w:hAnsi="Arial" w:cs="Times New Roman" w:hint="eastAsia"/>
          <w:sz w:val="18"/>
          <w:szCs w:val="18"/>
        </w:rPr>
        <w:t>ublic</w:t>
      </w:r>
      <w:r>
        <w:rPr>
          <w:rFonts w:ascii="Arial" w:eastAsia="Calibri" w:hAnsi="Arial" w:cs="Times New Roman"/>
          <w:sz w:val="18"/>
          <w:szCs w:val="18"/>
        </w:rPr>
        <w:t xml:space="preserve"> Health 2022;44:e475-e478.</w:t>
      </w:r>
    </w:p>
    <w:p w14:paraId="2410C649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33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Hurtado IC, Hurtado JS, Valencia SL, Pinzón EM, Guzmán AR, Lesmes MC. Reinfection by SARS CoV2 in Valle Del Cauca, Colombia: A Descriptive Retrospective Study. Inquiry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2022;59:469580221096528.</w:t>
      </w:r>
    </w:p>
    <w:p w14:paraId="3293B656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34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Prete CA Jr, Buss LF, Buccheri R, Abrahim CMM, Salomon T, Crispim MAE, et al. Reinfection by the SARS-CoV-2 Gamma variant in blood donors in Manaus, Brazil. BMC Infect Dis 2022;22:127.</w:t>
      </w:r>
    </w:p>
    <w:p w14:paraId="67C6D695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35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Arslan Y, Akgul F, Sevim B, Varol ZS, Tekin S. Re-infection in COVID-19: Do we exaggerate our worries? Eur J Clin Invest 2022;52:e13767.</w:t>
      </w:r>
    </w:p>
    <w:p w14:paraId="52230E0F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lastRenderedPageBreak/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36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Guedes AR, Oliveira MS, Tavares BM, Luna-Muschi A, Lazari CDS, Montal AC, et al. Reinfection rate in a cohort of healthcare workers over 2 years of the COVID-19 pandemic. Sci Rep 2023;13:712.</w:t>
      </w:r>
    </w:p>
    <w:p w14:paraId="25DF3FED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37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Sheehan MM, Reddy AJ, Rothberg MB. Reinfection Rates Among Patients Who Previously Tested Positive for Coronavirus Disease 2019: A Retrospective Cohort Study. Clin Infect Dis 2021;73:1882-1886.</w:t>
      </w:r>
    </w:p>
    <w:p w14:paraId="00A41ED9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38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Jeffery-Smith A, Rowland TAJ, Patel M, Whitaker H, Iyanger N, Williams SV, et al. Reinfection with new variants of SARS-CoV-2 after natural infection: a prospective observational cohort in 13 care homes in England. L</w:t>
      </w:r>
      <w:r>
        <w:rPr>
          <w:rFonts w:ascii="Arial" w:eastAsia="Calibri" w:hAnsi="Arial" w:cs="Times New Roman" w:hint="eastAsia"/>
          <w:sz w:val="18"/>
          <w:szCs w:val="18"/>
        </w:rPr>
        <w:t>ancet</w:t>
      </w:r>
      <w:r>
        <w:rPr>
          <w:rFonts w:ascii="Arial" w:eastAsia="Calibri" w:hAnsi="Arial" w:cs="Times New Roman"/>
          <w:sz w:val="18"/>
          <w:szCs w:val="18"/>
        </w:rPr>
        <w:t xml:space="preserve"> Healthy Longev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2021;2:e811-e819.</w:t>
      </w:r>
    </w:p>
    <w:p w14:paraId="334023B4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39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Qureshi AI, Baskett WI, Huang W, Lobanova I, Hasan Naqvi S, Shyu CR. Reinfection With Severe Acute Respiratory Syndrome Coronavirus 2 (SARS-CoV-2) in Patients Undergoing Serial Laboratory Testing. Clin Infect Dis 2022;74:294-300.</w:t>
      </w:r>
    </w:p>
    <w:p w14:paraId="3EA68510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40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Akinbami LJ, Biggerstaff BJ, Chan PA, McGibbon E, Pathela P, Petersen LR. Reinfection With Severe Acute Respiratory Syndrome Coronavirus 2 Among Previously Infected Healthcare Personnel and First Responders. Clin Infect Dis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2022;75:E201-E207.</w:t>
      </w:r>
    </w:p>
    <w:p w14:paraId="154B7F89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41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Alebouyeh M, Aavani P, Abdulrahman NA, Haleem AA, Karimi A, Armin S, et al. Re-positive PCR of SARS-CoV-2 in health care persons during COVID-19 pandemic. Cell Mol Biol Noisy--Gd 2022;67:138-143.</w:t>
      </w:r>
    </w:p>
    <w:p w14:paraId="0C6855EF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42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Barzegar M, Manteghinejad A, Bagherieh S, Sindarreh S, Mirmosayyeb O, Javanmard SH, et al. Risk and severity of SARS-CoV-2 reinfection among patients with multiple sclerosis vs. the general population: a population-based study. Mult Scler J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2022;28:518.</w:t>
      </w:r>
    </w:p>
    <w:p w14:paraId="19B556EB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43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Leidi A, Koegler F, Dumont R, Dubos R, Zaballa ME, Piumatti G, et al. Risk of Reinfection After Seroconversion to Severe Acute Respiratory Syndrome Coronavirus 2 (SARS-CoV-2): A Population-based Propensity-score Matched Cohort Study. Clin Infect Dis 2022;74:622-629.</w:t>
      </w:r>
    </w:p>
    <w:p w14:paraId="5CD42579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lastRenderedPageBreak/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44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Mensah AA, Campbell H, Stowe J, Seghezzo G, Simmons R, Lacy J, et al. Risk of SARS-CoV-2 reinfections in children: a prospective national surveillance study between January, 2020, and July, 2021, in England. L</w:t>
      </w:r>
      <w:r>
        <w:rPr>
          <w:rFonts w:ascii="Arial" w:eastAsia="Calibri" w:hAnsi="Arial" w:cs="Times New Roman" w:hint="eastAsia"/>
          <w:sz w:val="18"/>
          <w:szCs w:val="18"/>
        </w:rPr>
        <w:t>ancet</w:t>
      </w:r>
      <w:r>
        <w:rPr>
          <w:rFonts w:ascii="Arial" w:eastAsia="Calibri" w:hAnsi="Arial" w:cs="Times New Roman"/>
          <w:sz w:val="18"/>
          <w:szCs w:val="18"/>
        </w:rPr>
        <w:t xml:space="preserve"> C</w:t>
      </w:r>
      <w:r>
        <w:rPr>
          <w:rFonts w:ascii="Arial" w:eastAsia="Calibri" w:hAnsi="Arial" w:cs="Times New Roman" w:hint="eastAsia"/>
          <w:sz w:val="18"/>
          <w:szCs w:val="18"/>
        </w:rPr>
        <w:t>hild</w:t>
      </w:r>
      <w:r>
        <w:rPr>
          <w:rFonts w:ascii="Arial" w:eastAsia="Calibri" w:hAnsi="Arial" w:cs="Times New Roman"/>
          <w:sz w:val="18"/>
          <w:szCs w:val="18"/>
        </w:rPr>
        <w:t xml:space="preserve"> Adolesc Health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2022;6:384-392.</w:t>
      </w:r>
    </w:p>
    <w:p w14:paraId="51AE8453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45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Ozudogru O, Bahce YG, Acer O. SARS CoV-2 reinfection rate is higher in the Omicron variant than in the Alpha and Delta variants. Ir J Med Sci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</w:t>
      </w:r>
      <w:r>
        <w:rPr>
          <w:rFonts w:ascii="Arial" w:eastAsia="Calibri" w:hAnsi="Arial" w:cs="Times New Roman" w:hint="eastAsia"/>
          <w:sz w:val="18"/>
          <w:szCs w:val="18"/>
        </w:rPr>
        <w:t>;</w:t>
      </w:r>
      <w:r>
        <w:rPr>
          <w:rFonts w:ascii="Arial" w:eastAsia="Calibri" w:hAnsi="Arial" w:cs="Times New Roman"/>
          <w:sz w:val="18"/>
          <w:szCs w:val="18"/>
        </w:rPr>
        <w:t>192:751-756.</w:t>
      </w:r>
    </w:p>
    <w:p w14:paraId="2F17372D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46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Malhotra S, Mani K, Lodha R, Bakhshi S, Mathur VP, Gupta P, et al. SARS-CoV-2 Reinfection Rate and Estimated Effectiveness of the Inactivated Whole Virion Vaccine BBV152 Against Reinfection Among Health Care Workers in New Delhi, India. JAMA Netw O</w:t>
      </w:r>
      <w:r>
        <w:rPr>
          <w:rFonts w:ascii="Arial" w:eastAsia="Calibri" w:hAnsi="Arial" w:cs="Times New Roman" w:hint="eastAsia"/>
          <w:sz w:val="18"/>
          <w:szCs w:val="18"/>
        </w:rPr>
        <w:t>pen</w:t>
      </w:r>
      <w:r>
        <w:rPr>
          <w:rFonts w:ascii="Arial" w:eastAsia="Calibri" w:hAnsi="Arial" w:cs="Times New Roman"/>
          <w:sz w:val="18"/>
          <w:szCs w:val="18"/>
        </w:rPr>
        <w:t xml:space="preserve"> 2022;5:e2142210.</w:t>
      </w:r>
    </w:p>
    <w:p w14:paraId="28AC76B7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</w:t>
      </w:r>
      <w:r>
        <w:rPr>
          <w:rFonts w:ascii="Arial" w:eastAsia="Calibri" w:hAnsi="Arial" w:cs="Times New Roman" w:hint="eastAsia"/>
          <w:sz w:val="18"/>
          <w:szCs w:val="18"/>
        </w:rPr>
        <w:t>7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Wilkins JT, Hirschhorn LR, Gray EL, Wallia A, Carnethon M, Zembower TR, et al. Serologic Status and SARS-CoV-2 Infection over 6 Months of Follow Up in Healthcare Workers in Chicago: A Cohort Study. Infect C</w:t>
      </w:r>
      <w:r>
        <w:rPr>
          <w:rFonts w:ascii="Arial" w:eastAsia="Calibri" w:hAnsi="Arial" w:cs="Times New Roman" w:hint="eastAsia"/>
          <w:sz w:val="18"/>
          <w:szCs w:val="18"/>
        </w:rPr>
        <w:t>ontrol</w:t>
      </w:r>
      <w:r>
        <w:rPr>
          <w:rFonts w:ascii="Arial" w:eastAsia="Calibri" w:hAnsi="Arial" w:cs="Times New Roman"/>
          <w:sz w:val="18"/>
          <w:szCs w:val="18"/>
        </w:rPr>
        <w:t xml:space="preserve"> Hosp Epidemiol 2022;43:1207-1215.</w:t>
      </w:r>
    </w:p>
    <w:p w14:paraId="7B531B40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</w:t>
      </w:r>
      <w:r>
        <w:rPr>
          <w:rFonts w:ascii="Arial" w:eastAsia="Calibri" w:hAnsi="Arial" w:cs="Times New Roman" w:hint="eastAsia"/>
          <w:sz w:val="18"/>
          <w:szCs w:val="18"/>
        </w:rPr>
        <w:t>8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Good MK, Czarnik M, Harmon KG, Aukerman D, O'Neal CS, Day C, et al. Severe Acute Respiratory Syndrome Coronavirus 2 (SARS-CoV-2) Infections and Reinfections Among Fully Vaccinated and Unvaccinated University Athletes-15 States, January-November 2021. Clin Infect Dis 2022;75:S236-S242.</w:t>
      </w:r>
    </w:p>
    <w:p w14:paraId="3E495F1C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4</w:t>
      </w:r>
      <w:r>
        <w:rPr>
          <w:rFonts w:ascii="Arial" w:eastAsia="Calibri" w:hAnsi="Arial" w:cs="Times New Roman" w:hint="eastAsia"/>
          <w:sz w:val="18"/>
          <w:szCs w:val="18"/>
        </w:rPr>
        <w:t>9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Bean DJ, Monroe J, Turcinovic J, Moreau Y, Connor JH, Sagar M. Severe Acute Respiratory Syndrome Coronavirus 2 Reinfection Associates With Unstable Housing and Occurs in the Presence of Antibodies. Clin Infect Dis 2022;75:E208-E215.</w:t>
      </w:r>
    </w:p>
    <w:p w14:paraId="1FD28E90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5</w:t>
      </w:r>
      <w:r>
        <w:rPr>
          <w:rFonts w:ascii="Arial" w:eastAsia="Calibri" w:hAnsi="Arial" w:cs="Times New Roman" w:hint="eastAsia"/>
          <w:sz w:val="18"/>
          <w:szCs w:val="18"/>
        </w:rPr>
        <w:t>0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Ochoa-Hein E, Leal-Morán PE, Nava-Guzmán KA, Vargas-Fernández AT, Vargas-Fernández JF, Díaz-Rodríguez F, et al. Significant Rise in SARS-CoV-2 Reinfection Rate in Vaccinated Hospital Workers during the Omicron Wave: A Prospective Cohort Study. Rev Invest Clin 2022;74:175-180.</w:t>
      </w:r>
    </w:p>
    <w:p w14:paraId="6BB3F889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5</w:t>
      </w:r>
      <w:r>
        <w:rPr>
          <w:rFonts w:ascii="Arial" w:eastAsia="Calibri" w:hAnsi="Arial" w:cs="Times New Roman" w:hint="eastAsia"/>
          <w:sz w:val="18"/>
          <w:szCs w:val="18"/>
        </w:rPr>
        <w:t>1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Ando W, Horii T, Jimbo M, Uematsu T, Atsuda K, Hanaki H, et al. Smoking cessation in the elderly as a sign of susceptibility to symptomatic COVID-19 reinfection in the United States. Front Public Health 2022;10:985494.</w:t>
      </w:r>
    </w:p>
    <w:p w14:paraId="725291E2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5</w:t>
      </w:r>
      <w:r>
        <w:rPr>
          <w:rFonts w:ascii="Arial" w:eastAsia="Calibri" w:hAnsi="Arial" w:cs="Times New Roman" w:hint="eastAsia"/>
          <w:sz w:val="18"/>
          <w:szCs w:val="18"/>
        </w:rPr>
        <w:t>2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Lawandi A, Warner S, Sun J, Demirkale CY, Danner RL, Klompas M, et al. Suspected Severe Acute Respiratory Syndrome Coronavirus 2 (SARS-COV-2) Reinfections: Incidence, Predictors, and Healthcare Use Among Patients at 238 US Healthcare Facilities, 1 June 2020 to 28 February 2021. Clin Infect Dis 2022;74:1489-1492.</w:t>
      </w:r>
    </w:p>
    <w:p w14:paraId="64B37D84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lastRenderedPageBreak/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53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Gazit S, Shlezinger R, Perez G, Lotan R, Peretz A, Ben-Tov A, et al. The Incidence of SARS-CoV-2 Reinfection in Persons With Naturally Acquired Immunity With and Without Subsequent Receipt of a Single Dose of BNT162b2 Vaccine A Retrospective Cohort Study. Ann Intern Med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2022;175:674-681.</w:t>
      </w:r>
    </w:p>
    <w:p w14:paraId="54E318E1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54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</w:t>
      </w:r>
      <w:r>
        <w:rPr>
          <w:rFonts w:ascii="Arial" w:eastAsia="Calibri" w:hAnsi="Arial" w:cs="Times New Roman"/>
          <w:sz w:val="18"/>
          <w:szCs w:val="18"/>
        </w:rPr>
        <w:t>Racine É, Boivin G, Longtin Y, McCormack D, Decaluwe H, Savard P, et al. The REinfection in COVID-19 Estimation of Risk (RECOVER) study: Reinfection and serology dynamics in a cohort of Canadian healthcare workers. Influenza Other Respir Viruses 2022;16:916-925.</w:t>
      </w:r>
    </w:p>
    <w:p w14:paraId="273E471B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t>[</w:t>
      </w:r>
      <w:r>
        <w:rPr>
          <w:rFonts w:ascii="Arial" w:eastAsia="Calibri" w:hAnsi="Arial" w:cs="Times New Roman" w:hint="eastAsia"/>
          <w:sz w:val="18"/>
          <w:szCs w:val="18"/>
          <w:lang w:eastAsia="zh-CN"/>
        </w:rPr>
        <w:t>55</w:t>
      </w:r>
      <w:r>
        <w:rPr>
          <w:rFonts w:ascii="Arial" w:eastAsia="Calibri" w:hAnsi="Arial" w:cs="Times New Roman"/>
          <w:sz w:val="18"/>
          <w:szCs w:val="18"/>
        </w:rPr>
        <w:t>]</w:t>
      </w:r>
      <w:r>
        <w:rPr>
          <w:rFonts w:ascii="Arial" w:eastAsia="Calibri" w:hAnsi="Arial" w:cs="Times New Roman" w:hint="eastAsia"/>
          <w:sz w:val="18"/>
          <w:szCs w:val="18"/>
        </w:rPr>
        <w:t xml:space="preserve"> Piazza MF, Amicizia D, Marchini F, Astengo M, Grammatico F, Battaglini A</w:t>
      </w:r>
      <w:r>
        <w:rPr>
          <w:rFonts w:ascii="Arial" w:eastAsia="Calibri" w:hAnsi="Arial" w:cs="Times New Roman"/>
          <w:sz w:val="18"/>
          <w:szCs w:val="18"/>
        </w:rPr>
        <w:t>, et al. Who Is at Higher Risk of SARS-CoV-2 Reinfection? Results from a Northern Region of Italy. Vaccines 2022;10:1885.</w:t>
      </w:r>
    </w:p>
    <w:p w14:paraId="1B3AA8B5" w14:textId="77777777" w:rsidR="00842111" w:rsidRDefault="00000000">
      <w:pPr>
        <w:spacing w:before="0" w:after="0" w:line="360" w:lineRule="auto"/>
        <w:rPr>
          <w:rFonts w:ascii="Arial" w:eastAsia="Calibri" w:hAnsi="Arial" w:cs="Times New Roman"/>
          <w:sz w:val="18"/>
          <w:szCs w:val="18"/>
        </w:rPr>
      </w:pPr>
      <w:r>
        <w:rPr>
          <w:rFonts w:ascii="Arial" w:eastAsia="Calibri" w:hAnsi="Arial" w:cs="Times New Roman"/>
          <w:sz w:val="18"/>
          <w:szCs w:val="18"/>
        </w:rPr>
        <w:fldChar w:fldCharType="end"/>
      </w:r>
      <w:bookmarkEnd w:id="10"/>
    </w:p>
    <w:sectPr w:rsidR="0084211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D28F4" w14:textId="77777777" w:rsidR="0036029F" w:rsidRDefault="0036029F">
      <w:pPr>
        <w:spacing w:before="0" w:after="0"/>
      </w:pPr>
      <w:r>
        <w:separator/>
      </w:r>
    </w:p>
  </w:endnote>
  <w:endnote w:type="continuationSeparator" w:id="0">
    <w:p w14:paraId="4679D653" w14:textId="77777777" w:rsidR="0036029F" w:rsidRDefault="003602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E475" w14:textId="77777777" w:rsidR="0036029F" w:rsidRDefault="0036029F">
      <w:pPr>
        <w:spacing w:before="0" w:after="0"/>
      </w:pPr>
      <w:r>
        <w:separator/>
      </w:r>
    </w:p>
  </w:footnote>
  <w:footnote w:type="continuationSeparator" w:id="0">
    <w:p w14:paraId="2793E016" w14:textId="77777777" w:rsidR="0036029F" w:rsidRDefault="0036029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977DA2"/>
    <w:multiLevelType w:val="singleLevel"/>
    <w:tmpl w:val="79977DA2"/>
    <w:lvl w:ilvl="0">
      <w:start w:val="1"/>
      <w:numFmt w:val="decimal"/>
      <w:pStyle w:val="1"/>
      <w:suff w:val="space"/>
      <w:lvlText w:val="%1."/>
      <w:lvlJc w:val="left"/>
    </w:lvl>
  </w:abstractNum>
  <w:num w:numId="1" w16cid:durableId="1896811340">
    <w:abstractNumId w:val="2"/>
  </w:num>
  <w:num w:numId="2" w16cid:durableId="1369137497">
    <w:abstractNumId w:val="0"/>
  </w:num>
  <w:num w:numId="3" w16cid:durableId="205484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S2MLEwsjA0AXLMLZV0lIJTi4sz8/NACkxqAQMeS3wsAAAA"/>
    <w:docVar w:name="commondata" w:val="eyJoZGlkIjoiM2JlMzU2ZTY2ZGY2OGU5MWNjZDlkZDA4YzRhMmM1NjkifQ=="/>
  </w:docVars>
  <w:rsids>
    <w:rsidRoot w:val="00A7166C"/>
    <w:rsid w:val="00002603"/>
    <w:rsid w:val="00003DDB"/>
    <w:rsid w:val="00017714"/>
    <w:rsid w:val="00020C0E"/>
    <w:rsid w:val="00033BA5"/>
    <w:rsid w:val="00034F88"/>
    <w:rsid w:val="00055B66"/>
    <w:rsid w:val="0006523A"/>
    <w:rsid w:val="0007397F"/>
    <w:rsid w:val="00077596"/>
    <w:rsid w:val="0008544B"/>
    <w:rsid w:val="0009376C"/>
    <w:rsid w:val="000A2A3B"/>
    <w:rsid w:val="000A6DCD"/>
    <w:rsid w:val="000A71FD"/>
    <w:rsid w:val="000B386D"/>
    <w:rsid w:val="000B57C2"/>
    <w:rsid w:val="000D0B82"/>
    <w:rsid w:val="000E0A11"/>
    <w:rsid w:val="000F0537"/>
    <w:rsid w:val="0012507C"/>
    <w:rsid w:val="0013722A"/>
    <w:rsid w:val="00157F01"/>
    <w:rsid w:val="001600E9"/>
    <w:rsid w:val="001616BC"/>
    <w:rsid w:val="00164C03"/>
    <w:rsid w:val="00192188"/>
    <w:rsid w:val="001A2F4B"/>
    <w:rsid w:val="001B6B78"/>
    <w:rsid w:val="001B79F5"/>
    <w:rsid w:val="001D0575"/>
    <w:rsid w:val="001D4629"/>
    <w:rsid w:val="00213184"/>
    <w:rsid w:val="00216784"/>
    <w:rsid w:val="00224FAA"/>
    <w:rsid w:val="00234E23"/>
    <w:rsid w:val="00236C9C"/>
    <w:rsid w:val="002569A8"/>
    <w:rsid w:val="002607DE"/>
    <w:rsid w:val="00267EAE"/>
    <w:rsid w:val="00271FD9"/>
    <w:rsid w:val="00275261"/>
    <w:rsid w:val="00284C7C"/>
    <w:rsid w:val="002A08CA"/>
    <w:rsid w:val="002C0DBD"/>
    <w:rsid w:val="002D0CF1"/>
    <w:rsid w:val="002E656D"/>
    <w:rsid w:val="002F436F"/>
    <w:rsid w:val="00305227"/>
    <w:rsid w:val="00313DA5"/>
    <w:rsid w:val="00322926"/>
    <w:rsid w:val="00322B59"/>
    <w:rsid w:val="00323159"/>
    <w:rsid w:val="003231F3"/>
    <w:rsid w:val="003302B4"/>
    <w:rsid w:val="00357D15"/>
    <w:rsid w:val="0036029F"/>
    <w:rsid w:val="003642C2"/>
    <w:rsid w:val="00364F9F"/>
    <w:rsid w:val="0037212C"/>
    <w:rsid w:val="00377747"/>
    <w:rsid w:val="003A237F"/>
    <w:rsid w:val="003B6801"/>
    <w:rsid w:val="003D0850"/>
    <w:rsid w:val="003D1113"/>
    <w:rsid w:val="003D6970"/>
    <w:rsid w:val="003E269F"/>
    <w:rsid w:val="003E6848"/>
    <w:rsid w:val="003F4422"/>
    <w:rsid w:val="003F6C49"/>
    <w:rsid w:val="003F7DAB"/>
    <w:rsid w:val="004100D0"/>
    <w:rsid w:val="004208BC"/>
    <w:rsid w:val="00432409"/>
    <w:rsid w:val="0043600C"/>
    <w:rsid w:val="0046032E"/>
    <w:rsid w:val="00461759"/>
    <w:rsid w:val="004723D9"/>
    <w:rsid w:val="004912D5"/>
    <w:rsid w:val="004A0F78"/>
    <w:rsid w:val="004A10E0"/>
    <w:rsid w:val="004A6166"/>
    <w:rsid w:val="004B0AEA"/>
    <w:rsid w:val="004D107F"/>
    <w:rsid w:val="004E1661"/>
    <w:rsid w:val="004E1E8D"/>
    <w:rsid w:val="0050169A"/>
    <w:rsid w:val="005018C0"/>
    <w:rsid w:val="00502F35"/>
    <w:rsid w:val="0052160A"/>
    <w:rsid w:val="00532DA6"/>
    <w:rsid w:val="0054126C"/>
    <w:rsid w:val="00542720"/>
    <w:rsid w:val="00544CD6"/>
    <w:rsid w:val="005566C9"/>
    <w:rsid w:val="00567FA8"/>
    <w:rsid w:val="005774E8"/>
    <w:rsid w:val="0058178D"/>
    <w:rsid w:val="00597D41"/>
    <w:rsid w:val="005A19BA"/>
    <w:rsid w:val="005A2888"/>
    <w:rsid w:val="005B3E02"/>
    <w:rsid w:val="005D3092"/>
    <w:rsid w:val="0060317A"/>
    <w:rsid w:val="00604EDF"/>
    <w:rsid w:val="00612802"/>
    <w:rsid w:val="00621C9B"/>
    <w:rsid w:val="006336ED"/>
    <w:rsid w:val="00636DD1"/>
    <w:rsid w:val="006462E2"/>
    <w:rsid w:val="00660A61"/>
    <w:rsid w:val="00674A65"/>
    <w:rsid w:val="0068401E"/>
    <w:rsid w:val="00693AFD"/>
    <w:rsid w:val="00694BB3"/>
    <w:rsid w:val="006A07E1"/>
    <w:rsid w:val="006D3C26"/>
    <w:rsid w:val="006E19D7"/>
    <w:rsid w:val="006E2B62"/>
    <w:rsid w:val="006E65E9"/>
    <w:rsid w:val="006F41DF"/>
    <w:rsid w:val="006F44DA"/>
    <w:rsid w:val="00702D68"/>
    <w:rsid w:val="0070432C"/>
    <w:rsid w:val="00704554"/>
    <w:rsid w:val="007058C9"/>
    <w:rsid w:val="0071257D"/>
    <w:rsid w:val="00721619"/>
    <w:rsid w:val="00722E54"/>
    <w:rsid w:val="00723BDD"/>
    <w:rsid w:val="00727025"/>
    <w:rsid w:val="00730622"/>
    <w:rsid w:val="00733ACB"/>
    <w:rsid w:val="007422DF"/>
    <w:rsid w:val="00772DD4"/>
    <w:rsid w:val="00787733"/>
    <w:rsid w:val="007904BA"/>
    <w:rsid w:val="007A2DC8"/>
    <w:rsid w:val="007B0A07"/>
    <w:rsid w:val="007C003E"/>
    <w:rsid w:val="007C1CA1"/>
    <w:rsid w:val="007C6EF3"/>
    <w:rsid w:val="007F0B6F"/>
    <w:rsid w:val="007F332A"/>
    <w:rsid w:val="007F367C"/>
    <w:rsid w:val="0082018F"/>
    <w:rsid w:val="00820910"/>
    <w:rsid w:val="00842111"/>
    <w:rsid w:val="00850C01"/>
    <w:rsid w:val="00866DC9"/>
    <w:rsid w:val="0087764E"/>
    <w:rsid w:val="008863F5"/>
    <w:rsid w:val="00896060"/>
    <w:rsid w:val="008A1793"/>
    <w:rsid w:val="008A7593"/>
    <w:rsid w:val="008D53DD"/>
    <w:rsid w:val="008F3E2B"/>
    <w:rsid w:val="00902F1C"/>
    <w:rsid w:val="00932602"/>
    <w:rsid w:val="00932AFB"/>
    <w:rsid w:val="00940B65"/>
    <w:rsid w:val="009442AF"/>
    <w:rsid w:val="0094778D"/>
    <w:rsid w:val="00962E04"/>
    <w:rsid w:val="009664BC"/>
    <w:rsid w:val="00975ACE"/>
    <w:rsid w:val="00980C95"/>
    <w:rsid w:val="0098402F"/>
    <w:rsid w:val="009849A3"/>
    <w:rsid w:val="0099173F"/>
    <w:rsid w:val="00995702"/>
    <w:rsid w:val="00995A56"/>
    <w:rsid w:val="009A14AE"/>
    <w:rsid w:val="009A6BEB"/>
    <w:rsid w:val="009B7DB6"/>
    <w:rsid w:val="009C4B01"/>
    <w:rsid w:val="009E6B3A"/>
    <w:rsid w:val="009F5586"/>
    <w:rsid w:val="009F5D2A"/>
    <w:rsid w:val="009F716A"/>
    <w:rsid w:val="00A03AA3"/>
    <w:rsid w:val="00A042C6"/>
    <w:rsid w:val="00A05F8B"/>
    <w:rsid w:val="00A06CA5"/>
    <w:rsid w:val="00A07837"/>
    <w:rsid w:val="00A13508"/>
    <w:rsid w:val="00A213A6"/>
    <w:rsid w:val="00A27454"/>
    <w:rsid w:val="00A30BDC"/>
    <w:rsid w:val="00A32E70"/>
    <w:rsid w:val="00A3350D"/>
    <w:rsid w:val="00A405B6"/>
    <w:rsid w:val="00A54F6F"/>
    <w:rsid w:val="00A5604F"/>
    <w:rsid w:val="00A57118"/>
    <w:rsid w:val="00A61AB8"/>
    <w:rsid w:val="00A626E3"/>
    <w:rsid w:val="00A65090"/>
    <w:rsid w:val="00A66BE3"/>
    <w:rsid w:val="00A7166C"/>
    <w:rsid w:val="00A82ED7"/>
    <w:rsid w:val="00AA51B4"/>
    <w:rsid w:val="00AA5788"/>
    <w:rsid w:val="00AB405F"/>
    <w:rsid w:val="00AC2846"/>
    <w:rsid w:val="00AC3722"/>
    <w:rsid w:val="00AC4F11"/>
    <w:rsid w:val="00B11148"/>
    <w:rsid w:val="00B31FC7"/>
    <w:rsid w:val="00B37CD8"/>
    <w:rsid w:val="00B644BF"/>
    <w:rsid w:val="00B65E90"/>
    <w:rsid w:val="00B81848"/>
    <w:rsid w:val="00B85F7F"/>
    <w:rsid w:val="00BA60A3"/>
    <w:rsid w:val="00BC17A1"/>
    <w:rsid w:val="00BD5D1E"/>
    <w:rsid w:val="00BD6B59"/>
    <w:rsid w:val="00BD752F"/>
    <w:rsid w:val="00BE09F9"/>
    <w:rsid w:val="00BE56F4"/>
    <w:rsid w:val="00C03A16"/>
    <w:rsid w:val="00C1226F"/>
    <w:rsid w:val="00C20F93"/>
    <w:rsid w:val="00C21234"/>
    <w:rsid w:val="00C2151D"/>
    <w:rsid w:val="00C24D64"/>
    <w:rsid w:val="00C31180"/>
    <w:rsid w:val="00C506B0"/>
    <w:rsid w:val="00C560F2"/>
    <w:rsid w:val="00C62559"/>
    <w:rsid w:val="00C821C2"/>
    <w:rsid w:val="00C93A8A"/>
    <w:rsid w:val="00CA6E9B"/>
    <w:rsid w:val="00CB2D53"/>
    <w:rsid w:val="00CB7B4C"/>
    <w:rsid w:val="00CC1D6C"/>
    <w:rsid w:val="00CD52F3"/>
    <w:rsid w:val="00CE4A91"/>
    <w:rsid w:val="00D06920"/>
    <w:rsid w:val="00D20D7D"/>
    <w:rsid w:val="00D21587"/>
    <w:rsid w:val="00D23D9E"/>
    <w:rsid w:val="00D27F5A"/>
    <w:rsid w:val="00D33600"/>
    <w:rsid w:val="00D53294"/>
    <w:rsid w:val="00D533C3"/>
    <w:rsid w:val="00D56BDB"/>
    <w:rsid w:val="00D64D56"/>
    <w:rsid w:val="00D81B48"/>
    <w:rsid w:val="00D9367D"/>
    <w:rsid w:val="00D94F30"/>
    <w:rsid w:val="00DA5905"/>
    <w:rsid w:val="00DB1746"/>
    <w:rsid w:val="00DD18D8"/>
    <w:rsid w:val="00DD7459"/>
    <w:rsid w:val="00DE37AC"/>
    <w:rsid w:val="00E12981"/>
    <w:rsid w:val="00E15A53"/>
    <w:rsid w:val="00E2107B"/>
    <w:rsid w:val="00E21362"/>
    <w:rsid w:val="00E43BFD"/>
    <w:rsid w:val="00E45966"/>
    <w:rsid w:val="00E61963"/>
    <w:rsid w:val="00E74A15"/>
    <w:rsid w:val="00E80948"/>
    <w:rsid w:val="00E91EDF"/>
    <w:rsid w:val="00E92DAB"/>
    <w:rsid w:val="00EB1B8F"/>
    <w:rsid w:val="00EB2B84"/>
    <w:rsid w:val="00ED019B"/>
    <w:rsid w:val="00ED32FA"/>
    <w:rsid w:val="00ED369D"/>
    <w:rsid w:val="00EE1ABB"/>
    <w:rsid w:val="00EE6C00"/>
    <w:rsid w:val="00F029F3"/>
    <w:rsid w:val="00F0331C"/>
    <w:rsid w:val="00F14DE3"/>
    <w:rsid w:val="00F2012E"/>
    <w:rsid w:val="00F205CD"/>
    <w:rsid w:val="00F221DD"/>
    <w:rsid w:val="00F30243"/>
    <w:rsid w:val="00F30DD8"/>
    <w:rsid w:val="00F40300"/>
    <w:rsid w:val="00F41C7A"/>
    <w:rsid w:val="00F451AC"/>
    <w:rsid w:val="00F47F74"/>
    <w:rsid w:val="00F66EA2"/>
    <w:rsid w:val="00F86DBF"/>
    <w:rsid w:val="00F974E7"/>
    <w:rsid w:val="00FA2547"/>
    <w:rsid w:val="00FA6FA7"/>
    <w:rsid w:val="00FA7E16"/>
    <w:rsid w:val="00FB4DAA"/>
    <w:rsid w:val="00FC468B"/>
    <w:rsid w:val="00FD6E3D"/>
    <w:rsid w:val="00FE66B2"/>
    <w:rsid w:val="00FF13A4"/>
    <w:rsid w:val="00FF4ED2"/>
    <w:rsid w:val="0E7F0838"/>
    <w:rsid w:val="36C62ECC"/>
    <w:rsid w:val="438D6C1C"/>
    <w:rsid w:val="56D92B54"/>
    <w:rsid w:val="5B4C10CB"/>
    <w:rsid w:val="60965D0E"/>
    <w:rsid w:val="64F93605"/>
    <w:rsid w:val="663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F716"/>
  <w15:docId w15:val="{69C2FC10-35CA-4094-AE64-4549911D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 (正文 CS 字体)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eastAsiaTheme="minorHAnsi" w:cstheme="minorBidi"/>
      <w:sz w:val="24"/>
      <w:szCs w:val="22"/>
      <w:lang w:eastAsia="en-US"/>
    </w:rPr>
  </w:style>
  <w:style w:type="paragraph" w:styleId="1">
    <w:name w:val="heading 1"/>
    <w:basedOn w:val="a0"/>
    <w:next w:val="a0"/>
    <w:link w:val="10"/>
    <w:autoRedefine/>
    <w:uiPriority w:val="2"/>
    <w:qFormat/>
    <w:pPr>
      <w:numPr>
        <w:numId w:val="1"/>
      </w:numPr>
      <w:tabs>
        <w:tab w:val="left" w:pos="567"/>
      </w:tabs>
      <w:spacing w:before="240"/>
      <w:ind w:left="567"/>
      <w:outlineLvl w:val="0"/>
    </w:pPr>
    <w:rPr>
      <w:rFonts w:ascii="Arial" w:eastAsia="宋体" w:hAnsi="Arial" w:cs="Times New Roman"/>
      <w:b/>
      <w:sz w:val="18"/>
      <w:szCs w:val="18"/>
    </w:rPr>
  </w:style>
  <w:style w:type="paragraph" w:styleId="2">
    <w:name w:val="heading 2"/>
    <w:basedOn w:val="a0"/>
    <w:next w:val="a0"/>
    <w:link w:val="20"/>
    <w:autoRedefine/>
    <w:uiPriority w:val="2"/>
    <w:qFormat/>
    <w:pPr>
      <w:tabs>
        <w:tab w:val="left" w:pos="567"/>
      </w:tabs>
      <w:spacing w:after="200"/>
      <w:outlineLvl w:val="1"/>
    </w:pPr>
  </w:style>
  <w:style w:type="paragraph" w:styleId="3">
    <w:name w:val="heading 3"/>
    <w:basedOn w:val="a0"/>
    <w:next w:val="a0"/>
    <w:link w:val="30"/>
    <w:autoRedefine/>
    <w:uiPriority w:val="2"/>
    <w:qFormat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autoRedefine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autoRedefine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5"/>
    <w:autoRedefine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autoRedefine/>
    <w:uiPriority w:val="99"/>
    <w:unhideWhenUsed/>
    <w:qFormat/>
    <w:rPr>
      <w:rFonts w:eastAsiaTheme="minorHAnsi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autoRedefine/>
    <w:uiPriority w:val="99"/>
    <w:semiHidden/>
    <w:unhideWhenUsed/>
    <w:qFormat/>
    <w:rPr>
      <w:sz w:val="20"/>
      <w:szCs w:val="20"/>
    </w:rPr>
  </w:style>
  <w:style w:type="paragraph" w:styleId="a8">
    <w:name w:val="Body Text"/>
    <w:basedOn w:val="a0"/>
    <w:link w:val="a9"/>
    <w:autoRedefine/>
    <w:uiPriority w:val="99"/>
    <w:unhideWhenUsed/>
    <w:qFormat/>
    <w:pPr>
      <w:spacing w:after="120"/>
    </w:pPr>
    <w:rPr>
      <w:rFonts w:ascii="Cambria" w:hAnsi="Cambria"/>
    </w:rPr>
  </w:style>
  <w:style w:type="paragraph" w:styleId="aa">
    <w:name w:val="endnote text"/>
    <w:basedOn w:val="a0"/>
    <w:link w:val="ab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c">
    <w:name w:val="Balloon Text"/>
    <w:basedOn w:val="a0"/>
    <w:link w:val="ad"/>
    <w:autoRedefine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e">
    <w:name w:val="footer"/>
    <w:basedOn w:val="a0"/>
    <w:link w:val="af"/>
    <w:autoRedefine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f0">
    <w:name w:val="header"/>
    <w:basedOn w:val="a0"/>
    <w:link w:val="af1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2">
    <w:name w:val="Subtitle"/>
    <w:basedOn w:val="a0"/>
    <w:next w:val="a0"/>
    <w:link w:val="af3"/>
    <w:autoRedefine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4">
    <w:name w:val="footnote text"/>
    <w:basedOn w:val="a0"/>
    <w:link w:val="af5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6">
    <w:name w:val="Normal (Web)"/>
    <w:basedOn w:val="a0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7">
    <w:name w:val="Title"/>
    <w:basedOn w:val="a0"/>
    <w:next w:val="a0"/>
    <w:link w:val="af8"/>
    <w:autoRedefine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9">
    <w:name w:val="annotation subject"/>
    <w:basedOn w:val="a6"/>
    <w:next w:val="a6"/>
    <w:link w:val="afa"/>
    <w:autoRedefine/>
    <w:uiPriority w:val="99"/>
    <w:semiHidden/>
    <w:unhideWhenUsed/>
    <w:qFormat/>
    <w:rPr>
      <w:b/>
      <w:bCs/>
    </w:rPr>
  </w:style>
  <w:style w:type="table" w:styleId="afb">
    <w:name w:val="Table Grid"/>
    <w:basedOn w:val="a2"/>
    <w:autoRedefine/>
    <w:uiPriority w:val="59"/>
    <w:qFormat/>
    <w:rPr>
      <w:rFonts w:asciiTheme="majorHAnsi" w:hAnsiTheme="maj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basedOn w:val="a1"/>
    <w:autoRedefine/>
    <w:uiPriority w:val="22"/>
    <w:qFormat/>
    <w:rPr>
      <w:rFonts w:ascii="Times New Roman" w:hAnsi="Times New Roman"/>
      <w:b/>
      <w:bCs/>
    </w:rPr>
  </w:style>
  <w:style w:type="character" w:styleId="afd">
    <w:name w:val="endnote reference"/>
    <w:basedOn w:val="a1"/>
    <w:autoRedefine/>
    <w:uiPriority w:val="99"/>
    <w:semiHidden/>
    <w:unhideWhenUsed/>
    <w:qFormat/>
    <w:rPr>
      <w:vertAlign w:val="superscript"/>
    </w:rPr>
  </w:style>
  <w:style w:type="character" w:styleId="afe">
    <w:name w:val="FollowedHyperlink"/>
    <w:basedOn w:val="a1"/>
    <w:autoRedefine/>
    <w:uiPriority w:val="99"/>
    <w:semiHidden/>
    <w:unhideWhenUsed/>
    <w:qFormat/>
    <w:rPr>
      <w:color w:val="954F72" w:themeColor="followedHyperlink"/>
      <w:u w:val="single"/>
    </w:rPr>
  </w:style>
  <w:style w:type="character" w:styleId="aff">
    <w:name w:val="Emphasis"/>
    <w:basedOn w:val="a1"/>
    <w:autoRedefine/>
    <w:uiPriority w:val="20"/>
    <w:qFormat/>
    <w:rPr>
      <w:rFonts w:ascii="Times New Roman" w:hAnsi="Times New Roman"/>
      <w:i/>
      <w:iCs/>
    </w:rPr>
  </w:style>
  <w:style w:type="character" w:styleId="aff0">
    <w:name w:val="line number"/>
    <w:basedOn w:val="a1"/>
    <w:autoRedefine/>
    <w:uiPriority w:val="99"/>
    <w:semiHidden/>
    <w:unhideWhenUsed/>
    <w:qFormat/>
  </w:style>
  <w:style w:type="character" w:styleId="aff1">
    <w:name w:val="Hyperlink"/>
    <w:basedOn w:val="a1"/>
    <w:autoRedefine/>
    <w:uiPriority w:val="99"/>
    <w:unhideWhenUsed/>
    <w:qFormat/>
    <w:rPr>
      <w:color w:val="0000FF"/>
      <w:u w:val="single"/>
    </w:rPr>
  </w:style>
  <w:style w:type="character" w:styleId="aff2">
    <w:name w:val="annotation reference"/>
    <w:basedOn w:val="a1"/>
    <w:autoRedefine/>
    <w:uiPriority w:val="99"/>
    <w:semiHidden/>
    <w:unhideWhenUsed/>
    <w:qFormat/>
    <w:rPr>
      <w:sz w:val="16"/>
      <w:szCs w:val="16"/>
    </w:rPr>
  </w:style>
  <w:style w:type="character" w:styleId="aff3">
    <w:name w:val="footnote reference"/>
    <w:basedOn w:val="a1"/>
    <w:autoRedefine/>
    <w:uiPriority w:val="99"/>
    <w:semiHidden/>
    <w:unhideWhenUsed/>
    <w:qFormat/>
    <w:rPr>
      <w:vertAlign w:val="superscript"/>
    </w:rPr>
  </w:style>
  <w:style w:type="table" w:customStyle="1" w:styleId="aff4">
    <w:name w:val="三线表"/>
    <w:basedOn w:val="a2"/>
    <w:autoRedefine/>
    <w:uiPriority w:val="99"/>
    <w:qFormat/>
    <w:tblPr>
      <w:tblBorders>
        <w:top w:val="single" w:sz="4" w:space="0" w:color="auto"/>
        <w:bottom w:val="single" w:sz="4" w:space="0" w:color="auto"/>
      </w:tblBorders>
    </w:tblPr>
  </w:style>
  <w:style w:type="character" w:customStyle="1" w:styleId="10">
    <w:name w:val="标题 1 字符"/>
    <w:basedOn w:val="a1"/>
    <w:link w:val="1"/>
    <w:autoRedefine/>
    <w:uiPriority w:val="2"/>
    <w:qFormat/>
    <w:rPr>
      <w:rFonts w:ascii="Arial" w:hAnsi="Arial" w:cs="Times New Roman"/>
      <w:b/>
      <w:sz w:val="18"/>
      <w:szCs w:val="18"/>
      <w:lang w:eastAsia="en-US"/>
    </w:rPr>
  </w:style>
  <w:style w:type="character" w:customStyle="1" w:styleId="20">
    <w:name w:val="标题 2 字符"/>
    <w:basedOn w:val="a1"/>
    <w:link w:val="2"/>
    <w:autoRedefine/>
    <w:uiPriority w:val="2"/>
    <w:qFormat/>
    <w:rPr>
      <w:rFonts w:eastAsiaTheme="minorHAnsi" w:cstheme="minorBidi"/>
      <w:kern w:val="0"/>
      <w:szCs w:val="22"/>
      <w:lang w:eastAsia="en-US"/>
    </w:rPr>
  </w:style>
  <w:style w:type="character" w:customStyle="1" w:styleId="30">
    <w:name w:val="标题 3 字符"/>
    <w:basedOn w:val="a1"/>
    <w:link w:val="3"/>
    <w:autoRedefine/>
    <w:uiPriority w:val="2"/>
    <w:qFormat/>
    <w:rPr>
      <w:rFonts w:eastAsiaTheme="majorEastAsia" w:cstheme="majorBidi"/>
      <w:b/>
      <w:kern w:val="0"/>
      <w:lang w:eastAsia="en-US"/>
    </w:rPr>
  </w:style>
  <w:style w:type="character" w:customStyle="1" w:styleId="40">
    <w:name w:val="标题 4 字符"/>
    <w:basedOn w:val="a1"/>
    <w:link w:val="4"/>
    <w:autoRedefine/>
    <w:uiPriority w:val="2"/>
    <w:qFormat/>
    <w:rPr>
      <w:rFonts w:eastAsiaTheme="majorEastAsia" w:cstheme="majorBidi"/>
      <w:b/>
      <w:iCs/>
      <w:kern w:val="0"/>
      <w:lang w:eastAsia="en-US"/>
    </w:rPr>
  </w:style>
  <w:style w:type="character" w:customStyle="1" w:styleId="50">
    <w:name w:val="标题 5 字符"/>
    <w:basedOn w:val="a1"/>
    <w:link w:val="5"/>
    <w:autoRedefine/>
    <w:uiPriority w:val="2"/>
    <w:qFormat/>
    <w:rPr>
      <w:rFonts w:eastAsiaTheme="majorEastAsia" w:cstheme="majorBidi"/>
      <w:b/>
      <w:iCs/>
      <w:kern w:val="0"/>
      <w:lang w:eastAsia="en-US"/>
    </w:rPr>
  </w:style>
  <w:style w:type="character" w:customStyle="1" w:styleId="a7">
    <w:name w:val="批注文字 字符"/>
    <w:basedOn w:val="a1"/>
    <w:link w:val="a6"/>
    <w:autoRedefine/>
    <w:uiPriority w:val="99"/>
    <w:semiHidden/>
    <w:qFormat/>
    <w:rPr>
      <w:rFonts w:eastAsiaTheme="minorHAnsi" w:cstheme="minorBidi"/>
      <w:kern w:val="0"/>
      <w:sz w:val="20"/>
      <w:szCs w:val="20"/>
      <w:lang w:eastAsia="en-US"/>
    </w:rPr>
  </w:style>
  <w:style w:type="character" w:customStyle="1" w:styleId="a9">
    <w:name w:val="正文文本 字符"/>
    <w:basedOn w:val="a1"/>
    <w:link w:val="a8"/>
    <w:autoRedefine/>
    <w:uiPriority w:val="99"/>
    <w:qFormat/>
    <w:rPr>
      <w:rFonts w:ascii="Cambria" w:eastAsiaTheme="minorHAnsi" w:hAnsi="Cambria" w:cstheme="minorBidi"/>
      <w:kern w:val="0"/>
      <w:szCs w:val="22"/>
      <w:lang w:eastAsia="en-US"/>
    </w:rPr>
  </w:style>
  <w:style w:type="character" w:customStyle="1" w:styleId="ab">
    <w:name w:val="尾注文本 字符"/>
    <w:basedOn w:val="a1"/>
    <w:link w:val="aa"/>
    <w:autoRedefine/>
    <w:uiPriority w:val="99"/>
    <w:semiHidden/>
    <w:qFormat/>
    <w:rPr>
      <w:rFonts w:eastAsiaTheme="minorHAnsi" w:cstheme="minorBidi"/>
      <w:kern w:val="0"/>
      <w:sz w:val="20"/>
      <w:szCs w:val="20"/>
      <w:lang w:eastAsia="en-US"/>
    </w:rPr>
  </w:style>
  <w:style w:type="character" w:customStyle="1" w:styleId="ad">
    <w:name w:val="批注框文本 字符"/>
    <w:basedOn w:val="a1"/>
    <w:link w:val="ac"/>
    <w:autoRedefine/>
    <w:uiPriority w:val="99"/>
    <w:semiHidden/>
    <w:qFormat/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f">
    <w:name w:val="页脚 字符"/>
    <w:basedOn w:val="a1"/>
    <w:link w:val="ae"/>
    <w:autoRedefine/>
    <w:uiPriority w:val="99"/>
    <w:qFormat/>
    <w:rPr>
      <w:rFonts w:eastAsiaTheme="minorHAnsi" w:cstheme="minorBidi"/>
      <w:kern w:val="0"/>
      <w:szCs w:val="22"/>
      <w:lang w:eastAsia="en-US"/>
    </w:rPr>
  </w:style>
  <w:style w:type="character" w:customStyle="1" w:styleId="af1">
    <w:name w:val="页眉 字符"/>
    <w:basedOn w:val="a1"/>
    <w:link w:val="af0"/>
    <w:autoRedefine/>
    <w:uiPriority w:val="99"/>
    <w:qFormat/>
    <w:rPr>
      <w:rFonts w:eastAsiaTheme="minorHAnsi" w:cstheme="minorBidi"/>
      <w:b/>
      <w:kern w:val="0"/>
      <w:szCs w:val="22"/>
      <w:lang w:eastAsia="en-US"/>
    </w:rPr>
  </w:style>
  <w:style w:type="character" w:customStyle="1" w:styleId="af3">
    <w:name w:val="副标题 字符"/>
    <w:basedOn w:val="a1"/>
    <w:link w:val="af2"/>
    <w:autoRedefine/>
    <w:uiPriority w:val="99"/>
    <w:qFormat/>
    <w:rPr>
      <w:rFonts w:eastAsiaTheme="minorHAnsi" w:cs="Times New Roman"/>
      <w:b/>
      <w:kern w:val="0"/>
      <w:lang w:eastAsia="en-US"/>
    </w:rPr>
  </w:style>
  <w:style w:type="character" w:customStyle="1" w:styleId="af5">
    <w:name w:val="脚注文本 字符"/>
    <w:basedOn w:val="a1"/>
    <w:link w:val="af4"/>
    <w:autoRedefine/>
    <w:uiPriority w:val="99"/>
    <w:semiHidden/>
    <w:qFormat/>
    <w:rPr>
      <w:rFonts w:eastAsiaTheme="minorHAnsi" w:cstheme="minorBidi"/>
      <w:kern w:val="0"/>
      <w:sz w:val="20"/>
      <w:szCs w:val="20"/>
      <w:lang w:eastAsia="en-US"/>
    </w:rPr>
  </w:style>
  <w:style w:type="character" w:customStyle="1" w:styleId="af8">
    <w:name w:val="标题 字符"/>
    <w:basedOn w:val="a1"/>
    <w:link w:val="af7"/>
    <w:autoRedefine/>
    <w:qFormat/>
    <w:rPr>
      <w:rFonts w:eastAsiaTheme="minorHAnsi" w:cs="Times New Roman"/>
      <w:b/>
      <w:kern w:val="0"/>
      <w:sz w:val="32"/>
      <w:szCs w:val="32"/>
      <w:lang w:eastAsia="en-US"/>
    </w:rPr>
  </w:style>
  <w:style w:type="character" w:customStyle="1" w:styleId="afa">
    <w:name w:val="批注主题 字符"/>
    <w:basedOn w:val="a7"/>
    <w:link w:val="af9"/>
    <w:autoRedefine/>
    <w:uiPriority w:val="99"/>
    <w:semiHidden/>
    <w:qFormat/>
    <w:rPr>
      <w:rFonts w:eastAsiaTheme="minorHAnsi" w:cstheme="minorBidi"/>
      <w:b/>
      <w:bCs/>
      <w:kern w:val="0"/>
      <w:sz w:val="20"/>
      <w:szCs w:val="20"/>
      <w:lang w:eastAsia="en-US"/>
    </w:rPr>
  </w:style>
  <w:style w:type="paragraph" w:customStyle="1" w:styleId="AuthorList">
    <w:name w:val="Author List"/>
    <w:basedOn w:val="af2"/>
    <w:next w:val="a0"/>
    <w:autoRedefine/>
    <w:uiPriority w:val="1"/>
    <w:qFormat/>
  </w:style>
  <w:style w:type="character" w:customStyle="1" w:styleId="11">
    <w:name w:val="书籍标题1"/>
    <w:basedOn w:val="a1"/>
    <w:autoRedefine/>
    <w:uiPriority w:val="33"/>
    <w:qFormat/>
    <w:rPr>
      <w:rFonts w:ascii="Times New Roman" w:hAnsi="Times New Roman"/>
      <w:b/>
      <w:bCs/>
      <w:i/>
      <w:iCs/>
      <w:spacing w:val="5"/>
    </w:rPr>
  </w:style>
  <w:style w:type="paragraph" w:styleId="a">
    <w:name w:val="List Paragraph"/>
    <w:basedOn w:val="a0"/>
    <w:autoRedefine/>
    <w:uiPriority w:val="3"/>
    <w:qFormat/>
    <w:pPr>
      <w:numPr>
        <w:numId w:val="3"/>
      </w:numPr>
      <w:contextualSpacing/>
    </w:pPr>
    <w:rPr>
      <w:rFonts w:eastAsia="Cambria" w:cs="Times New Roman"/>
      <w:szCs w:val="24"/>
    </w:rPr>
  </w:style>
  <w:style w:type="character" w:customStyle="1" w:styleId="12">
    <w:name w:val="明显强调1"/>
    <w:basedOn w:val="a1"/>
    <w:autoRedefine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autoRedefine/>
    <w:uiPriority w:val="32"/>
    <w:qFormat/>
    <w:rPr>
      <w:b/>
      <w:bCs/>
      <w:smallCaps/>
      <w:color w:val="auto"/>
      <w:spacing w:val="5"/>
    </w:rPr>
  </w:style>
  <w:style w:type="paragraph" w:styleId="aff5">
    <w:name w:val="Quote"/>
    <w:basedOn w:val="a0"/>
    <w:next w:val="a0"/>
    <w:link w:val="aff6"/>
    <w:autoRedefine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6">
    <w:name w:val="引用 字符"/>
    <w:basedOn w:val="a1"/>
    <w:link w:val="aff5"/>
    <w:autoRedefine/>
    <w:uiPriority w:val="29"/>
    <w:qFormat/>
    <w:rPr>
      <w:rFonts w:eastAsiaTheme="minorHAnsi" w:cstheme="minorBidi"/>
      <w:i/>
      <w:iCs/>
      <w:color w:val="404040" w:themeColor="text1" w:themeTint="BF"/>
      <w:kern w:val="0"/>
      <w:szCs w:val="22"/>
      <w:lang w:eastAsia="en-US"/>
    </w:rPr>
  </w:style>
  <w:style w:type="character" w:customStyle="1" w:styleId="14">
    <w:name w:val="不明显强调1"/>
    <w:basedOn w:val="a1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paragraph" w:customStyle="1" w:styleId="SupplementaryMaterial">
    <w:name w:val="Supplementary Material"/>
    <w:basedOn w:val="af7"/>
    <w:next w:val="af7"/>
    <w:autoRedefine/>
    <w:qFormat/>
    <w:pPr>
      <w:spacing w:after="120"/>
    </w:pPr>
    <w:rPr>
      <w:i/>
    </w:rPr>
  </w:style>
  <w:style w:type="paragraph" w:customStyle="1" w:styleId="15">
    <w:name w:val="修订1"/>
    <w:autoRedefine/>
    <w:hidden/>
    <w:uiPriority w:val="99"/>
    <w:semiHidden/>
    <w:qFormat/>
    <w:rPr>
      <w:rFonts w:eastAsiaTheme="minorHAnsi" w:cstheme="minorBidi"/>
      <w:sz w:val="24"/>
      <w:szCs w:val="22"/>
      <w:lang w:eastAsia="en-US"/>
    </w:rPr>
  </w:style>
  <w:style w:type="paragraph" w:customStyle="1" w:styleId="FirstParagraph">
    <w:name w:val="First Paragraph"/>
    <w:basedOn w:val="a8"/>
    <w:next w:val="a8"/>
    <w:autoRedefine/>
    <w:qFormat/>
  </w:style>
  <w:style w:type="character" w:customStyle="1" w:styleId="150">
    <w:name w:val="15"/>
    <w:basedOn w:val="a1"/>
    <w:autoRedefine/>
    <w:qFormat/>
    <w:rPr>
      <w:rFonts w:ascii="Cambria" w:hAnsi="Cambria" w:hint="default"/>
      <w:color w:val="4F81BD"/>
    </w:rPr>
  </w:style>
  <w:style w:type="paragraph" w:customStyle="1" w:styleId="Newparagraph">
    <w:name w:val="New paragraph"/>
    <w:basedOn w:val="a0"/>
    <w:autoRedefine/>
    <w:qFormat/>
    <w:pPr>
      <w:spacing w:before="0" w:after="0" w:line="480" w:lineRule="auto"/>
      <w:ind w:firstLine="720"/>
    </w:pPr>
    <w:rPr>
      <w:rFonts w:eastAsia="Times New Roman" w:cs="Times New Roman"/>
      <w:szCs w:val="24"/>
      <w:lang w:eastAsia="zh-CN"/>
    </w:rPr>
  </w:style>
  <w:style w:type="paragraph" w:customStyle="1" w:styleId="21">
    <w:name w:val="修订2"/>
    <w:autoRedefine/>
    <w:hidden/>
    <w:uiPriority w:val="99"/>
    <w:unhideWhenUsed/>
    <w:qFormat/>
    <w:rPr>
      <w:rFonts w:eastAsiaTheme="minorHAnsi" w:cstheme="minorBidi"/>
      <w:sz w:val="24"/>
      <w:szCs w:val="22"/>
      <w:lang w:eastAsia="en-US"/>
    </w:rPr>
  </w:style>
  <w:style w:type="paragraph" w:customStyle="1" w:styleId="31">
    <w:name w:val="修订3"/>
    <w:autoRedefine/>
    <w:hidden/>
    <w:uiPriority w:val="99"/>
    <w:unhideWhenUsed/>
    <w:qFormat/>
    <w:rPr>
      <w:rFonts w:eastAsiaTheme="minorHAnsi" w:cstheme="minorBidi"/>
      <w:sz w:val="24"/>
      <w:szCs w:val="22"/>
      <w:lang w:eastAsia="en-US"/>
    </w:rPr>
  </w:style>
  <w:style w:type="paragraph" w:customStyle="1" w:styleId="41">
    <w:name w:val="修订4"/>
    <w:autoRedefine/>
    <w:hidden/>
    <w:uiPriority w:val="99"/>
    <w:unhideWhenUsed/>
    <w:qFormat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FE31-8067-40D8-AE5D-22DB7E7A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3622</Words>
  <Characters>20648</Characters>
  <Application>Microsoft Office Word</Application>
  <DocSecurity>0</DocSecurity>
  <Lines>172</Lines>
  <Paragraphs>48</Paragraphs>
  <ScaleCrop>false</ScaleCrop>
  <Company/>
  <LinksUpToDate>false</LinksUpToDate>
  <CharactersWithSpaces>24222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昕玥 韩</dc:creator>
  <cp:lastModifiedBy>Wenhui Zhu</cp:lastModifiedBy>
  <cp:revision>2</cp:revision>
  <dcterms:created xsi:type="dcterms:W3CDTF">2024-05-07T07:09:00Z</dcterms:created>
  <dcterms:modified xsi:type="dcterms:W3CDTF">2024-05-07T07:09:00Z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9905DF2655684FE2B98A210D331408CE_13</vt:lpwstr>
  </property>
</Properties>
</file>