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9EE6" w14:textId="77777777" w:rsidR="00E91734" w:rsidRDefault="00C00F7A">
      <w:pPr>
        <w:pStyle w:val="Heading8"/>
        <w:jc w:val="both"/>
      </w:pPr>
      <w:r>
        <w:t xml:space="preserve">Table S1. Premises where two or more isolates were sequenced and more than one DT case identified </w:t>
      </w:r>
    </w:p>
    <w:tbl>
      <w:tblPr>
        <w:tblW w:w="9400" w:type="dxa"/>
        <w:tblLayout w:type="fixed"/>
        <w:tblCellMar>
          <w:left w:w="10" w:type="dxa"/>
          <w:right w:w="10" w:type="dxa"/>
        </w:tblCellMar>
        <w:tblLook w:val="04A0" w:firstRow="1" w:lastRow="0" w:firstColumn="1" w:lastColumn="0" w:noHBand="0" w:noVBand="1"/>
      </w:tblPr>
      <w:tblGrid>
        <w:gridCol w:w="1134"/>
        <w:gridCol w:w="426"/>
        <w:gridCol w:w="782"/>
        <w:gridCol w:w="1133"/>
        <w:gridCol w:w="2653"/>
        <w:gridCol w:w="1852"/>
        <w:gridCol w:w="1420"/>
      </w:tblGrid>
      <w:tr w:rsidR="00E91734" w14:paraId="39C29EED" w14:textId="77777777">
        <w:trPr>
          <w:trHeight w:val="265"/>
        </w:trPr>
        <w:tc>
          <w:tcPr>
            <w:tcW w:w="113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9EE7" w14:textId="77777777" w:rsidR="00E91734" w:rsidRDefault="00C00F7A">
            <w:pPr>
              <w:spacing w:after="0" w:line="240" w:lineRule="auto"/>
              <w:jc w:val="both"/>
              <w:rPr>
                <w:rFonts w:eastAsia="Times New Roman"/>
                <w:b/>
                <w:color w:val="000000"/>
                <w:sz w:val="20"/>
                <w:szCs w:val="20"/>
                <w:lang w:eastAsia="en-GB"/>
              </w:rPr>
            </w:pPr>
            <w:r>
              <w:rPr>
                <w:rFonts w:eastAsia="Times New Roman"/>
                <w:b/>
                <w:color w:val="000000"/>
                <w:sz w:val="20"/>
                <w:szCs w:val="20"/>
                <w:lang w:eastAsia="en-GB"/>
              </w:rPr>
              <w:t>Source</w:t>
            </w:r>
          </w:p>
        </w:tc>
        <w:tc>
          <w:tcPr>
            <w:tcW w:w="120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bottom"/>
          </w:tcPr>
          <w:p w14:paraId="39C29EE8" w14:textId="77777777" w:rsidR="00E91734" w:rsidRDefault="00C00F7A">
            <w:pPr>
              <w:spacing w:after="0" w:line="240" w:lineRule="auto"/>
              <w:jc w:val="both"/>
              <w:rPr>
                <w:rFonts w:eastAsia="Times New Roman"/>
                <w:b/>
                <w:color w:val="000000"/>
                <w:sz w:val="20"/>
                <w:szCs w:val="20"/>
                <w:lang w:eastAsia="en-GB"/>
              </w:rPr>
            </w:pPr>
            <w:r>
              <w:rPr>
                <w:rFonts w:eastAsia="Times New Roman"/>
                <w:b/>
                <w:color w:val="000000"/>
                <w:sz w:val="20"/>
                <w:szCs w:val="20"/>
                <w:lang w:eastAsia="en-GB"/>
              </w:rPr>
              <w:t>Phagetype</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39C29EE9" w14:textId="77777777" w:rsidR="00E91734" w:rsidRDefault="00C00F7A">
            <w:pPr>
              <w:spacing w:after="0" w:line="240" w:lineRule="auto"/>
              <w:rPr>
                <w:rFonts w:eastAsia="Times New Roman"/>
                <w:b/>
                <w:color w:val="000000"/>
                <w:sz w:val="20"/>
                <w:szCs w:val="20"/>
                <w:lang w:eastAsia="en-GB"/>
              </w:rPr>
            </w:pPr>
            <w:r>
              <w:rPr>
                <w:rFonts w:eastAsia="Times New Roman"/>
                <w:b/>
                <w:color w:val="000000"/>
                <w:sz w:val="20"/>
                <w:szCs w:val="20"/>
                <w:lang w:eastAsia="en-GB"/>
              </w:rPr>
              <w:t>Number  of isolates</w:t>
            </w:r>
          </w:p>
        </w:tc>
        <w:tc>
          <w:tcPr>
            <w:tcW w:w="2653"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9EEA" w14:textId="77777777" w:rsidR="00E91734" w:rsidRDefault="00C00F7A">
            <w:pPr>
              <w:spacing w:after="0" w:line="240" w:lineRule="auto"/>
              <w:jc w:val="both"/>
            </w:pPr>
            <w:r>
              <w:rPr>
                <w:rFonts w:eastAsia="Times New Roman"/>
                <w:b/>
                <w:color w:val="000000"/>
                <w:sz w:val="20"/>
                <w:szCs w:val="20"/>
                <w:lang w:eastAsia="en-GB"/>
              </w:rPr>
              <w:t>SNP address</w:t>
            </w:r>
            <w:r>
              <w:rPr>
                <w:rFonts w:eastAsia="Times New Roman"/>
                <w:b/>
                <w:color w:val="000000"/>
                <w:sz w:val="24"/>
                <w:szCs w:val="20"/>
                <w:vertAlign w:val="superscript"/>
                <w:lang w:eastAsia="en-GB"/>
              </w:rPr>
              <w:t>a</w:t>
            </w:r>
          </w:p>
        </w:tc>
        <w:tc>
          <w:tcPr>
            <w:tcW w:w="1852"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39C29EEB" w14:textId="77777777" w:rsidR="00E91734" w:rsidRDefault="00C00F7A">
            <w:pPr>
              <w:spacing w:after="0" w:line="240" w:lineRule="auto"/>
              <w:rPr>
                <w:rFonts w:eastAsia="Times New Roman"/>
                <w:b/>
                <w:color w:val="000000"/>
                <w:sz w:val="20"/>
                <w:szCs w:val="20"/>
                <w:lang w:eastAsia="en-GB"/>
              </w:rPr>
            </w:pPr>
            <w:r>
              <w:rPr>
                <w:rFonts w:eastAsia="Times New Roman"/>
                <w:b/>
                <w:color w:val="000000"/>
                <w:sz w:val="20"/>
                <w:szCs w:val="20"/>
                <w:lang w:eastAsia="en-GB"/>
              </w:rPr>
              <w:t>Days between sample collection</w:t>
            </w:r>
          </w:p>
        </w:tc>
        <w:tc>
          <w:tcPr>
            <w:tcW w:w="1420" w:type="dxa"/>
            <w:tcBorders>
              <w:top w:val="single" w:sz="4" w:space="0" w:color="000000"/>
              <w:bottom w:val="single" w:sz="4" w:space="0" w:color="000000"/>
            </w:tcBorders>
            <w:shd w:val="clear" w:color="auto" w:fill="auto"/>
            <w:tcMar>
              <w:top w:w="0" w:type="dxa"/>
              <w:left w:w="108" w:type="dxa"/>
              <w:bottom w:w="0" w:type="dxa"/>
              <w:right w:w="108" w:type="dxa"/>
            </w:tcMar>
          </w:tcPr>
          <w:p w14:paraId="39C29EEC" w14:textId="77777777" w:rsidR="00E91734" w:rsidRDefault="00C00F7A">
            <w:pPr>
              <w:spacing w:after="0" w:line="240" w:lineRule="auto"/>
              <w:jc w:val="both"/>
              <w:rPr>
                <w:rFonts w:eastAsia="Times New Roman"/>
                <w:b/>
                <w:color w:val="000000"/>
                <w:sz w:val="20"/>
                <w:szCs w:val="20"/>
                <w:lang w:eastAsia="en-GB"/>
              </w:rPr>
            </w:pPr>
            <w:r>
              <w:rPr>
                <w:rFonts w:eastAsia="Times New Roman"/>
                <w:b/>
                <w:color w:val="000000"/>
                <w:sz w:val="20"/>
                <w:szCs w:val="20"/>
                <w:lang w:eastAsia="en-GB"/>
              </w:rPr>
              <w:t>SNP differences</w:t>
            </w:r>
          </w:p>
        </w:tc>
      </w:tr>
      <w:tr w:rsidR="00E91734" w14:paraId="39C29EF4" w14:textId="77777777">
        <w:trPr>
          <w:trHeight w:val="265"/>
        </w:trPr>
        <w:tc>
          <w:tcPr>
            <w:tcW w:w="1560" w:type="dxa"/>
            <w:gridSpan w:val="2"/>
            <w:shd w:val="clear" w:color="auto" w:fill="auto"/>
            <w:noWrap/>
            <w:tcMar>
              <w:top w:w="0" w:type="dxa"/>
              <w:left w:w="108" w:type="dxa"/>
              <w:bottom w:w="0" w:type="dxa"/>
              <w:right w:w="108" w:type="dxa"/>
            </w:tcMar>
            <w:vAlign w:val="center"/>
          </w:tcPr>
          <w:p w14:paraId="39C29EEE" w14:textId="77777777" w:rsidR="00E91734" w:rsidRDefault="00E91734">
            <w:pPr>
              <w:spacing w:after="0" w:line="240" w:lineRule="auto"/>
              <w:rPr>
                <w:rFonts w:eastAsia="Times New Roman"/>
                <w:color w:val="000000"/>
                <w:sz w:val="20"/>
                <w:szCs w:val="20"/>
                <w:lang w:eastAsia="en-GB"/>
              </w:rPr>
            </w:pPr>
          </w:p>
        </w:tc>
        <w:tc>
          <w:tcPr>
            <w:tcW w:w="782" w:type="dxa"/>
            <w:shd w:val="clear" w:color="auto" w:fill="auto"/>
            <w:tcMar>
              <w:top w:w="0" w:type="dxa"/>
              <w:left w:w="108" w:type="dxa"/>
              <w:bottom w:w="0" w:type="dxa"/>
              <w:right w:w="108" w:type="dxa"/>
            </w:tcMar>
          </w:tcPr>
          <w:p w14:paraId="39C29EEF" w14:textId="77777777" w:rsidR="00E91734" w:rsidRDefault="00C00F7A">
            <w:pPr>
              <w:spacing w:after="0" w:line="240" w:lineRule="auto"/>
              <w:jc w:val="center"/>
            </w:pPr>
            <w:r>
              <w:rPr>
                <w:sz w:val="20"/>
                <w:szCs w:val="20"/>
              </w:rPr>
              <w:t>104b</w:t>
            </w:r>
          </w:p>
        </w:tc>
        <w:tc>
          <w:tcPr>
            <w:tcW w:w="1133" w:type="dxa"/>
            <w:shd w:val="clear" w:color="auto" w:fill="auto"/>
            <w:tcMar>
              <w:top w:w="0" w:type="dxa"/>
              <w:left w:w="108" w:type="dxa"/>
              <w:bottom w:w="0" w:type="dxa"/>
              <w:right w:w="108" w:type="dxa"/>
            </w:tcMar>
            <w:vAlign w:val="bottom"/>
          </w:tcPr>
          <w:p w14:paraId="39C29EF0"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shd w:val="clear" w:color="auto" w:fill="auto"/>
            <w:noWrap/>
            <w:tcMar>
              <w:top w:w="0" w:type="dxa"/>
              <w:left w:w="108" w:type="dxa"/>
              <w:bottom w:w="0" w:type="dxa"/>
              <w:right w:w="108" w:type="dxa"/>
            </w:tcMar>
          </w:tcPr>
          <w:p w14:paraId="39C29EF1" w14:textId="77777777" w:rsidR="00E91734" w:rsidRDefault="00C00F7A">
            <w:pPr>
              <w:spacing w:after="0" w:line="240" w:lineRule="auto"/>
            </w:pPr>
            <w:r>
              <w:rPr>
                <w:rFonts w:cs="Calibri"/>
                <w:sz w:val="20"/>
                <w:szCs w:val="20"/>
              </w:rPr>
              <w:t>1.2.2.2.1656.1922.2317</w:t>
            </w:r>
          </w:p>
        </w:tc>
        <w:tc>
          <w:tcPr>
            <w:tcW w:w="1852" w:type="dxa"/>
            <w:shd w:val="clear" w:color="auto" w:fill="auto"/>
            <w:tcMar>
              <w:top w:w="0" w:type="dxa"/>
              <w:left w:w="108" w:type="dxa"/>
              <w:bottom w:w="0" w:type="dxa"/>
              <w:right w:w="108" w:type="dxa"/>
            </w:tcMar>
            <w:vAlign w:val="center"/>
          </w:tcPr>
          <w:p w14:paraId="39C29EF2" w14:textId="77777777" w:rsidR="00E91734" w:rsidRDefault="00E91734">
            <w:pPr>
              <w:spacing w:after="0" w:line="240" w:lineRule="auto"/>
              <w:jc w:val="right"/>
              <w:rPr>
                <w:rFonts w:eastAsia="Times New Roman"/>
                <w:color w:val="000000"/>
                <w:sz w:val="20"/>
                <w:szCs w:val="20"/>
                <w:lang w:eastAsia="en-GB"/>
              </w:rPr>
            </w:pPr>
          </w:p>
        </w:tc>
        <w:tc>
          <w:tcPr>
            <w:tcW w:w="1420" w:type="dxa"/>
            <w:shd w:val="clear" w:color="auto" w:fill="auto"/>
            <w:tcMar>
              <w:top w:w="0" w:type="dxa"/>
              <w:left w:w="108" w:type="dxa"/>
              <w:bottom w:w="0" w:type="dxa"/>
              <w:right w:w="108" w:type="dxa"/>
            </w:tcMar>
            <w:vAlign w:val="center"/>
          </w:tcPr>
          <w:p w14:paraId="39C29EF3" w14:textId="77777777" w:rsidR="00E91734" w:rsidRDefault="00E91734">
            <w:pPr>
              <w:spacing w:after="0" w:line="240" w:lineRule="auto"/>
              <w:jc w:val="right"/>
              <w:rPr>
                <w:rFonts w:eastAsia="Times New Roman"/>
                <w:color w:val="000000"/>
                <w:sz w:val="20"/>
                <w:szCs w:val="20"/>
                <w:lang w:eastAsia="en-GB"/>
              </w:rPr>
            </w:pPr>
          </w:p>
        </w:tc>
      </w:tr>
      <w:tr w:rsidR="00E91734" w14:paraId="39C29EFB" w14:textId="77777777">
        <w:trPr>
          <w:trHeight w:val="265"/>
        </w:trPr>
        <w:tc>
          <w:tcPr>
            <w:tcW w:w="1560" w:type="dxa"/>
            <w:gridSpan w:val="2"/>
            <w:tcBorders>
              <w:bottom w:val="single" w:sz="4" w:space="0" w:color="000000"/>
            </w:tcBorders>
            <w:shd w:val="clear" w:color="auto" w:fill="auto"/>
            <w:noWrap/>
            <w:tcMar>
              <w:top w:w="0" w:type="dxa"/>
              <w:left w:w="108" w:type="dxa"/>
              <w:bottom w:w="0" w:type="dxa"/>
              <w:right w:w="108" w:type="dxa"/>
            </w:tcMar>
            <w:vAlign w:val="center"/>
          </w:tcPr>
          <w:p w14:paraId="39C29EF5"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Cattle</w:t>
            </w:r>
          </w:p>
        </w:tc>
        <w:tc>
          <w:tcPr>
            <w:tcW w:w="782" w:type="dxa"/>
            <w:tcBorders>
              <w:bottom w:val="single" w:sz="4" w:space="0" w:color="000000"/>
            </w:tcBorders>
            <w:shd w:val="clear" w:color="auto" w:fill="auto"/>
            <w:tcMar>
              <w:top w:w="0" w:type="dxa"/>
              <w:left w:w="108" w:type="dxa"/>
              <w:bottom w:w="0" w:type="dxa"/>
              <w:right w:w="108" w:type="dxa"/>
            </w:tcMar>
          </w:tcPr>
          <w:p w14:paraId="39C29EF6" w14:textId="77777777" w:rsidR="00E91734" w:rsidRDefault="00C00F7A">
            <w:pPr>
              <w:spacing w:after="0" w:line="240" w:lineRule="auto"/>
              <w:jc w:val="center"/>
            </w:pPr>
            <w:r>
              <w:rPr>
                <w:sz w:val="20"/>
                <w:szCs w:val="20"/>
              </w:rPr>
              <w:t>U302</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EF7"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tcPr>
          <w:p w14:paraId="39C29EF8" w14:textId="77777777" w:rsidR="00E91734" w:rsidRDefault="00C00F7A">
            <w:pPr>
              <w:spacing w:after="0" w:line="240" w:lineRule="auto"/>
            </w:pPr>
            <w:r>
              <w:rPr>
                <w:rFonts w:cs="Calibri"/>
                <w:sz w:val="20"/>
                <w:szCs w:val="20"/>
              </w:rPr>
              <w:t>1.2.2.2.1656.1922.2270</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EF9"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43</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EFA"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02" w14:textId="77777777">
        <w:trPr>
          <w:trHeight w:val="265"/>
        </w:trPr>
        <w:tc>
          <w:tcPr>
            <w:tcW w:w="1560" w:type="dxa"/>
            <w:gridSpan w:val="2"/>
            <w:tcBorders>
              <w:top w:val="single" w:sz="4" w:space="0" w:color="000000"/>
            </w:tcBorders>
            <w:shd w:val="clear" w:color="auto" w:fill="auto"/>
            <w:noWrap/>
            <w:tcMar>
              <w:top w:w="0" w:type="dxa"/>
              <w:left w:w="108" w:type="dxa"/>
              <w:bottom w:w="0" w:type="dxa"/>
              <w:right w:w="108" w:type="dxa"/>
            </w:tcMar>
            <w:vAlign w:val="center"/>
          </w:tcPr>
          <w:p w14:paraId="39C29EFC" w14:textId="77777777" w:rsidR="00E91734" w:rsidRDefault="00E91734">
            <w:pPr>
              <w:spacing w:after="0" w:line="240" w:lineRule="auto"/>
              <w:rPr>
                <w:rFonts w:eastAsia="Times New Roman"/>
                <w:color w:val="000000"/>
                <w:sz w:val="20"/>
                <w:szCs w:val="20"/>
                <w:lang w:eastAsia="en-GB"/>
              </w:rPr>
            </w:pPr>
          </w:p>
        </w:tc>
        <w:tc>
          <w:tcPr>
            <w:tcW w:w="782" w:type="dxa"/>
            <w:tcBorders>
              <w:top w:val="single" w:sz="4" w:space="0" w:color="000000"/>
            </w:tcBorders>
            <w:shd w:val="clear" w:color="auto" w:fill="auto"/>
            <w:tcMar>
              <w:top w:w="0" w:type="dxa"/>
              <w:left w:w="108" w:type="dxa"/>
              <w:bottom w:w="0" w:type="dxa"/>
              <w:right w:w="108" w:type="dxa"/>
            </w:tcMar>
            <w:vAlign w:val="bottom"/>
          </w:tcPr>
          <w:p w14:paraId="39C29EFD"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w:t>
            </w:r>
          </w:p>
        </w:tc>
        <w:tc>
          <w:tcPr>
            <w:tcW w:w="1133" w:type="dxa"/>
            <w:tcBorders>
              <w:top w:val="single" w:sz="4" w:space="0" w:color="000000"/>
            </w:tcBorders>
            <w:shd w:val="clear" w:color="auto" w:fill="auto"/>
            <w:tcMar>
              <w:top w:w="0" w:type="dxa"/>
              <w:left w:w="108" w:type="dxa"/>
              <w:bottom w:w="0" w:type="dxa"/>
              <w:right w:w="108" w:type="dxa"/>
            </w:tcMar>
            <w:vAlign w:val="bottom"/>
          </w:tcPr>
          <w:p w14:paraId="39C29EFE"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top w:val="single" w:sz="4" w:space="0" w:color="000000"/>
            </w:tcBorders>
            <w:shd w:val="clear" w:color="auto" w:fill="auto"/>
            <w:noWrap/>
            <w:tcMar>
              <w:top w:w="0" w:type="dxa"/>
              <w:left w:w="108" w:type="dxa"/>
              <w:bottom w:w="0" w:type="dxa"/>
              <w:right w:w="108" w:type="dxa"/>
            </w:tcMar>
          </w:tcPr>
          <w:p w14:paraId="39C29EFF" w14:textId="77777777" w:rsidR="00E91734" w:rsidRDefault="00C00F7A">
            <w:pPr>
              <w:spacing w:after="0" w:line="240" w:lineRule="auto"/>
            </w:pPr>
            <w:r>
              <w:rPr>
                <w:sz w:val="20"/>
                <w:szCs w:val="20"/>
              </w:rPr>
              <w:t>1.2.2.2.7.7.29</w:t>
            </w:r>
          </w:p>
        </w:tc>
        <w:tc>
          <w:tcPr>
            <w:tcW w:w="1852" w:type="dxa"/>
            <w:tcBorders>
              <w:top w:val="single" w:sz="4" w:space="0" w:color="000000"/>
            </w:tcBorders>
            <w:shd w:val="clear" w:color="auto" w:fill="auto"/>
            <w:tcMar>
              <w:top w:w="0" w:type="dxa"/>
              <w:left w:w="108" w:type="dxa"/>
              <w:bottom w:w="0" w:type="dxa"/>
              <w:right w:w="108" w:type="dxa"/>
            </w:tcMar>
            <w:vAlign w:val="center"/>
          </w:tcPr>
          <w:p w14:paraId="39C29F00" w14:textId="77777777" w:rsidR="00E91734" w:rsidRDefault="00E91734">
            <w:pPr>
              <w:spacing w:after="0" w:line="240" w:lineRule="auto"/>
              <w:jc w:val="right"/>
              <w:rPr>
                <w:rFonts w:eastAsia="Times New Roman"/>
                <w:color w:val="000000"/>
                <w:sz w:val="20"/>
                <w:szCs w:val="20"/>
                <w:lang w:eastAsia="en-GB"/>
              </w:rPr>
            </w:pPr>
          </w:p>
        </w:tc>
        <w:tc>
          <w:tcPr>
            <w:tcW w:w="1420" w:type="dxa"/>
            <w:tcBorders>
              <w:top w:val="single" w:sz="4" w:space="0" w:color="000000"/>
            </w:tcBorders>
            <w:shd w:val="clear" w:color="auto" w:fill="auto"/>
            <w:tcMar>
              <w:top w:w="0" w:type="dxa"/>
              <w:left w:w="108" w:type="dxa"/>
              <w:bottom w:w="0" w:type="dxa"/>
              <w:right w:w="108" w:type="dxa"/>
            </w:tcMar>
            <w:vAlign w:val="center"/>
          </w:tcPr>
          <w:p w14:paraId="39C29F01" w14:textId="77777777" w:rsidR="00E91734" w:rsidRDefault="00E91734">
            <w:pPr>
              <w:spacing w:after="0" w:line="240" w:lineRule="auto"/>
              <w:jc w:val="right"/>
              <w:rPr>
                <w:rFonts w:eastAsia="Times New Roman"/>
                <w:color w:val="000000"/>
                <w:sz w:val="20"/>
                <w:szCs w:val="20"/>
                <w:lang w:eastAsia="en-GB"/>
              </w:rPr>
            </w:pPr>
          </w:p>
        </w:tc>
      </w:tr>
      <w:tr w:rsidR="00E91734" w14:paraId="39C29F09" w14:textId="77777777">
        <w:trPr>
          <w:trHeight w:val="265"/>
        </w:trPr>
        <w:tc>
          <w:tcPr>
            <w:tcW w:w="1560" w:type="dxa"/>
            <w:gridSpan w:val="2"/>
            <w:shd w:val="clear" w:color="auto" w:fill="auto"/>
            <w:noWrap/>
            <w:tcMar>
              <w:top w:w="0" w:type="dxa"/>
              <w:left w:w="108" w:type="dxa"/>
              <w:bottom w:w="0" w:type="dxa"/>
              <w:right w:w="108" w:type="dxa"/>
            </w:tcMar>
            <w:vAlign w:val="center"/>
          </w:tcPr>
          <w:p w14:paraId="39C29F03"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Cattle</w:t>
            </w:r>
          </w:p>
        </w:tc>
        <w:tc>
          <w:tcPr>
            <w:tcW w:w="782" w:type="dxa"/>
            <w:shd w:val="clear" w:color="auto" w:fill="auto"/>
            <w:tcMar>
              <w:top w:w="0" w:type="dxa"/>
              <w:left w:w="108" w:type="dxa"/>
              <w:bottom w:w="0" w:type="dxa"/>
              <w:right w:w="108" w:type="dxa"/>
            </w:tcMar>
            <w:vAlign w:val="bottom"/>
          </w:tcPr>
          <w:p w14:paraId="39C29F04"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w:t>
            </w:r>
          </w:p>
        </w:tc>
        <w:tc>
          <w:tcPr>
            <w:tcW w:w="1133" w:type="dxa"/>
            <w:shd w:val="clear" w:color="auto" w:fill="auto"/>
            <w:tcMar>
              <w:top w:w="0" w:type="dxa"/>
              <w:left w:w="108" w:type="dxa"/>
              <w:bottom w:w="0" w:type="dxa"/>
              <w:right w:w="108" w:type="dxa"/>
            </w:tcMar>
            <w:vAlign w:val="bottom"/>
          </w:tcPr>
          <w:p w14:paraId="39C29F05"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shd w:val="clear" w:color="auto" w:fill="auto"/>
            <w:noWrap/>
            <w:tcMar>
              <w:top w:w="0" w:type="dxa"/>
              <w:left w:w="108" w:type="dxa"/>
              <w:bottom w:w="0" w:type="dxa"/>
              <w:right w:w="108" w:type="dxa"/>
            </w:tcMar>
          </w:tcPr>
          <w:p w14:paraId="39C29F06" w14:textId="77777777" w:rsidR="00E91734" w:rsidRDefault="00C00F7A">
            <w:pPr>
              <w:spacing w:after="0" w:line="240" w:lineRule="auto"/>
            </w:pPr>
            <w:r>
              <w:rPr>
                <w:sz w:val="20"/>
                <w:szCs w:val="20"/>
              </w:rPr>
              <w:t>1.2.2.2.7.7.29</w:t>
            </w:r>
          </w:p>
        </w:tc>
        <w:tc>
          <w:tcPr>
            <w:tcW w:w="1852" w:type="dxa"/>
            <w:shd w:val="clear" w:color="auto" w:fill="auto"/>
            <w:tcMar>
              <w:top w:w="0" w:type="dxa"/>
              <w:left w:w="108" w:type="dxa"/>
              <w:bottom w:w="0" w:type="dxa"/>
              <w:right w:w="108" w:type="dxa"/>
            </w:tcMar>
            <w:vAlign w:val="center"/>
          </w:tcPr>
          <w:p w14:paraId="39C29F07"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36</w:t>
            </w:r>
          </w:p>
        </w:tc>
        <w:tc>
          <w:tcPr>
            <w:tcW w:w="1420" w:type="dxa"/>
            <w:shd w:val="clear" w:color="auto" w:fill="auto"/>
            <w:tcMar>
              <w:top w:w="0" w:type="dxa"/>
              <w:left w:w="108" w:type="dxa"/>
              <w:bottom w:w="0" w:type="dxa"/>
              <w:right w:w="108" w:type="dxa"/>
            </w:tcMar>
            <w:vAlign w:val="center"/>
          </w:tcPr>
          <w:p w14:paraId="39C29F08"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w:t>
            </w:r>
          </w:p>
        </w:tc>
      </w:tr>
      <w:tr w:rsidR="00E91734" w14:paraId="39C29F10" w14:textId="77777777">
        <w:trPr>
          <w:trHeight w:val="265"/>
        </w:trPr>
        <w:tc>
          <w:tcPr>
            <w:tcW w:w="1560" w:type="dxa"/>
            <w:gridSpan w:val="2"/>
            <w:tcBorders>
              <w:bottom w:val="single" w:sz="4" w:space="0" w:color="000000"/>
            </w:tcBorders>
            <w:shd w:val="clear" w:color="auto" w:fill="auto"/>
            <w:noWrap/>
            <w:tcMar>
              <w:top w:w="0" w:type="dxa"/>
              <w:left w:w="108" w:type="dxa"/>
              <w:bottom w:w="0" w:type="dxa"/>
              <w:right w:w="108" w:type="dxa"/>
            </w:tcMar>
            <w:vAlign w:val="center"/>
          </w:tcPr>
          <w:p w14:paraId="39C29F0A" w14:textId="77777777" w:rsidR="00E91734" w:rsidRDefault="00E91734">
            <w:pPr>
              <w:spacing w:after="0" w:line="240" w:lineRule="auto"/>
              <w:rPr>
                <w:rFonts w:eastAsia="Times New Roman"/>
                <w:color w:val="000000"/>
                <w:sz w:val="20"/>
                <w:szCs w:val="20"/>
                <w:lang w:eastAsia="en-GB"/>
              </w:rPr>
            </w:pPr>
          </w:p>
        </w:tc>
        <w:tc>
          <w:tcPr>
            <w:tcW w:w="782" w:type="dxa"/>
            <w:tcBorders>
              <w:bottom w:val="single" w:sz="4" w:space="0" w:color="000000"/>
            </w:tcBorders>
            <w:shd w:val="clear" w:color="auto" w:fill="auto"/>
            <w:tcMar>
              <w:top w:w="0" w:type="dxa"/>
              <w:left w:w="108" w:type="dxa"/>
              <w:bottom w:w="0" w:type="dxa"/>
              <w:right w:w="108" w:type="dxa"/>
            </w:tcMar>
            <w:vAlign w:val="bottom"/>
          </w:tcPr>
          <w:p w14:paraId="39C29F0B"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U302</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0C"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tcPr>
          <w:p w14:paraId="39C29F0D" w14:textId="77777777" w:rsidR="00E91734" w:rsidRDefault="00C00F7A">
            <w:pPr>
              <w:spacing w:after="0" w:line="240" w:lineRule="auto"/>
            </w:pPr>
            <w:r>
              <w:rPr>
                <w:sz w:val="20"/>
                <w:szCs w:val="20"/>
              </w:rPr>
              <w:t>1.2.2.2.7.7.29</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F0E"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86</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0F"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w:t>
            </w:r>
          </w:p>
        </w:tc>
      </w:tr>
      <w:tr w:rsidR="00E91734" w14:paraId="39C29F17" w14:textId="77777777">
        <w:trPr>
          <w:trHeight w:val="265"/>
        </w:trPr>
        <w:tc>
          <w:tcPr>
            <w:tcW w:w="1560" w:type="dxa"/>
            <w:gridSpan w:val="2"/>
            <w:vMerge w:val="restart"/>
            <w:tcBorders>
              <w:bottom w:val="single" w:sz="4" w:space="0" w:color="000000"/>
            </w:tcBorders>
            <w:shd w:val="clear" w:color="auto" w:fill="auto"/>
            <w:noWrap/>
            <w:tcMar>
              <w:top w:w="0" w:type="dxa"/>
              <w:left w:w="108" w:type="dxa"/>
              <w:bottom w:w="0" w:type="dxa"/>
              <w:right w:w="108" w:type="dxa"/>
            </w:tcMar>
            <w:vAlign w:val="center"/>
          </w:tcPr>
          <w:p w14:paraId="39C29F11"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Cattle</w:t>
            </w:r>
          </w:p>
        </w:tc>
        <w:tc>
          <w:tcPr>
            <w:tcW w:w="782" w:type="dxa"/>
            <w:shd w:val="clear" w:color="auto" w:fill="auto"/>
            <w:tcMar>
              <w:top w:w="0" w:type="dxa"/>
              <w:left w:w="108" w:type="dxa"/>
              <w:bottom w:w="0" w:type="dxa"/>
              <w:right w:w="108" w:type="dxa"/>
            </w:tcMar>
            <w:vAlign w:val="center"/>
          </w:tcPr>
          <w:p w14:paraId="39C29F12"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w:t>
            </w:r>
          </w:p>
        </w:tc>
        <w:tc>
          <w:tcPr>
            <w:tcW w:w="1133" w:type="dxa"/>
            <w:shd w:val="clear" w:color="auto" w:fill="auto"/>
            <w:tcMar>
              <w:top w:w="0" w:type="dxa"/>
              <w:left w:w="108" w:type="dxa"/>
              <w:bottom w:w="0" w:type="dxa"/>
              <w:right w:w="108" w:type="dxa"/>
            </w:tcMar>
            <w:vAlign w:val="bottom"/>
          </w:tcPr>
          <w:p w14:paraId="39C29F13"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shd w:val="clear" w:color="auto" w:fill="auto"/>
            <w:noWrap/>
            <w:tcMar>
              <w:top w:w="0" w:type="dxa"/>
              <w:left w:w="108" w:type="dxa"/>
              <w:bottom w:w="0" w:type="dxa"/>
              <w:right w:w="108" w:type="dxa"/>
            </w:tcMar>
            <w:vAlign w:val="bottom"/>
          </w:tcPr>
          <w:p w14:paraId="39C29F14" w14:textId="77777777" w:rsidR="00E91734" w:rsidRDefault="00C00F7A">
            <w:pPr>
              <w:spacing w:after="0" w:line="240" w:lineRule="auto"/>
            </w:pPr>
            <w:r>
              <w:rPr>
                <w:rFonts w:cs="Calibri"/>
                <w:color w:val="000000"/>
                <w:sz w:val="20"/>
                <w:szCs w:val="20"/>
              </w:rPr>
              <w:t>1.2.2.2.121.1193.2241</w:t>
            </w:r>
          </w:p>
        </w:tc>
        <w:tc>
          <w:tcPr>
            <w:tcW w:w="1852" w:type="dxa"/>
            <w:shd w:val="clear" w:color="auto" w:fill="auto"/>
            <w:tcMar>
              <w:top w:w="0" w:type="dxa"/>
              <w:left w:w="108" w:type="dxa"/>
              <w:bottom w:w="0" w:type="dxa"/>
              <w:right w:w="108" w:type="dxa"/>
            </w:tcMar>
            <w:vAlign w:val="center"/>
          </w:tcPr>
          <w:p w14:paraId="39C29F15" w14:textId="77777777" w:rsidR="00E91734" w:rsidRDefault="00E91734">
            <w:pPr>
              <w:spacing w:after="0" w:line="240" w:lineRule="auto"/>
              <w:jc w:val="right"/>
              <w:rPr>
                <w:rFonts w:eastAsia="Times New Roman"/>
                <w:color w:val="000000"/>
                <w:sz w:val="20"/>
                <w:szCs w:val="20"/>
                <w:lang w:eastAsia="en-GB"/>
              </w:rPr>
            </w:pPr>
          </w:p>
        </w:tc>
        <w:tc>
          <w:tcPr>
            <w:tcW w:w="1420" w:type="dxa"/>
            <w:shd w:val="clear" w:color="auto" w:fill="auto"/>
            <w:tcMar>
              <w:top w:w="0" w:type="dxa"/>
              <w:left w:w="108" w:type="dxa"/>
              <w:bottom w:w="0" w:type="dxa"/>
              <w:right w:w="108" w:type="dxa"/>
            </w:tcMar>
            <w:vAlign w:val="center"/>
          </w:tcPr>
          <w:p w14:paraId="39C29F16" w14:textId="77777777" w:rsidR="00E91734" w:rsidRDefault="00E91734">
            <w:pPr>
              <w:spacing w:after="0" w:line="240" w:lineRule="auto"/>
              <w:jc w:val="right"/>
              <w:rPr>
                <w:rFonts w:eastAsia="Times New Roman"/>
                <w:color w:val="000000"/>
                <w:sz w:val="20"/>
                <w:szCs w:val="20"/>
                <w:lang w:eastAsia="en-GB"/>
              </w:rPr>
            </w:pPr>
          </w:p>
        </w:tc>
      </w:tr>
      <w:tr w:rsidR="00E91734" w14:paraId="39C29F1E" w14:textId="77777777">
        <w:trPr>
          <w:trHeight w:val="265"/>
        </w:trPr>
        <w:tc>
          <w:tcPr>
            <w:tcW w:w="1560" w:type="dxa"/>
            <w:gridSpan w:val="2"/>
            <w:vMerge/>
            <w:tcBorders>
              <w:bottom w:val="single" w:sz="4" w:space="0" w:color="000000"/>
            </w:tcBorders>
            <w:shd w:val="clear" w:color="auto" w:fill="auto"/>
            <w:noWrap/>
            <w:tcMar>
              <w:top w:w="0" w:type="dxa"/>
              <w:left w:w="108" w:type="dxa"/>
              <w:bottom w:w="0" w:type="dxa"/>
              <w:right w:w="108" w:type="dxa"/>
            </w:tcMar>
            <w:vAlign w:val="center"/>
          </w:tcPr>
          <w:p w14:paraId="39C29F18" w14:textId="77777777" w:rsidR="00E91734" w:rsidRDefault="00E91734">
            <w:pPr>
              <w:spacing w:after="0" w:line="240" w:lineRule="auto"/>
              <w:rPr>
                <w:rFonts w:eastAsia="Times New Roman"/>
                <w:color w:val="000000"/>
                <w:sz w:val="20"/>
                <w:szCs w:val="20"/>
                <w:lang w:eastAsia="en-GB"/>
              </w:rPr>
            </w:pPr>
          </w:p>
        </w:tc>
        <w:tc>
          <w:tcPr>
            <w:tcW w:w="782" w:type="dxa"/>
            <w:tcBorders>
              <w:bottom w:val="single" w:sz="4" w:space="0" w:color="000000"/>
            </w:tcBorders>
            <w:shd w:val="clear" w:color="auto" w:fill="auto"/>
            <w:tcMar>
              <w:top w:w="0" w:type="dxa"/>
              <w:left w:w="108" w:type="dxa"/>
              <w:bottom w:w="0" w:type="dxa"/>
              <w:right w:w="108" w:type="dxa"/>
            </w:tcMar>
            <w:vAlign w:val="bottom"/>
          </w:tcPr>
          <w:p w14:paraId="39C29F19"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104b</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1A"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vAlign w:val="bottom"/>
          </w:tcPr>
          <w:p w14:paraId="39C29F1B" w14:textId="77777777" w:rsidR="00E91734" w:rsidRDefault="00C00F7A">
            <w:pPr>
              <w:spacing w:after="0" w:line="240" w:lineRule="auto"/>
            </w:pPr>
            <w:r>
              <w:rPr>
                <w:rFonts w:cs="Calibri"/>
                <w:color w:val="000000"/>
                <w:sz w:val="20"/>
                <w:szCs w:val="20"/>
              </w:rPr>
              <w:t>1.2.2.2.121.1193.2280</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F1C"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33</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1D"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25" w14:textId="77777777">
        <w:trPr>
          <w:trHeight w:val="265"/>
        </w:trPr>
        <w:tc>
          <w:tcPr>
            <w:tcW w:w="1560" w:type="dxa"/>
            <w:gridSpan w:val="2"/>
            <w:shd w:val="clear" w:color="auto" w:fill="auto"/>
            <w:noWrap/>
            <w:tcMar>
              <w:top w:w="0" w:type="dxa"/>
              <w:left w:w="108" w:type="dxa"/>
              <w:bottom w:w="0" w:type="dxa"/>
              <w:right w:w="108" w:type="dxa"/>
            </w:tcMar>
            <w:vAlign w:val="center"/>
          </w:tcPr>
          <w:p w14:paraId="39C29F1F"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Cattle</w:t>
            </w:r>
          </w:p>
        </w:tc>
        <w:tc>
          <w:tcPr>
            <w:tcW w:w="782" w:type="dxa"/>
            <w:shd w:val="clear" w:color="auto" w:fill="auto"/>
            <w:tcMar>
              <w:top w:w="0" w:type="dxa"/>
              <w:left w:w="108" w:type="dxa"/>
              <w:bottom w:w="0" w:type="dxa"/>
              <w:right w:w="108" w:type="dxa"/>
            </w:tcMar>
            <w:vAlign w:val="center"/>
          </w:tcPr>
          <w:p w14:paraId="39C29F20"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w:t>
            </w:r>
          </w:p>
        </w:tc>
        <w:tc>
          <w:tcPr>
            <w:tcW w:w="1133" w:type="dxa"/>
            <w:shd w:val="clear" w:color="auto" w:fill="auto"/>
            <w:tcMar>
              <w:top w:w="0" w:type="dxa"/>
              <w:left w:w="108" w:type="dxa"/>
              <w:bottom w:w="0" w:type="dxa"/>
              <w:right w:w="108" w:type="dxa"/>
            </w:tcMar>
            <w:vAlign w:val="bottom"/>
          </w:tcPr>
          <w:p w14:paraId="39C29F21"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shd w:val="clear" w:color="auto" w:fill="auto"/>
            <w:noWrap/>
            <w:tcMar>
              <w:top w:w="0" w:type="dxa"/>
              <w:left w:w="108" w:type="dxa"/>
              <w:bottom w:w="0" w:type="dxa"/>
              <w:right w:w="108" w:type="dxa"/>
            </w:tcMar>
            <w:vAlign w:val="bottom"/>
          </w:tcPr>
          <w:p w14:paraId="39C29F22"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1.2.2.2.5.976.2269</w:t>
            </w:r>
          </w:p>
        </w:tc>
        <w:tc>
          <w:tcPr>
            <w:tcW w:w="1852" w:type="dxa"/>
            <w:shd w:val="clear" w:color="auto" w:fill="auto"/>
            <w:tcMar>
              <w:top w:w="0" w:type="dxa"/>
              <w:left w:w="108" w:type="dxa"/>
              <w:bottom w:w="0" w:type="dxa"/>
              <w:right w:w="108" w:type="dxa"/>
            </w:tcMar>
            <w:vAlign w:val="center"/>
          </w:tcPr>
          <w:p w14:paraId="39C29F23" w14:textId="77777777" w:rsidR="00E91734" w:rsidRDefault="00E91734">
            <w:pPr>
              <w:spacing w:after="0" w:line="240" w:lineRule="auto"/>
              <w:jc w:val="right"/>
              <w:rPr>
                <w:rFonts w:eastAsia="Times New Roman"/>
                <w:color w:val="000000"/>
                <w:sz w:val="20"/>
                <w:szCs w:val="20"/>
                <w:lang w:eastAsia="en-GB"/>
              </w:rPr>
            </w:pPr>
          </w:p>
        </w:tc>
        <w:tc>
          <w:tcPr>
            <w:tcW w:w="1420" w:type="dxa"/>
            <w:shd w:val="clear" w:color="auto" w:fill="auto"/>
            <w:tcMar>
              <w:top w:w="0" w:type="dxa"/>
              <w:left w:w="108" w:type="dxa"/>
              <w:bottom w:w="0" w:type="dxa"/>
              <w:right w:w="108" w:type="dxa"/>
            </w:tcMar>
            <w:vAlign w:val="center"/>
          </w:tcPr>
          <w:p w14:paraId="39C29F24" w14:textId="77777777" w:rsidR="00E91734" w:rsidRDefault="00E91734">
            <w:pPr>
              <w:spacing w:after="0" w:line="240" w:lineRule="auto"/>
              <w:jc w:val="right"/>
              <w:rPr>
                <w:rFonts w:eastAsia="Times New Roman"/>
                <w:color w:val="000000"/>
                <w:sz w:val="20"/>
                <w:szCs w:val="20"/>
                <w:lang w:eastAsia="en-GB"/>
              </w:rPr>
            </w:pPr>
          </w:p>
        </w:tc>
      </w:tr>
      <w:tr w:rsidR="00E91734" w14:paraId="39C29F2C" w14:textId="77777777">
        <w:trPr>
          <w:trHeight w:val="265"/>
        </w:trPr>
        <w:tc>
          <w:tcPr>
            <w:tcW w:w="1560" w:type="dxa"/>
            <w:gridSpan w:val="2"/>
            <w:tcBorders>
              <w:bottom w:val="single" w:sz="4" w:space="0" w:color="000000"/>
            </w:tcBorders>
            <w:shd w:val="clear" w:color="auto" w:fill="auto"/>
            <w:noWrap/>
            <w:tcMar>
              <w:top w:w="0" w:type="dxa"/>
              <w:left w:w="108" w:type="dxa"/>
              <w:bottom w:w="0" w:type="dxa"/>
              <w:right w:w="108" w:type="dxa"/>
            </w:tcMar>
            <w:vAlign w:val="bottom"/>
          </w:tcPr>
          <w:p w14:paraId="39C29F26"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Other</w:t>
            </w:r>
          </w:p>
        </w:tc>
        <w:tc>
          <w:tcPr>
            <w:tcW w:w="782" w:type="dxa"/>
            <w:tcBorders>
              <w:bottom w:val="single" w:sz="4" w:space="0" w:color="000000"/>
            </w:tcBorders>
            <w:shd w:val="clear" w:color="auto" w:fill="auto"/>
            <w:tcMar>
              <w:top w:w="0" w:type="dxa"/>
              <w:left w:w="108" w:type="dxa"/>
              <w:bottom w:w="0" w:type="dxa"/>
              <w:right w:w="108" w:type="dxa"/>
            </w:tcMar>
            <w:vAlign w:val="bottom"/>
          </w:tcPr>
          <w:p w14:paraId="39C29F27"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12</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28"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vAlign w:val="bottom"/>
          </w:tcPr>
          <w:p w14:paraId="39C29F29" w14:textId="77777777" w:rsidR="00E91734" w:rsidRDefault="00C00F7A">
            <w:pPr>
              <w:spacing w:after="0" w:line="240" w:lineRule="auto"/>
            </w:pPr>
            <w:r>
              <w:rPr>
                <w:rFonts w:cs="Calibri"/>
                <w:color w:val="000000"/>
                <w:sz w:val="20"/>
                <w:szCs w:val="20"/>
              </w:rPr>
              <w:t>1.2.2.2.5.976.1374</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F2A"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16</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2B"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34" w14:textId="77777777">
        <w:trPr>
          <w:trHeight w:val="265"/>
        </w:trPr>
        <w:tc>
          <w:tcPr>
            <w:tcW w:w="1560" w:type="dxa"/>
            <w:gridSpan w:val="2"/>
            <w:vMerge w:val="restart"/>
            <w:tcBorders>
              <w:bottom w:val="single" w:sz="4" w:space="0" w:color="000000"/>
            </w:tcBorders>
            <w:shd w:val="clear" w:color="auto" w:fill="auto"/>
            <w:noWrap/>
            <w:tcMar>
              <w:top w:w="0" w:type="dxa"/>
              <w:left w:w="108" w:type="dxa"/>
              <w:bottom w:w="0" w:type="dxa"/>
              <w:right w:w="108" w:type="dxa"/>
            </w:tcMar>
            <w:vAlign w:val="center"/>
          </w:tcPr>
          <w:p w14:paraId="39C29F2D"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Sheep</w:t>
            </w:r>
          </w:p>
        </w:tc>
        <w:tc>
          <w:tcPr>
            <w:tcW w:w="782" w:type="dxa"/>
            <w:vMerge w:val="restart"/>
            <w:tcBorders>
              <w:bottom w:val="single" w:sz="4" w:space="0" w:color="000000"/>
            </w:tcBorders>
            <w:shd w:val="clear" w:color="auto" w:fill="auto"/>
            <w:tcMar>
              <w:top w:w="0" w:type="dxa"/>
              <w:left w:w="108" w:type="dxa"/>
              <w:bottom w:w="0" w:type="dxa"/>
              <w:right w:w="108" w:type="dxa"/>
            </w:tcMar>
            <w:vAlign w:val="center"/>
          </w:tcPr>
          <w:p w14:paraId="39C29F2E"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104b</w:t>
            </w:r>
          </w:p>
          <w:p w14:paraId="39C29F2F"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U302</w:t>
            </w:r>
          </w:p>
        </w:tc>
        <w:tc>
          <w:tcPr>
            <w:tcW w:w="1133" w:type="dxa"/>
            <w:shd w:val="clear" w:color="auto" w:fill="auto"/>
            <w:tcMar>
              <w:top w:w="0" w:type="dxa"/>
              <w:left w:w="108" w:type="dxa"/>
              <w:bottom w:w="0" w:type="dxa"/>
              <w:right w:w="108" w:type="dxa"/>
            </w:tcMar>
            <w:vAlign w:val="bottom"/>
          </w:tcPr>
          <w:p w14:paraId="39C29F30"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shd w:val="clear" w:color="auto" w:fill="auto"/>
            <w:noWrap/>
            <w:tcMar>
              <w:top w:w="0" w:type="dxa"/>
              <w:left w:w="108" w:type="dxa"/>
              <w:bottom w:w="0" w:type="dxa"/>
              <w:right w:w="108" w:type="dxa"/>
            </w:tcMar>
            <w:vAlign w:val="bottom"/>
          </w:tcPr>
          <w:p w14:paraId="39C29F31" w14:textId="77777777" w:rsidR="00E91734" w:rsidRDefault="00C00F7A">
            <w:pPr>
              <w:spacing w:after="0" w:line="240" w:lineRule="auto"/>
            </w:pPr>
            <w:r>
              <w:rPr>
                <w:rFonts w:cs="Calibri"/>
                <w:color w:val="000000"/>
                <w:sz w:val="20"/>
                <w:szCs w:val="20"/>
              </w:rPr>
              <w:t>1.2.2.2.121.1193.1337</w:t>
            </w:r>
          </w:p>
        </w:tc>
        <w:tc>
          <w:tcPr>
            <w:tcW w:w="1852" w:type="dxa"/>
            <w:shd w:val="clear" w:color="auto" w:fill="auto"/>
            <w:tcMar>
              <w:top w:w="0" w:type="dxa"/>
              <w:left w:w="108" w:type="dxa"/>
              <w:bottom w:w="0" w:type="dxa"/>
              <w:right w:w="108" w:type="dxa"/>
            </w:tcMar>
            <w:vAlign w:val="center"/>
          </w:tcPr>
          <w:p w14:paraId="39C29F32" w14:textId="77777777" w:rsidR="00E91734" w:rsidRDefault="00E91734">
            <w:pPr>
              <w:spacing w:after="0" w:line="240" w:lineRule="auto"/>
              <w:jc w:val="right"/>
              <w:rPr>
                <w:rFonts w:eastAsia="Times New Roman"/>
                <w:color w:val="000000"/>
                <w:sz w:val="20"/>
                <w:szCs w:val="20"/>
                <w:lang w:eastAsia="en-GB"/>
              </w:rPr>
            </w:pPr>
          </w:p>
        </w:tc>
        <w:tc>
          <w:tcPr>
            <w:tcW w:w="1420" w:type="dxa"/>
            <w:shd w:val="clear" w:color="auto" w:fill="auto"/>
            <w:tcMar>
              <w:top w:w="0" w:type="dxa"/>
              <w:left w:w="108" w:type="dxa"/>
              <w:bottom w:w="0" w:type="dxa"/>
              <w:right w:w="108" w:type="dxa"/>
            </w:tcMar>
            <w:vAlign w:val="center"/>
          </w:tcPr>
          <w:p w14:paraId="39C29F33" w14:textId="77777777" w:rsidR="00E91734" w:rsidRDefault="00E91734">
            <w:pPr>
              <w:spacing w:after="0" w:line="240" w:lineRule="auto"/>
              <w:jc w:val="right"/>
              <w:rPr>
                <w:rFonts w:eastAsia="Times New Roman"/>
                <w:color w:val="000000"/>
                <w:sz w:val="20"/>
                <w:szCs w:val="20"/>
                <w:lang w:eastAsia="en-GB"/>
              </w:rPr>
            </w:pPr>
          </w:p>
        </w:tc>
      </w:tr>
      <w:tr w:rsidR="00E91734" w14:paraId="39C29F3B" w14:textId="77777777">
        <w:trPr>
          <w:trHeight w:val="265"/>
        </w:trPr>
        <w:tc>
          <w:tcPr>
            <w:tcW w:w="1560" w:type="dxa"/>
            <w:gridSpan w:val="2"/>
            <w:vMerge/>
            <w:tcBorders>
              <w:bottom w:val="single" w:sz="4" w:space="0" w:color="000000"/>
            </w:tcBorders>
            <w:shd w:val="clear" w:color="auto" w:fill="auto"/>
            <w:noWrap/>
            <w:tcMar>
              <w:top w:w="0" w:type="dxa"/>
              <w:left w:w="108" w:type="dxa"/>
              <w:bottom w:w="0" w:type="dxa"/>
              <w:right w:w="108" w:type="dxa"/>
            </w:tcMar>
            <w:vAlign w:val="center"/>
          </w:tcPr>
          <w:p w14:paraId="39C29F35" w14:textId="77777777" w:rsidR="00E91734" w:rsidRDefault="00E91734">
            <w:pPr>
              <w:spacing w:after="0" w:line="240" w:lineRule="auto"/>
              <w:rPr>
                <w:rFonts w:eastAsia="Times New Roman"/>
                <w:color w:val="000000"/>
                <w:sz w:val="20"/>
                <w:szCs w:val="20"/>
                <w:lang w:eastAsia="en-GB"/>
              </w:rPr>
            </w:pPr>
          </w:p>
        </w:tc>
        <w:tc>
          <w:tcPr>
            <w:tcW w:w="782" w:type="dxa"/>
            <w:vMerge/>
            <w:tcBorders>
              <w:bottom w:val="single" w:sz="4" w:space="0" w:color="000000"/>
            </w:tcBorders>
            <w:shd w:val="clear" w:color="auto" w:fill="auto"/>
            <w:tcMar>
              <w:top w:w="0" w:type="dxa"/>
              <w:left w:w="108" w:type="dxa"/>
              <w:bottom w:w="0" w:type="dxa"/>
              <w:right w:w="108" w:type="dxa"/>
            </w:tcMar>
            <w:vAlign w:val="center"/>
          </w:tcPr>
          <w:p w14:paraId="39C29F36" w14:textId="77777777" w:rsidR="00E91734" w:rsidRDefault="00E91734">
            <w:pPr>
              <w:spacing w:after="0" w:line="240" w:lineRule="auto"/>
              <w:jc w:val="center"/>
              <w:rPr>
                <w:rFonts w:eastAsia="Times New Roman"/>
                <w:color w:val="000000"/>
                <w:sz w:val="20"/>
                <w:szCs w:val="20"/>
                <w:lang w:eastAsia="en-GB"/>
              </w:rPr>
            </w:pP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37"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2</w:t>
            </w:r>
          </w:p>
        </w:tc>
        <w:tc>
          <w:tcPr>
            <w:tcW w:w="2653" w:type="dxa"/>
            <w:tcBorders>
              <w:bottom w:val="single" w:sz="4" w:space="0" w:color="000000"/>
            </w:tcBorders>
            <w:shd w:val="clear" w:color="auto" w:fill="auto"/>
            <w:noWrap/>
            <w:tcMar>
              <w:top w:w="0" w:type="dxa"/>
              <w:left w:w="108" w:type="dxa"/>
              <w:bottom w:w="0" w:type="dxa"/>
              <w:right w:w="108" w:type="dxa"/>
            </w:tcMar>
            <w:vAlign w:val="bottom"/>
          </w:tcPr>
          <w:p w14:paraId="39C29F38" w14:textId="77777777" w:rsidR="00E91734" w:rsidRDefault="00C00F7A">
            <w:pPr>
              <w:spacing w:after="0" w:line="240" w:lineRule="auto"/>
            </w:pPr>
            <w:r>
              <w:rPr>
                <w:rFonts w:cs="Calibri"/>
                <w:color w:val="000000"/>
                <w:sz w:val="20"/>
                <w:szCs w:val="20"/>
              </w:rPr>
              <w:t>1.2.2.2.121.1193.x</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F39"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3A"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42" w14:textId="77777777">
        <w:trPr>
          <w:trHeight w:val="265"/>
        </w:trPr>
        <w:tc>
          <w:tcPr>
            <w:tcW w:w="1560" w:type="dxa"/>
            <w:gridSpan w:val="2"/>
            <w:vMerge w:val="restart"/>
            <w:tcBorders>
              <w:bottom w:val="single" w:sz="4" w:space="0" w:color="000000"/>
            </w:tcBorders>
            <w:shd w:val="clear" w:color="auto" w:fill="auto"/>
            <w:noWrap/>
            <w:tcMar>
              <w:top w:w="0" w:type="dxa"/>
              <w:left w:w="108" w:type="dxa"/>
              <w:bottom w:w="0" w:type="dxa"/>
              <w:right w:w="108" w:type="dxa"/>
            </w:tcMar>
            <w:vAlign w:val="center"/>
          </w:tcPr>
          <w:p w14:paraId="39C29F3C"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Pig</w:t>
            </w:r>
          </w:p>
        </w:tc>
        <w:tc>
          <w:tcPr>
            <w:tcW w:w="782" w:type="dxa"/>
            <w:shd w:val="clear" w:color="auto" w:fill="auto"/>
            <w:tcMar>
              <w:top w:w="0" w:type="dxa"/>
              <w:left w:w="108" w:type="dxa"/>
              <w:bottom w:w="0" w:type="dxa"/>
              <w:right w:w="108" w:type="dxa"/>
            </w:tcMar>
            <w:vAlign w:val="center"/>
          </w:tcPr>
          <w:p w14:paraId="39C29F3D"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U302</w:t>
            </w:r>
          </w:p>
        </w:tc>
        <w:tc>
          <w:tcPr>
            <w:tcW w:w="1133" w:type="dxa"/>
            <w:shd w:val="clear" w:color="auto" w:fill="auto"/>
            <w:tcMar>
              <w:top w:w="0" w:type="dxa"/>
              <w:left w:w="108" w:type="dxa"/>
              <w:bottom w:w="0" w:type="dxa"/>
              <w:right w:w="108" w:type="dxa"/>
            </w:tcMar>
            <w:vAlign w:val="bottom"/>
          </w:tcPr>
          <w:p w14:paraId="39C29F3E"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shd w:val="clear" w:color="auto" w:fill="auto"/>
            <w:noWrap/>
            <w:tcMar>
              <w:top w:w="0" w:type="dxa"/>
              <w:left w:w="108" w:type="dxa"/>
              <w:bottom w:w="0" w:type="dxa"/>
              <w:right w:w="108" w:type="dxa"/>
            </w:tcMar>
          </w:tcPr>
          <w:p w14:paraId="39C29F3F" w14:textId="77777777" w:rsidR="00E91734" w:rsidRDefault="00C00F7A">
            <w:pPr>
              <w:spacing w:after="0" w:line="240" w:lineRule="auto"/>
            </w:pPr>
            <w:r>
              <w:rPr>
                <w:sz w:val="20"/>
                <w:szCs w:val="20"/>
              </w:rPr>
              <w:t>1.2.2.2.1120.1215.1265</w:t>
            </w:r>
          </w:p>
        </w:tc>
        <w:tc>
          <w:tcPr>
            <w:tcW w:w="1852" w:type="dxa"/>
            <w:shd w:val="clear" w:color="auto" w:fill="auto"/>
            <w:tcMar>
              <w:top w:w="0" w:type="dxa"/>
              <w:left w:w="108" w:type="dxa"/>
              <w:bottom w:w="0" w:type="dxa"/>
              <w:right w:w="108" w:type="dxa"/>
            </w:tcMar>
            <w:vAlign w:val="center"/>
          </w:tcPr>
          <w:p w14:paraId="39C29F40" w14:textId="77777777" w:rsidR="00E91734" w:rsidRDefault="00E91734">
            <w:pPr>
              <w:spacing w:after="0" w:line="240" w:lineRule="auto"/>
              <w:jc w:val="right"/>
              <w:rPr>
                <w:rFonts w:eastAsia="Times New Roman"/>
                <w:color w:val="000000"/>
                <w:sz w:val="20"/>
                <w:szCs w:val="20"/>
                <w:lang w:eastAsia="en-GB"/>
              </w:rPr>
            </w:pPr>
          </w:p>
        </w:tc>
        <w:tc>
          <w:tcPr>
            <w:tcW w:w="1420" w:type="dxa"/>
            <w:shd w:val="clear" w:color="auto" w:fill="auto"/>
            <w:tcMar>
              <w:top w:w="0" w:type="dxa"/>
              <w:left w:w="108" w:type="dxa"/>
              <w:bottom w:w="0" w:type="dxa"/>
              <w:right w:w="108" w:type="dxa"/>
            </w:tcMar>
            <w:vAlign w:val="center"/>
          </w:tcPr>
          <w:p w14:paraId="39C29F41" w14:textId="77777777" w:rsidR="00E91734" w:rsidRDefault="00E91734">
            <w:pPr>
              <w:spacing w:after="0" w:line="240" w:lineRule="auto"/>
              <w:jc w:val="right"/>
              <w:rPr>
                <w:rFonts w:eastAsia="Times New Roman"/>
                <w:color w:val="000000"/>
                <w:sz w:val="20"/>
                <w:szCs w:val="20"/>
                <w:lang w:eastAsia="en-GB"/>
              </w:rPr>
            </w:pPr>
          </w:p>
        </w:tc>
      </w:tr>
      <w:tr w:rsidR="00E91734" w14:paraId="39C29F49" w14:textId="77777777">
        <w:trPr>
          <w:trHeight w:val="265"/>
        </w:trPr>
        <w:tc>
          <w:tcPr>
            <w:tcW w:w="1560" w:type="dxa"/>
            <w:gridSpan w:val="2"/>
            <w:vMerge/>
            <w:tcBorders>
              <w:bottom w:val="single" w:sz="4" w:space="0" w:color="000000"/>
            </w:tcBorders>
            <w:shd w:val="clear" w:color="auto" w:fill="auto"/>
            <w:noWrap/>
            <w:tcMar>
              <w:top w:w="0" w:type="dxa"/>
              <w:left w:w="108" w:type="dxa"/>
              <w:bottom w:w="0" w:type="dxa"/>
              <w:right w:w="108" w:type="dxa"/>
            </w:tcMar>
            <w:vAlign w:val="center"/>
          </w:tcPr>
          <w:p w14:paraId="39C29F43" w14:textId="77777777" w:rsidR="00E91734" w:rsidRDefault="00E91734">
            <w:pPr>
              <w:spacing w:after="0" w:line="240" w:lineRule="auto"/>
              <w:rPr>
                <w:rFonts w:eastAsia="Times New Roman"/>
                <w:color w:val="000000"/>
                <w:sz w:val="20"/>
                <w:szCs w:val="20"/>
                <w:lang w:eastAsia="en-GB"/>
              </w:rPr>
            </w:pPr>
          </w:p>
        </w:tc>
        <w:tc>
          <w:tcPr>
            <w:tcW w:w="782" w:type="dxa"/>
            <w:tcBorders>
              <w:bottom w:val="single" w:sz="4" w:space="0" w:color="000000"/>
            </w:tcBorders>
            <w:shd w:val="clear" w:color="auto" w:fill="auto"/>
            <w:tcMar>
              <w:top w:w="0" w:type="dxa"/>
              <w:left w:w="108" w:type="dxa"/>
              <w:bottom w:w="0" w:type="dxa"/>
              <w:right w:w="108" w:type="dxa"/>
            </w:tcMar>
            <w:vAlign w:val="bottom"/>
          </w:tcPr>
          <w:p w14:paraId="39C29F44"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104b</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45"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tcPr>
          <w:p w14:paraId="39C29F46" w14:textId="77777777" w:rsidR="00E91734" w:rsidRDefault="00C00F7A">
            <w:pPr>
              <w:spacing w:after="0" w:line="240" w:lineRule="auto"/>
            </w:pPr>
            <w:r>
              <w:rPr>
                <w:sz w:val="20"/>
                <w:szCs w:val="20"/>
              </w:rPr>
              <w:t>1.2.2.2.1120.1215.1283</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F47"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31</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48"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50" w14:textId="77777777">
        <w:trPr>
          <w:trHeight w:val="265"/>
        </w:trPr>
        <w:tc>
          <w:tcPr>
            <w:tcW w:w="1560" w:type="dxa"/>
            <w:gridSpan w:val="2"/>
            <w:vMerge w:val="restart"/>
            <w:tcBorders>
              <w:top w:val="single" w:sz="4" w:space="0" w:color="000000"/>
            </w:tcBorders>
            <w:shd w:val="clear" w:color="auto" w:fill="auto"/>
            <w:noWrap/>
            <w:tcMar>
              <w:top w:w="0" w:type="dxa"/>
              <w:left w:w="108" w:type="dxa"/>
              <w:bottom w:w="0" w:type="dxa"/>
              <w:right w:w="108" w:type="dxa"/>
            </w:tcMar>
            <w:vAlign w:val="center"/>
          </w:tcPr>
          <w:p w14:paraId="39C29F4A"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Chicken</w:t>
            </w:r>
          </w:p>
        </w:tc>
        <w:tc>
          <w:tcPr>
            <w:tcW w:w="782" w:type="dxa"/>
            <w:vMerge w:val="restart"/>
            <w:tcBorders>
              <w:top w:val="single" w:sz="4" w:space="0" w:color="000000"/>
            </w:tcBorders>
            <w:shd w:val="clear" w:color="auto" w:fill="auto"/>
            <w:tcMar>
              <w:top w:w="0" w:type="dxa"/>
              <w:left w:w="108" w:type="dxa"/>
              <w:bottom w:w="0" w:type="dxa"/>
              <w:right w:w="108" w:type="dxa"/>
            </w:tcMar>
            <w:vAlign w:val="center"/>
          </w:tcPr>
          <w:p w14:paraId="39C29F4B"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104</w:t>
            </w:r>
          </w:p>
        </w:tc>
        <w:tc>
          <w:tcPr>
            <w:tcW w:w="1133" w:type="dxa"/>
            <w:tcBorders>
              <w:top w:val="single" w:sz="4" w:space="0" w:color="000000"/>
            </w:tcBorders>
            <w:shd w:val="clear" w:color="auto" w:fill="auto"/>
            <w:tcMar>
              <w:top w:w="0" w:type="dxa"/>
              <w:left w:w="108" w:type="dxa"/>
              <w:bottom w:w="0" w:type="dxa"/>
              <w:right w:w="108" w:type="dxa"/>
            </w:tcMar>
            <w:vAlign w:val="bottom"/>
          </w:tcPr>
          <w:p w14:paraId="39C29F4C"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top w:val="single" w:sz="4" w:space="0" w:color="000000"/>
            </w:tcBorders>
            <w:shd w:val="clear" w:color="auto" w:fill="auto"/>
            <w:noWrap/>
            <w:tcMar>
              <w:top w:w="0" w:type="dxa"/>
              <w:left w:w="108" w:type="dxa"/>
              <w:bottom w:w="0" w:type="dxa"/>
              <w:right w:w="108" w:type="dxa"/>
            </w:tcMar>
            <w:vAlign w:val="bottom"/>
          </w:tcPr>
          <w:p w14:paraId="39C29F4D" w14:textId="77777777" w:rsidR="00E91734" w:rsidRDefault="00C00F7A">
            <w:pPr>
              <w:spacing w:after="0" w:line="240" w:lineRule="auto"/>
            </w:pPr>
            <w:r>
              <w:rPr>
                <w:color w:val="000000"/>
                <w:sz w:val="20"/>
              </w:rPr>
              <w:t>1.2.2.2.216.223.2478</w:t>
            </w:r>
          </w:p>
        </w:tc>
        <w:tc>
          <w:tcPr>
            <w:tcW w:w="1852" w:type="dxa"/>
            <w:tcBorders>
              <w:top w:val="single" w:sz="4" w:space="0" w:color="000000"/>
            </w:tcBorders>
            <w:shd w:val="clear" w:color="auto" w:fill="auto"/>
            <w:tcMar>
              <w:top w:w="0" w:type="dxa"/>
              <w:left w:w="108" w:type="dxa"/>
              <w:bottom w:w="0" w:type="dxa"/>
              <w:right w:w="108" w:type="dxa"/>
            </w:tcMar>
            <w:vAlign w:val="center"/>
          </w:tcPr>
          <w:p w14:paraId="39C29F4E" w14:textId="77777777" w:rsidR="00E91734" w:rsidRDefault="00E91734">
            <w:pPr>
              <w:spacing w:after="0" w:line="240" w:lineRule="auto"/>
              <w:jc w:val="right"/>
              <w:rPr>
                <w:rFonts w:eastAsia="Times New Roman"/>
                <w:color w:val="000000"/>
                <w:sz w:val="20"/>
                <w:szCs w:val="20"/>
                <w:lang w:eastAsia="en-GB"/>
              </w:rPr>
            </w:pPr>
          </w:p>
        </w:tc>
        <w:tc>
          <w:tcPr>
            <w:tcW w:w="1420" w:type="dxa"/>
            <w:tcBorders>
              <w:top w:val="single" w:sz="4" w:space="0" w:color="000000"/>
            </w:tcBorders>
            <w:shd w:val="clear" w:color="auto" w:fill="auto"/>
            <w:tcMar>
              <w:top w:w="0" w:type="dxa"/>
              <w:left w:w="108" w:type="dxa"/>
              <w:bottom w:w="0" w:type="dxa"/>
              <w:right w:w="108" w:type="dxa"/>
            </w:tcMar>
            <w:vAlign w:val="center"/>
          </w:tcPr>
          <w:p w14:paraId="39C29F4F" w14:textId="77777777" w:rsidR="00E91734" w:rsidRDefault="00E91734">
            <w:pPr>
              <w:spacing w:after="0" w:line="240" w:lineRule="auto"/>
              <w:jc w:val="right"/>
              <w:rPr>
                <w:rFonts w:eastAsia="Times New Roman"/>
                <w:color w:val="000000"/>
                <w:sz w:val="20"/>
                <w:szCs w:val="20"/>
                <w:lang w:eastAsia="en-GB"/>
              </w:rPr>
            </w:pPr>
          </w:p>
        </w:tc>
      </w:tr>
      <w:tr w:rsidR="00E91734" w14:paraId="39C29F57" w14:textId="77777777">
        <w:trPr>
          <w:trHeight w:val="265"/>
        </w:trPr>
        <w:tc>
          <w:tcPr>
            <w:tcW w:w="1560" w:type="dxa"/>
            <w:gridSpan w:val="2"/>
            <w:vMerge/>
            <w:tcBorders>
              <w:top w:val="single" w:sz="4" w:space="0" w:color="000000"/>
            </w:tcBorders>
            <w:shd w:val="clear" w:color="auto" w:fill="auto"/>
            <w:noWrap/>
            <w:tcMar>
              <w:top w:w="0" w:type="dxa"/>
              <w:left w:w="108" w:type="dxa"/>
              <w:bottom w:w="0" w:type="dxa"/>
              <w:right w:w="108" w:type="dxa"/>
            </w:tcMar>
            <w:vAlign w:val="center"/>
          </w:tcPr>
          <w:p w14:paraId="39C29F51" w14:textId="77777777" w:rsidR="00E91734" w:rsidRDefault="00E91734">
            <w:pPr>
              <w:spacing w:after="0" w:line="240" w:lineRule="auto"/>
              <w:rPr>
                <w:rFonts w:eastAsia="Times New Roman"/>
                <w:color w:val="000000"/>
                <w:sz w:val="20"/>
                <w:szCs w:val="20"/>
                <w:lang w:eastAsia="en-GB"/>
              </w:rPr>
            </w:pPr>
          </w:p>
        </w:tc>
        <w:tc>
          <w:tcPr>
            <w:tcW w:w="782" w:type="dxa"/>
            <w:vMerge/>
            <w:tcBorders>
              <w:top w:val="single" w:sz="4" w:space="0" w:color="000000"/>
            </w:tcBorders>
            <w:shd w:val="clear" w:color="auto" w:fill="auto"/>
            <w:tcMar>
              <w:top w:w="0" w:type="dxa"/>
              <w:left w:w="108" w:type="dxa"/>
              <w:bottom w:w="0" w:type="dxa"/>
              <w:right w:w="108" w:type="dxa"/>
            </w:tcMar>
            <w:vAlign w:val="center"/>
          </w:tcPr>
          <w:p w14:paraId="39C29F52" w14:textId="77777777" w:rsidR="00E91734" w:rsidRDefault="00E91734">
            <w:pPr>
              <w:spacing w:after="0" w:line="240" w:lineRule="auto"/>
              <w:jc w:val="center"/>
              <w:rPr>
                <w:rFonts w:eastAsia="Times New Roman"/>
                <w:color w:val="000000"/>
                <w:sz w:val="20"/>
                <w:szCs w:val="20"/>
                <w:lang w:eastAsia="en-GB"/>
              </w:rPr>
            </w:pPr>
          </w:p>
        </w:tc>
        <w:tc>
          <w:tcPr>
            <w:tcW w:w="1133" w:type="dxa"/>
            <w:shd w:val="clear" w:color="auto" w:fill="auto"/>
            <w:tcMar>
              <w:top w:w="0" w:type="dxa"/>
              <w:left w:w="108" w:type="dxa"/>
              <w:bottom w:w="0" w:type="dxa"/>
              <w:right w:w="108" w:type="dxa"/>
            </w:tcMar>
            <w:vAlign w:val="bottom"/>
          </w:tcPr>
          <w:p w14:paraId="39C29F53"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2</w:t>
            </w:r>
          </w:p>
        </w:tc>
        <w:tc>
          <w:tcPr>
            <w:tcW w:w="2653" w:type="dxa"/>
            <w:shd w:val="clear" w:color="auto" w:fill="auto"/>
            <w:noWrap/>
            <w:tcMar>
              <w:top w:w="0" w:type="dxa"/>
              <w:left w:w="108" w:type="dxa"/>
              <w:bottom w:w="0" w:type="dxa"/>
              <w:right w:w="108" w:type="dxa"/>
            </w:tcMar>
            <w:vAlign w:val="bottom"/>
          </w:tcPr>
          <w:p w14:paraId="39C29F54" w14:textId="77777777" w:rsidR="00E91734" w:rsidRDefault="00C00F7A">
            <w:pPr>
              <w:spacing w:after="0" w:line="240" w:lineRule="auto"/>
            </w:pPr>
            <w:r>
              <w:rPr>
                <w:color w:val="000000"/>
                <w:sz w:val="20"/>
              </w:rPr>
              <w:t>1.2.2.2.216.223.1204</w:t>
            </w:r>
          </w:p>
        </w:tc>
        <w:tc>
          <w:tcPr>
            <w:tcW w:w="1852" w:type="dxa"/>
            <w:shd w:val="clear" w:color="auto" w:fill="auto"/>
            <w:tcMar>
              <w:top w:w="0" w:type="dxa"/>
              <w:left w:w="108" w:type="dxa"/>
              <w:bottom w:w="0" w:type="dxa"/>
              <w:right w:w="108" w:type="dxa"/>
            </w:tcMar>
            <w:vAlign w:val="center"/>
          </w:tcPr>
          <w:p w14:paraId="39C29F55"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7</w:t>
            </w:r>
          </w:p>
        </w:tc>
        <w:tc>
          <w:tcPr>
            <w:tcW w:w="1420" w:type="dxa"/>
            <w:shd w:val="clear" w:color="auto" w:fill="auto"/>
            <w:tcMar>
              <w:top w:w="0" w:type="dxa"/>
              <w:left w:w="108" w:type="dxa"/>
              <w:bottom w:w="0" w:type="dxa"/>
              <w:right w:w="108" w:type="dxa"/>
            </w:tcMar>
            <w:vAlign w:val="center"/>
          </w:tcPr>
          <w:p w14:paraId="39C29F56"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5E" w14:textId="77777777">
        <w:trPr>
          <w:trHeight w:val="265"/>
        </w:trPr>
        <w:tc>
          <w:tcPr>
            <w:tcW w:w="1560" w:type="dxa"/>
            <w:gridSpan w:val="2"/>
            <w:vMerge/>
            <w:tcBorders>
              <w:top w:val="single" w:sz="4" w:space="0" w:color="000000"/>
            </w:tcBorders>
            <w:shd w:val="clear" w:color="auto" w:fill="auto"/>
            <w:noWrap/>
            <w:tcMar>
              <w:top w:w="0" w:type="dxa"/>
              <w:left w:w="108" w:type="dxa"/>
              <w:bottom w:w="0" w:type="dxa"/>
              <w:right w:w="108" w:type="dxa"/>
            </w:tcMar>
            <w:vAlign w:val="center"/>
          </w:tcPr>
          <w:p w14:paraId="39C29F58" w14:textId="77777777" w:rsidR="00E91734" w:rsidRDefault="00E91734">
            <w:pPr>
              <w:spacing w:after="0" w:line="240" w:lineRule="auto"/>
              <w:rPr>
                <w:rFonts w:eastAsia="Times New Roman"/>
                <w:color w:val="000000"/>
                <w:sz w:val="20"/>
                <w:szCs w:val="20"/>
                <w:lang w:eastAsia="en-GB"/>
              </w:rPr>
            </w:pPr>
          </w:p>
        </w:tc>
        <w:tc>
          <w:tcPr>
            <w:tcW w:w="782" w:type="dxa"/>
            <w:vMerge/>
            <w:tcBorders>
              <w:top w:val="single" w:sz="4" w:space="0" w:color="000000"/>
            </w:tcBorders>
            <w:shd w:val="clear" w:color="auto" w:fill="auto"/>
            <w:tcMar>
              <w:top w:w="0" w:type="dxa"/>
              <w:left w:w="108" w:type="dxa"/>
              <w:bottom w:w="0" w:type="dxa"/>
              <w:right w:w="108" w:type="dxa"/>
            </w:tcMar>
            <w:vAlign w:val="center"/>
          </w:tcPr>
          <w:p w14:paraId="39C29F59" w14:textId="77777777" w:rsidR="00E91734" w:rsidRDefault="00E91734">
            <w:pPr>
              <w:spacing w:after="0" w:line="240" w:lineRule="auto"/>
              <w:jc w:val="center"/>
              <w:rPr>
                <w:rFonts w:eastAsia="Times New Roman"/>
                <w:color w:val="000000"/>
                <w:sz w:val="20"/>
                <w:szCs w:val="20"/>
                <w:lang w:eastAsia="en-GB"/>
              </w:rPr>
            </w:pPr>
          </w:p>
        </w:tc>
        <w:tc>
          <w:tcPr>
            <w:tcW w:w="1133" w:type="dxa"/>
            <w:shd w:val="clear" w:color="auto" w:fill="auto"/>
            <w:tcMar>
              <w:top w:w="0" w:type="dxa"/>
              <w:left w:w="108" w:type="dxa"/>
              <w:bottom w:w="0" w:type="dxa"/>
              <w:right w:w="108" w:type="dxa"/>
            </w:tcMar>
            <w:vAlign w:val="bottom"/>
          </w:tcPr>
          <w:p w14:paraId="39C29F5A"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3</w:t>
            </w:r>
          </w:p>
        </w:tc>
        <w:tc>
          <w:tcPr>
            <w:tcW w:w="2653" w:type="dxa"/>
            <w:shd w:val="clear" w:color="auto" w:fill="auto"/>
            <w:noWrap/>
            <w:tcMar>
              <w:top w:w="0" w:type="dxa"/>
              <w:left w:w="108" w:type="dxa"/>
              <w:bottom w:w="0" w:type="dxa"/>
              <w:right w:w="108" w:type="dxa"/>
            </w:tcMar>
            <w:vAlign w:val="bottom"/>
          </w:tcPr>
          <w:p w14:paraId="39C29F5B" w14:textId="77777777" w:rsidR="00E91734" w:rsidRDefault="00C00F7A">
            <w:pPr>
              <w:spacing w:after="0" w:line="240" w:lineRule="auto"/>
              <w:rPr>
                <w:color w:val="000000"/>
                <w:sz w:val="20"/>
              </w:rPr>
            </w:pPr>
            <w:r>
              <w:rPr>
                <w:color w:val="000000"/>
                <w:sz w:val="20"/>
              </w:rPr>
              <w:t>1.2.2.2.216.223.x</w:t>
            </w:r>
          </w:p>
        </w:tc>
        <w:tc>
          <w:tcPr>
            <w:tcW w:w="1852" w:type="dxa"/>
            <w:shd w:val="clear" w:color="auto" w:fill="auto"/>
            <w:tcMar>
              <w:top w:w="0" w:type="dxa"/>
              <w:left w:w="108" w:type="dxa"/>
              <w:bottom w:w="0" w:type="dxa"/>
              <w:right w:w="108" w:type="dxa"/>
            </w:tcMar>
            <w:vAlign w:val="center"/>
          </w:tcPr>
          <w:p w14:paraId="39C29F5C"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11</w:t>
            </w:r>
          </w:p>
        </w:tc>
        <w:tc>
          <w:tcPr>
            <w:tcW w:w="1420" w:type="dxa"/>
            <w:shd w:val="clear" w:color="auto" w:fill="auto"/>
            <w:tcMar>
              <w:top w:w="0" w:type="dxa"/>
              <w:left w:w="108" w:type="dxa"/>
              <w:bottom w:w="0" w:type="dxa"/>
              <w:right w:w="108" w:type="dxa"/>
            </w:tcMar>
            <w:vAlign w:val="center"/>
          </w:tcPr>
          <w:p w14:paraId="39C29F5D"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65" w14:textId="77777777">
        <w:trPr>
          <w:trHeight w:val="265"/>
        </w:trPr>
        <w:tc>
          <w:tcPr>
            <w:tcW w:w="1560" w:type="dxa"/>
            <w:gridSpan w:val="2"/>
            <w:vMerge w:val="restart"/>
            <w:tcBorders>
              <w:bottom w:val="single" w:sz="4" w:space="0" w:color="000000"/>
            </w:tcBorders>
            <w:shd w:val="clear" w:color="auto" w:fill="auto"/>
            <w:noWrap/>
            <w:tcMar>
              <w:top w:w="0" w:type="dxa"/>
              <w:left w:w="108" w:type="dxa"/>
              <w:bottom w:w="0" w:type="dxa"/>
              <w:right w:w="108" w:type="dxa"/>
            </w:tcMar>
            <w:vAlign w:val="center"/>
          </w:tcPr>
          <w:p w14:paraId="39C29F5F"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Other</w:t>
            </w:r>
          </w:p>
        </w:tc>
        <w:tc>
          <w:tcPr>
            <w:tcW w:w="782" w:type="dxa"/>
            <w:vMerge/>
            <w:tcBorders>
              <w:top w:val="single" w:sz="4" w:space="0" w:color="000000"/>
            </w:tcBorders>
            <w:shd w:val="clear" w:color="auto" w:fill="auto"/>
            <w:tcMar>
              <w:top w:w="0" w:type="dxa"/>
              <w:left w:w="108" w:type="dxa"/>
              <w:bottom w:w="0" w:type="dxa"/>
              <w:right w:w="108" w:type="dxa"/>
            </w:tcMar>
            <w:vAlign w:val="center"/>
          </w:tcPr>
          <w:p w14:paraId="39C29F60" w14:textId="77777777" w:rsidR="00E91734" w:rsidRDefault="00E91734">
            <w:pPr>
              <w:spacing w:after="0" w:line="240" w:lineRule="auto"/>
              <w:jc w:val="center"/>
              <w:rPr>
                <w:rFonts w:eastAsia="Times New Roman"/>
                <w:color w:val="000000"/>
                <w:sz w:val="20"/>
                <w:szCs w:val="20"/>
                <w:lang w:eastAsia="en-GB"/>
              </w:rPr>
            </w:pPr>
          </w:p>
        </w:tc>
        <w:tc>
          <w:tcPr>
            <w:tcW w:w="1133" w:type="dxa"/>
            <w:shd w:val="clear" w:color="auto" w:fill="auto"/>
            <w:tcMar>
              <w:top w:w="0" w:type="dxa"/>
              <w:left w:w="108" w:type="dxa"/>
              <w:bottom w:w="0" w:type="dxa"/>
              <w:right w:w="108" w:type="dxa"/>
            </w:tcMar>
            <w:vAlign w:val="bottom"/>
          </w:tcPr>
          <w:p w14:paraId="39C29F61"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2</w:t>
            </w:r>
          </w:p>
        </w:tc>
        <w:tc>
          <w:tcPr>
            <w:tcW w:w="2653" w:type="dxa"/>
            <w:shd w:val="clear" w:color="auto" w:fill="auto"/>
            <w:noWrap/>
            <w:tcMar>
              <w:top w:w="0" w:type="dxa"/>
              <w:left w:w="108" w:type="dxa"/>
              <w:bottom w:w="0" w:type="dxa"/>
              <w:right w:w="108" w:type="dxa"/>
            </w:tcMar>
            <w:vAlign w:val="bottom"/>
          </w:tcPr>
          <w:p w14:paraId="39C29F62" w14:textId="77777777" w:rsidR="00E91734" w:rsidRDefault="00C00F7A">
            <w:pPr>
              <w:spacing w:after="0" w:line="240" w:lineRule="auto"/>
            </w:pPr>
            <w:r>
              <w:rPr>
                <w:color w:val="000000"/>
                <w:sz w:val="20"/>
              </w:rPr>
              <w:t>1.2.2.2.216.223.x</w:t>
            </w:r>
          </w:p>
        </w:tc>
        <w:tc>
          <w:tcPr>
            <w:tcW w:w="1852" w:type="dxa"/>
            <w:shd w:val="clear" w:color="auto" w:fill="auto"/>
            <w:tcMar>
              <w:top w:w="0" w:type="dxa"/>
              <w:left w:w="108" w:type="dxa"/>
              <w:bottom w:w="0" w:type="dxa"/>
              <w:right w:w="108" w:type="dxa"/>
            </w:tcMar>
            <w:vAlign w:val="center"/>
          </w:tcPr>
          <w:p w14:paraId="39C29F63"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8</w:t>
            </w:r>
          </w:p>
        </w:tc>
        <w:tc>
          <w:tcPr>
            <w:tcW w:w="1420" w:type="dxa"/>
            <w:shd w:val="clear" w:color="auto" w:fill="auto"/>
            <w:tcMar>
              <w:top w:w="0" w:type="dxa"/>
              <w:left w:w="108" w:type="dxa"/>
              <w:bottom w:w="0" w:type="dxa"/>
              <w:right w:w="108" w:type="dxa"/>
            </w:tcMar>
            <w:vAlign w:val="center"/>
          </w:tcPr>
          <w:p w14:paraId="39C29F64"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6C" w14:textId="77777777">
        <w:trPr>
          <w:trHeight w:val="265"/>
        </w:trPr>
        <w:tc>
          <w:tcPr>
            <w:tcW w:w="1560" w:type="dxa"/>
            <w:gridSpan w:val="2"/>
            <w:vMerge/>
            <w:tcBorders>
              <w:bottom w:val="single" w:sz="4" w:space="0" w:color="000000"/>
            </w:tcBorders>
            <w:shd w:val="clear" w:color="auto" w:fill="auto"/>
            <w:noWrap/>
            <w:tcMar>
              <w:top w:w="0" w:type="dxa"/>
              <w:left w:w="108" w:type="dxa"/>
              <w:bottom w:w="0" w:type="dxa"/>
              <w:right w:w="108" w:type="dxa"/>
            </w:tcMar>
            <w:vAlign w:val="center"/>
          </w:tcPr>
          <w:p w14:paraId="39C29F66" w14:textId="77777777" w:rsidR="00E91734" w:rsidRDefault="00E91734">
            <w:pPr>
              <w:spacing w:after="0" w:line="240" w:lineRule="auto"/>
              <w:jc w:val="center"/>
              <w:rPr>
                <w:rFonts w:eastAsia="Times New Roman"/>
                <w:color w:val="000000"/>
                <w:sz w:val="20"/>
                <w:szCs w:val="20"/>
                <w:lang w:eastAsia="en-GB"/>
              </w:rPr>
            </w:pPr>
          </w:p>
        </w:tc>
        <w:tc>
          <w:tcPr>
            <w:tcW w:w="782" w:type="dxa"/>
            <w:tcBorders>
              <w:bottom w:val="single" w:sz="4" w:space="0" w:color="000000"/>
            </w:tcBorders>
            <w:shd w:val="clear" w:color="auto" w:fill="auto"/>
            <w:tcMar>
              <w:top w:w="0" w:type="dxa"/>
              <w:left w:w="108" w:type="dxa"/>
              <w:bottom w:w="0" w:type="dxa"/>
              <w:right w:w="108" w:type="dxa"/>
            </w:tcMar>
            <w:vAlign w:val="bottom"/>
          </w:tcPr>
          <w:p w14:paraId="39C29F67"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U302</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68"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vAlign w:val="bottom"/>
          </w:tcPr>
          <w:p w14:paraId="39C29F69" w14:textId="77777777" w:rsidR="00E91734" w:rsidRDefault="00C00F7A">
            <w:pPr>
              <w:spacing w:after="0" w:line="240" w:lineRule="auto"/>
            </w:pPr>
            <w:r>
              <w:rPr>
                <w:color w:val="000000"/>
                <w:sz w:val="20"/>
              </w:rPr>
              <w:t>1.2.2.2.216.223.1404</w:t>
            </w:r>
          </w:p>
        </w:tc>
        <w:tc>
          <w:tcPr>
            <w:tcW w:w="1852" w:type="dxa"/>
            <w:tcBorders>
              <w:bottom w:val="single" w:sz="4" w:space="0" w:color="000000"/>
            </w:tcBorders>
            <w:shd w:val="clear" w:color="auto" w:fill="auto"/>
            <w:tcMar>
              <w:top w:w="0" w:type="dxa"/>
              <w:left w:w="108" w:type="dxa"/>
              <w:bottom w:w="0" w:type="dxa"/>
              <w:right w:w="108" w:type="dxa"/>
            </w:tcMar>
            <w:vAlign w:val="center"/>
          </w:tcPr>
          <w:p w14:paraId="39C29F6A"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6B"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≤5</w:t>
            </w:r>
          </w:p>
        </w:tc>
      </w:tr>
      <w:tr w:rsidR="00E91734" w14:paraId="39C29F73" w14:textId="77777777">
        <w:trPr>
          <w:trHeight w:val="265"/>
        </w:trPr>
        <w:tc>
          <w:tcPr>
            <w:tcW w:w="1560" w:type="dxa"/>
            <w:gridSpan w:val="2"/>
            <w:vMerge w:val="restart"/>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39C29F6D" w14:textId="77777777" w:rsidR="00E91734" w:rsidRDefault="00C00F7A">
            <w:pPr>
              <w:spacing w:after="0" w:line="240" w:lineRule="auto"/>
              <w:rPr>
                <w:rFonts w:eastAsia="Times New Roman"/>
                <w:color w:val="000000"/>
                <w:sz w:val="20"/>
                <w:szCs w:val="20"/>
                <w:lang w:eastAsia="en-GB"/>
              </w:rPr>
            </w:pPr>
            <w:r>
              <w:rPr>
                <w:rFonts w:eastAsia="Times New Roman"/>
                <w:color w:val="000000"/>
                <w:sz w:val="20"/>
                <w:szCs w:val="20"/>
                <w:lang w:eastAsia="en-GB"/>
              </w:rPr>
              <w:t>Turkey</w:t>
            </w:r>
          </w:p>
        </w:tc>
        <w:tc>
          <w:tcPr>
            <w:tcW w:w="782" w:type="dxa"/>
            <w:tcBorders>
              <w:top w:val="single" w:sz="4" w:space="0" w:color="000000"/>
            </w:tcBorders>
            <w:shd w:val="clear" w:color="auto" w:fill="auto"/>
            <w:tcMar>
              <w:top w:w="0" w:type="dxa"/>
              <w:left w:w="108" w:type="dxa"/>
              <w:bottom w:w="0" w:type="dxa"/>
              <w:right w:w="108" w:type="dxa"/>
            </w:tcMar>
            <w:vAlign w:val="bottom"/>
          </w:tcPr>
          <w:p w14:paraId="39C29F6E" w14:textId="77777777" w:rsidR="00E91734" w:rsidRDefault="00C00F7A">
            <w:pPr>
              <w:spacing w:after="0" w:line="240" w:lineRule="auto"/>
              <w:jc w:val="center"/>
            </w:pPr>
            <w:r>
              <w:rPr>
                <w:color w:val="000000"/>
                <w:sz w:val="20"/>
              </w:rPr>
              <w:t>U302</w:t>
            </w:r>
          </w:p>
        </w:tc>
        <w:tc>
          <w:tcPr>
            <w:tcW w:w="1133" w:type="dxa"/>
            <w:tcBorders>
              <w:top w:val="single" w:sz="4" w:space="0" w:color="000000"/>
            </w:tcBorders>
            <w:shd w:val="clear" w:color="auto" w:fill="auto"/>
            <w:tcMar>
              <w:top w:w="0" w:type="dxa"/>
              <w:left w:w="108" w:type="dxa"/>
              <w:bottom w:w="0" w:type="dxa"/>
              <w:right w:w="108" w:type="dxa"/>
            </w:tcMar>
            <w:vAlign w:val="bottom"/>
          </w:tcPr>
          <w:p w14:paraId="39C29F6F"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top w:val="single" w:sz="4" w:space="0" w:color="000000"/>
            </w:tcBorders>
            <w:shd w:val="clear" w:color="auto" w:fill="auto"/>
            <w:noWrap/>
            <w:tcMar>
              <w:top w:w="0" w:type="dxa"/>
              <w:left w:w="108" w:type="dxa"/>
              <w:bottom w:w="0" w:type="dxa"/>
              <w:right w:w="108" w:type="dxa"/>
            </w:tcMar>
            <w:vAlign w:val="bottom"/>
          </w:tcPr>
          <w:p w14:paraId="39C29F70" w14:textId="77777777" w:rsidR="00E91734" w:rsidRDefault="00C00F7A">
            <w:pPr>
              <w:spacing w:after="0" w:line="240" w:lineRule="auto"/>
              <w:rPr>
                <w:color w:val="000000"/>
                <w:sz w:val="20"/>
              </w:rPr>
            </w:pPr>
            <w:r>
              <w:rPr>
                <w:color w:val="000000"/>
                <w:sz w:val="20"/>
              </w:rPr>
              <w:t>1.2.2.635.1090.1174.1209</w:t>
            </w:r>
          </w:p>
        </w:tc>
        <w:tc>
          <w:tcPr>
            <w:tcW w:w="1852" w:type="dxa"/>
            <w:tcBorders>
              <w:top w:val="single" w:sz="4" w:space="0" w:color="000000"/>
            </w:tcBorders>
            <w:shd w:val="clear" w:color="auto" w:fill="auto"/>
            <w:tcMar>
              <w:top w:w="0" w:type="dxa"/>
              <w:left w:w="108" w:type="dxa"/>
              <w:bottom w:w="0" w:type="dxa"/>
              <w:right w:w="108" w:type="dxa"/>
            </w:tcMar>
            <w:vAlign w:val="bottom"/>
          </w:tcPr>
          <w:p w14:paraId="39C29F71" w14:textId="77777777" w:rsidR="00E91734" w:rsidRDefault="00E91734">
            <w:pPr>
              <w:spacing w:after="0" w:line="240" w:lineRule="auto"/>
              <w:jc w:val="right"/>
              <w:rPr>
                <w:color w:val="000000"/>
                <w:sz w:val="20"/>
              </w:rPr>
            </w:pPr>
          </w:p>
        </w:tc>
        <w:tc>
          <w:tcPr>
            <w:tcW w:w="1420" w:type="dxa"/>
            <w:tcBorders>
              <w:top w:val="single" w:sz="4" w:space="0" w:color="000000"/>
            </w:tcBorders>
            <w:shd w:val="clear" w:color="auto" w:fill="auto"/>
            <w:tcMar>
              <w:top w:w="0" w:type="dxa"/>
              <w:left w:w="108" w:type="dxa"/>
              <w:bottom w:w="0" w:type="dxa"/>
              <w:right w:w="108" w:type="dxa"/>
            </w:tcMar>
            <w:vAlign w:val="center"/>
          </w:tcPr>
          <w:p w14:paraId="39C29F72" w14:textId="77777777" w:rsidR="00E91734" w:rsidRDefault="00E91734">
            <w:pPr>
              <w:spacing w:after="0" w:line="240" w:lineRule="auto"/>
              <w:jc w:val="right"/>
              <w:rPr>
                <w:rFonts w:eastAsia="Times New Roman"/>
                <w:color w:val="000000"/>
                <w:sz w:val="20"/>
                <w:szCs w:val="20"/>
                <w:lang w:eastAsia="en-GB"/>
              </w:rPr>
            </w:pPr>
          </w:p>
        </w:tc>
      </w:tr>
      <w:tr w:rsidR="00E91734" w14:paraId="39C29F7A" w14:textId="77777777">
        <w:trPr>
          <w:trHeight w:val="265"/>
        </w:trPr>
        <w:tc>
          <w:tcPr>
            <w:tcW w:w="1560" w:type="dxa"/>
            <w:gridSpan w:val="2"/>
            <w:vMerge/>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39C29F74" w14:textId="77777777" w:rsidR="00E91734" w:rsidRDefault="00E91734">
            <w:pPr>
              <w:spacing w:after="0" w:line="240" w:lineRule="auto"/>
              <w:jc w:val="center"/>
              <w:rPr>
                <w:rFonts w:eastAsia="Times New Roman"/>
                <w:color w:val="000000"/>
                <w:sz w:val="20"/>
                <w:szCs w:val="20"/>
                <w:lang w:eastAsia="en-GB"/>
              </w:rPr>
            </w:pPr>
          </w:p>
        </w:tc>
        <w:tc>
          <w:tcPr>
            <w:tcW w:w="782" w:type="dxa"/>
            <w:tcBorders>
              <w:bottom w:val="single" w:sz="4" w:space="0" w:color="000000"/>
            </w:tcBorders>
            <w:shd w:val="clear" w:color="auto" w:fill="auto"/>
            <w:tcMar>
              <w:top w:w="0" w:type="dxa"/>
              <w:left w:w="108" w:type="dxa"/>
              <w:bottom w:w="0" w:type="dxa"/>
              <w:right w:w="108" w:type="dxa"/>
            </w:tcMar>
            <w:vAlign w:val="bottom"/>
          </w:tcPr>
          <w:p w14:paraId="39C29F75" w14:textId="77777777" w:rsidR="00E91734" w:rsidRDefault="00C00F7A">
            <w:pPr>
              <w:spacing w:after="0" w:line="240" w:lineRule="auto"/>
              <w:jc w:val="center"/>
            </w:pPr>
            <w:r>
              <w:rPr>
                <w:color w:val="000000"/>
                <w:sz w:val="20"/>
              </w:rPr>
              <w:t>104b</w:t>
            </w:r>
          </w:p>
        </w:tc>
        <w:tc>
          <w:tcPr>
            <w:tcW w:w="1133" w:type="dxa"/>
            <w:tcBorders>
              <w:bottom w:val="single" w:sz="4" w:space="0" w:color="000000"/>
            </w:tcBorders>
            <w:shd w:val="clear" w:color="auto" w:fill="auto"/>
            <w:tcMar>
              <w:top w:w="0" w:type="dxa"/>
              <w:left w:w="108" w:type="dxa"/>
              <w:bottom w:w="0" w:type="dxa"/>
              <w:right w:w="108" w:type="dxa"/>
            </w:tcMar>
            <w:vAlign w:val="bottom"/>
          </w:tcPr>
          <w:p w14:paraId="39C29F76" w14:textId="77777777" w:rsidR="00E91734" w:rsidRDefault="00C00F7A">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2653" w:type="dxa"/>
            <w:tcBorders>
              <w:bottom w:val="single" w:sz="4" w:space="0" w:color="000000"/>
            </w:tcBorders>
            <w:shd w:val="clear" w:color="auto" w:fill="auto"/>
            <w:noWrap/>
            <w:tcMar>
              <w:top w:w="0" w:type="dxa"/>
              <w:left w:w="108" w:type="dxa"/>
              <w:bottom w:w="0" w:type="dxa"/>
              <w:right w:w="108" w:type="dxa"/>
            </w:tcMar>
            <w:vAlign w:val="bottom"/>
          </w:tcPr>
          <w:p w14:paraId="39C29F77" w14:textId="77777777" w:rsidR="00E91734" w:rsidRDefault="00C00F7A">
            <w:pPr>
              <w:spacing w:after="0" w:line="240" w:lineRule="auto"/>
              <w:rPr>
                <w:color w:val="000000"/>
                <w:sz w:val="20"/>
              </w:rPr>
            </w:pPr>
            <w:r>
              <w:rPr>
                <w:color w:val="000000"/>
                <w:sz w:val="20"/>
              </w:rPr>
              <w:t>1.2.2.635.1219.1346.1449</w:t>
            </w:r>
          </w:p>
        </w:tc>
        <w:tc>
          <w:tcPr>
            <w:tcW w:w="1852" w:type="dxa"/>
            <w:tcBorders>
              <w:bottom w:val="single" w:sz="4" w:space="0" w:color="000000"/>
            </w:tcBorders>
            <w:shd w:val="clear" w:color="auto" w:fill="auto"/>
            <w:tcMar>
              <w:top w:w="0" w:type="dxa"/>
              <w:left w:w="108" w:type="dxa"/>
              <w:bottom w:w="0" w:type="dxa"/>
              <w:right w:w="108" w:type="dxa"/>
            </w:tcMar>
            <w:vAlign w:val="bottom"/>
          </w:tcPr>
          <w:p w14:paraId="39C29F78" w14:textId="77777777" w:rsidR="00E91734" w:rsidRDefault="00C00F7A">
            <w:pPr>
              <w:spacing w:after="0" w:line="240" w:lineRule="auto"/>
              <w:jc w:val="right"/>
              <w:rPr>
                <w:color w:val="000000"/>
                <w:sz w:val="20"/>
              </w:rPr>
            </w:pPr>
            <w:r>
              <w:rPr>
                <w:color w:val="000000"/>
                <w:sz w:val="20"/>
              </w:rPr>
              <w:t>0</w:t>
            </w:r>
          </w:p>
        </w:tc>
        <w:tc>
          <w:tcPr>
            <w:tcW w:w="1420" w:type="dxa"/>
            <w:tcBorders>
              <w:bottom w:val="single" w:sz="4" w:space="0" w:color="000000"/>
            </w:tcBorders>
            <w:shd w:val="clear" w:color="auto" w:fill="auto"/>
            <w:tcMar>
              <w:top w:w="0" w:type="dxa"/>
              <w:left w:w="108" w:type="dxa"/>
              <w:bottom w:w="0" w:type="dxa"/>
              <w:right w:w="108" w:type="dxa"/>
            </w:tcMar>
            <w:vAlign w:val="center"/>
          </w:tcPr>
          <w:p w14:paraId="39C29F79" w14:textId="77777777" w:rsidR="00E91734" w:rsidRDefault="00C00F7A">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≤25</w:t>
            </w:r>
          </w:p>
        </w:tc>
      </w:tr>
    </w:tbl>
    <w:p w14:paraId="39C29F7B" w14:textId="77777777" w:rsidR="00E91734" w:rsidRDefault="00C00F7A">
      <w:pPr>
        <w:spacing w:before="120" w:after="80" w:line="240" w:lineRule="auto"/>
        <w:jc w:val="both"/>
      </w:pPr>
      <w:r>
        <w:rPr>
          <w:sz w:val="24"/>
          <w:vertAlign w:val="superscript"/>
        </w:rPr>
        <w:t xml:space="preserve">a </w:t>
      </w:r>
      <w:r>
        <w:rPr>
          <w:sz w:val="20"/>
        </w:rPr>
        <w:t xml:space="preserve">Multiple isolates collected on the same day with </w:t>
      </w:r>
      <w:r>
        <w:rPr>
          <w:rFonts w:eastAsia="Times New Roman"/>
          <w:color w:val="000000"/>
          <w:sz w:val="20"/>
          <w:szCs w:val="20"/>
          <w:lang w:eastAsia="en-GB"/>
        </w:rPr>
        <w:t>≤5 SNP differences have</w:t>
      </w:r>
      <w:r>
        <w:rPr>
          <w:sz w:val="20"/>
        </w:rPr>
        <w:t xml:space="preserve"> the 0 SNP groups represented as ‘x’</w:t>
      </w:r>
    </w:p>
    <w:p w14:paraId="39C29F7C" w14:textId="77777777" w:rsidR="00E91734" w:rsidRDefault="00E91734">
      <w:pPr>
        <w:jc w:val="both"/>
      </w:pPr>
    </w:p>
    <w:p w14:paraId="39C29F7D" w14:textId="77777777" w:rsidR="00E91734" w:rsidRDefault="00E91734">
      <w:pPr>
        <w:jc w:val="both"/>
      </w:pPr>
    </w:p>
    <w:p w14:paraId="39C29F7E" w14:textId="77777777" w:rsidR="00E91734" w:rsidRDefault="00E91734">
      <w:pPr>
        <w:jc w:val="both"/>
      </w:pPr>
    </w:p>
    <w:p w14:paraId="39C29F7F" w14:textId="77777777" w:rsidR="00E91734" w:rsidRDefault="00C00F7A">
      <w:pPr>
        <w:jc w:val="both"/>
      </w:pPr>
      <w:r>
        <w:t xml:space="preserve">Table S2. Time intervals (days) between isolate pairs (n=202) from same premises by SNP cluster threshold </w:t>
      </w:r>
    </w:p>
    <w:tbl>
      <w:tblPr>
        <w:tblW w:w="9016" w:type="dxa"/>
        <w:tblCellMar>
          <w:left w:w="10" w:type="dxa"/>
          <w:right w:w="10" w:type="dxa"/>
        </w:tblCellMar>
        <w:tblLook w:val="04A0" w:firstRow="1" w:lastRow="0" w:firstColumn="1" w:lastColumn="0" w:noHBand="0" w:noVBand="1"/>
      </w:tblPr>
      <w:tblGrid>
        <w:gridCol w:w="2268"/>
        <w:gridCol w:w="964"/>
        <w:gridCol w:w="964"/>
        <w:gridCol w:w="964"/>
        <w:gridCol w:w="964"/>
        <w:gridCol w:w="964"/>
        <w:gridCol w:w="964"/>
        <w:gridCol w:w="964"/>
      </w:tblGrid>
      <w:tr w:rsidR="00E91734" w14:paraId="39C29F88" w14:textId="77777777">
        <w:tc>
          <w:tcPr>
            <w:tcW w:w="2268" w:type="dxa"/>
            <w:tcBorders>
              <w:bottom w:val="single" w:sz="4" w:space="0" w:color="000000"/>
              <w:right w:val="single" w:sz="4" w:space="0" w:color="000000"/>
            </w:tcBorders>
            <w:shd w:val="clear" w:color="auto" w:fill="auto"/>
            <w:tcMar>
              <w:top w:w="0" w:type="dxa"/>
              <w:left w:w="108" w:type="dxa"/>
              <w:bottom w:w="0" w:type="dxa"/>
              <w:right w:w="108" w:type="dxa"/>
            </w:tcMar>
          </w:tcPr>
          <w:p w14:paraId="39C29F80" w14:textId="77777777" w:rsidR="00E91734" w:rsidRDefault="00C00F7A">
            <w:pPr>
              <w:spacing w:after="0" w:line="240" w:lineRule="auto"/>
              <w:jc w:val="both"/>
            </w:pPr>
            <w:r>
              <w:rPr>
                <w:b/>
                <w:bCs/>
                <w:caps/>
                <w:sz w:val="20"/>
                <w:szCs w:val="20"/>
              </w:rPr>
              <w:t xml:space="preserve">snp </w:t>
            </w:r>
            <w:r>
              <w:rPr>
                <w:b/>
                <w:bCs/>
                <w:sz w:val="20"/>
                <w:szCs w:val="20"/>
              </w:rPr>
              <w:t>cluster threshold</w:t>
            </w:r>
          </w:p>
        </w:tc>
        <w:tc>
          <w:tcPr>
            <w:tcW w:w="964" w:type="dxa"/>
            <w:tcBorders>
              <w:left w:val="single" w:sz="4" w:space="0" w:color="000000"/>
              <w:bottom w:val="single" w:sz="4" w:space="0" w:color="000000"/>
            </w:tcBorders>
            <w:shd w:val="clear" w:color="auto" w:fill="auto"/>
            <w:tcMar>
              <w:top w:w="0" w:type="dxa"/>
              <w:left w:w="108" w:type="dxa"/>
              <w:bottom w:w="0" w:type="dxa"/>
              <w:right w:w="108" w:type="dxa"/>
            </w:tcMar>
          </w:tcPr>
          <w:p w14:paraId="39C29F81" w14:textId="77777777" w:rsidR="00E91734" w:rsidRDefault="00C00F7A">
            <w:pPr>
              <w:spacing w:after="0" w:line="240" w:lineRule="auto"/>
              <w:jc w:val="both"/>
              <w:rPr>
                <w:b/>
                <w:bCs/>
                <w:caps/>
                <w:sz w:val="20"/>
                <w:szCs w:val="20"/>
              </w:rPr>
            </w:pPr>
            <w:r>
              <w:rPr>
                <w:b/>
                <w:bCs/>
                <w:caps/>
                <w:sz w:val="20"/>
                <w:szCs w:val="20"/>
              </w:rPr>
              <w:t>0</w:t>
            </w:r>
          </w:p>
        </w:tc>
        <w:tc>
          <w:tcPr>
            <w:tcW w:w="964" w:type="dxa"/>
            <w:tcBorders>
              <w:bottom w:val="single" w:sz="4" w:space="0" w:color="000000"/>
            </w:tcBorders>
            <w:shd w:val="clear" w:color="auto" w:fill="auto"/>
            <w:tcMar>
              <w:top w:w="0" w:type="dxa"/>
              <w:left w:w="108" w:type="dxa"/>
              <w:bottom w:w="0" w:type="dxa"/>
              <w:right w:w="108" w:type="dxa"/>
            </w:tcMar>
          </w:tcPr>
          <w:p w14:paraId="39C29F82" w14:textId="77777777" w:rsidR="00E91734" w:rsidRDefault="00C00F7A">
            <w:pPr>
              <w:spacing w:after="0" w:line="240" w:lineRule="auto"/>
              <w:jc w:val="both"/>
              <w:rPr>
                <w:b/>
                <w:bCs/>
                <w:caps/>
                <w:sz w:val="20"/>
                <w:szCs w:val="20"/>
              </w:rPr>
            </w:pPr>
            <w:r>
              <w:rPr>
                <w:b/>
                <w:bCs/>
                <w:caps/>
                <w:sz w:val="20"/>
                <w:szCs w:val="20"/>
              </w:rPr>
              <w:t>5</w:t>
            </w:r>
          </w:p>
        </w:tc>
        <w:tc>
          <w:tcPr>
            <w:tcW w:w="964" w:type="dxa"/>
            <w:tcBorders>
              <w:bottom w:val="single" w:sz="4" w:space="0" w:color="000000"/>
            </w:tcBorders>
            <w:shd w:val="clear" w:color="auto" w:fill="auto"/>
            <w:tcMar>
              <w:top w:w="0" w:type="dxa"/>
              <w:left w:w="108" w:type="dxa"/>
              <w:bottom w:w="0" w:type="dxa"/>
              <w:right w:w="108" w:type="dxa"/>
            </w:tcMar>
          </w:tcPr>
          <w:p w14:paraId="39C29F83" w14:textId="77777777" w:rsidR="00E91734" w:rsidRDefault="00C00F7A">
            <w:pPr>
              <w:spacing w:after="0" w:line="240" w:lineRule="auto"/>
              <w:jc w:val="both"/>
              <w:rPr>
                <w:b/>
                <w:bCs/>
                <w:caps/>
                <w:sz w:val="20"/>
                <w:szCs w:val="20"/>
              </w:rPr>
            </w:pPr>
            <w:r>
              <w:rPr>
                <w:b/>
                <w:bCs/>
                <w:caps/>
                <w:sz w:val="20"/>
                <w:szCs w:val="20"/>
              </w:rPr>
              <w:t>10</w:t>
            </w:r>
          </w:p>
        </w:tc>
        <w:tc>
          <w:tcPr>
            <w:tcW w:w="964" w:type="dxa"/>
            <w:tcBorders>
              <w:bottom w:val="single" w:sz="4" w:space="0" w:color="000000"/>
            </w:tcBorders>
            <w:shd w:val="clear" w:color="auto" w:fill="auto"/>
            <w:tcMar>
              <w:top w:w="0" w:type="dxa"/>
              <w:left w:w="108" w:type="dxa"/>
              <w:bottom w:w="0" w:type="dxa"/>
              <w:right w:w="108" w:type="dxa"/>
            </w:tcMar>
          </w:tcPr>
          <w:p w14:paraId="39C29F84" w14:textId="77777777" w:rsidR="00E91734" w:rsidRDefault="00C00F7A">
            <w:pPr>
              <w:spacing w:after="0" w:line="240" w:lineRule="auto"/>
              <w:jc w:val="both"/>
              <w:rPr>
                <w:b/>
                <w:bCs/>
                <w:caps/>
                <w:sz w:val="20"/>
                <w:szCs w:val="20"/>
              </w:rPr>
            </w:pPr>
            <w:r>
              <w:rPr>
                <w:b/>
                <w:bCs/>
                <w:caps/>
                <w:sz w:val="20"/>
                <w:szCs w:val="20"/>
              </w:rPr>
              <w:t>25</w:t>
            </w:r>
          </w:p>
        </w:tc>
        <w:tc>
          <w:tcPr>
            <w:tcW w:w="964" w:type="dxa"/>
            <w:tcBorders>
              <w:bottom w:val="single" w:sz="4" w:space="0" w:color="000000"/>
            </w:tcBorders>
            <w:shd w:val="clear" w:color="auto" w:fill="auto"/>
            <w:tcMar>
              <w:top w:w="0" w:type="dxa"/>
              <w:left w:w="108" w:type="dxa"/>
              <w:bottom w:w="0" w:type="dxa"/>
              <w:right w:w="108" w:type="dxa"/>
            </w:tcMar>
          </w:tcPr>
          <w:p w14:paraId="39C29F85" w14:textId="77777777" w:rsidR="00E91734" w:rsidRDefault="00C00F7A">
            <w:pPr>
              <w:spacing w:after="0" w:line="240" w:lineRule="auto"/>
              <w:jc w:val="both"/>
              <w:rPr>
                <w:b/>
                <w:bCs/>
                <w:caps/>
                <w:sz w:val="20"/>
                <w:szCs w:val="20"/>
              </w:rPr>
            </w:pPr>
            <w:r>
              <w:rPr>
                <w:b/>
                <w:bCs/>
                <w:caps/>
                <w:sz w:val="20"/>
                <w:szCs w:val="20"/>
              </w:rPr>
              <w:t>50</w:t>
            </w:r>
          </w:p>
        </w:tc>
        <w:tc>
          <w:tcPr>
            <w:tcW w:w="964" w:type="dxa"/>
            <w:tcBorders>
              <w:bottom w:val="single" w:sz="4" w:space="0" w:color="000000"/>
            </w:tcBorders>
            <w:shd w:val="clear" w:color="auto" w:fill="auto"/>
            <w:tcMar>
              <w:top w:w="0" w:type="dxa"/>
              <w:left w:w="108" w:type="dxa"/>
              <w:bottom w:w="0" w:type="dxa"/>
              <w:right w:w="108" w:type="dxa"/>
            </w:tcMar>
          </w:tcPr>
          <w:p w14:paraId="39C29F86" w14:textId="77777777" w:rsidR="00E91734" w:rsidRDefault="00C00F7A">
            <w:pPr>
              <w:spacing w:after="0" w:line="240" w:lineRule="auto"/>
              <w:jc w:val="both"/>
              <w:rPr>
                <w:b/>
                <w:bCs/>
                <w:caps/>
                <w:sz w:val="20"/>
                <w:szCs w:val="20"/>
              </w:rPr>
            </w:pPr>
            <w:r>
              <w:rPr>
                <w:b/>
                <w:bCs/>
                <w:caps/>
                <w:sz w:val="20"/>
                <w:szCs w:val="20"/>
              </w:rPr>
              <w:t>100</w:t>
            </w:r>
          </w:p>
        </w:tc>
        <w:tc>
          <w:tcPr>
            <w:tcW w:w="964" w:type="dxa"/>
            <w:tcBorders>
              <w:bottom w:val="single" w:sz="4" w:space="0" w:color="000000"/>
            </w:tcBorders>
            <w:shd w:val="clear" w:color="auto" w:fill="auto"/>
            <w:tcMar>
              <w:top w:w="0" w:type="dxa"/>
              <w:left w:w="108" w:type="dxa"/>
              <w:bottom w:w="0" w:type="dxa"/>
              <w:right w:w="108" w:type="dxa"/>
            </w:tcMar>
          </w:tcPr>
          <w:p w14:paraId="39C29F87" w14:textId="77777777" w:rsidR="00E91734" w:rsidRDefault="00C00F7A">
            <w:pPr>
              <w:spacing w:after="0" w:line="240" w:lineRule="auto"/>
              <w:jc w:val="both"/>
              <w:rPr>
                <w:b/>
                <w:bCs/>
                <w:caps/>
                <w:sz w:val="20"/>
                <w:szCs w:val="20"/>
              </w:rPr>
            </w:pPr>
            <w:r>
              <w:rPr>
                <w:b/>
                <w:bCs/>
                <w:caps/>
                <w:sz w:val="20"/>
                <w:szCs w:val="20"/>
              </w:rPr>
              <w:t>250</w:t>
            </w:r>
          </w:p>
        </w:tc>
      </w:tr>
      <w:tr w:rsidR="00E91734" w14:paraId="39C29F91" w14:textId="77777777">
        <w:tc>
          <w:tcPr>
            <w:tcW w:w="2268" w:type="dxa"/>
            <w:tcBorders>
              <w:top w:val="single" w:sz="4" w:space="0" w:color="000000"/>
              <w:bottom w:val="single" w:sz="4" w:space="0" w:color="000000"/>
              <w:right w:val="single" w:sz="4" w:space="0" w:color="7F7F7F"/>
            </w:tcBorders>
            <w:shd w:val="clear" w:color="auto" w:fill="auto"/>
            <w:tcMar>
              <w:top w:w="0" w:type="dxa"/>
              <w:left w:w="108" w:type="dxa"/>
              <w:bottom w:w="0" w:type="dxa"/>
              <w:right w:w="108" w:type="dxa"/>
            </w:tcMar>
          </w:tcPr>
          <w:p w14:paraId="39C29F89" w14:textId="77777777" w:rsidR="00E91734" w:rsidRDefault="00C00F7A">
            <w:pPr>
              <w:spacing w:after="0" w:line="240" w:lineRule="auto"/>
              <w:jc w:val="both"/>
            </w:pPr>
            <w:r>
              <w:rPr>
                <w:b/>
                <w:bCs/>
                <w:sz w:val="20"/>
                <w:szCs w:val="20"/>
              </w:rPr>
              <w:t>Number of pairs</w:t>
            </w: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C29F8A" w14:textId="77777777" w:rsidR="00E91734" w:rsidRDefault="00C00F7A">
            <w:pPr>
              <w:spacing w:after="0" w:line="240" w:lineRule="auto"/>
              <w:jc w:val="both"/>
              <w:rPr>
                <w:sz w:val="20"/>
                <w:szCs w:val="20"/>
              </w:rPr>
            </w:pPr>
            <w:r>
              <w:rPr>
                <w:sz w:val="20"/>
                <w:szCs w:val="20"/>
              </w:rPr>
              <w:t>38</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8B" w14:textId="77777777" w:rsidR="00E91734" w:rsidRDefault="00C00F7A">
            <w:pPr>
              <w:spacing w:after="0" w:line="240" w:lineRule="auto"/>
              <w:jc w:val="both"/>
              <w:rPr>
                <w:sz w:val="20"/>
                <w:szCs w:val="20"/>
              </w:rPr>
            </w:pPr>
            <w:r>
              <w:rPr>
                <w:sz w:val="20"/>
                <w:szCs w:val="20"/>
              </w:rPr>
              <w:t>118</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8C" w14:textId="77777777" w:rsidR="00E91734" w:rsidRDefault="00C00F7A">
            <w:pPr>
              <w:spacing w:after="0" w:line="240" w:lineRule="auto"/>
              <w:jc w:val="both"/>
              <w:rPr>
                <w:sz w:val="20"/>
                <w:szCs w:val="20"/>
              </w:rPr>
            </w:pPr>
            <w:r>
              <w:rPr>
                <w:sz w:val="20"/>
                <w:szCs w:val="20"/>
              </w:rPr>
              <w:t>15</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8D" w14:textId="77777777" w:rsidR="00E91734" w:rsidRDefault="00C00F7A">
            <w:pPr>
              <w:spacing w:after="0" w:line="240" w:lineRule="auto"/>
              <w:jc w:val="both"/>
              <w:rPr>
                <w:sz w:val="20"/>
                <w:szCs w:val="20"/>
              </w:rPr>
            </w:pPr>
            <w:r>
              <w:rPr>
                <w:sz w:val="20"/>
                <w:szCs w:val="20"/>
              </w:rPr>
              <w:t>23</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8E" w14:textId="77777777" w:rsidR="00E91734" w:rsidRDefault="00C00F7A">
            <w:pPr>
              <w:spacing w:after="0" w:line="240" w:lineRule="auto"/>
              <w:jc w:val="both"/>
              <w:rPr>
                <w:sz w:val="20"/>
                <w:szCs w:val="20"/>
              </w:rPr>
            </w:pPr>
            <w:r>
              <w:rPr>
                <w:sz w:val="20"/>
                <w:szCs w:val="20"/>
              </w:rPr>
              <w:t>6</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8F" w14:textId="77777777" w:rsidR="00E91734" w:rsidRDefault="00C00F7A">
            <w:pPr>
              <w:spacing w:after="0" w:line="240" w:lineRule="auto"/>
              <w:jc w:val="both"/>
              <w:rPr>
                <w:sz w:val="20"/>
                <w:szCs w:val="20"/>
              </w:rPr>
            </w:pPr>
            <w:r>
              <w:rPr>
                <w:sz w:val="20"/>
                <w:szCs w:val="20"/>
              </w:rPr>
              <w:t>2</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0" w14:textId="77777777" w:rsidR="00E91734" w:rsidRDefault="00C00F7A">
            <w:pPr>
              <w:spacing w:after="0" w:line="240" w:lineRule="auto"/>
              <w:jc w:val="both"/>
              <w:rPr>
                <w:sz w:val="20"/>
                <w:szCs w:val="20"/>
              </w:rPr>
            </w:pPr>
            <w:r>
              <w:rPr>
                <w:sz w:val="20"/>
                <w:szCs w:val="20"/>
              </w:rPr>
              <w:t>0</w:t>
            </w:r>
          </w:p>
        </w:tc>
      </w:tr>
      <w:tr w:rsidR="00E91734" w14:paraId="39C29F9A" w14:textId="77777777">
        <w:tc>
          <w:tcPr>
            <w:tcW w:w="2268" w:type="dxa"/>
            <w:tcBorders>
              <w:top w:val="single" w:sz="4" w:space="0" w:color="000000"/>
              <w:bottom w:val="single" w:sz="4" w:space="0" w:color="000000"/>
              <w:right w:val="single" w:sz="4" w:space="0" w:color="7F7F7F"/>
            </w:tcBorders>
            <w:shd w:val="clear" w:color="auto" w:fill="auto"/>
            <w:tcMar>
              <w:top w:w="0" w:type="dxa"/>
              <w:left w:w="108" w:type="dxa"/>
              <w:bottom w:w="0" w:type="dxa"/>
              <w:right w:w="108" w:type="dxa"/>
            </w:tcMar>
          </w:tcPr>
          <w:p w14:paraId="39C29F92" w14:textId="77777777" w:rsidR="00E91734" w:rsidRDefault="00C00F7A">
            <w:pPr>
              <w:spacing w:after="0" w:line="240" w:lineRule="auto"/>
              <w:jc w:val="both"/>
            </w:pPr>
            <w:r>
              <w:rPr>
                <w:b/>
                <w:bCs/>
                <w:caps/>
                <w:sz w:val="20"/>
                <w:szCs w:val="20"/>
              </w:rPr>
              <w:t>M</w:t>
            </w:r>
            <w:r>
              <w:rPr>
                <w:b/>
                <w:bCs/>
                <w:sz w:val="20"/>
                <w:szCs w:val="20"/>
              </w:rPr>
              <w:t>inimum interval</w:t>
            </w: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C29F93" w14:textId="77777777" w:rsidR="00E91734" w:rsidRDefault="00C00F7A">
            <w:pPr>
              <w:spacing w:after="0" w:line="240" w:lineRule="auto"/>
              <w:jc w:val="both"/>
              <w:rPr>
                <w:sz w:val="20"/>
                <w:szCs w:val="20"/>
              </w:rPr>
            </w:pPr>
            <w:r>
              <w:rPr>
                <w:sz w:val="20"/>
                <w:szCs w:val="20"/>
              </w:rPr>
              <w:t>0</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4" w14:textId="77777777" w:rsidR="00E91734" w:rsidRDefault="00C00F7A">
            <w:pPr>
              <w:spacing w:after="0" w:line="240" w:lineRule="auto"/>
              <w:jc w:val="both"/>
              <w:rPr>
                <w:sz w:val="20"/>
                <w:szCs w:val="20"/>
              </w:rPr>
            </w:pPr>
            <w:r>
              <w:rPr>
                <w:sz w:val="20"/>
                <w:szCs w:val="20"/>
              </w:rPr>
              <w:t>0</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5" w14:textId="77777777" w:rsidR="00E91734" w:rsidRDefault="00C00F7A">
            <w:pPr>
              <w:spacing w:after="0" w:line="240" w:lineRule="auto"/>
              <w:jc w:val="both"/>
              <w:rPr>
                <w:sz w:val="20"/>
                <w:szCs w:val="20"/>
              </w:rPr>
            </w:pPr>
            <w:r>
              <w:rPr>
                <w:sz w:val="20"/>
                <w:szCs w:val="20"/>
              </w:rPr>
              <w:t>0</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6" w14:textId="77777777" w:rsidR="00E91734" w:rsidRDefault="00C00F7A">
            <w:pPr>
              <w:spacing w:after="0" w:line="240" w:lineRule="auto"/>
              <w:jc w:val="both"/>
              <w:rPr>
                <w:sz w:val="20"/>
                <w:szCs w:val="20"/>
              </w:rPr>
            </w:pPr>
            <w:r>
              <w:rPr>
                <w:sz w:val="20"/>
                <w:szCs w:val="20"/>
              </w:rPr>
              <w:t>0</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7" w14:textId="77777777" w:rsidR="00E91734" w:rsidRDefault="00C00F7A">
            <w:pPr>
              <w:spacing w:after="0" w:line="240" w:lineRule="auto"/>
              <w:jc w:val="both"/>
              <w:rPr>
                <w:sz w:val="20"/>
                <w:szCs w:val="20"/>
              </w:rPr>
            </w:pPr>
            <w:r>
              <w:rPr>
                <w:sz w:val="20"/>
                <w:szCs w:val="20"/>
              </w:rPr>
              <w:t>0</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8" w14:textId="77777777" w:rsidR="00E91734" w:rsidRDefault="00C00F7A">
            <w:pPr>
              <w:spacing w:after="0" w:line="240" w:lineRule="auto"/>
              <w:jc w:val="both"/>
              <w:rPr>
                <w:sz w:val="20"/>
                <w:szCs w:val="20"/>
              </w:rPr>
            </w:pPr>
            <w:r>
              <w:rPr>
                <w:sz w:val="20"/>
                <w:szCs w:val="20"/>
              </w:rPr>
              <w:t>1</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9" w14:textId="77777777" w:rsidR="00E91734" w:rsidRDefault="00C00F7A">
            <w:pPr>
              <w:spacing w:after="0" w:line="240" w:lineRule="auto"/>
              <w:jc w:val="both"/>
              <w:rPr>
                <w:sz w:val="20"/>
                <w:szCs w:val="20"/>
              </w:rPr>
            </w:pPr>
            <w:r>
              <w:rPr>
                <w:sz w:val="20"/>
                <w:szCs w:val="20"/>
              </w:rPr>
              <w:t>n/a</w:t>
            </w:r>
          </w:p>
        </w:tc>
      </w:tr>
      <w:tr w:rsidR="00E91734" w14:paraId="39C29FA3" w14:textId="77777777">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9F9B" w14:textId="77777777" w:rsidR="00E91734" w:rsidRDefault="00C00F7A">
            <w:pPr>
              <w:spacing w:after="0" w:line="240" w:lineRule="auto"/>
              <w:jc w:val="both"/>
            </w:pPr>
            <w:r>
              <w:rPr>
                <w:b/>
                <w:bCs/>
                <w:sz w:val="20"/>
                <w:szCs w:val="20"/>
              </w:rPr>
              <w:t>Median interval</w:t>
            </w: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C29F9C" w14:textId="77777777" w:rsidR="00E91734" w:rsidRDefault="00C00F7A">
            <w:pPr>
              <w:spacing w:after="0" w:line="240" w:lineRule="auto"/>
              <w:jc w:val="both"/>
              <w:rPr>
                <w:sz w:val="20"/>
                <w:szCs w:val="20"/>
              </w:rPr>
            </w:pPr>
            <w:r>
              <w:rPr>
                <w:sz w:val="20"/>
                <w:szCs w:val="20"/>
              </w:rPr>
              <w:t>20</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D" w14:textId="77777777" w:rsidR="00E91734" w:rsidRDefault="00C00F7A">
            <w:pPr>
              <w:spacing w:after="0" w:line="240" w:lineRule="auto"/>
              <w:jc w:val="both"/>
              <w:rPr>
                <w:sz w:val="20"/>
                <w:szCs w:val="20"/>
              </w:rPr>
            </w:pPr>
            <w:r>
              <w:rPr>
                <w:sz w:val="20"/>
                <w:szCs w:val="20"/>
              </w:rPr>
              <w:t>18</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E" w14:textId="77777777" w:rsidR="00E91734" w:rsidRDefault="00C00F7A">
            <w:pPr>
              <w:spacing w:after="0" w:line="240" w:lineRule="auto"/>
              <w:jc w:val="both"/>
              <w:rPr>
                <w:sz w:val="20"/>
                <w:szCs w:val="20"/>
              </w:rPr>
            </w:pPr>
            <w:r>
              <w:rPr>
                <w:sz w:val="20"/>
                <w:szCs w:val="20"/>
              </w:rPr>
              <w:t>119</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9F" w14:textId="77777777" w:rsidR="00E91734" w:rsidRDefault="00C00F7A">
            <w:pPr>
              <w:spacing w:after="0" w:line="240" w:lineRule="auto"/>
              <w:jc w:val="both"/>
              <w:rPr>
                <w:sz w:val="20"/>
                <w:szCs w:val="20"/>
              </w:rPr>
            </w:pPr>
            <w:r>
              <w:rPr>
                <w:sz w:val="20"/>
                <w:szCs w:val="20"/>
              </w:rPr>
              <w:t>1192</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A0" w14:textId="77777777" w:rsidR="00E91734" w:rsidRDefault="00C00F7A">
            <w:pPr>
              <w:spacing w:after="0" w:line="240" w:lineRule="auto"/>
              <w:jc w:val="both"/>
              <w:rPr>
                <w:sz w:val="20"/>
                <w:szCs w:val="20"/>
              </w:rPr>
            </w:pPr>
            <w:r>
              <w:rPr>
                <w:sz w:val="20"/>
                <w:szCs w:val="20"/>
              </w:rPr>
              <w:t>3.5</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A1" w14:textId="77777777" w:rsidR="00E91734" w:rsidRDefault="00C00F7A">
            <w:pPr>
              <w:spacing w:after="0" w:line="240" w:lineRule="auto"/>
              <w:jc w:val="both"/>
              <w:rPr>
                <w:sz w:val="20"/>
                <w:szCs w:val="20"/>
              </w:rPr>
            </w:pPr>
            <w:r>
              <w:rPr>
                <w:sz w:val="20"/>
                <w:szCs w:val="20"/>
              </w:rPr>
              <w:t>3</w:t>
            </w:r>
          </w:p>
        </w:tc>
        <w:tc>
          <w:tcPr>
            <w:tcW w:w="964" w:type="dxa"/>
            <w:tcBorders>
              <w:top w:val="single" w:sz="4" w:space="0" w:color="000000"/>
              <w:bottom w:val="single" w:sz="4" w:space="0" w:color="000000"/>
            </w:tcBorders>
            <w:shd w:val="clear" w:color="auto" w:fill="auto"/>
            <w:tcMar>
              <w:top w:w="0" w:type="dxa"/>
              <w:left w:w="108" w:type="dxa"/>
              <w:bottom w:w="0" w:type="dxa"/>
              <w:right w:w="108" w:type="dxa"/>
            </w:tcMar>
          </w:tcPr>
          <w:p w14:paraId="39C29FA2" w14:textId="77777777" w:rsidR="00E91734" w:rsidRDefault="00C00F7A">
            <w:pPr>
              <w:spacing w:after="0" w:line="240" w:lineRule="auto"/>
              <w:jc w:val="both"/>
              <w:rPr>
                <w:sz w:val="20"/>
                <w:szCs w:val="20"/>
              </w:rPr>
            </w:pPr>
            <w:r>
              <w:rPr>
                <w:sz w:val="20"/>
                <w:szCs w:val="20"/>
              </w:rPr>
              <w:t>n/a</w:t>
            </w:r>
          </w:p>
        </w:tc>
      </w:tr>
      <w:tr w:rsidR="00E91734" w14:paraId="39C29FAC" w14:textId="77777777">
        <w:tc>
          <w:tcPr>
            <w:tcW w:w="2268" w:type="dxa"/>
            <w:tcBorders>
              <w:top w:val="single" w:sz="4" w:space="0" w:color="000000"/>
              <w:right w:val="single" w:sz="4" w:space="0" w:color="7F7F7F"/>
            </w:tcBorders>
            <w:shd w:val="clear" w:color="auto" w:fill="auto"/>
            <w:tcMar>
              <w:top w:w="0" w:type="dxa"/>
              <w:left w:w="108" w:type="dxa"/>
              <w:bottom w:w="0" w:type="dxa"/>
              <w:right w:w="108" w:type="dxa"/>
            </w:tcMar>
          </w:tcPr>
          <w:p w14:paraId="39C29FA4" w14:textId="77777777" w:rsidR="00E91734" w:rsidRDefault="00C00F7A">
            <w:pPr>
              <w:spacing w:after="0" w:line="240" w:lineRule="auto"/>
              <w:jc w:val="both"/>
            </w:pPr>
            <w:r>
              <w:rPr>
                <w:b/>
                <w:bCs/>
                <w:sz w:val="20"/>
                <w:szCs w:val="20"/>
              </w:rPr>
              <w:t>Maximum interval</w:t>
            </w:r>
          </w:p>
        </w:tc>
        <w:tc>
          <w:tcPr>
            <w:tcW w:w="964" w:type="dxa"/>
            <w:tcBorders>
              <w:top w:val="single" w:sz="4" w:space="0" w:color="000000"/>
              <w:left w:val="single" w:sz="4" w:space="0" w:color="000000"/>
            </w:tcBorders>
            <w:shd w:val="clear" w:color="auto" w:fill="auto"/>
            <w:tcMar>
              <w:top w:w="0" w:type="dxa"/>
              <w:left w:w="108" w:type="dxa"/>
              <w:bottom w:w="0" w:type="dxa"/>
              <w:right w:w="108" w:type="dxa"/>
            </w:tcMar>
          </w:tcPr>
          <w:p w14:paraId="39C29FA5" w14:textId="77777777" w:rsidR="00E91734" w:rsidRDefault="00C00F7A">
            <w:pPr>
              <w:spacing w:after="0" w:line="240" w:lineRule="auto"/>
              <w:jc w:val="both"/>
              <w:rPr>
                <w:sz w:val="20"/>
                <w:szCs w:val="20"/>
              </w:rPr>
            </w:pPr>
            <w:r>
              <w:rPr>
                <w:sz w:val="20"/>
                <w:szCs w:val="20"/>
              </w:rPr>
              <w:t>799</w:t>
            </w:r>
          </w:p>
        </w:tc>
        <w:tc>
          <w:tcPr>
            <w:tcW w:w="964" w:type="dxa"/>
            <w:tcBorders>
              <w:top w:val="single" w:sz="4" w:space="0" w:color="000000"/>
            </w:tcBorders>
            <w:shd w:val="clear" w:color="auto" w:fill="auto"/>
            <w:tcMar>
              <w:top w:w="0" w:type="dxa"/>
              <w:left w:w="108" w:type="dxa"/>
              <w:bottom w:w="0" w:type="dxa"/>
              <w:right w:w="108" w:type="dxa"/>
            </w:tcMar>
          </w:tcPr>
          <w:p w14:paraId="39C29FA6" w14:textId="77777777" w:rsidR="00E91734" w:rsidRDefault="00C00F7A">
            <w:pPr>
              <w:spacing w:after="0" w:line="240" w:lineRule="auto"/>
              <w:jc w:val="both"/>
              <w:rPr>
                <w:sz w:val="20"/>
                <w:szCs w:val="20"/>
              </w:rPr>
            </w:pPr>
            <w:r>
              <w:rPr>
                <w:sz w:val="20"/>
                <w:szCs w:val="20"/>
              </w:rPr>
              <w:t>756</w:t>
            </w:r>
          </w:p>
        </w:tc>
        <w:tc>
          <w:tcPr>
            <w:tcW w:w="964" w:type="dxa"/>
            <w:tcBorders>
              <w:top w:val="single" w:sz="4" w:space="0" w:color="000000"/>
            </w:tcBorders>
            <w:shd w:val="clear" w:color="auto" w:fill="auto"/>
            <w:tcMar>
              <w:top w:w="0" w:type="dxa"/>
              <w:left w:w="108" w:type="dxa"/>
              <w:bottom w:w="0" w:type="dxa"/>
              <w:right w:w="108" w:type="dxa"/>
            </w:tcMar>
          </w:tcPr>
          <w:p w14:paraId="39C29FA7" w14:textId="77777777" w:rsidR="00E91734" w:rsidRDefault="00C00F7A">
            <w:pPr>
              <w:spacing w:after="0" w:line="240" w:lineRule="auto"/>
              <w:jc w:val="both"/>
              <w:rPr>
                <w:sz w:val="20"/>
                <w:szCs w:val="20"/>
              </w:rPr>
            </w:pPr>
            <w:r>
              <w:rPr>
                <w:sz w:val="20"/>
                <w:szCs w:val="20"/>
              </w:rPr>
              <w:t>889</w:t>
            </w:r>
          </w:p>
        </w:tc>
        <w:tc>
          <w:tcPr>
            <w:tcW w:w="964" w:type="dxa"/>
            <w:tcBorders>
              <w:top w:val="single" w:sz="4" w:space="0" w:color="000000"/>
            </w:tcBorders>
            <w:shd w:val="clear" w:color="auto" w:fill="auto"/>
            <w:tcMar>
              <w:top w:w="0" w:type="dxa"/>
              <w:left w:w="108" w:type="dxa"/>
              <w:bottom w:w="0" w:type="dxa"/>
              <w:right w:w="108" w:type="dxa"/>
            </w:tcMar>
          </w:tcPr>
          <w:p w14:paraId="39C29FA8" w14:textId="77777777" w:rsidR="00E91734" w:rsidRDefault="00C00F7A">
            <w:pPr>
              <w:spacing w:after="0" w:line="240" w:lineRule="auto"/>
              <w:jc w:val="both"/>
              <w:rPr>
                <w:sz w:val="20"/>
                <w:szCs w:val="20"/>
              </w:rPr>
            </w:pPr>
            <w:r>
              <w:rPr>
                <w:sz w:val="20"/>
                <w:szCs w:val="20"/>
              </w:rPr>
              <w:t>2521</w:t>
            </w:r>
          </w:p>
        </w:tc>
        <w:tc>
          <w:tcPr>
            <w:tcW w:w="964" w:type="dxa"/>
            <w:tcBorders>
              <w:top w:val="single" w:sz="4" w:space="0" w:color="000000"/>
            </w:tcBorders>
            <w:shd w:val="clear" w:color="auto" w:fill="auto"/>
            <w:tcMar>
              <w:top w:w="0" w:type="dxa"/>
              <w:left w:w="108" w:type="dxa"/>
              <w:bottom w:w="0" w:type="dxa"/>
              <w:right w:w="108" w:type="dxa"/>
            </w:tcMar>
          </w:tcPr>
          <w:p w14:paraId="39C29FA9" w14:textId="77777777" w:rsidR="00E91734" w:rsidRDefault="00C00F7A">
            <w:pPr>
              <w:spacing w:after="0" w:line="240" w:lineRule="auto"/>
              <w:jc w:val="both"/>
              <w:rPr>
                <w:sz w:val="20"/>
                <w:szCs w:val="20"/>
              </w:rPr>
            </w:pPr>
            <w:r>
              <w:rPr>
                <w:sz w:val="20"/>
                <w:szCs w:val="20"/>
              </w:rPr>
              <w:t>226</w:t>
            </w:r>
          </w:p>
        </w:tc>
        <w:tc>
          <w:tcPr>
            <w:tcW w:w="964" w:type="dxa"/>
            <w:tcBorders>
              <w:top w:val="single" w:sz="4" w:space="0" w:color="000000"/>
            </w:tcBorders>
            <w:shd w:val="clear" w:color="auto" w:fill="auto"/>
            <w:tcMar>
              <w:top w:w="0" w:type="dxa"/>
              <w:left w:w="108" w:type="dxa"/>
              <w:bottom w:w="0" w:type="dxa"/>
              <w:right w:w="108" w:type="dxa"/>
            </w:tcMar>
          </w:tcPr>
          <w:p w14:paraId="39C29FAA" w14:textId="77777777" w:rsidR="00E91734" w:rsidRDefault="00C00F7A">
            <w:pPr>
              <w:spacing w:after="0" w:line="240" w:lineRule="auto"/>
              <w:jc w:val="both"/>
              <w:rPr>
                <w:sz w:val="20"/>
                <w:szCs w:val="20"/>
              </w:rPr>
            </w:pPr>
            <w:r>
              <w:rPr>
                <w:sz w:val="20"/>
                <w:szCs w:val="20"/>
              </w:rPr>
              <w:t>5</w:t>
            </w:r>
          </w:p>
        </w:tc>
        <w:tc>
          <w:tcPr>
            <w:tcW w:w="964" w:type="dxa"/>
            <w:tcBorders>
              <w:top w:val="single" w:sz="4" w:space="0" w:color="000000"/>
            </w:tcBorders>
            <w:shd w:val="clear" w:color="auto" w:fill="auto"/>
            <w:tcMar>
              <w:top w:w="0" w:type="dxa"/>
              <w:left w:w="108" w:type="dxa"/>
              <w:bottom w:w="0" w:type="dxa"/>
              <w:right w:w="108" w:type="dxa"/>
            </w:tcMar>
          </w:tcPr>
          <w:p w14:paraId="39C29FAB" w14:textId="77777777" w:rsidR="00E91734" w:rsidRDefault="00C00F7A">
            <w:pPr>
              <w:spacing w:after="0" w:line="240" w:lineRule="auto"/>
              <w:jc w:val="both"/>
              <w:rPr>
                <w:sz w:val="20"/>
                <w:szCs w:val="20"/>
              </w:rPr>
            </w:pPr>
            <w:r>
              <w:rPr>
                <w:sz w:val="20"/>
                <w:szCs w:val="20"/>
              </w:rPr>
              <w:t>n/a</w:t>
            </w:r>
          </w:p>
        </w:tc>
      </w:tr>
    </w:tbl>
    <w:p w14:paraId="39C29FAD" w14:textId="77777777" w:rsidR="007A1875" w:rsidRDefault="007A1875">
      <w:pPr>
        <w:sectPr w:rsidR="007A1875">
          <w:pgSz w:w="11906" w:h="16838"/>
          <w:pgMar w:top="1440" w:right="1440" w:bottom="1440" w:left="1440" w:header="720" w:footer="720" w:gutter="0"/>
          <w:cols w:space="720"/>
        </w:sectPr>
      </w:pPr>
    </w:p>
    <w:p w14:paraId="39C29FAE" w14:textId="77777777" w:rsidR="00E91734" w:rsidRDefault="00C00F7A">
      <w:pPr>
        <w:spacing w:after="100"/>
      </w:pPr>
      <w:r>
        <w:rPr>
          <w:b/>
          <w:bCs/>
        </w:rPr>
        <w:lastRenderedPageBreak/>
        <w:t xml:space="preserve">Table S3: </w:t>
      </w:r>
      <w:r>
        <w:t xml:space="preserve">SaTScan spatio-temporal clusters identified by Bernoulli models for each quarter. Cases are the first and subsequent isolates belonging to the same SNP group on any individual premises. Controls are any other sequenced isolates. Clusters with a p-value &lt; 0.05 are highlighted and shown in </w:t>
      </w:r>
      <w:r>
        <w:rPr>
          <w:b/>
          <w:bCs/>
        </w:rPr>
        <w:t>bold</w:t>
      </w:r>
      <w:r>
        <w:t xml:space="preserve"> </w:t>
      </w:r>
      <w:r>
        <w:rPr>
          <w:b/>
          <w:bCs/>
        </w:rPr>
        <w:t>type</w:t>
      </w:r>
      <w:r>
        <w:t>.</w:t>
      </w:r>
    </w:p>
    <w:tbl>
      <w:tblPr>
        <w:tblW w:w="14363" w:type="dxa"/>
        <w:tblInd w:w="-296" w:type="dxa"/>
        <w:tblLayout w:type="fixed"/>
        <w:tblCellMar>
          <w:left w:w="10" w:type="dxa"/>
          <w:right w:w="10" w:type="dxa"/>
        </w:tblCellMar>
        <w:tblLook w:val="04A0" w:firstRow="1" w:lastRow="0" w:firstColumn="1" w:lastColumn="0" w:noHBand="0" w:noVBand="1"/>
      </w:tblPr>
      <w:tblGrid>
        <w:gridCol w:w="1096"/>
        <w:gridCol w:w="492"/>
        <w:gridCol w:w="491"/>
        <w:gridCol w:w="389"/>
        <w:gridCol w:w="389"/>
        <w:gridCol w:w="394"/>
        <w:gridCol w:w="584"/>
        <w:gridCol w:w="588"/>
        <w:gridCol w:w="1040"/>
        <w:gridCol w:w="446"/>
        <w:gridCol w:w="446"/>
        <w:gridCol w:w="409"/>
        <w:gridCol w:w="584"/>
        <w:gridCol w:w="588"/>
        <w:gridCol w:w="520"/>
        <w:gridCol w:w="521"/>
        <w:gridCol w:w="1069"/>
        <w:gridCol w:w="1069"/>
        <w:gridCol w:w="1069"/>
        <w:gridCol w:w="1069"/>
        <w:gridCol w:w="1070"/>
        <w:gridCol w:w="40"/>
      </w:tblGrid>
      <w:tr w:rsidR="00E91734" w14:paraId="39C29FC2" w14:textId="77777777">
        <w:trPr>
          <w:trHeight w:val="212"/>
        </w:trPr>
        <w:tc>
          <w:tcPr>
            <w:tcW w:w="109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39C29FAF" w14:textId="77777777" w:rsidR="00E91734" w:rsidRDefault="00C00F7A">
            <w:pPr>
              <w:suppressAutoHyphens w:val="0"/>
              <w:spacing w:after="0" w:line="240" w:lineRule="auto"/>
              <w:jc w:val="right"/>
              <w:rPr>
                <w:rFonts w:eastAsia="Times New Roman" w:cs="Calibri"/>
                <w:color w:val="000000"/>
                <w:sz w:val="18"/>
                <w:szCs w:val="18"/>
                <w:lang w:eastAsia="en-GB"/>
              </w:rPr>
            </w:pPr>
            <w:r>
              <w:rPr>
                <w:rFonts w:eastAsia="Times New Roman" w:cs="Calibri"/>
                <w:color w:val="000000"/>
                <w:sz w:val="18"/>
                <w:szCs w:val="18"/>
                <w:lang w:eastAsia="en-GB"/>
              </w:rPr>
              <w:t xml:space="preserve">Case </w:t>
            </w:r>
          </w:p>
          <w:p w14:paraId="39C29FB0" w14:textId="77777777" w:rsidR="00E91734" w:rsidRDefault="00C00F7A">
            <w:pPr>
              <w:suppressAutoHyphens w:val="0"/>
              <w:spacing w:after="0" w:line="240" w:lineRule="auto"/>
              <w:jc w:val="right"/>
              <w:rPr>
                <w:rFonts w:eastAsia="Times New Roman" w:cs="Calibri"/>
                <w:color w:val="000000"/>
                <w:sz w:val="18"/>
                <w:szCs w:val="18"/>
                <w:lang w:eastAsia="en-GB"/>
              </w:rPr>
            </w:pPr>
            <w:r>
              <w:rPr>
                <w:rFonts w:eastAsia="Times New Roman" w:cs="Calibri"/>
                <w:color w:val="000000"/>
                <w:sz w:val="18"/>
                <w:szCs w:val="18"/>
                <w:lang w:eastAsia="en-GB"/>
              </w:rPr>
              <w:t>definition</w:t>
            </w:r>
          </w:p>
        </w:tc>
        <w:tc>
          <w:tcPr>
            <w:tcW w:w="983" w:type="dxa"/>
            <w:gridSpan w:val="2"/>
            <w:tcBorders>
              <w:top w:val="single" w:sz="8" w:space="0" w:color="000000"/>
              <w:left w:val="single" w:sz="8" w:space="0" w:color="000000"/>
              <w:bottom w:val="single" w:sz="8" w:space="0" w:color="000000"/>
              <w:right w:val="single" w:sz="8" w:space="0" w:color="000000"/>
            </w:tcBorders>
            <w:shd w:val="clear" w:color="auto" w:fill="FFF7FA"/>
            <w:noWrap/>
            <w:tcMar>
              <w:top w:w="0" w:type="dxa"/>
              <w:left w:w="108" w:type="dxa"/>
              <w:bottom w:w="0" w:type="dxa"/>
              <w:right w:w="108" w:type="dxa"/>
            </w:tcMar>
          </w:tcPr>
          <w:p w14:paraId="39C29FB1"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 xml:space="preserve">SNP-5 </w:t>
            </w:r>
          </w:p>
          <w:p w14:paraId="39C29FB2"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Group 7</w:t>
            </w:r>
          </w:p>
        </w:tc>
        <w:tc>
          <w:tcPr>
            <w:tcW w:w="1172" w:type="dxa"/>
            <w:gridSpan w:val="3"/>
            <w:tcBorders>
              <w:top w:val="single" w:sz="8" w:space="0" w:color="000000"/>
              <w:left w:val="single" w:sz="8" w:space="0" w:color="000000"/>
              <w:bottom w:val="single" w:sz="8" w:space="0" w:color="000000"/>
              <w:right w:val="single" w:sz="8" w:space="0" w:color="000000"/>
            </w:tcBorders>
            <w:shd w:val="clear" w:color="auto" w:fill="D9E2F3"/>
            <w:noWrap/>
            <w:tcMar>
              <w:top w:w="0" w:type="dxa"/>
              <w:left w:w="108" w:type="dxa"/>
              <w:bottom w:w="0" w:type="dxa"/>
              <w:right w:w="108" w:type="dxa"/>
            </w:tcMar>
          </w:tcPr>
          <w:p w14:paraId="39C29FB3"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SNP-10</w:t>
            </w:r>
          </w:p>
          <w:p w14:paraId="39C29FB4"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Group 5</w:t>
            </w:r>
          </w:p>
        </w:tc>
        <w:tc>
          <w:tcPr>
            <w:tcW w:w="1172" w:type="dxa"/>
            <w:gridSpan w:val="2"/>
            <w:tcBorders>
              <w:top w:val="single" w:sz="8" w:space="0" w:color="000000"/>
              <w:left w:val="single" w:sz="8" w:space="0" w:color="000000"/>
              <w:bottom w:val="single" w:sz="8" w:space="0" w:color="000000"/>
              <w:right w:val="single" w:sz="8" w:space="0" w:color="000000"/>
            </w:tcBorders>
            <w:shd w:val="clear" w:color="auto" w:fill="EDF1F9"/>
            <w:noWrap/>
            <w:tcMar>
              <w:top w:w="0" w:type="dxa"/>
              <w:left w:w="108" w:type="dxa"/>
              <w:bottom w:w="0" w:type="dxa"/>
              <w:right w:w="108" w:type="dxa"/>
            </w:tcMar>
          </w:tcPr>
          <w:p w14:paraId="39C29FB5"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 xml:space="preserve">SNP-5 </w:t>
            </w:r>
          </w:p>
          <w:p w14:paraId="39C29FB6"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Group 20</w:t>
            </w:r>
          </w:p>
        </w:tc>
        <w:tc>
          <w:tcPr>
            <w:tcW w:w="1040" w:type="dxa"/>
            <w:tcBorders>
              <w:top w:val="single" w:sz="8" w:space="0" w:color="000000"/>
              <w:left w:val="single" w:sz="8" w:space="0" w:color="000000"/>
              <w:bottom w:val="single" w:sz="8" w:space="0" w:color="000000"/>
              <w:right w:val="single" w:sz="8" w:space="0" w:color="000000"/>
            </w:tcBorders>
            <w:shd w:val="clear" w:color="auto" w:fill="EDF1F9"/>
            <w:noWrap/>
            <w:tcMar>
              <w:top w:w="0" w:type="dxa"/>
              <w:left w:w="108" w:type="dxa"/>
              <w:bottom w:w="0" w:type="dxa"/>
              <w:right w:w="108" w:type="dxa"/>
            </w:tcMar>
          </w:tcPr>
          <w:p w14:paraId="39C29FB7"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 Group 1163</w:t>
            </w:r>
          </w:p>
        </w:tc>
        <w:tc>
          <w:tcPr>
            <w:tcW w:w="1301" w:type="dxa"/>
            <w:gridSpan w:val="3"/>
            <w:tcBorders>
              <w:top w:val="single" w:sz="8" w:space="0" w:color="000000"/>
              <w:left w:val="single" w:sz="8" w:space="0" w:color="000000"/>
              <w:bottom w:val="single" w:sz="8" w:space="0" w:color="000000"/>
              <w:right w:val="single" w:sz="8" w:space="0" w:color="000000"/>
            </w:tcBorders>
            <w:shd w:val="clear" w:color="auto" w:fill="EDF1F9"/>
            <w:noWrap/>
            <w:tcMar>
              <w:top w:w="0" w:type="dxa"/>
              <w:left w:w="108" w:type="dxa"/>
              <w:bottom w:w="0" w:type="dxa"/>
              <w:right w:w="108" w:type="dxa"/>
            </w:tcMar>
          </w:tcPr>
          <w:p w14:paraId="39C29FB8"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w:t>
            </w:r>
          </w:p>
          <w:p w14:paraId="39C29FB9"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Group 976</w:t>
            </w:r>
          </w:p>
        </w:tc>
        <w:tc>
          <w:tcPr>
            <w:tcW w:w="1172" w:type="dxa"/>
            <w:gridSpan w:val="2"/>
            <w:tcBorders>
              <w:top w:val="single" w:sz="8" w:space="0" w:color="000000"/>
              <w:left w:val="single" w:sz="8" w:space="0" w:color="000000"/>
              <w:bottom w:val="single" w:sz="8" w:space="0" w:color="000000"/>
              <w:right w:val="single" w:sz="8" w:space="0" w:color="000000"/>
            </w:tcBorders>
            <w:shd w:val="clear" w:color="auto" w:fill="E2EFD9"/>
            <w:noWrap/>
            <w:tcMar>
              <w:top w:w="0" w:type="dxa"/>
              <w:left w:w="108" w:type="dxa"/>
              <w:bottom w:w="0" w:type="dxa"/>
              <w:right w:w="108" w:type="dxa"/>
            </w:tcMar>
          </w:tcPr>
          <w:p w14:paraId="39C29FBA"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SNP-10</w:t>
            </w:r>
          </w:p>
          <w:p w14:paraId="39C29FBB"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Group 450</w:t>
            </w:r>
          </w:p>
        </w:tc>
        <w:tc>
          <w:tcPr>
            <w:tcW w:w="1041" w:type="dxa"/>
            <w:gridSpan w:val="2"/>
            <w:tcBorders>
              <w:top w:val="single" w:sz="8" w:space="0" w:color="000000"/>
              <w:left w:val="single" w:sz="8" w:space="0" w:color="000000"/>
              <w:bottom w:val="single" w:sz="8" w:space="0" w:color="000000"/>
              <w:right w:val="single" w:sz="8" w:space="0" w:color="000000"/>
            </w:tcBorders>
            <w:shd w:val="clear" w:color="auto" w:fill="F2F8EE"/>
            <w:noWrap/>
            <w:tcMar>
              <w:top w:w="0" w:type="dxa"/>
              <w:left w:w="108" w:type="dxa"/>
              <w:bottom w:w="0" w:type="dxa"/>
              <w:right w:w="108" w:type="dxa"/>
            </w:tcMar>
          </w:tcPr>
          <w:p w14:paraId="39C29FBC"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 Group 1195</w:t>
            </w:r>
          </w:p>
        </w:tc>
        <w:tc>
          <w:tcPr>
            <w:tcW w:w="1069" w:type="dxa"/>
            <w:tcBorders>
              <w:top w:val="single" w:sz="8" w:space="0" w:color="000000"/>
              <w:left w:val="single" w:sz="8" w:space="0" w:color="000000"/>
              <w:bottom w:val="single" w:sz="8" w:space="0" w:color="000000"/>
              <w:right w:val="single" w:sz="8" w:space="0" w:color="000000"/>
            </w:tcBorders>
            <w:shd w:val="clear" w:color="auto" w:fill="FBE4D5"/>
            <w:noWrap/>
            <w:tcMar>
              <w:top w:w="0" w:type="dxa"/>
              <w:left w:w="108" w:type="dxa"/>
              <w:bottom w:w="0" w:type="dxa"/>
              <w:right w:w="108" w:type="dxa"/>
            </w:tcMar>
          </w:tcPr>
          <w:p w14:paraId="39C29FBD"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SNP-10 Group 88</w:t>
            </w:r>
          </w:p>
        </w:tc>
        <w:tc>
          <w:tcPr>
            <w:tcW w:w="1069" w:type="dxa"/>
            <w:tcBorders>
              <w:top w:val="single" w:sz="8" w:space="0" w:color="000000"/>
              <w:left w:val="single" w:sz="8" w:space="0" w:color="000000"/>
              <w:bottom w:val="single" w:sz="8" w:space="0" w:color="000000"/>
              <w:right w:val="single" w:sz="8" w:space="0" w:color="000000"/>
            </w:tcBorders>
            <w:shd w:val="clear" w:color="auto" w:fill="FDF3ED"/>
            <w:noWrap/>
            <w:tcMar>
              <w:top w:w="0" w:type="dxa"/>
              <w:left w:w="108" w:type="dxa"/>
              <w:bottom w:w="0" w:type="dxa"/>
              <w:right w:w="108" w:type="dxa"/>
            </w:tcMar>
          </w:tcPr>
          <w:p w14:paraId="39C29FBE"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 Group 221</w:t>
            </w:r>
          </w:p>
        </w:tc>
        <w:tc>
          <w:tcPr>
            <w:tcW w:w="1069" w:type="dxa"/>
            <w:tcBorders>
              <w:top w:val="single" w:sz="8" w:space="0" w:color="000000"/>
              <w:left w:val="single" w:sz="8" w:space="0" w:color="000000"/>
              <w:bottom w:val="single" w:sz="8" w:space="0" w:color="000000"/>
              <w:right w:val="single" w:sz="8" w:space="0" w:color="000000"/>
            </w:tcBorders>
            <w:shd w:val="clear" w:color="auto" w:fill="FDF3ED"/>
            <w:tcMar>
              <w:top w:w="0" w:type="dxa"/>
              <w:left w:w="108" w:type="dxa"/>
              <w:bottom w:w="0" w:type="dxa"/>
              <w:right w:w="108" w:type="dxa"/>
            </w:tcMar>
          </w:tcPr>
          <w:p w14:paraId="39C29FBF"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 Group 1223</w:t>
            </w:r>
          </w:p>
        </w:tc>
        <w:tc>
          <w:tcPr>
            <w:tcW w:w="1069" w:type="dxa"/>
            <w:tcBorders>
              <w:top w:val="single" w:sz="8" w:space="0" w:color="000000"/>
              <w:left w:val="single" w:sz="8" w:space="0" w:color="000000"/>
              <w:bottom w:val="single" w:sz="8" w:space="0" w:color="000000"/>
              <w:right w:val="single" w:sz="8" w:space="0" w:color="000000"/>
            </w:tcBorders>
            <w:shd w:val="clear" w:color="auto" w:fill="FEECFE"/>
            <w:noWrap/>
            <w:tcMar>
              <w:top w:w="0" w:type="dxa"/>
              <w:left w:w="108" w:type="dxa"/>
              <w:bottom w:w="0" w:type="dxa"/>
              <w:right w:w="108" w:type="dxa"/>
            </w:tcMar>
          </w:tcPr>
          <w:p w14:paraId="39C29FC0"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 Group 424</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FFF9E7"/>
            <w:tcMar>
              <w:top w:w="0" w:type="dxa"/>
              <w:left w:w="108" w:type="dxa"/>
              <w:bottom w:w="0" w:type="dxa"/>
              <w:right w:w="108" w:type="dxa"/>
            </w:tcMar>
          </w:tcPr>
          <w:p w14:paraId="39C29FC1" w14:textId="77777777" w:rsidR="00E91734" w:rsidRDefault="00C00F7A">
            <w:pPr>
              <w:suppressAutoHyphens w:val="0"/>
              <w:spacing w:after="0" w:line="240" w:lineRule="auto"/>
              <w:rPr>
                <w:rFonts w:eastAsia="Times New Roman" w:cs="Calibri"/>
                <w:color w:val="000000"/>
                <w:sz w:val="18"/>
                <w:szCs w:val="18"/>
                <w:lang w:eastAsia="en-GB"/>
              </w:rPr>
            </w:pPr>
            <w:r>
              <w:rPr>
                <w:rFonts w:eastAsia="Times New Roman" w:cs="Calibri"/>
                <w:color w:val="000000"/>
                <w:sz w:val="18"/>
                <w:szCs w:val="18"/>
                <w:lang w:eastAsia="en-GB"/>
              </w:rPr>
              <w:t>SNP-5 Group 1170</w:t>
            </w:r>
          </w:p>
        </w:tc>
      </w:tr>
      <w:tr w:rsidR="00E91734" w14:paraId="39C29FD9" w14:textId="77777777">
        <w:trPr>
          <w:trHeight w:val="212"/>
        </w:trPr>
        <w:tc>
          <w:tcPr>
            <w:tcW w:w="1096" w:type="dxa"/>
            <w:tcBorders>
              <w:top w:val="single" w:sz="8" w:space="0" w:color="000000"/>
            </w:tcBorders>
            <w:shd w:val="clear" w:color="auto" w:fill="auto"/>
            <w:noWrap/>
            <w:tcMar>
              <w:top w:w="0" w:type="dxa"/>
              <w:left w:w="108" w:type="dxa"/>
              <w:bottom w:w="0" w:type="dxa"/>
              <w:right w:w="108" w:type="dxa"/>
            </w:tcMar>
            <w:vAlign w:val="bottom"/>
          </w:tcPr>
          <w:p w14:paraId="39C29FC3"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Mar-03</w:t>
            </w:r>
          </w:p>
        </w:tc>
        <w:tc>
          <w:tcPr>
            <w:tcW w:w="492" w:type="dxa"/>
            <w:tcBorders>
              <w:top w:val="single" w:sz="8" w:space="0" w:color="000000"/>
            </w:tcBorders>
            <w:shd w:val="clear" w:color="auto" w:fill="auto"/>
            <w:noWrap/>
            <w:tcMar>
              <w:top w:w="0" w:type="dxa"/>
              <w:left w:w="108" w:type="dxa"/>
              <w:bottom w:w="0" w:type="dxa"/>
              <w:right w:w="108" w:type="dxa"/>
            </w:tcMar>
            <w:vAlign w:val="bottom"/>
          </w:tcPr>
          <w:p w14:paraId="39C29FC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9FC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9FC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tcBorders>
              <w:top w:val="single" w:sz="8" w:space="0" w:color="000000"/>
            </w:tcBorders>
            <w:shd w:val="clear" w:color="auto" w:fill="auto"/>
            <w:noWrap/>
            <w:tcMar>
              <w:top w:w="0" w:type="dxa"/>
              <w:left w:w="108" w:type="dxa"/>
              <w:bottom w:w="0" w:type="dxa"/>
              <w:right w:w="108" w:type="dxa"/>
            </w:tcMar>
            <w:vAlign w:val="bottom"/>
          </w:tcPr>
          <w:p w14:paraId="39C29FC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9FC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9FC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9FC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top w:val="single" w:sz="8" w:space="0" w:color="000000"/>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C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9FC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top w:val="single" w:sz="8" w:space="0" w:color="000000"/>
            </w:tcBorders>
            <w:shd w:val="clear" w:color="auto" w:fill="auto"/>
            <w:noWrap/>
            <w:tcMar>
              <w:top w:w="0" w:type="dxa"/>
              <w:left w:w="108" w:type="dxa"/>
              <w:bottom w:w="0" w:type="dxa"/>
              <w:right w:w="108" w:type="dxa"/>
            </w:tcMar>
            <w:vAlign w:val="bottom"/>
          </w:tcPr>
          <w:p w14:paraId="39C29FC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9FC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9FC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9FD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9FD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9FD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top w:val="single" w:sz="8" w:space="0" w:color="000000"/>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D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top w:val="single" w:sz="8" w:space="0" w:color="000000"/>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D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39C29FD5"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top w:val="single" w:sz="8" w:space="0" w:color="000000"/>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D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39C29FD7"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9FD8"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9FF0" w14:textId="77777777">
        <w:trPr>
          <w:trHeight w:val="212"/>
        </w:trPr>
        <w:tc>
          <w:tcPr>
            <w:tcW w:w="1096" w:type="dxa"/>
            <w:shd w:val="clear" w:color="auto" w:fill="auto"/>
            <w:noWrap/>
            <w:tcMar>
              <w:top w:w="0" w:type="dxa"/>
              <w:left w:w="108" w:type="dxa"/>
              <w:bottom w:w="0" w:type="dxa"/>
              <w:right w:w="108" w:type="dxa"/>
            </w:tcMar>
            <w:vAlign w:val="bottom"/>
          </w:tcPr>
          <w:p w14:paraId="39C29FDA"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Jun-03</w:t>
            </w:r>
          </w:p>
        </w:tc>
        <w:tc>
          <w:tcPr>
            <w:tcW w:w="492" w:type="dxa"/>
            <w:shd w:val="clear" w:color="auto" w:fill="auto"/>
            <w:noWrap/>
            <w:tcMar>
              <w:top w:w="0" w:type="dxa"/>
              <w:left w:w="108" w:type="dxa"/>
              <w:bottom w:w="0" w:type="dxa"/>
              <w:right w:w="108" w:type="dxa"/>
            </w:tcMar>
            <w:vAlign w:val="bottom"/>
          </w:tcPr>
          <w:p w14:paraId="39C29FD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9FD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9FD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9FD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9FD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9FE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9FE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E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9FE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9FE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9FE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9FE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9FE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9FE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9FE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E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E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9FEC"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E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9FEE"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9FEF"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07" w14:textId="77777777">
        <w:trPr>
          <w:trHeight w:val="212"/>
        </w:trPr>
        <w:tc>
          <w:tcPr>
            <w:tcW w:w="1096" w:type="dxa"/>
            <w:shd w:val="clear" w:color="auto" w:fill="auto"/>
            <w:noWrap/>
            <w:tcMar>
              <w:top w:w="0" w:type="dxa"/>
              <w:left w:w="108" w:type="dxa"/>
              <w:bottom w:w="0" w:type="dxa"/>
              <w:right w:w="108" w:type="dxa"/>
            </w:tcMar>
            <w:vAlign w:val="bottom"/>
          </w:tcPr>
          <w:p w14:paraId="39C29FF1"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Sep-03</w:t>
            </w:r>
          </w:p>
        </w:tc>
        <w:tc>
          <w:tcPr>
            <w:tcW w:w="492" w:type="dxa"/>
            <w:shd w:val="clear" w:color="auto" w:fill="auto"/>
            <w:noWrap/>
            <w:tcMar>
              <w:top w:w="0" w:type="dxa"/>
              <w:left w:w="108" w:type="dxa"/>
              <w:bottom w:w="0" w:type="dxa"/>
              <w:right w:w="108" w:type="dxa"/>
            </w:tcMar>
            <w:vAlign w:val="bottom"/>
          </w:tcPr>
          <w:p w14:paraId="39C29FF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9FF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9FF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9FF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9FF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9FF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9FF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9FF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9FF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9FF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9FF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9FF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9FF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9FF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0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0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0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03"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0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05"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06"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1E" w14:textId="77777777">
        <w:trPr>
          <w:trHeight w:val="212"/>
        </w:trPr>
        <w:tc>
          <w:tcPr>
            <w:tcW w:w="1096" w:type="dxa"/>
            <w:shd w:val="clear" w:color="auto" w:fill="auto"/>
            <w:noWrap/>
            <w:tcMar>
              <w:top w:w="0" w:type="dxa"/>
              <w:left w:w="108" w:type="dxa"/>
              <w:bottom w:w="0" w:type="dxa"/>
              <w:right w:w="108" w:type="dxa"/>
            </w:tcMar>
            <w:vAlign w:val="bottom"/>
          </w:tcPr>
          <w:p w14:paraId="39C2A008"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Dec-03</w:t>
            </w:r>
          </w:p>
        </w:tc>
        <w:tc>
          <w:tcPr>
            <w:tcW w:w="492" w:type="dxa"/>
            <w:shd w:val="clear" w:color="auto" w:fill="auto"/>
            <w:noWrap/>
            <w:tcMar>
              <w:top w:w="0" w:type="dxa"/>
              <w:left w:w="108" w:type="dxa"/>
              <w:bottom w:w="0" w:type="dxa"/>
              <w:right w:w="108" w:type="dxa"/>
            </w:tcMar>
            <w:vAlign w:val="bottom"/>
          </w:tcPr>
          <w:p w14:paraId="39C2A00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0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0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0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0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0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0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EDF1F9"/>
            <w:noWrap/>
            <w:tcMar>
              <w:top w:w="0" w:type="dxa"/>
              <w:left w:w="108" w:type="dxa"/>
              <w:bottom w:w="0" w:type="dxa"/>
              <w:right w:w="108" w:type="dxa"/>
            </w:tcMar>
            <w:vAlign w:val="bottom"/>
          </w:tcPr>
          <w:p w14:paraId="39C2A01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1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01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1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1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1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1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1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1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1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1A"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1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1C"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1D"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35" w14:textId="77777777">
        <w:trPr>
          <w:trHeight w:val="212"/>
        </w:trPr>
        <w:tc>
          <w:tcPr>
            <w:tcW w:w="1096" w:type="dxa"/>
            <w:shd w:val="clear" w:color="auto" w:fill="auto"/>
            <w:noWrap/>
            <w:tcMar>
              <w:top w:w="0" w:type="dxa"/>
              <w:left w:w="108" w:type="dxa"/>
              <w:bottom w:w="0" w:type="dxa"/>
              <w:right w:w="108" w:type="dxa"/>
            </w:tcMar>
            <w:vAlign w:val="bottom"/>
          </w:tcPr>
          <w:p w14:paraId="39C2A01F"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Mar-04</w:t>
            </w:r>
          </w:p>
        </w:tc>
        <w:tc>
          <w:tcPr>
            <w:tcW w:w="492" w:type="dxa"/>
            <w:shd w:val="clear" w:color="auto" w:fill="auto"/>
            <w:noWrap/>
            <w:tcMar>
              <w:top w:w="0" w:type="dxa"/>
              <w:left w:w="108" w:type="dxa"/>
              <w:bottom w:w="0" w:type="dxa"/>
              <w:right w:w="108" w:type="dxa"/>
            </w:tcMar>
            <w:vAlign w:val="bottom"/>
          </w:tcPr>
          <w:p w14:paraId="39C2A02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2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2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2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2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2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2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EDF1F9"/>
            <w:noWrap/>
            <w:tcMar>
              <w:top w:w="0" w:type="dxa"/>
              <w:left w:w="108" w:type="dxa"/>
              <w:bottom w:w="0" w:type="dxa"/>
              <w:right w:w="108" w:type="dxa"/>
            </w:tcMar>
            <w:vAlign w:val="bottom"/>
          </w:tcPr>
          <w:p w14:paraId="39C2A02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2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02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2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2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2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2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2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2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3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31"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3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33"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34"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4C" w14:textId="77777777">
        <w:trPr>
          <w:trHeight w:val="212"/>
        </w:trPr>
        <w:tc>
          <w:tcPr>
            <w:tcW w:w="1096" w:type="dxa"/>
            <w:shd w:val="clear" w:color="auto" w:fill="auto"/>
            <w:noWrap/>
            <w:tcMar>
              <w:top w:w="0" w:type="dxa"/>
              <w:left w:w="108" w:type="dxa"/>
              <w:bottom w:w="0" w:type="dxa"/>
              <w:right w:w="108" w:type="dxa"/>
            </w:tcMar>
            <w:vAlign w:val="bottom"/>
          </w:tcPr>
          <w:p w14:paraId="39C2A036"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Jun-04</w:t>
            </w:r>
          </w:p>
        </w:tc>
        <w:tc>
          <w:tcPr>
            <w:tcW w:w="492" w:type="dxa"/>
            <w:shd w:val="clear" w:color="auto" w:fill="auto"/>
            <w:noWrap/>
            <w:tcMar>
              <w:top w:w="0" w:type="dxa"/>
              <w:left w:w="108" w:type="dxa"/>
              <w:bottom w:w="0" w:type="dxa"/>
              <w:right w:w="108" w:type="dxa"/>
            </w:tcMar>
            <w:vAlign w:val="bottom"/>
          </w:tcPr>
          <w:p w14:paraId="39C2A03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3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3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3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3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3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3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EDF1F9"/>
            <w:noWrap/>
            <w:tcMar>
              <w:top w:w="0" w:type="dxa"/>
              <w:left w:w="108" w:type="dxa"/>
              <w:bottom w:w="0" w:type="dxa"/>
              <w:right w:w="108" w:type="dxa"/>
            </w:tcMar>
            <w:vAlign w:val="bottom"/>
          </w:tcPr>
          <w:p w14:paraId="39C2A03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3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04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4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4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4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4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4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4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4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48"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4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4A"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4B"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63" w14:textId="77777777">
        <w:trPr>
          <w:trHeight w:val="212"/>
        </w:trPr>
        <w:tc>
          <w:tcPr>
            <w:tcW w:w="1096" w:type="dxa"/>
            <w:shd w:val="clear" w:color="auto" w:fill="auto"/>
            <w:noWrap/>
            <w:tcMar>
              <w:top w:w="0" w:type="dxa"/>
              <w:left w:w="108" w:type="dxa"/>
              <w:bottom w:w="0" w:type="dxa"/>
              <w:right w:w="108" w:type="dxa"/>
            </w:tcMar>
            <w:vAlign w:val="bottom"/>
          </w:tcPr>
          <w:p w14:paraId="39C2A04D"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Sep-04</w:t>
            </w:r>
          </w:p>
        </w:tc>
        <w:tc>
          <w:tcPr>
            <w:tcW w:w="492" w:type="dxa"/>
            <w:shd w:val="clear" w:color="auto" w:fill="auto"/>
            <w:noWrap/>
            <w:tcMar>
              <w:top w:w="0" w:type="dxa"/>
              <w:left w:w="108" w:type="dxa"/>
              <w:bottom w:w="0" w:type="dxa"/>
              <w:right w:w="108" w:type="dxa"/>
            </w:tcMar>
            <w:vAlign w:val="bottom"/>
          </w:tcPr>
          <w:p w14:paraId="39C2A04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4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5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5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5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5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5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5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5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05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5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5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5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5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5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5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5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5F"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6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61"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62"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7A" w14:textId="77777777">
        <w:trPr>
          <w:trHeight w:val="212"/>
        </w:trPr>
        <w:tc>
          <w:tcPr>
            <w:tcW w:w="1096" w:type="dxa"/>
            <w:shd w:val="clear" w:color="auto" w:fill="auto"/>
            <w:noWrap/>
            <w:tcMar>
              <w:top w:w="0" w:type="dxa"/>
              <w:left w:w="108" w:type="dxa"/>
              <w:bottom w:w="0" w:type="dxa"/>
              <w:right w:w="108" w:type="dxa"/>
            </w:tcMar>
            <w:vAlign w:val="bottom"/>
          </w:tcPr>
          <w:p w14:paraId="39C2A064"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Dec-04</w:t>
            </w:r>
          </w:p>
        </w:tc>
        <w:tc>
          <w:tcPr>
            <w:tcW w:w="492" w:type="dxa"/>
            <w:shd w:val="clear" w:color="auto" w:fill="auto"/>
            <w:noWrap/>
            <w:tcMar>
              <w:top w:w="0" w:type="dxa"/>
              <w:left w:w="108" w:type="dxa"/>
              <w:bottom w:w="0" w:type="dxa"/>
              <w:right w:w="108" w:type="dxa"/>
            </w:tcMar>
            <w:vAlign w:val="bottom"/>
          </w:tcPr>
          <w:p w14:paraId="39C2A06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6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6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6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6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6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6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6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6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06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6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7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7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7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7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7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7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76"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7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78"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79"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91" w14:textId="77777777">
        <w:trPr>
          <w:trHeight w:val="212"/>
        </w:trPr>
        <w:tc>
          <w:tcPr>
            <w:tcW w:w="1096" w:type="dxa"/>
            <w:shd w:val="clear" w:color="auto" w:fill="auto"/>
            <w:noWrap/>
            <w:tcMar>
              <w:top w:w="0" w:type="dxa"/>
              <w:left w:w="108" w:type="dxa"/>
              <w:bottom w:w="0" w:type="dxa"/>
              <w:right w:w="108" w:type="dxa"/>
            </w:tcMar>
            <w:vAlign w:val="bottom"/>
          </w:tcPr>
          <w:p w14:paraId="39C2A07B"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Mar-05</w:t>
            </w:r>
          </w:p>
        </w:tc>
        <w:tc>
          <w:tcPr>
            <w:tcW w:w="492" w:type="dxa"/>
            <w:shd w:val="clear" w:color="auto" w:fill="auto"/>
            <w:noWrap/>
            <w:tcMar>
              <w:top w:w="0" w:type="dxa"/>
              <w:left w:w="108" w:type="dxa"/>
              <w:bottom w:w="0" w:type="dxa"/>
              <w:right w:w="108" w:type="dxa"/>
            </w:tcMar>
            <w:vAlign w:val="bottom"/>
          </w:tcPr>
          <w:p w14:paraId="39C2A07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7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7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7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8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8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8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8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8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08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8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8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8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8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8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8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8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8D"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8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8F"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90"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A8" w14:textId="77777777">
        <w:trPr>
          <w:trHeight w:val="212"/>
        </w:trPr>
        <w:tc>
          <w:tcPr>
            <w:tcW w:w="1096" w:type="dxa"/>
            <w:shd w:val="clear" w:color="auto" w:fill="auto"/>
            <w:noWrap/>
            <w:tcMar>
              <w:top w:w="0" w:type="dxa"/>
              <w:left w:w="108" w:type="dxa"/>
              <w:bottom w:w="0" w:type="dxa"/>
              <w:right w:w="108" w:type="dxa"/>
            </w:tcMar>
            <w:vAlign w:val="bottom"/>
          </w:tcPr>
          <w:p w14:paraId="39C2A092"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Jun-05</w:t>
            </w:r>
          </w:p>
        </w:tc>
        <w:tc>
          <w:tcPr>
            <w:tcW w:w="492" w:type="dxa"/>
            <w:shd w:val="clear" w:color="auto" w:fill="auto"/>
            <w:noWrap/>
            <w:tcMar>
              <w:top w:w="0" w:type="dxa"/>
              <w:left w:w="108" w:type="dxa"/>
              <w:bottom w:w="0" w:type="dxa"/>
              <w:right w:w="108" w:type="dxa"/>
            </w:tcMar>
            <w:vAlign w:val="bottom"/>
          </w:tcPr>
          <w:p w14:paraId="39C2A09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9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9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9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9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9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9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9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9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09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9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9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9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A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A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A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A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A4"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A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A6"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A7"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BF" w14:textId="77777777">
        <w:trPr>
          <w:trHeight w:val="212"/>
        </w:trPr>
        <w:tc>
          <w:tcPr>
            <w:tcW w:w="1096" w:type="dxa"/>
            <w:shd w:val="clear" w:color="auto" w:fill="auto"/>
            <w:noWrap/>
            <w:tcMar>
              <w:top w:w="0" w:type="dxa"/>
              <w:left w:w="108" w:type="dxa"/>
              <w:bottom w:w="0" w:type="dxa"/>
              <w:right w:w="108" w:type="dxa"/>
            </w:tcMar>
            <w:vAlign w:val="bottom"/>
          </w:tcPr>
          <w:p w14:paraId="39C2A0A9"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Sep-05</w:t>
            </w:r>
          </w:p>
        </w:tc>
        <w:tc>
          <w:tcPr>
            <w:tcW w:w="492" w:type="dxa"/>
            <w:shd w:val="clear" w:color="auto" w:fill="auto"/>
            <w:noWrap/>
            <w:tcMar>
              <w:top w:w="0" w:type="dxa"/>
              <w:left w:w="108" w:type="dxa"/>
              <w:bottom w:w="0" w:type="dxa"/>
              <w:right w:w="108" w:type="dxa"/>
            </w:tcMar>
            <w:vAlign w:val="bottom"/>
          </w:tcPr>
          <w:p w14:paraId="39C2A0A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A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A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A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A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A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B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B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B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0B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B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B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B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B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B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B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B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BB"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B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BD"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BE"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D6" w14:textId="77777777">
        <w:trPr>
          <w:trHeight w:val="212"/>
        </w:trPr>
        <w:tc>
          <w:tcPr>
            <w:tcW w:w="1096" w:type="dxa"/>
            <w:shd w:val="clear" w:color="auto" w:fill="auto"/>
            <w:noWrap/>
            <w:tcMar>
              <w:top w:w="0" w:type="dxa"/>
              <w:left w:w="108" w:type="dxa"/>
              <w:bottom w:w="0" w:type="dxa"/>
              <w:right w:w="108" w:type="dxa"/>
            </w:tcMar>
            <w:vAlign w:val="bottom"/>
          </w:tcPr>
          <w:p w14:paraId="39C2A0C0"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Dec-05</w:t>
            </w:r>
          </w:p>
        </w:tc>
        <w:tc>
          <w:tcPr>
            <w:tcW w:w="492" w:type="dxa"/>
            <w:shd w:val="clear" w:color="auto" w:fill="auto"/>
            <w:noWrap/>
            <w:tcMar>
              <w:top w:w="0" w:type="dxa"/>
              <w:left w:w="108" w:type="dxa"/>
              <w:bottom w:w="0" w:type="dxa"/>
              <w:right w:w="108" w:type="dxa"/>
            </w:tcMar>
            <w:vAlign w:val="bottom"/>
          </w:tcPr>
          <w:p w14:paraId="39C2A0C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C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D9E2F3"/>
            <w:noWrap/>
            <w:tcMar>
              <w:top w:w="0" w:type="dxa"/>
              <w:left w:w="108" w:type="dxa"/>
              <w:bottom w:w="0" w:type="dxa"/>
              <w:right w:w="108" w:type="dxa"/>
            </w:tcMar>
            <w:vAlign w:val="bottom"/>
          </w:tcPr>
          <w:p w14:paraId="39C2A0C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C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C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C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C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C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C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0C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C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C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C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C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C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D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D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D2"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D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D4"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D5"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0ED" w14:textId="77777777">
        <w:trPr>
          <w:trHeight w:val="212"/>
        </w:trPr>
        <w:tc>
          <w:tcPr>
            <w:tcW w:w="1096" w:type="dxa"/>
            <w:shd w:val="clear" w:color="auto" w:fill="auto"/>
            <w:noWrap/>
            <w:tcMar>
              <w:top w:w="0" w:type="dxa"/>
              <w:left w:w="108" w:type="dxa"/>
              <w:bottom w:w="0" w:type="dxa"/>
              <w:right w:w="108" w:type="dxa"/>
            </w:tcMar>
            <w:vAlign w:val="bottom"/>
          </w:tcPr>
          <w:p w14:paraId="39C2A0D7"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Mar-06</w:t>
            </w:r>
          </w:p>
        </w:tc>
        <w:tc>
          <w:tcPr>
            <w:tcW w:w="492" w:type="dxa"/>
            <w:shd w:val="clear" w:color="auto" w:fill="auto"/>
            <w:noWrap/>
            <w:tcMar>
              <w:top w:w="0" w:type="dxa"/>
              <w:left w:w="108" w:type="dxa"/>
              <w:bottom w:w="0" w:type="dxa"/>
              <w:right w:w="108" w:type="dxa"/>
            </w:tcMar>
            <w:vAlign w:val="bottom"/>
          </w:tcPr>
          <w:p w14:paraId="39C2A0D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D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D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D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D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D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D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D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E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0E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E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E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E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0E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E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E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E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0E9"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E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0EB"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0EC"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04" w14:textId="77777777">
        <w:trPr>
          <w:trHeight w:val="212"/>
        </w:trPr>
        <w:tc>
          <w:tcPr>
            <w:tcW w:w="1096" w:type="dxa"/>
            <w:shd w:val="clear" w:color="auto" w:fill="auto"/>
            <w:noWrap/>
            <w:tcMar>
              <w:top w:w="0" w:type="dxa"/>
              <w:left w:w="108" w:type="dxa"/>
              <w:bottom w:w="0" w:type="dxa"/>
              <w:right w:w="108" w:type="dxa"/>
            </w:tcMar>
            <w:vAlign w:val="bottom"/>
          </w:tcPr>
          <w:p w14:paraId="39C2A0EE"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Jun-06</w:t>
            </w:r>
          </w:p>
        </w:tc>
        <w:tc>
          <w:tcPr>
            <w:tcW w:w="492" w:type="dxa"/>
            <w:shd w:val="clear" w:color="auto" w:fill="auto"/>
            <w:noWrap/>
            <w:tcMar>
              <w:top w:w="0" w:type="dxa"/>
              <w:left w:w="108" w:type="dxa"/>
              <w:bottom w:w="0" w:type="dxa"/>
              <w:right w:w="108" w:type="dxa"/>
            </w:tcMar>
            <w:vAlign w:val="bottom"/>
          </w:tcPr>
          <w:p w14:paraId="39C2A0E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0F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0F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0F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0F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F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F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F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0F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0F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0F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0F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0F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0F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0F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F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0F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00"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0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02"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03"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1B" w14:textId="77777777">
        <w:trPr>
          <w:trHeight w:val="212"/>
        </w:trPr>
        <w:tc>
          <w:tcPr>
            <w:tcW w:w="1096" w:type="dxa"/>
            <w:shd w:val="clear" w:color="auto" w:fill="auto"/>
            <w:noWrap/>
            <w:tcMar>
              <w:top w:w="0" w:type="dxa"/>
              <w:left w:w="108" w:type="dxa"/>
              <w:bottom w:w="0" w:type="dxa"/>
              <w:right w:w="108" w:type="dxa"/>
            </w:tcMar>
            <w:vAlign w:val="bottom"/>
          </w:tcPr>
          <w:p w14:paraId="39C2A105"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Sep-06</w:t>
            </w:r>
          </w:p>
        </w:tc>
        <w:tc>
          <w:tcPr>
            <w:tcW w:w="492" w:type="dxa"/>
            <w:shd w:val="clear" w:color="auto" w:fill="auto"/>
            <w:noWrap/>
            <w:tcMar>
              <w:top w:w="0" w:type="dxa"/>
              <w:left w:w="108" w:type="dxa"/>
              <w:bottom w:w="0" w:type="dxa"/>
              <w:right w:w="108" w:type="dxa"/>
            </w:tcMar>
            <w:vAlign w:val="bottom"/>
          </w:tcPr>
          <w:p w14:paraId="39C2A10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0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0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0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0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0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0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0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M</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10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0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1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1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1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1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1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1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1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17"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1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19"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1A"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32" w14:textId="77777777">
        <w:trPr>
          <w:trHeight w:val="212"/>
        </w:trPr>
        <w:tc>
          <w:tcPr>
            <w:tcW w:w="1096" w:type="dxa"/>
            <w:shd w:val="clear" w:color="auto" w:fill="auto"/>
            <w:noWrap/>
            <w:tcMar>
              <w:top w:w="0" w:type="dxa"/>
              <w:left w:w="108" w:type="dxa"/>
              <w:bottom w:w="0" w:type="dxa"/>
              <w:right w:w="108" w:type="dxa"/>
            </w:tcMar>
            <w:vAlign w:val="bottom"/>
          </w:tcPr>
          <w:p w14:paraId="39C2A11C"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Dec-06</w:t>
            </w:r>
          </w:p>
        </w:tc>
        <w:tc>
          <w:tcPr>
            <w:tcW w:w="492" w:type="dxa"/>
            <w:shd w:val="clear" w:color="auto" w:fill="auto"/>
            <w:noWrap/>
            <w:tcMar>
              <w:top w:w="0" w:type="dxa"/>
              <w:left w:w="108" w:type="dxa"/>
              <w:bottom w:w="0" w:type="dxa"/>
              <w:right w:w="108" w:type="dxa"/>
            </w:tcMar>
            <w:vAlign w:val="bottom"/>
          </w:tcPr>
          <w:p w14:paraId="39C2A11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1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1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2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2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E</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2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2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2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12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2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2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2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2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2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2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2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2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2E"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2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30"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31"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49" w14:textId="77777777">
        <w:trPr>
          <w:trHeight w:val="212"/>
        </w:trPr>
        <w:tc>
          <w:tcPr>
            <w:tcW w:w="1096" w:type="dxa"/>
            <w:shd w:val="clear" w:color="auto" w:fill="auto"/>
            <w:noWrap/>
            <w:tcMar>
              <w:top w:w="0" w:type="dxa"/>
              <w:left w:w="108" w:type="dxa"/>
              <w:bottom w:w="0" w:type="dxa"/>
              <w:right w:w="108" w:type="dxa"/>
            </w:tcMar>
            <w:vAlign w:val="bottom"/>
          </w:tcPr>
          <w:p w14:paraId="39C2A133"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Mar-07</w:t>
            </w:r>
          </w:p>
        </w:tc>
        <w:tc>
          <w:tcPr>
            <w:tcW w:w="492" w:type="dxa"/>
            <w:shd w:val="clear" w:color="auto" w:fill="auto"/>
            <w:noWrap/>
            <w:tcMar>
              <w:top w:w="0" w:type="dxa"/>
              <w:left w:w="108" w:type="dxa"/>
              <w:bottom w:w="0" w:type="dxa"/>
              <w:right w:w="108" w:type="dxa"/>
            </w:tcMar>
            <w:vAlign w:val="bottom"/>
          </w:tcPr>
          <w:p w14:paraId="39C2A13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3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3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3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3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DF1F9"/>
            <w:noWrap/>
            <w:tcMar>
              <w:top w:w="0" w:type="dxa"/>
              <w:left w:w="108" w:type="dxa"/>
              <w:bottom w:w="0" w:type="dxa"/>
              <w:right w:w="108" w:type="dxa"/>
            </w:tcMar>
            <w:vAlign w:val="bottom"/>
          </w:tcPr>
          <w:p w14:paraId="39C2A13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3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3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13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3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3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3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4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4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4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4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4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45"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4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47"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48"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60" w14:textId="77777777">
        <w:trPr>
          <w:trHeight w:val="212"/>
        </w:trPr>
        <w:tc>
          <w:tcPr>
            <w:tcW w:w="1096" w:type="dxa"/>
            <w:shd w:val="clear" w:color="auto" w:fill="auto"/>
            <w:noWrap/>
            <w:tcMar>
              <w:top w:w="0" w:type="dxa"/>
              <w:left w:w="108" w:type="dxa"/>
              <w:bottom w:w="0" w:type="dxa"/>
              <w:right w:w="108" w:type="dxa"/>
            </w:tcMar>
            <w:vAlign w:val="bottom"/>
          </w:tcPr>
          <w:p w14:paraId="39C2A14A"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Jun-07</w:t>
            </w:r>
          </w:p>
        </w:tc>
        <w:tc>
          <w:tcPr>
            <w:tcW w:w="492" w:type="dxa"/>
            <w:shd w:val="clear" w:color="auto" w:fill="auto"/>
            <w:noWrap/>
            <w:tcMar>
              <w:top w:w="0" w:type="dxa"/>
              <w:left w:w="108" w:type="dxa"/>
              <w:bottom w:w="0" w:type="dxa"/>
              <w:right w:w="108" w:type="dxa"/>
            </w:tcMar>
            <w:vAlign w:val="bottom"/>
          </w:tcPr>
          <w:p w14:paraId="39C2A14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4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4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4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4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DF1F9"/>
            <w:noWrap/>
            <w:tcMar>
              <w:top w:w="0" w:type="dxa"/>
              <w:left w:w="108" w:type="dxa"/>
              <w:bottom w:w="0" w:type="dxa"/>
              <w:right w:w="108" w:type="dxa"/>
            </w:tcMar>
            <w:vAlign w:val="bottom"/>
          </w:tcPr>
          <w:p w14:paraId="39C2A15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5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5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15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5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5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5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5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5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5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5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5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5C"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5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5E"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5F"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77" w14:textId="77777777">
        <w:trPr>
          <w:trHeight w:val="212"/>
        </w:trPr>
        <w:tc>
          <w:tcPr>
            <w:tcW w:w="1096" w:type="dxa"/>
            <w:shd w:val="clear" w:color="auto" w:fill="auto"/>
            <w:noWrap/>
            <w:tcMar>
              <w:top w:w="0" w:type="dxa"/>
              <w:left w:w="108" w:type="dxa"/>
              <w:bottom w:w="0" w:type="dxa"/>
              <w:right w:w="108" w:type="dxa"/>
            </w:tcMar>
            <w:vAlign w:val="bottom"/>
          </w:tcPr>
          <w:p w14:paraId="39C2A161"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Sep-07</w:t>
            </w:r>
          </w:p>
        </w:tc>
        <w:tc>
          <w:tcPr>
            <w:tcW w:w="492" w:type="dxa"/>
            <w:shd w:val="clear" w:color="auto" w:fill="auto"/>
            <w:noWrap/>
            <w:tcMar>
              <w:top w:w="0" w:type="dxa"/>
              <w:left w:w="108" w:type="dxa"/>
              <w:bottom w:w="0" w:type="dxa"/>
              <w:right w:w="108" w:type="dxa"/>
            </w:tcMar>
            <w:vAlign w:val="bottom"/>
          </w:tcPr>
          <w:p w14:paraId="39C2A16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6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6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6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6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F</w:t>
            </w:r>
          </w:p>
        </w:tc>
        <w:tc>
          <w:tcPr>
            <w:tcW w:w="584" w:type="dxa"/>
            <w:tcBorders>
              <w:left w:val="single" w:sz="8" w:space="0" w:color="000000"/>
            </w:tcBorders>
            <w:shd w:val="clear" w:color="auto" w:fill="EDF1F9"/>
            <w:noWrap/>
            <w:tcMar>
              <w:top w:w="0" w:type="dxa"/>
              <w:left w:w="108" w:type="dxa"/>
              <w:bottom w:w="0" w:type="dxa"/>
              <w:right w:w="108" w:type="dxa"/>
            </w:tcMar>
            <w:vAlign w:val="bottom"/>
          </w:tcPr>
          <w:p w14:paraId="39C2A16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6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6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16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6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6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6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6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6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7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7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7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73"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7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75"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76"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8E" w14:textId="77777777">
        <w:trPr>
          <w:trHeight w:val="212"/>
        </w:trPr>
        <w:tc>
          <w:tcPr>
            <w:tcW w:w="1096" w:type="dxa"/>
            <w:shd w:val="clear" w:color="auto" w:fill="auto"/>
            <w:noWrap/>
            <w:tcMar>
              <w:top w:w="0" w:type="dxa"/>
              <w:left w:w="108" w:type="dxa"/>
              <w:bottom w:w="0" w:type="dxa"/>
              <w:right w:w="108" w:type="dxa"/>
            </w:tcMar>
            <w:vAlign w:val="bottom"/>
          </w:tcPr>
          <w:p w14:paraId="39C2A178"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Dec-07</w:t>
            </w:r>
          </w:p>
        </w:tc>
        <w:tc>
          <w:tcPr>
            <w:tcW w:w="492" w:type="dxa"/>
            <w:shd w:val="clear" w:color="auto" w:fill="auto"/>
            <w:noWrap/>
            <w:tcMar>
              <w:top w:w="0" w:type="dxa"/>
              <w:left w:w="108" w:type="dxa"/>
              <w:bottom w:w="0" w:type="dxa"/>
              <w:right w:w="108" w:type="dxa"/>
            </w:tcMar>
            <w:vAlign w:val="bottom"/>
          </w:tcPr>
          <w:p w14:paraId="39C2A17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7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7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7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7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7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7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8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18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8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8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8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8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8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8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8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8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8A"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8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8C"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8D"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A5" w14:textId="77777777">
        <w:trPr>
          <w:trHeight w:val="212"/>
        </w:trPr>
        <w:tc>
          <w:tcPr>
            <w:tcW w:w="1096" w:type="dxa"/>
            <w:shd w:val="clear" w:color="auto" w:fill="auto"/>
            <w:noWrap/>
            <w:tcMar>
              <w:top w:w="0" w:type="dxa"/>
              <w:left w:w="108" w:type="dxa"/>
              <w:bottom w:w="0" w:type="dxa"/>
              <w:right w:w="108" w:type="dxa"/>
            </w:tcMar>
            <w:vAlign w:val="bottom"/>
          </w:tcPr>
          <w:p w14:paraId="39C2A18F"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Mar-08</w:t>
            </w:r>
          </w:p>
        </w:tc>
        <w:tc>
          <w:tcPr>
            <w:tcW w:w="492" w:type="dxa"/>
            <w:shd w:val="clear" w:color="auto" w:fill="auto"/>
            <w:noWrap/>
            <w:tcMar>
              <w:top w:w="0" w:type="dxa"/>
              <w:left w:w="108" w:type="dxa"/>
              <w:bottom w:w="0" w:type="dxa"/>
              <w:right w:w="108" w:type="dxa"/>
            </w:tcMar>
            <w:vAlign w:val="bottom"/>
          </w:tcPr>
          <w:p w14:paraId="39C2A19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9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9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9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9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9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9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9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19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9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9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O</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9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9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9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9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9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A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A1"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A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A3"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A4"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BC" w14:textId="77777777">
        <w:trPr>
          <w:trHeight w:val="212"/>
        </w:trPr>
        <w:tc>
          <w:tcPr>
            <w:tcW w:w="1096" w:type="dxa"/>
            <w:shd w:val="clear" w:color="auto" w:fill="auto"/>
            <w:noWrap/>
            <w:tcMar>
              <w:top w:w="0" w:type="dxa"/>
              <w:left w:w="108" w:type="dxa"/>
              <w:bottom w:w="0" w:type="dxa"/>
              <w:right w:w="108" w:type="dxa"/>
            </w:tcMar>
            <w:vAlign w:val="bottom"/>
          </w:tcPr>
          <w:p w14:paraId="39C2A1A6"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Jun-08</w:t>
            </w:r>
          </w:p>
        </w:tc>
        <w:tc>
          <w:tcPr>
            <w:tcW w:w="492" w:type="dxa"/>
            <w:shd w:val="clear" w:color="auto" w:fill="auto"/>
            <w:noWrap/>
            <w:tcMar>
              <w:top w:w="0" w:type="dxa"/>
              <w:left w:w="108" w:type="dxa"/>
              <w:bottom w:w="0" w:type="dxa"/>
              <w:right w:w="108" w:type="dxa"/>
            </w:tcMar>
            <w:vAlign w:val="bottom"/>
          </w:tcPr>
          <w:p w14:paraId="39C2A1A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A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A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A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D</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A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A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J</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A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A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1A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B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B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O</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B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B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B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B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B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B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B8"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B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BA"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BB"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D3" w14:textId="77777777">
        <w:trPr>
          <w:trHeight w:val="212"/>
        </w:trPr>
        <w:tc>
          <w:tcPr>
            <w:tcW w:w="1096" w:type="dxa"/>
            <w:shd w:val="clear" w:color="auto" w:fill="auto"/>
            <w:noWrap/>
            <w:tcMar>
              <w:top w:w="0" w:type="dxa"/>
              <w:left w:w="108" w:type="dxa"/>
              <w:bottom w:w="0" w:type="dxa"/>
              <w:right w:w="108" w:type="dxa"/>
            </w:tcMar>
            <w:vAlign w:val="bottom"/>
          </w:tcPr>
          <w:p w14:paraId="39C2A1BD"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Sep-08</w:t>
            </w:r>
          </w:p>
        </w:tc>
        <w:tc>
          <w:tcPr>
            <w:tcW w:w="492" w:type="dxa"/>
            <w:shd w:val="clear" w:color="auto" w:fill="auto"/>
            <w:noWrap/>
            <w:tcMar>
              <w:top w:w="0" w:type="dxa"/>
              <w:left w:w="108" w:type="dxa"/>
              <w:bottom w:w="0" w:type="dxa"/>
              <w:right w:w="108" w:type="dxa"/>
            </w:tcMar>
            <w:vAlign w:val="bottom"/>
          </w:tcPr>
          <w:p w14:paraId="39C2A1B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B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C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C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C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C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C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C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1C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C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C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C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C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C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C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C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C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CF"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D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D1"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D2"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1EA" w14:textId="77777777">
        <w:trPr>
          <w:trHeight w:val="212"/>
        </w:trPr>
        <w:tc>
          <w:tcPr>
            <w:tcW w:w="1096" w:type="dxa"/>
            <w:shd w:val="clear" w:color="auto" w:fill="auto"/>
            <w:noWrap/>
            <w:tcMar>
              <w:top w:w="0" w:type="dxa"/>
              <w:left w:w="108" w:type="dxa"/>
              <w:bottom w:w="0" w:type="dxa"/>
              <w:right w:w="108" w:type="dxa"/>
            </w:tcMar>
            <w:vAlign w:val="bottom"/>
          </w:tcPr>
          <w:p w14:paraId="39C2A1D4"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Dec-08</w:t>
            </w:r>
          </w:p>
        </w:tc>
        <w:tc>
          <w:tcPr>
            <w:tcW w:w="492" w:type="dxa"/>
            <w:shd w:val="clear" w:color="auto" w:fill="auto"/>
            <w:noWrap/>
            <w:tcMar>
              <w:top w:w="0" w:type="dxa"/>
              <w:left w:w="108" w:type="dxa"/>
              <w:bottom w:w="0" w:type="dxa"/>
              <w:right w:w="108" w:type="dxa"/>
            </w:tcMar>
            <w:vAlign w:val="bottom"/>
          </w:tcPr>
          <w:p w14:paraId="39C2A1D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D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D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D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D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D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D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D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1D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D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D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E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E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E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E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E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E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E6"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E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E8"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1E9"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201" w14:textId="77777777">
        <w:trPr>
          <w:trHeight w:val="212"/>
        </w:trPr>
        <w:tc>
          <w:tcPr>
            <w:tcW w:w="1096" w:type="dxa"/>
            <w:shd w:val="clear" w:color="auto" w:fill="auto"/>
            <w:noWrap/>
            <w:tcMar>
              <w:top w:w="0" w:type="dxa"/>
              <w:left w:w="108" w:type="dxa"/>
              <w:bottom w:w="0" w:type="dxa"/>
              <w:right w:w="108" w:type="dxa"/>
            </w:tcMar>
            <w:vAlign w:val="bottom"/>
          </w:tcPr>
          <w:p w14:paraId="39C2A1EB"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Mar-09</w:t>
            </w:r>
          </w:p>
        </w:tc>
        <w:tc>
          <w:tcPr>
            <w:tcW w:w="492" w:type="dxa"/>
            <w:shd w:val="clear" w:color="auto" w:fill="auto"/>
            <w:noWrap/>
            <w:tcMar>
              <w:top w:w="0" w:type="dxa"/>
              <w:left w:w="108" w:type="dxa"/>
              <w:bottom w:w="0" w:type="dxa"/>
              <w:right w:w="108" w:type="dxa"/>
            </w:tcMar>
            <w:vAlign w:val="bottom"/>
          </w:tcPr>
          <w:p w14:paraId="39C2A1E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1E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1E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1E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1F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1F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F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F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1F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1F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1F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1F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1F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1F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1F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F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F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1FD"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1F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1FF"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200"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218" w14:textId="77777777">
        <w:trPr>
          <w:trHeight w:val="212"/>
        </w:trPr>
        <w:tc>
          <w:tcPr>
            <w:tcW w:w="1096" w:type="dxa"/>
            <w:shd w:val="clear" w:color="auto" w:fill="auto"/>
            <w:noWrap/>
            <w:tcMar>
              <w:top w:w="0" w:type="dxa"/>
              <w:left w:w="108" w:type="dxa"/>
              <w:bottom w:w="0" w:type="dxa"/>
              <w:right w:w="108" w:type="dxa"/>
            </w:tcMar>
            <w:vAlign w:val="bottom"/>
          </w:tcPr>
          <w:p w14:paraId="39C2A202"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Jun-09</w:t>
            </w:r>
          </w:p>
        </w:tc>
        <w:tc>
          <w:tcPr>
            <w:tcW w:w="492" w:type="dxa"/>
            <w:shd w:val="clear" w:color="auto" w:fill="auto"/>
            <w:noWrap/>
            <w:tcMar>
              <w:top w:w="0" w:type="dxa"/>
              <w:left w:w="108" w:type="dxa"/>
              <w:bottom w:w="0" w:type="dxa"/>
              <w:right w:w="108" w:type="dxa"/>
            </w:tcMar>
            <w:vAlign w:val="bottom"/>
          </w:tcPr>
          <w:p w14:paraId="39C2A20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0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0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0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0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0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0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0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20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0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0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0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0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1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1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1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1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14"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1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16"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217"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22F" w14:textId="77777777">
        <w:trPr>
          <w:trHeight w:val="154"/>
        </w:trPr>
        <w:tc>
          <w:tcPr>
            <w:tcW w:w="1096" w:type="dxa"/>
            <w:shd w:val="clear" w:color="auto" w:fill="auto"/>
            <w:noWrap/>
            <w:tcMar>
              <w:top w:w="0" w:type="dxa"/>
              <w:left w:w="108" w:type="dxa"/>
              <w:bottom w:w="0" w:type="dxa"/>
              <w:right w:w="108" w:type="dxa"/>
            </w:tcMar>
            <w:vAlign w:val="bottom"/>
          </w:tcPr>
          <w:p w14:paraId="39C2A219"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Sep-09</w:t>
            </w:r>
          </w:p>
        </w:tc>
        <w:tc>
          <w:tcPr>
            <w:tcW w:w="492" w:type="dxa"/>
            <w:shd w:val="clear" w:color="auto" w:fill="auto"/>
            <w:noWrap/>
            <w:tcMar>
              <w:top w:w="0" w:type="dxa"/>
              <w:left w:w="108" w:type="dxa"/>
              <w:bottom w:w="0" w:type="dxa"/>
              <w:right w:w="108" w:type="dxa"/>
            </w:tcMar>
            <w:vAlign w:val="bottom"/>
          </w:tcPr>
          <w:p w14:paraId="39C2A21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1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1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1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1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1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2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2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22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2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2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2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2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2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2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2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2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2B"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2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2D"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22E"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246" w14:textId="77777777">
        <w:trPr>
          <w:trHeight w:val="212"/>
        </w:trPr>
        <w:tc>
          <w:tcPr>
            <w:tcW w:w="1096" w:type="dxa"/>
            <w:shd w:val="clear" w:color="auto" w:fill="auto"/>
            <w:noWrap/>
            <w:tcMar>
              <w:top w:w="0" w:type="dxa"/>
              <w:left w:w="108" w:type="dxa"/>
              <w:bottom w:w="0" w:type="dxa"/>
              <w:right w:w="108" w:type="dxa"/>
            </w:tcMar>
            <w:vAlign w:val="bottom"/>
          </w:tcPr>
          <w:p w14:paraId="39C2A230"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Dec-09</w:t>
            </w:r>
          </w:p>
        </w:tc>
        <w:tc>
          <w:tcPr>
            <w:tcW w:w="492" w:type="dxa"/>
            <w:shd w:val="clear" w:color="auto" w:fill="auto"/>
            <w:noWrap/>
            <w:tcMar>
              <w:top w:w="0" w:type="dxa"/>
              <w:left w:w="108" w:type="dxa"/>
              <w:bottom w:w="0" w:type="dxa"/>
              <w:right w:w="108" w:type="dxa"/>
            </w:tcMar>
            <w:vAlign w:val="bottom"/>
          </w:tcPr>
          <w:p w14:paraId="39C2A23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3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3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3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3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3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3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3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23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3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3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3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3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3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3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4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4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42"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4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44"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45"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5D" w14:textId="77777777">
        <w:trPr>
          <w:trHeight w:val="212"/>
        </w:trPr>
        <w:tc>
          <w:tcPr>
            <w:tcW w:w="1096" w:type="dxa"/>
            <w:shd w:val="clear" w:color="auto" w:fill="auto"/>
            <w:noWrap/>
            <w:tcMar>
              <w:top w:w="0" w:type="dxa"/>
              <w:left w:w="108" w:type="dxa"/>
              <w:bottom w:w="0" w:type="dxa"/>
              <w:right w:w="108" w:type="dxa"/>
            </w:tcMar>
            <w:vAlign w:val="bottom"/>
          </w:tcPr>
          <w:p w14:paraId="39C2A247"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Mar-10</w:t>
            </w:r>
          </w:p>
        </w:tc>
        <w:tc>
          <w:tcPr>
            <w:tcW w:w="492" w:type="dxa"/>
            <w:shd w:val="clear" w:color="auto" w:fill="auto"/>
            <w:noWrap/>
            <w:tcMar>
              <w:top w:w="0" w:type="dxa"/>
              <w:left w:w="108" w:type="dxa"/>
              <w:bottom w:w="0" w:type="dxa"/>
              <w:right w:w="108" w:type="dxa"/>
            </w:tcMar>
            <w:vAlign w:val="bottom"/>
          </w:tcPr>
          <w:p w14:paraId="39C2A24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4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4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4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4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4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4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4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25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5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5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5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5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5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5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5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5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59"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5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5B"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5C"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74" w14:textId="77777777">
        <w:trPr>
          <w:trHeight w:val="212"/>
        </w:trPr>
        <w:tc>
          <w:tcPr>
            <w:tcW w:w="1096" w:type="dxa"/>
            <w:shd w:val="clear" w:color="auto" w:fill="auto"/>
            <w:noWrap/>
            <w:tcMar>
              <w:top w:w="0" w:type="dxa"/>
              <w:left w:w="108" w:type="dxa"/>
              <w:bottom w:w="0" w:type="dxa"/>
              <w:right w:w="108" w:type="dxa"/>
            </w:tcMar>
            <w:vAlign w:val="bottom"/>
          </w:tcPr>
          <w:p w14:paraId="39C2A25E"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Jun-10</w:t>
            </w:r>
          </w:p>
        </w:tc>
        <w:tc>
          <w:tcPr>
            <w:tcW w:w="492" w:type="dxa"/>
            <w:shd w:val="clear" w:color="auto" w:fill="auto"/>
            <w:noWrap/>
            <w:tcMar>
              <w:top w:w="0" w:type="dxa"/>
              <w:left w:w="108" w:type="dxa"/>
              <w:bottom w:w="0" w:type="dxa"/>
              <w:right w:w="108" w:type="dxa"/>
            </w:tcMar>
            <w:vAlign w:val="bottom"/>
          </w:tcPr>
          <w:p w14:paraId="39C2A25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6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6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6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G</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6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6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6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6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26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6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6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6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6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6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6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U2</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6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6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70"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7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72"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73"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8B" w14:textId="77777777">
        <w:trPr>
          <w:trHeight w:val="212"/>
        </w:trPr>
        <w:tc>
          <w:tcPr>
            <w:tcW w:w="1096" w:type="dxa"/>
            <w:shd w:val="clear" w:color="auto" w:fill="auto"/>
            <w:noWrap/>
            <w:tcMar>
              <w:top w:w="0" w:type="dxa"/>
              <w:left w:w="108" w:type="dxa"/>
              <w:bottom w:w="0" w:type="dxa"/>
              <w:right w:w="108" w:type="dxa"/>
            </w:tcMar>
            <w:vAlign w:val="bottom"/>
          </w:tcPr>
          <w:p w14:paraId="39C2A275"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Sep-10</w:t>
            </w:r>
          </w:p>
        </w:tc>
        <w:tc>
          <w:tcPr>
            <w:tcW w:w="492" w:type="dxa"/>
            <w:shd w:val="clear" w:color="auto" w:fill="auto"/>
            <w:noWrap/>
            <w:tcMar>
              <w:top w:w="0" w:type="dxa"/>
              <w:left w:w="108" w:type="dxa"/>
              <w:bottom w:w="0" w:type="dxa"/>
              <w:right w:w="108" w:type="dxa"/>
            </w:tcMar>
            <w:vAlign w:val="bottom"/>
          </w:tcPr>
          <w:p w14:paraId="39C2A27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7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7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7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7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7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7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7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27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7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8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8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8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8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8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8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8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87"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8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89"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8A"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A2" w14:textId="77777777">
        <w:trPr>
          <w:trHeight w:val="212"/>
        </w:trPr>
        <w:tc>
          <w:tcPr>
            <w:tcW w:w="1096" w:type="dxa"/>
            <w:shd w:val="clear" w:color="auto" w:fill="auto"/>
            <w:noWrap/>
            <w:tcMar>
              <w:top w:w="0" w:type="dxa"/>
              <w:left w:w="108" w:type="dxa"/>
              <w:bottom w:w="0" w:type="dxa"/>
              <w:right w:w="108" w:type="dxa"/>
            </w:tcMar>
            <w:vAlign w:val="bottom"/>
          </w:tcPr>
          <w:p w14:paraId="39C2A28C"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Dec-10</w:t>
            </w:r>
          </w:p>
        </w:tc>
        <w:tc>
          <w:tcPr>
            <w:tcW w:w="492" w:type="dxa"/>
            <w:shd w:val="clear" w:color="auto" w:fill="auto"/>
            <w:noWrap/>
            <w:tcMar>
              <w:top w:w="0" w:type="dxa"/>
              <w:left w:w="108" w:type="dxa"/>
              <w:bottom w:w="0" w:type="dxa"/>
              <w:right w:w="108" w:type="dxa"/>
            </w:tcMar>
            <w:vAlign w:val="bottom"/>
          </w:tcPr>
          <w:p w14:paraId="39C2A28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8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8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9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9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9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9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9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29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9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9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P</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9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9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F2F8EE"/>
            <w:noWrap/>
            <w:tcMar>
              <w:top w:w="0" w:type="dxa"/>
              <w:left w:w="108" w:type="dxa"/>
              <w:bottom w:w="0" w:type="dxa"/>
              <w:right w:w="108" w:type="dxa"/>
            </w:tcMar>
            <w:vAlign w:val="bottom"/>
          </w:tcPr>
          <w:p w14:paraId="39C2A29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U</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9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9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9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9E"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9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A0"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A1"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B9" w14:textId="77777777">
        <w:trPr>
          <w:trHeight w:val="212"/>
        </w:trPr>
        <w:tc>
          <w:tcPr>
            <w:tcW w:w="1096" w:type="dxa"/>
            <w:shd w:val="clear" w:color="auto" w:fill="auto"/>
            <w:noWrap/>
            <w:tcMar>
              <w:top w:w="0" w:type="dxa"/>
              <w:left w:w="108" w:type="dxa"/>
              <w:bottom w:w="0" w:type="dxa"/>
              <w:right w:w="108" w:type="dxa"/>
            </w:tcMar>
            <w:vAlign w:val="bottom"/>
          </w:tcPr>
          <w:p w14:paraId="39C2A2A3"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Mar-11</w:t>
            </w:r>
          </w:p>
        </w:tc>
        <w:tc>
          <w:tcPr>
            <w:tcW w:w="492" w:type="dxa"/>
            <w:shd w:val="clear" w:color="auto" w:fill="auto"/>
            <w:noWrap/>
            <w:tcMar>
              <w:top w:w="0" w:type="dxa"/>
              <w:left w:w="108" w:type="dxa"/>
              <w:bottom w:w="0" w:type="dxa"/>
              <w:right w:w="108" w:type="dxa"/>
            </w:tcMar>
            <w:vAlign w:val="bottom"/>
          </w:tcPr>
          <w:p w14:paraId="39C2A2A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A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A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A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A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A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A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A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2A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A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A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P</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A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B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2B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B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B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B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B5"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B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B7"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B8"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D0" w14:textId="77777777">
        <w:trPr>
          <w:trHeight w:val="212"/>
        </w:trPr>
        <w:tc>
          <w:tcPr>
            <w:tcW w:w="1096" w:type="dxa"/>
            <w:shd w:val="clear" w:color="auto" w:fill="auto"/>
            <w:noWrap/>
            <w:tcMar>
              <w:top w:w="0" w:type="dxa"/>
              <w:left w:w="108" w:type="dxa"/>
              <w:bottom w:w="0" w:type="dxa"/>
              <w:right w:w="108" w:type="dxa"/>
            </w:tcMar>
            <w:vAlign w:val="bottom"/>
          </w:tcPr>
          <w:p w14:paraId="39C2A2BA"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Jun-11</w:t>
            </w:r>
          </w:p>
        </w:tc>
        <w:tc>
          <w:tcPr>
            <w:tcW w:w="492" w:type="dxa"/>
            <w:shd w:val="clear" w:color="auto" w:fill="auto"/>
            <w:noWrap/>
            <w:tcMar>
              <w:top w:w="0" w:type="dxa"/>
              <w:left w:w="108" w:type="dxa"/>
              <w:bottom w:w="0" w:type="dxa"/>
              <w:right w:w="108" w:type="dxa"/>
            </w:tcMar>
            <w:vAlign w:val="bottom"/>
          </w:tcPr>
          <w:p w14:paraId="39C2A2B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B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B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B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B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C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K</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C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L</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C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2C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C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C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P</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C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C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2C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C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C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C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CC"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C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CE"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CF"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E7" w14:textId="77777777">
        <w:trPr>
          <w:trHeight w:val="212"/>
        </w:trPr>
        <w:tc>
          <w:tcPr>
            <w:tcW w:w="1096" w:type="dxa"/>
            <w:shd w:val="clear" w:color="auto" w:fill="auto"/>
            <w:noWrap/>
            <w:tcMar>
              <w:top w:w="0" w:type="dxa"/>
              <w:left w:w="108" w:type="dxa"/>
              <w:bottom w:w="0" w:type="dxa"/>
              <w:right w:w="108" w:type="dxa"/>
            </w:tcMar>
            <w:vAlign w:val="bottom"/>
          </w:tcPr>
          <w:p w14:paraId="39C2A2D1"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lastRenderedPageBreak/>
              <w:t>Sep-11</w:t>
            </w:r>
          </w:p>
        </w:tc>
        <w:tc>
          <w:tcPr>
            <w:tcW w:w="492" w:type="dxa"/>
            <w:shd w:val="clear" w:color="auto" w:fill="auto"/>
            <w:noWrap/>
            <w:tcMar>
              <w:top w:w="0" w:type="dxa"/>
              <w:left w:w="108" w:type="dxa"/>
              <w:bottom w:w="0" w:type="dxa"/>
              <w:right w:w="108" w:type="dxa"/>
            </w:tcMar>
            <w:vAlign w:val="bottom"/>
          </w:tcPr>
          <w:p w14:paraId="39C2A2D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D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D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D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H</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D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D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D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D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2D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D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D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D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D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2D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E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E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E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E3"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E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E5"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E6"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2FE" w14:textId="77777777">
        <w:trPr>
          <w:trHeight w:val="212"/>
        </w:trPr>
        <w:tc>
          <w:tcPr>
            <w:tcW w:w="1096" w:type="dxa"/>
            <w:shd w:val="clear" w:color="auto" w:fill="auto"/>
            <w:noWrap/>
            <w:tcMar>
              <w:top w:w="0" w:type="dxa"/>
              <w:left w:w="108" w:type="dxa"/>
              <w:bottom w:w="0" w:type="dxa"/>
              <w:right w:w="108" w:type="dxa"/>
            </w:tcMar>
            <w:vAlign w:val="bottom"/>
          </w:tcPr>
          <w:p w14:paraId="39C2A2E8"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Dec-11</w:t>
            </w:r>
          </w:p>
        </w:tc>
        <w:tc>
          <w:tcPr>
            <w:tcW w:w="492" w:type="dxa"/>
            <w:shd w:val="clear" w:color="auto" w:fill="auto"/>
            <w:noWrap/>
            <w:tcMar>
              <w:top w:w="0" w:type="dxa"/>
              <w:left w:w="108" w:type="dxa"/>
              <w:bottom w:w="0" w:type="dxa"/>
              <w:right w:w="108" w:type="dxa"/>
            </w:tcMar>
            <w:vAlign w:val="bottom"/>
          </w:tcPr>
          <w:p w14:paraId="39C2A2E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2E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2E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2E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2E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2E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E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2F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2F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2F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2F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2F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2F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2F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2F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2F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2F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2FA"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2F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2FC"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2FD"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15" w14:textId="77777777">
        <w:trPr>
          <w:trHeight w:val="212"/>
        </w:trPr>
        <w:tc>
          <w:tcPr>
            <w:tcW w:w="1096" w:type="dxa"/>
            <w:shd w:val="clear" w:color="auto" w:fill="auto"/>
            <w:noWrap/>
            <w:tcMar>
              <w:top w:w="0" w:type="dxa"/>
              <w:left w:w="108" w:type="dxa"/>
              <w:bottom w:w="0" w:type="dxa"/>
              <w:right w:w="108" w:type="dxa"/>
            </w:tcMar>
            <w:vAlign w:val="bottom"/>
          </w:tcPr>
          <w:p w14:paraId="39C2A2FF"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Mar-12</w:t>
            </w:r>
          </w:p>
        </w:tc>
        <w:tc>
          <w:tcPr>
            <w:tcW w:w="492" w:type="dxa"/>
            <w:shd w:val="clear" w:color="auto" w:fill="auto"/>
            <w:noWrap/>
            <w:tcMar>
              <w:top w:w="0" w:type="dxa"/>
              <w:left w:w="108" w:type="dxa"/>
              <w:bottom w:w="0" w:type="dxa"/>
              <w:right w:w="108" w:type="dxa"/>
            </w:tcMar>
            <w:vAlign w:val="bottom"/>
          </w:tcPr>
          <w:p w14:paraId="39C2A30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0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0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30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I</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0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0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0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0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30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30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0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0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0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0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0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0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1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11"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31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13"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314"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2C" w14:textId="77777777">
        <w:trPr>
          <w:trHeight w:val="212"/>
        </w:trPr>
        <w:tc>
          <w:tcPr>
            <w:tcW w:w="1096" w:type="dxa"/>
            <w:shd w:val="clear" w:color="auto" w:fill="auto"/>
            <w:noWrap/>
            <w:tcMar>
              <w:top w:w="0" w:type="dxa"/>
              <w:left w:w="108" w:type="dxa"/>
              <w:bottom w:w="0" w:type="dxa"/>
              <w:right w:w="108" w:type="dxa"/>
            </w:tcMar>
            <w:vAlign w:val="bottom"/>
          </w:tcPr>
          <w:p w14:paraId="39C2A316"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Jun-12</w:t>
            </w:r>
          </w:p>
        </w:tc>
        <w:tc>
          <w:tcPr>
            <w:tcW w:w="492" w:type="dxa"/>
            <w:shd w:val="clear" w:color="auto" w:fill="auto"/>
            <w:noWrap/>
            <w:tcMar>
              <w:top w:w="0" w:type="dxa"/>
              <w:left w:w="108" w:type="dxa"/>
              <w:bottom w:w="0" w:type="dxa"/>
              <w:right w:w="108" w:type="dxa"/>
            </w:tcMar>
            <w:vAlign w:val="bottom"/>
          </w:tcPr>
          <w:p w14:paraId="39C2A31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1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1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31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I</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1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1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1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1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31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32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R</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2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2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2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2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2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2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2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28"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32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2A"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32B"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43" w14:textId="77777777">
        <w:trPr>
          <w:trHeight w:val="212"/>
        </w:trPr>
        <w:tc>
          <w:tcPr>
            <w:tcW w:w="1096" w:type="dxa"/>
            <w:shd w:val="clear" w:color="auto" w:fill="auto"/>
            <w:noWrap/>
            <w:tcMar>
              <w:top w:w="0" w:type="dxa"/>
              <w:left w:w="108" w:type="dxa"/>
              <w:bottom w:w="0" w:type="dxa"/>
              <w:right w:w="108" w:type="dxa"/>
            </w:tcMar>
            <w:vAlign w:val="bottom"/>
          </w:tcPr>
          <w:p w14:paraId="39C2A32D"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Sep-12</w:t>
            </w:r>
          </w:p>
        </w:tc>
        <w:tc>
          <w:tcPr>
            <w:tcW w:w="492" w:type="dxa"/>
            <w:shd w:val="clear" w:color="auto" w:fill="auto"/>
            <w:noWrap/>
            <w:tcMar>
              <w:top w:w="0" w:type="dxa"/>
              <w:left w:w="108" w:type="dxa"/>
              <w:bottom w:w="0" w:type="dxa"/>
              <w:right w:w="108" w:type="dxa"/>
            </w:tcMar>
            <w:vAlign w:val="bottom"/>
          </w:tcPr>
          <w:p w14:paraId="39C2A32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2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3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C</w:t>
            </w:r>
          </w:p>
        </w:tc>
        <w:tc>
          <w:tcPr>
            <w:tcW w:w="389" w:type="dxa"/>
            <w:shd w:val="clear" w:color="auto" w:fill="auto"/>
            <w:noWrap/>
            <w:tcMar>
              <w:top w:w="0" w:type="dxa"/>
              <w:left w:w="108" w:type="dxa"/>
              <w:bottom w:w="0" w:type="dxa"/>
              <w:right w:w="108" w:type="dxa"/>
            </w:tcMar>
            <w:vAlign w:val="bottom"/>
          </w:tcPr>
          <w:p w14:paraId="39C2A33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3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3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3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3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EDF1F9"/>
            <w:noWrap/>
            <w:tcMar>
              <w:top w:w="0" w:type="dxa"/>
              <w:left w:w="108" w:type="dxa"/>
              <w:bottom w:w="0" w:type="dxa"/>
              <w:right w:w="108" w:type="dxa"/>
            </w:tcMar>
            <w:vAlign w:val="bottom"/>
          </w:tcPr>
          <w:p w14:paraId="39C2A33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N</w:t>
            </w:r>
          </w:p>
        </w:tc>
        <w:tc>
          <w:tcPr>
            <w:tcW w:w="446" w:type="dxa"/>
            <w:shd w:val="clear" w:color="auto" w:fill="auto"/>
            <w:noWrap/>
            <w:tcMar>
              <w:top w:w="0" w:type="dxa"/>
              <w:left w:w="108" w:type="dxa"/>
              <w:bottom w:w="0" w:type="dxa"/>
              <w:right w:w="108" w:type="dxa"/>
            </w:tcMar>
            <w:vAlign w:val="bottom"/>
          </w:tcPr>
          <w:p w14:paraId="39C2A33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Q</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3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3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3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3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3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3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3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3F"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34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41"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342"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5A" w14:textId="77777777">
        <w:trPr>
          <w:trHeight w:val="212"/>
        </w:trPr>
        <w:tc>
          <w:tcPr>
            <w:tcW w:w="1096" w:type="dxa"/>
            <w:shd w:val="clear" w:color="auto" w:fill="auto"/>
            <w:noWrap/>
            <w:tcMar>
              <w:top w:w="0" w:type="dxa"/>
              <w:left w:w="108" w:type="dxa"/>
              <w:bottom w:w="0" w:type="dxa"/>
              <w:right w:w="108" w:type="dxa"/>
            </w:tcMar>
            <w:vAlign w:val="bottom"/>
          </w:tcPr>
          <w:p w14:paraId="39C2A344"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Dec-12</w:t>
            </w:r>
          </w:p>
        </w:tc>
        <w:tc>
          <w:tcPr>
            <w:tcW w:w="492" w:type="dxa"/>
            <w:shd w:val="clear" w:color="auto" w:fill="auto"/>
            <w:noWrap/>
            <w:tcMar>
              <w:top w:w="0" w:type="dxa"/>
              <w:left w:w="108" w:type="dxa"/>
              <w:bottom w:w="0" w:type="dxa"/>
              <w:right w:w="108" w:type="dxa"/>
            </w:tcMar>
            <w:vAlign w:val="bottom"/>
          </w:tcPr>
          <w:p w14:paraId="39C2A34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4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4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4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4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4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4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4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4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4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4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5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5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5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5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5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5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56"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35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58"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359"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71" w14:textId="77777777">
        <w:trPr>
          <w:trHeight w:val="212"/>
        </w:trPr>
        <w:tc>
          <w:tcPr>
            <w:tcW w:w="1096" w:type="dxa"/>
            <w:shd w:val="clear" w:color="auto" w:fill="auto"/>
            <w:noWrap/>
            <w:tcMar>
              <w:top w:w="0" w:type="dxa"/>
              <w:left w:w="108" w:type="dxa"/>
              <w:bottom w:w="0" w:type="dxa"/>
              <w:right w:w="108" w:type="dxa"/>
            </w:tcMar>
            <w:vAlign w:val="bottom"/>
          </w:tcPr>
          <w:p w14:paraId="39C2A35B"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Mar-13</w:t>
            </w:r>
          </w:p>
        </w:tc>
        <w:tc>
          <w:tcPr>
            <w:tcW w:w="492" w:type="dxa"/>
            <w:shd w:val="clear" w:color="auto" w:fill="auto"/>
            <w:noWrap/>
            <w:tcMar>
              <w:top w:w="0" w:type="dxa"/>
              <w:left w:w="108" w:type="dxa"/>
              <w:bottom w:w="0" w:type="dxa"/>
              <w:right w:w="108" w:type="dxa"/>
            </w:tcMar>
            <w:vAlign w:val="bottom"/>
          </w:tcPr>
          <w:p w14:paraId="39C2A35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5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5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5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6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6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6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6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6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6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6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6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6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6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6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6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6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6D"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EECFE"/>
            <w:noWrap/>
            <w:tcMar>
              <w:top w:w="0" w:type="dxa"/>
              <w:left w:w="108" w:type="dxa"/>
              <w:bottom w:w="0" w:type="dxa"/>
              <w:right w:w="108" w:type="dxa"/>
            </w:tcMar>
            <w:vAlign w:val="bottom"/>
          </w:tcPr>
          <w:p w14:paraId="39C2A36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X</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6F"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40" w:type="dxa"/>
            <w:shd w:val="clear" w:color="auto" w:fill="auto"/>
            <w:tcMar>
              <w:top w:w="0" w:type="dxa"/>
              <w:left w:w="10" w:type="dxa"/>
              <w:bottom w:w="0" w:type="dxa"/>
              <w:right w:w="10" w:type="dxa"/>
            </w:tcMar>
          </w:tcPr>
          <w:p w14:paraId="39C2A370"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88" w14:textId="77777777">
        <w:trPr>
          <w:trHeight w:val="212"/>
        </w:trPr>
        <w:tc>
          <w:tcPr>
            <w:tcW w:w="1096" w:type="dxa"/>
            <w:shd w:val="clear" w:color="auto" w:fill="auto"/>
            <w:noWrap/>
            <w:tcMar>
              <w:top w:w="0" w:type="dxa"/>
              <w:left w:w="108" w:type="dxa"/>
              <w:bottom w:w="0" w:type="dxa"/>
              <w:right w:w="108" w:type="dxa"/>
            </w:tcMar>
            <w:vAlign w:val="bottom"/>
          </w:tcPr>
          <w:p w14:paraId="39C2A372"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Jun-13</w:t>
            </w:r>
          </w:p>
        </w:tc>
        <w:tc>
          <w:tcPr>
            <w:tcW w:w="492" w:type="dxa"/>
            <w:shd w:val="clear" w:color="auto" w:fill="auto"/>
            <w:noWrap/>
            <w:tcMar>
              <w:top w:w="0" w:type="dxa"/>
              <w:left w:w="108" w:type="dxa"/>
              <w:bottom w:w="0" w:type="dxa"/>
              <w:right w:w="108" w:type="dxa"/>
            </w:tcMar>
            <w:vAlign w:val="bottom"/>
          </w:tcPr>
          <w:p w14:paraId="39C2A37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7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7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7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7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7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7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7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7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7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7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7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7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8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8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8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8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84"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8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86"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387"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39F" w14:textId="77777777">
        <w:trPr>
          <w:trHeight w:val="212"/>
        </w:trPr>
        <w:tc>
          <w:tcPr>
            <w:tcW w:w="1096" w:type="dxa"/>
            <w:shd w:val="clear" w:color="auto" w:fill="auto"/>
            <w:noWrap/>
            <w:tcMar>
              <w:top w:w="0" w:type="dxa"/>
              <w:left w:w="108" w:type="dxa"/>
              <w:bottom w:w="0" w:type="dxa"/>
              <w:right w:w="108" w:type="dxa"/>
            </w:tcMar>
            <w:vAlign w:val="bottom"/>
          </w:tcPr>
          <w:p w14:paraId="39C2A389"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Sep-13</w:t>
            </w:r>
          </w:p>
        </w:tc>
        <w:tc>
          <w:tcPr>
            <w:tcW w:w="492" w:type="dxa"/>
            <w:shd w:val="clear" w:color="auto" w:fill="auto"/>
            <w:noWrap/>
            <w:tcMar>
              <w:top w:w="0" w:type="dxa"/>
              <w:left w:w="108" w:type="dxa"/>
              <w:bottom w:w="0" w:type="dxa"/>
              <w:right w:w="108" w:type="dxa"/>
            </w:tcMar>
            <w:vAlign w:val="bottom"/>
          </w:tcPr>
          <w:p w14:paraId="39C2A38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8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8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8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8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8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9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9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9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9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9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9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9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9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9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9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9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9B"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9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9D"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39E"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3B6" w14:textId="77777777">
        <w:trPr>
          <w:trHeight w:val="212"/>
        </w:trPr>
        <w:tc>
          <w:tcPr>
            <w:tcW w:w="1096" w:type="dxa"/>
            <w:shd w:val="clear" w:color="auto" w:fill="auto"/>
            <w:noWrap/>
            <w:tcMar>
              <w:top w:w="0" w:type="dxa"/>
              <w:left w:w="108" w:type="dxa"/>
              <w:bottom w:w="0" w:type="dxa"/>
              <w:right w:w="108" w:type="dxa"/>
            </w:tcMar>
            <w:vAlign w:val="bottom"/>
          </w:tcPr>
          <w:p w14:paraId="39C2A3A0"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Dec-13</w:t>
            </w:r>
          </w:p>
        </w:tc>
        <w:tc>
          <w:tcPr>
            <w:tcW w:w="492" w:type="dxa"/>
            <w:shd w:val="clear" w:color="auto" w:fill="auto"/>
            <w:noWrap/>
            <w:tcMar>
              <w:top w:w="0" w:type="dxa"/>
              <w:left w:w="108" w:type="dxa"/>
              <w:bottom w:w="0" w:type="dxa"/>
              <w:right w:w="108" w:type="dxa"/>
            </w:tcMar>
            <w:vAlign w:val="bottom"/>
          </w:tcPr>
          <w:p w14:paraId="39C2A3A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A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A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A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A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A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A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A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A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A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A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A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A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A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A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B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B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B2"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B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B4"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3B5"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3CD" w14:textId="77777777">
        <w:trPr>
          <w:trHeight w:val="212"/>
        </w:trPr>
        <w:tc>
          <w:tcPr>
            <w:tcW w:w="1096" w:type="dxa"/>
            <w:shd w:val="clear" w:color="auto" w:fill="auto"/>
            <w:noWrap/>
            <w:tcMar>
              <w:top w:w="0" w:type="dxa"/>
              <w:left w:w="108" w:type="dxa"/>
              <w:bottom w:w="0" w:type="dxa"/>
              <w:right w:w="108" w:type="dxa"/>
            </w:tcMar>
            <w:vAlign w:val="bottom"/>
          </w:tcPr>
          <w:p w14:paraId="39C2A3B7"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Mar-14</w:t>
            </w:r>
          </w:p>
        </w:tc>
        <w:tc>
          <w:tcPr>
            <w:tcW w:w="492" w:type="dxa"/>
            <w:shd w:val="clear" w:color="auto" w:fill="auto"/>
            <w:noWrap/>
            <w:tcMar>
              <w:top w:w="0" w:type="dxa"/>
              <w:left w:w="108" w:type="dxa"/>
              <w:bottom w:w="0" w:type="dxa"/>
              <w:right w:w="108" w:type="dxa"/>
            </w:tcMar>
            <w:vAlign w:val="bottom"/>
          </w:tcPr>
          <w:p w14:paraId="39C2A3B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B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B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B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B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B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B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B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C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C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C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C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C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C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C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C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C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C9"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C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3CB"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3CC"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3E4" w14:textId="77777777">
        <w:trPr>
          <w:trHeight w:val="212"/>
        </w:trPr>
        <w:tc>
          <w:tcPr>
            <w:tcW w:w="1096" w:type="dxa"/>
            <w:shd w:val="clear" w:color="auto" w:fill="auto"/>
            <w:noWrap/>
            <w:tcMar>
              <w:top w:w="0" w:type="dxa"/>
              <w:left w:w="108" w:type="dxa"/>
              <w:bottom w:w="0" w:type="dxa"/>
              <w:right w:w="108" w:type="dxa"/>
            </w:tcMar>
            <w:vAlign w:val="bottom"/>
          </w:tcPr>
          <w:p w14:paraId="39C2A3CE"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Jun-14</w:t>
            </w:r>
          </w:p>
        </w:tc>
        <w:tc>
          <w:tcPr>
            <w:tcW w:w="492" w:type="dxa"/>
            <w:shd w:val="clear" w:color="auto" w:fill="FFF7FA"/>
            <w:noWrap/>
            <w:tcMar>
              <w:top w:w="0" w:type="dxa"/>
              <w:left w:w="108" w:type="dxa"/>
              <w:bottom w:w="0" w:type="dxa"/>
              <w:right w:w="108" w:type="dxa"/>
            </w:tcMar>
            <w:vAlign w:val="bottom"/>
          </w:tcPr>
          <w:p w14:paraId="39C2A3C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D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D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D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D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D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D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D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D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D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D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D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D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D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D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D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D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E0"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E1"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3E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3E3"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3FB" w14:textId="77777777">
        <w:trPr>
          <w:trHeight w:val="212"/>
        </w:trPr>
        <w:tc>
          <w:tcPr>
            <w:tcW w:w="1096" w:type="dxa"/>
            <w:shd w:val="clear" w:color="auto" w:fill="auto"/>
            <w:noWrap/>
            <w:tcMar>
              <w:top w:w="0" w:type="dxa"/>
              <w:left w:w="108" w:type="dxa"/>
              <w:bottom w:w="0" w:type="dxa"/>
              <w:right w:w="108" w:type="dxa"/>
            </w:tcMar>
            <w:vAlign w:val="bottom"/>
          </w:tcPr>
          <w:p w14:paraId="39C2A3E5"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Sep-14</w:t>
            </w:r>
          </w:p>
        </w:tc>
        <w:tc>
          <w:tcPr>
            <w:tcW w:w="492" w:type="dxa"/>
            <w:shd w:val="clear" w:color="auto" w:fill="FFF7FA"/>
            <w:noWrap/>
            <w:tcMar>
              <w:top w:w="0" w:type="dxa"/>
              <w:left w:w="108" w:type="dxa"/>
              <w:bottom w:w="0" w:type="dxa"/>
              <w:right w:w="108" w:type="dxa"/>
            </w:tcMar>
            <w:vAlign w:val="bottom"/>
          </w:tcPr>
          <w:p w14:paraId="39C2A3E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E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E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3E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3E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3E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E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E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3E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3E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3F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3F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3F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3F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3F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3F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FDF3ED"/>
            <w:noWrap/>
            <w:tcMar>
              <w:top w:w="0" w:type="dxa"/>
              <w:left w:w="108" w:type="dxa"/>
              <w:bottom w:w="0" w:type="dxa"/>
              <w:right w:w="108" w:type="dxa"/>
            </w:tcMar>
            <w:vAlign w:val="bottom"/>
          </w:tcPr>
          <w:p w14:paraId="39C2A3F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W</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3F7"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3F8"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3F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3FA"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412" w14:textId="77777777">
        <w:trPr>
          <w:trHeight w:val="212"/>
        </w:trPr>
        <w:tc>
          <w:tcPr>
            <w:tcW w:w="1096" w:type="dxa"/>
            <w:shd w:val="clear" w:color="auto" w:fill="auto"/>
            <w:noWrap/>
            <w:tcMar>
              <w:top w:w="0" w:type="dxa"/>
              <w:left w:w="108" w:type="dxa"/>
              <w:bottom w:w="0" w:type="dxa"/>
              <w:right w:w="108" w:type="dxa"/>
            </w:tcMar>
            <w:vAlign w:val="bottom"/>
          </w:tcPr>
          <w:p w14:paraId="39C2A3FC"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Dec-14</w:t>
            </w:r>
          </w:p>
        </w:tc>
        <w:tc>
          <w:tcPr>
            <w:tcW w:w="492" w:type="dxa"/>
            <w:shd w:val="clear" w:color="auto" w:fill="FFF7FA"/>
            <w:noWrap/>
            <w:tcMar>
              <w:top w:w="0" w:type="dxa"/>
              <w:left w:w="108" w:type="dxa"/>
              <w:bottom w:w="0" w:type="dxa"/>
              <w:right w:w="108" w:type="dxa"/>
            </w:tcMar>
            <w:vAlign w:val="bottom"/>
          </w:tcPr>
          <w:p w14:paraId="39C2A3F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3F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3F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0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0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0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0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0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0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0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0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0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0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0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0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0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0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40E"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0F"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41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411"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429" w14:textId="77777777">
        <w:trPr>
          <w:trHeight w:val="212"/>
        </w:trPr>
        <w:tc>
          <w:tcPr>
            <w:tcW w:w="1096" w:type="dxa"/>
            <w:shd w:val="clear" w:color="auto" w:fill="auto"/>
            <w:noWrap/>
            <w:tcMar>
              <w:top w:w="0" w:type="dxa"/>
              <w:left w:w="108" w:type="dxa"/>
              <w:bottom w:w="0" w:type="dxa"/>
              <w:right w:w="108" w:type="dxa"/>
            </w:tcMar>
            <w:vAlign w:val="bottom"/>
          </w:tcPr>
          <w:p w14:paraId="39C2A413"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Mar-15</w:t>
            </w:r>
          </w:p>
        </w:tc>
        <w:tc>
          <w:tcPr>
            <w:tcW w:w="492" w:type="dxa"/>
            <w:shd w:val="clear" w:color="auto" w:fill="FFF7FA"/>
            <w:noWrap/>
            <w:tcMar>
              <w:top w:w="0" w:type="dxa"/>
              <w:left w:w="108" w:type="dxa"/>
              <w:bottom w:w="0" w:type="dxa"/>
              <w:right w:w="108" w:type="dxa"/>
            </w:tcMar>
            <w:vAlign w:val="bottom"/>
          </w:tcPr>
          <w:p w14:paraId="39C2A41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41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1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1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1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1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1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1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1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1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1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1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2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2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2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2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2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425"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26"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42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428"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440" w14:textId="77777777">
        <w:trPr>
          <w:trHeight w:val="212"/>
        </w:trPr>
        <w:tc>
          <w:tcPr>
            <w:tcW w:w="1096" w:type="dxa"/>
            <w:shd w:val="clear" w:color="auto" w:fill="auto"/>
            <w:noWrap/>
            <w:tcMar>
              <w:top w:w="0" w:type="dxa"/>
              <w:left w:w="108" w:type="dxa"/>
              <w:bottom w:w="0" w:type="dxa"/>
              <w:right w:w="108" w:type="dxa"/>
            </w:tcMar>
            <w:vAlign w:val="bottom"/>
          </w:tcPr>
          <w:p w14:paraId="39C2A42A"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Jun-15</w:t>
            </w:r>
          </w:p>
        </w:tc>
        <w:tc>
          <w:tcPr>
            <w:tcW w:w="492" w:type="dxa"/>
            <w:shd w:val="clear" w:color="auto" w:fill="FFF7FA"/>
            <w:noWrap/>
            <w:tcMar>
              <w:top w:w="0" w:type="dxa"/>
              <w:left w:w="108" w:type="dxa"/>
              <w:bottom w:w="0" w:type="dxa"/>
              <w:right w:w="108" w:type="dxa"/>
            </w:tcMar>
            <w:vAlign w:val="bottom"/>
          </w:tcPr>
          <w:p w14:paraId="39C2A42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42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2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2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2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3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3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3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3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3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3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3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3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3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3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3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3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43C"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3D"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43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43F"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457" w14:textId="77777777">
        <w:trPr>
          <w:trHeight w:val="212"/>
        </w:trPr>
        <w:tc>
          <w:tcPr>
            <w:tcW w:w="1096" w:type="dxa"/>
            <w:shd w:val="clear" w:color="auto" w:fill="auto"/>
            <w:noWrap/>
            <w:tcMar>
              <w:top w:w="0" w:type="dxa"/>
              <w:left w:w="108" w:type="dxa"/>
              <w:bottom w:w="0" w:type="dxa"/>
              <w:right w:w="108" w:type="dxa"/>
            </w:tcMar>
            <w:vAlign w:val="bottom"/>
          </w:tcPr>
          <w:p w14:paraId="39C2A441"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Sep-15</w:t>
            </w:r>
          </w:p>
        </w:tc>
        <w:tc>
          <w:tcPr>
            <w:tcW w:w="492" w:type="dxa"/>
            <w:shd w:val="clear" w:color="auto" w:fill="FFF7FA"/>
            <w:noWrap/>
            <w:tcMar>
              <w:top w:w="0" w:type="dxa"/>
              <w:left w:w="108" w:type="dxa"/>
              <w:bottom w:w="0" w:type="dxa"/>
              <w:right w:w="108" w:type="dxa"/>
            </w:tcMar>
            <w:vAlign w:val="bottom"/>
          </w:tcPr>
          <w:p w14:paraId="39C2A44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44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4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4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4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4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4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4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4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4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4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4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4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4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5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5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5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453"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54"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45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456"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46E" w14:textId="77777777">
        <w:trPr>
          <w:trHeight w:val="212"/>
        </w:trPr>
        <w:tc>
          <w:tcPr>
            <w:tcW w:w="1096" w:type="dxa"/>
            <w:shd w:val="clear" w:color="auto" w:fill="auto"/>
            <w:noWrap/>
            <w:tcMar>
              <w:top w:w="0" w:type="dxa"/>
              <w:left w:w="108" w:type="dxa"/>
              <w:bottom w:w="0" w:type="dxa"/>
              <w:right w:w="108" w:type="dxa"/>
            </w:tcMar>
            <w:vAlign w:val="bottom"/>
          </w:tcPr>
          <w:p w14:paraId="39C2A458"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Dec-15</w:t>
            </w:r>
          </w:p>
        </w:tc>
        <w:tc>
          <w:tcPr>
            <w:tcW w:w="492" w:type="dxa"/>
            <w:shd w:val="clear" w:color="auto" w:fill="FFF7FA"/>
            <w:noWrap/>
            <w:tcMar>
              <w:top w:w="0" w:type="dxa"/>
              <w:left w:w="108" w:type="dxa"/>
              <w:bottom w:w="0" w:type="dxa"/>
              <w:right w:w="108" w:type="dxa"/>
            </w:tcMar>
            <w:vAlign w:val="bottom"/>
          </w:tcPr>
          <w:p w14:paraId="39C2A45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45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5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5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5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5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5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6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6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6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6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6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6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6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6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6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6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46A"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6B"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70" w:type="dxa"/>
            <w:tcBorders>
              <w:left w:val="single" w:sz="8" w:space="0" w:color="000000"/>
              <w:right w:val="single" w:sz="8" w:space="0" w:color="000000"/>
            </w:tcBorders>
            <w:shd w:val="clear" w:color="auto" w:fill="FFF9E7"/>
            <w:tcMar>
              <w:top w:w="0" w:type="dxa"/>
              <w:left w:w="108" w:type="dxa"/>
              <w:bottom w:w="0" w:type="dxa"/>
              <w:right w:w="108" w:type="dxa"/>
            </w:tcMar>
            <w:vAlign w:val="bottom"/>
          </w:tcPr>
          <w:p w14:paraId="39C2A46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Z</w:t>
            </w:r>
          </w:p>
        </w:tc>
        <w:tc>
          <w:tcPr>
            <w:tcW w:w="40" w:type="dxa"/>
            <w:shd w:val="clear" w:color="auto" w:fill="auto"/>
            <w:tcMar>
              <w:top w:w="0" w:type="dxa"/>
              <w:left w:w="10" w:type="dxa"/>
              <w:bottom w:w="0" w:type="dxa"/>
              <w:right w:w="10" w:type="dxa"/>
            </w:tcMar>
          </w:tcPr>
          <w:p w14:paraId="39C2A46D" w14:textId="77777777" w:rsidR="00E91734" w:rsidRDefault="00E91734">
            <w:pPr>
              <w:suppressAutoHyphens w:val="0"/>
              <w:spacing w:after="0" w:line="240" w:lineRule="auto"/>
              <w:rPr>
                <w:rFonts w:eastAsia="Times New Roman" w:cs="Calibri"/>
                <w:b/>
                <w:bCs/>
                <w:color w:val="000000"/>
                <w:sz w:val="16"/>
                <w:szCs w:val="16"/>
                <w:lang w:eastAsia="en-GB"/>
              </w:rPr>
            </w:pPr>
          </w:p>
        </w:tc>
      </w:tr>
      <w:tr w:rsidR="00E91734" w14:paraId="39C2A485" w14:textId="77777777">
        <w:trPr>
          <w:trHeight w:val="212"/>
        </w:trPr>
        <w:tc>
          <w:tcPr>
            <w:tcW w:w="1096" w:type="dxa"/>
            <w:shd w:val="clear" w:color="auto" w:fill="auto"/>
            <w:noWrap/>
            <w:tcMar>
              <w:top w:w="0" w:type="dxa"/>
              <w:left w:w="108" w:type="dxa"/>
              <w:bottom w:w="0" w:type="dxa"/>
              <w:right w:w="108" w:type="dxa"/>
            </w:tcMar>
            <w:vAlign w:val="bottom"/>
          </w:tcPr>
          <w:p w14:paraId="39C2A46F"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Mar-16</w:t>
            </w:r>
          </w:p>
        </w:tc>
        <w:tc>
          <w:tcPr>
            <w:tcW w:w="492" w:type="dxa"/>
            <w:shd w:val="clear" w:color="auto" w:fill="FFF7FA"/>
            <w:noWrap/>
            <w:tcMar>
              <w:top w:w="0" w:type="dxa"/>
              <w:left w:w="108" w:type="dxa"/>
              <w:bottom w:w="0" w:type="dxa"/>
              <w:right w:w="108" w:type="dxa"/>
            </w:tcMar>
            <w:vAlign w:val="bottom"/>
          </w:tcPr>
          <w:p w14:paraId="39C2A47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47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7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7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7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7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7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7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7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7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7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7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7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7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7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7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8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481"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8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483"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484"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49C" w14:textId="77777777">
        <w:trPr>
          <w:trHeight w:val="212"/>
        </w:trPr>
        <w:tc>
          <w:tcPr>
            <w:tcW w:w="1096" w:type="dxa"/>
            <w:shd w:val="clear" w:color="auto" w:fill="auto"/>
            <w:noWrap/>
            <w:tcMar>
              <w:top w:w="0" w:type="dxa"/>
              <w:left w:w="108" w:type="dxa"/>
              <w:bottom w:w="0" w:type="dxa"/>
              <w:right w:w="108" w:type="dxa"/>
            </w:tcMar>
            <w:vAlign w:val="bottom"/>
          </w:tcPr>
          <w:p w14:paraId="39C2A486"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Jun-16</w:t>
            </w:r>
          </w:p>
        </w:tc>
        <w:tc>
          <w:tcPr>
            <w:tcW w:w="492" w:type="dxa"/>
            <w:shd w:val="clear" w:color="auto" w:fill="FFF7FA"/>
            <w:noWrap/>
            <w:tcMar>
              <w:top w:w="0" w:type="dxa"/>
              <w:left w:w="108" w:type="dxa"/>
              <w:bottom w:w="0" w:type="dxa"/>
              <w:right w:w="108" w:type="dxa"/>
            </w:tcMar>
            <w:vAlign w:val="bottom"/>
          </w:tcPr>
          <w:p w14:paraId="39C2A48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48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8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8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8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8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8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8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8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9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9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9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9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9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9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9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97"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498"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9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49A"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49B"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4B3" w14:textId="77777777">
        <w:trPr>
          <w:trHeight w:val="212"/>
        </w:trPr>
        <w:tc>
          <w:tcPr>
            <w:tcW w:w="1096" w:type="dxa"/>
            <w:shd w:val="clear" w:color="auto" w:fill="auto"/>
            <w:noWrap/>
            <w:tcMar>
              <w:top w:w="0" w:type="dxa"/>
              <w:left w:w="108" w:type="dxa"/>
              <w:bottom w:w="0" w:type="dxa"/>
              <w:right w:w="108" w:type="dxa"/>
            </w:tcMar>
            <w:vAlign w:val="bottom"/>
          </w:tcPr>
          <w:p w14:paraId="39C2A49D"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Sep-16</w:t>
            </w:r>
          </w:p>
        </w:tc>
        <w:tc>
          <w:tcPr>
            <w:tcW w:w="492" w:type="dxa"/>
            <w:shd w:val="clear" w:color="auto" w:fill="FFF7FA"/>
            <w:noWrap/>
            <w:tcMar>
              <w:top w:w="0" w:type="dxa"/>
              <w:left w:w="108" w:type="dxa"/>
              <w:bottom w:w="0" w:type="dxa"/>
              <w:right w:w="108" w:type="dxa"/>
            </w:tcMar>
            <w:vAlign w:val="bottom"/>
          </w:tcPr>
          <w:p w14:paraId="39C2A49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FFF7FA"/>
            <w:noWrap/>
            <w:tcMar>
              <w:top w:w="0" w:type="dxa"/>
              <w:left w:w="108" w:type="dxa"/>
              <w:bottom w:w="0" w:type="dxa"/>
              <w:right w:w="108" w:type="dxa"/>
            </w:tcMar>
            <w:vAlign w:val="bottom"/>
          </w:tcPr>
          <w:p w14:paraId="39C2A49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B</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A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A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A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A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A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A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A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A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A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A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A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A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A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A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AE"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4AF"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B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4B1"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4B2"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4CA" w14:textId="77777777">
        <w:trPr>
          <w:trHeight w:val="212"/>
        </w:trPr>
        <w:tc>
          <w:tcPr>
            <w:tcW w:w="1096" w:type="dxa"/>
            <w:shd w:val="clear" w:color="auto" w:fill="auto"/>
            <w:noWrap/>
            <w:tcMar>
              <w:top w:w="0" w:type="dxa"/>
              <w:left w:w="108" w:type="dxa"/>
              <w:bottom w:w="0" w:type="dxa"/>
              <w:right w:w="108" w:type="dxa"/>
            </w:tcMar>
            <w:vAlign w:val="bottom"/>
          </w:tcPr>
          <w:p w14:paraId="39C2A4B4"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Dec-16</w:t>
            </w:r>
          </w:p>
        </w:tc>
        <w:tc>
          <w:tcPr>
            <w:tcW w:w="492" w:type="dxa"/>
            <w:shd w:val="clear" w:color="auto" w:fill="FFF7FA"/>
            <w:noWrap/>
            <w:tcMar>
              <w:top w:w="0" w:type="dxa"/>
              <w:left w:w="108" w:type="dxa"/>
              <w:bottom w:w="0" w:type="dxa"/>
              <w:right w:w="108" w:type="dxa"/>
            </w:tcMar>
            <w:vAlign w:val="bottom"/>
          </w:tcPr>
          <w:p w14:paraId="39C2A4B5"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FFF7FA"/>
            <w:noWrap/>
            <w:tcMar>
              <w:top w:w="0" w:type="dxa"/>
              <w:left w:w="108" w:type="dxa"/>
              <w:bottom w:w="0" w:type="dxa"/>
              <w:right w:w="108" w:type="dxa"/>
            </w:tcMar>
            <w:vAlign w:val="bottom"/>
          </w:tcPr>
          <w:p w14:paraId="39C2A4B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B</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B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B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B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B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B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B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B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B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B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C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C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C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C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C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C5"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4C6"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C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4C8"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4C9"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4E1" w14:textId="77777777">
        <w:trPr>
          <w:trHeight w:val="212"/>
        </w:trPr>
        <w:tc>
          <w:tcPr>
            <w:tcW w:w="1096" w:type="dxa"/>
            <w:shd w:val="clear" w:color="auto" w:fill="auto"/>
            <w:noWrap/>
            <w:tcMar>
              <w:top w:w="0" w:type="dxa"/>
              <w:left w:w="108" w:type="dxa"/>
              <w:bottom w:w="0" w:type="dxa"/>
              <w:right w:w="108" w:type="dxa"/>
            </w:tcMar>
            <w:vAlign w:val="bottom"/>
          </w:tcPr>
          <w:p w14:paraId="39C2A4CB"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Mar-17</w:t>
            </w:r>
          </w:p>
        </w:tc>
        <w:tc>
          <w:tcPr>
            <w:tcW w:w="492" w:type="dxa"/>
            <w:shd w:val="clear" w:color="auto" w:fill="FFF7FA"/>
            <w:noWrap/>
            <w:tcMar>
              <w:top w:w="0" w:type="dxa"/>
              <w:left w:w="108" w:type="dxa"/>
              <w:bottom w:w="0" w:type="dxa"/>
              <w:right w:w="108" w:type="dxa"/>
            </w:tcMar>
            <w:vAlign w:val="bottom"/>
          </w:tcPr>
          <w:p w14:paraId="39C2A4CC"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FFF7FA"/>
            <w:noWrap/>
            <w:tcMar>
              <w:top w:w="0" w:type="dxa"/>
              <w:left w:w="108" w:type="dxa"/>
              <w:bottom w:w="0" w:type="dxa"/>
              <w:right w:w="108" w:type="dxa"/>
            </w:tcMar>
            <w:vAlign w:val="bottom"/>
          </w:tcPr>
          <w:p w14:paraId="39C2A4C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B</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C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C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D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D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D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D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D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D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D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D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D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D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D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D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DC"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4DD"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D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4DF"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4E0"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4F8" w14:textId="77777777">
        <w:trPr>
          <w:trHeight w:val="212"/>
        </w:trPr>
        <w:tc>
          <w:tcPr>
            <w:tcW w:w="1096" w:type="dxa"/>
            <w:shd w:val="clear" w:color="auto" w:fill="auto"/>
            <w:noWrap/>
            <w:tcMar>
              <w:top w:w="0" w:type="dxa"/>
              <w:left w:w="108" w:type="dxa"/>
              <w:bottom w:w="0" w:type="dxa"/>
              <w:right w:w="108" w:type="dxa"/>
            </w:tcMar>
            <w:vAlign w:val="bottom"/>
          </w:tcPr>
          <w:p w14:paraId="39C2A4E2"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Jun-17</w:t>
            </w:r>
          </w:p>
        </w:tc>
        <w:tc>
          <w:tcPr>
            <w:tcW w:w="492" w:type="dxa"/>
            <w:shd w:val="clear" w:color="auto" w:fill="FFF7FA"/>
            <w:noWrap/>
            <w:tcMar>
              <w:top w:w="0" w:type="dxa"/>
              <w:left w:w="108" w:type="dxa"/>
              <w:bottom w:w="0" w:type="dxa"/>
              <w:right w:w="108" w:type="dxa"/>
            </w:tcMar>
            <w:vAlign w:val="bottom"/>
          </w:tcPr>
          <w:p w14:paraId="39C2A4E3"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FFF7FA"/>
            <w:noWrap/>
            <w:tcMar>
              <w:top w:w="0" w:type="dxa"/>
              <w:left w:w="108" w:type="dxa"/>
              <w:bottom w:w="0" w:type="dxa"/>
              <w:right w:w="108" w:type="dxa"/>
            </w:tcMar>
            <w:vAlign w:val="bottom"/>
          </w:tcPr>
          <w:p w14:paraId="39C2A4E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B</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E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E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E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E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E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E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4E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4E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4E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E2EFD9"/>
            <w:noWrap/>
            <w:tcMar>
              <w:top w:w="0" w:type="dxa"/>
              <w:left w:w="108" w:type="dxa"/>
              <w:bottom w:w="0" w:type="dxa"/>
              <w:right w:w="108" w:type="dxa"/>
            </w:tcMar>
            <w:vAlign w:val="bottom"/>
          </w:tcPr>
          <w:p w14:paraId="39C2A4E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4E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4F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4F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4F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F3"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4F4"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4F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4F6"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4F7"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0F" w14:textId="77777777">
        <w:trPr>
          <w:trHeight w:val="212"/>
        </w:trPr>
        <w:tc>
          <w:tcPr>
            <w:tcW w:w="1096" w:type="dxa"/>
            <w:shd w:val="clear" w:color="auto" w:fill="auto"/>
            <w:noWrap/>
            <w:tcMar>
              <w:top w:w="0" w:type="dxa"/>
              <w:left w:w="108" w:type="dxa"/>
              <w:bottom w:w="0" w:type="dxa"/>
              <w:right w:w="108" w:type="dxa"/>
            </w:tcMar>
            <w:vAlign w:val="bottom"/>
          </w:tcPr>
          <w:p w14:paraId="39C2A4F9"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Sep-17</w:t>
            </w:r>
          </w:p>
        </w:tc>
        <w:tc>
          <w:tcPr>
            <w:tcW w:w="492" w:type="dxa"/>
            <w:shd w:val="clear" w:color="auto" w:fill="FFF7FA"/>
            <w:noWrap/>
            <w:tcMar>
              <w:top w:w="0" w:type="dxa"/>
              <w:left w:w="108" w:type="dxa"/>
              <w:bottom w:w="0" w:type="dxa"/>
              <w:right w:w="108" w:type="dxa"/>
            </w:tcMar>
            <w:vAlign w:val="bottom"/>
          </w:tcPr>
          <w:p w14:paraId="39C2A4FA"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FFF7FA"/>
            <w:noWrap/>
            <w:tcMar>
              <w:top w:w="0" w:type="dxa"/>
              <w:left w:w="108" w:type="dxa"/>
              <w:bottom w:w="0" w:type="dxa"/>
              <w:right w:w="108" w:type="dxa"/>
            </w:tcMar>
            <w:vAlign w:val="bottom"/>
          </w:tcPr>
          <w:p w14:paraId="39C2A4F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B</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4F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4F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4F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4F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0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0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0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0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0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0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0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0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0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509"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0A"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0B"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0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0D"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0E"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26" w14:textId="77777777">
        <w:trPr>
          <w:trHeight w:val="212"/>
        </w:trPr>
        <w:tc>
          <w:tcPr>
            <w:tcW w:w="1096" w:type="dxa"/>
            <w:shd w:val="clear" w:color="auto" w:fill="auto"/>
            <w:noWrap/>
            <w:tcMar>
              <w:top w:w="0" w:type="dxa"/>
              <w:left w:w="108" w:type="dxa"/>
              <w:bottom w:w="0" w:type="dxa"/>
              <w:right w:w="108" w:type="dxa"/>
            </w:tcMar>
            <w:vAlign w:val="bottom"/>
          </w:tcPr>
          <w:p w14:paraId="39C2A510"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Dec-17</w:t>
            </w:r>
          </w:p>
        </w:tc>
        <w:tc>
          <w:tcPr>
            <w:tcW w:w="492" w:type="dxa"/>
            <w:shd w:val="clear" w:color="auto" w:fill="FFF7FA"/>
            <w:noWrap/>
            <w:tcMar>
              <w:top w:w="0" w:type="dxa"/>
              <w:left w:w="108" w:type="dxa"/>
              <w:bottom w:w="0" w:type="dxa"/>
              <w:right w:w="108" w:type="dxa"/>
            </w:tcMar>
            <w:vAlign w:val="bottom"/>
          </w:tcPr>
          <w:p w14:paraId="39C2A511"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1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1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1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1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1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1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1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1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1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1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1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1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1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1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520"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21"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22"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2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24"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25"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3D" w14:textId="77777777">
        <w:trPr>
          <w:trHeight w:val="212"/>
        </w:trPr>
        <w:tc>
          <w:tcPr>
            <w:tcW w:w="1096" w:type="dxa"/>
            <w:shd w:val="clear" w:color="auto" w:fill="auto"/>
            <w:noWrap/>
            <w:tcMar>
              <w:top w:w="0" w:type="dxa"/>
              <w:left w:w="108" w:type="dxa"/>
              <w:bottom w:w="0" w:type="dxa"/>
              <w:right w:w="108" w:type="dxa"/>
            </w:tcMar>
            <w:vAlign w:val="bottom"/>
          </w:tcPr>
          <w:p w14:paraId="39C2A527"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Mar-18</w:t>
            </w:r>
          </w:p>
        </w:tc>
        <w:tc>
          <w:tcPr>
            <w:tcW w:w="492" w:type="dxa"/>
            <w:shd w:val="clear" w:color="auto" w:fill="FFF7FA"/>
            <w:noWrap/>
            <w:tcMar>
              <w:top w:w="0" w:type="dxa"/>
              <w:left w:w="108" w:type="dxa"/>
              <w:bottom w:w="0" w:type="dxa"/>
              <w:right w:w="108" w:type="dxa"/>
            </w:tcMar>
            <w:vAlign w:val="bottom"/>
          </w:tcPr>
          <w:p w14:paraId="39C2A528"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2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2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2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2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2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2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2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3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3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3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3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3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3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3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537"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38"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39"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3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3B"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3C"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54" w14:textId="77777777">
        <w:trPr>
          <w:trHeight w:val="212"/>
        </w:trPr>
        <w:tc>
          <w:tcPr>
            <w:tcW w:w="1096" w:type="dxa"/>
            <w:shd w:val="clear" w:color="auto" w:fill="auto"/>
            <w:noWrap/>
            <w:tcMar>
              <w:top w:w="0" w:type="dxa"/>
              <w:left w:w="108" w:type="dxa"/>
              <w:bottom w:w="0" w:type="dxa"/>
              <w:right w:w="108" w:type="dxa"/>
            </w:tcMar>
            <w:vAlign w:val="bottom"/>
          </w:tcPr>
          <w:p w14:paraId="39C2A53E"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Jun-18</w:t>
            </w:r>
          </w:p>
        </w:tc>
        <w:tc>
          <w:tcPr>
            <w:tcW w:w="492" w:type="dxa"/>
            <w:shd w:val="clear" w:color="auto" w:fill="FFF7FA"/>
            <w:noWrap/>
            <w:tcMar>
              <w:top w:w="0" w:type="dxa"/>
              <w:left w:w="108" w:type="dxa"/>
              <w:bottom w:w="0" w:type="dxa"/>
              <w:right w:w="108" w:type="dxa"/>
            </w:tcMar>
            <w:vAlign w:val="bottom"/>
          </w:tcPr>
          <w:p w14:paraId="39C2A53F"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4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4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4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4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4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4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4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4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4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4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4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4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4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4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FBE4D5"/>
            <w:noWrap/>
            <w:tcMar>
              <w:top w:w="0" w:type="dxa"/>
              <w:left w:w="108" w:type="dxa"/>
              <w:bottom w:w="0" w:type="dxa"/>
              <w:right w:w="108" w:type="dxa"/>
            </w:tcMar>
            <w:vAlign w:val="bottom"/>
          </w:tcPr>
          <w:p w14:paraId="39C2A54E"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V</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4F"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50"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5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52"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53"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6B" w14:textId="77777777">
        <w:trPr>
          <w:trHeight w:val="212"/>
        </w:trPr>
        <w:tc>
          <w:tcPr>
            <w:tcW w:w="1096" w:type="dxa"/>
            <w:shd w:val="clear" w:color="auto" w:fill="auto"/>
            <w:noWrap/>
            <w:tcMar>
              <w:top w:w="0" w:type="dxa"/>
              <w:left w:w="108" w:type="dxa"/>
              <w:bottom w:w="0" w:type="dxa"/>
              <w:right w:w="108" w:type="dxa"/>
            </w:tcMar>
            <w:vAlign w:val="bottom"/>
          </w:tcPr>
          <w:p w14:paraId="39C2A555"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Sep-18</w:t>
            </w:r>
          </w:p>
        </w:tc>
        <w:tc>
          <w:tcPr>
            <w:tcW w:w="492" w:type="dxa"/>
            <w:shd w:val="clear" w:color="auto" w:fill="FFF7FA"/>
            <w:noWrap/>
            <w:tcMar>
              <w:top w:w="0" w:type="dxa"/>
              <w:left w:w="108" w:type="dxa"/>
              <w:bottom w:w="0" w:type="dxa"/>
              <w:right w:w="108" w:type="dxa"/>
            </w:tcMar>
            <w:vAlign w:val="bottom"/>
          </w:tcPr>
          <w:p w14:paraId="39C2A556"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5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5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5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5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5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5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5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5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5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6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6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6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T</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6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6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6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66"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67"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6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69"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6A"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82" w14:textId="77777777">
        <w:trPr>
          <w:trHeight w:val="212"/>
        </w:trPr>
        <w:tc>
          <w:tcPr>
            <w:tcW w:w="1096" w:type="dxa"/>
            <w:shd w:val="clear" w:color="auto" w:fill="auto"/>
            <w:noWrap/>
            <w:tcMar>
              <w:top w:w="0" w:type="dxa"/>
              <w:left w:w="108" w:type="dxa"/>
              <w:bottom w:w="0" w:type="dxa"/>
              <w:right w:w="108" w:type="dxa"/>
            </w:tcMar>
            <w:vAlign w:val="bottom"/>
          </w:tcPr>
          <w:p w14:paraId="39C2A56C"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Dec-18</w:t>
            </w:r>
          </w:p>
        </w:tc>
        <w:tc>
          <w:tcPr>
            <w:tcW w:w="492" w:type="dxa"/>
            <w:shd w:val="clear" w:color="auto" w:fill="FFF7FA"/>
            <w:noWrap/>
            <w:tcMar>
              <w:top w:w="0" w:type="dxa"/>
              <w:left w:w="108" w:type="dxa"/>
              <w:bottom w:w="0" w:type="dxa"/>
              <w:right w:w="108" w:type="dxa"/>
            </w:tcMar>
            <w:vAlign w:val="bottom"/>
          </w:tcPr>
          <w:p w14:paraId="39C2A56D"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6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6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7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7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7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7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7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7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7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7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7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7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7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7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7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7D"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7E"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7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80"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81"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99" w14:textId="77777777">
        <w:trPr>
          <w:trHeight w:val="212"/>
        </w:trPr>
        <w:tc>
          <w:tcPr>
            <w:tcW w:w="1096" w:type="dxa"/>
            <w:shd w:val="clear" w:color="auto" w:fill="auto"/>
            <w:noWrap/>
            <w:tcMar>
              <w:top w:w="0" w:type="dxa"/>
              <w:left w:w="108" w:type="dxa"/>
              <w:bottom w:w="0" w:type="dxa"/>
              <w:right w:w="108" w:type="dxa"/>
            </w:tcMar>
            <w:vAlign w:val="bottom"/>
          </w:tcPr>
          <w:p w14:paraId="39C2A583"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Mar-19</w:t>
            </w:r>
          </w:p>
        </w:tc>
        <w:tc>
          <w:tcPr>
            <w:tcW w:w="492" w:type="dxa"/>
            <w:shd w:val="clear" w:color="auto" w:fill="FFF7FA"/>
            <w:noWrap/>
            <w:tcMar>
              <w:top w:w="0" w:type="dxa"/>
              <w:left w:w="108" w:type="dxa"/>
              <w:bottom w:w="0" w:type="dxa"/>
              <w:right w:w="108" w:type="dxa"/>
            </w:tcMar>
            <w:vAlign w:val="bottom"/>
          </w:tcPr>
          <w:p w14:paraId="39C2A584"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8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8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8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8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8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8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8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8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8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8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8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9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9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9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9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94"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95"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9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97"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98"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B0" w14:textId="77777777">
        <w:trPr>
          <w:trHeight w:val="212"/>
        </w:trPr>
        <w:tc>
          <w:tcPr>
            <w:tcW w:w="1096" w:type="dxa"/>
            <w:shd w:val="clear" w:color="auto" w:fill="auto"/>
            <w:noWrap/>
            <w:tcMar>
              <w:top w:w="0" w:type="dxa"/>
              <w:left w:w="108" w:type="dxa"/>
              <w:bottom w:w="0" w:type="dxa"/>
              <w:right w:w="108" w:type="dxa"/>
            </w:tcMar>
            <w:vAlign w:val="bottom"/>
          </w:tcPr>
          <w:p w14:paraId="39C2A59A"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Jun-19</w:t>
            </w:r>
          </w:p>
        </w:tc>
        <w:tc>
          <w:tcPr>
            <w:tcW w:w="492" w:type="dxa"/>
            <w:shd w:val="clear" w:color="auto" w:fill="FFF7FA"/>
            <w:noWrap/>
            <w:tcMar>
              <w:top w:w="0" w:type="dxa"/>
              <w:left w:w="108" w:type="dxa"/>
              <w:bottom w:w="0" w:type="dxa"/>
              <w:right w:w="108" w:type="dxa"/>
            </w:tcMar>
            <w:vAlign w:val="bottom"/>
          </w:tcPr>
          <w:p w14:paraId="39C2A59B"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9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9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9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9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A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A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A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A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A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A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A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A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A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A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A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AB" w14:textId="77777777" w:rsidR="00E91734" w:rsidRDefault="00E91734">
            <w:pPr>
              <w:suppressAutoHyphens w:val="0"/>
              <w:spacing w:after="0" w:line="240" w:lineRule="auto"/>
              <w:rPr>
                <w:rFonts w:eastAsia="Times New Roman" w:cs="Calibri"/>
                <w:b/>
                <w:bCs/>
                <w:color w:val="000000"/>
                <w:sz w:val="16"/>
                <w:szCs w:val="16"/>
                <w:lang w:eastAsia="en-GB"/>
              </w:rPr>
            </w:pPr>
          </w:p>
        </w:tc>
        <w:tc>
          <w:tcPr>
            <w:tcW w:w="1069" w:type="dxa"/>
            <w:tcBorders>
              <w:left w:val="single" w:sz="8" w:space="0" w:color="000000"/>
              <w:right w:val="single" w:sz="8" w:space="0" w:color="000000"/>
            </w:tcBorders>
            <w:shd w:val="clear" w:color="auto" w:fill="FDF3ED"/>
            <w:tcMar>
              <w:top w:w="0" w:type="dxa"/>
              <w:left w:w="108" w:type="dxa"/>
              <w:bottom w:w="0" w:type="dxa"/>
              <w:right w:w="108" w:type="dxa"/>
            </w:tcMar>
            <w:vAlign w:val="bottom"/>
          </w:tcPr>
          <w:p w14:paraId="39C2A5AC" w14:textId="77777777" w:rsidR="00E91734" w:rsidRDefault="00C00F7A">
            <w:pPr>
              <w:suppressAutoHyphens w:val="0"/>
              <w:spacing w:after="0" w:line="240" w:lineRule="auto"/>
            </w:pPr>
            <w:r>
              <w:rPr>
                <w:rFonts w:eastAsia="Times New Roman" w:cs="Calibri"/>
                <w:b/>
                <w:bCs/>
                <w:color w:val="000000"/>
                <w:sz w:val="16"/>
                <w:szCs w:val="16"/>
                <w:lang w:eastAsia="en-GB"/>
              </w:rPr>
              <w:t>Y</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A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AE"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AF" w14:textId="77777777" w:rsidR="00E91734" w:rsidRDefault="00E91734">
            <w:pPr>
              <w:suppressAutoHyphens w:val="0"/>
              <w:spacing w:after="0" w:line="240" w:lineRule="auto"/>
              <w:rPr>
                <w:rFonts w:eastAsia="Times New Roman" w:cs="Calibri"/>
                <w:color w:val="000000"/>
                <w:sz w:val="16"/>
                <w:szCs w:val="16"/>
                <w:lang w:eastAsia="en-GB"/>
              </w:rPr>
            </w:pPr>
          </w:p>
        </w:tc>
      </w:tr>
      <w:tr w:rsidR="00E91734" w14:paraId="39C2A5C7" w14:textId="77777777">
        <w:trPr>
          <w:trHeight w:val="212"/>
        </w:trPr>
        <w:tc>
          <w:tcPr>
            <w:tcW w:w="1096" w:type="dxa"/>
            <w:shd w:val="clear" w:color="auto" w:fill="auto"/>
            <w:noWrap/>
            <w:tcMar>
              <w:top w:w="0" w:type="dxa"/>
              <w:left w:w="108" w:type="dxa"/>
              <w:bottom w:w="0" w:type="dxa"/>
              <w:right w:w="108" w:type="dxa"/>
            </w:tcMar>
            <w:vAlign w:val="bottom"/>
          </w:tcPr>
          <w:p w14:paraId="39C2A5B1" w14:textId="77777777" w:rsidR="00E91734" w:rsidRDefault="00C00F7A">
            <w:pPr>
              <w:suppressAutoHyphens w:val="0"/>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Sep-19</w:t>
            </w:r>
          </w:p>
        </w:tc>
        <w:tc>
          <w:tcPr>
            <w:tcW w:w="492" w:type="dxa"/>
            <w:shd w:val="clear" w:color="auto" w:fill="FFF7FA"/>
            <w:noWrap/>
            <w:tcMar>
              <w:top w:w="0" w:type="dxa"/>
              <w:left w:w="108" w:type="dxa"/>
              <w:bottom w:w="0" w:type="dxa"/>
              <w:right w:w="108" w:type="dxa"/>
            </w:tcMar>
            <w:vAlign w:val="bottom"/>
          </w:tcPr>
          <w:p w14:paraId="39C2A5B2" w14:textId="77777777" w:rsidR="00E91734" w:rsidRDefault="00C00F7A">
            <w:pPr>
              <w:suppressAutoHyphens w:val="0"/>
              <w:spacing w:after="0" w:line="240" w:lineRule="auto"/>
              <w:rPr>
                <w:rFonts w:eastAsia="Times New Roman" w:cs="Calibri"/>
                <w:b/>
                <w:bCs/>
                <w:color w:val="000000"/>
                <w:sz w:val="16"/>
                <w:szCs w:val="16"/>
                <w:lang w:eastAsia="en-GB"/>
              </w:rPr>
            </w:pPr>
            <w:r>
              <w:rPr>
                <w:rFonts w:eastAsia="Times New Roman" w:cs="Calibri"/>
                <w:b/>
                <w:bCs/>
                <w:color w:val="000000"/>
                <w:sz w:val="16"/>
                <w:szCs w:val="16"/>
                <w:lang w:eastAsia="en-GB"/>
              </w:rPr>
              <w:t>A</w:t>
            </w:r>
          </w:p>
        </w:tc>
        <w:tc>
          <w:tcPr>
            <w:tcW w:w="491" w:type="dxa"/>
            <w:tcBorders>
              <w:right w:val="single" w:sz="8" w:space="0" w:color="000000"/>
            </w:tcBorders>
            <w:shd w:val="clear" w:color="auto" w:fill="auto"/>
            <w:noWrap/>
            <w:tcMar>
              <w:top w:w="0" w:type="dxa"/>
              <w:left w:w="108" w:type="dxa"/>
              <w:bottom w:w="0" w:type="dxa"/>
              <w:right w:w="108" w:type="dxa"/>
            </w:tcMar>
            <w:vAlign w:val="bottom"/>
          </w:tcPr>
          <w:p w14:paraId="39C2A5B3"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tcBorders>
              <w:left w:val="single" w:sz="8" w:space="0" w:color="000000"/>
            </w:tcBorders>
            <w:shd w:val="clear" w:color="auto" w:fill="auto"/>
            <w:noWrap/>
            <w:tcMar>
              <w:top w:w="0" w:type="dxa"/>
              <w:left w:w="108" w:type="dxa"/>
              <w:bottom w:w="0" w:type="dxa"/>
              <w:right w:w="108" w:type="dxa"/>
            </w:tcMar>
            <w:vAlign w:val="bottom"/>
          </w:tcPr>
          <w:p w14:paraId="39C2A5B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89" w:type="dxa"/>
            <w:shd w:val="clear" w:color="auto" w:fill="auto"/>
            <w:noWrap/>
            <w:tcMar>
              <w:top w:w="0" w:type="dxa"/>
              <w:left w:w="108" w:type="dxa"/>
              <w:bottom w:w="0" w:type="dxa"/>
              <w:right w:w="108" w:type="dxa"/>
            </w:tcMar>
            <w:vAlign w:val="bottom"/>
          </w:tcPr>
          <w:p w14:paraId="39C2A5B5"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394" w:type="dxa"/>
            <w:tcBorders>
              <w:right w:val="single" w:sz="8" w:space="0" w:color="000000"/>
            </w:tcBorders>
            <w:shd w:val="clear" w:color="auto" w:fill="auto"/>
            <w:noWrap/>
            <w:tcMar>
              <w:top w:w="0" w:type="dxa"/>
              <w:left w:w="108" w:type="dxa"/>
              <w:bottom w:w="0" w:type="dxa"/>
              <w:right w:w="108" w:type="dxa"/>
            </w:tcMar>
            <w:vAlign w:val="bottom"/>
          </w:tcPr>
          <w:p w14:paraId="39C2A5B6"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B7"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B8"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40"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B9"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tcBorders>
              <w:left w:val="single" w:sz="8" w:space="0" w:color="000000"/>
            </w:tcBorders>
            <w:shd w:val="clear" w:color="auto" w:fill="auto"/>
            <w:noWrap/>
            <w:tcMar>
              <w:top w:w="0" w:type="dxa"/>
              <w:left w:w="108" w:type="dxa"/>
              <w:bottom w:w="0" w:type="dxa"/>
              <w:right w:w="108" w:type="dxa"/>
            </w:tcMar>
            <w:vAlign w:val="bottom"/>
          </w:tcPr>
          <w:p w14:paraId="39C2A5BA"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46" w:type="dxa"/>
            <w:shd w:val="clear" w:color="auto" w:fill="auto"/>
            <w:noWrap/>
            <w:tcMar>
              <w:top w:w="0" w:type="dxa"/>
              <w:left w:w="108" w:type="dxa"/>
              <w:bottom w:w="0" w:type="dxa"/>
              <w:right w:w="108" w:type="dxa"/>
            </w:tcMar>
            <w:vAlign w:val="bottom"/>
          </w:tcPr>
          <w:p w14:paraId="39C2A5BB"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409" w:type="dxa"/>
            <w:tcBorders>
              <w:right w:val="single" w:sz="8" w:space="0" w:color="000000"/>
            </w:tcBorders>
            <w:shd w:val="clear" w:color="auto" w:fill="auto"/>
            <w:noWrap/>
            <w:tcMar>
              <w:top w:w="0" w:type="dxa"/>
              <w:left w:w="108" w:type="dxa"/>
              <w:bottom w:w="0" w:type="dxa"/>
              <w:right w:w="108" w:type="dxa"/>
            </w:tcMar>
            <w:vAlign w:val="bottom"/>
          </w:tcPr>
          <w:p w14:paraId="39C2A5BC"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4" w:type="dxa"/>
            <w:tcBorders>
              <w:left w:val="single" w:sz="8" w:space="0" w:color="000000"/>
            </w:tcBorders>
            <w:shd w:val="clear" w:color="auto" w:fill="auto"/>
            <w:noWrap/>
            <w:tcMar>
              <w:top w:w="0" w:type="dxa"/>
              <w:left w:w="108" w:type="dxa"/>
              <w:bottom w:w="0" w:type="dxa"/>
              <w:right w:w="108" w:type="dxa"/>
            </w:tcMar>
            <w:vAlign w:val="bottom"/>
          </w:tcPr>
          <w:p w14:paraId="39C2A5BD"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88" w:type="dxa"/>
            <w:tcBorders>
              <w:right w:val="single" w:sz="8" w:space="0" w:color="000000"/>
            </w:tcBorders>
            <w:shd w:val="clear" w:color="auto" w:fill="auto"/>
            <w:noWrap/>
            <w:tcMar>
              <w:top w:w="0" w:type="dxa"/>
              <w:left w:w="108" w:type="dxa"/>
              <w:bottom w:w="0" w:type="dxa"/>
              <w:right w:w="108" w:type="dxa"/>
            </w:tcMar>
            <w:vAlign w:val="bottom"/>
          </w:tcPr>
          <w:p w14:paraId="39C2A5BE"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0" w:type="dxa"/>
            <w:tcBorders>
              <w:left w:val="single" w:sz="8" w:space="0" w:color="000000"/>
            </w:tcBorders>
            <w:shd w:val="clear" w:color="auto" w:fill="auto"/>
            <w:noWrap/>
            <w:tcMar>
              <w:top w:w="0" w:type="dxa"/>
              <w:left w:w="108" w:type="dxa"/>
              <w:bottom w:w="0" w:type="dxa"/>
              <w:right w:w="108" w:type="dxa"/>
            </w:tcMar>
            <w:vAlign w:val="bottom"/>
          </w:tcPr>
          <w:p w14:paraId="39C2A5BF"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521" w:type="dxa"/>
            <w:tcBorders>
              <w:right w:val="single" w:sz="8" w:space="0" w:color="000000"/>
            </w:tcBorders>
            <w:shd w:val="clear" w:color="auto" w:fill="auto"/>
            <w:noWrap/>
            <w:tcMar>
              <w:top w:w="0" w:type="dxa"/>
              <w:left w:w="108" w:type="dxa"/>
              <w:bottom w:w="0" w:type="dxa"/>
              <w:right w:w="108" w:type="dxa"/>
            </w:tcMar>
            <w:vAlign w:val="bottom"/>
          </w:tcPr>
          <w:p w14:paraId="39C2A5C0"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C1"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C2"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69" w:type="dxa"/>
            <w:tcBorders>
              <w:left w:val="single" w:sz="8" w:space="0" w:color="000000"/>
              <w:right w:val="single" w:sz="8" w:space="0" w:color="000000"/>
            </w:tcBorders>
            <w:shd w:val="clear" w:color="auto" w:fill="auto"/>
            <w:tcMar>
              <w:top w:w="0" w:type="dxa"/>
              <w:left w:w="108" w:type="dxa"/>
              <w:bottom w:w="0" w:type="dxa"/>
              <w:right w:w="108" w:type="dxa"/>
            </w:tcMar>
          </w:tcPr>
          <w:p w14:paraId="39C2A5C3" w14:textId="77777777" w:rsidR="00E91734" w:rsidRDefault="00E91734">
            <w:pPr>
              <w:suppressAutoHyphens w:val="0"/>
              <w:spacing w:after="0" w:line="240" w:lineRule="auto"/>
              <w:rPr>
                <w:rFonts w:eastAsia="Times New Roman" w:cs="Calibri"/>
                <w:color w:val="000000"/>
                <w:sz w:val="16"/>
                <w:szCs w:val="16"/>
                <w:lang w:eastAsia="en-GB"/>
              </w:rPr>
            </w:pPr>
          </w:p>
        </w:tc>
        <w:tc>
          <w:tcPr>
            <w:tcW w:w="1069" w:type="dxa"/>
            <w:tcBorders>
              <w:left w:val="single" w:sz="8" w:space="0" w:color="000000"/>
              <w:right w:val="single" w:sz="8" w:space="0" w:color="000000"/>
            </w:tcBorders>
            <w:shd w:val="clear" w:color="auto" w:fill="auto"/>
            <w:noWrap/>
            <w:tcMar>
              <w:top w:w="0" w:type="dxa"/>
              <w:left w:w="108" w:type="dxa"/>
              <w:bottom w:w="0" w:type="dxa"/>
              <w:right w:w="108" w:type="dxa"/>
            </w:tcMar>
            <w:vAlign w:val="bottom"/>
          </w:tcPr>
          <w:p w14:paraId="39C2A5C4" w14:textId="77777777" w:rsidR="00E91734" w:rsidRDefault="00C00F7A">
            <w:pPr>
              <w:suppressAutoHyphens w:val="0"/>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 </w:t>
            </w:r>
          </w:p>
        </w:tc>
        <w:tc>
          <w:tcPr>
            <w:tcW w:w="1070" w:type="dxa"/>
            <w:tcBorders>
              <w:left w:val="single" w:sz="8" w:space="0" w:color="000000"/>
              <w:right w:val="single" w:sz="8" w:space="0" w:color="000000"/>
            </w:tcBorders>
            <w:shd w:val="clear" w:color="auto" w:fill="auto"/>
            <w:tcMar>
              <w:top w:w="0" w:type="dxa"/>
              <w:left w:w="108" w:type="dxa"/>
              <w:bottom w:w="0" w:type="dxa"/>
              <w:right w:w="108" w:type="dxa"/>
            </w:tcMar>
          </w:tcPr>
          <w:p w14:paraId="39C2A5C5" w14:textId="77777777" w:rsidR="00E91734" w:rsidRDefault="00E91734">
            <w:pPr>
              <w:suppressAutoHyphens w:val="0"/>
              <w:spacing w:after="0" w:line="240" w:lineRule="auto"/>
              <w:rPr>
                <w:rFonts w:eastAsia="Times New Roman" w:cs="Calibri"/>
                <w:color w:val="000000"/>
                <w:sz w:val="16"/>
                <w:szCs w:val="16"/>
                <w:lang w:eastAsia="en-GB"/>
              </w:rPr>
            </w:pPr>
          </w:p>
        </w:tc>
        <w:tc>
          <w:tcPr>
            <w:tcW w:w="40" w:type="dxa"/>
            <w:shd w:val="clear" w:color="auto" w:fill="auto"/>
            <w:tcMar>
              <w:top w:w="0" w:type="dxa"/>
              <w:left w:w="10" w:type="dxa"/>
              <w:bottom w:w="0" w:type="dxa"/>
              <w:right w:w="10" w:type="dxa"/>
            </w:tcMar>
          </w:tcPr>
          <w:p w14:paraId="39C2A5C6" w14:textId="77777777" w:rsidR="00E91734" w:rsidRDefault="00E91734">
            <w:pPr>
              <w:suppressAutoHyphens w:val="0"/>
              <w:spacing w:after="0" w:line="240" w:lineRule="auto"/>
              <w:rPr>
                <w:rFonts w:eastAsia="Times New Roman" w:cs="Calibri"/>
                <w:color w:val="000000"/>
                <w:sz w:val="16"/>
                <w:szCs w:val="16"/>
                <w:lang w:eastAsia="en-GB"/>
              </w:rPr>
            </w:pPr>
          </w:p>
        </w:tc>
      </w:tr>
    </w:tbl>
    <w:p w14:paraId="39C2A5C8" w14:textId="77777777" w:rsidR="007A1875" w:rsidRDefault="007A1875">
      <w:pPr>
        <w:sectPr w:rsidR="007A1875">
          <w:pgSz w:w="16838" w:h="11906" w:orient="landscape"/>
          <w:pgMar w:top="1440" w:right="1440" w:bottom="1440" w:left="1440" w:header="720" w:footer="720" w:gutter="0"/>
          <w:cols w:space="720"/>
        </w:sectPr>
      </w:pPr>
    </w:p>
    <w:p w14:paraId="39C2A5C9" w14:textId="77777777" w:rsidR="00E91734" w:rsidRDefault="00C00F7A">
      <w:pPr>
        <w:spacing w:after="100"/>
      </w:pPr>
      <w:r>
        <w:rPr>
          <w:b/>
          <w:bCs/>
        </w:rPr>
        <w:lastRenderedPageBreak/>
        <w:t>Table S4</w:t>
      </w:r>
      <w:r>
        <w:t xml:space="preserve">. Satscan spatio-temporal clusters identified by Bernoulli models for each quarter. Cases are the first and subsequent isolate of the same phagetype on any premises where the phage type is DT104, DT104 variant or U302, and controls are any other phagetype. Clusters highlighted and shown in </w:t>
      </w:r>
      <w:r>
        <w:rPr>
          <w:b/>
          <w:bCs/>
        </w:rPr>
        <w:t xml:space="preserve">bold type </w:t>
      </w:r>
      <w:r>
        <w:t>have a p-value &lt; 0.05.</w:t>
      </w:r>
    </w:p>
    <w:tbl>
      <w:tblPr>
        <w:tblW w:w="9556" w:type="dxa"/>
        <w:tblLayout w:type="fixed"/>
        <w:tblCellMar>
          <w:left w:w="10" w:type="dxa"/>
          <w:right w:w="10" w:type="dxa"/>
        </w:tblCellMar>
        <w:tblLook w:val="04A0" w:firstRow="1" w:lastRow="0" w:firstColumn="1" w:lastColumn="0" w:noHBand="0" w:noVBand="1"/>
      </w:tblPr>
      <w:tblGrid>
        <w:gridCol w:w="960"/>
        <w:gridCol w:w="960"/>
        <w:gridCol w:w="954"/>
        <w:gridCol w:w="955"/>
        <w:gridCol w:w="954"/>
        <w:gridCol w:w="955"/>
        <w:gridCol w:w="954"/>
        <w:gridCol w:w="955"/>
        <w:gridCol w:w="954"/>
        <w:gridCol w:w="955"/>
      </w:tblGrid>
      <w:tr w:rsidR="00E91734" w14:paraId="39C2A5CD" w14:textId="77777777">
        <w:trPr>
          <w:trHeight w:val="290"/>
        </w:trPr>
        <w:tc>
          <w:tcPr>
            <w:tcW w:w="960" w:type="dxa"/>
            <w:vMerge w:val="restart"/>
            <w:tcBorders>
              <w:top w:val="single" w:sz="8" w:space="0" w:color="000000"/>
              <w:left w:val="single" w:sz="8" w:space="0" w:color="000000"/>
              <w:bottom w:val="single" w:sz="12" w:space="0" w:color="000000"/>
              <w:right w:val="single" w:sz="4" w:space="0" w:color="000000"/>
            </w:tcBorders>
            <w:shd w:val="clear" w:color="auto" w:fill="auto"/>
            <w:noWrap/>
            <w:tcMar>
              <w:top w:w="0" w:type="dxa"/>
              <w:left w:w="108" w:type="dxa"/>
              <w:bottom w:w="0" w:type="dxa"/>
              <w:right w:w="108" w:type="dxa"/>
            </w:tcMar>
            <w:vAlign w:val="bottom"/>
          </w:tcPr>
          <w:p w14:paraId="39C2A5CA" w14:textId="77777777" w:rsidR="00E91734" w:rsidRDefault="00C00F7A">
            <w:pPr>
              <w:spacing w:after="0" w:line="240" w:lineRule="auto"/>
              <w:rPr>
                <w:rFonts w:eastAsia="Times New Roman" w:cs="Calibri"/>
                <w:b/>
                <w:bCs/>
                <w:sz w:val="20"/>
                <w:szCs w:val="20"/>
                <w:lang w:eastAsia="en-GB"/>
              </w:rPr>
            </w:pPr>
            <w:r>
              <w:rPr>
                <w:rFonts w:eastAsia="Times New Roman" w:cs="Calibri"/>
                <w:b/>
                <w:bCs/>
                <w:sz w:val="20"/>
                <w:szCs w:val="20"/>
                <w:lang w:eastAsia="en-GB"/>
              </w:rPr>
              <w:t>Quarter</w:t>
            </w:r>
          </w:p>
        </w:tc>
        <w:tc>
          <w:tcPr>
            <w:tcW w:w="960" w:type="dxa"/>
            <w:vMerge w:val="restart"/>
            <w:tcBorders>
              <w:top w:val="single" w:sz="8" w:space="0" w:color="000000"/>
              <w:left w:val="single" w:sz="4" w:space="0" w:color="000000"/>
              <w:bottom w:val="single" w:sz="12" w:space="0" w:color="000000"/>
              <w:right w:val="single" w:sz="8" w:space="0" w:color="000000"/>
            </w:tcBorders>
            <w:shd w:val="clear" w:color="auto" w:fill="auto"/>
            <w:noWrap/>
            <w:tcMar>
              <w:top w:w="0" w:type="dxa"/>
              <w:left w:w="108" w:type="dxa"/>
              <w:bottom w:w="0" w:type="dxa"/>
              <w:right w:w="108" w:type="dxa"/>
            </w:tcMar>
            <w:vAlign w:val="bottom"/>
          </w:tcPr>
          <w:p w14:paraId="39C2A5CB" w14:textId="77777777" w:rsidR="00E91734" w:rsidRDefault="00C00F7A">
            <w:pPr>
              <w:spacing w:after="0" w:line="240" w:lineRule="auto"/>
              <w:jc w:val="center"/>
              <w:rPr>
                <w:rFonts w:eastAsia="Times New Roman" w:cs="Calibri"/>
                <w:b/>
                <w:bCs/>
                <w:sz w:val="20"/>
                <w:szCs w:val="20"/>
                <w:lang w:eastAsia="en-GB"/>
              </w:rPr>
            </w:pPr>
            <w:r>
              <w:rPr>
                <w:rFonts w:eastAsia="Times New Roman" w:cs="Calibri"/>
                <w:b/>
                <w:bCs/>
                <w:sz w:val="20"/>
                <w:szCs w:val="20"/>
                <w:lang w:eastAsia="en-GB"/>
              </w:rPr>
              <w:t>Number of clusters</w:t>
            </w:r>
          </w:p>
        </w:tc>
        <w:tc>
          <w:tcPr>
            <w:tcW w:w="7636" w:type="dxa"/>
            <w:gridSpan w:val="8"/>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CC" w14:textId="77777777" w:rsidR="00E91734" w:rsidRDefault="00C00F7A">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Cluster identities</w:t>
            </w:r>
          </w:p>
        </w:tc>
      </w:tr>
      <w:tr w:rsidR="00E91734" w14:paraId="39C2A5D8" w14:textId="77777777">
        <w:trPr>
          <w:trHeight w:val="290"/>
        </w:trPr>
        <w:tc>
          <w:tcPr>
            <w:tcW w:w="960" w:type="dxa"/>
            <w:vMerge/>
            <w:tcBorders>
              <w:top w:val="single" w:sz="8" w:space="0" w:color="000000"/>
              <w:left w:val="single" w:sz="8" w:space="0" w:color="000000"/>
              <w:bottom w:val="single" w:sz="12" w:space="0" w:color="000000"/>
              <w:right w:val="single" w:sz="4" w:space="0" w:color="000000"/>
            </w:tcBorders>
            <w:shd w:val="clear" w:color="auto" w:fill="auto"/>
            <w:noWrap/>
            <w:tcMar>
              <w:top w:w="0" w:type="dxa"/>
              <w:left w:w="108" w:type="dxa"/>
              <w:bottom w:w="0" w:type="dxa"/>
              <w:right w:w="108" w:type="dxa"/>
            </w:tcMar>
            <w:vAlign w:val="bottom"/>
          </w:tcPr>
          <w:p w14:paraId="39C2A5CE" w14:textId="77777777" w:rsidR="00E91734" w:rsidRDefault="00E91734">
            <w:pPr>
              <w:spacing w:after="0" w:line="240" w:lineRule="auto"/>
              <w:rPr>
                <w:rFonts w:eastAsia="Times New Roman" w:cs="Calibri"/>
                <w:b/>
                <w:bCs/>
                <w:sz w:val="20"/>
                <w:szCs w:val="20"/>
                <w:lang w:eastAsia="en-GB"/>
              </w:rPr>
            </w:pPr>
          </w:p>
        </w:tc>
        <w:tc>
          <w:tcPr>
            <w:tcW w:w="960" w:type="dxa"/>
            <w:vMerge/>
            <w:tcBorders>
              <w:top w:val="single" w:sz="8" w:space="0" w:color="000000"/>
              <w:left w:val="single" w:sz="4" w:space="0" w:color="000000"/>
              <w:bottom w:val="single" w:sz="12" w:space="0" w:color="000000"/>
              <w:right w:val="single" w:sz="8" w:space="0" w:color="000000"/>
            </w:tcBorders>
            <w:shd w:val="clear" w:color="auto" w:fill="auto"/>
            <w:noWrap/>
            <w:tcMar>
              <w:top w:w="0" w:type="dxa"/>
              <w:left w:w="108" w:type="dxa"/>
              <w:bottom w:w="0" w:type="dxa"/>
              <w:right w:w="108" w:type="dxa"/>
            </w:tcMar>
            <w:vAlign w:val="bottom"/>
          </w:tcPr>
          <w:p w14:paraId="39C2A5CF" w14:textId="77777777" w:rsidR="00E91734" w:rsidRDefault="00E91734">
            <w:pPr>
              <w:spacing w:after="0" w:line="240" w:lineRule="auto"/>
              <w:jc w:val="center"/>
              <w:rPr>
                <w:rFonts w:eastAsia="Times New Roman" w:cs="Calibri"/>
                <w:b/>
                <w:bCs/>
                <w:sz w:val="20"/>
                <w:szCs w:val="20"/>
                <w:lang w:eastAsia="en-GB"/>
              </w:rPr>
            </w:pPr>
          </w:p>
        </w:tc>
        <w:tc>
          <w:tcPr>
            <w:tcW w:w="954"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0"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1</w:t>
            </w:r>
          </w:p>
        </w:tc>
        <w:tc>
          <w:tcPr>
            <w:tcW w:w="955"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1"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2</w:t>
            </w:r>
          </w:p>
        </w:tc>
        <w:tc>
          <w:tcPr>
            <w:tcW w:w="954"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2"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3</w:t>
            </w:r>
          </w:p>
        </w:tc>
        <w:tc>
          <w:tcPr>
            <w:tcW w:w="955"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3"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4</w:t>
            </w:r>
          </w:p>
        </w:tc>
        <w:tc>
          <w:tcPr>
            <w:tcW w:w="954"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4"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5</w:t>
            </w:r>
          </w:p>
        </w:tc>
        <w:tc>
          <w:tcPr>
            <w:tcW w:w="955"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5"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6</w:t>
            </w:r>
          </w:p>
        </w:tc>
        <w:tc>
          <w:tcPr>
            <w:tcW w:w="954"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5D6"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7</w:t>
            </w:r>
          </w:p>
        </w:tc>
        <w:tc>
          <w:tcPr>
            <w:tcW w:w="955"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5D7" w14:textId="77777777" w:rsidR="00E91734" w:rsidRDefault="00C00F7A">
            <w:pPr>
              <w:spacing w:after="0" w:line="240" w:lineRule="auto"/>
              <w:jc w:val="center"/>
              <w:rPr>
                <w:rFonts w:eastAsia="Times New Roman" w:cs="Calibri"/>
                <w:b/>
                <w:bCs/>
                <w:color w:val="000000"/>
                <w:lang w:eastAsia="en-GB"/>
              </w:rPr>
            </w:pPr>
            <w:r>
              <w:rPr>
                <w:rFonts w:eastAsia="Times New Roman" w:cs="Calibri"/>
                <w:b/>
                <w:bCs/>
                <w:color w:val="000000"/>
                <w:lang w:eastAsia="en-GB"/>
              </w:rPr>
              <w:t>8</w:t>
            </w:r>
          </w:p>
        </w:tc>
      </w:tr>
      <w:tr w:rsidR="00E91734" w14:paraId="39C2A5E3" w14:textId="77777777">
        <w:trPr>
          <w:trHeight w:val="290"/>
        </w:trPr>
        <w:tc>
          <w:tcPr>
            <w:tcW w:w="960" w:type="dxa"/>
            <w:tcBorders>
              <w:top w:val="single" w:sz="12"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5D9"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Mar-03</w:t>
            </w:r>
          </w:p>
        </w:tc>
        <w:tc>
          <w:tcPr>
            <w:tcW w:w="960" w:type="dxa"/>
            <w:tcBorders>
              <w:top w:val="single" w:sz="12"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DA"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2</w:t>
            </w:r>
          </w:p>
        </w:tc>
        <w:tc>
          <w:tcPr>
            <w:tcW w:w="954" w:type="dxa"/>
            <w:tcBorders>
              <w:top w:val="single" w:sz="8"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5D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8" w:space="0" w:color="000000"/>
              <w:bottom w:val="single" w:sz="4" w:space="0" w:color="000000"/>
            </w:tcBorders>
            <w:shd w:val="clear" w:color="auto" w:fill="auto"/>
            <w:noWrap/>
            <w:tcMar>
              <w:top w:w="0" w:type="dxa"/>
              <w:left w:w="108" w:type="dxa"/>
              <w:bottom w:w="0" w:type="dxa"/>
              <w:right w:w="108" w:type="dxa"/>
            </w:tcMar>
            <w:vAlign w:val="bottom"/>
          </w:tcPr>
          <w:p w14:paraId="39C2A5D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8" w:space="0" w:color="000000"/>
              <w:bottom w:val="single" w:sz="4" w:space="0" w:color="000000"/>
            </w:tcBorders>
            <w:shd w:val="clear" w:color="auto" w:fill="auto"/>
            <w:noWrap/>
            <w:tcMar>
              <w:top w:w="0" w:type="dxa"/>
              <w:left w:w="108" w:type="dxa"/>
              <w:bottom w:w="0" w:type="dxa"/>
              <w:right w:w="108" w:type="dxa"/>
            </w:tcMar>
            <w:vAlign w:val="bottom"/>
          </w:tcPr>
          <w:p w14:paraId="39C2A5DD"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8" w:space="0" w:color="000000"/>
              <w:bottom w:val="single" w:sz="4" w:space="0" w:color="000000"/>
            </w:tcBorders>
            <w:shd w:val="clear" w:color="auto" w:fill="auto"/>
            <w:noWrap/>
            <w:tcMar>
              <w:top w:w="0" w:type="dxa"/>
              <w:left w:w="108" w:type="dxa"/>
              <w:bottom w:w="0" w:type="dxa"/>
              <w:right w:w="108" w:type="dxa"/>
            </w:tcMar>
            <w:vAlign w:val="bottom"/>
          </w:tcPr>
          <w:p w14:paraId="39C2A5DE"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8" w:space="0" w:color="000000"/>
              <w:bottom w:val="single" w:sz="4" w:space="0" w:color="000000"/>
            </w:tcBorders>
            <w:shd w:val="clear" w:color="auto" w:fill="auto"/>
            <w:noWrap/>
            <w:tcMar>
              <w:top w:w="0" w:type="dxa"/>
              <w:left w:w="108" w:type="dxa"/>
              <w:bottom w:w="0" w:type="dxa"/>
              <w:right w:w="108" w:type="dxa"/>
            </w:tcMar>
            <w:vAlign w:val="bottom"/>
          </w:tcPr>
          <w:p w14:paraId="39C2A5DF"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8" w:space="0" w:color="000000"/>
              <w:bottom w:val="single" w:sz="4" w:space="0" w:color="000000"/>
            </w:tcBorders>
            <w:shd w:val="clear" w:color="auto" w:fill="auto"/>
            <w:noWrap/>
            <w:tcMar>
              <w:top w:w="0" w:type="dxa"/>
              <w:left w:w="108" w:type="dxa"/>
              <w:bottom w:w="0" w:type="dxa"/>
              <w:right w:w="108" w:type="dxa"/>
            </w:tcMar>
            <w:vAlign w:val="bottom"/>
          </w:tcPr>
          <w:p w14:paraId="39C2A5E0"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8" w:space="0" w:color="000000"/>
              <w:bottom w:val="single" w:sz="4" w:space="0" w:color="000000"/>
            </w:tcBorders>
            <w:shd w:val="clear" w:color="auto" w:fill="auto"/>
            <w:noWrap/>
            <w:tcMar>
              <w:top w:w="0" w:type="dxa"/>
              <w:left w:w="108" w:type="dxa"/>
              <w:bottom w:w="0" w:type="dxa"/>
              <w:right w:w="108" w:type="dxa"/>
            </w:tcMar>
            <w:vAlign w:val="bottom"/>
          </w:tcPr>
          <w:p w14:paraId="39C2A5E1"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E2"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5EE"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5E4"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E5"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5E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E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E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E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EA"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EB"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EC"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ED"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5F9"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5EF"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F0"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5F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4"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5"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6"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7"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F8"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04"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5FA"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5FB"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5F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5F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0"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1"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2"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03"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0F"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05"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06"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60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B"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C"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0D"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0E"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1A"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10"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11"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12"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5"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6"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7"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8"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19"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25"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1B"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1C"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61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1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1"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2"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3"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24"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30"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26"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27"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62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B"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C"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D"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2E"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2F"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3B"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31"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32"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33"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3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3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36"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37"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38"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39"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3A"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46"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3C"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3D"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3E"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3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2"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3"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4"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45"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51"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47"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48"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49"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4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D"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E"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4F"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50"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5C"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52"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53"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54"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55"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5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5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5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59"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5A"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5B"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67"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5D"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5E"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5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60"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6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3"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4"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5"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66"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72"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68"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69"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6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6B"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6C"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E"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6F"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70"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71"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7D"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73"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74"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75"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76"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7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7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7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7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7B"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7C"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88"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7E"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7F"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80"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8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5"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6"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87"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93"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89"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8A"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8B"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8C"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8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0"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1"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92"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9E"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94"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95"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96"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97"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9"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A"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B"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9C"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9D"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A9"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9F"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A0"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A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A2"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5"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6"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7"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A8"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B4"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AA"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AB"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AC"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AD"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A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0"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1"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2"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B3"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BF"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B5"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B6"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B7"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B8"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B"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C"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BD"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BE"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CA"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C0"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C1"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C2"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C3"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C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C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C6"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C7"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C8"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C9"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D5"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CB"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CC"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CD"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CE"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C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1"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2"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3"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D4"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E0"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D6"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D7"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D8"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D9"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D"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DE"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DF"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EB"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E1"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Mar-09</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E2"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E3"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E4"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E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E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E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E8"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E9"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EA"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6F6"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EC"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Jun-09</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ED"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EE"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E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4"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F5"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01"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6F7"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Sep-09</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6F8"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6F9"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6F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6FF"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00"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0C"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02"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Dec-09</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03"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7</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04"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05"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0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0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0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0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0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0B" w14:textId="77777777" w:rsidR="00E91734" w:rsidRDefault="00E91734">
            <w:pPr>
              <w:spacing w:after="0" w:line="240" w:lineRule="auto"/>
              <w:rPr>
                <w:rFonts w:ascii="Symbol" w:eastAsia="Times New Roman" w:hAnsi="Symbol" w:cs="Calibri"/>
                <w:color w:val="000000"/>
                <w:lang w:eastAsia="en-GB"/>
              </w:rPr>
            </w:pPr>
          </w:p>
        </w:tc>
      </w:tr>
      <w:tr w:rsidR="00E91734" w14:paraId="39C2A717"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0D"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Mar-10</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0E"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0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10"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1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r>
      <w:tr w:rsidR="00E91734" w14:paraId="39C2A722"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18"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Jun-10</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19"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7</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1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1B"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1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2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21" w14:textId="77777777" w:rsidR="00E91734" w:rsidRDefault="00E91734">
            <w:pPr>
              <w:spacing w:after="0" w:line="240" w:lineRule="auto"/>
              <w:rPr>
                <w:rFonts w:ascii="Symbol" w:eastAsia="Times New Roman" w:hAnsi="Symbol" w:cs="Calibri"/>
                <w:color w:val="000000"/>
                <w:lang w:eastAsia="en-GB"/>
              </w:rPr>
            </w:pPr>
          </w:p>
        </w:tc>
      </w:tr>
      <w:tr w:rsidR="00E91734" w14:paraId="39C2A72D"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23"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Sep-10</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24"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25"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26"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2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2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2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2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2B"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2C"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38"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2E"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Dec-10</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2F"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30"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3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4"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5"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6"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37"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43"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39"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Mar-11</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3A"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3B"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3C"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3F"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0"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1"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42"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4E"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44"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Jun-11</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45"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46"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47"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B"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4C"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4D"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59"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4F"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Sep-11</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50"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5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52"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5"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6"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7"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58"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64"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5A"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Dec-11</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5B"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5C"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5D"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5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1"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2"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63"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6F"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65"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Mar-12</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66"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67"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C"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6D"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6E"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7A"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70"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Jun-12</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71"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72"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73"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7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7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7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7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78"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79"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85"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7B"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Sep-12</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7C"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7D"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7E"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7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2"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3"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84"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90"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86"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Dec-12</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87"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88"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89"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D"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8E"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8F"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9B"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91"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92"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93"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9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9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9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9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98"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99"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9A"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A6"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9C"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9D"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9E"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9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3"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4"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A5"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B1"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A7"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A8"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A9"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F5E2FA"/>
            <w:noWrap/>
            <w:tcMar>
              <w:top w:w="0" w:type="dxa"/>
              <w:left w:w="108" w:type="dxa"/>
              <w:bottom w:w="0" w:type="dxa"/>
              <w:right w:w="108" w:type="dxa"/>
            </w:tcMar>
            <w:vAlign w:val="bottom"/>
          </w:tcPr>
          <w:p w14:paraId="39C2A7A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E"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AF"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B0"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BC"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B2"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Dec-13</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B3"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B4"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B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B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B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B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B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BA"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BB"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C7"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BD"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BE"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B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4"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5"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C6"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D2"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C8"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C9"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C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CF"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0"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D1"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DD"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D3"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D4"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D5"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9"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A"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DB"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DC"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E8"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DE"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Dec-14</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DF"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E0"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3"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4"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5"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6"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E7"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F3"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E9"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EA"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EB"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E"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EF"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0"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1"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F2"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7FE"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F4"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F5"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7F6"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A"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B"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7FC"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7FD"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09"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7FF"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00"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7</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0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08" w14:textId="77777777" w:rsidR="00E91734" w:rsidRDefault="00E91734">
            <w:pPr>
              <w:spacing w:after="0" w:line="240" w:lineRule="auto"/>
              <w:rPr>
                <w:rFonts w:ascii="Symbol" w:eastAsia="Times New Roman" w:hAnsi="Symbol" w:cs="Calibri"/>
                <w:color w:val="000000"/>
                <w:lang w:eastAsia="en-GB"/>
              </w:rPr>
            </w:pPr>
          </w:p>
        </w:tc>
      </w:tr>
      <w:tr w:rsidR="00E91734" w14:paraId="39C2A814"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0A"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Dec-15</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0B"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0C"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0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0"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1"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2"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13"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1F"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15"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16"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17"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1D"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1E"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2A"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20"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21"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22"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6"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7"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8"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29"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35"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2B"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2C"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82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2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3"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34"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40"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36"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Dec-16</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37"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auto"/>
            <w:noWrap/>
            <w:tcMar>
              <w:top w:w="0" w:type="dxa"/>
              <w:left w:w="108" w:type="dxa"/>
              <w:bottom w:w="0" w:type="dxa"/>
              <w:right w:w="108" w:type="dxa"/>
            </w:tcMar>
            <w:vAlign w:val="bottom"/>
          </w:tcPr>
          <w:p w14:paraId="39C2A83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3E"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3F"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4B"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41"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42"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43"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8"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9"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4A"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56"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4C"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4D"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4E"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4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4"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55"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61"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57"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58"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59"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D"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E"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5F"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60"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6C"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62"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Dec-17</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63"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64"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65"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6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6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68"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69"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6A"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6B"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77"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6D"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6E"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6F"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0"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5"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76"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82"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78"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79"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7A"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B"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E"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7F"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0"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81"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8D"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83"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84"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85"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6"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9"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A"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8B"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8C"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98"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8E"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Dec-18</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8F"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90"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1"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3"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4"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5"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6"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97"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A3"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99"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Mar-19</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9A"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9B"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C"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D"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E"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9F"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0"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1"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A2"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AE" w14:textId="77777777">
        <w:trPr>
          <w:trHeight w:val="290"/>
        </w:trPr>
        <w:tc>
          <w:tcPr>
            <w:tcW w:w="96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A8A4"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Jun-19</w:t>
            </w:r>
          </w:p>
        </w:tc>
        <w:tc>
          <w:tcPr>
            <w:tcW w:w="96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A5"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954" w:type="dxa"/>
            <w:tcBorders>
              <w:top w:val="single" w:sz="4" w:space="0" w:color="000000"/>
              <w:left w:val="single" w:sz="8" w:space="0" w:color="000000"/>
              <w:bottom w:val="single" w:sz="4" w:space="0" w:color="000000"/>
            </w:tcBorders>
            <w:shd w:val="clear" w:color="auto" w:fill="F5E2FA"/>
            <w:noWrap/>
            <w:tcMar>
              <w:top w:w="0" w:type="dxa"/>
              <w:left w:w="108" w:type="dxa"/>
              <w:bottom w:w="0" w:type="dxa"/>
              <w:right w:w="108" w:type="dxa"/>
            </w:tcMar>
            <w:vAlign w:val="bottom"/>
          </w:tcPr>
          <w:p w14:paraId="39C2A8A6"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7"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8"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9"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A"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5"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B" w14:textId="77777777" w:rsidR="00E91734" w:rsidRDefault="00E91734">
            <w:pPr>
              <w:spacing w:after="0" w:line="240" w:lineRule="auto"/>
              <w:rPr>
                <w:rFonts w:ascii="Symbol" w:eastAsia="Times New Roman" w:hAnsi="Symbol" w:cs="Calibri"/>
                <w:color w:val="000000"/>
                <w:lang w:eastAsia="en-GB"/>
              </w:rPr>
            </w:pPr>
          </w:p>
        </w:tc>
        <w:tc>
          <w:tcPr>
            <w:tcW w:w="954" w:type="dxa"/>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39C2A8AC"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C2A8AD" w14:textId="77777777" w:rsidR="00E91734" w:rsidRDefault="00E91734">
            <w:pPr>
              <w:spacing w:after="0" w:line="240" w:lineRule="auto"/>
              <w:rPr>
                <w:rFonts w:ascii="Times New Roman" w:eastAsia="Times New Roman" w:hAnsi="Times New Roman"/>
                <w:sz w:val="20"/>
                <w:szCs w:val="20"/>
                <w:lang w:eastAsia="en-GB"/>
              </w:rPr>
            </w:pPr>
          </w:p>
        </w:tc>
      </w:tr>
      <w:tr w:rsidR="00E91734" w14:paraId="39C2A8B9" w14:textId="77777777">
        <w:trPr>
          <w:trHeight w:val="290"/>
        </w:trPr>
        <w:tc>
          <w:tcPr>
            <w:tcW w:w="960"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39C2A8AF" w14:textId="77777777" w:rsidR="00E91734" w:rsidRDefault="00C00F7A">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Sep-19</w:t>
            </w:r>
          </w:p>
        </w:tc>
        <w:tc>
          <w:tcPr>
            <w:tcW w:w="960"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8B0" w14:textId="77777777" w:rsidR="00E91734" w:rsidRDefault="00C00F7A">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954" w:type="dxa"/>
            <w:tcBorders>
              <w:top w:val="single" w:sz="4" w:space="0" w:color="000000"/>
              <w:left w:val="single" w:sz="8" w:space="0" w:color="000000"/>
              <w:bottom w:val="single" w:sz="8" w:space="0" w:color="000000"/>
            </w:tcBorders>
            <w:shd w:val="clear" w:color="auto" w:fill="F5E2FA"/>
            <w:noWrap/>
            <w:tcMar>
              <w:top w:w="0" w:type="dxa"/>
              <w:left w:w="108" w:type="dxa"/>
              <w:bottom w:w="0" w:type="dxa"/>
              <w:right w:w="108" w:type="dxa"/>
            </w:tcMar>
            <w:vAlign w:val="bottom"/>
          </w:tcPr>
          <w:p w14:paraId="39C2A8B1" w14:textId="77777777" w:rsidR="00E91734" w:rsidRDefault="00C00F7A">
            <w:pPr>
              <w:spacing w:after="0" w:line="240" w:lineRule="auto"/>
              <w:rPr>
                <w:rFonts w:ascii="Symbol" w:eastAsia="Times New Roman" w:hAnsi="Symbol" w:cs="Calibri"/>
                <w:b/>
                <w:bCs/>
                <w:color w:val="000000"/>
                <w:lang w:eastAsia="en-GB"/>
              </w:rPr>
            </w:pPr>
            <w:r>
              <w:rPr>
                <w:rFonts w:ascii="Symbol" w:eastAsia="Times New Roman" w:hAnsi="Symbol" w:cs="Calibri"/>
                <w:b/>
                <w:bCs/>
                <w:color w:val="000000"/>
                <w:lang w:eastAsia="en-GB"/>
              </w:rPr>
              <w:t></w:t>
            </w:r>
            <w:r>
              <w:rPr>
                <w:rFonts w:ascii="Symbol" w:eastAsia="Times New Roman" w:hAnsi="Symbol" w:cs="Calibri"/>
                <w:b/>
                <w:bCs/>
                <w:color w:val="000000"/>
                <w:lang w:eastAsia="en-GB"/>
              </w:rPr>
              <w:t></w:t>
            </w:r>
            <w:r>
              <w:rPr>
                <w:rFonts w:ascii="Symbol" w:eastAsia="Times New Roman" w:hAnsi="Symbol" w:cs="Calibri"/>
                <w:b/>
                <w:bCs/>
                <w:color w:val="000000"/>
                <w:lang w:eastAsia="en-GB"/>
              </w:rPr>
              <w:t></w:t>
            </w:r>
          </w:p>
        </w:tc>
        <w:tc>
          <w:tcPr>
            <w:tcW w:w="955" w:type="dxa"/>
            <w:tcBorders>
              <w:top w:val="single" w:sz="4" w:space="0" w:color="000000"/>
              <w:bottom w:val="single" w:sz="8" w:space="0" w:color="000000"/>
            </w:tcBorders>
            <w:shd w:val="clear" w:color="auto" w:fill="auto"/>
            <w:noWrap/>
            <w:tcMar>
              <w:top w:w="0" w:type="dxa"/>
              <w:left w:w="108" w:type="dxa"/>
              <w:bottom w:w="0" w:type="dxa"/>
              <w:right w:w="108" w:type="dxa"/>
            </w:tcMar>
            <w:vAlign w:val="bottom"/>
          </w:tcPr>
          <w:p w14:paraId="39C2A8B2"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4" w:type="dxa"/>
            <w:tcBorders>
              <w:top w:val="single" w:sz="4" w:space="0" w:color="000000"/>
              <w:bottom w:val="single" w:sz="8" w:space="0" w:color="000000"/>
            </w:tcBorders>
            <w:shd w:val="clear" w:color="auto" w:fill="auto"/>
            <w:noWrap/>
            <w:tcMar>
              <w:top w:w="0" w:type="dxa"/>
              <w:left w:w="108" w:type="dxa"/>
              <w:bottom w:w="0" w:type="dxa"/>
              <w:right w:w="108" w:type="dxa"/>
            </w:tcMar>
            <w:vAlign w:val="bottom"/>
          </w:tcPr>
          <w:p w14:paraId="39C2A8B3"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p>
        </w:tc>
        <w:tc>
          <w:tcPr>
            <w:tcW w:w="955" w:type="dxa"/>
            <w:tcBorders>
              <w:top w:val="single" w:sz="4" w:space="0" w:color="000000"/>
              <w:bottom w:val="single" w:sz="8" w:space="0" w:color="000000"/>
            </w:tcBorders>
            <w:shd w:val="clear" w:color="auto" w:fill="auto"/>
            <w:noWrap/>
            <w:tcMar>
              <w:top w:w="0" w:type="dxa"/>
              <w:left w:w="108" w:type="dxa"/>
              <w:bottom w:w="0" w:type="dxa"/>
              <w:right w:w="108" w:type="dxa"/>
            </w:tcMar>
            <w:vAlign w:val="bottom"/>
          </w:tcPr>
          <w:p w14:paraId="39C2A8B4" w14:textId="77777777" w:rsidR="00E91734" w:rsidRDefault="00C00F7A">
            <w:pPr>
              <w:spacing w:after="0" w:line="240" w:lineRule="auto"/>
              <w:rPr>
                <w:rFonts w:ascii="Symbol" w:eastAsia="Times New Roman" w:hAnsi="Symbol" w:cs="Calibri"/>
                <w:color w:val="000000"/>
                <w:lang w:eastAsia="en-GB"/>
              </w:rPr>
            </w:pPr>
            <w:r>
              <w:rPr>
                <w:rFonts w:ascii="Symbol" w:eastAsia="Times New Roman" w:hAnsi="Symbol" w:cs="Calibri"/>
                <w:color w:val="000000"/>
                <w:lang w:eastAsia="en-GB"/>
              </w:rPr>
              <w:t></w:t>
            </w:r>
            <w:r>
              <w:rPr>
                <w:rFonts w:ascii="Symbol" w:eastAsia="Times New Roman" w:hAnsi="Symbol" w:cs="Calibri"/>
                <w:color w:val="000000"/>
                <w:lang w:eastAsia="en-GB"/>
              </w:rPr>
              <w:t></w:t>
            </w:r>
            <w:r>
              <w:rPr>
                <w:rFonts w:ascii="Symbol" w:eastAsia="Times New Roman" w:hAnsi="Symbol" w:cs="Calibri"/>
                <w:color w:val="000000"/>
                <w:lang w:eastAsia="en-GB"/>
              </w:rPr>
              <w:t></w:t>
            </w:r>
          </w:p>
        </w:tc>
        <w:tc>
          <w:tcPr>
            <w:tcW w:w="954" w:type="dxa"/>
            <w:tcBorders>
              <w:top w:val="single" w:sz="4" w:space="0" w:color="000000"/>
              <w:bottom w:val="single" w:sz="8" w:space="0" w:color="000000"/>
            </w:tcBorders>
            <w:shd w:val="clear" w:color="auto" w:fill="auto"/>
            <w:noWrap/>
            <w:tcMar>
              <w:top w:w="0" w:type="dxa"/>
              <w:left w:w="108" w:type="dxa"/>
              <w:bottom w:w="0" w:type="dxa"/>
              <w:right w:w="108" w:type="dxa"/>
            </w:tcMar>
            <w:vAlign w:val="bottom"/>
          </w:tcPr>
          <w:p w14:paraId="39C2A8B5" w14:textId="77777777" w:rsidR="00E91734" w:rsidRDefault="00E91734">
            <w:pPr>
              <w:spacing w:after="0" w:line="240" w:lineRule="auto"/>
              <w:rPr>
                <w:rFonts w:ascii="Symbol" w:eastAsia="Times New Roman" w:hAnsi="Symbol" w:cs="Calibri"/>
                <w:color w:val="000000"/>
                <w:lang w:eastAsia="en-GB"/>
              </w:rPr>
            </w:pPr>
          </w:p>
        </w:tc>
        <w:tc>
          <w:tcPr>
            <w:tcW w:w="955" w:type="dxa"/>
            <w:tcBorders>
              <w:top w:val="single" w:sz="4" w:space="0" w:color="000000"/>
              <w:bottom w:val="single" w:sz="8" w:space="0" w:color="000000"/>
            </w:tcBorders>
            <w:shd w:val="clear" w:color="auto" w:fill="auto"/>
            <w:noWrap/>
            <w:tcMar>
              <w:top w:w="0" w:type="dxa"/>
              <w:left w:w="108" w:type="dxa"/>
              <w:bottom w:w="0" w:type="dxa"/>
              <w:right w:w="108" w:type="dxa"/>
            </w:tcMar>
            <w:vAlign w:val="bottom"/>
          </w:tcPr>
          <w:p w14:paraId="39C2A8B6" w14:textId="77777777" w:rsidR="00E91734" w:rsidRDefault="00E91734">
            <w:pPr>
              <w:spacing w:after="0" w:line="240" w:lineRule="auto"/>
              <w:rPr>
                <w:rFonts w:ascii="Times New Roman" w:eastAsia="Times New Roman" w:hAnsi="Times New Roman"/>
                <w:sz w:val="20"/>
                <w:szCs w:val="20"/>
                <w:lang w:eastAsia="en-GB"/>
              </w:rPr>
            </w:pPr>
          </w:p>
        </w:tc>
        <w:tc>
          <w:tcPr>
            <w:tcW w:w="954" w:type="dxa"/>
            <w:tcBorders>
              <w:top w:val="single" w:sz="4" w:space="0" w:color="000000"/>
              <w:bottom w:val="single" w:sz="8" w:space="0" w:color="000000"/>
            </w:tcBorders>
            <w:shd w:val="clear" w:color="auto" w:fill="auto"/>
            <w:noWrap/>
            <w:tcMar>
              <w:top w:w="0" w:type="dxa"/>
              <w:left w:w="108" w:type="dxa"/>
              <w:bottom w:w="0" w:type="dxa"/>
              <w:right w:w="108" w:type="dxa"/>
            </w:tcMar>
            <w:vAlign w:val="bottom"/>
          </w:tcPr>
          <w:p w14:paraId="39C2A8B7" w14:textId="77777777" w:rsidR="00E91734" w:rsidRDefault="00E91734">
            <w:pPr>
              <w:spacing w:after="0" w:line="240" w:lineRule="auto"/>
              <w:rPr>
                <w:rFonts w:ascii="Times New Roman" w:eastAsia="Times New Roman" w:hAnsi="Times New Roman"/>
                <w:sz w:val="20"/>
                <w:szCs w:val="20"/>
                <w:lang w:eastAsia="en-GB"/>
              </w:rPr>
            </w:pPr>
          </w:p>
        </w:tc>
        <w:tc>
          <w:tcPr>
            <w:tcW w:w="955" w:type="dxa"/>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8B8" w14:textId="77777777" w:rsidR="00E91734" w:rsidRDefault="00E91734">
            <w:pPr>
              <w:spacing w:after="0" w:line="240" w:lineRule="auto"/>
              <w:rPr>
                <w:rFonts w:ascii="Times New Roman" w:eastAsia="Times New Roman" w:hAnsi="Times New Roman"/>
                <w:sz w:val="20"/>
                <w:szCs w:val="20"/>
                <w:lang w:eastAsia="en-GB"/>
              </w:rPr>
            </w:pPr>
          </w:p>
        </w:tc>
      </w:tr>
    </w:tbl>
    <w:p w14:paraId="39C2A8BA" w14:textId="77777777" w:rsidR="00E91734" w:rsidRDefault="00E91734">
      <w:pPr>
        <w:spacing w:after="100"/>
      </w:pPr>
    </w:p>
    <w:p w14:paraId="39C2A8BB" w14:textId="77777777" w:rsidR="00E91734" w:rsidRDefault="00E91734"/>
    <w:p w14:paraId="39C2A8BC" w14:textId="77777777" w:rsidR="00E91734" w:rsidRDefault="00E91734"/>
    <w:p w14:paraId="39C2A8BD" w14:textId="77777777" w:rsidR="00E91734" w:rsidRDefault="00E91734"/>
    <w:p w14:paraId="39C2A8BE" w14:textId="77777777" w:rsidR="00E91734" w:rsidRDefault="00E91734"/>
    <w:p w14:paraId="39C2A8BF" w14:textId="77777777" w:rsidR="00E91734" w:rsidRDefault="00E91734"/>
    <w:p w14:paraId="39C2A8C0" w14:textId="77777777" w:rsidR="00E91734" w:rsidRDefault="00E91734">
      <w:pPr>
        <w:sectPr w:rsidR="00E91734">
          <w:pgSz w:w="11906" w:h="16838"/>
          <w:pgMar w:top="1440" w:right="1440" w:bottom="1440" w:left="1440" w:header="720" w:footer="720" w:gutter="0"/>
          <w:cols w:space="720"/>
        </w:sectPr>
      </w:pPr>
    </w:p>
    <w:p w14:paraId="39C2A8C1" w14:textId="77777777" w:rsidR="00E91734" w:rsidRDefault="00C00F7A">
      <w:r>
        <w:rPr>
          <w:b/>
          <w:bCs/>
        </w:rPr>
        <w:t xml:space="preserve">Table S5. </w:t>
      </w:r>
      <w:r>
        <w:t>Descriptions of SaTScan spatio-temporal clusters identified in Table S4</w:t>
      </w:r>
    </w:p>
    <w:tbl>
      <w:tblPr>
        <w:tblW w:w="4876" w:type="pct"/>
        <w:tblLayout w:type="fixed"/>
        <w:tblCellMar>
          <w:left w:w="10" w:type="dxa"/>
          <w:right w:w="10" w:type="dxa"/>
        </w:tblCellMar>
        <w:tblLook w:val="04A0" w:firstRow="1" w:lastRow="0" w:firstColumn="1" w:lastColumn="0" w:noHBand="0" w:noVBand="1"/>
      </w:tblPr>
      <w:tblGrid>
        <w:gridCol w:w="1130"/>
        <w:gridCol w:w="991"/>
        <w:gridCol w:w="1134"/>
        <w:gridCol w:w="998"/>
        <w:gridCol w:w="851"/>
        <w:gridCol w:w="1417"/>
        <w:gridCol w:w="1118"/>
        <w:gridCol w:w="5963"/>
      </w:tblGrid>
      <w:tr w:rsidR="00E91734" w14:paraId="39C2A8C6" w14:textId="77777777">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2" w14:textId="77777777" w:rsidR="00E91734" w:rsidRDefault="00C00F7A">
            <w:pPr>
              <w:spacing w:after="0" w:line="240" w:lineRule="auto"/>
              <w:rPr>
                <w:b/>
                <w:bCs/>
                <w:sz w:val="20"/>
                <w:szCs w:val="20"/>
              </w:rPr>
            </w:pPr>
            <w:bookmarkStart w:id="0" w:name="_Hlk88828576"/>
            <w:r>
              <w:rPr>
                <w:b/>
                <w:bCs/>
                <w:sz w:val="20"/>
                <w:szCs w:val="20"/>
              </w:rPr>
              <w:t>Case Definition</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3" w14:textId="77777777" w:rsidR="00E91734" w:rsidRDefault="00C00F7A">
            <w:pPr>
              <w:spacing w:after="0" w:line="240" w:lineRule="auto"/>
              <w:rPr>
                <w:b/>
                <w:bCs/>
                <w:sz w:val="20"/>
                <w:szCs w:val="20"/>
              </w:rPr>
            </w:pPr>
            <w:r>
              <w:rPr>
                <w:b/>
                <w:bCs/>
                <w:sz w:val="20"/>
                <w:szCs w:val="20"/>
              </w:rPr>
              <w:t xml:space="preserve">Cluster ID </w:t>
            </w:r>
          </w:p>
        </w:tc>
        <w:tc>
          <w:tcPr>
            <w:tcW w:w="55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4" w14:textId="77777777" w:rsidR="00E91734" w:rsidRDefault="00C00F7A">
            <w:pPr>
              <w:spacing w:after="0" w:line="240" w:lineRule="auto"/>
              <w:jc w:val="center"/>
              <w:rPr>
                <w:b/>
                <w:bCs/>
                <w:sz w:val="20"/>
                <w:szCs w:val="20"/>
              </w:rPr>
            </w:pPr>
            <w:r>
              <w:rPr>
                <w:b/>
                <w:bCs/>
                <w:sz w:val="20"/>
                <w:szCs w:val="20"/>
              </w:rPr>
              <w:t>Status at first detection</w:t>
            </w:r>
          </w:p>
        </w:tc>
        <w:tc>
          <w:tcPr>
            <w:tcW w:w="5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5" w14:textId="77777777" w:rsidR="00E91734" w:rsidRDefault="00C00F7A">
            <w:pPr>
              <w:spacing w:after="0" w:line="240" w:lineRule="auto"/>
              <w:jc w:val="center"/>
              <w:rPr>
                <w:b/>
                <w:bCs/>
                <w:sz w:val="20"/>
                <w:szCs w:val="20"/>
              </w:rPr>
            </w:pPr>
            <w:r>
              <w:rPr>
                <w:b/>
                <w:bCs/>
                <w:sz w:val="20"/>
                <w:szCs w:val="20"/>
              </w:rPr>
              <w:t>Observations</w:t>
            </w:r>
          </w:p>
        </w:tc>
      </w:tr>
      <w:bookmarkEnd w:id="0"/>
      <w:tr w:rsidR="00E91734" w14:paraId="39C2A8D0"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7" w14:textId="77777777" w:rsidR="00E91734" w:rsidRDefault="00E91734">
            <w:pPr>
              <w:spacing w:after="0" w:line="240" w:lineRule="auto"/>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8" w14:textId="77777777" w:rsidR="00E91734" w:rsidRDefault="00E91734">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9" w14:textId="77777777" w:rsidR="00E91734" w:rsidRDefault="00C00F7A">
            <w:pPr>
              <w:spacing w:after="0" w:line="240" w:lineRule="auto"/>
              <w:rPr>
                <w:b/>
                <w:bCs/>
                <w:sz w:val="20"/>
                <w:szCs w:val="20"/>
              </w:rPr>
            </w:pPr>
            <w:r>
              <w:rPr>
                <w:b/>
                <w:bCs/>
                <w:sz w:val="20"/>
                <w:szCs w:val="20"/>
              </w:rPr>
              <w:t xml:space="preserve">Date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A" w14:textId="77777777" w:rsidR="00E91734" w:rsidRDefault="00C00F7A">
            <w:pPr>
              <w:spacing w:after="0" w:line="240" w:lineRule="auto"/>
              <w:rPr>
                <w:b/>
                <w:bCs/>
                <w:sz w:val="20"/>
                <w:szCs w:val="20"/>
              </w:rPr>
            </w:pPr>
            <w:r>
              <w:rPr>
                <w:b/>
                <w:bCs/>
                <w:sz w:val="20"/>
                <w:szCs w:val="20"/>
              </w:rPr>
              <w:t>Number of cases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B" w14:textId="77777777" w:rsidR="00E91734" w:rsidRDefault="00C00F7A">
            <w:pPr>
              <w:spacing w:after="0" w:line="240" w:lineRule="auto"/>
              <w:rPr>
                <w:b/>
                <w:bCs/>
                <w:sz w:val="20"/>
                <w:szCs w:val="20"/>
              </w:rPr>
            </w:pPr>
            <w:r>
              <w:rPr>
                <w:b/>
                <w:bCs/>
                <w:sz w:val="20"/>
                <w:szCs w:val="20"/>
              </w:rPr>
              <w:t>Radius (km)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C" w14:textId="77777777" w:rsidR="00E91734" w:rsidRDefault="00C00F7A">
            <w:pPr>
              <w:spacing w:after="0" w:line="240" w:lineRule="auto"/>
              <w:rPr>
                <w:b/>
                <w:bCs/>
                <w:sz w:val="20"/>
                <w:szCs w:val="20"/>
              </w:rPr>
            </w:pPr>
            <w:r>
              <w:rPr>
                <w:b/>
                <w:bCs/>
                <w:sz w:val="20"/>
                <w:szCs w:val="20"/>
              </w:rPr>
              <w:t>Species (n)</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D" w14:textId="77777777" w:rsidR="00E91734" w:rsidRDefault="00C00F7A">
            <w:pPr>
              <w:spacing w:after="0" w:line="240" w:lineRule="auto"/>
              <w:rPr>
                <w:b/>
                <w:bCs/>
                <w:sz w:val="20"/>
                <w:szCs w:val="20"/>
              </w:rPr>
            </w:pPr>
            <w:r>
              <w:rPr>
                <w:b/>
                <w:bCs/>
                <w:sz w:val="20"/>
                <w:szCs w:val="20"/>
              </w:rPr>
              <w:t xml:space="preserve">Relative risk* </w:t>
            </w:r>
          </w:p>
          <w:p w14:paraId="39C2A8CE" w14:textId="77777777" w:rsidR="00E91734" w:rsidRDefault="00C00F7A">
            <w:pPr>
              <w:spacing w:after="0" w:line="240" w:lineRule="auto"/>
              <w:rPr>
                <w:b/>
                <w:bCs/>
                <w:sz w:val="20"/>
                <w:szCs w:val="20"/>
              </w:rPr>
            </w:pPr>
            <w:r>
              <w:rPr>
                <w:b/>
                <w:bCs/>
                <w:sz w:val="20"/>
                <w:szCs w:val="20"/>
              </w:rPr>
              <w:t>(p value)</w:t>
            </w:r>
          </w:p>
        </w:tc>
        <w:tc>
          <w:tcPr>
            <w:tcW w:w="5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CF" w14:textId="77777777" w:rsidR="00E91734" w:rsidRDefault="00E91734">
            <w:pPr>
              <w:spacing w:after="0" w:line="240" w:lineRule="auto"/>
              <w:rPr>
                <w:b/>
                <w:bCs/>
                <w:sz w:val="20"/>
                <w:szCs w:val="20"/>
              </w:rPr>
            </w:pPr>
          </w:p>
        </w:tc>
      </w:tr>
      <w:tr w:rsidR="00E91734" w14:paraId="39C2A937" w14:textId="77777777">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8D1" w14:textId="77777777" w:rsidR="00E91734" w:rsidRDefault="00C00F7A">
            <w:pPr>
              <w:spacing w:after="0" w:line="240" w:lineRule="auto"/>
              <w:jc w:val="both"/>
              <w:rPr>
                <w:sz w:val="20"/>
                <w:szCs w:val="20"/>
              </w:rPr>
            </w:pPr>
            <w:r>
              <w:rPr>
                <w:sz w:val="20"/>
                <w:szCs w:val="20"/>
              </w:rPr>
              <w:t>Phage Type DT104, 104a, 104b, 104c, U302</w:t>
            </w:r>
          </w:p>
          <w:p w14:paraId="39C2A8D2" w14:textId="77777777" w:rsidR="00E91734" w:rsidRDefault="00E91734">
            <w:pPr>
              <w:spacing w:after="0" w:line="240" w:lineRule="auto"/>
              <w:jc w:val="both"/>
              <w:rPr>
                <w:sz w:val="20"/>
                <w:szCs w:val="20"/>
              </w:rPr>
            </w:pPr>
          </w:p>
          <w:p w14:paraId="39C2A8D3" w14:textId="77777777" w:rsidR="00E91734" w:rsidRDefault="00E91734">
            <w:pPr>
              <w:spacing w:after="0" w:line="240" w:lineRule="auto"/>
              <w:jc w:val="both"/>
              <w:rPr>
                <w:sz w:val="20"/>
                <w:szCs w:val="20"/>
              </w:rPr>
            </w:pPr>
          </w:p>
          <w:p w14:paraId="39C2A8D4" w14:textId="77777777" w:rsidR="00E91734" w:rsidRDefault="00E91734">
            <w:pPr>
              <w:spacing w:after="0" w:line="240" w:lineRule="auto"/>
              <w:jc w:val="both"/>
              <w:rPr>
                <w:sz w:val="20"/>
                <w:szCs w:val="20"/>
              </w:rPr>
            </w:pPr>
          </w:p>
          <w:p w14:paraId="39C2A8D5" w14:textId="77777777" w:rsidR="00E91734" w:rsidRDefault="00E91734">
            <w:pPr>
              <w:spacing w:after="0" w:line="240" w:lineRule="auto"/>
              <w:jc w:val="both"/>
              <w:rPr>
                <w:sz w:val="20"/>
                <w:szCs w:val="20"/>
              </w:rPr>
            </w:pPr>
          </w:p>
          <w:p w14:paraId="39C2A8D6" w14:textId="77777777" w:rsidR="00E91734" w:rsidRDefault="00E91734">
            <w:pPr>
              <w:spacing w:after="0" w:line="240" w:lineRule="auto"/>
              <w:jc w:val="both"/>
              <w:rPr>
                <w:sz w:val="20"/>
                <w:szCs w:val="20"/>
              </w:rPr>
            </w:pPr>
          </w:p>
          <w:p w14:paraId="39C2A8D7" w14:textId="77777777" w:rsidR="00E91734" w:rsidRDefault="00E91734">
            <w:pPr>
              <w:spacing w:after="0" w:line="240" w:lineRule="auto"/>
              <w:jc w:val="both"/>
              <w:rPr>
                <w:sz w:val="20"/>
                <w:szCs w:val="20"/>
              </w:rPr>
            </w:pPr>
          </w:p>
          <w:p w14:paraId="39C2A8D8" w14:textId="77777777" w:rsidR="00E91734" w:rsidRDefault="00E91734">
            <w:pPr>
              <w:spacing w:after="0" w:line="240" w:lineRule="auto"/>
              <w:jc w:val="both"/>
              <w:rPr>
                <w:sz w:val="20"/>
                <w:szCs w:val="20"/>
              </w:rPr>
            </w:pPr>
          </w:p>
          <w:p w14:paraId="39C2A8D9" w14:textId="77777777" w:rsidR="00E91734" w:rsidRDefault="00E91734">
            <w:pPr>
              <w:spacing w:after="0" w:line="240" w:lineRule="auto"/>
              <w:jc w:val="both"/>
              <w:rPr>
                <w:sz w:val="20"/>
                <w:szCs w:val="20"/>
              </w:rPr>
            </w:pPr>
          </w:p>
          <w:p w14:paraId="39C2A8DA" w14:textId="77777777" w:rsidR="00E91734" w:rsidRDefault="00E91734">
            <w:pPr>
              <w:spacing w:after="0" w:line="240" w:lineRule="auto"/>
              <w:jc w:val="both"/>
              <w:rPr>
                <w:sz w:val="20"/>
                <w:szCs w:val="20"/>
              </w:rPr>
            </w:pPr>
          </w:p>
          <w:p w14:paraId="39C2A8DB" w14:textId="77777777" w:rsidR="00E91734" w:rsidRDefault="00E91734">
            <w:pPr>
              <w:spacing w:after="0" w:line="240" w:lineRule="auto"/>
              <w:jc w:val="both"/>
              <w:rPr>
                <w:sz w:val="20"/>
                <w:szCs w:val="20"/>
              </w:rPr>
            </w:pPr>
          </w:p>
          <w:p w14:paraId="39C2A8DC" w14:textId="77777777" w:rsidR="00E91734" w:rsidRDefault="00E91734">
            <w:pPr>
              <w:spacing w:after="0" w:line="240" w:lineRule="auto"/>
              <w:jc w:val="both"/>
              <w:rPr>
                <w:sz w:val="20"/>
                <w:szCs w:val="20"/>
              </w:rPr>
            </w:pPr>
          </w:p>
          <w:p w14:paraId="39C2A8DD" w14:textId="77777777" w:rsidR="00E91734" w:rsidRDefault="00E91734">
            <w:pPr>
              <w:spacing w:after="0" w:line="240" w:lineRule="auto"/>
              <w:jc w:val="both"/>
              <w:rPr>
                <w:sz w:val="20"/>
                <w:szCs w:val="20"/>
              </w:rPr>
            </w:pPr>
          </w:p>
          <w:p w14:paraId="39C2A8DE" w14:textId="77777777" w:rsidR="00E91734" w:rsidRDefault="00E91734">
            <w:pPr>
              <w:spacing w:after="0" w:line="240" w:lineRule="auto"/>
              <w:jc w:val="both"/>
              <w:rPr>
                <w:sz w:val="20"/>
                <w:szCs w:val="20"/>
              </w:rPr>
            </w:pPr>
          </w:p>
          <w:p w14:paraId="39C2A8DF" w14:textId="77777777" w:rsidR="00E91734" w:rsidRDefault="00E91734">
            <w:pPr>
              <w:spacing w:after="0" w:line="240" w:lineRule="auto"/>
              <w:jc w:val="both"/>
              <w:rPr>
                <w:sz w:val="20"/>
                <w:szCs w:val="20"/>
              </w:rPr>
            </w:pPr>
          </w:p>
          <w:p w14:paraId="39C2A8E0" w14:textId="77777777" w:rsidR="00E91734" w:rsidRDefault="00E91734">
            <w:pPr>
              <w:spacing w:after="0" w:line="240" w:lineRule="auto"/>
              <w:jc w:val="both"/>
              <w:rPr>
                <w:sz w:val="20"/>
                <w:szCs w:val="20"/>
              </w:rPr>
            </w:pPr>
          </w:p>
          <w:p w14:paraId="39C2A8E1" w14:textId="77777777" w:rsidR="00E91734" w:rsidRDefault="00E91734">
            <w:pPr>
              <w:spacing w:after="0" w:line="240" w:lineRule="auto"/>
              <w:jc w:val="both"/>
              <w:rPr>
                <w:sz w:val="20"/>
                <w:szCs w:val="20"/>
              </w:rPr>
            </w:pPr>
          </w:p>
          <w:p w14:paraId="39C2A8E2" w14:textId="77777777" w:rsidR="00E91734" w:rsidRDefault="00E91734">
            <w:pPr>
              <w:spacing w:after="0" w:line="240" w:lineRule="auto"/>
              <w:jc w:val="both"/>
              <w:rPr>
                <w:sz w:val="20"/>
                <w:szCs w:val="20"/>
              </w:rPr>
            </w:pPr>
          </w:p>
          <w:p w14:paraId="39C2A8E3" w14:textId="77777777" w:rsidR="00E91734" w:rsidRDefault="00E91734">
            <w:pPr>
              <w:spacing w:after="0" w:line="240" w:lineRule="auto"/>
              <w:jc w:val="both"/>
              <w:rPr>
                <w:sz w:val="20"/>
                <w:szCs w:val="20"/>
              </w:rPr>
            </w:pPr>
          </w:p>
          <w:p w14:paraId="39C2A8E4" w14:textId="77777777" w:rsidR="00E91734" w:rsidRDefault="00E91734">
            <w:pPr>
              <w:spacing w:after="0" w:line="240" w:lineRule="auto"/>
              <w:jc w:val="both"/>
              <w:rPr>
                <w:sz w:val="20"/>
                <w:szCs w:val="20"/>
              </w:rPr>
            </w:pPr>
          </w:p>
          <w:p w14:paraId="39C2A8E5" w14:textId="77777777" w:rsidR="00E91734" w:rsidRDefault="00E91734">
            <w:pPr>
              <w:spacing w:after="0" w:line="240" w:lineRule="auto"/>
              <w:jc w:val="both"/>
              <w:rPr>
                <w:sz w:val="20"/>
                <w:szCs w:val="20"/>
              </w:rPr>
            </w:pPr>
          </w:p>
          <w:p w14:paraId="39C2A8E6" w14:textId="77777777" w:rsidR="00E91734" w:rsidRDefault="00E91734">
            <w:pPr>
              <w:spacing w:after="0" w:line="240" w:lineRule="auto"/>
              <w:jc w:val="both"/>
              <w:rPr>
                <w:sz w:val="20"/>
                <w:szCs w:val="20"/>
              </w:rPr>
            </w:pPr>
          </w:p>
          <w:p w14:paraId="39C2A8E7" w14:textId="77777777" w:rsidR="00E91734" w:rsidRDefault="00E91734">
            <w:pPr>
              <w:spacing w:after="0" w:line="240" w:lineRule="auto"/>
              <w:jc w:val="both"/>
              <w:rPr>
                <w:sz w:val="20"/>
                <w:szCs w:val="20"/>
              </w:rPr>
            </w:pPr>
          </w:p>
          <w:p w14:paraId="39C2A8E8" w14:textId="77777777" w:rsidR="00E91734" w:rsidRDefault="00E91734">
            <w:pPr>
              <w:spacing w:after="0" w:line="240" w:lineRule="auto"/>
              <w:jc w:val="both"/>
              <w:rPr>
                <w:sz w:val="20"/>
                <w:szCs w:val="20"/>
              </w:rPr>
            </w:pPr>
          </w:p>
          <w:p w14:paraId="39C2A8E9" w14:textId="77777777" w:rsidR="00E91734" w:rsidRDefault="00E91734">
            <w:pPr>
              <w:spacing w:after="0" w:line="240" w:lineRule="auto"/>
              <w:jc w:val="both"/>
              <w:rPr>
                <w:sz w:val="20"/>
                <w:szCs w:val="20"/>
              </w:rPr>
            </w:pPr>
          </w:p>
          <w:p w14:paraId="39C2A8EA" w14:textId="77777777" w:rsidR="00E91734" w:rsidRDefault="00E91734">
            <w:pPr>
              <w:spacing w:after="0" w:line="240" w:lineRule="auto"/>
              <w:jc w:val="both"/>
              <w:rPr>
                <w:sz w:val="20"/>
                <w:szCs w:val="20"/>
              </w:rPr>
            </w:pPr>
          </w:p>
          <w:p w14:paraId="39C2A8EB" w14:textId="77777777" w:rsidR="00E91734" w:rsidRDefault="00E91734">
            <w:pPr>
              <w:spacing w:after="0" w:line="240" w:lineRule="auto"/>
              <w:jc w:val="both"/>
              <w:rPr>
                <w:sz w:val="20"/>
                <w:szCs w:val="20"/>
              </w:rPr>
            </w:pPr>
          </w:p>
          <w:p w14:paraId="39C2A8EC" w14:textId="77777777" w:rsidR="00E91734" w:rsidRDefault="00C00F7A">
            <w:pPr>
              <w:spacing w:after="0" w:line="240" w:lineRule="auto"/>
              <w:jc w:val="both"/>
              <w:rPr>
                <w:sz w:val="20"/>
                <w:szCs w:val="20"/>
              </w:rPr>
            </w:pPr>
            <w:r>
              <w:rPr>
                <w:sz w:val="20"/>
                <w:szCs w:val="20"/>
              </w:rPr>
              <w:t>Phage Type DT104, 104a, 104b, 104c, U302</w:t>
            </w:r>
          </w:p>
          <w:p w14:paraId="39C2A8ED" w14:textId="77777777" w:rsidR="00E91734" w:rsidRDefault="00E91734">
            <w:pPr>
              <w:spacing w:after="0" w:line="240" w:lineRule="auto"/>
              <w:jc w:val="both"/>
              <w:rPr>
                <w:sz w:val="20"/>
                <w:szCs w:val="20"/>
              </w:rPr>
            </w:pPr>
          </w:p>
          <w:p w14:paraId="39C2A8EE" w14:textId="77777777" w:rsidR="00E91734" w:rsidRDefault="00E91734">
            <w:pPr>
              <w:spacing w:after="0" w:line="240" w:lineRule="auto"/>
              <w:jc w:val="both"/>
              <w:rPr>
                <w:sz w:val="20"/>
                <w:szCs w:val="20"/>
              </w:rPr>
            </w:pPr>
          </w:p>
          <w:p w14:paraId="39C2A8EF" w14:textId="77777777" w:rsidR="00E91734" w:rsidRDefault="00E91734">
            <w:pPr>
              <w:spacing w:after="0" w:line="240" w:lineRule="auto"/>
              <w:jc w:val="both"/>
              <w:rPr>
                <w:sz w:val="20"/>
                <w:szCs w:val="20"/>
              </w:rPr>
            </w:pPr>
          </w:p>
          <w:p w14:paraId="39C2A8F0" w14:textId="77777777" w:rsidR="00E91734" w:rsidRDefault="00E91734">
            <w:pPr>
              <w:spacing w:after="0" w:line="240" w:lineRule="auto"/>
              <w:jc w:val="both"/>
              <w:rPr>
                <w:sz w:val="20"/>
                <w:szCs w:val="20"/>
              </w:rPr>
            </w:pPr>
          </w:p>
          <w:p w14:paraId="39C2A8F1" w14:textId="77777777" w:rsidR="00E91734" w:rsidRDefault="00E91734">
            <w:pPr>
              <w:spacing w:after="0" w:line="240" w:lineRule="auto"/>
              <w:jc w:val="both"/>
              <w:rPr>
                <w:sz w:val="20"/>
                <w:szCs w:val="20"/>
              </w:rPr>
            </w:pPr>
          </w:p>
          <w:p w14:paraId="39C2A8F2" w14:textId="77777777" w:rsidR="00E91734" w:rsidRDefault="00E91734">
            <w:pPr>
              <w:spacing w:after="0" w:line="240" w:lineRule="auto"/>
              <w:jc w:val="both"/>
              <w:rPr>
                <w:sz w:val="20"/>
                <w:szCs w:val="20"/>
              </w:rPr>
            </w:pPr>
          </w:p>
          <w:p w14:paraId="39C2A8F3" w14:textId="77777777" w:rsidR="00E91734" w:rsidRDefault="00E91734">
            <w:pPr>
              <w:spacing w:after="0" w:line="240" w:lineRule="auto"/>
              <w:jc w:val="both"/>
              <w:rPr>
                <w:sz w:val="20"/>
                <w:szCs w:val="20"/>
              </w:rPr>
            </w:pPr>
          </w:p>
          <w:p w14:paraId="39C2A8F4" w14:textId="77777777" w:rsidR="00E91734" w:rsidRDefault="00E91734">
            <w:pPr>
              <w:spacing w:after="0" w:line="240" w:lineRule="auto"/>
              <w:jc w:val="both"/>
              <w:rPr>
                <w:sz w:val="20"/>
                <w:szCs w:val="20"/>
              </w:rPr>
            </w:pPr>
          </w:p>
          <w:p w14:paraId="39C2A8F5" w14:textId="77777777" w:rsidR="00E91734" w:rsidRDefault="00E91734">
            <w:pPr>
              <w:spacing w:after="0" w:line="240" w:lineRule="auto"/>
              <w:jc w:val="both"/>
              <w:rPr>
                <w:sz w:val="20"/>
                <w:szCs w:val="20"/>
              </w:rPr>
            </w:pPr>
          </w:p>
          <w:p w14:paraId="39C2A8F6" w14:textId="77777777" w:rsidR="00E91734" w:rsidRDefault="00E91734">
            <w:pPr>
              <w:spacing w:after="0" w:line="240" w:lineRule="auto"/>
              <w:jc w:val="both"/>
              <w:rPr>
                <w:sz w:val="20"/>
                <w:szCs w:val="20"/>
              </w:rPr>
            </w:pPr>
          </w:p>
          <w:p w14:paraId="39C2A8F7" w14:textId="77777777" w:rsidR="00E91734" w:rsidRDefault="00E91734">
            <w:pPr>
              <w:spacing w:after="0" w:line="240" w:lineRule="auto"/>
              <w:jc w:val="both"/>
              <w:rPr>
                <w:sz w:val="20"/>
                <w:szCs w:val="20"/>
              </w:rPr>
            </w:pPr>
          </w:p>
          <w:p w14:paraId="39C2A8F8" w14:textId="77777777" w:rsidR="00E91734" w:rsidRDefault="00E91734">
            <w:pPr>
              <w:spacing w:after="0" w:line="240" w:lineRule="auto"/>
              <w:jc w:val="both"/>
              <w:rPr>
                <w:sz w:val="20"/>
                <w:szCs w:val="20"/>
              </w:rPr>
            </w:pPr>
          </w:p>
          <w:p w14:paraId="39C2A8F9" w14:textId="77777777" w:rsidR="00E91734" w:rsidRDefault="00E91734">
            <w:pPr>
              <w:spacing w:after="0" w:line="240" w:lineRule="auto"/>
              <w:jc w:val="both"/>
              <w:rPr>
                <w:sz w:val="20"/>
                <w:szCs w:val="20"/>
              </w:rPr>
            </w:pPr>
          </w:p>
          <w:p w14:paraId="39C2A8FA" w14:textId="77777777" w:rsidR="00E91734" w:rsidRDefault="00E91734">
            <w:pPr>
              <w:spacing w:after="0" w:line="240" w:lineRule="auto"/>
              <w:jc w:val="both"/>
              <w:rPr>
                <w:sz w:val="20"/>
                <w:szCs w:val="20"/>
              </w:rPr>
            </w:pPr>
          </w:p>
          <w:p w14:paraId="39C2A8FB" w14:textId="77777777" w:rsidR="00E91734" w:rsidRDefault="00E91734">
            <w:pPr>
              <w:spacing w:after="0" w:line="240" w:lineRule="auto"/>
              <w:jc w:val="both"/>
              <w:rPr>
                <w:sz w:val="20"/>
                <w:szCs w:val="20"/>
              </w:rPr>
            </w:pPr>
          </w:p>
          <w:p w14:paraId="39C2A8FC" w14:textId="77777777" w:rsidR="00E91734" w:rsidRDefault="00E91734">
            <w:pPr>
              <w:spacing w:after="0" w:line="240" w:lineRule="auto"/>
              <w:jc w:val="both"/>
              <w:rPr>
                <w:sz w:val="20"/>
                <w:szCs w:val="20"/>
              </w:rPr>
            </w:pPr>
          </w:p>
          <w:p w14:paraId="39C2A8FD" w14:textId="77777777" w:rsidR="00E91734" w:rsidRDefault="00E91734">
            <w:pPr>
              <w:spacing w:after="0" w:line="240" w:lineRule="auto"/>
              <w:jc w:val="both"/>
              <w:rPr>
                <w:sz w:val="20"/>
                <w:szCs w:val="20"/>
              </w:rPr>
            </w:pPr>
          </w:p>
          <w:p w14:paraId="39C2A8FE" w14:textId="77777777" w:rsidR="00E91734" w:rsidRDefault="00E91734">
            <w:pPr>
              <w:spacing w:after="0" w:line="240" w:lineRule="auto"/>
              <w:jc w:val="both"/>
              <w:rPr>
                <w:sz w:val="20"/>
                <w:szCs w:val="20"/>
              </w:rPr>
            </w:pPr>
          </w:p>
          <w:p w14:paraId="39C2A8FF" w14:textId="77777777" w:rsidR="00E91734" w:rsidRDefault="00E91734">
            <w:pPr>
              <w:spacing w:after="0" w:line="240" w:lineRule="auto"/>
              <w:jc w:val="both"/>
              <w:rPr>
                <w:sz w:val="20"/>
                <w:szCs w:val="20"/>
              </w:rPr>
            </w:pPr>
          </w:p>
          <w:p w14:paraId="39C2A900" w14:textId="77777777" w:rsidR="00E91734" w:rsidRDefault="00E91734">
            <w:pPr>
              <w:spacing w:after="0" w:line="240" w:lineRule="auto"/>
              <w:jc w:val="both"/>
              <w:rPr>
                <w:sz w:val="20"/>
                <w:szCs w:val="20"/>
              </w:rPr>
            </w:pPr>
          </w:p>
          <w:p w14:paraId="39C2A901" w14:textId="77777777" w:rsidR="00E91734" w:rsidRDefault="00E91734">
            <w:pPr>
              <w:spacing w:after="0" w:line="240" w:lineRule="auto"/>
              <w:jc w:val="both"/>
              <w:rPr>
                <w:sz w:val="20"/>
                <w:szCs w:val="20"/>
              </w:rPr>
            </w:pPr>
          </w:p>
          <w:p w14:paraId="39C2A902" w14:textId="77777777" w:rsidR="00E91734" w:rsidRDefault="00E91734">
            <w:pPr>
              <w:spacing w:after="0" w:line="240" w:lineRule="auto"/>
              <w:jc w:val="both"/>
              <w:rPr>
                <w:sz w:val="20"/>
                <w:szCs w:val="20"/>
              </w:rPr>
            </w:pPr>
          </w:p>
          <w:p w14:paraId="39C2A903" w14:textId="77777777" w:rsidR="00E91734" w:rsidRDefault="00E91734">
            <w:pPr>
              <w:spacing w:after="0" w:line="240" w:lineRule="auto"/>
              <w:jc w:val="both"/>
              <w:rPr>
                <w:sz w:val="20"/>
                <w:szCs w:val="20"/>
              </w:rPr>
            </w:pPr>
          </w:p>
          <w:p w14:paraId="39C2A904" w14:textId="77777777" w:rsidR="00E91734" w:rsidRDefault="00E91734">
            <w:pPr>
              <w:spacing w:after="0" w:line="240" w:lineRule="auto"/>
              <w:jc w:val="both"/>
              <w:rPr>
                <w:sz w:val="20"/>
                <w:szCs w:val="20"/>
              </w:rPr>
            </w:pPr>
          </w:p>
          <w:p w14:paraId="39C2A905" w14:textId="77777777" w:rsidR="00E91734" w:rsidRDefault="00E91734">
            <w:pPr>
              <w:spacing w:after="0" w:line="240" w:lineRule="auto"/>
              <w:jc w:val="both"/>
              <w:rPr>
                <w:sz w:val="20"/>
                <w:szCs w:val="20"/>
              </w:rPr>
            </w:pPr>
          </w:p>
          <w:p w14:paraId="39C2A906" w14:textId="77777777" w:rsidR="00E91734" w:rsidRDefault="00E91734">
            <w:pPr>
              <w:spacing w:after="0" w:line="240" w:lineRule="auto"/>
              <w:jc w:val="both"/>
              <w:rPr>
                <w:sz w:val="20"/>
                <w:szCs w:val="20"/>
              </w:rPr>
            </w:pPr>
          </w:p>
          <w:p w14:paraId="39C2A907" w14:textId="77777777" w:rsidR="00E91734" w:rsidRDefault="00E91734">
            <w:pPr>
              <w:spacing w:after="0" w:line="240" w:lineRule="auto"/>
              <w:jc w:val="both"/>
              <w:rPr>
                <w:sz w:val="20"/>
                <w:szCs w:val="20"/>
              </w:rPr>
            </w:pPr>
          </w:p>
          <w:p w14:paraId="39C2A908" w14:textId="77777777" w:rsidR="00E91734" w:rsidRDefault="00E91734">
            <w:pPr>
              <w:spacing w:after="0" w:line="240" w:lineRule="auto"/>
              <w:jc w:val="both"/>
              <w:rPr>
                <w:sz w:val="20"/>
                <w:szCs w:val="20"/>
              </w:rPr>
            </w:pPr>
          </w:p>
          <w:p w14:paraId="39C2A909" w14:textId="77777777" w:rsidR="00E91734" w:rsidRDefault="00E91734">
            <w:pPr>
              <w:spacing w:after="0" w:line="240" w:lineRule="auto"/>
              <w:jc w:val="both"/>
              <w:rPr>
                <w:sz w:val="20"/>
                <w:szCs w:val="20"/>
              </w:rPr>
            </w:pPr>
          </w:p>
          <w:p w14:paraId="39C2A90A" w14:textId="77777777" w:rsidR="00E91734" w:rsidRDefault="00E91734">
            <w:pPr>
              <w:spacing w:after="0" w:line="240" w:lineRule="auto"/>
              <w:jc w:val="both"/>
              <w:rPr>
                <w:sz w:val="20"/>
                <w:szCs w:val="20"/>
              </w:rPr>
            </w:pPr>
          </w:p>
          <w:p w14:paraId="39C2A90B" w14:textId="77777777" w:rsidR="00E91734" w:rsidRDefault="00C00F7A">
            <w:pPr>
              <w:spacing w:after="0" w:line="240" w:lineRule="auto"/>
              <w:jc w:val="both"/>
              <w:rPr>
                <w:sz w:val="20"/>
                <w:szCs w:val="20"/>
              </w:rPr>
            </w:pPr>
            <w:r>
              <w:rPr>
                <w:sz w:val="20"/>
                <w:szCs w:val="20"/>
              </w:rPr>
              <w:t>Phage Type DT104, 104a, 104b, 104c, U302</w:t>
            </w:r>
          </w:p>
          <w:p w14:paraId="39C2A90C" w14:textId="77777777" w:rsidR="00E91734" w:rsidRDefault="00E91734">
            <w:pPr>
              <w:spacing w:after="0" w:line="240" w:lineRule="auto"/>
              <w:jc w:val="both"/>
              <w:rPr>
                <w:sz w:val="20"/>
                <w:szCs w:val="20"/>
              </w:rPr>
            </w:pPr>
          </w:p>
          <w:p w14:paraId="39C2A90D" w14:textId="77777777" w:rsidR="00E91734" w:rsidRDefault="00E91734">
            <w:pPr>
              <w:spacing w:after="0" w:line="240" w:lineRule="auto"/>
              <w:jc w:val="both"/>
              <w:rPr>
                <w:sz w:val="20"/>
                <w:szCs w:val="20"/>
              </w:rPr>
            </w:pPr>
          </w:p>
          <w:p w14:paraId="39C2A90E" w14:textId="77777777" w:rsidR="00E91734" w:rsidRDefault="00E91734">
            <w:pPr>
              <w:spacing w:after="0" w:line="240" w:lineRule="auto"/>
              <w:jc w:val="both"/>
              <w:rPr>
                <w:sz w:val="20"/>
                <w:szCs w:val="20"/>
              </w:rPr>
            </w:pPr>
          </w:p>
          <w:p w14:paraId="39C2A90F" w14:textId="77777777" w:rsidR="00E91734" w:rsidRDefault="00E91734">
            <w:pPr>
              <w:spacing w:after="0" w:line="240" w:lineRule="auto"/>
              <w:jc w:val="both"/>
              <w:rPr>
                <w:sz w:val="20"/>
                <w:szCs w:val="20"/>
              </w:rPr>
            </w:pPr>
          </w:p>
          <w:p w14:paraId="39C2A910" w14:textId="77777777" w:rsidR="00E91734" w:rsidRDefault="00E91734">
            <w:pPr>
              <w:spacing w:after="0" w:line="240" w:lineRule="auto"/>
              <w:jc w:val="both"/>
              <w:rPr>
                <w:sz w:val="20"/>
                <w:szCs w:val="20"/>
              </w:rPr>
            </w:pPr>
          </w:p>
          <w:p w14:paraId="39C2A911" w14:textId="77777777" w:rsidR="00E91734" w:rsidRDefault="00E91734">
            <w:pPr>
              <w:spacing w:after="0" w:line="240" w:lineRule="auto"/>
              <w:jc w:val="both"/>
              <w:rPr>
                <w:sz w:val="20"/>
                <w:szCs w:val="20"/>
              </w:rPr>
            </w:pPr>
          </w:p>
          <w:p w14:paraId="39C2A912" w14:textId="77777777" w:rsidR="00E91734" w:rsidRDefault="00E91734">
            <w:pPr>
              <w:spacing w:after="0" w:line="240" w:lineRule="auto"/>
              <w:jc w:val="both"/>
              <w:rPr>
                <w:sz w:val="20"/>
                <w:szCs w:val="20"/>
              </w:rPr>
            </w:pPr>
          </w:p>
          <w:p w14:paraId="39C2A913" w14:textId="77777777" w:rsidR="00E91734" w:rsidRDefault="00E91734">
            <w:pPr>
              <w:spacing w:after="0" w:line="240" w:lineRule="auto"/>
              <w:jc w:val="both"/>
              <w:rPr>
                <w:sz w:val="20"/>
                <w:szCs w:val="20"/>
              </w:rPr>
            </w:pPr>
          </w:p>
          <w:p w14:paraId="39C2A914" w14:textId="77777777" w:rsidR="00E91734" w:rsidRDefault="00E91734">
            <w:pPr>
              <w:spacing w:after="0" w:line="240" w:lineRule="auto"/>
              <w:jc w:val="both"/>
              <w:rPr>
                <w:sz w:val="20"/>
                <w:szCs w:val="20"/>
              </w:rPr>
            </w:pPr>
          </w:p>
          <w:p w14:paraId="39C2A915" w14:textId="77777777" w:rsidR="00E91734" w:rsidRDefault="00E91734">
            <w:pPr>
              <w:spacing w:after="0" w:line="240" w:lineRule="auto"/>
              <w:jc w:val="both"/>
              <w:rPr>
                <w:sz w:val="20"/>
                <w:szCs w:val="20"/>
              </w:rPr>
            </w:pPr>
          </w:p>
          <w:p w14:paraId="39C2A916" w14:textId="77777777" w:rsidR="00E91734" w:rsidRDefault="00E91734">
            <w:pPr>
              <w:spacing w:after="0" w:line="240" w:lineRule="auto"/>
              <w:jc w:val="both"/>
              <w:rPr>
                <w:sz w:val="20"/>
                <w:szCs w:val="20"/>
              </w:rPr>
            </w:pPr>
          </w:p>
          <w:p w14:paraId="39C2A917" w14:textId="77777777" w:rsidR="00E91734" w:rsidRDefault="00E91734">
            <w:pPr>
              <w:spacing w:after="0" w:line="240" w:lineRule="auto"/>
              <w:jc w:val="both"/>
              <w:rPr>
                <w:sz w:val="20"/>
                <w:szCs w:val="20"/>
              </w:rPr>
            </w:pPr>
          </w:p>
          <w:p w14:paraId="39C2A918" w14:textId="77777777" w:rsidR="00E91734" w:rsidRDefault="00E91734">
            <w:pPr>
              <w:spacing w:after="0" w:line="240" w:lineRule="auto"/>
              <w:jc w:val="both"/>
              <w:rPr>
                <w:sz w:val="20"/>
                <w:szCs w:val="20"/>
              </w:rPr>
            </w:pPr>
          </w:p>
          <w:p w14:paraId="39C2A919" w14:textId="77777777" w:rsidR="00E91734" w:rsidRDefault="00E91734">
            <w:pPr>
              <w:spacing w:after="0" w:line="240" w:lineRule="auto"/>
              <w:jc w:val="both"/>
              <w:rPr>
                <w:sz w:val="20"/>
                <w:szCs w:val="20"/>
              </w:rPr>
            </w:pPr>
          </w:p>
          <w:p w14:paraId="39C2A91A" w14:textId="77777777" w:rsidR="00E91734" w:rsidRDefault="00E91734">
            <w:pPr>
              <w:spacing w:after="0" w:line="240" w:lineRule="auto"/>
              <w:jc w:val="both"/>
              <w:rPr>
                <w:sz w:val="20"/>
                <w:szCs w:val="20"/>
              </w:rPr>
            </w:pPr>
          </w:p>
          <w:p w14:paraId="39C2A91B" w14:textId="77777777" w:rsidR="00E91734" w:rsidRDefault="00E91734">
            <w:pPr>
              <w:spacing w:after="0" w:line="240" w:lineRule="auto"/>
              <w:jc w:val="both"/>
              <w:rPr>
                <w:sz w:val="20"/>
                <w:szCs w:val="20"/>
              </w:rPr>
            </w:pPr>
          </w:p>
          <w:p w14:paraId="39C2A91C" w14:textId="77777777" w:rsidR="00E91734" w:rsidRDefault="00E91734">
            <w:pPr>
              <w:spacing w:after="0" w:line="240" w:lineRule="auto"/>
              <w:jc w:val="both"/>
              <w:rPr>
                <w:sz w:val="20"/>
                <w:szCs w:val="20"/>
              </w:rPr>
            </w:pPr>
          </w:p>
          <w:p w14:paraId="39C2A91D" w14:textId="77777777" w:rsidR="00E91734" w:rsidRDefault="00E91734">
            <w:pPr>
              <w:spacing w:after="0" w:line="240" w:lineRule="auto"/>
              <w:jc w:val="both"/>
              <w:rPr>
                <w:sz w:val="20"/>
                <w:szCs w:val="20"/>
              </w:rPr>
            </w:pPr>
          </w:p>
          <w:p w14:paraId="39C2A91E" w14:textId="77777777" w:rsidR="00E91734" w:rsidRDefault="00E91734">
            <w:pPr>
              <w:spacing w:after="0" w:line="240" w:lineRule="auto"/>
              <w:jc w:val="both"/>
              <w:rPr>
                <w:sz w:val="20"/>
                <w:szCs w:val="20"/>
              </w:rPr>
            </w:pPr>
          </w:p>
          <w:p w14:paraId="39C2A91F" w14:textId="77777777" w:rsidR="00E91734" w:rsidRDefault="00E91734">
            <w:pPr>
              <w:spacing w:after="0" w:line="240" w:lineRule="auto"/>
              <w:jc w:val="both"/>
              <w:rPr>
                <w:sz w:val="20"/>
                <w:szCs w:val="20"/>
              </w:rPr>
            </w:pPr>
          </w:p>
          <w:p w14:paraId="39C2A920" w14:textId="77777777" w:rsidR="00E91734" w:rsidRDefault="00E91734">
            <w:pPr>
              <w:spacing w:after="0" w:line="240" w:lineRule="auto"/>
              <w:jc w:val="both"/>
              <w:rPr>
                <w:sz w:val="20"/>
                <w:szCs w:val="20"/>
              </w:rPr>
            </w:pPr>
          </w:p>
          <w:p w14:paraId="39C2A921" w14:textId="77777777" w:rsidR="00E91734" w:rsidRDefault="00E91734">
            <w:pPr>
              <w:spacing w:after="0" w:line="240" w:lineRule="auto"/>
              <w:jc w:val="both"/>
              <w:rPr>
                <w:sz w:val="20"/>
                <w:szCs w:val="20"/>
              </w:rPr>
            </w:pPr>
          </w:p>
          <w:p w14:paraId="39C2A922" w14:textId="77777777" w:rsidR="00E91734" w:rsidRDefault="00E91734">
            <w:pPr>
              <w:spacing w:after="0" w:line="240" w:lineRule="auto"/>
              <w:jc w:val="both"/>
              <w:rPr>
                <w:sz w:val="20"/>
                <w:szCs w:val="20"/>
              </w:rPr>
            </w:pPr>
          </w:p>
          <w:p w14:paraId="39C2A923" w14:textId="77777777" w:rsidR="00E91734" w:rsidRDefault="00E91734">
            <w:pPr>
              <w:spacing w:after="0" w:line="240" w:lineRule="auto"/>
              <w:jc w:val="both"/>
              <w:rPr>
                <w:sz w:val="20"/>
                <w:szCs w:val="20"/>
              </w:rPr>
            </w:pPr>
          </w:p>
          <w:p w14:paraId="39C2A924" w14:textId="77777777" w:rsidR="00E91734" w:rsidRDefault="00E91734">
            <w:pPr>
              <w:spacing w:after="0" w:line="240" w:lineRule="auto"/>
              <w:jc w:val="both"/>
              <w:rPr>
                <w:sz w:val="20"/>
                <w:szCs w:val="20"/>
              </w:rPr>
            </w:pPr>
          </w:p>
          <w:p w14:paraId="39C2A925" w14:textId="77777777" w:rsidR="00E91734" w:rsidRDefault="00E91734">
            <w:pPr>
              <w:spacing w:after="0" w:line="240" w:lineRule="auto"/>
              <w:jc w:val="both"/>
              <w:rPr>
                <w:sz w:val="20"/>
                <w:szCs w:val="20"/>
              </w:rPr>
            </w:pPr>
          </w:p>
          <w:p w14:paraId="39C2A926" w14:textId="77777777" w:rsidR="00E91734" w:rsidRDefault="00E91734">
            <w:pPr>
              <w:spacing w:after="0" w:line="240" w:lineRule="auto"/>
              <w:jc w:val="both"/>
              <w:rPr>
                <w:sz w:val="20"/>
                <w:szCs w:val="20"/>
              </w:rPr>
            </w:pPr>
          </w:p>
          <w:p w14:paraId="39C2A927" w14:textId="77777777" w:rsidR="00E91734" w:rsidRDefault="00E91734">
            <w:pPr>
              <w:spacing w:after="0" w:line="240" w:lineRule="auto"/>
              <w:jc w:val="both"/>
              <w:rPr>
                <w:sz w:val="20"/>
                <w:szCs w:val="20"/>
              </w:rPr>
            </w:pPr>
          </w:p>
          <w:p w14:paraId="39C2A928" w14:textId="77777777" w:rsidR="00E91734" w:rsidRDefault="00E91734">
            <w:pPr>
              <w:spacing w:after="0" w:line="240" w:lineRule="auto"/>
              <w:jc w:val="both"/>
              <w:rPr>
                <w:sz w:val="20"/>
                <w:szCs w:val="20"/>
              </w:rPr>
            </w:pPr>
          </w:p>
          <w:p w14:paraId="39C2A929" w14:textId="77777777" w:rsidR="00E91734" w:rsidRDefault="00C00F7A">
            <w:pPr>
              <w:spacing w:after="0" w:line="240" w:lineRule="auto"/>
              <w:jc w:val="both"/>
              <w:rPr>
                <w:sz w:val="20"/>
                <w:szCs w:val="20"/>
              </w:rPr>
            </w:pPr>
            <w:r>
              <w:rPr>
                <w:sz w:val="20"/>
                <w:szCs w:val="20"/>
              </w:rPr>
              <w:t>Phage Type DT104, 104a, 104b, 104c, U302</w:t>
            </w:r>
          </w:p>
          <w:p w14:paraId="39C2A92A" w14:textId="77777777" w:rsidR="00E91734" w:rsidRDefault="00E91734">
            <w:pPr>
              <w:spacing w:after="0" w:line="240" w:lineRule="auto"/>
              <w:jc w:val="both"/>
              <w:rPr>
                <w:sz w:val="20"/>
                <w:szCs w:val="20"/>
              </w:rPr>
            </w:pPr>
          </w:p>
          <w:p w14:paraId="39C2A92B" w14:textId="77777777" w:rsidR="00E91734" w:rsidRDefault="00E91734">
            <w:pPr>
              <w:spacing w:after="0" w:line="240" w:lineRule="auto"/>
              <w:jc w:val="both"/>
              <w:rPr>
                <w:sz w:val="20"/>
                <w:szCs w:val="20"/>
              </w:rPr>
            </w:pPr>
          </w:p>
          <w:p w14:paraId="39C2A92C"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2D" w14:textId="77777777" w:rsidR="00E91734" w:rsidRDefault="00C00F7A">
            <w:pPr>
              <w:spacing w:after="0" w:line="240" w:lineRule="auto"/>
              <w:jc w:val="both"/>
            </w:pPr>
            <w:r>
              <w:rPr>
                <w:rFonts w:cs="Calibri"/>
              </w:rPr>
              <w:t>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2E" w14:textId="77777777" w:rsidR="00E91734" w:rsidRDefault="00C00F7A">
            <w:pPr>
              <w:spacing w:after="0" w:line="240" w:lineRule="auto"/>
              <w:jc w:val="both"/>
              <w:rPr>
                <w:sz w:val="20"/>
                <w:szCs w:val="20"/>
              </w:rPr>
            </w:pPr>
            <w:r>
              <w:rPr>
                <w:sz w:val="20"/>
                <w:szCs w:val="20"/>
              </w:rPr>
              <w:t>Mar 2003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2F" w14:textId="77777777" w:rsidR="00E91734" w:rsidRDefault="00C00F7A">
            <w:pPr>
              <w:spacing w:after="0" w:line="240" w:lineRule="auto"/>
              <w:jc w:val="both"/>
              <w:rPr>
                <w:sz w:val="20"/>
                <w:szCs w:val="20"/>
              </w:rPr>
            </w:pPr>
            <w:r>
              <w:rPr>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0" w14:textId="77777777" w:rsidR="00E91734" w:rsidRDefault="00C00F7A">
            <w:pPr>
              <w:spacing w:after="0" w:line="240" w:lineRule="auto"/>
              <w:jc w:val="both"/>
            </w:pPr>
            <w:r>
              <w:rPr>
                <w:rFonts w:cs="Calibri"/>
                <w:color w:val="000000"/>
                <w:sz w:val="20"/>
                <w:szCs w:val="20"/>
              </w:rPr>
              <w:t>40.86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1" w14:textId="77777777" w:rsidR="00E91734" w:rsidRDefault="00C00F7A">
            <w:pPr>
              <w:spacing w:after="0" w:line="240" w:lineRule="auto"/>
              <w:jc w:val="both"/>
              <w:rPr>
                <w:sz w:val="20"/>
                <w:szCs w:val="20"/>
              </w:rPr>
            </w:pPr>
            <w:r>
              <w:rPr>
                <w:sz w:val="20"/>
                <w:szCs w:val="20"/>
              </w:rPr>
              <w:t>Cattle (1)</w:t>
            </w:r>
          </w:p>
          <w:p w14:paraId="39C2A932" w14:textId="77777777" w:rsidR="00E91734" w:rsidRDefault="00C00F7A">
            <w:pPr>
              <w:spacing w:after="0" w:line="240" w:lineRule="auto"/>
              <w:jc w:val="both"/>
              <w:rPr>
                <w:sz w:val="20"/>
                <w:szCs w:val="20"/>
              </w:rPr>
            </w:pPr>
            <w:r>
              <w:rPr>
                <w:sz w:val="20"/>
                <w:szCs w:val="20"/>
              </w:rPr>
              <w:t>Horse(1)</w:t>
            </w:r>
          </w:p>
          <w:p w14:paraId="39C2A933" w14:textId="77777777" w:rsidR="00E91734" w:rsidRDefault="00C00F7A">
            <w:pPr>
              <w:spacing w:after="0" w:line="240" w:lineRule="auto"/>
              <w:jc w:val="both"/>
              <w:rPr>
                <w:sz w:val="20"/>
                <w:szCs w:val="20"/>
              </w:rPr>
            </w:pPr>
            <w:r>
              <w:rPr>
                <w:sz w:val="20"/>
                <w:szCs w:val="20"/>
              </w:rPr>
              <w:t>Pig (6)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4" w14:textId="77777777" w:rsidR="00E91734" w:rsidRDefault="00C00F7A">
            <w:pPr>
              <w:spacing w:after="0" w:line="240" w:lineRule="auto"/>
              <w:jc w:val="both"/>
              <w:rPr>
                <w:sz w:val="20"/>
                <w:szCs w:val="20"/>
              </w:rPr>
            </w:pPr>
            <w:r>
              <w:rPr>
                <w:sz w:val="20"/>
                <w:szCs w:val="20"/>
              </w:rPr>
              <w:t>2.03</w:t>
            </w:r>
          </w:p>
          <w:p w14:paraId="39C2A935" w14:textId="77777777" w:rsidR="00E91734" w:rsidRDefault="00C00F7A">
            <w:pPr>
              <w:spacing w:after="0" w:line="240" w:lineRule="auto"/>
              <w:jc w:val="both"/>
              <w:rPr>
                <w:sz w:val="20"/>
                <w:szCs w:val="20"/>
              </w:rPr>
            </w:pPr>
            <w:r>
              <w:rPr>
                <w:sz w:val="20"/>
                <w:szCs w:val="20"/>
              </w:rPr>
              <w:t>(0.82)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6" w14:textId="77777777" w:rsidR="00E91734" w:rsidRDefault="00C00F7A">
            <w:pPr>
              <w:spacing w:after="0" w:line="240" w:lineRule="auto"/>
              <w:jc w:val="both"/>
              <w:rPr>
                <w:sz w:val="20"/>
                <w:szCs w:val="20"/>
              </w:rPr>
            </w:pPr>
            <w:r>
              <w:rPr>
                <w:sz w:val="20"/>
                <w:szCs w:val="20"/>
              </w:rPr>
              <w:t>Small cluster in the East Midlands persisted for one year</w:t>
            </w:r>
          </w:p>
        </w:tc>
      </w:tr>
      <w:tr w:rsidR="00E91734" w14:paraId="39C2A944" w14:textId="77777777">
        <w:trPr>
          <w:trHeight w:val="1477"/>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8"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9" w14:textId="77777777" w:rsidR="00E91734" w:rsidRDefault="00C00F7A">
            <w:pPr>
              <w:spacing w:after="0" w:line="240" w:lineRule="auto"/>
              <w:jc w:val="both"/>
            </w:pPr>
            <w:r>
              <w:rPr>
                <w:rFonts w:cs="Calibri"/>
              </w:rPr>
              <w:t>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A" w14:textId="77777777" w:rsidR="00E91734" w:rsidRDefault="00C00F7A">
            <w:pPr>
              <w:spacing w:after="0" w:line="240" w:lineRule="auto"/>
              <w:jc w:val="both"/>
              <w:rPr>
                <w:sz w:val="20"/>
                <w:szCs w:val="20"/>
              </w:rPr>
            </w:pPr>
            <w:r>
              <w:rPr>
                <w:sz w:val="20"/>
                <w:szCs w:val="20"/>
              </w:rPr>
              <w:t>Mar 2003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B" w14:textId="77777777" w:rsidR="00E91734" w:rsidRDefault="00C00F7A">
            <w:pPr>
              <w:spacing w:after="0" w:line="240" w:lineRule="auto"/>
              <w:jc w:val="both"/>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C" w14:textId="77777777" w:rsidR="00E91734" w:rsidRDefault="00C00F7A">
            <w:pPr>
              <w:spacing w:after="0" w:line="240" w:lineRule="auto"/>
              <w:jc w:val="both"/>
              <w:rPr>
                <w:sz w:val="20"/>
                <w:szCs w:val="20"/>
              </w:rPr>
            </w:pPr>
            <w:r>
              <w:rPr>
                <w:sz w:val="20"/>
                <w:szCs w:val="20"/>
              </w:rPr>
              <w:t>107.35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3D" w14:textId="77777777" w:rsidR="00E91734" w:rsidRDefault="00C00F7A">
            <w:pPr>
              <w:spacing w:after="0" w:line="240" w:lineRule="auto"/>
              <w:jc w:val="both"/>
              <w:rPr>
                <w:sz w:val="20"/>
                <w:szCs w:val="20"/>
              </w:rPr>
            </w:pPr>
            <w:r>
              <w:rPr>
                <w:sz w:val="20"/>
                <w:szCs w:val="20"/>
              </w:rPr>
              <w:t>Cattle (4)</w:t>
            </w:r>
          </w:p>
          <w:p w14:paraId="39C2A93E" w14:textId="77777777" w:rsidR="00E91734" w:rsidRDefault="00C00F7A">
            <w:pPr>
              <w:spacing w:after="0" w:line="240" w:lineRule="auto"/>
              <w:jc w:val="both"/>
              <w:rPr>
                <w:sz w:val="20"/>
                <w:szCs w:val="20"/>
              </w:rPr>
            </w:pPr>
            <w:r>
              <w:rPr>
                <w:sz w:val="20"/>
                <w:szCs w:val="20"/>
              </w:rPr>
              <w:t>Sheep (1)</w:t>
            </w:r>
          </w:p>
          <w:p w14:paraId="39C2A93F" w14:textId="77777777" w:rsidR="00E91734" w:rsidRDefault="00C00F7A">
            <w:pPr>
              <w:spacing w:after="0" w:line="240" w:lineRule="auto"/>
              <w:jc w:val="both"/>
              <w:rPr>
                <w:sz w:val="20"/>
                <w:szCs w:val="20"/>
              </w:rPr>
            </w:pPr>
            <w:r>
              <w:rPr>
                <w:sz w:val="20"/>
                <w:szCs w:val="20"/>
              </w:rPr>
              <w:t>Pig (1)</w:t>
            </w:r>
          </w:p>
          <w:p w14:paraId="39C2A940" w14:textId="77777777" w:rsidR="00E91734" w:rsidRDefault="00C00F7A">
            <w:pPr>
              <w:spacing w:after="0" w:line="240" w:lineRule="auto"/>
              <w:jc w:val="both"/>
              <w:rPr>
                <w:sz w:val="20"/>
                <w:szCs w:val="20"/>
              </w:rPr>
            </w:pPr>
            <w:r>
              <w:rPr>
                <w:sz w:val="20"/>
                <w:szCs w:val="20"/>
              </w:rPr>
              <w:t>Turkey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1" w14:textId="77777777" w:rsidR="00E91734" w:rsidRDefault="00C00F7A">
            <w:pPr>
              <w:spacing w:after="0" w:line="240" w:lineRule="auto"/>
              <w:jc w:val="both"/>
              <w:rPr>
                <w:sz w:val="20"/>
                <w:szCs w:val="20"/>
              </w:rPr>
            </w:pPr>
            <w:r>
              <w:rPr>
                <w:sz w:val="20"/>
                <w:szCs w:val="20"/>
              </w:rPr>
              <w:t xml:space="preserve">2.03 </w:t>
            </w:r>
          </w:p>
          <w:p w14:paraId="39C2A942" w14:textId="77777777" w:rsidR="00E91734" w:rsidRDefault="00C00F7A">
            <w:pPr>
              <w:spacing w:after="0" w:line="240" w:lineRule="auto"/>
              <w:jc w:val="both"/>
              <w:rPr>
                <w:sz w:val="20"/>
                <w:szCs w:val="20"/>
              </w:rPr>
            </w:pPr>
            <w:r>
              <w:rPr>
                <w:sz w:val="20"/>
                <w:szCs w:val="20"/>
              </w:rPr>
              <w:t>(0.92)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3" w14:textId="77777777" w:rsidR="00E91734" w:rsidRDefault="00C00F7A">
            <w:pPr>
              <w:spacing w:after="0" w:line="240" w:lineRule="auto"/>
              <w:jc w:val="both"/>
              <w:rPr>
                <w:sz w:val="20"/>
                <w:szCs w:val="20"/>
              </w:rPr>
            </w:pPr>
            <w:r>
              <w:rPr>
                <w:sz w:val="20"/>
                <w:szCs w:val="20"/>
              </w:rPr>
              <w:t>This cluster persisted until Sept 2008, although with some shifts in size and location. It began in North Wales, shifted southwards, then back again. Eventually it covered the whole of Wales and parts of the southwest and west of England, absorbing some smaller clusters. In Dec 2008 it splits into two smaller clusters.</w:t>
            </w:r>
          </w:p>
        </w:tc>
      </w:tr>
      <w:tr w:rsidR="00E91734" w14:paraId="39C2A951"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5"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6" w14:textId="77777777" w:rsidR="00E91734" w:rsidRDefault="00C00F7A">
            <w:pPr>
              <w:spacing w:after="0" w:line="240" w:lineRule="auto"/>
              <w:rPr>
                <w:rFonts w:cs="Calibri"/>
              </w:rPr>
            </w:pPr>
            <w:r>
              <w:rPr>
                <w:rFonts w:cs="Calibri"/>
              </w:rPr>
              <w:t>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7" w14:textId="77777777" w:rsidR="00E91734" w:rsidRDefault="00C00F7A">
            <w:pPr>
              <w:spacing w:after="0" w:line="240" w:lineRule="auto"/>
              <w:rPr>
                <w:sz w:val="20"/>
                <w:szCs w:val="20"/>
              </w:rPr>
            </w:pPr>
            <w:r>
              <w:rPr>
                <w:sz w:val="20"/>
                <w:szCs w:val="20"/>
              </w:rPr>
              <w:t>June 2003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8" w14:textId="77777777" w:rsidR="00E91734" w:rsidRDefault="00C00F7A">
            <w:pPr>
              <w:spacing w:after="0" w:line="240" w:lineRule="auto"/>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9" w14:textId="77777777" w:rsidR="00E91734" w:rsidRDefault="00C00F7A">
            <w:pPr>
              <w:spacing w:after="0" w:line="240" w:lineRule="auto"/>
              <w:rPr>
                <w:sz w:val="20"/>
                <w:szCs w:val="20"/>
              </w:rPr>
            </w:pPr>
            <w:r>
              <w:rPr>
                <w:sz w:val="20"/>
                <w:szCs w:val="20"/>
              </w:rPr>
              <w:t>30.22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A" w14:textId="77777777" w:rsidR="00E91734" w:rsidRDefault="00C00F7A">
            <w:pPr>
              <w:spacing w:after="0" w:line="240" w:lineRule="auto"/>
              <w:jc w:val="both"/>
              <w:rPr>
                <w:sz w:val="20"/>
                <w:szCs w:val="20"/>
              </w:rPr>
            </w:pPr>
            <w:r>
              <w:rPr>
                <w:sz w:val="20"/>
                <w:szCs w:val="20"/>
              </w:rPr>
              <w:t>Cattle (4)</w:t>
            </w:r>
          </w:p>
          <w:p w14:paraId="39C2A94B" w14:textId="77777777" w:rsidR="00E91734" w:rsidRDefault="00C00F7A">
            <w:pPr>
              <w:spacing w:after="0" w:line="240" w:lineRule="auto"/>
              <w:jc w:val="both"/>
              <w:rPr>
                <w:sz w:val="20"/>
                <w:szCs w:val="20"/>
              </w:rPr>
            </w:pPr>
            <w:r>
              <w:rPr>
                <w:sz w:val="20"/>
                <w:szCs w:val="20"/>
              </w:rPr>
              <w:t>Pig (3)</w:t>
            </w:r>
          </w:p>
          <w:p w14:paraId="39C2A94C" w14:textId="77777777" w:rsidR="00E91734" w:rsidRDefault="00C00F7A">
            <w:pPr>
              <w:spacing w:after="0" w:line="240" w:lineRule="auto"/>
              <w:jc w:val="both"/>
              <w:rPr>
                <w:sz w:val="20"/>
                <w:szCs w:val="20"/>
              </w:rPr>
            </w:pPr>
            <w:r>
              <w:rPr>
                <w:sz w:val="20"/>
                <w:szCs w:val="20"/>
              </w:rPr>
              <w:t>Dog (1)</w:t>
            </w:r>
          </w:p>
          <w:p w14:paraId="39C2A94D" w14:textId="77777777" w:rsidR="00E91734" w:rsidRDefault="00C00F7A">
            <w:pPr>
              <w:spacing w:after="0" w:line="240" w:lineRule="auto"/>
              <w:jc w:val="both"/>
              <w:rPr>
                <w:sz w:val="20"/>
                <w:szCs w:val="20"/>
              </w:rPr>
            </w:pPr>
            <w:r>
              <w:rPr>
                <w:sz w:val="20"/>
                <w:szCs w:val="20"/>
              </w:rPr>
              <w:t>Chicken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4E" w14:textId="77777777" w:rsidR="00E91734" w:rsidRDefault="00C00F7A">
            <w:pPr>
              <w:spacing w:after="0" w:line="240" w:lineRule="auto"/>
              <w:rPr>
                <w:sz w:val="20"/>
                <w:szCs w:val="20"/>
              </w:rPr>
            </w:pPr>
            <w:r>
              <w:rPr>
                <w:sz w:val="20"/>
                <w:szCs w:val="20"/>
              </w:rPr>
              <w:t xml:space="preserve">2.09 </w:t>
            </w:r>
          </w:p>
          <w:p w14:paraId="39C2A94F" w14:textId="77777777" w:rsidR="00E91734" w:rsidRDefault="00C00F7A">
            <w:pPr>
              <w:spacing w:after="0" w:line="240" w:lineRule="auto"/>
              <w:rPr>
                <w:sz w:val="20"/>
                <w:szCs w:val="20"/>
              </w:rPr>
            </w:pPr>
            <w:r>
              <w:rPr>
                <w:sz w:val="20"/>
                <w:szCs w:val="20"/>
              </w:rPr>
              <w:t>(0.52)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0" w14:textId="77777777" w:rsidR="00E91734" w:rsidRDefault="00C00F7A">
            <w:pPr>
              <w:spacing w:after="0" w:line="240" w:lineRule="auto"/>
              <w:jc w:val="both"/>
            </w:pPr>
            <w:r>
              <w:rPr>
                <w:sz w:val="20"/>
                <w:szCs w:val="20"/>
              </w:rPr>
              <w:t xml:space="preserve">Small cluster in Oxfordshire that becomes partially absorbed into the </w:t>
            </w:r>
            <w:r>
              <w:rPr>
                <w:rFonts w:cs="Calibri"/>
                <w:sz w:val="20"/>
                <w:szCs w:val="20"/>
              </w:rPr>
              <w:t>β</w:t>
            </w:r>
            <w:r>
              <w:rPr>
                <w:sz w:val="20"/>
                <w:szCs w:val="20"/>
              </w:rPr>
              <w:t xml:space="preserve"> cluster and partially into the </w:t>
            </w:r>
            <w:r>
              <w:rPr>
                <w:rFonts w:cs="Calibri"/>
                <w:sz w:val="20"/>
                <w:szCs w:val="20"/>
              </w:rPr>
              <w:t>δ:1</w:t>
            </w:r>
            <w:r>
              <w:rPr>
                <w:sz w:val="20"/>
                <w:szCs w:val="20"/>
              </w:rPr>
              <w:t xml:space="preserve"> cluster.</w:t>
            </w:r>
          </w:p>
        </w:tc>
      </w:tr>
      <w:tr w:rsidR="00E91734" w14:paraId="39C2A95E" w14:textId="77777777">
        <w:trPr>
          <w:trHeight w:val="1431"/>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2"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3" w14:textId="77777777" w:rsidR="00E91734" w:rsidRDefault="00C00F7A">
            <w:pPr>
              <w:spacing w:after="0" w:line="240" w:lineRule="auto"/>
              <w:rPr>
                <w:rFonts w:cs="Calibri"/>
              </w:rPr>
            </w:pPr>
            <w:r>
              <w:rPr>
                <w:rFonts w:cs="Calibri"/>
              </w:rPr>
              <w:t>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4" w14:textId="77777777" w:rsidR="00E91734" w:rsidRDefault="00C00F7A">
            <w:pPr>
              <w:spacing w:after="0" w:line="240" w:lineRule="auto"/>
              <w:rPr>
                <w:sz w:val="20"/>
                <w:szCs w:val="20"/>
              </w:rPr>
            </w:pPr>
            <w:r>
              <w:rPr>
                <w:sz w:val="20"/>
                <w:szCs w:val="20"/>
              </w:rPr>
              <w:t>June 2003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5" w14:textId="77777777" w:rsidR="00E91734" w:rsidRDefault="00C00F7A">
            <w:pPr>
              <w:spacing w:after="0" w:line="240" w:lineRule="auto"/>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6" w14:textId="77777777" w:rsidR="00E91734" w:rsidRDefault="00C00F7A">
            <w:pPr>
              <w:spacing w:after="0" w:line="240" w:lineRule="auto"/>
              <w:rPr>
                <w:sz w:val="20"/>
                <w:szCs w:val="20"/>
              </w:rPr>
            </w:pPr>
            <w:r>
              <w:rPr>
                <w:sz w:val="20"/>
                <w:szCs w:val="20"/>
              </w:rPr>
              <w:t>114.02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7" w14:textId="77777777" w:rsidR="00E91734" w:rsidRDefault="00C00F7A">
            <w:pPr>
              <w:spacing w:after="0" w:line="240" w:lineRule="auto"/>
              <w:jc w:val="both"/>
              <w:rPr>
                <w:sz w:val="20"/>
                <w:szCs w:val="20"/>
              </w:rPr>
            </w:pPr>
            <w:r>
              <w:rPr>
                <w:sz w:val="20"/>
                <w:szCs w:val="20"/>
              </w:rPr>
              <w:t>Cattle (5)</w:t>
            </w:r>
          </w:p>
          <w:p w14:paraId="39C2A958" w14:textId="77777777" w:rsidR="00E91734" w:rsidRDefault="00C00F7A">
            <w:pPr>
              <w:spacing w:after="0" w:line="240" w:lineRule="auto"/>
              <w:jc w:val="both"/>
              <w:rPr>
                <w:sz w:val="20"/>
                <w:szCs w:val="20"/>
              </w:rPr>
            </w:pPr>
            <w:r>
              <w:rPr>
                <w:sz w:val="20"/>
                <w:szCs w:val="20"/>
              </w:rPr>
              <w:t>Pig (1)</w:t>
            </w:r>
          </w:p>
          <w:p w14:paraId="39C2A959" w14:textId="77777777" w:rsidR="00E91734" w:rsidRDefault="00C00F7A">
            <w:pPr>
              <w:spacing w:after="0" w:line="240" w:lineRule="auto"/>
              <w:jc w:val="both"/>
              <w:rPr>
                <w:sz w:val="20"/>
                <w:szCs w:val="20"/>
              </w:rPr>
            </w:pPr>
            <w:r>
              <w:rPr>
                <w:sz w:val="20"/>
                <w:szCs w:val="20"/>
              </w:rPr>
              <w:t>Cat (1)</w:t>
            </w:r>
          </w:p>
          <w:p w14:paraId="39C2A95A" w14:textId="77777777" w:rsidR="00E91734" w:rsidRDefault="00E91734">
            <w:pPr>
              <w:spacing w:after="0" w:line="240" w:lineRule="auto"/>
              <w:rPr>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B" w14:textId="77777777" w:rsidR="00E91734" w:rsidRDefault="00C00F7A">
            <w:pPr>
              <w:spacing w:after="0" w:line="240" w:lineRule="auto"/>
              <w:rPr>
                <w:sz w:val="20"/>
                <w:szCs w:val="20"/>
              </w:rPr>
            </w:pPr>
            <w:r>
              <w:rPr>
                <w:sz w:val="20"/>
                <w:szCs w:val="20"/>
              </w:rPr>
              <w:t>2.08</w:t>
            </w:r>
          </w:p>
          <w:p w14:paraId="39C2A95C" w14:textId="77777777" w:rsidR="00E91734" w:rsidRDefault="00C00F7A">
            <w:pPr>
              <w:spacing w:after="0" w:line="240" w:lineRule="auto"/>
              <w:rPr>
                <w:sz w:val="20"/>
                <w:szCs w:val="20"/>
              </w:rPr>
            </w:pPr>
            <w:r>
              <w:rPr>
                <w:sz w:val="20"/>
                <w:szCs w:val="20"/>
              </w:rPr>
              <w:t>(0.94)</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D" w14:textId="77777777" w:rsidR="00E91734" w:rsidRDefault="00C00F7A">
            <w:pPr>
              <w:spacing w:after="0" w:line="240" w:lineRule="auto"/>
              <w:jc w:val="both"/>
              <w:rPr>
                <w:sz w:val="20"/>
                <w:szCs w:val="20"/>
              </w:rPr>
            </w:pPr>
            <w:r>
              <w:rPr>
                <w:sz w:val="20"/>
                <w:szCs w:val="20"/>
              </w:rPr>
              <w:t>Cluster begins in Lancashire, Cumbria and Galloway, and persists until the end of 2009. The size is highly variable, at one point reaching as far north as the Firth of Forth. There is a transient split in Dec 2005 into two sub-clusters which recombine, and a second split in Mar 2010, after which the northern focus is no longer detected</w:t>
            </w:r>
          </w:p>
        </w:tc>
      </w:tr>
      <w:tr w:rsidR="00E91734" w14:paraId="39C2A96A"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5F"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0" w14:textId="77777777" w:rsidR="00E91734" w:rsidRDefault="00C00F7A">
            <w:pPr>
              <w:spacing w:after="0" w:line="240" w:lineRule="auto"/>
              <w:rPr>
                <w:rFonts w:cs="Calibri"/>
              </w:rPr>
            </w:pPr>
            <w:r>
              <w:rPr>
                <w:rFonts w:cs="Calibri"/>
              </w:rPr>
              <w:t>ε:1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1" w14:textId="77777777" w:rsidR="00E91734" w:rsidRDefault="00C00F7A">
            <w:pPr>
              <w:spacing w:after="0" w:line="240" w:lineRule="auto"/>
              <w:rPr>
                <w:sz w:val="20"/>
                <w:szCs w:val="20"/>
              </w:rPr>
            </w:pPr>
            <w:r>
              <w:rPr>
                <w:sz w:val="20"/>
                <w:szCs w:val="20"/>
              </w:rPr>
              <w:t>Dec 2003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2" w14:textId="77777777" w:rsidR="00E91734" w:rsidRDefault="00C00F7A">
            <w:pPr>
              <w:spacing w:after="0" w:line="240" w:lineRule="auto"/>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3" w14:textId="77777777" w:rsidR="00E91734" w:rsidRDefault="00C00F7A">
            <w:pPr>
              <w:spacing w:after="0" w:line="240" w:lineRule="auto"/>
              <w:rPr>
                <w:sz w:val="20"/>
                <w:szCs w:val="20"/>
              </w:rPr>
            </w:pPr>
            <w:r>
              <w:rPr>
                <w:sz w:val="20"/>
                <w:szCs w:val="20"/>
              </w:rPr>
              <w:t>37.93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4" w14:textId="77777777" w:rsidR="00E91734" w:rsidRDefault="00C00F7A">
            <w:pPr>
              <w:spacing w:after="0" w:line="240" w:lineRule="auto"/>
              <w:rPr>
                <w:sz w:val="20"/>
                <w:szCs w:val="20"/>
              </w:rPr>
            </w:pPr>
            <w:r>
              <w:rPr>
                <w:sz w:val="20"/>
                <w:szCs w:val="20"/>
              </w:rPr>
              <w:t>Cattle (4)</w:t>
            </w:r>
          </w:p>
          <w:p w14:paraId="39C2A965" w14:textId="77777777" w:rsidR="00E91734" w:rsidRDefault="00C00F7A">
            <w:pPr>
              <w:spacing w:after="0" w:line="240" w:lineRule="auto"/>
              <w:rPr>
                <w:sz w:val="20"/>
                <w:szCs w:val="20"/>
              </w:rPr>
            </w:pPr>
            <w:r>
              <w:rPr>
                <w:sz w:val="20"/>
                <w:szCs w:val="20"/>
              </w:rPr>
              <w:t>Pig (2)</w:t>
            </w:r>
          </w:p>
          <w:p w14:paraId="39C2A966" w14:textId="77777777" w:rsidR="00E91734" w:rsidRDefault="00C00F7A">
            <w:pPr>
              <w:spacing w:after="0" w:line="240" w:lineRule="auto"/>
              <w:rPr>
                <w:sz w:val="20"/>
                <w:szCs w:val="20"/>
              </w:rPr>
            </w:pPr>
            <w:r>
              <w:rPr>
                <w:sz w:val="20"/>
                <w:szCs w:val="20"/>
              </w:rPr>
              <w:t>Pheasant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7" w14:textId="77777777" w:rsidR="00E91734" w:rsidRDefault="00C00F7A">
            <w:pPr>
              <w:spacing w:after="0" w:line="240" w:lineRule="auto"/>
              <w:rPr>
                <w:sz w:val="20"/>
                <w:szCs w:val="20"/>
              </w:rPr>
            </w:pPr>
            <w:r>
              <w:rPr>
                <w:sz w:val="20"/>
                <w:szCs w:val="20"/>
              </w:rPr>
              <w:t>2.18</w:t>
            </w:r>
          </w:p>
          <w:p w14:paraId="39C2A968" w14:textId="77777777" w:rsidR="00E91734" w:rsidRDefault="00C00F7A">
            <w:pPr>
              <w:spacing w:after="0" w:line="240" w:lineRule="auto"/>
              <w:rPr>
                <w:sz w:val="20"/>
                <w:szCs w:val="20"/>
              </w:rPr>
            </w:pPr>
            <w:r>
              <w:rPr>
                <w:sz w:val="20"/>
                <w:szCs w:val="20"/>
              </w:rPr>
              <w:t>(0.951)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9" w14:textId="77777777" w:rsidR="00E91734" w:rsidRDefault="00C00F7A">
            <w:pPr>
              <w:spacing w:after="0" w:line="240" w:lineRule="auto"/>
              <w:jc w:val="both"/>
              <w:rPr>
                <w:sz w:val="20"/>
                <w:szCs w:val="20"/>
              </w:rPr>
            </w:pPr>
            <w:r>
              <w:rPr>
                <w:sz w:val="20"/>
                <w:szCs w:val="20"/>
              </w:rPr>
              <w:t>Cluster spanning Oxfordshire, Hampshire and West Berkshire. Lasts for 9 months without any significant reduction in the p value.</w:t>
            </w:r>
          </w:p>
        </w:tc>
      </w:tr>
      <w:tr w:rsidR="00E91734" w14:paraId="39C2A976"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B"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C" w14:textId="77777777" w:rsidR="00E91734" w:rsidRDefault="00C00F7A">
            <w:pPr>
              <w:spacing w:after="0" w:line="240" w:lineRule="auto"/>
            </w:pPr>
            <w:r>
              <w:rPr>
                <w:rFonts w:cs="Calibri"/>
              </w:rPr>
              <w:t>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D" w14:textId="77777777" w:rsidR="00E91734" w:rsidRDefault="00C00F7A">
            <w:pPr>
              <w:spacing w:after="0" w:line="240" w:lineRule="auto"/>
              <w:rPr>
                <w:sz w:val="20"/>
                <w:szCs w:val="20"/>
              </w:rPr>
            </w:pPr>
            <w:r>
              <w:rPr>
                <w:sz w:val="20"/>
                <w:szCs w:val="20"/>
              </w:rPr>
              <w:t>Mar 2004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E" w14:textId="77777777" w:rsidR="00E91734" w:rsidRDefault="00C00F7A">
            <w:pPr>
              <w:spacing w:after="0" w:line="240" w:lineRule="auto"/>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6F" w14:textId="77777777" w:rsidR="00E91734" w:rsidRDefault="00C00F7A">
            <w:pPr>
              <w:spacing w:after="0" w:line="240" w:lineRule="auto"/>
              <w:rPr>
                <w:sz w:val="20"/>
                <w:szCs w:val="20"/>
              </w:rPr>
            </w:pPr>
            <w:r>
              <w:rPr>
                <w:sz w:val="20"/>
                <w:szCs w:val="20"/>
              </w:rPr>
              <w:t>25.69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0" w14:textId="77777777" w:rsidR="00E91734" w:rsidRDefault="00C00F7A">
            <w:pPr>
              <w:spacing w:after="0" w:line="240" w:lineRule="auto"/>
              <w:rPr>
                <w:sz w:val="20"/>
                <w:szCs w:val="20"/>
              </w:rPr>
            </w:pPr>
            <w:r>
              <w:rPr>
                <w:sz w:val="20"/>
                <w:szCs w:val="20"/>
              </w:rPr>
              <w:t>Chicken (1)</w:t>
            </w:r>
          </w:p>
          <w:p w14:paraId="39C2A971" w14:textId="77777777" w:rsidR="00E91734" w:rsidRDefault="00C00F7A">
            <w:pPr>
              <w:spacing w:after="0" w:line="240" w:lineRule="auto"/>
              <w:rPr>
                <w:sz w:val="20"/>
                <w:szCs w:val="20"/>
              </w:rPr>
            </w:pPr>
            <w:r>
              <w:rPr>
                <w:sz w:val="20"/>
                <w:szCs w:val="20"/>
              </w:rPr>
              <w:t>Turkey(4)</w:t>
            </w:r>
          </w:p>
          <w:p w14:paraId="39C2A972" w14:textId="77777777" w:rsidR="00E91734" w:rsidRDefault="00C00F7A">
            <w:pPr>
              <w:spacing w:after="0" w:line="240" w:lineRule="auto"/>
              <w:rPr>
                <w:sz w:val="20"/>
                <w:szCs w:val="20"/>
              </w:rPr>
            </w:pPr>
            <w:r>
              <w:rPr>
                <w:sz w:val="20"/>
                <w:szCs w:val="20"/>
              </w:rPr>
              <w:t>Cat (2)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3" w14:textId="77777777" w:rsidR="00E91734" w:rsidRDefault="00C00F7A">
            <w:pPr>
              <w:spacing w:after="0" w:line="240" w:lineRule="auto"/>
              <w:rPr>
                <w:sz w:val="20"/>
                <w:szCs w:val="20"/>
              </w:rPr>
            </w:pPr>
            <w:r>
              <w:rPr>
                <w:sz w:val="20"/>
                <w:szCs w:val="20"/>
              </w:rPr>
              <w:t>2.35</w:t>
            </w:r>
          </w:p>
          <w:p w14:paraId="39C2A974" w14:textId="77777777" w:rsidR="00E91734" w:rsidRDefault="00C00F7A">
            <w:pPr>
              <w:spacing w:after="0" w:line="240" w:lineRule="auto"/>
              <w:rPr>
                <w:sz w:val="20"/>
                <w:szCs w:val="20"/>
              </w:rPr>
            </w:pPr>
            <w:r>
              <w:rPr>
                <w:sz w:val="20"/>
                <w:szCs w:val="20"/>
              </w:rPr>
              <w:t>(0.904)</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5" w14:textId="77777777" w:rsidR="00E91734" w:rsidRDefault="00C00F7A">
            <w:pPr>
              <w:spacing w:after="0" w:line="240" w:lineRule="auto"/>
              <w:jc w:val="both"/>
            </w:pPr>
            <w:r>
              <w:rPr>
                <w:sz w:val="20"/>
                <w:szCs w:val="20"/>
              </w:rPr>
              <w:t xml:space="preserve">Transient cluster in the East Midlands, containing three cases previously part of the </w:t>
            </w:r>
            <w:r>
              <w:rPr>
                <w:rFonts w:cs="Calibri"/>
                <w:sz w:val="20"/>
                <w:szCs w:val="20"/>
              </w:rPr>
              <w:t>β</w:t>
            </w:r>
            <w:r>
              <w:rPr>
                <w:sz w:val="20"/>
                <w:szCs w:val="20"/>
              </w:rPr>
              <w:t xml:space="preserve"> cluster plus four not included elsewhere</w:t>
            </w:r>
          </w:p>
        </w:tc>
      </w:tr>
      <w:tr w:rsidR="00E91734" w14:paraId="39C2A981"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7"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8" w14:textId="77777777" w:rsidR="00E91734" w:rsidRDefault="00C00F7A">
            <w:pPr>
              <w:spacing w:after="0" w:line="240" w:lineRule="auto"/>
            </w:pPr>
            <w:r>
              <w:rPr>
                <w:rFonts w:cs="Calibri"/>
              </w:rPr>
              <w:t>η:1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9" w14:textId="77777777" w:rsidR="00E91734" w:rsidRDefault="00C00F7A">
            <w:pPr>
              <w:spacing w:after="0" w:line="240" w:lineRule="auto"/>
              <w:rPr>
                <w:sz w:val="20"/>
                <w:szCs w:val="20"/>
              </w:rPr>
            </w:pPr>
            <w:r>
              <w:rPr>
                <w:sz w:val="20"/>
                <w:szCs w:val="20"/>
              </w:rPr>
              <w:t>Sep2004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A" w14:textId="77777777" w:rsidR="00E91734" w:rsidRDefault="00C00F7A">
            <w:pPr>
              <w:spacing w:after="0" w:line="240" w:lineRule="auto"/>
              <w:rPr>
                <w:sz w:val="20"/>
                <w:szCs w:val="20"/>
              </w:rPr>
            </w:pPr>
            <w:r>
              <w:rPr>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B" w14:textId="77777777" w:rsidR="00E91734" w:rsidRDefault="00C00F7A">
            <w:pPr>
              <w:spacing w:after="0" w:line="240" w:lineRule="auto"/>
              <w:rPr>
                <w:sz w:val="20"/>
                <w:szCs w:val="20"/>
              </w:rPr>
            </w:pPr>
            <w:r>
              <w:rPr>
                <w:sz w:val="20"/>
                <w:szCs w:val="20"/>
              </w:rPr>
              <w:t>26.13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C" w14:textId="77777777" w:rsidR="00E91734" w:rsidRDefault="00C00F7A">
            <w:pPr>
              <w:spacing w:after="0" w:line="240" w:lineRule="auto"/>
              <w:rPr>
                <w:sz w:val="20"/>
                <w:szCs w:val="20"/>
              </w:rPr>
            </w:pPr>
            <w:r>
              <w:rPr>
                <w:sz w:val="20"/>
                <w:szCs w:val="20"/>
              </w:rPr>
              <w:t>Cattle (5)</w:t>
            </w:r>
          </w:p>
          <w:p w14:paraId="39C2A97D" w14:textId="77777777" w:rsidR="00E91734" w:rsidRDefault="00C00F7A">
            <w:pPr>
              <w:spacing w:after="0" w:line="240" w:lineRule="auto"/>
              <w:rPr>
                <w:sz w:val="20"/>
                <w:szCs w:val="20"/>
              </w:rPr>
            </w:pPr>
            <w:r>
              <w:rPr>
                <w:sz w:val="20"/>
                <w:szCs w:val="20"/>
              </w:rPr>
              <w:t>Pig (3)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7E" w14:textId="77777777" w:rsidR="00E91734" w:rsidRDefault="00C00F7A">
            <w:pPr>
              <w:spacing w:after="0" w:line="240" w:lineRule="auto"/>
              <w:rPr>
                <w:sz w:val="20"/>
                <w:szCs w:val="20"/>
              </w:rPr>
            </w:pPr>
            <w:r>
              <w:rPr>
                <w:sz w:val="20"/>
                <w:szCs w:val="20"/>
              </w:rPr>
              <w:t>2.38</w:t>
            </w:r>
          </w:p>
          <w:p w14:paraId="39C2A97F" w14:textId="77777777" w:rsidR="00E91734" w:rsidRDefault="00C00F7A">
            <w:pPr>
              <w:spacing w:after="0" w:line="240" w:lineRule="auto"/>
              <w:rPr>
                <w:sz w:val="20"/>
                <w:szCs w:val="20"/>
              </w:rPr>
            </w:pPr>
            <w:r>
              <w:rPr>
                <w:sz w:val="20"/>
                <w:szCs w:val="20"/>
              </w:rPr>
              <w:t>(0.745)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0" w14:textId="77777777" w:rsidR="00E91734" w:rsidRDefault="00C00F7A">
            <w:pPr>
              <w:spacing w:after="0" w:line="240" w:lineRule="auto"/>
              <w:jc w:val="both"/>
              <w:rPr>
                <w:sz w:val="20"/>
                <w:szCs w:val="20"/>
              </w:rPr>
            </w:pPr>
            <w:r>
              <w:rPr>
                <w:sz w:val="20"/>
                <w:szCs w:val="20"/>
              </w:rPr>
              <w:t>Transient cluster in Wiltshire</w:t>
            </w:r>
          </w:p>
        </w:tc>
      </w:tr>
      <w:tr w:rsidR="00E91734" w14:paraId="39C2A98A" w14:textId="77777777">
        <w:trPr>
          <w:trHeight w:val="613"/>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2"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3" w14:textId="77777777" w:rsidR="00E91734" w:rsidRDefault="00C00F7A">
            <w:pPr>
              <w:spacing w:after="0" w:line="240" w:lineRule="auto"/>
            </w:pPr>
            <w:r>
              <w:rPr>
                <w:rFonts w:cs="Calibri"/>
              </w:rPr>
              <w:t>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4" w14:textId="77777777" w:rsidR="00E91734" w:rsidRDefault="00C00F7A">
            <w:pPr>
              <w:spacing w:after="0" w:line="240" w:lineRule="auto"/>
              <w:rPr>
                <w:sz w:val="20"/>
                <w:szCs w:val="20"/>
              </w:rPr>
            </w:pPr>
            <w:r>
              <w:rPr>
                <w:sz w:val="20"/>
                <w:szCs w:val="20"/>
              </w:rPr>
              <w:t>Sep 2004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5" w14:textId="77777777" w:rsidR="00E91734" w:rsidRDefault="00C00F7A">
            <w:pPr>
              <w:spacing w:after="0" w:line="240" w:lineRule="auto"/>
              <w:rPr>
                <w:sz w:val="20"/>
                <w:szCs w:val="20"/>
              </w:rPr>
            </w:pPr>
            <w:r>
              <w:rPr>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6" w14:textId="77777777" w:rsidR="00E91734" w:rsidRDefault="00C00F7A">
            <w:pPr>
              <w:spacing w:after="0" w:line="240" w:lineRule="auto"/>
              <w:rPr>
                <w:sz w:val="20"/>
                <w:szCs w:val="20"/>
              </w:rPr>
            </w:pPr>
            <w:r>
              <w:rPr>
                <w:sz w:val="20"/>
                <w:szCs w:val="20"/>
              </w:rPr>
              <w:t>23.8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7" w14:textId="77777777" w:rsidR="00E91734" w:rsidRDefault="00C00F7A">
            <w:pPr>
              <w:spacing w:after="0" w:line="240" w:lineRule="auto"/>
              <w:rPr>
                <w:sz w:val="20"/>
                <w:szCs w:val="20"/>
              </w:rPr>
            </w:pPr>
            <w:r>
              <w:rPr>
                <w:sz w:val="20"/>
                <w:szCs w:val="20"/>
              </w:rPr>
              <w:t>Cattle (8)</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8" w14:textId="77777777" w:rsidR="00E91734" w:rsidRDefault="00C00F7A">
            <w:pPr>
              <w:spacing w:after="0" w:line="240" w:lineRule="auto"/>
              <w:rPr>
                <w:sz w:val="20"/>
                <w:szCs w:val="20"/>
              </w:rPr>
            </w:pPr>
            <w:r>
              <w:rPr>
                <w:sz w:val="20"/>
                <w:szCs w:val="20"/>
              </w:rPr>
              <w:t>2.38 (0.745)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9" w14:textId="77777777" w:rsidR="00E91734" w:rsidRDefault="00C00F7A">
            <w:pPr>
              <w:spacing w:after="0" w:line="240" w:lineRule="auto"/>
              <w:jc w:val="both"/>
            </w:pPr>
            <w:r>
              <w:rPr>
                <w:sz w:val="20"/>
                <w:szCs w:val="20"/>
              </w:rPr>
              <w:t xml:space="preserve">Small cluster in Cheshire / Wrexham area that is absorbed into the </w:t>
            </w:r>
            <w:r>
              <w:rPr>
                <w:rFonts w:cs="Calibri"/>
                <w:sz w:val="20"/>
                <w:szCs w:val="20"/>
              </w:rPr>
              <w:t>β</w:t>
            </w:r>
            <w:r>
              <w:rPr>
                <w:sz w:val="20"/>
                <w:szCs w:val="20"/>
              </w:rPr>
              <w:t xml:space="preserve"> cluster in Jun 2005</w:t>
            </w:r>
          </w:p>
        </w:tc>
      </w:tr>
      <w:tr w:rsidR="00E91734" w14:paraId="39C2A996"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B"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C" w14:textId="77777777" w:rsidR="00E91734" w:rsidRDefault="00C00F7A">
            <w:pPr>
              <w:spacing w:after="0" w:line="240" w:lineRule="auto"/>
            </w:pPr>
            <w:r>
              <w:rPr>
                <w:rFonts w:cs="Calibri"/>
              </w:rPr>
              <w:t>ε:2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D" w14:textId="77777777" w:rsidR="00E91734" w:rsidRDefault="00C00F7A">
            <w:pPr>
              <w:spacing w:after="0" w:line="240" w:lineRule="auto"/>
              <w:rPr>
                <w:sz w:val="20"/>
                <w:szCs w:val="20"/>
              </w:rPr>
            </w:pPr>
            <w:r>
              <w:rPr>
                <w:sz w:val="20"/>
                <w:szCs w:val="20"/>
              </w:rPr>
              <w:t>June 2005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E" w14:textId="77777777" w:rsidR="00E91734" w:rsidRDefault="00C00F7A">
            <w:pPr>
              <w:spacing w:after="0" w:line="240" w:lineRule="auto"/>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8F" w14:textId="77777777" w:rsidR="00E91734" w:rsidRDefault="00C00F7A">
            <w:pPr>
              <w:spacing w:after="0" w:line="240" w:lineRule="auto"/>
              <w:rPr>
                <w:sz w:val="20"/>
                <w:szCs w:val="20"/>
              </w:rPr>
            </w:pPr>
            <w:r>
              <w:rPr>
                <w:sz w:val="20"/>
                <w:szCs w:val="20"/>
              </w:rPr>
              <w:t>56.50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0" w14:textId="77777777" w:rsidR="00E91734" w:rsidRDefault="00C00F7A">
            <w:pPr>
              <w:spacing w:after="0" w:line="240" w:lineRule="auto"/>
              <w:jc w:val="both"/>
              <w:rPr>
                <w:sz w:val="20"/>
                <w:szCs w:val="20"/>
              </w:rPr>
            </w:pPr>
            <w:r>
              <w:rPr>
                <w:sz w:val="20"/>
                <w:szCs w:val="20"/>
              </w:rPr>
              <w:t>Cattle (1)</w:t>
            </w:r>
          </w:p>
          <w:p w14:paraId="39C2A991" w14:textId="77777777" w:rsidR="00E91734" w:rsidRDefault="00C00F7A">
            <w:pPr>
              <w:spacing w:after="0" w:line="240" w:lineRule="auto"/>
              <w:jc w:val="both"/>
              <w:rPr>
                <w:sz w:val="20"/>
                <w:szCs w:val="20"/>
              </w:rPr>
            </w:pPr>
            <w:r>
              <w:rPr>
                <w:sz w:val="20"/>
                <w:szCs w:val="20"/>
              </w:rPr>
              <w:t>Sheep (1)</w:t>
            </w:r>
          </w:p>
          <w:p w14:paraId="39C2A992" w14:textId="77777777" w:rsidR="00E91734" w:rsidRDefault="00C00F7A">
            <w:pPr>
              <w:spacing w:after="0" w:line="240" w:lineRule="auto"/>
              <w:jc w:val="both"/>
              <w:rPr>
                <w:sz w:val="20"/>
                <w:szCs w:val="20"/>
              </w:rPr>
            </w:pPr>
            <w:r>
              <w:rPr>
                <w:sz w:val="20"/>
                <w:szCs w:val="20"/>
              </w:rPr>
              <w:t>Pig (3)</w:t>
            </w:r>
          </w:p>
          <w:p w14:paraId="39C2A993" w14:textId="77777777" w:rsidR="00E91734" w:rsidRDefault="00C00F7A">
            <w:pPr>
              <w:spacing w:after="0" w:line="240" w:lineRule="auto"/>
              <w:rPr>
                <w:sz w:val="20"/>
                <w:szCs w:val="20"/>
              </w:rPr>
            </w:pPr>
            <w:r>
              <w:rPr>
                <w:sz w:val="20"/>
                <w:szCs w:val="20"/>
              </w:rPr>
              <w:t>Turkey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4" w14:textId="77777777" w:rsidR="00E91734" w:rsidRDefault="00C00F7A">
            <w:pPr>
              <w:spacing w:after="0" w:line="240" w:lineRule="auto"/>
              <w:rPr>
                <w:sz w:val="20"/>
                <w:szCs w:val="20"/>
              </w:rPr>
            </w:pPr>
            <w:r>
              <w:rPr>
                <w:sz w:val="20"/>
                <w:szCs w:val="20"/>
              </w:rPr>
              <w:t>2.51 (0.998)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5" w14:textId="77777777" w:rsidR="00E91734" w:rsidRDefault="00C00F7A">
            <w:pPr>
              <w:spacing w:after="0" w:line="240" w:lineRule="auto"/>
              <w:jc w:val="both"/>
            </w:pPr>
            <w:r>
              <w:rPr>
                <w:sz w:val="20"/>
                <w:szCs w:val="20"/>
              </w:rPr>
              <w:t xml:space="preserve">Transient cluster, covering a large area to the north and west of London. Contains </w:t>
            </w:r>
            <w:r>
              <w:rPr>
                <w:rFonts w:cs="Calibri"/>
                <w:sz w:val="20"/>
                <w:szCs w:val="20"/>
              </w:rPr>
              <w:t>ε</w:t>
            </w:r>
            <w:r>
              <w:rPr>
                <w:sz w:val="20"/>
                <w:szCs w:val="20"/>
              </w:rPr>
              <w:t xml:space="preserve">:1 cases, but with 9 month gap after end of </w:t>
            </w:r>
            <w:r>
              <w:rPr>
                <w:rFonts w:cs="Calibri"/>
                <w:sz w:val="20"/>
                <w:szCs w:val="20"/>
              </w:rPr>
              <w:t>ε</w:t>
            </w:r>
            <w:r>
              <w:rPr>
                <w:sz w:val="20"/>
                <w:szCs w:val="20"/>
              </w:rPr>
              <w:t>:1</w:t>
            </w:r>
          </w:p>
        </w:tc>
      </w:tr>
      <w:tr w:rsidR="00E91734" w14:paraId="39C2A9A1" w14:textId="77777777">
        <w:trPr>
          <w:trHeight w:val="757"/>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7"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8" w14:textId="77777777" w:rsidR="00E91734" w:rsidRDefault="00C00F7A">
            <w:pPr>
              <w:spacing w:after="0" w:line="240" w:lineRule="auto"/>
              <w:rPr>
                <w:rFonts w:cs="Calibri"/>
              </w:rPr>
            </w:pPr>
            <w:r>
              <w:rPr>
                <w:rFonts w:cs="Calibri"/>
              </w:rPr>
              <w:t>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9" w14:textId="77777777" w:rsidR="00E91734" w:rsidRDefault="00C00F7A">
            <w:pPr>
              <w:spacing w:after="0" w:line="240" w:lineRule="auto"/>
              <w:rPr>
                <w:sz w:val="20"/>
                <w:szCs w:val="20"/>
              </w:rPr>
            </w:pPr>
            <w:r>
              <w:rPr>
                <w:sz w:val="20"/>
                <w:szCs w:val="20"/>
              </w:rPr>
              <w:t>June 2005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A" w14:textId="77777777" w:rsidR="00E91734" w:rsidRDefault="00C00F7A">
            <w:pPr>
              <w:spacing w:after="0" w:line="240" w:lineRule="auto"/>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B" w14:textId="77777777" w:rsidR="00E91734" w:rsidRDefault="00C00F7A">
            <w:pPr>
              <w:spacing w:after="0" w:line="240" w:lineRule="auto"/>
              <w:rPr>
                <w:sz w:val="20"/>
                <w:szCs w:val="20"/>
              </w:rPr>
            </w:pPr>
            <w:r>
              <w:rPr>
                <w:sz w:val="20"/>
                <w:szCs w:val="20"/>
              </w:rPr>
              <w:t>57.97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C" w14:textId="77777777" w:rsidR="00E91734" w:rsidRDefault="00C00F7A">
            <w:pPr>
              <w:spacing w:after="0" w:line="240" w:lineRule="auto"/>
              <w:rPr>
                <w:sz w:val="20"/>
                <w:szCs w:val="20"/>
              </w:rPr>
            </w:pPr>
            <w:r>
              <w:rPr>
                <w:sz w:val="20"/>
                <w:szCs w:val="20"/>
              </w:rPr>
              <w:t>Cattle (7)</w:t>
            </w:r>
          </w:p>
          <w:p w14:paraId="39C2A99D" w14:textId="77777777" w:rsidR="00E91734" w:rsidRDefault="00C00F7A">
            <w:pPr>
              <w:spacing w:after="0" w:line="240" w:lineRule="auto"/>
              <w:rPr>
                <w:sz w:val="20"/>
                <w:szCs w:val="20"/>
              </w:rPr>
            </w:pPr>
            <w:r>
              <w:rPr>
                <w:sz w:val="20"/>
                <w:szCs w:val="20"/>
              </w:rPr>
              <w:t>Pig (2)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9E" w14:textId="77777777" w:rsidR="00E91734" w:rsidRDefault="00C00F7A">
            <w:pPr>
              <w:spacing w:after="0" w:line="240" w:lineRule="auto"/>
              <w:rPr>
                <w:sz w:val="20"/>
                <w:szCs w:val="20"/>
              </w:rPr>
            </w:pPr>
            <w:r>
              <w:rPr>
                <w:sz w:val="20"/>
                <w:szCs w:val="20"/>
              </w:rPr>
              <w:t xml:space="preserve">2.52 </w:t>
            </w:r>
          </w:p>
          <w:p w14:paraId="39C2A99F" w14:textId="77777777" w:rsidR="00E91734" w:rsidRDefault="00C00F7A">
            <w:pPr>
              <w:spacing w:after="0" w:line="240" w:lineRule="auto"/>
              <w:rPr>
                <w:sz w:val="20"/>
                <w:szCs w:val="20"/>
              </w:rPr>
            </w:pPr>
            <w:r>
              <w:rPr>
                <w:sz w:val="20"/>
                <w:szCs w:val="20"/>
              </w:rPr>
              <w:t>(0.42)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0" w14:textId="77777777" w:rsidR="00E91734" w:rsidRDefault="00C00F7A">
            <w:pPr>
              <w:spacing w:after="0" w:line="240" w:lineRule="auto"/>
              <w:jc w:val="both"/>
            </w:pPr>
            <w:r>
              <w:rPr>
                <w:sz w:val="20"/>
                <w:szCs w:val="20"/>
              </w:rPr>
              <w:t xml:space="preserve">Cluster begins in Somerset, Wiltshire and Dorset, then drifts north-wards and combines with the </w:t>
            </w:r>
            <w:r>
              <w:rPr>
                <w:rFonts w:cs="Calibri"/>
                <w:sz w:val="20"/>
                <w:szCs w:val="20"/>
              </w:rPr>
              <w:t>β</w:t>
            </w:r>
            <w:r>
              <w:rPr>
                <w:sz w:val="20"/>
                <w:szCs w:val="20"/>
              </w:rPr>
              <w:t xml:space="preserve"> cluster</w:t>
            </w:r>
          </w:p>
        </w:tc>
      </w:tr>
      <w:tr w:rsidR="00E91734" w14:paraId="39C2A9AD" w14:textId="77777777">
        <w:trPr>
          <w:trHeight w:val="1121"/>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2"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3" w14:textId="77777777" w:rsidR="00E91734" w:rsidRDefault="00C00F7A">
            <w:pPr>
              <w:spacing w:after="0" w:line="240" w:lineRule="auto"/>
            </w:pPr>
            <w:r>
              <w:rPr>
                <w:rFonts w:cs="Calibri"/>
              </w:rPr>
              <w:t>η:2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4" w14:textId="77777777" w:rsidR="00E91734" w:rsidRDefault="00C00F7A">
            <w:pPr>
              <w:spacing w:after="0" w:line="240" w:lineRule="auto"/>
              <w:rPr>
                <w:sz w:val="20"/>
                <w:szCs w:val="20"/>
              </w:rPr>
            </w:pPr>
            <w:r>
              <w:rPr>
                <w:sz w:val="20"/>
                <w:szCs w:val="20"/>
              </w:rPr>
              <w:t>Sep 2005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5" w14:textId="77777777" w:rsidR="00E91734" w:rsidRDefault="00C00F7A">
            <w:pPr>
              <w:spacing w:after="0" w:line="240" w:lineRule="auto"/>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6" w14:textId="77777777" w:rsidR="00E91734" w:rsidRDefault="00C00F7A">
            <w:pPr>
              <w:spacing w:after="0" w:line="240" w:lineRule="auto"/>
              <w:rPr>
                <w:sz w:val="20"/>
                <w:szCs w:val="20"/>
              </w:rPr>
            </w:pPr>
            <w:r>
              <w:rPr>
                <w:sz w:val="20"/>
                <w:szCs w:val="20"/>
              </w:rPr>
              <w:t>25.13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7" w14:textId="77777777" w:rsidR="00E91734" w:rsidRDefault="00C00F7A">
            <w:pPr>
              <w:spacing w:after="0" w:line="240" w:lineRule="auto"/>
              <w:jc w:val="both"/>
              <w:rPr>
                <w:sz w:val="20"/>
                <w:szCs w:val="20"/>
              </w:rPr>
            </w:pPr>
            <w:r>
              <w:rPr>
                <w:sz w:val="20"/>
                <w:szCs w:val="20"/>
              </w:rPr>
              <w:t>Cattle (3)</w:t>
            </w:r>
          </w:p>
          <w:p w14:paraId="39C2A9A8" w14:textId="77777777" w:rsidR="00E91734" w:rsidRDefault="00C00F7A">
            <w:pPr>
              <w:spacing w:after="0" w:line="240" w:lineRule="auto"/>
              <w:jc w:val="both"/>
              <w:rPr>
                <w:sz w:val="20"/>
                <w:szCs w:val="20"/>
              </w:rPr>
            </w:pPr>
            <w:r>
              <w:rPr>
                <w:sz w:val="20"/>
                <w:szCs w:val="20"/>
              </w:rPr>
              <w:t>Pig (3)</w:t>
            </w:r>
          </w:p>
          <w:p w14:paraId="39C2A9A9" w14:textId="77777777" w:rsidR="00E91734" w:rsidRDefault="00C00F7A">
            <w:pPr>
              <w:spacing w:after="0" w:line="240" w:lineRule="auto"/>
              <w:rPr>
                <w:sz w:val="20"/>
                <w:szCs w:val="20"/>
              </w:rPr>
            </w:pPr>
            <w:r>
              <w:rPr>
                <w:sz w:val="20"/>
                <w:szCs w:val="20"/>
              </w:rPr>
              <w:t>Turkey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A" w14:textId="77777777" w:rsidR="00E91734" w:rsidRDefault="00C00F7A">
            <w:pPr>
              <w:spacing w:after="0" w:line="240" w:lineRule="auto"/>
              <w:rPr>
                <w:sz w:val="20"/>
                <w:szCs w:val="20"/>
              </w:rPr>
            </w:pPr>
            <w:r>
              <w:rPr>
                <w:sz w:val="20"/>
                <w:szCs w:val="20"/>
              </w:rPr>
              <w:t>2.54</w:t>
            </w:r>
          </w:p>
          <w:p w14:paraId="39C2A9AB" w14:textId="77777777" w:rsidR="00E91734" w:rsidRDefault="00C00F7A">
            <w:pPr>
              <w:spacing w:after="0" w:line="240" w:lineRule="auto"/>
              <w:rPr>
                <w:sz w:val="20"/>
                <w:szCs w:val="20"/>
              </w:rPr>
            </w:pPr>
            <w:r>
              <w:rPr>
                <w:sz w:val="20"/>
                <w:szCs w:val="20"/>
              </w:rPr>
              <w:t>(0.901)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C" w14:textId="77777777" w:rsidR="00E91734" w:rsidRDefault="00C00F7A">
            <w:pPr>
              <w:spacing w:after="0" w:line="240" w:lineRule="auto"/>
              <w:jc w:val="both"/>
            </w:pPr>
            <w:r>
              <w:rPr>
                <w:sz w:val="20"/>
                <w:szCs w:val="20"/>
              </w:rPr>
              <w:t xml:space="preserve">Transient cluster in Wiltshire and Hampshire, sharing cases with </w:t>
            </w:r>
            <w:r>
              <w:rPr>
                <w:rFonts w:cs="Calibri"/>
                <w:sz w:val="20"/>
                <w:szCs w:val="20"/>
              </w:rPr>
              <w:t>η:1 and ι clusters. Overlaps spatially, but not temporally with ε clusters. Reappears in Sep 2006</w:t>
            </w:r>
          </w:p>
        </w:tc>
      </w:tr>
      <w:tr w:rsidR="00E91734" w14:paraId="39C2A9B9"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E"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AF" w14:textId="77777777" w:rsidR="00E91734" w:rsidRDefault="00C00F7A">
            <w:pPr>
              <w:spacing w:after="0" w:line="240" w:lineRule="auto"/>
            </w:pPr>
            <w:r>
              <w:rPr>
                <w:rFonts w:cs="Calibri"/>
              </w:rPr>
              <w:t>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0" w14:textId="77777777" w:rsidR="00E91734" w:rsidRDefault="00C00F7A">
            <w:pPr>
              <w:spacing w:after="0" w:line="240" w:lineRule="auto"/>
              <w:rPr>
                <w:sz w:val="20"/>
                <w:szCs w:val="20"/>
              </w:rPr>
            </w:pPr>
            <w:r>
              <w:rPr>
                <w:sz w:val="20"/>
                <w:szCs w:val="20"/>
              </w:rPr>
              <w:t>Dec 2005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1" w14:textId="77777777" w:rsidR="00E91734" w:rsidRDefault="00C00F7A">
            <w:pPr>
              <w:spacing w:after="0" w:line="240" w:lineRule="auto"/>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2" w14:textId="77777777" w:rsidR="00E91734" w:rsidRDefault="00C00F7A">
            <w:pPr>
              <w:spacing w:after="0" w:line="240" w:lineRule="auto"/>
              <w:rPr>
                <w:sz w:val="20"/>
                <w:szCs w:val="20"/>
              </w:rPr>
            </w:pPr>
            <w:r>
              <w:rPr>
                <w:sz w:val="20"/>
                <w:szCs w:val="20"/>
              </w:rPr>
              <w:t>49.49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3" w14:textId="77777777" w:rsidR="00E91734" w:rsidRDefault="00C00F7A">
            <w:pPr>
              <w:spacing w:after="0" w:line="240" w:lineRule="auto"/>
              <w:jc w:val="both"/>
              <w:rPr>
                <w:sz w:val="20"/>
                <w:szCs w:val="20"/>
              </w:rPr>
            </w:pPr>
            <w:r>
              <w:rPr>
                <w:sz w:val="20"/>
                <w:szCs w:val="20"/>
              </w:rPr>
              <w:t>Cattle (3)</w:t>
            </w:r>
          </w:p>
          <w:p w14:paraId="39C2A9B4" w14:textId="77777777" w:rsidR="00E91734" w:rsidRDefault="00C00F7A">
            <w:pPr>
              <w:spacing w:after="0" w:line="240" w:lineRule="auto"/>
              <w:jc w:val="both"/>
              <w:rPr>
                <w:sz w:val="20"/>
                <w:szCs w:val="20"/>
              </w:rPr>
            </w:pPr>
            <w:r>
              <w:rPr>
                <w:sz w:val="20"/>
                <w:szCs w:val="20"/>
              </w:rPr>
              <w:t>Dog (1)</w:t>
            </w:r>
          </w:p>
          <w:p w14:paraId="39C2A9B5" w14:textId="77777777" w:rsidR="00E91734" w:rsidRDefault="00C00F7A">
            <w:pPr>
              <w:spacing w:after="0" w:line="240" w:lineRule="auto"/>
              <w:jc w:val="both"/>
              <w:rPr>
                <w:sz w:val="20"/>
                <w:szCs w:val="20"/>
              </w:rPr>
            </w:pPr>
            <w:r>
              <w:rPr>
                <w:sz w:val="20"/>
                <w:szCs w:val="20"/>
              </w:rPr>
              <w:t>Chicken (1)</w:t>
            </w:r>
          </w:p>
          <w:p w14:paraId="39C2A9B6" w14:textId="77777777" w:rsidR="00E91734" w:rsidRDefault="00C00F7A">
            <w:pPr>
              <w:spacing w:after="0" w:line="240" w:lineRule="auto"/>
              <w:jc w:val="both"/>
              <w:rPr>
                <w:sz w:val="20"/>
                <w:szCs w:val="20"/>
              </w:rPr>
            </w:pPr>
            <w:r>
              <w:rPr>
                <w:sz w:val="20"/>
                <w:szCs w:val="20"/>
              </w:rPr>
              <w:t>Turkey (6)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7" w14:textId="77777777" w:rsidR="00E91734" w:rsidRDefault="00C00F7A">
            <w:pPr>
              <w:spacing w:after="0" w:line="240" w:lineRule="auto"/>
              <w:rPr>
                <w:sz w:val="20"/>
                <w:szCs w:val="20"/>
              </w:rPr>
            </w:pPr>
            <w:r>
              <w:rPr>
                <w:sz w:val="20"/>
                <w:szCs w:val="20"/>
              </w:rPr>
              <w:t>2.57 (0.132)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8" w14:textId="77777777" w:rsidR="00E91734" w:rsidRDefault="00C00F7A">
            <w:pPr>
              <w:spacing w:after="0" w:line="240" w:lineRule="auto"/>
              <w:jc w:val="both"/>
            </w:pPr>
            <w:r>
              <w:rPr>
                <w:sz w:val="20"/>
                <w:szCs w:val="20"/>
              </w:rPr>
              <w:t xml:space="preserve">Transient cluster spanning four counties in the west of England and into south Wales. Becomes incorporated into the </w:t>
            </w:r>
            <w:r>
              <w:rPr>
                <w:rFonts w:cs="Calibri"/>
                <w:sz w:val="20"/>
                <w:szCs w:val="20"/>
              </w:rPr>
              <w:t>β</w:t>
            </w:r>
            <w:r>
              <w:rPr>
                <w:sz w:val="20"/>
                <w:szCs w:val="20"/>
              </w:rPr>
              <w:t xml:space="preserve"> cluster</w:t>
            </w:r>
          </w:p>
        </w:tc>
      </w:tr>
      <w:tr w:rsidR="00E91734" w14:paraId="39C2A9C4"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A"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B" w14:textId="77777777" w:rsidR="00E91734" w:rsidRDefault="00C00F7A">
            <w:pPr>
              <w:spacing w:after="0" w:line="240" w:lineRule="auto"/>
            </w:pPr>
            <w:r>
              <w:rPr>
                <w:rFonts w:cs="Calibri"/>
              </w:rPr>
              <w:t>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C" w14:textId="77777777" w:rsidR="00E91734" w:rsidRDefault="00C00F7A">
            <w:pPr>
              <w:spacing w:after="0" w:line="240" w:lineRule="auto"/>
              <w:rPr>
                <w:sz w:val="20"/>
                <w:szCs w:val="20"/>
              </w:rPr>
            </w:pPr>
            <w:r>
              <w:rPr>
                <w:sz w:val="20"/>
                <w:szCs w:val="20"/>
              </w:rPr>
              <w:t>June 2006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D" w14:textId="77777777" w:rsidR="00E91734" w:rsidRDefault="00C00F7A">
            <w:pPr>
              <w:spacing w:after="0" w:line="240" w:lineRule="auto"/>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E" w14:textId="77777777" w:rsidR="00E91734" w:rsidRDefault="00C00F7A">
            <w:pPr>
              <w:spacing w:after="0" w:line="240" w:lineRule="auto"/>
              <w:rPr>
                <w:sz w:val="20"/>
                <w:szCs w:val="20"/>
              </w:rPr>
            </w:pPr>
            <w:r>
              <w:rPr>
                <w:sz w:val="20"/>
                <w:szCs w:val="20"/>
              </w:rPr>
              <w:t>26.18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BF" w14:textId="77777777" w:rsidR="00E91734" w:rsidRDefault="00C00F7A">
            <w:pPr>
              <w:spacing w:after="0" w:line="240" w:lineRule="auto"/>
              <w:jc w:val="both"/>
              <w:rPr>
                <w:sz w:val="20"/>
                <w:szCs w:val="20"/>
              </w:rPr>
            </w:pPr>
            <w:r>
              <w:rPr>
                <w:sz w:val="20"/>
                <w:szCs w:val="20"/>
              </w:rPr>
              <w:t>Cattle (4)</w:t>
            </w:r>
          </w:p>
          <w:p w14:paraId="39C2A9C0" w14:textId="77777777" w:rsidR="00E91734" w:rsidRDefault="00C00F7A">
            <w:pPr>
              <w:spacing w:after="0" w:line="240" w:lineRule="auto"/>
              <w:jc w:val="both"/>
              <w:rPr>
                <w:sz w:val="20"/>
                <w:szCs w:val="20"/>
              </w:rPr>
            </w:pPr>
            <w:r>
              <w:rPr>
                <w:sz w:val="20"/>
                <w:szCs w:val="20"/>
              </w:rPr>
              <w:t>Sheep (1)</w:t>
            </w:r>
          </w:p>
          <w:p w14:paraId="39C2A9C1" w14:textId="77777777" w:rsidR="00E91734" w:rsidRDefault="00C00F7A">
            <w:pPr>
              <w:spacing w:after="0" w:line="240" w:lineRule="auto"/>
              <w:rPr>
                <w:sz w:val="20"/>
                <w:szCs w:val="20"/>
              </w:rPr>
            </w:pPr>
            <w:r>
              <w:rPr>
                <w:sz w:val="20"/>
                <w:szCs w:val="20"/>
              </w:rPr>
              <w:t>Pig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2" w14:textId="77777777" w:rsidR="00E91734" w:rsidRDefault="00C00F7A">
            <w:pPr>
              <w:spacing w:after="0" w:line="240" w:lineRule="auto"/>
              <w:rPr>
                <w:sz w:val="20"/>
                <w:szCs w:val="20"/>
              </w:rPr>
            </w:pPr>
            <w:r>
              <w:rPr>
                <w:sz w:val="20"/>
                <w:szCs w:val="20"/>
              </w:rPr>
              <w:t>2.69 (0.997)</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3" w14:textId="77777777" w:rsidR="00E91734" w:rsidRDefault="00C00F7A">
            <w:pPr>
              <w:spacing w:after="0" w:line="240" w:lineRule="auto"/>
              <w:jc w:val="both"/>
            </w:pPr>
            <w:r>
              <w:rPr>
                <w:sz w:val="20"/>
                <w:szCs w:val="20"/>
              </w:rPr>
              <w:t xml:space="preserve">Small cluster in East Cheshire/ North Staffordshire that is absorbed into the </w:t>
            </w:r>
            <w:r>
              <w:rPr>
                <w:rFonts w:cs="Calibri"/>
                <w:sz w:val="20"/>
                <w:szCs w:val="20"/>
              </w:rPr>
              <w:t>β</w:t>
            </w:r>
            <w:r>
              <w:rPr>
                <w:sz w:val="20"/>
                <w:szCs w:val="20"/>
              </w:rPr>
              <w:t xml:space="preserve"> cluster</w:t>
            </w:r>
          </w:p>
        </w:tc>
      </w:tr>
      <w:tr w:rsidR="00E91734" w14:paraId="39C2A9D0" w14:textId="77777777">
        <w:trPr>
          <w:trHeight w:val="1208"/>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5"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6" w14:textId="77777777" w:rsidR="00E91734" w:rsidRDefault="00C00F7A">
            <w:pPr>
              <w:spacing w:after="0" w:line="240" w:lineRule="auto"/>
            </w:pPr>
            <w:r>
              <w:rPr>
                <w:rFonts w:cs="Calibri"/>
              </w:rPr>
              <w:t>μ:1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7" w14:textId="77777777" w:rsidR="00E91734" w:rsidRDefault="00C00F7A">
            <w:pPr>
              <w:spacing w:after="0" w:line="240" w:lineRule="auto"/>
              <w:rPr>
                <w:sz w:val="20"/>
                <w:szCs w:val="20"/>
              </w:rPr>
            </w:pPr>
            <w:r>
              <w:rPr>
                <w:sz w:val="20"/>
                <w:szCs w:val="20"/>
              </w:rPr>
              <w:t>Sep 2006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8" w14:textId="77777777" w:rsidR="00E91734" w:rsidRDefault="00C00F7A">
            <w:pPr>
              <w:spacing w:after="0" w:line="240" w:lineRule="auto"/>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9" w14:textId="77777777" w:rsidR="00E91734" w:rsidRDefault="00C00F7A">
            <w:pPr>
              <w:spacing w:after="0" w:line="240" w:lineRule="auto"/>
              <w:rPr>
                <w:sz w:val="20"/>
                <w:szCs w:val="20"/>
              </w:rPr>
            </w:pPr>
            <w:r>
              <w:rPr>
                <w:sz w:val="20"/>
                <w:szCs w:val="20"/>
              </w:rPr>
              <w:t>23.37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A" w14:textId="77777777" w:rsidR="00E91734" w:rsidRDefault="00C00F7A">
            <w:pPr>
              <w:spacing w:after="0" w:line="240" w:lineRule="auto"/>
              <w:jc w:val="both"/>
              <w:rPr>
                <w:sz w:val="20"/>
                <w:szCs w:val="20"/>
              </w:rPr>
            </w:pPr>
            <w:r>
              <w:rPr>
                <w:sz w:val="20"/>
                <w:szCs w:val="20"/>
              </w:rPr>
              <w:t>Cattle (3)</w:t>
            </w:r>
          </w:p>
          <w:p w14:paraId="39C2A9CB" w14:textId="77777777" w:rsidR="00E91734" w:rsidRDefault="00C00F7A">
            <w:pPr>
              <w:spacing w:after="0" w:line="240" w:lineRule="auto"/>
              <w:jc w:val="both"/>
              <w:rPr>
                <w:sz w:val="20"/>
                <w:szCs w:val="20"/>
              </w:rPr>
            </w:pPr>
            <w:r>
              <w:rPr>
                <w:sz w:val="20"/>
                <w:szCs w:val="20"/>
              </w:rPr>
              <w:t>Horse (1)</w:t>
            </w:r>
          </w:p>
          <w:p w14:paraId="39C2A9CC" w14:textId="77777777" w:rsidR="00E91734" w:rsidRDefault="00C00F7A">
            <w:pPr>
              <w:spacing w:after="0" w:line="240" w:lineRule="auto"/>
              <w:jc w:val="both"/>
              <w:rPr>
                <w:sz w:val="20"/>
                <w:szCs w:val="20"/>
              </w:rPr>
            </w:pPr>
            <w:r>
              <w:rPr>
                <w:sz w:val="20"/>
                <w:szCs w:val="20"/>
              </w:rPr>
              <w:t>Chicken (1)</w:t>
            </w:r>
          </w:p>
          <w:p w14:paraId="39C2A9CD" w14:textId="77777777" w:rsidR="00E91734" w:rsidRDefault="00C00F7A">
            <w:pPr>
              <w:spacing w:after="0" w:line="240" w:lineRule="auto"/>
              <w:jc w:val="both"/>
              <w:rPr>
                <w:sz w:val="20"/>
                <w:szCs w:val="20"/>
              </w:rPr>
            </w:pPr>
            <w:r>
              <w:rPr>
                <w:sz w:val="20"/>
                <w:szCs w:val="20"/>
              </w:rPr>
              <w:t>Turkey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E" w14:textId="77777777" w:rsidR="00E91734" w:rsidRDefault="00C00F7A">
            <w:pPr>
              <w:spacing w:after="0" w:line="240" w:lineRule="auto"/>
              <w:rPr>
                <w:sz w:val="20"/>
                <w:szCs w:val="20"/>
              </w:rPr>
            </w:pPr>
            <w:r>
              <w:rPr>
                <w:sz w:val="20"/>
                <w:szCs w:val="20"/>
              </w:rPr>
              <w:t>2.70 (0.995)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CF" w14:textId="77777777" w:rsidR="00E91734" w:rsidRDefault="00C00F7A">
            <w:pPr>
              <w:spacing w:after="0" w:line="240" w:lineRule="auto"/>
              <w:jc w:val="both"/>
            </w:pPr>
            <w:r>
              <w:rPr>
                <w:sz w:val="20"/>
                <w:szCs w:val="20"/>
              </w:rPr>
              <w:t xml:space="preserve">Transient cluster in the East Midlands, partially incorporated into the </w:t>
            </w:r>
            <w:r>
              <w:rPr>
                <w:rFonts w:cs="Calibri"/>
                <w:sz w:val="20"/>
                <w:szCs w:val="20"/>
              </w:rPr>
              <w:t>κ</w:t>
            </w:r>
            <w:r>
              <w:rPr>
                <w:sz w:val="20"/>
                <w:szCs w:val="20"/>
              </w:rPr>
              <w:t xml:space="preserve"> cluster, and partially incorporated, a year later into the </w:t>
            </w:r>
            <w:r>
              <w:rPr>
                <w:rFonts w:cs="Calibri"/>
                <w:sz w:val="20"/>
                <w:szCs w:val="20"/>
              </w:rPr>
              <w:t>μ:2 cluster</w:t>
            </w:r>
          </w:p>
        </w:tc>
      </w:tr>
      <w:tr w:rsidR="00E91734" w14:paraId="39C2A9D9" w14:textId="77777777">
        <w:trPr>
          <w:trHeight w:val="826"/>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1"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2" w14:textId="77777777" w:rsidR="00E91734" w:rsidRDefault="00C00F7A">
            <w:pPr>
              <w:spacing w:after="0" w:line="240" w:lineRule="auto"/>
            </w:pPr>
            <w:r>
              <w:rPr>
                <w:rFonts w:cs="Calibri"/>
              </w:rPr>
              <w:t>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3" w14:textId="77777777" w:rsidR="00E91734" w:rsidRDefault="00C00F7A">
            <w:pPr>
              <w:spacing w:after="0" w:line="240" w:lineRule="auto"/>
              <w:rPr>
                <w:sz w:val="20"/>
                <w:szCs w:val="20"/>
              </w:rPr>
            </w:pPr>
            <w:r>
              <w:rPr>
                <w:sz w:val="20"/>
                <w:szCs w:val="20"/>
              </w:rPr>
              <w:t>Dec 2006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4" w14:textId="77777777" w:rsidR="00E91734" w:rsidRDefault="00C00F7A">
            <w:pPr>
              <w:spacing w:after="0" w:line="240" w:lineRule="auto"/>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5" w14:textId="77777777" w:rsidR="00E91734" w:rsidRDefault="00C00F7A">
            <w:pPr>
              <w:spacing w:after="0" w:line="240" w:lineRule="auto"/>
              <w:rPr>
                <w:sz w:val="20"/>
                <w:szCs w:val="20"/>
              </w:rPr>
            </w:pPr>
            <w:r>
              <w:rPr>
                <w:sz w:val="20"/>
                <w:szCs w:val="20"/>
              </w:rPr>
              <w:t>13.74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6" w14:textId="77777777" w:rsidR="00E91734" w:rsidRDefault="00C00F7A">
            <w:pPr>
              <w:spacing w:after="0" w:line="240" w:lineRule="auto"/>
              <w:jc w:val="both"/>
              <w:rPr>
                <w:sz w:val="20"/>
                <w:szCs w:val="20"/>
              </w:rPr>
            </w:pPr>
            <w:r>
              <w:rPr>
                <w:sz w:val="20"/>
                <w:szCs w:val="20"/>
              </w:rPr>
              <w:t>Cattle (7)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7" w14:textId="77777777" w:rsidR="00E91734" w:rsidRDefault="00C00F7A">
            <w:pPr>
              <w:spacing w:after="0" w:line="240" w:lineRule="auto"/>
              <w:rPr>
                <w:sz w:val="20"/>
                <w:szCs w:val="20"/>
              </w:rPr>
            </w:pPr>
            <w:r>
              <w:rPr>
                <w:sz w:val="20"/>
                <w:szCs w:val="20"/>
              </w:rPr>
              <w:t>2.71 (0.932)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8" w14:textId="77777777" w:rsidR="00E91734" w:rsidRDefault="00C00F7A">
            <w:pPr>
              <w:spacing w:after="0" w:line="240" w:lineRule="auto"/>
              <w:jc w:val="both"/>
              <w:rPr>
                <w:sz w:val="20"/>
                <w:szCs w:val="20"/>
              </w:rPr>
            </w:pPr>
            <w:r>
              <w:rPr>
                <w:sz w:val="20"/>
                <w:szCs w:val="20"/>
              </w:rPr>
              <w:t>Small cluster in North Yorkshire, persisted until 2010 with only a minor increase in size, confined to cattle</w:t>
            </w:r>
          </w:p>
        </w:tc>
      </w:tr>
      <w:tr w:rsidR="00E91734" w14:paraId="39C2A9E4"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A"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B" w14:textId="77777777" w:rsidR="00E91734" w:rsidRDefault="00C00F7A">
            <w:pPr>
              <w:spacing w:after="0" w:line="240" w:lineRule="auto"/>
            </w:pPr>
            <w:r>
              <w:rPr>
                <w:rFonts w:cs="Calibri"/>
              </w:rPr>
              <w:t>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C" w14:textId="77777777" w:rsidR="00E91734" w:rsidRDefault="00C00F7A">
            <w:pPr>
              <w:spacing w:after="0" w:line="240" w:lineRule="auto"/>
              <w:rPr>
                <w:sz w:val="20"/>
                <w:szCs w:val="20"/>
              </w:rPr>
            </w:pPr>
            <w:r>
              <w:rPr>
                <w:sz w:val="20"/>
                <w:szCs w:val="20"/>
              </w:rPr>
              <w:t>Mar 2007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D" w14:textId="77777777" w:rsidR="00E91734" w:rsidRDefault="00C00F7A">
            <w:pPr>
              <w:spacing w:after="0" w:line="240" w:lineRule="auto"/>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E" w14:textId="77777777" w:rsidR="00E91734" w:rsidRDefault="00C00F7A">
            <w:pPr>
              <w:spacing w:after="0" w:line="240" w:lineRule="auto"/>
            </w:pPr>
            <w:r>
              <w:rPr>
                <w:rFonts w:cs="Calibri"/>
                <w:color w:val="000000"/>
                <w:sz w:val="20"/>
                <w:szCs w:val="20"/>
              </w:rPr>
              <w:t>32.82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DF" w14:textId="77777777" w:rsidR="00E91734" w:rsidRDefault="00C00F7A">
            <w:pPr>
              <w:spacing w:after="0" w:line="240" w:lineRule="auto"/>
              <w:jc w:val="both"/>
              <w:rPr>
                <w:sz w:val="20"/>
                <w:szCs w:val="20"/>
              </w:rPr>
            </w:pPr>
            <w:r>
              <w:rPr>
                <w:sz w:val="20"/>
                <w:szCs w:val="20"/>
              </w:rPr>
              <w:t>Cattle (2)</w:t>
            </w:r>
          </w:p>
          <w:p w14:paraId="39C2A9E0" w14:textId="77777777" w:rsidR="00E91734" w:rsidRDefault="00C00F7A">
            <w:pPr>
              <w:spacing w:after="0" w:line="240" w:lineRule="auto"/>
              <w:jc w:val="both"/>
              <w:rPr>
                <w:sz w:val="20"/>
                <w:szCs w:val="20"/>
              </w:rPr>
            </w:pPr>
            <w:r>
              <w:rPr>
                <w:sz w:val="20"/>
                <w:szCs w:val="20"/>
              </w:rPr>
              <w:t>Turkey (1)</w:t>
            </w:r>
          </w:p>
          <w:p w14:paraId="39C2A9E1" w14:textId="77777777" w:rsidR="00E91734" w:rsidRDefault="00C00F7A">
            <w:pPr>
              <w:spacing w:after="0" w:line="240" w:lineRule="auto"/>
              <w:jc w:val="both"/>
              <w:rPr>
                <w:sz w:val="20"/>
                <w:szCs w:val="20"/>
              </w:rPr>
            </w:pPr>
            <w:r>
              <w:rPr>
                <w:sz w:val="20"/>
                <w:szCs w:val="20"/>
              </w:rPr>
              <w:t>Other species (3)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2" w14:textId="77777777" w:rsidR="00E91734" w:rsidRDefault="00C00F7A">
            <w:pPr>
              <w:spacing w:after="0" w:line="240" w:lineRule="auto"/>
              <w:rPr>
                <w:sz w:val="20"/>
                <w:szCs w:val="20"/>
              </w:rPr>
            </w:pPr>
            <w:r>
              <w:rPr>
                <w:sz w:val="20"/>
                <w:szCs w:val="20"/>
              </w:rPr>
              <w:t>2.76 (0.999)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3" w14:textId="77777777" w:rsidR="00E91734" w:rsidRDefault="00C00F7A">
            <w:pPr>
              <w:spacing w:after="0" w:line="240" w:lineRule="auto"/>
              <w:jc w:val="both"/>
              <w:rPr>
                <w:sz w:val="20"/>
                <w:szCs w:val="20"/>
              </w:rPr>
            </w:pPr>
            <w:r>
              <w:rPr>
                <w:sz w:val="20"/>
                <w:szCs w:val="20"/>
              </w:rPr>
              <w:t>Transient cluster in Hampshire involving mixed groups of avian species and exotic mammals</w:t>
            </w:r>
          </w:p>
        </w:tc>
      </w:tr>
      <w:tr w:rsidR="00E91734" w14:paraId="39C2A9EF"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5"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6" w14:textId="77777777" w:rsidR="00E91734" w:rsidRDefault="00C00F7A">
            <w:pPr>
              <w:spacing w:after="0" w:line="240" w:lineRule="auto"/>
            </w:pPr>
            <w:r>
              <w:rPr>
                <w:rFonts w:cs="Calibri"/>
              </w:rPr>
              <w:t>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7" w14:textId="77777777" w:rsidR="00E91734" w:rsidRDefault="00C00F7A">
            <w:pPr>
              <w:spacing w:after="0" w:line="240" w:lineRule="auto"/>
              <w:rPr>
                <w:sz w:val="20"/>
                <w:szCs w:val="20"/>
              </w:rPr>
            </w:pPr>
            <w:r>
              <w:rPr>
                <w:sz w:val="20"/>
                <w:szCs w:val="20"/>
              </w:rPr>
              <w:t>Sep 2007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8" w14:textId="77777777" w:rsidR="00E91734" w:rsidRDefault="00C00F7A">
            <w:pPr>
              <w:spacing w:after="0" w:line="240" w:lineRule="auto"/>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9" w14:textId="77777777" w:rsidR="00E91734" w:rsidRDefault="00C00F7A">
            <w:pPr>
              <w:spacing w:after="0" w:line="240" w:lineRule="auto"/>
            </w:pPr>
            <w:r>
              <w:rPr>
                <w:rFonts w:cs="Calibri"/>
                <w:color w:val="000000"/>
                <w:sz w:val="20"/>
                <w:szCs w:val="20"/>
              </w:rPr>
              <w:t>14.55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A" w14:textId="77777777" w:rsidR="00E91734" w:rsidRDefault="00C00F7A">
            <w:pPr>
              <w:spacing w:after="0" w:line="240" w:lineRule="auto"/>
              <w:jc w:val="both"/>
              <w:rPr>
                <w:sz w:val="20"/>
                <w:szCs w:val="20"/>
              </w:rPr>
            </w:pPr>
            <w:r>
              <w:rPr>
                <w:sz w:val="20"/>
                <w:szCs w:val="20"/>
              </w:rPr>
              <w:t>Cattle (3)</w:t>
            </w:r>
          </w:p>
          <w:p w14:paraId="39C2A9EB" w14:textId="77777777" w:rsidR="00E91734" w:rsidRDefault="00C00F7A">
            <w:pPr>
              <w:spacing w:after="0" w:line="240" w:lineRule="auto"/>
              <w:jc w:val="both"/>
              <w:rPr>
                <w:sz w:val="20"/>
                <w:szCs w:val="20"/>
              </w:rPr>
            </w:pPr>
            <w:r>
              <w:rPr>
                <w:sz w:val="20"/>
                <w:szCs w:val="20"/>
              </w:rPr>
              <w:t>Chicken (1)</w:t>
            </w:r>
          </w:p>
          <w:p w14:paraId="39C2A9EC" w14:textId="77777777" w:rsidR="00E91734" w:rsidRDefault="00C00F7A">
            <w:pPr>
              <w:spacing w:after="0" w:line="240" w:lineRule="auto"/>
              <w:jc w:val="both"/>
              <w:rPr>
                <w:sz w:val="20"/>
                <w:szCs w:val="20"/>
              </w:rPr>
            </w:pPr>
            <w:r>
              <w:rPr>
                <w:sz w:val="20"/>
                <w:szCs w:val="20"/>
              </w:rPr>
              <w:t>Turkey (2)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D" w14:textId="77777777" w:rsidR="00E91734" w:rsidRDefault="00C00F7A">
            <w:pPr>
              <w:spacing w:after="0" w:line="240" w:lineRule="auto"/>
              <w:rPr>
                <w:sz w:val="20"/>
                <w:szCs w:val="20"/>
              </w:rPr>
            </w:pPr>
            <w:r>
              <w:rPr>
                <w:sz w:val="20"/>
                <w:szCs w:val="20"/>
              </w:rPr>
              <w:t>2.84 (0.996)</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EE" w14:textId="77777777" w:rsidR="00E91734" w:rsidRDefault="00C00F7A">
            <w:pPr>
              <w:spacing w:after="0" w:line="240" w:lineRule="auto"/>
              <w:jc w:val="both"/>
              <w:rPr>
                <w:sz w:val="20"/>
                <w:szCs w:val="20"/>
              </w:rPr>
            </w:pPr>
            <w:r>
              <w:rPr>
                <w:sz w:val="20"/>
                <w:szCs w:val="20"/>
              </w:rPr>
              <w:t>Small cluster in Leicestershire, persisted until 2010</w:t>
            </w:r>
          </w:p>
        </w:tc>
      </w:tr>
      <w:tr w:rsidR="00E91734" w14:paraId="39C2A9FB" w14:textId="77777777">
        <w:trPr>
          <w:trHeight w:val="1408"/>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0"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1" w14:textId="77777777" w:rsidR="00E91734" w:rsidRDefault="00C00F7A">
            <w:pPr>
              <w:spacing w:after="0" w:line="240" w:lineRule="auto"/>
              <w:rPr>
                <w:rFonts w:cs="Calibri"/>
              </w:rPr>
            </w:pPr>
            <w:r>
              <w:rPr>
                <w:rFonts w:cs="Calibri"/>
              </w:rPr>
              <w:t>β:1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2" w14:textId="77777777" w:rsidR="00E91734" w:rsidRDefault="00C00F7A">
            <w:pPr>
              <w:spacing w:after="0" w:line="240" w:lineRule="auto"/>
              <w:rPr>
                <w:sz w:val="20"/>
                <w:szCs w:val="20"/>
              </w:rPr>
            </w:pPr>
            <w:r>
              <w:rPr>
                <w:sz w:val="20"/>
                <w:szCs w:val="20"/>
              </w:rPr>
              <w:t>Dec 2008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3" w14:textId="77777777" w:rsidR="00E91734" w:rsidRDefault="00C00F7A">
            <w:pPr>
              <w:spacing w:after="0" w:line="240" w:lineRule="auto"/>
              <w:rPr>
                <w:sz w:val="20"/>
                <w:szCs w:val="20"/>
              </w:rPr>
            </w:pPr>
            <w:r>
              <w:rPr>
                <w:sz w:val="20"/>
                <w:szCs w:val="20"/>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4" w14:textId="77777777" w:rsidR="00E91734" w:rsidRDefault="00C00F7A">
            <w:pPr>
              <w:spacing w:after="0" w:line="240" w:lineRule="auto"/>
              <w:rPr>
                <w:rFonts w:cs="Calibri"/>
                <w:color w:val="000000"/>
                <w:sz w:val="20"/>
                <w:szCs w:val="20"/>
              </w:rPr>
            </w:pPr>
            <w:r>
              <w:rPr>
                <w:rFonts w:cs="Calibri"/>
                <w:color w:val="000000"/>
                <w:sz w:val="20"/>
                <w:szCs w:val="20"/>
              </w:rPr>
              <w:t>30.93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5" w14:textId="77777777" w:rsidR="00E91734" w:rsidRDefault="00C00F7A">
            <w:pPr>
              <w:spacing w:after="0" w:line="240" w:lineRule="auto"/>
              <w:jc w:val="both"/>
              <w:rPr>
                <w:sz w:val="20"/>
                <w:szCs w:val="20"/>
              </w:rPr>
            </w:pPr>
            <w:r>
              <w:rPr>
                <w:sz w:val="20"/>
                <w:szCs w:val="20"/>
              </w:rPr>
              <w:t>Cattle (35)</w:t>
            </w:r>
          </w:p>
          <w:p w14:paraId="39C2A9F6" w14:textId="77777777" w:rsidR="00E91734" w:rsidRDefault="00C00F7A">
            <w:pPr>
              <w:spacing w:after="0" w:line="240" w:lineRule="auto"/>
              <w:jc w:val="both"/>
              <w:rPr>
                <w:sz w:val="20"/>
                <w:szCs w:val="20"/>
              </w:rPr>
            </w:pPr>
            <w:r>
              <w:rPr>
                <w:sz w:val="20"/>
                <w:szCs w:val="20"/>
              </w:rPr>
              <w:t>Pig (2)</w:t>
            </w:r>
          </w:p>
          <w:p w14:paraId="39C2A9F7" w14:textId="77777777" w:rsidR="00E91734" w:rsidRDefault="00C00F7A">
            <w:pPr>
              <w:spacing w:after="0" w:line="240" w:lineRule="auto"/>
              <w:jc w:val="both"/>
              <w:rPr>
                <w:sz w:val="20"/>
                <w:szCs w:val="20"/>
              </w:rPr>
            </w:pPr>
            <w:r>
              <w:rPr>
                <w:sz w:val="20"/>
                <w:szCs w:val="20"/>
              </w:rPr>
              <w:t>Dog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8" w14:textId="77777777" w:rsidR="00E91734" w:rsidRDefault="00C00F7A">
            <w:pPr>
              <w:spacing w:after="0" w:line="240" w:lineRule="auto"/>
              <w:jc w:val="both"/>
              <w:rPr>
                <w:sz w:val="20"/>
                <w:szCs w:val="20"/>
              </w:rPr>
            </w:pPr>
            <w:r>
              <w:rPr>
                <w:sz w:val="20"/>
                <w:szCs w:val="20"/>
              </w:rPr>
              <w:t>2.29</w:t>
            </w:r>
          </w:p>
          <w:p w14:paraId="39C2A9F9" w14:textId="77777777" w:rsidR="00E91734" w:rsidRDefault="00C00F7A">
            <w:pPr>
              <w:spacing w:after="0" w:line="240" w:lineRule="auto"/>
              <w:jc w:val="both"/>
              <w:rPr>
                <w:sz w:val="20"/>
                <w:szCs w:val="20"/>
              </w:rPr>
            </w:pPr>
            <w:r>
              <w:rPr>
                <w:sz w:val="20"/>
                <w:szCs w:val="20"/>
              </w:rPr>
              <w:t>(&lt;0.001)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A" w14:textId="77777777" w:rsidR="00E91734" w:rsidRDefault="00C00F7A">
            <w:pPr>
              <w:spacing w:after="0" w:line="240" w:lineRule="auto"/>
              <w:jc w:val="both"/>
            </w:pPr>
            <w:r>
              <w:rPr>
                <w:sz w:val="20"/>
                <w:szCs w:val="20"/>
              </w:rPr>
              <w:t xml:space="preserve">Continuation of the </w:t>
            </w:r>
            <w:r>
              <w:rPr>
                <w:rFonts w:cs="Calibri"/>
                <w:sz w:val="20"/>
                <w:szCs w:val="20"/>
              </w:rPr>
              <w:t>β</w:t>
            </w:r>
            <w:r>
              <w:rPr>
                <w:sz w:val="20"/>
                <w:szCs w:val="20"/>
              </w:rPr>
              <w:t xml:space="preserve"> cluster after it splits into two foci. This cluster is focused in East Cheshire, Shropshire and Staffordshire, and persists until 2017, with transient reappearances in 2018 and 2019. Some cases in Staffordshire split off into a second, transient cluster in Jun 2011.</w:t>
            </w:r>
          </w:p>
        </w:tc>
      </w:tr>
      <w:tr w:rsidR="00E91734" w14:paraId="39C2AA07" w14:textId="77777777">
        <w:trPr>
          <w:trHeight w:val="1126"/>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C"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D" w14:textId="77777777" w:rsidR="00E91734" w:rsidRDefault="00C00F7A">
            <w:pPr>
              <w:spacing w:after="0" w:line="240" w:lineRule="auto"/>
            </w:pPr>
            <w:r>
              <w:rPr>
                <w:rFonts w:cs="Calibri"/>
              </w:rPr>
              <w:t>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E" w14:textId="77777777" w:rsidR="00E91734" w:rsidRDefault="00C00F7A">
            <w:pPr>
              <w:spacing w:after="0" w:line="240" w:lineRule="auto"/>
              <w:rPr>
                <w:sz w:val="20"/>
                <w:szCs w:val="20"/>
              </w:rPr>
            </w:pPr>
            <w:r>
              <w:rPr>
                <w:sz w:val="20"/>
                <w:szCs w:val="20"/>
              </w:rPr>
              <w:t>Dec 2008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9FF" w14:textId="77777777" w:rsidR="00E91734" w:rsidRDefault="00C00F7A">
            <w:pPr>
              <w:spacing w:after="0" w:line="240" w:lineRule="auto"/>
              <w:rPr>
                <w:sz w:val="20"/>
                <w:szCs w:val="20"/>
              </w:rPr>
            </w:pPr>
            <w:r>
              <w:rPr>
                <w:sz w:val="20"/>
                <w:szCs w:val="20"/>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0" w14:textId="77777777" w:rsidR="00E91734" w:rsidRDefault="00C00F7A">
            <w:pPr>
              <w:spacing w:after="0" w:line="240" w:lineRule="auto"/>
            </w:pPr>
            <w:r>
              <w:rPr>
                <w:rFonts w:cs="Calibri"/>
                <w:color w:val="000000"/>
                <w:sz w:val="20"/>
                <w:szCs w:val="20"/>
              </w:rPr>
              <w:t>100.63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1" w14:textId="77777777" w:rsidR="00E91734" w:rsidRDefault="00C00F7A">
            <w:pPr>
              <w:spacing w:after="0" w:line="240" w:lineRule="auto"/>
              <w:jc w:val="both"/>
              <w:rPr>
                <w:sz w:val="20"/>
                <w:szCs w:val="20"/>
              </w:rPr>
            </w:pPr>
            <w:r>
              <w:rPr>
                <w:sz w:val="20"/>
                <w:szCs w:val="20"/>
              </w:rPr>
              <w:t>Cattle (14)</w:t>
            </w:r>
          </w:p>
          <w:p w14:paraId="39C2AA02" w14:textId="77777777" w:rsidR="00E91734" w:rsidRDefault="00C00F7A">
            <w:pPr>
              <w:spacing w:after="0" w:line="240" w:lineRule="auto"/>
              <w:jc w:val="both"/>
              <w:rPr>
                <w:sz w:val="20"/>
                <w:szCs w:val="20"/>
              </w:rPr>
            </w:pPr>
            <w:r>
              <w:rPr>
                <w:sz w:val="20"/>
                <w:szCs w:val="20"/>
              </w:rPr>
              <w:t>Pig (4)</w:t>
            </w:r>
          </w:p>
          <w:p w14:paraId="39C2AA03" w14:textId="77777777" w:rsidR="00E91734" w:rsidRDefault="00C00F7A">
            <w:pPr>
              <w:spacing w:after="0" w:line="240" w:lineRule="auto"/>
              <w:rPr>
                <w:sz w:val="20"/>
                <w:szCs w:val="20"/>
              </w:rPr>
            </w:pPr>
            <w:r>
              <w:rPr>
                <w:sz w:val="20"/>
                <w:szCs w:val="20"/>
              </w:rPr>
              <w:t>Chicken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4" w14:textId="77777777" w:rsidR="00E91734" w:rsidRDefault="00C00F7A">
            <w:pPr>
              <w:spacing w:after="0" w:line="240" w:lineRule="auto"/>
              <w:jc w:val="both"/>
              <w:rPr>
                <w:sz w:val="20"/>
                <w:szCs w:val="20"/>
              </w:rPr>
            </w:pPr>
            <w:r>
              <w:rPr>
                <w:sz w:val="20"/>
                <w:szCs w:val="20"/>
              </w:rPr>
              <w:t>2.31</w:t>
            </w:r>
          </w:p>
          <w:p w14:paraId="39C2AA05" w14:textId="77777777" w:rsidR="00E91734" w:rsidRDefault="00C00F7A">
            <w:pPr>
              <w:spacing w:after="0" w:line="240" w:lineRule="auto"/>
              <w:rPr>
                <w:sz w:val="20"/>
                <w:szCs w:val="20"/>
              </w:rPr>
            </w:pPr>
            <w:r>
              <w:rPr>
                <w:sz w:val="20"/>
                <w:szCs w:val="20"/>
              </w:rPr>
              <w:t>(0.235)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6" w14:textId="77777777" w:rsidR="00E91734" w:rsidRDefault="00C00F7A">
            <w:pPr>
              <w:spacing w:after="0" w:line="240" w:lineRule="auto"/>
              <w:jc w:val="both"/>
            </w:pPr>
            <w:r>
              <w:rPr>
                <w:sz w:val="20"/>
                <w:szCs w:val="20"/>
              </w:rPr>
              <w:t xml:space="preserve">Eight cases from the </w:t>
            </w:r>
            <w:r>
              <w:rPr>
                <w:rFonts w:cs="Calibri"/>
                <w:sz w:val="20"/>
                <w:szCs w:val="20"/>
              </w:rPr>
              <w:t>β</w:t>
            </w:r>
            <w:r>
              <w:rPr>
                <w:sz w:val="20"/>
                <w:szCs w:val="20"/>
              </w:rPr>
              <w:t xml:space="preserve"> cluster after it splits into two foci, plus 11 new cases. Transient large cluster in Dorset and Hampshire, with isolated cases in Surrey, West Sussex, Somerset and Oxfordshire</w:t>
            </w:r>
          </w:p>
        </w:tc>
      </w:tr>
      <w:tr w:rsidR="00E91734" w14:paraId="39C2AA13" w14:textId="77777777">
        <w:trPr>
          <w:trHeight w:val="1131"/>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8"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9" w14:textId="77777777" w:rsidR="00E91734" w:rsidRDefault="00C00F7A">
            <w:pPr>
              <w:spacing w:after="0" w:line="240" w:lineRule="auto"/>
              <w:rPr>
                <w:rFonts w:cs="Calibri"/>
              </w:rPr>
            </w:pPr>
            <w:r>
              <w:rPr>
                <w:rFonts w:cs="Calibri"/>
              </w:rPr>
              <w:t>π:1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A" w14:textId="77777777" w:rsidR="00E91734" w:rsidRDefault="00C00F7A">
            <w:pPr>
              <w:spacing w:after="0" w:line="240" w:lineRule="auto"/>
              <w:rPr>
                <w:sz w:val="20"/>
                <w:szCs w:val="20"/>
              </w:rPr>
            </w:pPr>
            <w:r>
              <w:rPr>
                <w:sz w:val="20"/>
                <w:szCs w:val="20"/>
              </w:rPr>
              <w:t>Mar 2009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B" w14:textId="77777777" w:rsidR="00E91734" w:rsidRDefault="00C00F7A">
            <w:pPr>
              <w:spacing w:after="0" w:line="240" w:lineRule="auto"/>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C" w14:textId="77777777" w:rsidR="00E91734" w:rsidRDefault="00C00F7A">
            <w:pPr>
              <w:spacing w:after="0" w:line="240" w:lineRule="auto"/>
              <w:rPr>
                <w:sz w:val="20"/>
                <w:szCs w:val="20"/>
              </w:rPr>
            </w:pPr>
            <w:r>
              <w:rPr>
                <w:sz w:val="20"/>
                <w:szCs w:val="20"/>
              </w:rPr>
              <w:t>28.69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0D" w14:textId="77777777" w:rsidR="00E91734" w:rsidRDefault="00C00F7A">
            <w:pPr>
              <w:spacing w:after="0" w:line="240" w:lineRule="auto"/>
              <w:rPr>
                <w:sz w:val="20"/>
                <w:szCs w:val="20"/>
              </w:rPr>
            </w:pPr>
            <w:r>
              <w:rPr>
                <w:sz w:val="20"/>
                <w:szCs w:val="20"/>
              </w:rPr>
              <w:t>Cattle (9)</w:t>
            </w:r>
          </w:p>
          <w:p w14:paraId="39C2AA0E" w14:textId="77777777" w:rsidR="00E91734" w:rsidRDefault="00C00F7A">
            <w:pPr>
              <w:spacing w:after="0" w:line="240" w:lineRule="auto"/>
              <w:rPr>
                <w:sz w:val="20"/>
                <w:szCs w:val="20"/>
              </w:rPr>
            </w:pPr>
            <w:r>
              <w:rPr>
                <w:sz w:val="20"/>
                <w:szCs w:val="20"/>
              </w:rPr>
              <w:t>Pig (1)</w:t>
            </w:r>
          </w:p>
          <w:p w14:paraId="39C2AA0F" w14:textId="77777777" w:rsidR="00E91734" w:rsidRDefault="00C00F7A">
            <w:pPr>
              <w:spacing w:after="0" w:line="240" w:lineRule="auto"/>
              <w:rPr>
                <w:sz w:val="20"/>
                <w:szCs w:val="20"/>
              </w:rPr>
            </w:pPr>
            <w:r>
              <w:rPr>
                <w:sz w:val="20"/>
                <w:szCs w:val="20"/>
              </w:rPr>
              <w:t>Mixed avian species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0" w14:textId="77777777" w:rsidR="00E91734" w:rsidRDefault="00C00F7A">
            <w:pPr>
              <w:spacing w:after="0" w:line="240" w:lineRule="auto"/>
              <w:rPr>
                <w:sz w:val="20"/>
                <w:szCs w:val="20"/>
              </w:rPr>
            </w:pPr>
            <w:r>
              <w:rPr>
                <w:sz w:val="20"/>
                <w:szCs w:val="20"/>
              </w:rPr>
              <w:t>2.70</w:t>
            </w:r>
          </w:p>
          <w:p w14:paraId="39C2AA11" w14:textId="77777777" w:rsidR="00E91734" w:rsidRDefault="00C00F7A">
            <w:pPr>
              <w:spacing w:after="0" w:line="240" w:lineRule="auto"/>
              <w:rPr>
                <w:sz w:val="20"/>
                <w:szCs w:val="20"/>
              </w:rPr>
            </w:pPr>
            <w:r>
              <w:rPr>
                <w:sz w:val="20"/>
                <w:szCs w:val="20"/>
              </w:rPr>
              <w:t>(0.537</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2" w14:textId="77777777" w:rsidR="00E91734" w:rsidRDefault="00C00F7A">
            <w:pPr>
              <w:spacing w:after="0" w:line="240" w:lineRule="auto"/>
              <w:jc w:val="both"/>
            </w:pPr>
            <w:r>
              <w:rPr>
                <w:sz w:val="20"/>
                <w:szCs w:val="20"/>
              </w:rPr>
              <w:t xml:space="preserve">Seven cases from </w:t>
            </w:r>
            <w:r>
              <w:rPr>
                <w:rFonts w:cs="Calibri"/>
                <w:sz w:val="20"/>
                <w:szCs w:val="20"/>
              </w:rPr>
              <w:t>π</w:t>
            </w:r>
            <w:r>
              <w:rPr>
                <w:sz w:val="20"/>
                <w:szCs w:val="20"/>
              </w:rPr>
              <w:t xml:space="preserve"> cluster plus four new ones in eastern Hampshire, West Sussex and Surrey</w:t>
            </w:r>
          </w:p>
        </w:tc>
      </w:tr>
      <w:tr w:rsidR="00E91734" w14:paraId="39C2AA1F" w14:textId="77777777">
        <w:trPr>
          <w:trHeight w:val="1247"/>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4"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5" w14:textId="77777777" w:rsidR="00E91734" w:rsidRDefault="00C00F7A">
            <w:pPr>
              <w:spacing w:after="0" w:line="240" w:lineRule="auto"/>
            </w:pPr>
            <w:r>
              <w:rPr>
                <w:rFonts w:cs="Calibri"/>
              </w:rPr>
              <w:t>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6" w14:textId="77777777" w:rsidR="00E91734" w:rsidRDefault="00C00F7A">
            <w:pPr>
              <w:spacing w:after="0" w:line="240" w:lineRule="auto"/>
              <w:rPr>
                <w:sz w:val="20"/>
                <w:szCs w:val="20"/>
              </w:rPr>
            </w:pPr>
            <w:r>
              <w:rPr>
                <w:sz w:val="20"/>
                <w:szCs w:val="20"/>
              </w:rPr>
              <w:t>Jun 2009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7" w14:textId="77777777" w:rsidR="00E91734" w:rsidRDefault="00C00F7A">
            <w:pPr>
              <w:spacing w:after="0" w:line="240" w:lineRule="auto"/>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8" w14:textId="77777777" w:rsidR="00E91734" w:rsidRDefault="00C00F7A">
            <w:pPr>
              <w:spacing w:after="0" w:line="240" w:lineRule="auto"/>
              <w:rPr>
                <w:sz w:val="20"/>
                <w:szCs w:val="20"/>
              </w:rPr>
            </w:pPr>
            <w:r>
              <w:rPr>
                <w:sz w:val="20"/>
                <w:szCs w:val="20"/>
              </w:rPr>
              <w:t>27.17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9" w14:textId="77777777" w:rsidR="00E91734" w:rsidRDefault="00C00F7A">
            <w:pPr>
              <w:spacing w:after="0" w:line="240" w:lineRule="auto"/>
              <w:rPr>
                <w:sz w:val="20"/>
                <w:szCs w:val="20"/>
              </w:rPr>
            </w:pPr>
            <w:r>
              <w:rPr>
                <w:sz w:val="20"/>
                <w:szCs w:val="20"/>
              </w:rPr>
              <w:t>Cattle (9)</w:t>
            </w:r>
          </w:p>
          <w:p w14:paraId="39C2AA1A" w14:textId="77777777" w:rsidR="00E91734" w:rsidRDefault="00C00F7A">
            <w:pPr>
              <w:spacing w:after="0" w:line="240" w:lineRule="auto"/>
              <w:rPr>
                <w:sz w:val="20"/>
                <w:szCs w:val="20"/>
              </w:rPr>
            </w:pPr>
            <w:r>
              <w:rPr>
                <w:sz w:val="20"/>
                <w:szCs w:val="20"/>
              </w:rPr>
              <w:t>Horse (1)</w:t>
            </w:r>
          </w:p>
          <w:p w14:paraId="39C2AA1B" w14:textId="77777777" w:rsidR="00E91734" w:rsidRDefault="00C00F7A">
            <w:pPr>
              <w:spacing w:after="0" w:line="240" w:lineRule="auto"/>
              <w:rPr>
                <w:sz w:val="20"/>
                <w:szCs w:val="20"/>
              </w:rPr>
            </w:pPr>
            <w:r>
              <w:rPr>
                <w:sz w:val="20"/>
                <w:szCs w:val="20"/>
              </w:rPr>
              <w:t>Pig (3)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C" w14:textId="77777777" w:rsidR="00E91734" w:rsidRDefault="00C00F7A">
            <w:pPr>
              <w:spacing w:after="0" w:line="240" w:lineRule="auto"/>
              <w:rPr>
                <w:sz w:val="20"/>
                <w:szCs w:val="20"/>
              </w:rPr>
            </w:pPr>
            <w:r>
              <w:rPr>
                <w:sz w:val="20"/>
                <w:szCs w:val="20"/>
              </w:rPr>
              <w:t>2.77</w:t>
            </w:r>
          </w:p>
          <w:p w14:paraId="39C2AA1D" w14:textId="77777777" w:rsidR="00E91734" w:rsidRDefault="00C00F7A">
            <w:pPr>
              <w:spacing w:after="0" w:line="240" w:lineRule="auto"/>
              <w:rPr>
                <w:sz w:val="20"/>
                <w:szCs w:val="20"/>
              </w:rPr>
            </w:pPr>
            <w:r>
              <w:rPr>
                <w:sz w:val="20"/>
                <w:szCs w:val="20"/>
              </w:rPr>
              <w:t>(0.129)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1E" w14:textId="77777777" w:rsidR="00E91734" w:rsidRDefault="00C00F7A">
            <w:pPr>
              <w:spacing w:after="0" w:line="240" w:lineRule="auto"/>
              <w:jc w:val="both"/>
            </w:pPr>
            <w:r>
              <w:rPr>
                <w:sz w:val="20"/>
                <w:szCs w:val="20"/>
              </w:rPr>
              <w:t xml:space="preserve">Cluster on the Devon / Cornwall border. Most cases were part of the large </w:t>
            </w:r>
            <w:r>
              <w:rPr>
                <w:rFonts w:cs="Calibri"/>
                <w:sz w:val="20"/>
                <w:szCs w:val="20"/>
              </w:rPr>
              <w:t>β</w:t>
            </w:r>
            <w:r>
              <w:rPr>
                <w:sz w:val="20"/>
                <w:szCs w:val="20"/>
              </w:rPr>
              <w:t xml:space="preserve"> cluster that was present in Sep 2008. Persists until the end of 2016, gradually reducing in size. Some cases reappear in a transient cluster in September 2015</w:t>
            </w:r>
          </w:p>
        </w:tc>
      </w:tr>
      <w:tr w:rsidR="00E91734" w14:paraId="39C2AA2B" w14:textId="77777777">
        <w:trPr>
          <w:trHeight w:val="1211"/>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0"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1" w14:textId="77777777" w:rsidR="00E91734" w:rsidRDefault="00C00F7A">
            <w:pPr>
              <w:spacing w:after="0" w:line="240" w:lineRule="auto"/>
            </w:pPr>
            <w:r>
              <w:rPr>
                <w:rFonts w:cs="Calibri"/>
              </w:rPr>
              <w:t>π:2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2" w14:textId="77777777" w:rsidR="00E91734" w:rsidRDefault="00C00F7A">
            <w:pPr>
              <w:spacing w:after="0" w:line="240" w:lineRule="auto"/>
              <w:rPr>
                <w:sz w:val="20"/>
                <w:szCs w:val="20"/>
              </w:rPr>
            </w:pPr>
            <w:r>
              <w:rPr>
                <w:sz w:val="20"/>
                <w:szCs w:val="20"/>
              </w:rPr>
              <w:t>Dec 2009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3" w14:textId="77777777" w:rsidR="00E91734" w:rsidRDefault="00C00F7A">
            <w:pPr>
              <w:spacing w:after="0" w:line="240" w:lineRule="auto"/>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4" w14:textId="77777777" w:rsidR="00E91734" w:rsidRDefault="00C00F7A">
            <w:pPr>
              <w:spacing w:after="0" w:line="240" w:lineRule="auto"/>
              <w:rPr>
                <w:sz w:val="20"/>
                <w:szCs w:val="20"/>
              </w:rPr>
            </w:pPr>
            <w:r>
              <w:rPr>
                <w:sz w:val="20"/>
                <w:szCs w:val="20"/>
              </w:rPr>
              <w:t>45.22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5" w14:textId="77777777" w:rsidR="00E91734" w:rsidRDefault="00C00F7A">
            <w:pPr>
              <w:spacing w:after="0" w:line="240" w:lineRule="auto"/>
              <w:rPr>
                <w:sz w:val="20"/>
                <w:szCs w:val="20"/>
              </w:rPr>
            </w:pPr>
            <w:r>
              <w:rPr>
                <w:sz w:val="20"/>
                <w:szCs w:val="20"/>
              </w:rPr>
              <w:t>Cattle (9)</w:t>
            </w:r>
          </w:p>
          <w:p w14:paraId="39C2AA26" w14:textId="77777777" w:rsidR="00E91734" w:rsidRDefault="00C00F7A">
            <w:pPr>
              <w:spacing w:after="0" w:line="240" w:lineRule="auto"/>
              <w:rPr>
                <w:sz w:val="20"/>
                <w:szCs w:val="20"/>
              </w:rPr>
            </w:pPr>
            <w:r>
              <w:rPr>
                <w:sz w:val="20"/>
                <w:szCs w:val="20"/>
              </w:rPr>
              <w:t>Pig (1)</w:t>
            </w:r>
          </w:p>
          <w:p w14:paraId="39C2AA27" w14:textId="77777777" w:rsidR="00E91734" w:rsidRDefault="00C00F7A">
            <w:pPr>
              <w:spacing w:after="0" w:line="240" w:lineRule="auto"/>
              <w:rPr>
                <w:sz w:val="20"/>
                <w:szCs w:val="20"/>
              </w:rPr>
            </w:pPr>
            <w:r>
              <w:rPr>
                <w:sz w:val="20"/>
                <w:szCs w:val="20"/>
              </w:rPr>
              <w:t>Dog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8" w14:textId="77777777" w:rsidR="00E91734" w:rsidRDefault="00C00F7A">
            <w:pPr>
              <w:spacing w:after="0" w:line="240" w:lineRule="auto"/>
              <w:rPr>
                <w:sz w:val="20"/>
                <w:szCs w:val="20"/>
              </w:rPr>
            </w:pPr>
            <w:r>
              <w:rPr>
                <w:sz w:val="20"/>
                <w:szCs w:val="20"/>
              </w:rPr>
              <w:t>2.35</w:t>
            </w:r>
          </w:p>
          <w:p w14:paraId="39C2AA29" w14:textId="77777777" w:rsidR="00E91734" w:rsidRDefault="00C00F7A">
            <w:pPr>
              <w:spacing w:after="0" w:line="240" w:lineRule="auto"/>
              <w:rPr>
                <w:sz w:val="20"/>
                <w:szCs w:val="20"/>
              </w:rPr>
            </w:pPr>
            <w:r>
              <w:rPr>
                <w:sz w:val="20"/>
                <w:szCs w:val="20"/>
              </w:rPr>
              <w:t>(0.999)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A" w14:textId="77777777" w:rsidR="00E91734" w:rsidRDefault="00C00F7A">
            <w:pPr>
              <w:spacing w:after="0" w:line="240" w:lineRule="auto"/>
              <w:jc w:val="both"/>
            </w:pPr>
            <w:r>
              <w:rPr>
                <w:sz w:val="20"/>
                <w:szCs w:val="20"/>
              </w:rPr>
              <w:t xml:space="preserve">Cluster in Dorset, Somerset and West Hampshire with nine cases from </w:t>
            </w:r>
            <w:r>
              <w:rPr>
                <w:rFonts w:cs="Calibri"/>
                <w:sz w:val="20"/>
                <w:szCs w:val="20"/>
              </w:rPr>
              <w:t>π</w:t>
            </w:r>
            <w:r>
              <w:rPr>
                <w:sz w:val="20"/>
                <w:szCs w:val="20"/>
              </w:rPr>
              <w:t xml:space="preserve"> cluster plus two new ones. Persists until Jun 2017, although with periodic disappearances between Sep 2010 to Sep 2011, and Dec 2014 to Mar 2015</w:t>
            </w:r>
          </w:p>
        </w:tc>
      </w:tr>
      <w:tr w:rsidR="00E91734" w14:paraId="39C2AA39" w14:textId="77777777">
        <w:trPr>
          <w:trHeight w:val="1545"/>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C"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D" w14:textId="77777777" w:rsidR="00E91734" w:rsidRDefault="00C00F7A">
            <w:pPr>
              <w:spacing w:after="0" w:line="240" w:lineRule="auto"/>
              <w:jc w:val="both"/>
              <w:rPr>
                <w:rFonts w:cs="Calibri"/>
              </w:rPr>
            </w:pPr>
            <w:r>
              <w:rPr>
                <w:rFonts w:cs="Calibri"/>
              </w:rPr>
              <w:t>δ:2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E" w14:textId="77777777" w:rsidR="00E91734" w:rsidRDefault="00C00F7A">
            <w:pPr>
              <w:spacing w:after="0" w:line="240" w:lineRule="auto"/>
              <w:jc w:val="both"/>
              <w:rPr>
                <w:sz w:val="20"/>
                <w:szCs w:val="20"/>
              </w:rPr>
            </w:pPr>
            <w:r>
              <w:rPr>
                <w:sz w:val="20"/>
                <w:szCs w:val="20"/>
              </w:rPr>
              <w:t>Mar 2010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2F" w14:textId="77777777" w:rsidR="00E91734" w:rsidRDefault="00C00F7A">
            <w:pPr>
              <w:spacing w:after="0" w:line="240" w:lineRule="auto"/>
              <w:jc w:val="both"/>
              <w:rPr>
                <w:sz w:val="20"/>
                <w:szCs w:val="20"/>
              </w:rPr>
            </w:pPr>
            <w:r>
              <w:rPr>
                <w:sz w:val="20"/>
                <w:szCs w:val="20"/>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0" w14:textId="77777777" w:rsidR="00E91734" w:rsidRDefault="00C00F7A">
            <w:pPr>
              <w:spacing w:after="0" w:line="240" w:lineRule="auto"/>
              <w:jc w:val="both"/>
              <w:rPr>
                <w:rFonts w:cs="Calibri"/>
                <w:color w:val="000000"/>
                <w:sz w:val="20"/>
                <w:szCs w:val="20"/>
              </w:rPr>
            </w:pPr>
            <w:r>
              <w:rPr>
                <w:rFonts w:cs="Calibri"/>
                <w:color w:val="000000"/>
                <w:sz w:val="20"/>
                <w:szCs w:val="20"/>
              </w:rPr>
              <w:t>34.48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1" w14:textId="77777777" w:rsidR="00E91734" w:rsidRDefault="00C00F7A">
            <w:pPr>
              <w:spacing w:after="0" w:line="240" w:lineRule="auto"/>
              <w:jc w:val="both"/>
              <w:rPr>
                <w:sz w:val="20"/>
                <w:szCs w:val="20"/>
              </w:rPr>
            </w:pPr>
            <w:r>
              <w:rPr>
                <w:sz w:val="20"/>
                <w:szCs w:val="20"/>
              </w:rPr>
              <w:t>Cattle (17)</w:t>
            </w:r>
          </w:p>
          <w:p w14:paraId="39C2AA32" w14:textId="77777777" w:rsidR="00E91734" w:rsidRDefault="00C00F7A">
            <w:pPr>
              <w:spacing w:after="0" w:line="240" w:lineRule="auto"/>
              <w:jc w:val="both"/>
              <w:rPr>
                <w:sz w:val="20"/>
                <w:szCs w:val="20"/>
              </w:rPr>
            </w:pPr>
            <w:r>
              <w:rPr>
                <w:sz w:val="20"/>
                <w:szCs w:val="20"/>
              </w:rPr>
              <w:t>Sheep (4)</w:t>
            </w:r>
          </w:p>
          <w:p w14:paraId="39C2AA33" w14:textId="77777777" w:rsidR="00E91734" w:rsidRDefault="00C00F7A">
            <w:pPr>
              <w:spacing w:after="0" w:line="240" w:lineRule="auto"/>
              <w:jc w:val="both"/>
              <w:rPr>
                <w:sz w:val="20"/>
                <w:szCs w:val="20"/>
              </w:rPr>
            </w:pPr>
            <w:r>
              <w:rPr>
                <w:sz w:val="20"/>
                <w:szCs w:val="20"/>
              </w:rPr>
              <w:t>Horse (1)</w:t>
            </w:r>
          </w:p>
          <w:p w14:paraId="39C2AA34" w14:textId="77777777" w:rsidR="00E91734" w:rsidRDefault="00C00F7A">
            <w:pPr>
              <w:spacing w:after="0" w:line="240" w:lineRule="auto"/>
              <w:jc w:val="both"/>
              <w:rPr>
                <w:sz w:val="20"/>
                <w:szCs w:val="20"/>
              </w:rPr>
            </w:pPr>
            <w:r>
              <w:rPr>
                <w:sz w:val="20"/>
                <w:szCs w:val="20"/>
              </w:rPr>
              <w:t>Pig (1)</w:t>
            </w:r>
          </w:p>
          <w:p w14:paraId="39C2AA35" w14:textId="77777777" w:rsidR="00E91734" w:rsidRDefault="00C00F7A">
            <w:pPr>
              <w:spacing w:after="0" w:line="240" w:lineRule="auto"/>
              <w:jc w:val="both"/>
              <w:rPr>
                <w:sz w:val="20"/>
                <w:szCs w:val="20"/>
              </w:rPr>
            </w:pPr>
            <w:r>
              <w:rPr>
                <w:sz w:val="20"/>
                <w:szCs w:val="20"/>
              </w:rPr>
              <w:t>Turkey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6" w14:textId="77777777" w:rsidR="00E91734" w:rsidRDefault="00C00F7A">
            <w:pPr>
              <w:spacing w:after="0" w:line="240" w:lineRule="auto"/>
              <w:jc w:val="both"/>
              <w:rPr>
                <w:sz w:val="20"/>
                <w:szCs w:val="20"/>
              </w:rPr>
            </w:pPr>
            <w:r>
              <w:rPr>
                <w:sz w:val="20"/>
                <w:szCs w:val="20"/>
              </w:rPr>
              <w:t>2.22</w:t>
            </w:r>
          </w:p>
          <w:p w14:paraId="39C2AA37" w14:textId="77777777" w:rsidR="00E91734" w:rsidRDefault="00C00F7A">
            <w:pPr>
              <w:spacing w:after="0" w:line="240" w:lineRule="auto"/>
              <w:jc w:val="both"/>
              <w:rPr>
                <w:sz w:val="20"/>
                <w:szCs w:val="20"/>
              </w:rPr>
            </w:pPr>
            <w:r>
              <w:rPr>
                <w:sz w:val="20"/>
                <w:szCs w:val="20"/>
              </w:rPr>
              <w:t>(0.179)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8" w14:textId="77777777" w:rsidR="00E91734" w:rsidRDefault="00C00F7A">
            <w:pPr>
              <w:spacing w:after="0" w:line="240" w:lineRule="auto"/>
              <w:jc w:val="both"/>
            </w:pPr>
            <w:r>
              <w:rPr>
                <w:sz w:val="20"/>
                <w:szCs w:val="20"/>
              </w:rPr>
              <w:t xml:space="preserve">Continuation of the </w:t>
            </w:r>
            <w:r>
              <w:rPr>
                <w:rFonts w:cs="Calibri"/>
                <w:sz w:val="20"/>
                <w:szCs w:val="20"/>
              </w:rPr>
              <w:t>δ</w:t>
            </w:r>
            <w:r>
              <w:rPr>
                <w:sz w:val="20"/>
                <w:szCs w:val="20"/>
              </w:rPr>
              <w:t xml:space="preserve"> cluster after it splits into two foci. This cluster is focused in Cumbria, and just over the border into Scotland, and persists until  Dec 2013</w:t>
            </w:r>
          </w:p>
        </w:tc>
      </w:tr>
      <w:tr w:rsidR="00E91734" w14:paraId="39C2AA47" w14:textId="77777777">
        <w:trPr>
          <w:trHeight w:val="1057"/>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A"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B" w14:textId="77777777" w:rsidR="00E91734" w:rsidRDefault="00C00F7A">
            <w:pPr>
              <w:spacing w:after="0" w:line="240" w:lineRule="auto"/>
              <w:jc w:val="both"/>
              <w:rPr>
                <w:rFonts w:cs="Calibri"/>
              </w:rPr>
            </w:pPr>
            <w:r>
              <w:rPr>
                <w:rFonts w:cs="Calibri"/>
              </w:rPr>
              <w:t>β:2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C" w14:textId="77777777" w:rsidR="00E91734" w:rsidRDefault="00C00F7A">
            <w:pPr>
              <w:spacing w:after="0" w:line="240" w:lineRule="auto"/>
              <w:jc w:val="both"/>
              <w:rPr>
                <w:sz w:val="20"/>
                <w:szCs w:val="20"/>
              </w:rPr>
            </w:pPr>
            <w:r>
              <w:rPr>
                <w:sz w:val="20"/>
                <w:szCs w:val="20"/>
              </w:rPr>
              <w:t>Jun 2011</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D" w14:textId="77777777" w:rsidR="00E91734" w:rsidRDefault="00C00F7A">
            <w:pPr>
              <w:spacing w:after="0" w:line="240" w:lineRule="auto"/>
              <w:jc w:val="both"/>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E" w14:textId="77777777" w:rsidR="00E91734" w:rsidRDefault="00C00F7A">
            <w:pPr>
              <w:spacing w:after="0" w:line="240" w:lineRule="auto"/>
              <w:jc w:val="both"/>
              <w:rPr>
                <w:rFonts w:cs="Calibri"/>
                <w:color w:val="000000"/>
                <w:sz w:val="20"/>
                <w:szCs w:val="20"/>
              </w:rPr>
            </w:pPr>
            <w:r>
              <w:rPr>
                <w:rFonts w:cs="Calibri"/>
                <w:color w:val="000000"/>
                <w:sz w:val="20"/>
                <w:szCs w:val="20"/>
              </w:rPr>
              <w:t>27.80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3F" w14:textId="77777777" w:rsidR="00E91734" w:rsidRDefault="00C00F7A">
            <w:pPr>
              <w:spacing w:after="0" w:line="240" w:lineRule="auto"/>
              <w:jc w:val="both"/>
              <w:rPr>
                <w:sz w:val="20"/>
                <w:szCs w:val="20"/>
              </w:rPr>
            </w:pPr>
            <w:r>
              <w:rPr>
                <w:sz w:val="20"/>
                <w:szCs w:val="20"/>
              </w:rPr>
              <w:t>Cattle (11)</w:t>
            </w:r>
          </w:p>
          <w:p w14:paraId="39C2AA40" w14:textId="77777777" w:rsidR="00E91734" w:rsidRDefault="00C00F7A">
            <w:pPr>
              <w:spacing w:after="0" w:line="240" w:lineRule="auto"/>
              <w:jc w:val="both"/>
              <w:rPr>
                <w:sz w:val="20"/>
                <w:szCs w:val="20"/>
              </w:rPr>
            </w:pPr>
            <w:r>
              <w:rPr>
                <w:sz w:val="20"/>
                <w:szCs w:val="20"/>
              </w:rPr>
              <w:t>Pig (2)</w:t>
            </w:r>
          </w:p>
          <w:p w14:paraId="39C2AA41" w14:textId="77777777" w:rsidR="00E91734" w:rsidRDefault="00C00F7A">
            <w:pPr>
              <w:spacing w:after="0" w:line="240" w:lineRule="auto"/>
              <w:jc w:val="both"/>
              <w:rPr>
                <w:sz w:val="20"/>
                <w:szCs w:val="20"/>
              </w:rPr>
            </w:pPr>
            <w:r>
              <w:rPr>
                <w:sz w:val="20"/>
                <w:szCs w:val="20"/>
              </w:rPr>
              <w:t>Dog (1)</w:t>
            </w:r>
          </w:p>
          <w:p w14:paraId="39C2AA42" w14:textId="77777777" w:rsidR="00E91734" w:rsidRDefault="00C00F7A">
            <w:pPr>
              <w:spacing w:after="0" w:line="240" w:lineRule="auto"/>
              <w:jc w:val="both"/>
              <w:rPr>
                <w:sz w:val="20"/>
                <w:szCs w:val="20"/>
              </w:rPr>
            </w:pPr>
            <w:r>
              <w:rPr>
                <w:sz w:val="20"/>
                <w:szCs w:val="20"/>
              </w:rPr>
              <w:t>Pheasant (1)</w:t>
            </w:r>
          </w:p>
          <w:p w14:paraId="39C2AA43" w14:textId="77777777" w:rsidR="00E91734" w:rsidRDefault="00E91734">
            <w:pPr>
              <w:spacing w:after="0" w:line="240" w:lineRule="auto"/>
              <w:jc w:val="both"/>
              <w:rPr>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4" w14:textId="77777777" w:rsidR="00E91734" w:rsidRDefault="00C00F7A">
            <w:pPr>
              <w:spacing w:after="0" w:line="240" w:lineRule="auto"/>
              <w:jc w:val="both"/>
              <w:rPr>
                <w:sz w:val="20"/>
                <w:szCs w:val="20"/>
              </w:rPr>
            </w:pPr>
            <w:r>
              <w:rPr>
                <w:sz w:val="20"/>
                <w:szCs w:val="20"/>
              </w:rPr>
              <w:t>2.26</w:t>
            </w:r>
          </w:p>
          <w:p w14:paraId="39C2AA45" w14:textId="77777777" w:rsidR="00E91734" w:rsidRDefault="00C00F7A">
            <w:pPr>
              <w:spacing w:after="0" w:line="240" w:lineRule="auto"/>
              <w:jc w:val="both"/>
              <w:rPr>
                <w:sz w:val="20"/>
                <w:szCs w:val="20"/>
              </w:rPr>
            </w:pPr>
            <w:r>
              <w:rPr>
                <w:sz w:val="20"/>
                <w:szCs w:val="20"/>
              </w:rPr>
              <w:t>(0.924)</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6" w14:textId="77777777" w:rsidR="00E91734" w:rsidRDefault="00C00F7A">
            <w:pPr>
              <w:spacing w:after="0" w:line="240" w:lineRule="auto"/>
              <w:jc w:val="both"/>
            </w:pPr>
            <w:r>
              <w:rPr>
                <w:sz w:val="20"/>
                <w:szCs w:val="20"/>
              </w:rPr>
              <w:t xml:space="preserve">Transient cluster in south-east Staffordshire that splits off from </w:t>
            </w:r>
            <w:r>
              <w:rPr>
                <w:rFonts w:cs="Calibri"/>
                <w:sz w:val="20"/>
                <w:szCs w:val="20"/>
              </w:rPr>
              <w:t>β</w:t>
            </w:r>
            <w:r>
              <w:rPr>
                <w:sz w:val="20"/>
                <w:szCs w:val="20"/>
              </w:rPr>
              <w:t>:1 cluster</w:t>
            </w:r>
          </w:p>
        </w:tc>
      </w:tr>
      <w:tr w:rsidR="00E91734" w14:paraId="39C2AA54" w14:textId="77777777">
        <w:trPr>
          <w:trHeight w:val="1200"/>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8"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9" w14:textId="77777777" w:rsidR="00E91734" w:rsidRDefault="00C00F7A">
            <w:pPr>
              <w:spacing w:after="0" w:line="240" w:lineRule="auto"/>
              <w:jc w:val="both"/>
            </w:pPr>
            <w:r>
              <w:rPr>
                <w:rFonts w:cs="Calibri"/>
              </w:rPr>
              <w:t>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A" w14:textId="77777777" w:rsidR="00E91734" w:rsidRDefault="00C00F7A">
            <w:pPr>
              <w:spacing w:after="0" w:line="240" w:lineRule="auto"/>
              <w:jc w:val="both"/>
              <w:rPr>
                <w:sz w:val="20"/>
                <w:szCs w:val="20"/>
              </w:rPr>
            </w:pPr>
            <w:r>
              <w:rPr>
                <w:sz w:val="20"/>
                <w:szCs w:val="20"/>
              </w:rPr>
              <w:t>Dec 2011</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B" w14:textId="77777777" w:rsidR="00E91734" w:rsidRDefault="00C00F7A">
            <w:pPr>
              <w:spacing w:after="0" w:line="240" w:lineRule="auto"/>
              <w:jc w:val="both"/>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C" w14:textId="77777777" w:rsidR="00E91734" w:rsidRDefault="00C00F7A">
            <w:pPr>
              <w:spacing w:after="0" w:line="240" w:lineRule="auto"/>
              <w:jc w:val="both"/>
              <w:rPr>
                <w:rFonts w:cs="Calibri"/>
                <w:color w:val="000000"/>
                <w:sz w:val="20"/>
                <w:szCs w:val="20"/>
              </w:rPr>
            </w:pPr>
            <w:r>
              <w:rPr>
                <w:rFonts w:cs="Calibri"/>
                <w:color w:val="000000"/>
                <w:sz w:val="20"/>
                <w:szCs w:val="20"/>
              </w:rPr>
              <w:t>55.52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4D" w14:textId="77777777" w:rsidR="00E91734" w:rsidRDefault="00C00F7A">
            <w:pPr>
              <w:spacing w:after="0" w:line="240" w:lineRule="auto"/>
              <w:jc w:val="both"/>
              <w:rPr>
                <w:sz w:val="20"/>
                <w:szCs w:val="20"/>
              </w:rPr>
            </w:pPr>
            <w:r>
              <w:rPr>
                <w:sz w:val="20"/>
                <w:szCs w:val="20"/>
              </w:rPr>
              <w:t>Cattle (3)</w:t>
            </w:r>
          </w:p>
          <w:p w14:paraId="39C2AA4E" w14:textId="77777777" w:rsidR="00E91734" w:rsidRDefault="00C00F7A">
            <w:pPr>
              <w:spacing w:after="0" w:line="240" w:lineRule="auto"/>
              <w:jc w:val="both"/>
              <w:rPr>
                <w:sz w:val="20"/>
                <w:szCs w:val="20"/>
              </w:rPr>
            </w:pPr>
            <w:r>
              <w:rPr>
                <w:sz w:val="20"/>
                <w:szCs w:val="20"/>
              </w:rPr>
              <w:t>Pig (1)</w:t>
            </w:r>
          </w:p>
          <w:p w14:paraId="39C2AA4F" w14:textId="77777777" w:rsidR="00E91734" w:rsidRDefault="00C00F7A">
            <w:pPr>
              <w:spacing w:after="0" w:line="240" w:lineRule="auto"/>
              <w:jc w:val="both"/>
              <w:rPr>
                <w:sz w:val="20"/>
                <w:szCs w:val="20"/>
              </w:rPr>
            </w:pPr>
            <w:r>
              <w:rPr>
                <w:sz w:val="20"/>
                <w:szCs w:val="20"/>
              </w:rPr>
              <w:t>Dog (1)</w:t>
            </w:r>
          </w:p>
          <w:p w14:paraId="39C2AA50" w14:textId="77777777" w:rsidR="00E91734" w:rsidRDefault="00C00F7A">
            <w:pPr>
              <w:spacing w:after="0" w:line="240" w:lineRule="auto"/>
              <w:jc w:val="both"/>
              <w:rPr>
                <w:sz w:val="20"/>
                <w:szCs w:val="20"/>
              </w:rPr>
            </w:pPr>
            <w:r>
              <w:rPr>
                <w:sz w:val="20"/>
                <w:szCs w:val="20"/>
              </w:rPr>
              <w:t>Cat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1" w14:textId="77777777" w:rsidR="00E91734" w:rsidRDefault="00C00F7A">
            <w:pPr>
              <w:spacing w:after="0" w:line="240" w:lineRule="auto"/>
              <w:jc w:val="both"/>
              <w:rPr>
                <w:sz w:val="20"/>
                <w:szCs w:val="20"/>
              </w:rPr>
            </w:pPr>
            <w:r>
              <w:rPr>
                <w:sz w:val="20"/>
                <w:szCs w:val="20"/>
              </w:rPr>
              <w:t>3.17</w:t>
            </w:r>
          </w:p>
          <w:p w14:paraId="39C2AA52" w14:textId="77777777" w:rsidR="00E91734" w:rsidRDefault="00C00F7A">
            <w:pPr>
              <w:spacing w:after="0" w:line="240" w:lineRule="auto"/>
              <w:jc w:val="both"/>
              <w:rPr>
                <w:sz w:val="20"/>
                <w:szCs w:val="20"/>
              </w:rPr>
            </w:pPr>
            <w:r>
              <w:rPr>
                <w:sz w:val="20"/>
                <w:szCs w:val="20"/>
              </w:rPr>
              <w:t>(0.987)</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3" w14:textId="77777777" w:rsidR="00E91734" w:rsidRDefault="00C00F7A">
            <w:pPr>
              <w:spacing w:after="0" w:line="240" w:lineRule="auto"/>
              <w:jc w:val="both"/>
              <w:rPr>
                <w:sz w:val="20"/>
                <w:szCs w:val="20"/>
              </w:rPr>
            </w:pPr>
            <w:r>
              <w:rPr>
                <w:sz w:val="20"/>
                <w:szCs w:val="20"/>
              </w:rPr>
              <w:t>Cluster in Worcestershire and Shropshire, persists until Mar 2018</w:t>
            </w:r>
          </w:p>
        </w:tc>
      </w:tr>
      <w:tr w:rsidR="00E91734" w14:paraId="39C2AA61"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5"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6" w14:textId="77777777" w:rsidR="00E91734" w:rsidRDefault="00C00F7A">
            <w:pPr>
              <w:spacing w:after="0" w:line="240" w:lineRule="auto"/>
              <w:jc w:val="both"/>
            </w:pPr>
            <w:r>
              <w:rPr>
                <w:rFonts w:cs="Calibri"/>
              </w:rPr>
              <w:t>τ:1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7" w14:textId="77777777" w:rsidR="00E91734" w:rsidRDefault="00C00F7A">
            <w:pPr>
              <w:spacing w:after="0" w:line="240" w:lineRule="auto"/>
              <w:jc w:val="both"/>
              <w:rPr>
                <w:sz w:val="20"/>
                <w:szCs w:val="20"/>
              </w:rPr>
            </w:pPr>
            <w:r>
              <w:rPr>
                <w:sz w:val="20"/>
                <w:szCs w:val="20"/>
              </w:rPr>
              <w:t>Jun 2012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8" w14:textId="77777777" w:rsidR="00E91734" w:rsidRDefault="00C00F7A">
            <w:pPr>
              <w:spacing w:after="0" w:line="240" w:lineRule="auto"/>
              <w:jc w:val="both"/>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9" w14:textId="77777777" w:rsidR="00E91734" w:rsidRDefault="00C00F7A">
            <w:pPr>
              <w:spacing w:after="0" w:line="240" w:lineRule="auto"/>
              <w:jc w:val="both"/>
              <w:rPr>
                <w:rFonts w:cs="Calibri"/>
                <w:color w:val="000000"/>
                <w:sz w:val="20"/>
                <w:szCs w:val="20"/>
              </w:rPr>
            </w:pPr>
            <w:r>
              <w:rPr>
                <w:rFonts w:cs="Calibri"/>
                <w:color w:val="000000"/>
                <w:sz w:val="20"/>
                <w:szCs w:val="20"/>
              </w:rPr>
              <w:t>37.49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A" w14:textId="77777777" w:rsidR="00E91734" w:rsidRDefault="00C00F7A">
            <w:pPr>
              <w:spacing w:after="0" w:line="240" w:lineRule="auto"/>
              <w:jc w:val="both"/>
              <w:rPr>
                <w:sz w:val="20"/>
                <w:szCs w:val="20"/>
              </w:rPr>
            </w:pPr>
            <w:r>
              <w:rPr>
                <w:sz w:val="20"/>
                <w:szCs w:val="20"/>
              </w:rPr>
              <w:t>Cattle (3)</w:t>
            </w:r>
          </w:p>
          <w:p w14:paraId="39C2AA5B" w14:textId="77777777" w:rsidR="00E91734" w:rsidRDefault="00C00F7A">
            <w:pPr>
              <w:spacing w:after="0" w:line="240" w:lineRule="auto"/>
              <w:jc w:val="both"/>
              <w:rPr>
                <w:sz w:val="20"/>
                <w:szCs w:val="20"/>
              </w:rPr>
            </w:pPr>
            <w:r>
              <w:rPr>
                <w:sz w:val="20"/>
                <w:szCs w:val="20"/>
              </w:rPr>
              <w:t>Sheep (1)</w:t>
            </w:r>
          </w:p>
          <w:p w14:paraId="39C2AA5C" w14:textId="77777777" w:rsidR="00E91734" w:rsidRDefault="00C00F7A">
            <w:pPr>
              <w:spacing w:after="0" w:line="240" w:lineRule="auto"/>
              <w:jc w:val="both"/>
              <w:rPr>
                <w:sz w:val="20"/>
                <w:szCs w:val="20"/>
              </w:rPr>
            </w:pPr>
            <w:r>
              <w:rPr>
                <w:sz w:val="20"/>
                <w:szCs w:val="20"/>
              </w:rPr>
              <w:t>Turkey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D" w14:textId="77777777" w:rsidR="00E91734" w:rsidRDefault="00C00F7A">
            <w:pPr>
              <w:spacing w:after="0" w:line="240" w:lineRule="auto"/>
              <w:jc w:val="both"/>
              <w:rPr>
                <w:sz w:val="20"/>
                <w:szCs w:val="20"/>
              </w:rPr>
            </w:pPr>
            <w:r>
              <w:rPr>
                <w:sz w:val="20"/>
                <w:szCs w:val="20"/>
              </w:rPr>
              <w:t>3.18</w:t>
            </w:r>
          </w:p>
          <w:p w14:paraId="39C2AA5E" w14:textId="77777777" w:rsidR="00E91734" w:rsidRDefault="00C00F7A">
            <w:pPr>
              <w:spacing w:after="0" w:line="240" w:lineRule="auto"/>
              <w:jc w:val="both"/>
              <w:rPr>
                <w:sz w:val="20"/>
                <w:szCs w:val="20"/>
              </w:rPr>
            </w:pPr>
            <w:r>
              <w:rPr>
                <w:sz w:val="20"/>
                <w:szCs w:val="20"/>
              </w:rPr>
              <w:t>(0.999)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5F" w14:textId="77777777" w:rsidR="00E91734" w:rsidRDefault="00C00F7A">
            <w:pPr>
              <w:spacing w:after="0" w:line="240" w:lineRule="auto"/>
              <w:jc w:val="both"/>
              <w:rPr>
                <w:sz w:val="20"/>
                <w:szCs w:val="20"/>
              </w:rPr>
            </w:pPr>
            <w:r>
              <w:rPr>
                <w:sz w:val="20"/>
                <w:szCs w:val="20"/>
              </w:rPr>
              <w:t>Transient cluster in Gwynedd and Anglesey</w:t>
            </w:r>
          </w:p>
          <w:p w14:paraId="39C2AA60" w14:textId="77777777" w:rsidR="00E91734" w:rsidRDefault="00E91734">
            <w:pPr>
              <w:spacing w:after="0" w:line="240" w:lineRule="auto"/>
              <w:rPr>
                <w:sz w:val="20"/>
                <w:szCs w:val="20"/>
              </w:rPr>
            </w:pPr>
          </w:p>
        </w:tc>
      </w:tr>
      <w:tr w:rsidR="00E91734" w14:paraId="39C2AA6C" w14:textId="77777777">
        <w:trPr>
          <w:trHeight w:val="667"/>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2"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3" w14:textId="77777777" w:rsidR="00E91734" w:rsidRDefault="00C00F7A">
            <w:pPr>
              <w:spacing w:after="0" w:line="240" w:lineRule="auto"/>
              <w:jc w:val="both"/>
            </w:pPr>
            <w:r>
              <w:rPr>
                <w:rFonts w:cs="Calibri"/>
              </w:rPr>
              <w:t>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4" w14:textId="77777777" w:rsidR="00E91734" w:rsidRDefault="00C00F7A">
            <w:pPr>
              <w:spacing w:after="0" w:line="240" w:lineRule="auto"/>
              <w:jc w:val="both"/>
              <w:rPr>
                <w:sz w:val="20"/>
                <w:szCs w:val="20"/>
              </w:rPr>
            </w:pPr>
            <w:r>
              <w:rPr>
                <w:sz w:val="20"/>
                <w:szCs w:val="20"/>
              </w:rPr>
              <w:t>Dec 2013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5" w14:textId="77777777" w:rsidR="00E91734" w:rsidRDefault="00C00F7A">
            <w:pPr>
              <w:spacing w:after="0" w:line="240" w:lineRule="auto"/>
              <w:jc w:val="both"/>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6" w14:textId="77777777" w:rsidR="00E91734" w:rsidRDefault="00C00F7A">
            <w:pPr>
              <w:spacing w:after="0" w:line="240" w:lineRule="auto"/>
              <w:jc w:val="both"/>
              <w:rPr>
                <w:sz w:val="20"/>
                <w:szCs w:val="20"/>
              </w:rPr>
            </w:pPr>
            <w:r>
              <w:rPr>
                <w:sz w:val="20"/>
                <w:szCs w:val="20"/>
              </w:rPr>
              <w:t>28.97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7" w14:textId="77777777" w:rsidR="00E91734" w:rsidRDefault="00C00F7A">
            <w:pPr>
              <w:spacing w:after="0" w:line="240" w:lineRule="auto"/>
              <w:jc w:val="both"/>
              <w:rPr>
                <w:sz w:val="20"/>
                <w:szCs w:val="20"/>
              </w:rPr>
            </w:pPr>
            <w:r>
              <w:rPr>
                <w:sz w:val="20"/>
                <w:szCs w:val="20"/>
              </w:rPr>
              <w:t>Cattle (1)</w:t>
            </w:r>
          </w:p>
          <w:p w14:paraId="39C2AA68" w14:textId="77777777" w:rsidR="00E91734" w:rsidRDefault="00C00F7A">
            <w:pPr>
              <w:spacing w:after="0" w:line="240" w:lineRule="auto"/>
              <w:jc w:val="both"/>
              <w:rPr>
                <w:sz w:val="20"/>
                <w:szCs w:val="20"/>
              </w:rPr>
            </w:pPr>
            <w:r>
              <w:rPr>
                <w:sz w:val="20"/>
                <w:szCs w:val="20"/>
              </w:rPr>
              <w:t>Pig (5)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9" w14:textId="77777777" w:rsidR="00E91734" w:rsidRDefault="00C00F7A">
            <w:pPr>
              <w:spacing w:after="0" w:line="240" w:lineRule="auto"/>
              <w:jc w:val="both"/>
              <w:rPr>
                <w:sz w:val="20"/>
                <w:szCs w:val="20"/>
              </w:rPr>
            </w:pPr>
            <w:r>
              <w:rPr>
                <w:sz w:val="20"/>
                <w:szCs w:val="20"/>
              </w:rPr>
              <w:t>3.19</w:t>
            </w:r>
          </w:p>
          <w:p w14:paraId="39C2AA6A" w14:textId="77777777" w:rsidR="00E91734" w:rsidRDefault="00C00F7A">
            <w:pPr>
              <w:spacing w:after="0" w:line="240" w:lineRule="auto"/>
              <w:jc w:val="both"/>
              <w:rPr>
                <w:sz w:val="20"/>
                <w:szCs w:val="20"/>
              </w:rPr>
            </w:pPr>
            <w:r>
              <w:rPr>
                <w:sz w:val="20"/>
                <w:szCs w:val="20"/>
              </w:rPr>
              <w:t>(0.981)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B" w14:textId="77777777" w:rsidR="00E91734" w:rsidRDefault="00C00F7A">
            <w:pPr>
              <w:spacing w:after="0" w:line="240" w:lineRule="auto"/>
              <w:jc w:val="both"/>
              <w:rPr>
                <w:sz w:val="20"/>
                <w:szCs w:val="20"/>
              </w:rPr>
            </w:pPr>
            <w:r>
              <w:rPr>
                <w:sz w:val="20"/>
                <w:szCs w:val="20"/>
              </w:rPr>
              <w:t xml:space="preserve">Cluster in East Riding of Yorkshire and North Lincolnshire that persists for 9 months, with a rapid expansion and shrinkage. </w:t>
            </w:r>
          </w:p>
        </w:tc>
      </w:tr>
      <w:tr w:rsidR="00E91734" w14:paraId="39C2AA77"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D"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E" w14:textId="77777777" w:rsidR="00E91734" w:rsidRDefault="00C00F7A">
            <w:pPr>
              <w:spacing w:after="0" w:line="240" w:lineRule="auto"/>
              <w:jc w:val="both"/>
            </w:pPr>
            <w:r>
              <w:rPr>
                <w:rFonts w:cs="Calibri"/>
              </w:rPr>
              <w:t>ρ</w:t>
            </w: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6F" w14:textId="77777777" w:rsidR="00E91734" w:rsidRDefault="00C00F7A">
            <w:pPr>
              <w:spacing w:after="0" w:line="240" w:lineRule="auto"/>
              <w:jc w:val="both"/>
              <w:rPr>
                <w:sz w:val="20"/>
                <w:szCs w:val="20"/>
              </w:rPr>
            </w:pPr>
            <w:r>
              <w:rPr>
                <w:sz w:val="20"/>
                <w:szCs w:val="20"/>
              </w:rPr>
              <w:t>Sep 2015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0" w14:textId="77777777" w:rsidR="00E91734" w:rsidRDefault="00C00F7A">
            <w:pPr>
              <w:spacing w:after="0" w:line="240" w:lineRule="auto"/>
              <w:jc w:val="both"/>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1" w14:textId="77777777" w:rsidR="00E91734" w:rsidRDefault="00C00F7A">
            <w:pPr>
              <w:spacing w:after="0" w:line="240" w:lineRule="auto"/>
              <w:jc w:val="both"/>
              <w:rPr>
                <w:sz w:val="20"/>
                <w:szCs w:val="20"/>
              </w:rPr>
            </w:pPr>
            <w:r>
              <w:rPr>
                <w:sz w:val="20"/>
                <w:szCs w:val="20"/>
              </w:rPr>
              <w:t>23.89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2" w14:textId="77777777" w:rsidR="00E91734" w:rsidRDefault="00C00F7A">
            <w:pPr>
              <w:spacing w:after="0" w:line="240" w:lineRule="auto"/>
              <w:jc w:val="both"/>
              <w:rPr>
                <w:sz w:val="20"/>
                <w:szCs w:val="20"/>
              </w:rPr>
            </w:pPr>
            <w:r>
              <w:rPr>
                <w:sz w:val="20"/>
                <w:szCs w:val="20"/>
              </w:rPr>
              <w:t>Cattle (4)</w:t>
            </w:r>
          </w:p>
          <w:p w14:paraId="39C2AA73" w14:textId="77777777" w:rsidR="00E91734" w:rsidRDefault="00C00F7A">
            <w:pPr>
              <w:spacing w:after="0" w:line="240" w:lineRule="auto"/>
              <w:jc w:val="both"/>
              <w:rPr>
                <w:sz w:val="20"/>
                <w:szCs w:val="20"/>
              </w:rPr>
            </w:pPr>
            <w:r>
              <w:rPr>
                <w:sz w:val="20"/>
                <w:szCs w:val="20"/>
              </w:rPr>
              <w:t>Sheep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4" w14:textId="77777777" w:rsidR="00E91734" w:rsidRDefault="00C00F7A">
            <w:pPr>
              <w:spacing w:after="0" w:line="240" w:lineRule="auto"/>
              <w:jc w:val="both"/>
              <w:rPr>
                <w:sz w:val="20"/>
                <w:szCs w:val="20"/>
              </w:rPr>
            </w:pPr>
            <w:r>
              <w:rPr>
                <w:sz w:val="20"/>
                <w:szCs w:val="20"/>
              </w:rPr>
              <w:t>3.23</w:t>
            </w:r>
          </w:p>
          <w:p w14:paraId="39C2AA75" w14:textId="77777777" w:rsidR="00E91734" w:rsidRDefault="00C00F7A">
            <w:pPr>
              <w:spacing w:after="0" w:line="240" w:lineRule="auto"/>
              <w:jc w:val="both"/>
              <w:rPr>
                <w:sz w:val="20"/>
                <w:szCs w:val="20"/>
              </w:rPr>
            </w:pPr>
            <w:r>
              <w:rPr>
                <w:sz w:val="20"/>
                <w:szCs w:val="20"/>
              </w:rPr>
              <w:t>(0.998)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6" w14:textId="77777777" w:rsidR="00E91734" w:rsidRDefault="00C00F7A">
            <w:pPr>
              <w:spacing w:after="0" w:line="240" w:lineRule="auto"/>
              <w:jc w:val="both"/>
              <w:rPr>
                <w:sz w:val="20"/>
                <w:szCs w:val="20"/>
              </w:rPr>
            </w:pPr>
            <w:r>
              <w:rPr>
                <w:sz w:val="20"/>
                <w:szCs w:val="20"/>
              </w:rPr>
              <w:t>Transient cluster in northwest Devon</w:t>
            </w:r>
          </w:p>
        </w:tc>
      </w:tr>
      <w:tr w:rsidR="00E91734" w14:paraId="39C2AA84"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8"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9" w14:textId="77777777" w:rsidR="00E91734" w:rsidRDefault="00C00F7A">
            <w:pPr>
              <w:spacing w:after="0" w:line="240" w:lineRule="auto"/>
              <w:jc w:val="both"/>
            </w:pPr>
            <w:r>
              <w:rPr>
                <w:rFonts w:cs="Calibri"/>
              </w:rPr>
              <w:t>δ:3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A" w14:textId="77777777" w:rsidR="00E91734" w:rsidRDefault="00C00F7A">
            <w:pPr>
              <w:spacing w:after="0" w:line="240" w:lineRule="auto"/>
              <w:jc w:val="both"/>
              <w:rPr>
                <w:sz w:val="20"/>
                <w:szCs w:val="20"/>
              </w:rPr>
            </w:pPr>
            <w:r>
              <w:rPr>
                <w:sz w:val="20"/>
                <w:szCs w:val="20"/>
              </w:rPr>
              <w:t>Sep 2015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B" w14:textId="77777777" w:rsidR="00E91734" w:rsidRDefault="00C00F7A">
            <w:pPr>
              <w:spacing w:after="0" w:line="240" w:lineRule="auto"/>
              <w:jc w:val="both"/>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C" w14:textId="77777777" w:rsidR="00E91734" w:rsidRDefault="00C00F7A">
            <w:pPr>
              <w:spacing w:after="0" w:line="240" w:lineRule="auto"/>
              <w:jc w:val="both"/>
              <w:rPr>
                <w:sz w:val="20"/>
                <w:szCs w:val="20"/>
              </w:rPr>
            </w:pPr>
            <w:r>
              <w:rPr>
                <w:sz w:val="20"/>
                <w:szCs w:val="20"/>
              </w:rPr>
              <w:t>26.88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7D" w14:textId="77777777" w:rsidR="00E91734" w:rsidRDefault="00C00F7A">
            <w:pPr>
              <w:spacing w:after="0" w:line="240" w:lineRule="auto"/>
              <w:jc w:val="both"/>
              <w:rPr>
                <w:sz w:val="20"/>
                <w:szCs w:val="20"/>
              </w:rPr>
            </w:pPr>
            <w:r>
              <w:rPr>
                <w:sz w:val="20"/>
                <w:szCs w:val="20"/>
              </w:rPr>
              <w:t>Cattle (2)</w:t>
            </w:r>
          </w:p>
          <w:p w14:paraId="39C2AA7E" w14:textId="77777777" w:rsidR="00E91734" w:rsidRDefault="00C00F7A">
            <w:pPr>
              <w:spacing w:after="0" w:line="240" w:lineRule="auto"/>
              <w:jc w:val="both"/>
              <w:rPr>
                <w:sz w:val="20"/>
                <w:szCs w:val="20"/>
              </w:rPr>
            </w:pPr>
            <w:r>
              <w:rPr>
                <w:sz w:val="20"/>
                <w:szCs w:val="20"/>
              </w:rPr>
              <w:t>Dog (1)</w:t>
            </w:r>
          </w:p>
          <w:p w14:paraId="39C2AA7F" w14:textId="77777777" w:rsidR="00E91734" w:rsidRDefault="00C00F7A">
            <w:pPr>
              <w:spacing w:after="0" w:line="240" w:lineRule="auto"/>
              <w:jc w:val="both"/>
              <w:rPr>
                <w:sz w:val="20"/>
                <w:szCs w:val="20"/>
              </w:rPr>
            </w:pPr>
            <w:r>
              <w:rPr>
                <w:sz w:val="20"/>
                <w:szCs w:val="20"/>
              </w:rPr>
              <w:t>Chicken (1)</w:t>
            </w:r>
          </w:p>
          <w:p w14:paraId="39C2AA80" w14:textId="77777777" w:rsidR="00E91734" w:rsidRDefault="00C00F7A">
            <w:pPr>
              <w:spacing w:after="0" w:line="240" w:lineRule="auto"/>
              <w:jc w:val="both"/>
              <w:rPr>
                <w:sz w:val="20"/>
                <w:szCs w:val="20"/>
              </w:rPr>
            </w:pPr>
            <w:r>
              <w:rPr>
                <w:sz w:val="20"/>
                <w:szCs w:val="20"/>
              </w:rPr>
              <w:t>Other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1" w14:textId="77777777" w:rsidR="00E91734" w:rsidRDefault="00C00F7A">
            <w:pPr>
              <w:spacing w:after="0" w:line="240" w:lineRule="auto"/>
              <w:jc w:val="both"/>
              <w:rPr>
                <w:sz w:val="20"/>
                <w:szCs w:val="20"/>
              </w:rPr>
            </w:pPr>
            <w:r>
              <w:rPr>
                <w:sz w:val="20"/>
                <w:szCs w:val="20"/>
              </w:rPr>
              <w:t>3.23</w:t>
            </w:r>
          </w:p>
          <w:p w14:paraId="39C2AA82" w14:textId="77777777" w:rsidR="00E91734" w:rsidRDefault="00C00F7A">
            <w:pPr>
              <w:spacing w:after="0" w:line="240" w:lineRule="auto"/>
              <w:jc w:val="both"/>
              <w:rPr>
                <w:sz w:val="20"/>
                <w:szCs w:val="20"/>
              </w:rPr>
            </w:pPr>
            <w:r>
              <w:rPr>
                <w:sz w:val="20"/>
                <w:szCs w:val="20"/>
              </w:rPr>
              <w:t>(0.998)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3" w14:textId="77777777" w:rsidR="00E91734" w:rsidRDefault="00C00F7A">
            <w:pPr>
              <w:spacing w:after="0" w:line="240" w:lineRule="auto"/>
              <w:jc w:val="both"/>
            </w:pPr>
            <w:r>
              <w:rPr>
                <w:sz w:val="20"/>
                <w:szCs w:val="20"/>
              </w:rPr>
              <w:t xml:space="preserve">Transient cluster in West Lothian, North Lanarkshire, East Dunbartonshire and Glasgow City. Spatial, but not temporal overlap with the </w:t>
            </w:r>
            <w:r>
              <w:rPr>
                <w:rFonts w:cs="Calibri"/>
                <w:sz w:val="20"/>
                <w:szCs w:val="20"/>
              </w:rPr>
              <w:t>δ</w:t>
            </w:r>
            <w:r>
              <w:rPr>
                <w:sz w:val="20"/>
                <w:szCs w:val="20"/>
              </w:rPr>
              <w:t xml:space="preserve"> cluster. It reappears briefly in March and June 2018.</w:t>
            </w:r>
          </w:p>
        </w:tc>
      </w:tr>
      <w:tr w:rsidR="00E91734" w14:paraId="39C2AA91"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5"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6" w14:textId="77777777" w:rsidR="00E91734" w:rsidRDefault="00C00F7A">
            <w:pPr>
              <w:spacing w:after="0" w:line="240" w:lineRule="auto"/>
              <w:jc w:val="both"/>
            </w:pPr>
            <w:r>
              <w:rPr>
                <w:rFonts w:cs="Calibri"/>
              </w:rPr>
              <w:t>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7" w14:textId="77777777" w:rsidR="00E91734" w:rsidRDefault="00C00F7A">
            <w:pPr>
              <w:spacing w:after="0" w:line="240" w:lineRule="auto"/>
              <w:jc w:val="both"/>
              <w:rPr>
                <w:sz w:val="20"/>
                <w:szCs w:val="20"/>
              </w:rPr>
            </w:pPr>
            <w:r>
              <w:rPr>
                <w:sz w:val="20"/>
                <w:szCs w:val="20"/>
              </w:rPr>
              <w:t>Sep 2015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8" w14:textId="77777777" w:rsidR="00E91734" w:rsidRDefault="00C00F7A">
            <w:pPr>
              <w:spacing w:after="0" w:line="240" w:lineRule="auto"/>
              <w:jc w:val="both"/>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9" w14:textId="77777777" w:rsidR="00E91734" w:rsidRDefault="00C00F7A">
            <w:pPr>
              <w:spacing w:after="0" w:line="240" w:lineRule="auto"/>
              <w:jc w:val="both"/>
              <w:rPr>
                <w:sz w:val="20"/>
                <w:szCs w:val="20"/>
              </w:rPr>
            </w:pPr>
            <w:r>
              <w:rPr>
                <w:sz w:val="20"/>
                <w:szCs w:val="20"/>
              </w:rPr>
              <w:t>38.62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A" w14:textId="77777777" w:rsidR="00E91734" w:rsidRDefault="00C00F7A">
            <w:pPr>
              <w:spacing w:after="0" w:line="240" w:lineRule="auto"/>
              <w:jc w:val="both"/>
              <w:rPr>
                <w:sz w:val="20"/>
                <w:szCs w:val="20"/>
              </w:rPr>
            </w:pPr>
            <w:r>
              <w:rPr>
                <w:sz w:val="20"/>
                <w:szCs w:val="20"/>
              </w:rPr>
              <w:t>Cattle (1)</w:t>
            </w:r>
          </w:p>
          <w:p w14:paraId="39C2AA8B" w14:textId="77777777" w:rsidR="00E91734" w:rsidRDefault="00C00F7A">
            <w:pPr>
              <w:spacing w:after="0" w:line="240" w:lineRule="auto"/>
              <w:jc w:val="both"/>
              <w:rPr>
                <w:sz w:val="20"/>
                <w:szCs w:val="20"/>
              </w:rPr>
            </w:pPr>
            <w:r>
              <w:rPr>
                <w:sz w:val="20"/>
                <w:szCs w:val="20"/>
              </w:rPr>
              <w:t>Horse (2)</w:t>
            </w:r>
          </w:p>
          <w:p w14:paraId="39C2AA8C" w14:textId="77777777" w:rsidR="00E91734" w:rsidRDefault="00C00F7A">
            <w:pPr>
              <w:spacing w:after="0" w:line="240" w:lineRule="auto"/>
              <w:jc w:val="both"/>
              <w:rPr>
                <w:sz w:val="20"/>
                <w:szCs w:val="20"/>
              </w:rPr>
            </w:pPr>
            <w:r>
              <w:rPr>
                <w:sz w:val="20"/>
                <w:szCs w:val="20"/>
              </w:rPr>
              <w:t>Pig (1)</w:t>
            </w:r>
          </w:p>
          <w:p w14:paraId="39C2AA8D" w14:textId="77777777" w:rsidR="00E91734" w:rsidRDefault="00C00F7A">
            <w:pPr>
              <w:spacing w:after="0" w:line="240" w:lineRule="auto"/>
              <w:jc w:val="both"/>
              <w:rPr>
                <w:sz w:val="20"/>
                <w:szCs w:val="20"/>
              </w:rPr>
            </w:pPr>
            <w:r>
              <w:rPr>
                <w:sz w:val="20"/>
                <w:szCs w:val="20"/>
              </w:rPr>
              <w:t>Dog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8E" w14:textId="77777777" w:rsidR="00E91734" w:rsidRDefault="00C00F7A">
            <w:pPr>
              <w:spacing w:after="0" w:line="240" w:lineRule="auto"/>
              <w:jc w:val="both"/>
              <w:rPr>
                <w:sz w:val="20"/>
                <w:szCs w:val="20"/>
              </w:rPr>
            </w:pPr>
            <w:r>
              <w:rPr>
                <w:sz w:val="20"/>
                <w:szCs w:val="20"/>
              </w:rPr>
              <w:t>3.23</w:t>
            </w:r>
          </w:p>
          <w:p w14:paraId="39C2AA8F" w14:textId="77777777" w:rsidR="00E91734" w:rsidRDefault="00C00F7A">
            <w:pPr>
              <w:spacing w:after="0" w:line="240" w:lineRule="auto"/>
              <w:jc w:val="both"/>
              <w:rPr>
                <w:sz w:val="20"/>
                <w:szCs w:val="20"/>
              </w:rPr>
            </w:pPr>
            <w:r>
              <w:rPr>
                <w:sz w:val="20"/>
                <w:szCs w:val="20"/>
              </w:rPr>
              <w:t>(0.998)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0" w14:textId="77777777" w:rsidR="00E91734" w:rsidRDefault="00C00F7A">
            <w:pPr>
              <w:spacing w:after="0" w:line="240" w:lineRule="auto"/>
              <w:jc w:val="both"/>
              <w:rPr>
                <w:sz w:val="20"/>
                <w:szCs w:val="20"/>
              </w:rPr>
            </w:pPr>
            <w:r>
              <w:rPr>
                <w:sz w:val="20"/>
                <w:szCs w:val="20"/>
              </w:rPr>
              <w:t>Cluster begins in Kent and Essex, and spreads into the London area, persisting until the end of the study.</w:t>
            </w:r>
          </w:p>
        </w:tc>
      </w:tr>
      <w:tr w:rsidR="00E91734" w14:paraId="39C2AA9C" w14:textId="77777777">
        <w:trPr>
          <w:trHeight w:val="1208"/>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2"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3" w14:textId="77777777" w:rsidR="00E91734" w:rsidRDefault="00C00F7A">
            <w:pPr>
              <w:spacing w:after="0" w:line="240" w:lineRule="auto"/>
              <w:jc w:val="both"/>
            </w:pPr>
            <w:r>
              <w:rPr>
                <w:rFonts w:cs="Calibri"/>
              </w:rPr>
              <w:t>τ:2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4" w14:textId="77777777" w:rsidR="00E91734" w:rsidRDefault="00C00F7A">
            <w:pPr>
              <w:spacing w:after="0" w:line="240" w:lineRule="auto"/>
              <w:jc w:val="both"/>
              <w:rPr>
                <w:sz w:val="20"/>
                <w:szCs w:val="20"/>
              </w:rPr>
            </w:pPr>
            <w:r>
              <w:rPr>
                <w:sz w:val="20"/>
                <w:szCs w:val="20"/>
              </w:rPr>
              <w:t>Mar 2016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5" w14:textId="77777777" w:rsidR="00E91734" w:rsidRDefault="00C00F7A">
            <w:pPr>
              <w:spacing w:after="0" w:line="240" w:lineRule="auto"/>
              <w:jc w:val="both"/>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6" w14:textId="77777777" w:rsidR="00E91734" w:rsidRDefault="00C00F7A">
            <w:pPr>
              <w:spacing w:after="0" w:line="240" w:lineRule="auto"/>
              <w:jc w:val="both"/>
              <w:rPr>
                <w:sz w:val="20"/>
                <w:szCs w:val="20"/>
              </w:rPr>
            </w:pPr>
            <w:r>
              <w:rPr>
                <w:sz w:val="20"/>
                <w:szCs w:val="20"/>
              </w:rPr>
              <w:t>65.04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7" w14:textId="77777777" w:rsidR="00E91734" w:rsidRDefault="00C00F7A">
            <w:pPr>
              <w:spacing w:after="0" w:line="240" w:lineRule="auto"/>
              <w:jc w:val="both"/>
              <w:rPr>
                <w:sz w:val="20"/>
                <w:szCs w:val="20"/>
              </w:rPr>
            </w:pPr>
            <w:r>
              <w:rPr>
                <w:sz w:val="20"/>
                <w:szCs w:val="20"/>
              </w:rPr>
              <w:t>Cattle (5)</w:t>
            </w:r>
          </w:p>
          <w:p w14:paraId="39C2AA98" w14:textId="77777777" w:rsidR="00E91734" w:rsidRDefault="00C00F7A">
            <w:pPr>
              <w:spacing w:after="0" w:line="240" w:lineRule="auto"/>
              <w:jc w:val="both"/>
              <w:rPr>
                <w:sz w:val="20"/>
                <w:szCs w:val="20"/>
              </w:rPr>
            </w:pPr>
            <w:r>
              <w:rPr>
                <w:sz w:val="20"/>
                <w:szCs w:val="20"/>
              </w:rPr>
              <w:t>Sheep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9" w14:textId="77777777" w:rsidR="00E91734" w:rsidRDefault="00C00F7A">
            <w:pPr>
              <w:spacing w:after="0" w:line="240" w:lineRule="auto"/>
              <w:jc w:val="both"/>
              <w:rPr>
                <w:sz w:val="20"/>
                <w:szCs w:val="20"/>
              </w:rPr>
            </w:pPr>
            <w:r>
              <w:rPr>
                <w:sz w:val="20"/>
                <w:szCs w:val="20"/>
              </w:rPr>
              <w:t>3.24</w:t>
            </w:r>
          </w:p>
          <w:p w14:paraId="39C2AA9A" w14:textId="77777777" w:rsidR="00E91734" w:rsidRDefault="00C00F7A">
            <w:pPr>
              <w:spacing w:after="0" w:line="240" w:lineRule="auto"/>
              <w:jc w:val="both"/>
              <w:rPr>
                <w:sz w:val="20"/>
                <w:szCs w:val="20"/>
              </w:rPr>
            </w:pPr>
            <w:r>
              <w:rPr>
                <w:sz w:val="20"/>
                <w:szCs w:val="20"/>
              </w:rPr>
              <w:t>(0.976)</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B" w14:textId="77777777" w:rsidR="00E91734" w:rsidRDefault="00C00F7A">
            <w:pPr>
              <w:spacing w:after="0" w:line="240" w:lineRule="auto"/>
              <w:jc w:val="both"/>
            </w:pPr>
            <w:r>
              <w:rPr>
                <w:sz w:val="20"/>
                <w:szCs w:val="20"/>
              </w:rPr>
              <w:t xml:space="preserve">Cluster initially contained cases in Anglesey, Conwy and Flintshire, showing spatial, but no temporal overlap with the </w:t>
            </w:r>
            <w:r>
              <w:rPr>
                <w:rFonts w:cs="Calibri"/>
                <w:sz w:val="20"/>
                <w:szCs w:val="20"/>
              </w:rPr>
              <w:t>τ</w:t>
            </w:r>
            <w:r>
              <w:rPr>
                <w:sz w:val="20"/>
                <w:szCs w:val="20"/>
              </w:rPr>
              <w:t>1 cluster. It later spread to Powys and Carmarthenshire, and persisted until the end of the study.</w:t>
            </w:r>
          </w:p>
        </w:tc>
      </w:tr>
      <w:tr w:rsidR="00E91734" w14:paraId="39C2AAA7" w14:textId="77777777">
        <w:trPr>
          <w:trHeight w:val="641"/>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D"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E" w14:textId="77777777" w:rsidR="00E91734" w:rsidRDefault="00C00F7A">
            <w:pPr>
              <w:spacing w:after="0" w:line="240" w:lineRule="auto"/>
              <w:jc w:val="both"/>
            </w:pPr>
            <w:r>
              <w:rPr>
                <w:rFonts w:cs="Calibri"/>
              </w:rPr>
              <w:t>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9F" w14:textId="77777777" w:rsidR="00E91734" w:rsidRDefault="00C00F7A">
            <w:pPr>
              <w:spacing w:after="0" w:line="240" w:lineRule="auto"/>
              <w:jc w:val="both"/>
              <w:rPr>
                <w:sz w:val="20"/>
                <w:szCs w:val="20"/>
              </w:rPr>
            </w:pPr>
            <w:r>
              <w:rPr>
                <w:sz w:val="20"/>
                <w:szCs w:val="20"/>
              </w:rPr>
              <w:t>June 2017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0" w14:textId="77777777" w:rsidR="00E91734" w:rsidRDefault="00C00F7A">
            <w:pPr>
              <w:spacing w:after="0" w:line="240" w:lineRule="auto"/>
              <w:jc w:val="both"/>
              <w:rPr>
                <w:sz w:val="20"/>
                <w:szCs w:val="20"/>
              </w:rPr>
            </w:pPr>
            <w:r>
              <w:rPr>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1" w14:textId="77777777" w:rsidR="00E91734" w:rsidRDefault="00C00F7A">
            <w:pPr>
              <w:spacing w:after="0" w:line="240" w:lineRule="auto"/>
              <w:jc w:val="both"/>
              <w:rPr>
                <w:sz w:val="20"/>
                <w:szCs w:val="20"/>
              </w:rPr>
            </w:pPr>
            <w:r>
              <w:rPr>
                <w:sz w:val="20"/>
                <w:szCs w:val="20"/>
              </w:rPr>
              <w:t>39.55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2" w14:textId="77777777" w:rsidR="00E91734" w:rsidRDefault="00C00F7A">
            <w:pPr>
              <w:spacing w:after="0" w:line="240" w:lineRule="auto"/>
              <w:jc w:val="both"/>
              <w:rPr>
                <w:sz w:val="20"/>
                <w:szCs w:val="20"/>
              </w:rPr>
            </w:pPr>
            <w:r>
              <w:rPr>
                <w:sz w:val="20"/>
                <w:szCs w:val="20"/>
              </w:rPr>
              <w:t>Cattle (9)</w:t>
            </w:r>
          </w:p>
          <w:p w14:paraId="39C2AAA3" w14:textId="77777777" w:rsidR="00E91734" w:rsidRDefault="00C00F7A">
            <w:pPr>
              <w:spacing w:after="0" w:line="240" w:lineRule="auto"/>
              <w:jc w:val="both"/>
              <w:rPr>
                <w:sz w:val="20"/>
                <w:szCs w:val="20"/>
              </w:rPr>
            </w:pPr>
            <w:r>
              <w:rPr>
                <w:sz w:val="20"/>
                <w:szCs w:val="20"/>
              </w:rPr>
              <w:t>Pig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4" w14:textId="77777777" w:rsidR="00E91734" w:rsidRDefault="00C00F7A">
            <w:pPr>
              <w:spacing w:after="0" w:line="240" w:lineRule="auto"/>
              <w:jc w:val="both"/>
              <w:rPr>
                <w:sz w:val="20"/>
                <w:szCs w:val="20"/>
              </w:rPr>
            </w:pPr>
            <w:r>
              <w:rPr>
                <w:sz w:val="20"/>
                <w:szCs w:val="20"/>
              </w:rPr>
              <w:t>2.94</w:t>
            </w:r>
          </w:p>
          <w:p w14:paraId="39C2AAA5" w14:textId="77777777" w:rsidR="00E91734" w:rsidRDefault="00C00F7A">
            <w:pPr>
              <w:spacing w:after="0" w:line="240" w:lineRule="auto"/>
              <w:jc w:val="both"/>
              <w:rPr>
                <w:sz w:val="20"/>
                <w:szCs w:val="20"/>
              </w:rPr>
            </w:pPr>
            <w:r>
              <w:rPr>
                <w:sz w:val="20"/>
                <w:szCs w:val="20"/>
              </w:rPr>
              <w:t>(0.578)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6" w14:textId="77777777" w:rsidR="00E91734" w:rsidRDefault="00C00F7A">
            <w:pPr>
              <w:spacing w:after="0" w:line="240" w:lineRule="auto"/>
              <w:jc w:val="both"/>
              <w:rPr>
                <w:sz w:val="20"/>
                <w:szCs w:val="20"/>
              </w:rPr>
            </w:pPr>
            <w:r>
              <w:rPr>
                <w:sz w:val="20"/>
                <w:szCs w:val="20"/>
              </w:rPr>
              <w:t>Cluster in Dumfries and Galloway that persisted unchanged until the end of the study</w:t>
            </w:r>
          </w:p>
        </w:tc>
      </w:tr>
      <w:tr w:rsidR="00E91734" w14:paraId="39C2AAB2" w14:textId="77777777">
        <w:trPr>
          <w:trHeight w:val="834"/>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8"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9" w14:textId="77777777" w:rsidR="00E91734" w:rsidRDefault="00C00F7A">
            <w:pPr>
              <w:spacing w:after="0" w:line="240" w:lineRule="auto"/>
              <w:jc w:val="both"/>
            </w:pPr>
            <w:r>
              <w:rPr>
                <w:rFonts w:cs="Calibri"/>
              </w:rPr>
              <w:t>β</w:t>
            </w: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A" w14:textId="77777777" w:rsidR="00E91734" w:rsidRDefault="00C00F7A">
            <w:pPr>
              <w:spacing w:after="0" w:line="240" w:lineRule="auto"/>
              <w:jc w:val="both"/>
              <w:rPr>
                <w:sz w:val="20"/>
                <w:szCs w:val="20"/>
              </w:rPr>
            </w:pPr>
            <w:r>
              <w:rPr>
                <w:sz w:val="20"/>
                <w:szCs w:val="20"/>
              </w:rPr>
              <w:t>Mar 2018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B" w14:textId="77777777" w:rsidR="00E91734" w:rsidRDefault="00C00F7A">
            <w:pPr>
              <w:spacing w:after="0" w:line="240" w:lineRule="auto"/>
              <w:jc w:val="both"/>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C" w14:textId="77777777" w:rsidR="00E91734" w:rsidRDefault="00C00F7A">
            <w:pPr>
              <w:spacing w:after="0" w:line="240" w:lineRule="auto"/>
              <w:jc w:val="both"/>
              <w:rPr>
                <w:sz w:val="20"/>
                <w:szCs w:val="20"/>
              </w:rPr>
            </w:pPr>
            <w:r>
              <w:rPr>
                <w:sz w:val="20"/>
                <w:szCs w:val="20"/>
              </w:rPr>
              <w:t>55.01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D" w14:textId="77777777" w:rsidR="00E91734" w:rsidRDefault="00C00F7A">
            <w:pPr>
              <w:spacing w:after="0" w:line="240" w:lineRule="auto"/>
              <w:jc w:val="both"/>
              <w:rPr>
                <w:sz w:val="20"/>
                <w:szCs w:val="20"/>
              </w:rPr>
            </w:pPr>
            <w:r>
              <w:rPr>
                <w:sz w:val="20"/>
                <w:szCs w:val="20"/>
              </w:rPr>
              <w:t>Cattle (4)</w:t>
            </w:r>
          </w:p>
          <w:p w14:paraId="39C2AAAE" w14:textId="77777777" w:rsidR="00E91734" w:rsidRDefault="00C00F7A">
            <w:pPr>
              <w:spacing w:after="0" w:line="240" w:lineRule="auto"/>
              <w:jc w:val="both"/>
              <w:rPr>
                <w:sz w:val="20"/>
                <w:szCs w:val="20"/>
              </w:rPr>
            </w:pPr>
            <w:r>
              <w:rPr>
                <w:sz w:val="20"/>
                <w:szCs w:val="20"/>
              </w:rPr>
              <w:t>Chicken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AF" w14:textId="77777777" w:rsidR="00E91734" w:rsidRDefault="00C00F7A">
            <w:pPr>
              <w:spacing w:after="0" w:line="240" w:lineRule="auto"/>
              <w:jc w:val="both"/>
              <w:rPr>
                <w:sz w:val="20"/>
                <w:szCs w:val="20"/>
              </w:rPr>
            </w:pPr>
            <w:r>
              <w:rPr>
                <w:sz w:val="20"/>
                <w:szCs w:val="20"/>
              </w:rPr>
              <w:t>3.23</w:t>
            </w:r>
          </w:p>
          <w:p w14:paraId="39C2AAB0" w14:textId="77777777" w:rsidR="00E91734" w:rsidRDefault="00C00F7A">
            <w:pPr>
              <w:spacing w:after="0" w:line="240" w:lineRule="auto"/>
              <w:jc w:val="both"/>
              <w:rPr>
                <w:sz w:val="20"/>
                <w:szCs w:val="20"/>
              </w:rPr>
            </w:pPr>
            <w:r>
              <w:rPr>
                <w:sz w:val="20"/>
                <w:szCs w:val="20"/>
              </w:rPr>
              <w:t>(0.999)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1" w14:textId="77777777" w:rsidR="00E91734" w:rsidRDefault="00C00F7A">
            <w:pPr>
              <w:spacing w:after="0" w:line="240" w:lineRule="auto"/>
              <w:jc w:val="both"/>
            </w:pPr>
            <w:r>
              <w:rPr>
                <w:sz w:val="20"/>
                <w:szCs w:val="20"/>
              </w:rPr>
              <w:t xml:space="preserve">Transient cluster comprising two close cases in East Cheshire, plus cases in Staffordshire, Calderdale and Nottinghamshire. Spatial, but no temporal overlap with </w:t>
            </w:r>
            <w:r>
              <w:rPr>
                <w:rFonts w:cs="Calibri"/>
                <w:sz w:val="20"/>
                <w:szCs w:val="20"/>
              </w:rPr>
              <w:t>β</w:t>
            </w:r>
            <w:r>
              <w:rPr>
                <w:sz w:val="20"/>
                <w:szCs w:val="20"/>
              </w:rPr>
              <w:t>:1 cluster</w:t>
            </w:r>
          </w:p>
        </w:tc>
      </w:tr>
      <w:tr w:rsidR="00E91734" w14:paraId="39C2AABE" w14:textId="77777777">
        <w:trPr>
          <w:trHeight w:val="802"/>
        </w:trPr>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3"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4" w14:textId="77777777" w:rsidR="00E91734" w:rsidRDefault="00C00F7A">
            <w:pPr>
              <w:spacing w:after="0" w:line="240" w:lineRule="auto"/>
              <w:jc w:val="both"/>
            </w:pPr>
            <w:r>
              <w:rPr>
                <w:rFonts w:cs="Calibri"/>
              </w:rPr>
              <w:t>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5" w14:textId="77777777" w:rsidR="00E91734" w:rsidRDefault="00C00F7A">
            <w:pPr>
              <w:spacing w:after="0" w:line="240" w:lineRule="auto"/>
              <w:jc w:val="both"/>
              <w:rPr>
                <w:sz w:val="20"/>
                <w:szCs w:val="20"/>
              </w:rPr>
            </w:pPr>
            <w:r>
              <w:rPr>
                <w:sz w:val="20"/>
                <w:szCs w:val="20"/>
              </w:rPr>
              <w:t>Mar 2019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6" w14:textId="77777777" w:rsidR="00E91734" w:rsidRDefault="00C00F7A">
            <w:pPr>
              <w:spacing w:after="0" w:line="240" w:lineRule="auto"/>
              <w:jc w:val="both"/>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7" w14:textId="77777777" w:rsidR="00E91734" w:rsidRDefault="00C00F7A">
            <w:pPr>
              <w:spacing w:after="0" w:line="240" w:lineRule="auto"/>
              <w:jc w:val="both"/>
              <w:rPr>
                <w:sz w:val="20"/>
                <w:szCs w:val="20"/>
              </w:rPr>
            </w:pPr>
            <w:r>
              <w:rPr>
                <w:sz w:val="20"/>
                <w:szCs w:val="20"/>
              </w:rPr>
              <w:t>8.38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8" w14:textId="77777777" w:rsidR="00E91734" w:rsidRDefault="00C00F7A">
            <w:pPr>
              <w:spacing w:after="0" w:line="240" w:lineRule="auto"/>
              <w:jc w:val="both"/>
              <w:rPr>
                <w:sz w:val="20"/>
                <w:szCs w:val="20"/>
              </w:rPr>
            </w:pPr>
            <w:r>
              <w:rPr>
                <w:sz w:val="20"/>
                <w:szCs w:val="20"/>
              </w:rPr>
              <w:t>Pig (2)</w:t>
            </w:r>
          </w:p>
          <w:p w14:paraId="39C2AAB9" w14:textId="77777777" w:rsidR="00E91734" w:rsidRDefault="00C00F7A">
            <w:pPr>
              <w:spacing w:after="0" w:line="240" w:lineRule="auto"/>
              <w:jc w:val="both"/>
              <w:rPr>
                <w:sz w:val="20"/>
                <w:szCs w:val="20"/>
              </w:rPr>
            </w:pPr>
            <w:r>
              <w:rPr>
                <w:sz w:val="20"/>
                <w:szCs w:val="20"/>
              </w:rPr>
              <w:t>Horse (2)</w:t>
            </w:r>
          </w:p>
          <w:p w14:paraId="39C2AABA" w14:textId="77777777" w:rsidR="00E91734" w:rsidRDefault="00C00F7A">
            <w:pPr>
              <w:spacing w:after="0" w:line="240" w:lineRule="auto"/>
              <w:jc w:val="both"/>
              <w:rPr>
                <w:sz w:val="20"/>
                <w:szCs w:val="20"/>
              </w:rPr>
            </w:pPr>
            <w:r>
              <w:rPr>
                <w:sz w:val="20"/>
                <w:szCs w:val="20"/>
              </w:rPr>
              <w:t>Other (2)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B" w14:textId="77777777" w:rsidR="00E91734" w:rsidRDefault="00C00F7A">
            <w:pPr>
              <w:spacing w:after="0" w:line="240" w:lineRule="auto"/>
              <w:jc w:val="both"/>
              <w:rPr>
                <w:sz w:val="20"/>
                <w:szCs w:val="20"/>
              </w:rPr>
            </w:pPr>
            <w:r>
              <w:rPr>
                <w:sz w:val="20"/>
                <w:szCs w:val="20"/>
              </w:rPr>
              <w:t>3.28</w:t>
            </w:r>
          </w:p>
          <w:p w14:paraId="39C2AABC" w14:textId="77777777" w:rsidR="00E91734" w:rsidRDefault="00C00F7A">
            <w:pPr>
              <w:spacing w:after="0" w:line="240" w:lineRule="auto"/>
              <w:jc w:val="both"/>
              <w:rPr>
                <w:sz w:val="20"/>
                <w:szCs w:val="20"/>
              </w:rPr>
            </w:pPr>
            <w:r>
              <w:rPr>
                <w:sz w:val="20"/>
                <w:szCs w:val="20"/>
              </w:rPr>
              <w:t>(0.983)</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D" w14:textId="77777777" w:rsidR="00E91734" w:rsidRDefault="00C00F7A">
            <w:pPr>
              <w:spacing w:after="0" w:line="240" w:lineRule="auto"/>
              <w:jc w:val="both"/>
            </w:pPr>
            <w:r>
              <w:rPr>
                <w:sz w:val="20"/>
                <w:szCs w:val="20"/>
              </w:rPr>
              <w:t xml:space="preserve">Localised cluster around Leeds, Bradford, Calderdale and Kirklees that is also detected in Jun, but not Sep 2019. Although closely located to the </w:t>
            </w:r>
            <w:r>
              <w:rPr>
                <w:rFonts w:cs="Calibri"/>
                <w:sz w:val="20"/>
                <w:szCs w:val="20"/>
              </w:rPr>
              <w:t>β</w:t>
            </w:r>
            <w:r>
              <w:rPr>
                <w:sz w:val="20"/>
                <w:szCs w:val="20"/>
              </w:rPr>
              <w:t>:3 cluster, no cases are shared</w:t>
            </w:r>
          </w:p>
        </w:tc>
      </w:tr>
      <w:tr w:rsidR="00E91734" w14:paraId="39C2AACA" w14:textId="77777777">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BF" w14:textId="77777777" w:rsidR="00E91734" w:rsidRDefault="00E91734">
            <w:pPr>
              <w:spacing w:after="0" w:line="240" w:lineRule="auto"/>
              <w:jc w:val="both"/>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0" w14:textId="77777777" w:rsidR="00E91734" w:rsidRDefault="00C00F7A">
            <w:pPr>
              <w:spacing w:after="0" w:line="240" w:lineRule="auto"/>
              <w:jc w:val="both"/>
            </w:pPr>
            <w:r>
              <w:rPr>
                <w:rFonts w:cs="Calibri"/>
              </w:rPr>
              <w:t>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1" w14:textId="77777777" w:rsidR="00E91734" w:rsidRDefault="00C00F7A">
            <w:pPr>
              <w:spacing w:after="0" w:line="240" w:lineRule="auto"/>
              <w:jc w:val="both"/>
              <w:rPr>
                <w:sz w:val="20"/>
                <w:szCs w:val="20"/>
              </w:rPr>
            </w:pPr>
            <w:r>
              <w:rPr>
                <w:sz w:val="20"/>
                <w:szCs w:val="20"/>
              </w:rPr>
              <w:t>Mar 2019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2" w14:textId="77777777" w:rsidR="00E91734" w:rsidRDefault="00C00F7A">
            <w:pPr>
              <w:spacing w:after="0" w:line="240" w:lineRule="auto"/>
              <w:jc w:val="both"/>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3" w14:textId="77777777" w:rsidR="00E91734" w:rsidRDefault="00C00F7A">
            <w:pPr>
              <w:spacing w:after="0" w:line="240" w:lineRule="auto"/>
              <w:jc w:val="both"/>
              <w:rPr>
                <w:sz w:val="20"/>
                <w:szCs w:val="20"/>
              </w:rPr>
            </w:pPr>
            <w:r>
              <w:rPr>
                <w:sz w:val="20"/>
                <w:szCs w:val="20"/>
              </w:rPr>
              <w:t>14.29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4" w14:textId="77777777" w:rsidR="00E91734" w:rsidRDefault="00C00F7A">
            <w:pPr>
              <w:spacing w:after="0" w:line="240" w:lineRule="auto"/>
              <w:jc w:val="both"/>
              <w:rPr>
                <w:sz w:val="20"/>
                <w:szCs w:val="20"/>
              </w:rPr>
            </w:pPr>
            <w:r>
              <w:rPr>
                <w:sz w:val="20"/>
                <w:szCs w:val="20"/>
              </w:rPr>
              <w:t>Cattle (3)</w:t>
            </w:r>
          </w:p>
          <w:p w14:paraId="39C2AAC5" w14:textId="77777777" w:rsidR="00E91734" w:rsidRDefault="00C00F7A">
            <w:pPr>
              <w:spacing w:after="0" w:line="240" w:lineRule="auto"/>
              <w:jc w:val="both"/>
              <w:rPr>
                <w:sz w:val="20"/>
                <w:szCs w:val="20"/>
              </w:rPr>
            </w:pPr>
            <w:r>
              <w:rPr>
                <w:sz w:val="20"/>
                <w:szCs w:val="20"/>
              </w:rPr>
              <w:t>Horse (1)</w:t>
            </w:r>
          </w:p>
          <w:p w14:paraId="39C2AAC6" w14:textId="77777777" w:rsidR="00E91734" w:rsidRDefault="00C00F7A">
            <w:pPr>
              <w:spacing w:after="0" w:line="240" w:lineRule="auto"/>
              <w:jc w:val="both"/>
              <w:rPr>
                <w:sz w:val="20"/>
                <w:szCs w:val="20"/>
              </w:rPr>
            </w:pPr>
            <w:r>
              <w:rPr>
                <w:sz w:val="20"/>
                <w:szCs w:val="20"/>
              </w:rPr>
              <w:t>Dog (1)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7" w14:textId="77777777" w:rsidR="00E91734" w:rsidRDefault="00C00F7A">
            <w:pPr>
              <w:spacing w:after="0" w:line="240" w:lineRule="auto"/>
              <w:jc w:val="both"/>
              <w:rPr>
                <w:sz w:val="20"/>
                <w:szCs w:val="20"/>
              </w:rPr>
            </w:pPr>
            <w:r>
              <w:rPr>
                <w:sz w:val="20"/>
                <w:szCs w:val="20"/>
              </w:rPr>
              <w:t>3.28</w:t>
            </w:r>
          </w:p>
          <w:p w14:paraId="39C2AAC8" w14:textId="77777777" w:rsidR="00E91734" w:rsidRDefault="00C00F7A">
            <w:pPr>
              <w:spacing w:after="0" w:line="240" w:lineRule="auto"/>
              <w:jc w:val="both"/>
              <w:rPr>
                <w:sz w:val="20"/>
                <w:szCs w:val="20"/>
              </w:rPr>
            </w:pPr>
            <w:r>
              <w:rPr>
                <w:sz w:val="20"/>
                <w:szCs w:val="20"/>
              </w:rPr>
              <w:t>(0.999)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AAC9" w14:textId="77777777" w:rsidR="00E91734" w:rsidRDefault="00C00F7A">
            <w:pPr>
              <w:spacing w:after="0" w:line="240" w:lineRule="auto"/>
              <w:jc w:val="both"/>
            </w:pPr>
            <w:r>
              <w:rPr>
                <w:sz w:val="20"/>
                <w:szCs w:val="20"/>
              </w:rPr>
              <w:t xml:space="preserve">Transient cluster in Staffordshire and Walsall, including one case from the </w:t>
            </w:r>
            <w:r>
              <w:rPr>
                <w:rFonts w:cs="Calibri"/>
                <w:sz w:val="20"/>
                <w:szCs w:val="20"/>
              </w:rPr>
              <w:t>β</w:t>
            </w:r>
            <w:r>
              <w:rPr>
                <w:sz w:val="20"/>
                <w:szCs w:val="20"/>
              </w:rPr>
              <w:t>:3 cluster</w:t>
            </w:r>
          </w:p>
        </w:tc>
      </w:tr>
    </w:tbl>
    <w:p w14:paraId="39C2AACB" w14:textId="77777777" w:rsidR="00E91734" w:rsidRDefault="00E91734"/>
    <w:p w14:paraId="39C2AACC" w14:textId="77777777" w:rsidR="00E91734" w:rsidRDefault="00E91734"/>
    <w:p w14:paraId="39C2AACD" w14:textId="77777777" w:rsidR="00E91734" w:rsidRDefault="00E91734"/>
    <w:p w14:paraId="39C2AACE" w14:textId="77777777" w:rsidR="00E91734" w:rsidRDefault="00C00F7A">
      <w:r>
        <w:rPr>
          <w:b/>
          <w:bCs/>
        </w:rPr>
        <w:t xml:space="preserve">Table S6. </w:t>
      </w:r>
      <w:r>
        <w:t xml:space="preserve">Table of whether cases were included at any point within a SaTScan cluster according to source type </w:t>
      </w:r>
    </w:p>
    <w:tbl>
      <w:tblPr>
        <w:tblW w:w="11207" w:type="dxa"/>
        <w:tblCellMar>
          <w:left w:w="10" w:type="dxa"/>
          <w:right w:w="10" w:type="dxa"/>
        </w:tblCellMar>
        <w:tblLook w:val="04A0" w:firstRow="1" w:lastRow="0" w:firstColumn="1" w:lastColumn="0" w:noHBand="0" w:noVBand="1"/>
      </w:tblPr>
      <w:tblGrid>
        <w:gridCol w:w="1113"/>
        <w:gridCol w:w="1394"/>
        <w:gridCol w:w="1397"/>
        <w:gridCol w:w="1397"/>
        <w:gridCol w:w="1397"/>
        <w:gridCol w:w="1397"/>
        <w:gridCol w:w="1397"/>
        <w:gridCol w:w="1715"/>
      </w:tblGrid>
      <w:tr w:rsidR="00E91734" w14:paraId="39C2AAD7" w14:textId="77777777">
        <w:trPr>
          <w:trHeight w:val="263"/>
        </w:trPr>
        <w:tc>
          <w:tcPr>
            <w:tcW w:w="1113" w:type="dxa"/>
            <w:tcBorders>
              <w:right w:val="single" w:sz="8" w:space="0" w:color="000000"/>
            </w:tcBorders>
            <w:shd w:val="clear" w:color="auto" w:fill="auto"/>
            <w:noWrap/>
            <w:tcMar>
              <w:top w:w="0" w:type="dxa"/>
              <w:left w:w="108" w:type="dxa"/>
              <w:bottom w:w="0" w:type="dxa"/>
              <w:right w:w="108" w:type="dxa"/>
            </w:tcMar>
            <w:vAlign w:val="bottom"/>
          </w:tcPr>
          <w:p w14:paraId="39C2AACF" w14:textId="77777777" w:rsidR="00E91734" w:rsidRDefault="00E91734">
            <w:pPr>
              <w:suppressAutoHyphens w:val="0"/>
              <w:spacing w:after="0" w:line="240" w:lineRule="auto"/>
              <w:rPr>
                <w:rFonts w:ascii="Times New Roman" w:eastAsia="Times New Roman" w:hAnsi="Times New Roman"/>
                <w:sz w:val="24"/>
                <w:szCs w:val="24"/>
                <w:lang w:eastAsia="en-GB"/>
              </w:rPr>
            </w:pPr>
          </w:p>
        </w:tc>
        <w:tc>
          <w:tcPr>
            <w:tcW w:w="1394" w:type="dxa"/>
            <w:tcBorders>
              <w:left w:val="single" w:sz="8" w:space="0" w:color="000000"/>
            </w:tcBorders>
            <w:shd w:val="clear" w:color="auto" w:fill="auto"/>
            <w:noWrap/>
            <w:tcMar>
              <w:top w:w="0" w:type="dxa"/>
              <w:left w:w="108" w:type="dxa"/>
              <w:bottom w:w="0" w:type="dxa"/>
              <w:right w:w="108" w:type="dxa"/>
            </w:tcMar>
            <w:vAlign w:val="bottom"/>
          </w:tcPr>
          <w:p w14:paraId="39C2AAD0"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shd w:val="clear" w:color="auto" w:fill="auto"/>
            <w:tcMar>
              <w:top w:w="0" w:type="dxa"/>
              <w:left w:w="10" w:type="dxa"/>
              <w:bottom w:w="0" w:type="dxa"/>
              <w:right w:w="10" w:type="dxa"/>
            </w:tcMar>
          </w:tcPr>
          <w:p w14:paraId="39C2AAD1"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shd w:val="clear" w:color="auto" w:fill="auto"/>
            <w:tcMar>
              <w:top w:w="0" w:type="dxa"/>
              <w:left w:w="10" w:type="dxa"/>
              <w:bottom w:w="0" w:type="dxa"/>
              <w:right w:w="10" w:type="dxa"/>
            </w:tcMar>
          </w:tcPr>
          <w:p w14:paraId="39C2AAD2"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shd w:val="clear" w:color="auto" w:fill="auto"/>
            <w:tcMar>
              <w:top w:w="0" w:type="dxa"/>
              <w:left w:w="10" w:type="dxa"/>
              <w:bottom w:w="0" w:type="dxa"/>
              <w:right w:w="10" w:type="dxa"/>
            </w:tcMar>
          </w:tcPr>
          <w:p w14:paraId="39C2AAD3"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shd w:val="clear" w:color="auto" w:fill="auto"/>
            <w:tcMar>
              <w:top w:w="0" w:type="dxa"/>
              <w:left w:w="10" w:type="dxa"/>
              <w:bottom w:w="0" w:type="dxa"/>
              <w:right w:w="10" w:type="dxa"/>
            </w:tcMar>
          </w:tcPr>
          <w:p w14:paraId="39C2AAD4"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shd w:val="clear" w:color="auto" w:fill="auto"/>
            <w:tcMar>
              <w:top w:w="0" w:type="dxa"/>
              <w:left w:w="10" w:type="dxa"/>
              <w:bottom w:w="0" w:type="dxa"/>
              <w:right w:w="10" w:type="dxa"/>
            </w:tcMar>
          </w:tcPr>
          <w:p w14:paraId="39C2AAD5"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715" w:type="dxa"/>
            <w:shd w:val="clear" w:color="auto" w:fill="auto"/>
            <w:tcMar>
              <w:top w:w="0" w:type="dxa"/>
              <w:left w:w="10" w:type="dxa"/>
              <w:bottom w:w="0" w:type="dxa"/>
              <w:right w:w="10" w:type="dxa"/>
            </w:tcMar>
          </w:tcPr>
          <w:p w14:paraId="39C2AAD6" w14:textId="77777777" w:rsidR="00E91734" w:rsidRDefault="00E91734">
            <w:pPr>
              <w:suppressAutoHyphens w:val="0"/>
              <w:spacing w:after="0" w:line="240" w:lineRule="auto"/>
              <w:rPr>
                <w:rFonts w:ascii="Times New Roman" w:eastAsia="Times New Roman" w:hAnsi="Times New Roman"/>
                <w:sz w:val="20"/>
                <w:szCs w:val="20"/>
                <w:lang w:eastAsia="en-GB"/>
              </w:rPr>
            </w:pPr>
          </w:p>
        </w:tc>
      </w:tr>
      <w:tr w:rsidR="00E91734" w14:paraId="39C2AADD" w14:textId="77777777">
        <w:trPr>
          <w:trHeight w:val="263"/>
        </w:trPr>
        <w:tc>
          <w:tcPr>
            <w:tcW w:w="1113" w:type="dxa"/>
            <w:shd w:val="clear" w:color="auto" w:fill="auto"/>
            <w:noWrap/>
            <w:tcMar>
              <w:top w:w="0" w:type="dxa"/>
              <w:left w:w="108" w:type="dxa"/>
              <w:bottom w:w="0" w:type="dxa"/>
              <w:right w:w="108" w:type="dxa"/>
            </w:tcMar>
            <w:vAlign w:val="bottom"/>
          </w:tcPr>
          <w:p w14:paraId="39C2AAD8" w14:textId="77777777" w:rsidR="00E91734" w:rsidRDefault="00E91734">
            <w:pPr>
              <w:suppressAutoHyphens w:val="0"/>
              <w:spacing w:after="0" w:line="240" w:lineRule="auto"/>
              <w:jc w:val="center"/>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bottom"/>
          </w:tcPr>
          <w:p w14:paraId="39C2AAD9"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2794"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ADA" w14:textId="77777777" w:rsidR="00E91734" w:rsidRDefault="00C00F7A">
            <w:pPr>
              <w:suppressAutoHyphens w:val="0"/>
              <w:spacing w:after="0" w:line="240" w:lineRule="auto"/>
              <w:jc w:val="center"/>
              <w:rPr>
                <w:rFonts w:eastAsia="Times New Roman" w:cs="Calibri"/>
                <w:color w:val="000000"/>
                <w:lang w:eastAsia="en-GB"/>
              </w:rPr>
            </w:pPr>
            <w:r>
              <w:rPr>
                <w:rFonts w:eastAsia="Times New Roman" w:cs="Calibri"/>
                <w:color w:val="000000"/>
                <w:lang w:eastAsia="en-GB"/>
              </w:rPr>
              <w:t>SNP-5 Clusters</w:t>
            </w:r>
          </w:p>
        </w:tc>
        <w:tc>
          <w:tcPr>
            <w:tcW w:w="2794"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ADB" w14:textId="77777777" w:rsidR="00E91734" w:rsidRDefault="00C00F7A">
            <w:pPr>
              <w:suppressAutoHyphens w:val="0"/>
              <w:spacing w:after="0" w:line="240" w:lineRule="auto"/>
              <w:jc w:val="center"/>
              <w:rPr>
                <w:rFonts w:eastAsia="Times New Roman" w:cs="Calibri"/>
                <w:color w:val="000000"/>
                <w:lang w:eastAsia="en-GB"/>
              </w:rPr>
            </w:pPr>
            <w:r>
              <w:rPr>
                <w:rFonts w:eastAsia="Times New Roman" w:cs="Calibri"/>
                <w:color w:val="000000"/>
                <w:lang w:eastAsia="en-GB"/>
              </w:rPr>
              <w:t>SNP-10 Clusters</w:t>
            </w:r>
          </w:p>
        </w:tc>
        <w:tc>
          <w:tcPr>
            <w:tcW w:w="311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ADC" w14:textId="77777777" w:rsidR="00E91734" w:rsidRDefault="00C00F7A">
            <w:pPr>
              <w:suppressAutoHyphens w:val="0"/>
              <w:spacing w:after="0" w:line="240" w:lineRule="auto"/>
              <w:jc w:val="center"/>
              <w:rPr>
                <w:rFonts w:eastAsia="Times New Roman" w:cs="Calibri"/>
                <w:color w:val="000000"/>
                <w:lang w:eastAsia="en-GB"/>
              </w:rPr>
            </w:pPr>
            <w:r>
              <w:rPr>
                <w:rFonts w:eastAsia="Times New Roman" w:cs="Calibri"/>
                <w:color w:val="000000"/>
                <w:lang w:eastAsia="en-GB"/>
              </w:rPr>
              <w:t>Phagetype Clusters</w:t>
            </w:r>
          </w:p>
        </w:tc>
      </w:tr>
      <w:tr w:rsidR="00E91734" w14:paraId="39C2AAE6" w14:textId="77777777">
        <w:trPr>
          <w:trHeight w:val="263"/>
        </w:trPr>
        <w:tc>
          <w:tcPr>
            <w:tcW w:w="1113" w:type="dxa"/>
            <w:shd w:val="clear" w:color="auto" w:fill="auto"/>
            <w:noWrap/>
            <w:tcMar>
              <w:top w:w="0" w:type="dxa"/>
              <w:left w:w="108" w:type="dxa"/>
              <w:bottom w:w="0" w:type="dxa"/>
              <w:right w:w="108" w:type="dxa"/>
            </w:tcMar>
            <w:vAlign w:val="bottom"/>
          </w:tcPr>
          <w:p w14:paraId="39C2AADE" w14:textId="77777777" w:rsidR="00E91734" w:rsidRDefault="00E91734">
            <w:pPr>
              <w:suppressAutoHyphens w:val="0"/>
              <w:spacing w:after="0" w:line="240" w:lineRule="auto"/>
              <w:jc w:val="center"/>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ADF"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bottom"/>
          </w:tcPr>
          <w:p w14:paraId="39C2AAE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No</w:t>
            </w:r>
          </w:p>
        </w:tc>
        <w:tc>
          <w:tcPr>
            <w:tcW w:w="139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AE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Yes</w:t>
            </w:r>
          </w:p>
        </w:tc>
        <w:tc>
          <w:tcPr>
            <w:tcW w:w="1397" w:type="dxa"/>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bottom"/>
          </w:tcPr>
          <w:p w14:paraId="39C2AAE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No</w:t>
            </w:r>
          </w:p>
        </w:tc>
        <w:tc>
          <w:tcPr>
            <w:tcW w:w="139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AE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Yes</w:t>
            </w:r>
          </w:p>
        </w:tc>
        <w:tc>
          <w:tcPr>
            <w:tcW w:w="1397" w:type="dxa"/>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bottom"/>
          </w:tcPr>
          <w:p w14:paraId="39C2AAE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No</w:t>
            </w:r>
          </w:p>
        </w:tc>
        <w:tc>
          <w:tcPr>
            <w:tcW w:w="171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AE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Yes</w:t>
            </w:r>
          </w:p>
        </w:tc>
      </w:tr>
      <w:tr w:rsidR="00E91734" w14:paraId="39C2AAEF" w14:textId="77777777">
        <w:trPr>
          <w:trHeight w:val="263"/>
        </w:trPr>
        <w:tc>
          <w:tcPr>
            <w:tcW w:w="1113" w:type="dxa"/>
            <w:vMerge w:val="restart"/>
            <w:shd w:val="clear" w:color="auto" w:fill="auto"/>
            <w:noWrap/>
            <w:tcMar>
              <w:top w:w="0" w:type="dxa"/>
              <w:left w:w="108" w:type="dxa"/>
              <w:bottom w:w="0" w:type="dxa"/>
              <w:right w:w="108" w:type="dxa"/>
            </w:tcMar>
            <w:textDirection w:val="btLr"/>
            <w:vAlign w:val="center"/>
          </w:tcPr>
          <w:p w14:paraId="39C2AAE7" w14:textId="77777777" w:rsidR="00E91734" w:rsidRDefault="00C00F7A">
            <w:pPr>
              <w:suppressAutoHyphens w:val="0"/>
              <w:spacing w:after="0" w:line="240" w:lineRule="auto"/>
              <w:jc w:val="center"/>
              <w:rPr>
                <w:rFonts w:eastAsia="Times New Roman" w:cs="Calibri"/>
                <w:color w:val="000000"/>
                <w:lang w:eastAsia="en-GB"/>
              </w:rPr>
            </w:pPr>
            <w:r>
              <w:rPr>
                <w:rFonts w:eastAsia="Times New Roman" w:cs="Calibri"/>
                <w:color w:val="000000"/>
                <w:lang w:eastAsia="en-GB"/>
              </w:rPr>
              <w:t>Raw counts</w:t>
            </w: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AE8"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CATTLE   </w:t>
            </w:r>
          </w:p>
        </w:tc>
        <w:tc>
          <w:tcPr>
            <w:tcW w:w="1397"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AAE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80</w:t>
            </w:r>
          </w:p>
        </w:tc>
        <w:tc>
          <w:tcPr>
            <w:tcW w:w="1397"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AAEA"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69</w:t>
            </w:r>
          </w:p>
        </w:tc>
        <w:tc>
          <w:tcPr>
            <w:tcW w:w="1397"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AAE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97</w:t>
            </w:r>
          </w:p>
        </w:tc>
        <w:tc>
          <w:tcPr>
            <w:tcW w:w="1397"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AAEC"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52</w:t>
            </w:r>
          </w:p>
        </w:tc>
        <w:tc>
          <w:tcPr>
            <w:tcW w:w="1397"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AAE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561</w:t>
            </w:r>
          </w:p>
        </w:tc>
        <w:tc>
          <w:tcPr>
            <w:tcW w:w="1715"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AAEE"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358</w:t>
            </w:r>
          </w:p>
        </w:tc>
      </w:tr>
      <w:tr w:rsidR="00E91734" w14:paraId="39C2AAF8"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AF0"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AF1"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CHICKEN  </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AF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12</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AF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AF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11</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AF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AF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161</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AF7"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13</w:t>
            </w:r>
          </w:p>
        </w:tc>
      </w:tr>
      <w:tr w:rsidR="00E91734" w14:paraId="39C2AB01"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AF9"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AFA"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DOM_CARN</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AF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12</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AFC"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7</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AF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AFE"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AF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167</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0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35</w:t>
            </w:r>
          </w:p>
        </w:tc>
      </w:tr>
      <w:tr w:rsidR="00E91734" w14:paraId="39C2AB0A"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02"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03"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EQUID</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0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31</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0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8</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0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38</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07"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0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232</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0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20</w:t>
            </w:r>
          </w:p>
        </w:tc>
      </w:tr>
      <w:tr w:rsidR="00E91734" w14:paraId="39C2AB13"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0B"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0C"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OTHER</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0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6</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0E"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0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8</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1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1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168</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1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12</w:t>
            </w:r>
          </w:p>
        </w:tc>
      </w:tr>
      <w:tr w:rsidR="00E91734" w14:paraId="39C2AB1C"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14"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15"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OTHER_AV</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1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7</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17"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1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8</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1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1A"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702</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1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6</w:t>
            </w:r>
          </w:p>
        </w:tc>
      </w:tr>
      <w:tr w:rsidR="00E91734" w14:paraId="39C2AB25"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1D"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1E"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PIG</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1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41</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2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2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43</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2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2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1430</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2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55</w:t>
            </w:r>
          </w:p>
        </w:tc>
      </w:tr>
      <w:tr w:rsidR="00E91734" w14:paraId="39C2AB2E"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26"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27"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SHEEP</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2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2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23</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2A"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26</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2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12</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2C"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46</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2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49</w:t>
            </w:r>
          </w:p>
        </w:tc>
      </w:tr>
      <w:tr w:rsidR="00E91734" w14:paraId="39C2AB37"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2F"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30"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TURKEY</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3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3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6</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3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7</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3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3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119</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3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31</w:t>
            </w:r>
          </w:p>
        </w:tc>
      </w:tr>
      <w:tr w:rsidR="00E91734" w14:paraId="39C2AB40" w14:textId="77777777">
        <w:trPr>
          <w:trHeight w:val="153"/>
        </w:trPr>
        <w:tc>
          <w:tcPr>
            <w:tcW w:w="1113" w:type="dxa"/>
            <w:shd w:val="clear" w:color="auto" w:fill="auto"/>
            <w:noWrap/>
            <w:tcMar>
              <w:top w:w="0" w:type="dxa"/>
              <w:left w:w="108" w:type="dxa"/>
              <w:bottom w:w="0" w:type="dxa"/>
              <w:right w:w="108" w:type="dxa"/>
            </w:tcMar>
            <w:vAlign w:val="bottom"/>
          </w:tcPr>
          <w:p w14:paraId="39C2AB38" w14:textId="77777777" w:rsidR="00E91734" w:rsidRDefault="00E91734">
            <w:pPr>
              <w:suppressAutoHyphens w:val="0"/>
              <w:spacing w:after="0" w:line="240" w:lineRule="auto"/>
              <w:jc w:val="right"/>
              <w:rPr>
                <w:rFonts w:eastAsia="Times New Roman" w:cs="Calibri"/>
                <w:color w:val="000000"/>
                <w:lang w:eastAsia="en-GB"/>
              </w:rPr>
            </w:pPr>
          </w:p>
        </w:tc>
        <w:tc>
          <w:tcPr>
            <w:tcW w:w="1394" w:type="dxa"/>
            <w:tcBorders>
              <w:right w:val="single" w:sz="8" w:space="0" w:color="000000"/>
            </w:tcBorders>
            <w:shd w:val="clear" w:color="auto" w:fill="FFFFFF"/>
            <w:noWrap/>
            <w:tcMar>
              <w:top w:w="0" w:type="dxa"/>
              <w:left w:w="108" w:type="dxa"/>
              <w:bottom w:w="0" w:type="dxa"/>
              <w:right w:w="108" w:type="dxa"/>
            </w:tcMar>
            <w:vAlign w:val="center"/>
          </w:tcPr>
          <w:p w14:paraId="39C2AB39" w14:textId="77777777" w:rsidR="00E91734" w:rsidRDefault="00C00F7A">
            <w:pPr>
              <w:suppressAutoHyphens w:val="0"/>
              <w:spacing w:after="0" w:line="240" w:lineRule="auto"/>
              <w:rPr>
                <w:rFonts w:ascii="Lucida Console" w:eastAsia="Times New Roman" w:hAnsi="Lucida Console" w:cs="Calibri"/>
                <w:color w:val="000000"/>
                <w:sz w:val="14"/>
                <w:szCs w:val="14"/>
                <w:lang w:eastAsia="en-GB"/>
              </w:rPr>
            </w:pPr>
            <w:r>
              <w:rPr>
                <w:rFonts w:ascii="Lucida Console" w:eastAsia="Times New Roman" w:hAnsi="Lucida Console" w:cs="Calibri"/>
                <w:color w:val="000000"/>
                <w:sz w:val="14"/>
                <w:szCs w:val="14"/>
                <w:lang w:eastAsia="en-GB"/>
              </w:rPr>
              <w:t> </w:t>
            </w:r>
          </w:p>
        </w:tc>
        <w:tc>
          <w:tcPr>
            <w:tcW w:w="1397" w:type="dxa"/>
            <w:tcBorders>
              <w:left w:val="single" w:sz="8" w:space="0" w:color="000000"/>
              <w:bottom w:val="single" w:sz="8" w:space="0" w:color="000000"/>
            </w:tcBorders>
            <w:shd w:val="clear" w:color="auto" w:fill="auto"/>
            <w:noWrap/>
            <w:tcMar>
              <w:top w:w="0" w:type="dxa"/>
              <w:left w:w="108" w:type="dxa"/>
              <w:bottom w:w="0" w:type="dxa"/>
              <w:right w:w="108" w:type="dxa"/>
            </w:tcMar>
            <w:vAlign w:val="bottom"/>
          </w:tcPr>
          <w:p w14:paraId="39C2AB3A" w14:textId="77777777" w:rsidR="00E91734" w:rsidRDefault="00E91734">
            <w:pPr>
              <w:suppressAutoHyphens w:val="0"/>
              <w:spacing w:after="0" w:line="240" w:lineRule="auto"/>
              <w:rPr>
                <w:rFonts w:ascii="Lucida Console" w:eastAsia="Times New Roman" w:hAnsi="Lucida Console" w:cs="Calibri"/>
                <w:color w:val="000000"/>
                <w:sz w:val="14"/>
                <w:szCs w:val="14"/>
                <w:lang w:eastAsia="en-GB"/>
              </w:rPr>
            </w:pPr>
          </w:p>
        </w:tc>
        <w:tc>
          <w:tcPr>
            <w:tcW w:w="1397"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B3B"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tcBorders>
              <w:left w:val="single" w:sz="8" w:space="0" w:color="000000"/>
              <w:bottom w:val="single" w:sz="8" w:space="0" w:color="000000"/>
            </w:tcBorders>
            <w:shd w:val="clear" w:color="auto" w:fill="auto"/>
            <w:noWrap/>
            <w:tcMar>
              <w:top w:w="0" w:type="dxa"/>
              <w:left w:w="108" w:type="dxa"/>
              <w:bottom w:w="0" w:type="dxa"/>
              <w:right w:w="108" w:type="dxa"/>
            </w:tcMar>
            <w:vAlign w:val="bottom"/>
          </w:tcPr>
          <w:p w14:paraId="39C2AB3C"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B3D"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397" w:type="dxa"/>
            <w:tcBorders>
              <w:left w:val="single" w:sz="8" w:space="0" w:color="000000"/>
              <w:bottom w:val="single" w:sz="8" w:space="0" w:color="000000"/>
            </w:tcBorders>
            <w:shd w:val="clear" w:color="auto" w:fill="auto"/>
            <w:noWrap/>
            <w:tcMar>
              <w:top w:w="0" w:type="dxa"/>
              <w:left w:w="108" w:type="dxa"/>
              <w:bottom w:w="0" w:type="dxa"/>
              <w:right w:w="108" w:type="dxa"/>
            </w:tcMar>
            <w:vAlign w:val="bottom"/>
          </w:tcPr>
          <w:p w14:paraId="39C2AB3E" w14:textId="77777777" w:rsidR="00E91734" w:rsidRDefault="00E91734">
            <w:pPr>
              <w:suppressAutoHyphens w:val="0"/>
              <w:spacing w:after="0" w:line="240" w:lineRule="auto"/>
              <w:rPr>
                <w:rFonts w:ascii="Times New Roman" w:eastAsia="Times New Roman" w:hAnsi="Times New Roman"/>
                <w:sz w:val="20"/>
                <w:szCs w:val="20"/>
                <w:lang w:eastAsia="en-GB"/>
              </w:rPr>
            </w:pPr>
          </w:p>
        </w:tc>
        <w:tc>
          <w:tcPr>
            <w:tcW w:w="171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2AB3F" w14:textId="77777777" w:rsidR="00E91734" w:rsidRDefault="00E91734">
            <w:pPr>
              <w:suppressAutoHyphens w:val="0"/>
              <w:spacing w:after="0" w:line="240" w:lineRule="auto"/>
              <w:rPr>
                <w:rFonts w:ascii="Times New Roman" w:eastAsia="Times New Roman" w:hAnsi="Times New Roman"/>
                <w:sz w:val="20"/>
                <w:szCs w:val="20"/>
                <w:lang w:eastAsia="en-GB"/>
              </w:rPr>
            </w:pPr>
          </w:p>
        </w:tc>
      </w:tr>
      <w:tr w:rsidR="00E91734" w14:paraId="39C2AB4A" w14:textId="77777777">
        <w:trPr>
          <w:trHeight w:val="263"/>
        </w:trPr>
        <w:tc>
          <w:tcPr>
            <w:tcW w:w="1113" w:type="dxa"/>
            <w:vMerge w:val="restart"/>
            <w:shd w:val="clear" w:color="auto" w:fill="auto"/>
            <w:noWrap/>
            <w:tcMar>
              <w:top w:w="0" w:type="dxa"/>
              <w:left w:w="108" w:type="dxa"/>
              <w:bottom w:w="0" w:type="dxa"/>
              <w:right w:w="108" w:type="dxa"/>
            </w:tcMar>
            <w:textDirection w:val="btLr"/>
            <w:vAlign w:val="center"/>
          </w:tcPr>
          <w:p w14:paraId="39C2AB41" w14:textId="77777777" w:rsidR="00E91734" w:rsidRDefault="00C00F7A">
            <w:pPr>
              <w:suppressAutoHyphens w:val="0"/>
              <w:spacing w:after="0" w:line="240" w:lineRule="auto"/>
              <w:jc w:val="center"/>
              <w:rPr>
                <w:rFonts w:eastAsia="Times New Roman" w:cs="Calibri"/>
                <w:color w:val="000000"/>
                <w:lang w:eastAsia="en-GB"/>
              </w:rPr>
            </w:pPr>
            <w:r>
              <w:rPr>
                <w:rFonts w:eastAsia="Times New Roman" w:cs="Calibri"/>
                <w:color w:val="000000"/>
                <w:lang w:eastAsia="en-GB"/>
              </w:rPr>
              <w:t>Standardised χ² residuals</w:t>
            </w:r>
          </w:p>
          <w:p w14:paraId="39C2AB42" w14:textId="77777777" w:rsidR="00E91734" w:rsidRDefault="00E91734">
            <w:pPr>
              <w:suppressAutoHyphens w:val="0"/>
              <w:spacing w:after="0" w:line="240" w:lineRule="auto"/>
              <w:jc w:val="center"/>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43"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CATTLE   </w:t>
            </w:r>
          </w:p>
        </w:tc>
        <w:tc>
          <w:tcPr>
            <w:tcW w:w="1397"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AB4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-1.51</w:t>
            </w:r>
          </w:p>
        </w:tc>
        <w:tc>
          <w:tcPr>
            <w:tcW w:w="1397"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AB4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1.99</w:t>
            </w:r>
          </w:p>
        </w:tc>
        <w:tc>
          <w:tcPr>
            <w:tcW w:w="1397"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AB4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-1.64</w:t>
            </w:r>
          </w:p>
        </w:tc>
        <w:tc>
          <w:tcPr>
            <w:tcW w:w="1397"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AB47"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3.00</w:t>
            </w:r>
          </w:p>
        </w:tc>
        <w:tc>
          <w:tcPr>
            <w:tcW w:w="1397" w:type="dxa"/>
            <w:tcBorders>
              <w:top w:val="single" w:sz="8" w:space="0" w:color="000000"/>
              <w:left w:val="single" w:sz="8" w:space="0" w:color="000000"/>
            </w:tcBorders>
            <w:shd w:val="clear" w:color="auto" w:fill="auto"/>
            <w:noWrap/>
            <w:tcMar>
              <w:top w:w="0" w:type="dxa"/>
              <w:left w:w="108" w:type="dxa"/>
              <w:bottom w:w="0" w:type="dxa"/>
              <w:right w:w="108" w:type="dxa"/>
            </w:tcMar>
            <w:vAlign w:val="bottom"/>
          </w:tcPr>
          <w:p w14:paraId="39C2AB4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-8.19</w:t>
            </w:r>
          </w:p>
        </w:tc>
        <w:tc>
          <w:tcPr>
            <w:tcW w:w="1715" w:type="dxa"/>
            <w:tcBorders>
              <w:top w:val="single" w:sz="8" w:space="0" w:color="000000"/>
              <w:right w:val="single" w:sz="8" w:space="0" w:color="000000"/>
            </w:tcBorders>
            <w:shd w:val="clear" w:color="auto" w:fill="auto"/>
            <w:noWrap/>
            <w:tcMar>
              <w:top w:w="0" w:type="dxa"/>
              <w:left w:w="108" w:type="dxa"/>
              <w:bottom w:w="0" w:type="dxa"/>
              <w:right w:w="108" w:type="dxa"/>
            </w:tcMar>
            <w:vAlign w:val="bottom"/>
          </w:tcPr>
          <w:p w14:paraId="39C2AB4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20.37</w:t>
            </w:r>
          </w:p>
        </w:tc>
      </w:tr>
      <w:tr w:rsidR="00E91734" w14:paraId="39C2AB53"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4B"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4C"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CHICKEN  </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4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1.59</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4E"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-2.09</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4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0.58</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5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-1.06</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5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0.91</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5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-2.27</w:t>
            </w:r>
          </w:p>
        </w:tc>
      </w:tr>
      <w:tr w:rsidR="00E91734" w14:paraId="39C2AB5C"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54"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55"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DOM_CARN</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5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-0.02</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57"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0.03</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5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0.10</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5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-0.19</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5A"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-0.52</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5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1.31</w:t>
            </w:r>
          </w:p>
        </w:tc>
      </w:tr>
      <w:tr w:rsidR="00E91734" w14:paraId="39C2AB65"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5D"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5E"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EQUID</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5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1.25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6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-1.65</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6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1.46</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6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-2.67</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6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1.02</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6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-2.54</w:t>
            </w:r>
          </w:p>
        </w:tc>
      </w:tr>
      <w:tr w:rsidR="00E91734" w14:paraId="39C2AB6E"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66"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67"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OTHER</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6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0.41</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69"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-0.54</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6A"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0.75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6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-1.36</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6C"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1.05</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6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-2.60</w:t>
            </w:r>
          </w:p>
        </w:tc>
      </w:tr>
      <w:tr w:rsidR="00E91734" w14:paraId="39C2AB77"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6F"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70"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OTHER_AV</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7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0.85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72"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-1.12</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7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0.75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7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-1.36</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7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3.74</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7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-9.32</w:t>
            </w:r>
          </w:p>
        </w:tc>
      </w:tr>
      <w:tr w:rsidR="00E91734" w14:paraId="39C2AB80"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78"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79"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PIG</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7A"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2.32</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7B"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-3.06</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7C"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1.43</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7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-2.60</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7E"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4.24</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7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-10.54</w:t>
            </w:r>
          </w:p>
        </w:tc>
      </w:tr>
      <w:tr w:rsidR="00E91734" w14:paraId="39C2AB89"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81"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82"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SHEEP</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83"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-1.86</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84"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2.46</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85"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-0.60</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86"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1.09</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87"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-3.96</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88"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9.85</w:t>
            </w:r>
          </w:p>
        </w:tc>
      </w:tr>
      <w:tr w:rsidR="00E91734" w14:paraId="39C2AB92" w14:textId="77777777">
        <w:trPr>
          <w:trHeight w:val="263"/>
        </w:trPr>
        <w:tc>
          <w:tcPr>
            <w:tcW w:w="1113" w:type="dxa"/>
            <w:vMerge/>
            <w:shd w:val="clear" w:color="auto" w:fill="auto"/>
            <w:noWrap/>
            <w:tcMar>
              <w:top w:w="0" w:type="dxa"/>
              <w:left w:w="108" w:type="dxa"/>
              <w:bottom w:w="0" w:type="dxa"/>
              <w:right w:w="108" w:type="dxa"/>
            </w:tcMar>
            <w:textDirection w:val="btLr"/>
            <w:vAlign w:val="center"/>
          </w:tcPr>
          <w:p w14:paraId="39C2AB8A" w14:textId="77777777" w:rsidR="00E91734" w:rsidRDefault="00E91734">
            <w:pPr>
              <w:suppressAutoHyphens w:val="0"/>
              <w:spacing w:after="0" w:line="240" w:lineRule="auto"/>
              <w:rPr>
                <w:rFonts w:eastAsia="Times New Roman" w:cs="Calibri"/>
                <w:color w:val="000000"/>
                <w:lang w:eastAsia="en-GB"/>
              </w:rPr>
            </w:pPr>
          </w:p>
        </w:tc>
        <w:tc>
          <w:tcPr>
            <w:tcW w:w="1394" w:type="dxa"/>
            <w:tcBorders>
              <w:right w:val="single" w:sz="8" w:space="0" w:color="000000"/>
            </w:tcBorders>
            <w:shd w:val="clear" w:color="auto" w:fill="auto"/>
            <w:noWrap/>
            <w:tcMar>
              <w:top w:w="0" w:type="dxa"/>
              <w:left w:w="108" w:type="dxa"/>
              <w:bottom w:w="0" w:type="dxa"/>
              <w:right w:w="108" w:type="dxa"/>
            </w:tcMar>
            <w:vAlign w:val="center"/>
          </w:tcPr>
          <w:p w14:paraId="39C2AB8B" w14:textId="77777777" w:rsidR="00E91734" w:rsidRDefault="00C00F7A">
            <w:pPr>
              <w:suppressAutoHyphens w:val="0"/>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TURKEY</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8C"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-0.75</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8D"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0.99</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8E"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-0.50</w:t>
            </w:r>
          </w:p>
        </w:tc>
        <w:tc>
          <w:tcPr>
            <w:tcW w:w="1397" w:type="dxa"/>
            <w:tcBorders>
              <w:right w:val="single" w:sz="8" w:space="0" w:color="000000"/>
            </w:tcBorders>
            <w:shd w:val="clear" w:color="auto" w:fill="auto"/>
            <w:noWrap/>
            <w:tcMar>
              <w:top w:w="0" w:type="dxa"/>
              <w:left w:w="108" w:type="dxa"/>
              <w:bottom w:w="0" w:type="dxa"/>
              <w:right w:w="108" w:type="dxa"/>
            </w:tcMar>
            <w:vAlign w:val="bottom"/>
          </w:tcPr>
          <w:p w14:paraId="39C2AB8F"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0.92</w:t>
            </w:r>
          </w:p>
        </w:tc>
        <w:tc>
          <w:tcPr>
            <w:tcW w:w="1397" w:type="dxa"/>
            <w:tcBorders>
              <w:left w:val="single" w:sz="8" w:space="0" w:color="000000"/>
            </w:tcBorders>
            <w:shd w:val="clear" w:color="auto" w:fill="auto"/>
            <w:noWrap/>
            <w:tcMar>
              <w:top w:w="0" w:type="dxa"/>
              <w:left w:w="108" w:type="dxa"/>
              <w:bottom w:w="0" w:type="dxa"/>
              <w:right w:w="108" w:type="dxa"/>
            </w:tcMar>
            <w:vAlign w:val="bottom"/>
          </w:tcPr>
          <w:p w14:paraId="39C2AB90"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-0.89</w:t>
            </w:r>
          </w:p>
        </w:tc>
        <w:tc>
          <w:tcPr>
            <w:tcW w:w="1715" w:type="dxa"/>
            <w:tcBorders>
              <w:right w:val="single" w:sz="8" w:space="0" w:color="000000"/>
            </w:tcBorders>
            <w:shd w:val="clear" w:color="auto" w:fill="auto"/>
            <w:noWrap/>
            <w:tcMar>
              <w:top w:w="0" w:type="dxa"/>
              <w:left w:w="108" w:type="dxa"/>
              <w:bottom w:w="0" w:type="dxa"/>
              <w:right w:w="108" w:type="dxa"/>
            </w:tcMar>
            <w:vAlign w:val="bottom"/>
          </w:tcPr>
          <w:p w14:paraId="39C2AB91" w14:textId="77777777" w:rsidR="00E91734" w:rsidRDefault="00C00F7A">
            <w:pPr>
              <w:suppressAutoHyphens w:val="0"/>
              <w:spacing w:after="0" w:line="240" w:lineRule="auto"/>
              <w:jc w:val="right"/>
              <w:rPr>
                <w:rFonts w:eastAsia="Times New Roman" w:cs="Calibri"/>
                <w:color w:val="000000"/>
                <w:lang w:eastAsia="en-GB"/>
              </w:rPr>
            </w:pPr>
            <w:r>
              <w:rPr>
                <w:rFonts w:eastAsia="Times New Roman" w:cs="Calibri"/>
                <w:color w:val="000000"/>
                <w:lang w:eastAsia="en-GB"/>
              </w:rPr>
              <w:t>2.22</w:t>
            </w:r>
          </w:p>
        </w:tc>
      </w:tr>
    </w:tbl>
    <w:p w14:paraId="39C2AB94" w14:textId="194D24F4" w:rsidR="00E91734" w:rsidRDefault="00E91734"/>
    <w:p w14:paraId="334C75B4" w14:textId="77777777" w:rsidR="00533359" w:rsidRDefault="00533359" w:rsidP="00533359">
      <w:r>
        <w:t xml:space="preserve">Figure S1. Distribution of SNP-cases by source and year of collection. </w:t>
      </w:r>
    </w:p>
    <w:p w14:paraId="3F8F6335" w14:textId="5F0C54D0" w:rsidR="00533359" w:rsidRDefault="00533359">
      <w:bookmarkStart w:id="1" w:name="_GoBack"/>
      <w:r>
        <w:rPr>
          <w:noProof/>
          <w:lang w:val="en-IN" w:eastAsia="en-IN"/>
        </w:rPr>
        <w:drawing>
          <wp:inline distT="0" distB="0" distL="0" distR="0" wp14:anchorId="771EA0C7" wp14:editId="22811B92">
            <wp:extent cx="8863330" cy="5354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63330" cy="5354955"/>
                    </a:xfrm>
                    <a:prstGeom prst="rect">
                      <a:avLst/>
                    </a:prstGeom>
                  </pic:spPr>
                </pic:pic>
              </a:graphicData>
            </a:graphic>
          </wp:inline>
        </w:drawing>
      </w:r>
      <w:bookmarkEnd w:id="1"/>
    </w:p>
    <w:sectPr w:rsidR="0053335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9EEC" w14:textId="77777777" w:rsidR="007A1875" w:rsidRDefault="00C00F7A">
      <w:pPr>
        <w:spacing w:after="0" w:line="240" w:lineRule="auto"/>
      </w:pPr>
      <w:r>
        <w:separator/>
      </w:r>
    </w:p>
  </w:endnote>
  <w:endnote w:type="continuationSeparator" w:id="0">
    <w:p w14:paraId="39C29EEE" w14:textId="77777777" w:rsidR="007A1875" w:rsidRDefault="00C0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29EE8" w14:textId="77777777" w:rsidR="007A1875" w:rsidRDefault="00C00F7A">
      <w:pPr>
        <w:spacing w:after="0" w:line="240" w:lineRule="auto"/>
      </w:pPr>
      <w:r>
        <w:rPr>
          <w:color w:val="000000"/>
        </w:rPr>
        <w:separator/>
      </w:r>
    </w:p>
  </w:footnote>
  <w:footnote w:type="continuationSeparator" w:id="0">
    <w:p w14:paraId="39C29EEA" w14:textId="77777777" w:rsidR="007A1875" w:rsidRDefault="00C0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34"/>
    <w:rsid w:val="002E5CE5"/>
    <w:rsid w:val="00533359"/>
    <w:rsid w:val="007A1875"/>
    <w:rsid w:val="009B4112"/>
    <w:rsid w:val="00C00F7A"/>
    <w:rsid w:val="00E9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EE6"/>
  <w15:docId w15:val="{14E899D2-F0BD-4294-BAA1-1BF264B7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8">
    <w:name w:val="heading 8"/>
    <w:basedOn w:val="Normal"/>
    <w:next w:val="Normal"/>
    <w:pPr>
      <w:keepNext/>
      <w:keepLines/>
      <w:suppressAutoHyphens w:val="0"/>
      <w:spacing w:before="40" w:after="0" w:line="249" w:lineRule="auto"/>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4071</TotalTime>
  <Pages>11</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Bettridge</dc:creator>
  <dc:description/>
  <cp:lastModifiedBy>Mageswaran Mariappan</cp:lastModifiedBy>
  <cp:revision>6</cp:revision>
  <dcterms:created xsi:type="dcterms:W3CDTF">2023-05-27T14:24:00Z</dcterms:created>
  <dcterms:modified xsi:type="dcterms:W3CDTF">2023-10-25T08:50:00Z</dcterms:modified>
</cp:coreProperties>
</file>