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080"/>
        <w:tblOverlap w:val="never"/>
        <w:tblW w:w="9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68"/>
        <w:gridCol w:w="1139"/>
        <w:gridCol w:w="2268"/>
        <w:gridCol w:w="1424"/>
      </w:tblGrid>
      <w:tr w:rsidR="00475883" w14:paraId="4E34F063" w14:textId="77777777" w:rsidTr="00690C94"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14:paraId="410C5987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Biomarker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1D37041" w14:textId="52024482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Adj.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(CTQ</w:t>
            </w:r>
            <w:r w:rsidR="00690C94">
              <w:rPr>
                <w:rFonts w:ascii="Calibri" w:eastAsia="Calibri" w:hAnsi="Calibri" w:cs="Calibri"/>
                <w:b/>
                <w:sz w:val="20"/>
                <w:szCs w:val="20"/>
              </w:rPr>
              <w:t>-SF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 w14:paraId="778629C7" w14:textId="741DFE0F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p-value (CTQ</w:t>
            </w:r>
            <w:r w:rsidR="00690C94">
              <w:rPr>
                <w:rFonts w:ascii="Calibri" w:eastAsia="Calibri" w:hAnsi="Calibri" w:cs="Calibri"/>
                <w:b/>
                <w:sz w:val="20"/>
                <w:szCs w:val="20"/>
              </w:rPr>
              <w:t>-SF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0FDB206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Adj. Corr (BDI)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 w14:paraId="4FA37E66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P-value (BDI)</w:t>
            </w:r>
          </w:p>
        </w:tc>
      </w:tr>
      <w:tr w:rsidR="00475883" w14:paraId="5B4BE60E" w14:textId="77777777" w:rsidTr="00690C94">
        <w:tc>
          <w:tcPr>
            <w:tcW w:w="2547" w:type="dxa"/>
            <w:tcBorders>
              <w:top w:val="single" w:sz="4" w:space="0" w:color="000000"/>
            </w:tcBorders>
          </w:tcPr>
          <w:p w14:paraId="5FF6DDEE" w14:textId="77777777" w:rsidR="00475883" w:rsidRDefault="00475883" w:rsidP="00475883">
            <w:pPr>
              <w:keepNext/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Serotonin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CACD6BE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-0.077 (-0.186 - 0.034)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2DB7045A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0.173 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12EB58D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-0.225 (-0.331 - -0.114)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14:paraId="57F7DFA7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&lt;0.001 </w:t>
            </w:r>
          </w:p>
        </w:tc>
      </w:tr>
      <w:tr w:rsidR="00475883" w14:paraId="3EF118EB" w14:textId="77777777" w:rsidTr="00690C94">
        <w:tc>
          <w:tcPr>
            <w:tcW w:w="2547" w:type="dxa"/>
          </w:tcPr>
          <w:p w14:paraId="09C57F81" w14:textId="77777777" w:rsidR="00475883" w:rsidRDefault="00475883" w:rsidP="00475883">
            <w:pPr>
              <w:keepNext/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Platelet-Derived Growth Factor (PDGF-AB)</w:t>
            </w:r>
          </w:p>
        </w:tc>
        <w:tc>
          <w:tcPr>
            <w:tcW w:w="2268" w:type="dxa"/>
          </w:tcPr>
          <w:p w14:paraId="78B93839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-0.006 (-0.117 - 0.104)</w:t>
            </w:r>
          </w:p>
        </w:tc>
        <w:tc>
          <w:tcPr>
            <w:tcW w:w="1139" w:type="dxa"/>
          </w:tcPr>
          <w:p w14:paraId="74AEE408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0.91 </w:t>
            </w:r>
          </w:p>
        </w:tc>
        <w:tc>
          <w:tcPr>
            <w:tcW w:w="2268" w:type="dxa"/>
          </w:tcPr>
          <w:p w14:paraId="746EF486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-0.077 (-0.178 - 0.027)</w:t>
            </w:r>
          </w:p>
        </w:tc>
        <w:tc>
          <w:tcPr>
            <w:tcW w:w="1424" w:type="dxa"/>
          </w:tcPr>
          <w:p w14:paraId="5FA7AEFD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0.147 </w:t>
            </w:r>
          </w:p>
        </w:tc>
      </w:tr>
      <w:tr w:rsidR="00475883" w14:paraId="5EBFAC40" w14:textId="77777777" w:rsidTr="00690C94">
        <w:tc>
          <w:tcPr>
            <w:tcW w:w="2547" w:type="dxa"/>
          </w:tcPr>
          <w:p w14:paraId="4255D69F" w14:textId="77777777" w:rsidR="00475883" w:rsidRDefault="00475883" w:rsidP="00475883">
            <w:pPr>
              <w:keepNext/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Platelet-Derived Growth Factor (PDGF-BB)</w:t>
            </w:r>
          </w:p>
        </w:tc>
        <w:tc>
          <w:tcPr>
            <w:tcW w:w="2268" w:type="dxa"/>
          </w:tcPr>
          <w:p w14:paraId="72177723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-0.106 (-0.219 - 0.009)</w:t>
            </w:r>
          </w:p>
        </w:tc>
        <w:tc>
          <w:tcPr>
            <w:tcW w:w="1139" w:type="dxa"/>
          </w:tcPr>
          <w:p w14:paraId="094270B4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0.07 </w:t>
            </w:r>
          </w:p>
        </w:tc>
        <w:tc>
          <w:tcPr>
            <w:tcW w:w="2268" w:type="dxa"/>
          </w:tcPr>
          <w:p w14:paraId="54EA6DF3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-0.109 (-0.217 – 0)</w:t>
            </w:r>
          </w:p>
        </w:tc>
        <w:tc>
          <w:tcPr>
            <w:tcW w:w="1424" w:type="dxa"/>
          </w:tcPr>
          <w:p w14:paraId="4088E4D6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0.05 </w:t>
            </w:r>
          </w:p>
        </w:tc>
      </w:tr>
      <w:tr w:rsidR="00475883" w14:paraId="76BAB24B" w14:textId="77777777" w:rsidTr="00690C94">
        <w:tc>
          <w:tcPr>
            <w:tcW w:w="2547" w:type="dxa"/>
          </w:tcPr>
          <w:p w14:paraId="7A3FEA2A" w14:textId="77777777" w:rsidR="00475883" w:rsidRDefault="00475883" w:rsidP="00475883">
            <w:pPr>
              <w:keepNext/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Thrombospondin 1 (TSP-1)</w:t>
            </w:r>
          </w:p>
        </w:tc>
        <w:tc>
          <w:tcPr>
            <w:tcW w:w="2268" w:type="dxa"/>
          </w:tcPr>
          <w:p w14:paraId="01074213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0.004 (-0.106 - 0.114)</w:t>
            </w:r>
          </w:p>
        </w:tc>
        <w:tc>
          <w:tcPr>
            <w:tcW w:w="1139" w:type="dxa"/>
          </w:tcPr>
          <w:p w14:paraId="0E7E8D46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0.941 </w:t>
            </w:r>
          </w:p>
        </w:tc>
        <w:tc>
          <w:tcPr>
            <w:tcW w:w="2268" w:type="dxa"/>
          </w:tcPr>
          <w:p w14:paraId="27FE7D04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-0.065 (-0.165 - 0.036)</w:t>
            </w:r>
          </w:p>
        </w:tc>
        <w:tc>
          <w:tcPr>
            <w:tcW w:w="1424" w:type="dxa"/>
          </w:tcPr>
          <w:p w14:paraId="690EC579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0.209 </w:t>
            </w:r>
          </w:p>
        </w:tc>
      </w:tr>
      <w:tr w:rsidR="00475883" w14:paraId="0D9D240B" w14:textId="77777777" w:rsidTr="00690C94">
        <w:tc>
          <w:tcPr>
            <w:tcW w:w="2547" w:type="dxa"/>
          </w:tcPr>
          <w:p w14:paraId="7356EF03" w14:textId="77777777" w:rsidR="00475883" w:rsidRDefault="00475883" w:rsidP="00475883">
            <w:pPr>
              <w:keepNext/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Thrombospondin 2 (TSP-2)</w:t>
            </w:r>
          </w:p>
        </w:tc>
        <w:tc>
          <w:tcPr>
            <w:tcW w:w="2268" w:type="dxa"/>
          </w:tcPr>
          <w:p w14:paraId="691C4B63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-0.027 (-0.135 - 0.082)</w:t>
            </w:r>
          </w:p>
        </w:tc>
        <w:tc>
          <w:tcPr>
            <w:tcW w:w="1139" w:type="dxa"/>
          </w:tcPr>
          <w:p w14:paraId="7D84F432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0.625 </w:t>
            </w:r>
          </w:p>
        </w:tc>
        <w:tc>
          <w:tcPr>
            <w:tcW w:w="2268" w:type="dxa"/>
          </w:tcPr>
          <w:p w14:paraId="70991D32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-0.030 (-0.138 - 0.078)</w:t>
            </w:r>
          </w:p>
        </w:tc>
        <w:tc>
          <w:tcPr>
            <w:tcW w:w="1424" w:type="dxa"/>
          </w:tcPr>
          <w:p w14:paraId="3D01EAE5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0.583 </w:t>
            </w:r>
          </w:p>
        </w:tc>
      </w:tr>
      <w:tr w:rsidR="00475883" w14:paraId="4830DB7E" w14:textId="77777777" w:rsidTr="00690C94">
        <w:tc>
          <w:tcPr>
            <w:tcW w:w="2547" w:type="dxa"/>
            <w:tcBorders>
              <w:bottom w:val="single" w:sz="4" w:space="0" w:color="000000"/>
            </w:tcBorders>
          </w:tcPr>
          <w:p w14:paraId="607C6D18" w14:textId="77777777" w:rsidR="00475883" w:rsidRDefault="00475883" w:rsidP="00475883">
            <w:pPr>
              <w:keepNext/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C-reactive protein (CRP)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0722D47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-0.050 (-0.151 - 0.053)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73FC46C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0.345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45F55F3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0.013 (-0.092 - 0.118)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14:paraId="187128A4" w14:textId="77777777" w:rsidR="00475883" w:rsidRDefault="00475883" w:rsidP="004758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0.806 </w:t>
            </w:r>
          </w:p>
        </w:tc>
      </w:tr>
    </w:tbl>
    <w:p w14:paraId="0B5FE518" w14:textId="77777777" w:rsidR="00475883" w:rsidRDefault="00475883" w:rsidP="00475883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Supplementary Table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Partial Spearman Correlation between biomarkers, childhood trauma and depression.</w:t>
      </w:r>
    </w:p>
    <w:p w14:paraId="3887A262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p w14:paraId="6A8D3A40" w14:textId="79506783" w:rsidR="00475883" w:rsidRPr="00475883" w:rsidRDefault="00D63C65" w:rsidP="0047588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Abbreviations: </w:t>
      </w:r>
      <w:r w:rsidR="00475883">
        <w:rPr>
          <w:rFonts w:ascii="Calibri" w:eastAsia="Calibri" w:hAnsi="Calibri" w:cs="Calibri"/>
          <w:color w:val="000000"/>
          <w:sz w:val="20"/>
          <w:szCs w:val="20"/>
        </w:rPr>
        <w:t>BDI: Beck Depression Inventory; CTQ</w:t>
      </w:r>
      <w:r w:rsidR="00690C94">
        <w:rPr>
          <w:rFonts w:ascii="Calibri" w:eastAsia="Calibri" w:hAnsi="Calibri" w:cs="Calibri"/>
          <w:color w:val="000000"/>
          <w:sz w:val="20"/>
          <w:szCs w:val="20"/>
        </w:rPr>
        <w:t>-SF</w:t>
      </w:r>
      <w:r w:rsidR="00475883">
        <w:rPr>
          <w:rFonts w:ascii="Calibri" w:eastAsia="Calibri" w:hAnsi="Calibri" w:cs="Calibri"/>
          <w:color w:val="000000"/>
          <w:sz w:val="20"/>
          <w:szCs w:val="20"/>
        </w:rPr>
        <w:t>: Childhood Trauma Questionnaire</w:t>
      </w:r>
      <w:r w:rsidR="00690C94">
        <w:rPr>
          <w:rFonts w:ascii="Calibri" w:eastAsia="Calibri" w:hAnsi="Calibri" w:cs="Calibri"/>
          <w:color w:val="000000"/>
          <w:sz w:val="20"/>
          <w:szCs w:val="20"/>
        </w:rPr>
        <w:t>-Short Form</w:t>
      </w:r>
      <w:r w:rsidR="00475883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D8BCEAA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p w14:paraId="2ACE389A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p w14:paraId="6AC2BA13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p w14:paraId="253C081F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p w14:paraId="0D5638E2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p w14:paraId="4C026B6C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p w14:paraId="0EA0808B" w14:textId="77777777" w:rsidR="00475883" w:rsidRPr="00475883" w:rsidRDefault="00475883" w:rsidP="00475883">
      <w:pPr>
        <w:rPr>
          <w:rFonts w:ascii="Calibri" w:eastAsia="Calibri" w:hAnsi="Calibri" w:cs="Calibri"/>
          <w:sz w:val="20"/>
          <w:szCs w:val="20"/>
        </w:rPr>
      </w:pPr>
    </w:p>
    <w:sectPr w:rsidR="00475883" w:rsidRPr="0047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24"/>
    <w:rsid w:val="00295A83"/>
    <w:rsid w:val="002E4824"/>
    <w:rsid w:val="00337B43"/>
    <w:rsid w:val="00441761"/>
    <w:rsid w:val="00475883"/>
    <w:rsid w:val="004C70C9"/>
    <w:rsid w:val="00690C94"/>
    <w:rsid w:val="00C03473"/>
    <w:rsid w:val="00D63C65"/>
    <w:rsid w:val="00F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794E"/>
  <w15:chartTrackingRefBased/>
  <w15:docId w15:val="{D39FA581-EDBB-4FBF-A43D-43C500B9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83"/>
    <w:pPr>
      <w:spacing w:after="200" w:line="240" w:lineRule="auto"/>
    </w:pPr>
    <w:rPr>
      <w:rFonts w:ascii="Cambria" w:eastAsia="Cambria" w:hAnsi="Cambria" w:cs="Cambria"/>
      <w:kern w:val="0"/>
      <w:sz w:val="24"/>
      <w:szCs w:val="24"/>
      <w:lang w:val="en-U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ainoa garcía fernández</dc:creator>
  <cp:keywords/>
  <dc:description/>
  <cp:lastModifiedBy>ainoa garcía fernández</cp:lastModifiedBy>
  <cp:revision>3</cp:revision>
  <dcterms:created xsi:type="dcterms:W3CDTF">2025-01-27T16:36:00Z</dcterms:created>
  <dcterms:modified xsi:type="dcterms:W3CDTF">2025-04-14T13:53:00Z</dcterms:modified>
</cp:coreProperties>
</file>