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5B159" w14:textId="77777777" w:rsidR="008E5E98" w:rsidRPr="007E7CAB" w:rsidRDefault="008E5E98" w:rsidP="008E5E98">
      <w:pPr>
        <w:pStyle w:val="Heading1"/>
        <w:spacing w:line="276" w:lineRule="auto"/>
        <w:rPr>
          <w:lang w:val="en-US"/>
        </w:rPr>
      </w:pPr>
      <w:r w:rsidRPr="007E7CAB">
        <w:rPr>
          <w:lang w:val="en-US"/>
        </w:rPr>
        <w:t>Supplementary material.</w:t>
      </w:r>
    </w:p>
    <w:p w14:paraId="617192FA" w14:textId="77777777" w:rsidR="008E5E98" w:rsidRDefault="008E5E98" w:rsidP="008E5E98">
      <w:pPr>
        <w:spacing w:line="276" w:lineRule="auto"/>
        <w:rPr>
          <w:lang w:val="en-US"/>
        </w:rPr>
      </w:pPr>
      <w:r w:rsidRPr="004B20CA">
        <w:rPr>
          <w:b/>
          <w:bCs/>
          <w:lang w:val="en-US"/>
        </w:rPr>
        <w:t xml:space="preserve">e-Table </w:t>
      </w:r>
      <w:r>
        <w:rPr>
          <w:b/>
          <w:bCs/>
          <w:lang w:val="en-US"/>
        </w:rPr>
        <w:t>1</w:t>
      </w:r>
      <w:r w:rsidRPr="004B20CA">
        <w:rPr>
          <w:b/>
          <w:bCs/>
          <w:lang w:val="en-US"/>
        </w:rPr>
        <w:t>.</w:t>
      </w:r>
      <w:r>
        <w:rPr>
          <w:lang w:val="en-US"/>
        </w:rPr>
        <w:t xml:space="preserve"> ICD-10 codes used to define suicide attempts and suicide.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8"/>
        <w:gridCol w:w="3409"/>
        <w:gridCol w:w="2891"/>
      </w:tblGrid>
      <w:tr w:rsidR="008E5E98" w:rsidRPr="001E0495" w14:paraId="3448F306" w14:textId="77777777" w:rsidTr="00CF6459">
        <w:tc>
          <w:tcPr>
            <w:tcW w:w="3328" w:type="dxa"/>
          </w:tcPr>
          <w:p w14:paraId="5D20587C" w14:textId="77777777" w:rsidR="008E5E98" w:rsidRPr="001E0495" w:rsidRDefault="008E5E98" w:rsidP="00CF6459">
            <w:pPr>
              <w:spacing w:line="276" w:lineRule="auto"/>
              <w:rPr>
                <w:b/>
                <w:bCs/>
                <w:lang w:val="en-US"/>
              </w:rPr>
            </w:pPr>
            <w:r w:rsidRPr="001E0495">
              <w:rPr>
                <w:b/>
                <w:bCs/>
                <w:lang w:val="en-US"/>
              </w:rPr>
              <w:t>Outcomes</w:t>
            </w:r>
          </w:p>
        </w:tc>
        <w:tc>
          <w:tcPr>
            <w:tcW w:w="3409" w:type="dxa"/>
          </w:tcPr>
          <w:p w14:paraId="3CEF7AD1" w14:textId="77777777" w:rsidR="008E5E98" w:rsidRPr="001E0495" w:rsidRDefault="008E5E98" w:rsidP="00CF6459">
            <w:pPr>
              <w:spacing w:line="276" w:lineRule="auto"/>
              <w:rPr>
                <w:b/>
                <w:bCs/>
                <w:lang w:val="en-US"/>
              </w:rPr>
            </w:pPr>
            <w:r w:rsidRPr="001E0495">
              <w:rPr>
                <w:b/>
                <w:bCs/>
                <w:lang w:val="en-US"/>
              </w:rPr>
              <w:t>ICD-10 codes</w:t>
            </w:r>
          </w:p>
        </w:tc>
        <w:tc>
          <w:tcPr>
            <w:tcW w:w="2891" w:type="dxa"/>
          </w:tcPr>
          <w:p w14:paraId="4A4781BC" w14:textId="77777777" w:rsidR="008E5E98" w:rsidRPr="001E0495" w:rsidRDefault="008E5E98" w:rsidP="00CF6459">
            <w:pPr>
              <w:spacing w:line="276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NOMESCO code</w:t>
            </w:r>
          </w:p>
        </w:tc>
      </w:tr>
      <w:tr w:rsidR="008E5E98" w:rsidRPr="003C6A37" w14:paraId="5E4E0D5E" w14:textId="77777777" w:rsidTr="00CF6459">
        <w:tc>
          <w:tcPr>
            <w:tcW w:w="3328" w:type="dxa"/>
          </w:tcPr>
          <w:p w14:paraId="6D9FEBF8" w14:textId="77777777" w:rsidR="008E5E98" w:rsidRPr="001E0495" w:rsidRDefault="008E5E98" w:rsidP="00CF6459">
            <w:pPr>
              <w:spacing w:line="276" w:lineRule="auto"/>
              <w:rPr>
                <w:lang w:val="en-US"/>
              </w:rPr>
            </w:pPr>
            <w:r w:rsidRPr="001E0495">
              <w:rPr>
                <w:lang w:val="en-US"/>
              </w:rPr>
              <w:t>Suicide</w:t>
            </w:r>
          </w:p>
        </w:tc>
        <w:tc>
          <w:tcPr>
            <w:tcW w:w="3409" w:type="dxa"/>
          </w:tcPr>
          <w:p w14:paraId="2B2C6B2D" w14:textId="77777777" w:rsidR="008E5E98" w:rsidRPr="001E0495" w:rsidRDefault="008E5E98" w:rsidP="00CF6459">
            <w:pPr>
              <w:spacing w:line="276" w:lineRule="auto"/>
              <w:rPr>
                <w:rFonts w:cs="Calibri"/>
                <w:lang w:val="en-US"/>
              </w:rPr>
            </w:pPr>
            <w:r w:rsidRPr="001E0495">
              <w:rPr>
                <w:rFonts w:cs="Calibri"/>
                <w:lang w:val="en-US"/>
              </w:rPr>
              <w:t>X60 X61 X62 X63 X64 X65 X66 X67 X68 X69 X70 X71 X72 X73 X74 X75 X76 X77 X78 X79 X80 X81 X82 X83 X84</w:t>
            </w:r>
          </w:p>
        </w:tc>
        <w:tc>
          <w:tcPr>
            <w:tcW w:w="2891" w:type="dxa"/>
          </w:tcPr>
          <w:p w14:paraId="62186E58" w14:textId="77777777" w:rsidR="008E5E98" w:rsidRPr="001E0495" w:rsidRDefault="008E5E98" w:rsidP="00CF6459">
            <w:pPr>
              <w:spacing w:line="276" w:lineRule="auto"/>
              <w:rPr>
                <w:rFonts w:cs="Calibri"/>
                <w:lang w:val="en-US"/>
              </w:rPr>
            </w:pPr>
          </w:p>
        </w:tc>
      </w:tr>
      <w:tr w:rsidR="008E5E98" w:rsidRPr="001E0495" w14:paraId="790C7538" w14:textId="77777777" w:rsidTr="00CF6459">
        <w:tc>
          <w:tcPr>
            <w:tcW w:w="3328" w:type="dxa"/>
          </w:tcPr>
          <w:p w14:paraId="7363C276" w14:textId="77777777" w:rsidR="008E5E98" w:rsidRPr="001E0495" w:rsidRDefault="008E5E98" w:rsidP="00CF6459">
            <w:pPr>
              <w:spacing w:line="276" w:lineRule="auto"/>
              <w:rPr>
                <w:lang w:val="en-US"/>
              </w:rPr>
            </w:pPr>
            <w:r w:rsidRPr="001E0495">
              <w:rPr>
                <w:lang w:val="en-US"/>
              </w:rPr>
              <w:t>Suicide attempt, specific</w:t>
            </w:r>
          </w:p>
        </w:tc>
        <w:tc>
          <w:tcPr>
            <w:tcW w:w="3409" w:type="dxa"/>
          </w:tcPr>
          <w:p w14:paraId="5528179C" w14:textId="77777777" w:rsidR="008E5E98" w:rsidRPr="001E0495" w:rsidRDefault="008E5E98" w:rsidP="00CF6459">
            <w:pPr>
              <w:spacing w:line="276" w:lineRule="auto"/>
              <w:rPr>
                <w:rFonts w:cs="Calibri"/>
                <w:lang w:val="en-US"/>
              </w:rPr>
            </w:pPr>
            <w:r w:rsidRPr="001E0495">
              <w:rPr>
                <w:rFonts w:cs="Calibri"/>
                <w:lang w:val="en-US"/>
              </w:rPr>
              <w:t xml:space="preserve">X60 X61 X62 X63 X64 X65 X66 X67 X68 X69 X70 X71 X72 X73 X74 X75 X76 X77 X78 X79 X80 X81 X82 X83 X84 </w:t>
            </w:r>
          </w:p>
        </w:tc>
        <w:tc>
          <w:tcPr>
            <w:tcW w:w="2891" w:type="dxa"/>
          </w:tcPr>
          <w:p w14:paraId="7E1EA77D" w14:textId="77777777" w:rsidR="008E5E98" w:rsidRPr="001E0495" w:rsidRDefault="008E5E98" w:rsidP="00CF6459">
            <w:pPr>
              <w:spacing w:line="276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4</w:t>
            </w:r>
          </w:p>
        </w:tc>
      </w:tr>
      <w:tr w:rsidR="008E5E98" w:rsidRPr="001E0495" w14:paraId="49A19FF0" w14:textId="77777777" w:rsidTr="00CF6459">
        <w:trPr>
          <w:trHeight w:val="1463"/>
        </w:trPr>
        <w:tc>
          <w:tcPr>
            <w:tcW w:w="3328" w:type="dxa"/>
          </w:tcPr>
          <w:p w14:paraId="6DF9EDA3" w14:textId="77777777" w:rsidR="008E5E98" w:rsidRPr="001E0495" w:rsidRDefault="008E5E98" w:rsidP="00CF6459">
            <w:pPr>
              <w:spacing w:line="276" w:lineRule="auto"/>
              <w:rPr>
                <w:lang w:val="en-US"/>
              </w:rPr>
            </w:pPr>
            <w:r w:rsidRPr="001E0495">
              <w:rPr>
                <w:lang w:val="en-US"/>
              </w:rPr>
              <w:t>Suicide attempt, sensitive</w:t>
            </w:r>
          </w:p>
        </w:tc>
        <w:tc>
          <w:tcPr>
            <w:tcW w:w="3409" w:type="dxa"/>
          </w:tcPr>
          <w:p w14:paraId="281E6FA4" w14:textId="77777777" w:rsidR="008E5E98" w:rsidRDefault="008E5E98" w:rsidP="00CF6459">
            <w:pPr>
              <w:spacing w:line="276" w:lineRule="auto"/>
              <w:rPr>
                <w:rFonts w:cs="Calibri"/>
                <w:lang w:val="en-US"/>
              </w:rPr>
            </w:pPr>
            <w:r w:rsidRPr="007E27B9">
              <w:rPr>
                <w:rFonts w:cs="Calibri"/>
                <w:lang w:val="en-US"/>
              </w:rPr>
              <w:t xml:space="preserve">X60 X61 X62 X63 X64 X65 X66 X67 X68 X69 X70 X71 X72 X73 X74 X75 X76 X77 X78 X79 X80 X81 X82 X83 X84 </w:t>
            </w:r>
          </w:p>
          <w:p w14:paraId="32ADAFEF" w14:textId="77777777" w:rsidR="008E5E98" w:rsidRPr="007E27B9" w:rsidRDefault="008E5E98" w:rsidP="00CF6459">
            <w:pPr>
              <w:spacing w:line="276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And a main diagnosis of F00-F99 in combination with at least one of the following </w:t>
            </w:r>
            <w:r w:rsidRPr="007E27B9">
              <w:rPr>
                <w:rFonts w:cs="Calibri"/>
                <w:lang w:val="en-US"/>
              </w:rPr>
              <w:t>T42 T43 T58 T39 T40 (exc</w:t>
            </w:r>
            <w:r>
              <w:rPr>
                <w:rFonts w:cs="Calibri"/>
                <w:lang w:val="en-US"/>
              </w:rPr>
              <w:t xml:space="preserve">l. </w:t>
            </w:r>
            <w:r w:rsidRPr="007E27B9">
              <w:rPr>
                <w:rFonts w:cs="Calibri"/>
                <w:lang w:val="en-US"/>
              </w:rPr>
              <w:t>T401</w:t>
            </w:r>
            <w:r>
              <w:rPr>
                <w:rFonts w:cs="Calibri"/>
                <w:lang w:val="en-US"/>
              </w:rPr>
              <w:t>)</w:t>
            </w:r>
            <w:r w:rsidRPr="007E27B9">
              <w:rPr>
                <w:rFonts w:cs="Calibri"/>
                <w:lang w:val="en-US"/>
              </w:rPr>
              <w:t xml:space="preserve"> T71</w:t>
            </w:r>
          </w:p>
        </w:tc>
        <w:tc>
          <w:tcPr>
            <w:tcW w:w="2891" w:type="dxa"/>
          </w:tcPr>
          <w:p w14:paraId="4C4336FF" w14:textId="77777777" w:rsidR="008E5E98" w:rsidRPr="001E0495" w:rsidRDefault="008E5E98" w:rsidP="00CF6459">
            <w:pPr>
              <w:spacing w:line="276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4</w:t>
            </w:r>
          </w:p>
        </w:tc>
      </w:tr>
    </w:tbl>
    <w:p w14:paraId="5881A915" w14:textId="77777777" w:rsidR="008E5E98" w:rsidRDefault="008E5E98" w:rsidP="008E5E98">
      <w:pPr>
        <w:spacing w:line="276" w:lineRule="auto"/>
        <w:rPr>
          <w:lang w:val="en-US"/>
        </w:rPr>
      </w:pPr>
    </w:p>
    <w:p w14:paraId="01405DE1" w14:textId="77777777" w:rsidR="008E5E98" w:rsidRDefault="008E5E98" w:rsidP="008E5E98">
      <w:pPr>
        <w:spacing w:line="276" w:lineRule="auto"/>
        <w:rPr>
          <w:b/>
          <w:bCs/>
          <w:lang w:val="en-US"/>
        </w:rPr>
      </w:pPr>
    </w:p>
    <w:p w14:paraId="1D5E2CA6" w14:textId="77777777" w:rsidR="008E5E98" w:rsidRPr="0060186B" w:rsidRDefault="008E5E98" w:rsidP="008E5E98">
      <w:pPr>
        <w:spacing w:line="276" w:lineRule="auto"/>
        <w:rPr>
          <w:lang w:val="en-US"/>
        </w:rPr>
      </w:pPr>
      <w:r w:rsidRPr="009D77F1">
        <w:rPr>
          <w:b/>
          <w:bCs/>
          <w:lang w:val="en-US"/>
        </w:rPr>
        <w:t xml:space="preserve">e-Table </w:t>
      </w:r>
      <w:r>
        <w:rPr>
          <w:b/>
          <w:bCs/>
          <w:lang w:val="en-US"/>
        </w:rPr>
        <w:t>2</w:t>
      </w:r>
      <w:r w:rsidRPr="009D77F1">
        <w:rPr>
          <w:b/>
          <w:bCs/>
          <w:lang w:val="en-US"/>
        </w:rPr>
        <w:t>.</w:t>
      </w:r>
      <w:r w:rsidRPr="0060186B">
        <w:rPr>
          <w:lang w:val="en-US"/>
        </w:rPr>
        <w:t xml:space="preserve"> List of prespecified psychiatric</w:t>
      </w:r>
      <w:r>
        <w:rPr>
          <w:lang w:val="en-US"/>
        </w:rPr>
        <w:t xml:space="preserve"> disorders</w:t>
      </w:r>
      <w:r w:rsidRPr="0060186B">
        <w:rPr>
          <w:lang w:val="en-US"/>
        </w:rPr>
        <w:t xml:space="preserve"> and somatic disease entities, and the corresponding ICD-10- and ATC-codes used to define the diseases from the registries. </w:t>
      </w:r>
      <w:r>
        <w:rPr>
          <w:lang w:val="en-US"/>
        </w:rPr>
        <w:t xml:space="preserve">Whenever relevant the disease entity is defined by either diagnosis codes recorded from the in- and outpatient setting or the filling of a prescription at the community pharmacy.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E5E98" w:rsidRPr="0060186B" w14:paraId="4D6126C3" w14:textId="77777777" w:rsidTr="00CF6459">
        <w:tc>
          <w:tcPr>
            <w:tcW w:w="3209" w:type="dxa"/>
          </w:tcPr>
          <w:p w14:paraId="40E3A0B7" w14:textId="77777777" w:rsidR="008E5E98" w:rsidRPr="0060186B" w:rsidRDefault="008E5E98" w:rsidP="00CF6459">
            <w:pPr>
              <w:spacing w:line="276" w:lineRule="auto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209" w:type="dxa"/>
          </w:tcPr>
          <w:p w14:paraId="77996B99" w14:textId="77777777" w:rsidR="008E5E98" w:rsidRPr="0060186B" w:rsidRDefault="008E5E98" w:rsidP="00CF6459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60186B">
              <w:rPr>
                <w:b/>
                <w:bCs/>
                <w:sz w:val="22"/>
                <w:szCs w:val="22"/>
                <w:lang w:val="en-US"/>
              </w:rPr>
              <w:t>ICD-10 codes</w:t>
            </w:r>
          </w:p>
        </w:tc>
        <w:tc>
          <w:tcPr>
            <w:tcW w:w="3210" w:type="dxa"/>
          </w:tcPr>
          <w:p w14:paraId="53C1D04E" w14:textId="77777777" w:rsidR="008E5E98" w:rsidRPr="0060186B" w:rsidRDefault="008E5E98" w:rsidP="00CF6459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60186B">
              <w:rPr>
                <w:b/>
                <w:bCs/>
                <w:sz w:val="22"/>
                <w:szCs w:val="22"/>
                <w:lang w:val="en-US"/>
              </w:rPr>
              <w:t>ATC codes</w:t>
            </w:r>
          </w:p>
        </w:tc>
      </w:tr>
      <w:tr w:rsidR="008E5E98" w:rsidRPr="0060186B" w14:paraId="4BD01E6D" w14:textId="77777777" w:rsidTr="00CF6459">
        <w:tc>
          <w:tcPr>
            <w:tcW w:w="3209" w:type="dxa"/>
          </w:tcPr>
          <w:p w14:paraId="2318EC4B" w14:textId="77777777" w:rsidR="008E5E98" w:rsidRPr="0060186B" w:rsidRDefault="008E5E98" w:rsidP="00CF6459">
            <w:pPr>
              <w:spacing w:line="276" w:lineRule="auto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  <w:r w:rsidRPr="0060186B">
              <w:rPr>
                <w:rFonts w:cs="Calibri"/>
                <w:b/>
                <w:bCs/>
                <w:i/>
                <w:iCs/>
                <w:sz w:val="22"/>
                <w:szCs w:val="22"/>
              </w:rPr>
              <w:t>Psychiatric disease entities</w:t>
            </w:r>
          </w:p>
        </w:tc>
        <w:tc>
          <w:tcPr>
            <w:tcW w:w="3209" w:type="dxa"/>
          </w:tcPr>
          <w:p w14:paraId="0E2DD0D7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</w:tcPr>
          <w:p w14:paraId="0EB1888C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E5E98" w:rsidRPr="0060186B" w14:paraId="0FCE00C3" w14:textId="77777777" w:rsidTr="00CF6459">
        <w:tc>
          <w:tcPr>
            <w:tcW w:w="3209" w:type="dxa"/>
          </w:tcPr>
          <w:p w14:paraId="0A2C24F3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60186B">
              <w:rPr>
                <w:rFonts w:cs="Calibri"/>
                <w:sz w:val="22"/>
                <w:szCs w:val="22"/>
              </w:rPr>
              <w:t>Mood disorders*</w:t>
            </w:r>
          </w:p>
        </w:tc>
        <w:tc>
          <w:tcPr>
            <w:tcW w:w="3209" w:type="dxa"/>
          </w:tcPr>
          <w:p w14:paraId="5A924096" w14:textId="77777777" w:rsidR="008E5E98" w:rsidRPr="0060186B" w:rsidRDefault="008E5E98" w:rsidP="00CF6459">
            <w:pPr>
              <w:spacing w:line="276" w:lineRule="auto"/>
              <w:rPr>
                <w:rFonts w:cs="Calibri"/>
                <w:sz w:val="22"/>
                <w:szCs w:val="22"/>
              </w:rPr>
            </w:pPr>
            <w:r w:rsidRPr="0060186B">
              <w:rPr>
                <w:rFonts w:cs="Calibri"/>
                <w:sz w:val="22"/>
                <w:szCs w:val="22"/>
              </w:rPr>
              <w:t>F3</w:t>
            </w:r>
          </w:p>
        </w:tc>
        <w:tc>
          <w:tcPr>
            <w:tcW w:w="3210" w:type="dxa"/>
          </w:tcPr>
          <w:p w14:paraId="37C4B12E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60186B">
              <w:rPr>
                <w:sz w:val="22"/>
                <w:szCs w:val="22"/>
                <w:lang w:val="en-US"/>
              </w:rPr>
              <w:t>N06A</w:t>
            </w:r>
          </w:p>
        </w:tc>
      </w:tr>
      <w:tr w:rsidR="008E5E98" w:rsidRPr="0060186B" w14:paraId="23DB328C" w14:textId="77777777" w:rsidTr="00CF6459">
        <w:tc>
          <w:tcPr>
            <w:tcW w:w="3209" w:type="dxa"/>
          </w:tcPr>
          <w:p w14:paraId="6D000484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60186B">
              <w:rPr>
                <w:rFonts w:cs="Calibri"/>
                <w:sz w:val="22"/>
                <w:szCs w:val="22"/>
              </w:rPr>
              <w:t>Anxiety</w:t>
            </w:r>
          </w:p>
        </w:tc>
        <w:tc>
          <w:tcPr>
            <w:tcW w:w="3209" w:type="dxa"/>
          </w:tcPr>
          <w:p w14:paraId="34BA2754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60186B">
              <w:rPr>
                <w:rFonts w:cs="Calibri"/>
                <w:sz w:val="22"/>
                <w:szCs w:val="22"/>
              </w:rPr>
              <w:t>F40 F41</w:t>
            </w:r>
          </w:p>
        </w:tc>
        <w:tc>
          <w:tcPr>
            <w:tcW w:w="3210" w:type="dxa"/>
          </w:tcPr>
          <w:p w14:paraId="6483803B" w14:textId="77777777" w:rsidR="008E5E98" w:rsidRPr="0060186B" w:rsidRDefault="008E5E98" w:rsidP="00CF6459">
            <w:pPr>
              <w:spacing w:line="276" w:lineRule="auto"/>
              <w:rPr>
                <w:rFonts w:cs="Calibri"/>
                <w:sz w:val="22"/>
                <w:szCs w:val="22"/>
              </w:rPr>
            </w:pPr>
          </w:p>
        </w:tc>
      </w:tr>
      <w:tr w:rsidR="008E5E98" w:rsidRPr="0060186B" w14:paraId="6389001E" w14:textId="77777777" w:rsidTr="00CF6459">
        <w:tc>
          <w:tcPr>
            <w:tcW w:w="3209" w:type="dxa"/>
          </w:tcPr>
          <w:p w14:paraId="2B2EF9E8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60186B">
              <w:rPr>
                <w:rFonts w:cs="Calibri"/>
                <w:sz w:val="22"/>
                <w:szCs w:val="22"/>
              </w:rPr>
              <w:t>PTSD</w:t>
            </w:r>
          </w:p>
        </w:tc>
        <w:tc>
          <w:tcPr>
            <w:tcW w:w="3209" w:type="dxa"/>
          </w:tcPr>
          <w:p w14:paraId="4435F2FA" w14:textId="77777777" w:rsidR="008E5E98" w:rsidRPr="0060186B" w:rsidRDefault="008E5E98" w:rsidP="00CF6459">
            <w:pPr>
              <w:spacing w:line="276" w:lineRule="auto"/>
              <w:rPr>
                <w:rFonts w:cs="Calibri"/>
                <w:sz w:val="22"/>
                <w:szCs w:val="22"/>
              </w:rPr>
            </w:pPr>
            <w:r w:rsidRPr="0060186B">
              <w:rPr>
                <w:rFonts w:cs="Calibri"/>
                <w:sz w:val="22"/>
                <w:szCs w:val="22"/>
              </w:rPr>
              <w:t>F431</w:t>
            </w:r>
          </w:p>
        </w:tc>
        <w:tc>
          <w:tcPr>
            <w:tcW w:w="3210" w:type="dxa"/>
          </w:tcPr>
          <w:p w14:paraId="64B7356A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E5E98" w:rsidRPr="0060186B" w14:paraId="25F91403" w14:textId="77777777" w:rsidTr="00CF6459">
        <w:tc>
          <w:tcPr>
            <w:tcW w:w="3209" w:type="dxa"/>
          </w:tcPr>
          <w:p w14:paraId="19D66C39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60186B">
              <w:rPr>
                <w:rFonts w:cs="Calibri"/>
                <w:sz w:val="22"/>
                <w:szCs w:val="22"/>
              </w:rPr>
              <w:t>Other stress disorders</w:t>
            </w:r>
          </w:p>
        </w:tc>
        <w:tc>
          <w:tcPr>
            <w:tcW w:w="3209" w:type="dxa"/>
          </w:tcPr>
          <w:p w14:paraId="52027AB5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60186B">
              <w:rPr>
                <w:sz w:val="22"/>
                <w:szCs w:val="22"/>
                <w:lang w:val="en-US"/>
              </w:rPr>
              <w:t xml:space="preserve">F43 (excl. </w:t>
            </w:r>
            <w:r w:rsidRPr="0060186B">
              <w:rPr>
                <w:rFonts w:cs="Calibri"/>
                <w:sz w:val="22"/>
                <w:szCs w:val="22"/>
              </w:rPr>
              <w:t>F431)</w:t>
            </w:r>
          </w:p>
        </w:tc>
        <w:tc>
          <w:tcPr>
            <w:tcW w:w="3210" w:type="dxa"/>
          </w:tcPr>
          <w:p w14:paraId="442A4DD7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E5E98" w:rsidRPr="0060186B" w14:paraId="7D5367EA" w14:textId="77777777" w:rsidTr="00CF6459">
        <w:tc>
          <w:tcPr>
            <w:tcW w:w="3209" w:type="dxa"/>
          </w:tcPr>
          <w:p w14:paraId="5F8187F0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60186B">
              <w:rPr>
                <w:rFonts w:cs="Calibri"/>
                <w:sz w:val="22"/>
                <w:szCs w:val="22"/>
              </w:rPr>
              <w:t>Obsessive compulsive disorder</w:t>
            </w:r>
          </w:p>
        </w:tc>
        <w:tc>
          <w:tcPr>
            <w:tcW w:w="3209" w:type="dxa"/>
          </w:tcPr>
          <w:p w14:paraId="0748DBA8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60186B">
              <w:rPr>
                <w:sz w:val="22"/>
                <w:szCs w:val="22"/>
                <w:lang w:val="en-US"/>
              </w:rPr>
              <w:t>F42</w:t>
            </w:r>
          </w:p>
        </w:tc>
        <w:tc>
          <w:tcPr>
            <w:tcW w:w="3210" w:type="dxa"/>
          </w:tcPr>
          <w:p w14:paraId="111F6ADD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E5E98" w:rsidRPr="0060186B" w14:paraId="7F37DE32" w14:textId="77777777" w:rsidTr="00CF6459">
        <w:tc>
          <w:tcPr>
            <w:tcW w:w="3209" w:type="dxa"/>
          </w:tcPr>
          <w:p w14:paraId="03C66EBA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60186B">
              <w:rPr>
                <w:rFonts w:cs="Calibri"/>
                <w:sz w:val="22"/>
                <w:szCs w:val="22"/>
              </w:rPr>
              <w:t>Psychotic disorder</w:t>
            </w:r>
          </w:p>
        </w:tc>
        <w:tc>
          <w:tcPr>
            <w:tcW w:w="3209" w:type="dxa"/>
          </w:tcPr>
          <w:p w14:paraId="6E928CA4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60186B">
              <w:rPr>
                <w:sz w:val="22"/>
                <w:szCs w:val="22"/>
                <w:lang w:val="en-US"/>
              </w:rPr>
              <w:t>F2</w:t>
            </w:r>
          </w:p>
        </w:tc>
        <w:tc>
          <w:tcPr>
            <w:tcW w:w="3210" w:type="dxa"/>
          </w:tcPr>
          <w:p w14:paraId="072A5CD4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E5E98" w:rsidRPr="0060186B" w14:paraId="486AB45A" w14:textId="77777777" w:rsidTr="00CF6459">
        <w:tc>
          <w:tcPr>
            <w:tcW w:w="3209" w:type="dxa"/>
          </w:tcPr>
          <w:p w14:paraId="1D541250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60186B">
              <w:rPr>
                <w:rFonts w:cs="Calibri"/>
                <w:sz w:val="22"/>
                <w:szCs w:val="22"/>
              </w:rPr>
              <w:t>ADHD</w:t>
            </w:r>
          </w:p>
        </w:tc>
        <w:tc>
          <w:tcPr>
            <w:tcW w:w="3209" w:type="dxa"/>
          </w:tcPr>
          <w:p w14:paraId="3D4F3B23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60186B">
              <w:rPr>
                <w:rFonts w:cs="Calibri"/>
                <w:sz w:val="22"/>
                <w:szCs w:val="22"/>
              </w:rPr>
              <w:t>F90</w:t>
            </w:r>
          </w:p>
        </w:tc>
        <w:tc>
          <w:tcPr>
            <w:tcW w:w="3210" w:type="dxa"/>
          </w:tcPr>
          <w:p w14:paraId="239C90C6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E5E98" w:rsidRPr="0060186B" w14:paraId="4277E0F5" w14:textId="77777777" w:rsidTr="00CF6459">
        <w:tc>
          <w:tcPr>
            <w:tcW w:w="3209" w:type="dxa"/>
          </w:tcPr>
          <w:p w14:paraId="4095B1EB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60186B">
              <w:rPr>
                <w:rFonts w:cs="Calibri"/>
                <w:sz w:val="22"/>
                <w:szCs w:val="22"/>
              </w:rPr>
              <w:t>Eating disorder</w:t>
            </w:r>
          </w:p>
        </w:tc>
        <w:tc>
          <w:tcPr>
            <w:tcW w:w="3209" w:type="dxa"/>
          </w:tcPr>
          <w:p w14:paraId="49D75A50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60186B">
              <w:rPr>
                <w:rFonts w:cs="Calibri"/>
                <w:sz w:val="22"/>
                <w:szCs w:val="22"/>
              </w:rPr>
              <w:t>F50</w:t>
            </w:r>
          </w:p>
        </w:tc>
        <w:tc>
          <w:tcPr>
            <w:tcW w:w="3210" w:type="dxa"/>
          </w:tcPr>
          <w:p w14:paraId="65B09603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E5E98" w:rsidRPr="0060186B" w14:paraId="583E137C" w14:textId="77777777" w:rsidTr="00CF6459">
        <w:tc>
          <w:tcPr>
            <w:tcW w:w="3209" w:type="dxa"/>
          </w:tcPr>
          <w:p w14:paraId="0BFDF81D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60186B">
              <w:rPr>
                <w:rFonts w:cs="Calibri"/>
                <w:sz w:val="22"/>
                <w:szCs w:val="22"/>
              </w:rPr>
              <w:t>Substance abuse*</w:t>
            </w:r>
          </w:p>
        </w:tc>
        <w:tc>
          <w:tcPr>
            <w:tcW w:w="3209" w:type="dxa"/>
          </w:tcPr>
          <w:p w14:paraId="29243399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60186B">
              <w:rPr>
                <w:rFonts w:cs="Calibri"/>
                <w:sz w:val="22"/>
                <w:szCs w:val="22"/>
              </w:rPr>
              <w:t>F11 F12 F13 F14 F15 F16 F18 F19</w:t>
            </w:r>
          </w:p>
        </w:tc>
        <w:tc>
          <w:tcPr>
            <w:tcW w:w="3210" w:type="dxa"/>
          </w:tcPr>
          <w:p w14:paraId="6CDC3DDC" w14:textId="77777777" w:rsidR="008E5E98" w:rsidRPr="0060186B" w:rsidRDefault="008E5E98" w:rsidP="00CF6459">
            <w:pPr>
              <w:spacing w:line="276" w:lineRule="auto"/>
              <w:rPr>
                <w:rFonts w:cs="Calibri"/>
                <w:sz w:val="22"/>
                <w:szCs w:val="22"/>
              </w:rPr>
            </w:pPr>
            <w:r w:rsidRPr="0060186B">
              <w:rPr>
                <w:rFonts w:cs="Calibri"/>
                <w:sz w:val="22"/>
                <w:szCs w:val="22"/>
              </w:rPr>
              <w:t>N07BC</w:t>
            </w:r>
          </w:p>
        </w:tc>
      </w:tr>
      <w:tr w:rsidR="008E5E98" w:rsidRPr="0060186B" w14:paraId="60E445F8" w14:textId="77777777" w:rsidTr="00CF6459">
        <w:tc>
          <w:tcPr>
            <w:tcW w:w="3209" w:type="dxa"/>
          </w:tcPr>
          <w:p w14:paraId="607E71E8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60186B">
              <w:rPr>
                <w:rFonts w:cs="Calibri"/>
                <w:sz w:val="22"/>
                <w:szCs w:val="22"/>
              </w:rPr>
              <w:t>Alcohol abuse*</w:t>
            </w:r>
          </w:p>
        </w:tc>
        <w:tc>
          <w:tcPr>
            <w:tcW w:w="3209" w:type="dxa"/>
          </w:tcPr>
          <w:p w14:paraId="6DE4C6C4" w14:textId="77777777" w:rsidR="008E5E98" w:rsidRPr="0060186B" w:rsidRDefault="008E5E98" w:rsidP="00CF6459">
            <w:pPr>
              <w:spacing w:line="276" w:lineRule="auto"/>
              <w:rPr>
                <w:rFonts w:cs="Calibri"/>
                <w:sz w:val="22"/>
                <w:szCs w:val="22"/>
                <w:lang w:val="en-US"/>
              </w:rPr>
            </w:pPr>
            <w:r w:rsidRPr="0060186B">
              <w:rPr>
                <w:rFonts w:cs="Calibri"/>
                <w:sz w:val="22"/>
                <w:szCs w:val="22"/>
                <w:lang w:val="en-US"/>
              </w:rPr>
              <w:t xml:space="preserve">E244 E529A F10 G312A G312B G312C G312D G312E G405B G621 G721 I426 K292 K70 K852 </w:t>
            </w:r>
            <w:r w:rsidRPr="0060186B">
              <w:rPr>
                <w:rFonts w:cs="Calibri"/>
                <w:sz w:val="22"/>
                <w:szCs w:val="22"/>
                <w:lang w:val="en-US"/>
              </w:rPr>
              <w:lastRenderedPageBreak/>
              <w:t>K860 O354 P043 T519 Z502 Z714 Z721</w:t>
            </w:r>
          </w:p>
        </w:tc>
        <w:tc>
          <w:tcPr>
            <w:tcW w:w="3210" w:type="dxa"/>
          </w:tcPr>
          <w:p w14:paraId="7CAA4635" w14:textId="77777777" w:rsidR="008E5E98" w:rsidRPr="0060186B" w:rsidRDefault="008E5E98" w:rsidP="00CF6459">
            <w:pPr>
              <w:spacing w:line="276" w:lineRule="auto"/>
              <w:rPr>
                <w:rFonts w:cs="Calibri"/>
                <w:sz w:val="22"/>
                <w:szCs w:val="22"/>
              </w:rPr>
            </w:pPr>
            <w:r w:rsidRPr="0060186B">
              <w:rPr>
                <w:rFonts w:cs="Calibri"/>
                <w:sz w:val="22"/>
                <w:szCs w:val="22"/>
              </w:rPr>
              <w:lastRenderedPageBreak/>
              <w:t>N07BB</w:t>
            </w:r>
          </w:p>
          <w:p w14:paraId="2B546CF2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E5E98" w:rsidRPr="0060186B" w14:paraId="1B65E063" w14:textId="77777777" w:rsidTr="00CF6459">
        <w:tc>
          <w:tcPr>
            <w:tcW w:w="3209" w:type="dxa"/>
          </w:tcPr>
          <w:p w14:paraId="305D34EE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60186B">
              <w:rPr>
                <w:rFonts w:cs="Calibri"/>
                <w:sz w:val="22"/>
                <w:szCs w:val="22"/>
              </w:rPr>
              <w:t>Dementia*</w:t>
            </w:r>
          </w:p>
        </w:tc>
        <w:tc>
          <w:tcPr>
            <w:tcW w:w="3209" w:type="dxa"/>
          </w:tcPr>
          <w:p w14:paraId="02C44F47" w14:textId="77777777" w:rsidR="008E5E98" w:rsidRPr="0060186B" w:rsidRDefault="008E5E98" w:rsidP="00CF6459">
            <w:pPr>
              <w:spacing w:line="276" w:lineRule="auto"/>
              <w:rPr>
                <w:rFonts w:cs="Calibri"/>
                <w:sz w:val="22"/>
                <w:szCs w:val="22"/>
                <w:lang w:val="en-US"/>
              </w:rPr>
            </w:pPr>
            <w:r w:rsidRPr="0060186B">
              <w:rPr>
                <w:rFonts w:cs="Calibri"/>
                <w:sz w:val="22"/>
                <w:szCs w:val="22"/>
                <w:lang w:val="en-US"/>
              </w:rPr>
              <w:t>B220A F00 F01 F02 F03 F1073 F1173 F1273 F1373 F1473 F1573 F1673 F1873 F1973 G30 G31</w:t>
            </w:r>
          </w:p>
        </w:tc>
        <w:tc>
          <w:tcPr>
            <w:tcW w:w="3210" w:type="dxa"/>
          </w:tcPr>
          <w:p w14:paraId="40220ED7" w14:textId="77777777" w:rsidR="008E5E98" w:rsidRPr="0060186B" w:rsidRDefault="008E5E98" w:rsidP="00CF6459">
            <w:pPr>
              <w:spacing w:line="276" w:lineRule="auto"/>
              <w:rPr>
                <w:rFonts w:cs="Calibri"/>
                <w:sz w:val="22"/>
                <w:szCs w:val="22"/>
              </w:rPr>
            </w:pPr>
            <w:r w:rsidRPr="0060186B">
              <w:rPr>
                <w:rFonts w:cs="Calibri"/>
                <w:sz w:val="22"/>
                <w:szCs w:val="22"/>
              </w:rPr>
              <w:t>N06D</w:t>
            </w:r>
          </w:p>
          <w:p w14:paraId="75A022D9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E5E98" w:rsidRPr="0060186B" w14:paraId="337778E4" w14:textId="77777777" w:rsidTr="00CF6459">
        <w:tc>
          <w:tcPr>
            <w:tcW w:w="3209" w:type="dxa"/>
          </w:tcPr>
          <w:p w14:paraId="2E5DEBB1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60186B">
              <w:rPr>
                <w:rFonts w:cs="Calibri"/>
                <w:sz w:val="22"/>
                <w:szCs w:val="22"/>
              </w:rPr>
              <w:t>Borderline personality disorder</w:t>
            </w:r>
          </w:p>
        </w:tc>
        <w:tc>
          <w:tcPr>
            <w:tcW w:w="3209" w:type="dxa"/>
          </w:tcPr>
          <w:p w14:paraId="6427A1D7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60186B">
              <w:rPr>
                <w:rFonts w:cs="Calibri"/>
                <w:sz w:val="22"/>
                <w:szCs w:val="22"/>
              </w:rPr>
              <w:t>F603</w:t>
            </w:r>
          </w:p>
        </w:tc>
        <w:tc>
          <w:tcPr>
            <w:tcW w:w="3210" w:type="dxa"/>
          </w:tcPr>
          <w:p w14:paraId="5F78AC51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E5E98" w:rsidRPr="0060186B" w14:paraId="4004765E" w14:textId="77777777" w:rsidTr="00CF6459">
        <w:tc>
          <w:tcPr>
            <w:tcW w:w="3209" w:type="dxa"/>
          </w:tcPr>
          <w:p w14:paraId="09659806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60186B">
              <w:rPr>
                <w:rFonts w:cs="Calibri"/>
                <w:sz w:val="22"/>
                <w:szCs w:val="22"/>
              </w:rPr>
              <w:t>Other personality disorder</w:t>
            </w:r>
          </w:p>
        </w:tc>
        <w:tc>
          <w:tcPr>
            <w:tcW w:w="3209" w:type="dxa"/>
          </w:tcPr>
          <w:p w14:paraId="1985E5D0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60186B">
              <w:rPr>
                <w:rFonts w:cs="Calibri"/>
                <w:sz w:val="22"/>
                <w:szCs w:val="22"/>
              </w:rPr>
              <w:t>F60 (excl. F603)</w:t>
            </w:r>
          </w:p>
        </w:tc>
        <w:tc>
          <w:tcPr>
            <w:tcW w:w="3210" w:type="dxa"/>
          </w:tcPr>
          <w:p w14:paraId="40CE28EA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E5E98" w:rsidRPr="0060186B" w14:paraId="0552EB34" w14:textId="77777777" w:rsidTr="00CF6459">
        <w:tc>
          <w:tcPr>
            <w:tcW w:w="3209" w:type="dxa"/>
          </w:tcPr>
          <w:p w14:paraId="063DDA6E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60186B">
              <w:rPr>
                <w:rFonts w:cs="Calibri"/>
                <w:sz w:val="22"/>
                <w:szCs w:val="22"/>
              </w:rPr>
              <w:t>Autism spectrum disorders</w:t>
            </w:r>
          </w:p>
        </w:tc>
        <w:tc>
          <w:tcPr>
            <w:tcW w:w="3209" w:type="dxa"/>
          </w:tcPr>
          <w:p w14:paraId="0DF15F1E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60186B">
              <w:rPr>
                <w:rFonts w:cs="Calibri"/>
                <w:sz w:val="22"/>
                <w:szCs w:val="22"/>
              </w:rPr>
              <w:t>F84</w:t>
            </w:r>
          </w:p>
        </w:tc>
        <w:tc>
          <w:tcPr>
            <w:tcW w:w="3210" w:type="dxa"/>
          </w:tcPr>
          <w:p w14:paraId="7FDABB5D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E5E98" w:rsidRPr="0060186B" w14:paraId="25D5E7CD" w14:textId="77777777" w:rsidTr="00CF6459">
        <w:tc>
          <w:tcPr>
            <w:tcW w:w="3209" w:type="dxa"/>
          </w:tcPr>
          <w:p w14:paraId="5915ECA7" w14:textId="77777777" w:rsidR="008E5E98" w:rsidRPr="0060186B" w:rsidRDefault="008E5E98" w:rsidP="00CF6459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60186B">
              <w:rPr>
                <w:b/>
                <w:bCs/>
                <w:i/>
                <w:iCs/>
                <w:sz w:val="22"/>
                <w:szCs w:val="22"/>
                <w:lang w:val="en-US"/>
              </w:rPr>
              <w:t>Somatic disease entities</w:t>
            </w:r>
          </w:p>
        </w:tc>
        <w:tc>
          <w:tcPr>
            <w:tcW w:w="3209" w:type="dxa"/>
          </w:tcPr>
          <w:p w14:paraId="39249670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</w:tcPr>
          <w:p w14:paraId="4BAC2360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E5E98" w:rsidRPr="0060186B" w14:paraId="29476B4D" w14:textId="77777777" w:rsidTr="00CF6459">
        <w:tc>
          <w:tcPr>
            <w:tcW w:w="3209" w:type="dxa"/>
          </w:tcPr>
          <w:p w14:paraId="1A2A79B8" w14:textId="77777777" w:rsidR="008E5E98" w:rsidRPr="0060186B" w:rsidRDefault="008E5E98" w:rsidP="00CF6459">
            <w:pPr>
              <w:spacing w:line="276" w:lineRule="auto"/>
              <w:rPr>
                <w:rFonts w:cs="Calibri"/>
                <w:sz w:val="22"/>
                <w:szCs w:val="22"/>
              </w:rPr>
            </w:pPr>
            <w:r w:rsidRPr="0060186B">
              <w:rPr>
                <w:rFonts w:cs="Calibri"/>
                <w:sz w:val="22"/>
                <w:szCs w:val="22"/>
              </w:rPr>
              <w:t>Chronic lung disease*</w:t>
            </w:r>
          </w:p>
        </w:tc>
        <w:tc>
          <w:tcPr>
            <w:tcW w:w="3209" w:type="dxa"/>
          </w:tcPr>
          <w:p w14:paraId="6A8C3DF1" w14:textId="77777777" w:rsidR="008E5E98" w:rsidRPr="0060186B" w:rsidRDefault="008E5E98" w:rsidP="00CF6459">
            <w:pPr>
              <w:spacing w:line="276" w:lineRule="auto"/>
              <w:rPr>
                <w:rFonts w:cs="Calibri"/>
                <w:sz w:val="22"/>
                <w:szCs w:val="22"/>
              </w:rPr>
            </w:pPr>
            <w:r w:rsidRPr="0060186B">
              <w:rPr>
                <w:rFonts w:cs="Calibri"/>
                <w:sz w:val="22"/>
                <w:szCs w:val="22"/>
              </w:rPr>
              <w:t>J41 J42 J43 J44 J45 J46 J47</w:t>
            </w:r>
            <w:r w:rsidRPr="0060186B">
              <w:rPr>
                <w:sz w:val="22"/>
                <w:szCs w:val="22"/>
              </w:rPr>
              <w:t xml:space="preserve"> </w:t>
            </w:r>
            <w:r w:rsidRPr="0060186B">
              <w:rPr>
                <w:rFonts w:cs="Calibri"/>
                <w:sz w:val="22"/>
                <w:szCs w:val="22"/>
              </w:rPr>
              <w:t>E84</w:t>
            </w:r>
          </w:p>
          <w:p w14:paraId="213125F0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10" w:type="dxa"/>
          </w:tcPr>
          <w:p w14:paraId="7589246D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</w:rPr>
            </w:pPr>
            <w:r w:rsidRPr="0060186B">
              <w:rPr>
                <w:rFonts w:cs="Calibri"/>
                <w:sz w:val="22"/>
                <w:szCs w:val="22"/>
              </w:rPr>
              <w:t>R03AC12 R03AC13 R03AC18 R03AC19 R03AK R03AL R03BA R03BB04 R03BB05 R03BB06 R03BB07 R03CC12</w:t>
            </w:r>
          </w:p>
        </w:tc>
      </w:tr>
      <w:tr w:rsidR="008E5E98" w:rsidRPr="0060186B" w14:paraId="6F304DA4" w14:textId="77777777" w:rsidTr="00CF6459">
        <w:tc>
          <w:tcPr>
            <w:tcW w:w="3209" w:type="dxa"/>
          </w:tcPr>
          <w:p w14:paraId="33EC2CA2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60186B">
              <w:rPr>
                <w:rFonts w:cs="Calibri"/>
                <w:sz w:val="22"/>
                <w:szCs w:val="22"/>
              </w:rPr>
              <w:t>Ischemic heart disease*</w:t>
            </w:r>
          </w:p>
        </w:tc>
        <w:tc>
          <w:tcPr>
            <w:tcW w:w="3209" w:type="dxa"/>
          </w:tcPr>
          <w:p w14:paraId="06791D85" w14:textId="77777777" w:rsidR="008E5E98" w:rsidRPr="0060186B" w:rsidRDefault="008E5E98" w:rsidP="00CF6459">
            <w:pPr>
              <w:spacing w:line="276" w:lineRule="auto"/>
              <w:rPr>
                <w:rFonts w:cs="Calibri"/>
                <w:sz w:val="22"/>
                <w:szCs w:val="22"/>
              </w:rPr>
            </w:pPr>
            <w:r w:rsidRPr="0060186B">
              <w:rPr>
                <w:rFonts w:cs="Calibri"/>
                <w:sz w:val="22"/>
                <w:szCs w:val="22"/>
              </w:rPr>
              <w:t>I20 I21 I22 I23 I24 I25</w:t>
            </w:r>
          </w:p>
        </w:tc>
        <w:tc>
          <w:tcPr>
            <w:tcW w:w="3210" w:type="dxa"/>
          </w:tcPr>
          <w:p w14:paraId="6F6E228C" w14:textId="77777777" w:rsidR="008E5E98" w:rsidRPr="0060186B" w:rsidRDefault="008E5E98" w:rsidP="00CF6459">
            <w:pPr>
              <w:spacing w:line="276" w:lineRule="auto"/>
              <w:rPr>
                <w:rFonts w:cs="Calibri"/>
                <w:sz w:val="22"/>
                <w:szCs w:val="22"/>
              </w:rPr>
            </w:pPr>
            <w:r w:rsidRPr="0060186B">
              <w:rPr>
                <w:rFonts w:cs="Calibri"/>
                <w:sz w:val="22"/>
                <w:szCs w:val="22"/>
              </w:rPr>
              <w:t>B01AC24 C01DA N02BA</w:t>
            </w:r>
          </w:p>
        </w:tc>
      </w:tr>
      <w:tr w:rsidR="008E5E98" w:rsidRPr="0060186B" w14:paraId="61165145" w14:textId="77777777" w:rsidTr="00CF6459">
        <w:tc>
          <w:tcPr>
            <w:tcW w:w="3209" w:type="dxa"/>
          </w:tcPr>
          <w:p w14:paraId="2B1F854A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60186B">
              <w:rPr>
                <w:rFonts w:cs="Calibri"/>
                <w:sz w:val="22"/>
                <w:szCs w:val="22"/>
              </w:rPr>
              <w:t>Heart failure</w:t>
            </w:r>
          </w:p>
        </w:tc>
        <w:tc>
          <w:tcPr>
            <w:tcW w:w="3209" w:type="dxa"/>
          </w:tcPr>
          <w:p w14:paraId="73493355" w14:textId="77777777" w:rsidR="008E5E98" w:rsidRPr="0060186B" w:rsidRDefault="008E5E98" w:rsidP="00CF6459">
            <w:pPr>
              <w:spacing w:line="276" w:lineRule="auto"/>
              <w:rPr>
                <w:rFonts w:cs="Calibri"/>
                <w:sz w:val="22"/>
                <w:szCs w:val="22"/>
              </w:rPr>
            </w:pPr>
            <w:r w:rsidRPr="0060186B">
              <w:rPr>
                <w:rFonts w:cs="Calibri"/>
                <w:sz w:val="22"/>
                <w:szCs w:val="22"/>
              </w:rPr>
              <w:t>I099A I110 I130 I132 I50</w:t>
            </w:r>
          </w:p>
        </w:tc>
        <w:tc>
          <w:tcPr>
            <w:tcW w:w="3210" w:type="dxa"/>
          </w:tcPr>
          <w:p w14:paraId="5A4340B5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E5E98" w:rsidRPr="0060186B" w14:paraId="422F5465" w14:textId="77777777" w:rsidTr="00CF6459">
        <w:tc>
          <w:tcPr>
            <w:tcW w:w="3209" w:type="dxa"/>
          </w:tcPr>
          <w:p w14:paraId="3038A506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60186B">
              <w:rPr>
                <w:rFonts w:cs="Calibri"/>
                <w:sz w:val="22"/>
                <w:szCs w:val="22"/>
              </w:rPr>
              <w:t>Stroke</w:t>
            </w:r>
          </w:p>
        </w:tc>
        <w:tc>
          <w:tcPr>
            <w:tcW w:w="3209" w:type="dxa"/>
          </w:tcPr>
          <w:p w14:paraId="081FB2AC" w14:textId="77777777" w:rsidR="008E5E98" w:rsidRPr="0060186B" w:rsidRDefault="008E5E98" w:rsidP="00CF6459">
            <w:pPr>
              <w:spacing w:line="276" w:lineRule="auto"/>
              <w:rPr>
                <w:rFonts w:cs="Calibri"/>
                <w:sz w:val="22"/>
                <w:szCs w:val="22"/>
              </w:rPr>
            </w:pPr>
            <w:r w:rsidRPr="0060186B">
              <w:rPr>
                <w:rFonts w:cs="Calibri"/>
                <w:sz w:val="22"/>
                <w:szCs w:val="22"/>
              </w:rPr>
              <w:t>I60 I61 I62 I63 I64 I69</w:t>
            </w:r>
          </w:p>
        </w:tc>
        <w:tc>
          <w:tcPr>
            <w:tcW w:w="3210" w:type="dxa"/>
          </w:tcPr>
          <w:p w14:paraId="43161BA5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E5E98" w:rsidRPr="0060186B" w14:paraId="3E20E522" w14:textId="77777777" w:rsidTr="00CF6459">
        <w:tc>
          <w:tcPr>
            <w:tcW w:w="3209" w:type="dxa"/>
          </w:tcPr>
          <w:p w14:paraId="2CC57D29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60186B">
              <w:rPr>
                <w:rFonts w:cs="Calibri"/>
                <w:sz w:val="22"/>
                <w:szCs w:val="22"/>
              </w:rPr>
              <w:t>Cancer</w:t>
            </w:r>
          </w:p>
        </w:tc>
        <w:tc>
          <w:tcPr>
            <w:tcW w:w="3209" w:type="dxa"/>
          </w:tcPr>
          <w:p w14:paraId="2F5F58E6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60186B">
              <w:rPr>
                <w:sz w:val="22"/>
                <w:szCs w:val="22"/>
                <w:lang w:val="en-US"/>
              </w:rPr>
              <w:t xml:space="preserve">C (excl. </w:t>
            </w:r>
            <w:r w:rsidRPr="0060186B">
              <w:rPr>
                <w:rFonts w:cs="Calibri"/>
                <w:sz w:val="22"/>
                <w:szCs w:val="22"/>
              </w:rPr>
              <w:t>C44 C98 C99)</w:t>
            </w:r>
          </w:p>
        </w:tc>
        <w:tc>
          <w:tcPr>
            <w:tcW w:w="3210" w:type="dxa"/>
          </w:tcPr>
          <w:p w14:paraId="77E24292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E5E98" w:rsidRPr="0060186B" w14:paraId="56589B39" w14:textId="77777777" w:rsidTr="00CF6459">
        <w:tc>
          <w:tcPr>
            <w:tcW w:w="3209" w:type="dxa"/>
          </w:tcPr>
          <w:p w14:paraId="0F031A34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60186B">
              <w:rPr>
                <w:rFonts w:cs="Calibri"/>
                <w:sz w:val="22"/>
                <w:szCs w:val="22"/>
              </w:rPr>
              <w:t>Inflammatory bowel disease</w:t>
            </w:r>
          </w:p>
        </w:tc>
        <w:tc>
          <w:tcPr>
            <w:tcW w:w="3209" w:type="dxa"/>
          </w:tcPr>
          <w:p w14:paraId="0510EFFF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60186B">
              <w:rPr>
                <w:rFonts w:cs="Calibri"/>
                <w:sz w:val="22"/>
                <w:szCs w:val="22"/>
              </w:rPr>
              <w:t>K50 K51 M074 M075 M091</w:t>
            </w:r>
          </w:p>
        </w:tc>
        <w:tc>
          <w:tcPr>
            <w:tcW w:w="3210" w:type="dxa"/>
          </w:tcPr>
          <w:p w14:paraId="75D3B877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E5E98" w:rsidRPr="0060186B" w14:paraId="4F3520BA" w14:textId="77777777" w:rsidTr="00CF6459">
        <w:tc>
          <w:tcPr>
            <w:tcW w:w="3209" w:type="dxa"/>
          </w:tcPr>
          <w:p w14:paraId="2047CC6D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60186B">
              <w:rPr>
                <w:rFonts w:cs="Calibri"/>
                <w:sz w:val="22"/>
                <w:szCs w:val="22"/>
              </w:rPr>
              <w:t>Rheumatoid arthritis</w:t>
            </w:r>
          </w:p>
        </w:tc>
        <w:tc>
          <w:tcPr>
            <w:tcW w:w="3209" w:type="dxa"/>
          </w:tcPr>
          <w:p w14:paraId="7D7A2897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60186B">
              <w:rPr>
                <w:rFonts w:cs="Calibri"/>
                <w:sz w:val="22"/>
                <w:szCs w:val="22"/>
              </w:rPr>
              <w:t>M05 M06</w:t>
            </w:r>
          </w:p>
        </w:tc>
        <w:tc>
          <w:tcPr>
            <w:tcW w:w="3210" w:type="dxa"/>
          </w:tcPr>
          <w:p w14:paraId="5274357F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E5E98" w:rsidRPr="003C6A37" w14:paraId="312F35BB" w14:textId="77777777" w:rsidTr="00CF6459">
        <w:tc>
          <w:tcPr>
            <w:tcW w:w="3209" w:type="dxa"/>
          </w:tcPr>
          <w:p w14:paraId="4435665F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60186B">
              <w:rPr>
                <w:rFonts w:cs="Calibri"/>
                <w:sz w:val="22"/>
                <w:szCs w:val="22"/>
              </w:rPr>
              <w:t>Hospital-diagnoses kidney disease</w:t>
            </w:r>
          </w:p>
        </w:tc>
        <w:tc>
          <w:tcPr>
            <w:tcW w:w="3209" w:type="dxa"/>
          </w:tcPr>
          <w:p w14:paraId="4FA52C71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60186B">
              <w:rPr>
                <w:rFonts w:cs="Calibri"/>
                <w:sz w:val="22"/>
                <w:szCs w:val="22"/>
                <w:lang w:val="en-US"/>
              </w:rPr>
              <w:t>E102 E112 E142 I12 I13 N00 N01 N02 N03 N04 N05 N07 N08 N11 N14 N18 N19</w:t>
            </w:r>
            <w:r w:rsidRPr="0060186B">
              <w:rPr>
                <w:sz w:val="22"/>
                <w:szCs w:val="22"/>
                <w:lang w:val="en-US"/>
              </w:rPr>
              <w:t xml:space="preserve"> </w:t>
            </w:r>
            <w:r w:rsidRPr="0060186B">
              <w:rPr>
                <w:rFonts w:cs="Calibri"/>
                <w:sz w:val="22"/>
                <w:szCs w:val="22"/>
                <w:lang w:val="en-US"/>
              </w:rPr>
              <w:t>Z992 Z49 (or procedure codes BJFZ BJFD)</w:t>
            </w:r>
          </w:p>
        </w:tc>
        <w:tc>
          <w:tcPr>
            <w:tcW w:w="3210" w:type="dxa"/>
          </w:tcPr>
          <w:p w14:paraId="0EA6D467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E5E98" w:rsidRPr="0060186B" w14:paraId="2802A597" w14:textId="77777777" w:rsidTr="00CF6459">
        <w:tc>
          <w:tcPr>
            <w:tcW w:w="3209" w:type="dxa"/>
          </w:tcPr>
          <w:p w14:paraId="7B2D1741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60186B">
              <w:rPr>
                <w:rFonts w:cs="Calibri"/>
                <w:sz w:val="22"/>
                <w:szCs w:val="22"/>
              </w:rPr>
              <w:t>Psoriasis</w:t>
            </w:r>
          </w:p>
        </w:tc>
        <w:tc>
          <w:tcPr>
            <w:tcW w:w="3209" w:type="dxa"/>
          </w:tcPr>
          <w:p w14:paraId="0BE20E08" w14:textId="77777777" w:rsidR="008E5E98" w:rsidRPr="0060186B" w:rsidRDefault="008E5E98" w:rsidP="00CF6459">
            <w:pPr>
              <w:spacing w:line="276" w:lineRule="auto"/>
              <w:rPr>
                <w:rFonts w:cs="Calibri"/>
                <w:sz w:val="22"/>
                <w:szCs w:val="22"/>
              </w:rPr>
            </w:pPr>
            <w:r w:rsidRPr="0060186B">
              <w:rPr>
                <w:rFonts w:cs="Calibri"/>
                <w:sz w:val="22"/>
                <w:szCs w:val="22"/>
              </w:rPr>
              <w:t>L40</w:t>
            </w:r>
          </w:p>
        </w:tc>
        <w:tc>
          <w:tcPr>
            <w:tcW w:w="3210" w:type="dxa"/>
          </w:tcPr>
          <w:p w14:paraId="7A40EE4B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E5E98" w:rsidRPr="0060186B" w14:paraId="0CF911BB" w14:textId="77777777" w:rsidTr="00CF6459">
        <w:tc>
          <w:tcPr>
            <w:tcW w:w="3209" w:type="dxa"/>
          </w:tcPr>
          <w:p w14:paraId="08974C87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60186B">
              <w:rPr>
                <w:rFonts w:cs="Calibri"/>
                <w:sz w:val="22"/>
                <w:szCs w:val="22"/>
              </w:rPr>
              <w:t>Epilepsy</w:t>
            </w:r>
          </w:p>
        </w:tc>
        <w:tc>
          <w:tcPr>
            <w:tcW w:w="3209" w:type="dxa"/>
          </w:tcPr>
          <w:p w14:paraId="2F5F9323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60186B">
              <w:rPr>
                <w:sz w:val="22"/>
                <w:szCs w:val="22"/>
                <w:lang w:val="en-US"/>
              </w:rPr>
              <w:t>G40</w:t>
            </w:r>
          </w:p>
        </w:tc>
        <w:tc>
          <w:tcPr>
            <w:tcW w:w="3210" w:type="dxa"/>
          </w:tcPr>
          <w:p w14:paraId="009C731F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E5E98" w:rsidRPr="0060186B" w14:paraId="4955FF47" w14:textId="77777777" w:rsidTr="00CF6459">
        <w:tc>
          <w:tcPr>
            <w:tcW w:w="3209" w:type="dxa"/>
          </w:tcPr>
          <w:p w14:paraId="4A29DF84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60186B">
              <w:rPr>
                <w:rFonts w:cs="Calibri"/>
                <w:sz w:val="22"/>
                <w:szCs w:val="22"/>
              </w:rPr>
              <w:t>Traumatic brain injury</w:t>
            </w:r>
          </w:p>
        </w:tc>
        <w:tc>
          <w:tcPr>
            <w:tcW w:w="3209" w:type="dxa"/>
          </w:tcPr>
          <w:p w14:paraId="4370B337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60186B">
              <w:rPr>
                <w:sz w:val="22"/>
                <w:szCs w:val="22"/>
                <w:lang w:val="en-US"/>
              </w:rPr>
              <w:t>S06</w:t>
            </w:r>
          </w:p>
        </w:tc>
        <w:tc>
          <w:tcPr>
            <w:tcW w:w="3210" w:type="dxa"/>
          </w:tcPr>
          <w:p w14:paraId="5598287C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E5E98" w:rsidRPr="0060186B" w14:paraId="1216835B" w14:textId="77777777" w:rsidTr="00CF6459">
        <w:tc>
          <w:tcPr>
            <w:tcW w:w="3209" w:type="dxa"/>
          </w:tcPr>
          <w:p w14:paraId="032F25A8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60186B">
              <w:rPr>
                <w:rFonts w:cs="Calibri"/>
                <w:sz w:val="22"/>
                <w:szCs w:val="22"/>
              </w:rPr>
              <w:t>Diabetes*</w:t>
            </w:r>
          </w:p>
        </w:tc>
        <w:tc>
          <w:tcPr>
            <w:tcW w:w="3209" w:type="dxa"/>
          </w:tcPr>
          <w:p w14:paraId="42C44FDC" w14:textId="77777777" w:rsidR="008E5E98" w:rsidRPr="0060186B" w:rsidRDefault="008E5E98" w:rsidP="00CF6459">
            <w:pPr>
              <w:spacing w:line="276" w:lineRule="auto"/>
              <w:rPr>
                <w:rFonts w:cs="Calibri"/>
                <w:sz w:val="22"/>
                <w:szCs w:val="22"/>
                <w:lang w:val="en-US"/>
              </w:rPr>
            </w:pPr>
            <w:r w:rsidRPr="0060186B">
              <w:rPr>
                <w:rFonts w:cs="Calibri"/>
                <w:sz w:val="22"/>
                <w:szCs w:val="22"/>
                <w:lang w:val="en-US"/>
              </w:rPr>
              <w:t>E10 E11 E13 E14 G632 H360 N083 O24 (excl. O244)</w:t>
            </w:r>
          </w:p>
        </w:tc>
        <w:tc>
          <w:tcPr>
            <w:tcW w:w="3210" w:type="dxa"/>
          </w:tcPr>
          <w:p w14:paraId="00387CC0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60186B">
              <w:rPr>
                <w:sz w:val="22"/>
                <w:szCs w:val="22"/>
                <w:lang w:val="en-US"/>
              </w:rPr>
              <w:t>A10</w:t>
            </w:r>
          </w:p>
        </w:tc>
      </w:tr>
      <w:tr w:rsidR="008E5E98" w:rsidRPr="0060186B" w14:paraId="1C1A3175" w14:textId="77777777" w:rsidTr="00CF6459">
        <w:tc>
          <w:tcPr>
            <w:tcW w:w="3209" w:type="dxa"/>
          </w:tcPr>
          <w:p w14:paraId="04B9F6FB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60186B">
              <w:rPr>
                <w:rFonts w:cs="Calibri"/>
                <w:sz w:val="22"/>
                <w:szCs w:val="22"/>
              </w:rPr>
              <w:t>Multiple sclerosis</w:t>
            </w:r>
          </w:p>
        </w:tc>
        <w:tc>
          <w:tcPr>
            <w:tcW w:w="3209" w:type="dxa"/>
          </w:tcPr>
          <w:p w14:paraId="6D44B083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60186B">
              <w:rPr>
                <w:sz w:val="22"/>
                <w:szCs w:val="22"/>
                <w:lang w:val="en-US"/>
              </w:rPr>
              <w:t>G35</w:t>
            </w:r>
          </w:p>
        </w:tc>
        <w:tc>
          <w:tcPr>
            <w:tcW w:w="3210" w:type="dxa"/>
          </w:tcPr>
          <w:p w14:paraId="7F347FDD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E5E98" w:rsidRPr="0060186B" w14:paraId="411557FD" w14:textId="77777777" w:rsidTr="00CF6459">
        <w:tc>
          <w:tcPr>
            <w:tcW w:w="3209" w:type="dxa"/>
          </w:tcPr>
          <w:p w14:paraId="33E805D5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60186B">
              <w:rPr>
                <w:rFonts w:cs="Calibri"/>
                <w:sz w:val="22"/>
                <w:szCs w:val="22"/>
              </w:rPr>
              <w:t>Obesity*</w:t>
            </w:r>
          </w:p>
        </w:tc>
        <w:tc>
          <w:tcPr>
            <w:tcW w:w="3209" w:type="dxa"/>
          </w:tcPr>
          <w:p w14:paraId="67349C49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60186B">
              <w:rPr>
                <w:sz w:val="22"/>
                <w:szCs w:val="22"/>
                <w:lang w:val="en-US"/>
              </w:rPr>
              <w:t>E66</w:t>
            </w:r>
          </w:p>
        </w:tc>
        <w:tc>
          <w:tcPr>
            <w:tcW w:w="3210" w:type="dxa"/>
          </w:tcPr>
          <w:p w14:paraId="685C898A" w14:textId="77777777" w:rsidR="008E5E98" w:rsidRPr="0060186B" w:rsidRDefault="008E5E98" w:rsidP="00CF6459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60186B">
              <w:rPr>
                <w:sz w:val="22"/>
                <w:szCs w:val="22"/>
                <w:lang w:val="en-US"/>
              </w:rPr>
              <w:t>A08</w:t>
            </w:r>
          </w:p>
        </w:tc>
      </w:tr>
    </w:tbl>
    <w:p w14:paraId="596E76A3" w14:textId="77777777" w:rsidR="008E5E98" w:rsidRDefault="008E5E98" w:rsidP="008E5E98">
      <w:pPr>
        <w:spacing w:line="276" w:lineRule="auto"/>
        <w:rPr>
          <w:lang w:val="en-US"/>
        </w:rPr>
      </w:pPr>
      <w:r w:rsidRPr="0060186B">
        <w:rPr>
          <w:lang w:val="en-US"/>
        </w:rPr>
        <w:t>* Covariate defining algorithm identifies individuals recorded with mentioned discharge diagnosis(es) OR the redeemed drug(s)</w:t>
      </w:r>
    </w:p>
    <w:p w14:paraId="4EDF9D0D" w14:textId="77777777" w:rsidR="003C6A37" w:rsidRDefault="003C6A37" w:rsidP="008E5E98">
      <w:pPr>
        <w:spacing w:line="276" w:lineRule="auto"/>
        <w:rPr>
          <w:lang w:val="en-US"/>
        </w:rPr>
      </w:pPr>
    </w:p>
    <w:p w14:paraId="409C2444" w14:textId="49147E18" w:rsidR="003C6A37" w:rsidRDefault="003C6A37" w:rsidP="008E5E98">
      <w:pPr>
        <w:spacing w:line="276" w:lineRule="auto"/>
        <w:rPr>
          <w:lang w:val="en-US"/>
        </w:rPr>
      </w:pPr>
      <w:r w:rsidRPr="00AF18B0">
        <w:rPr>
          <w:b/>
          <w:bCs/>
          <w:lang w:val="en-US"/>
        </w:rPr>
        <w:t>e-Table 3</w:t>
      </w:r>
      <w:r>
        <w:rPr>
          <w:lang w:val="en-US"/>
        </w:rPr>
        <w:t>.</w:t>
      </w:r>
      <w:r w:rsidR="00AF18B0">
        <w:rPr>
          <w:lang w:val="en-US"/>
        </w:rPr>
        <w:t xml:space="preserve"> Baseline characteristics, stratified by sex.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27"/>
        <w:gridCol w:w="1931"/>
        <w:gridCol w:w="1924"/>
        <w:gridCol w:w="1924"/>
        <w:gridCol w:w="1922"/>
      </w:tblGrid>
      <w:tr w:rsidR="003C6A37" w:rsidRPr="005C3508" w14:paraId="0DDEB01F" w14:textId="77777777" w:rsidTr="00BB1005">
        <w:tc>
          <w:tcPr>
            <w:tcW w:w="1001" w:type="pct"/>
          </w:tcPr>
          <w:p w14:paraId="412827FC" w14:textId="77777777" w:rsidR="003C6A37" w:rsidRPr="005C3508" w:rsidRDefault="003C6A37" w:rsidP="00BB1005">
            <w:pPr>
              <w:spacing w:line="48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03" w:type="pct"/>
          </w:tcPr>
          <w:p w14:paraId="3C92BBE0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b/>
                <w:bCs/>
                <w:sz w:val="20"/>
                <w:szCs w:val="20"/>
                <w:lang w:val="en-US"/>
              </w:rPr>
              <w:t>Suicide</w:t>
            </w:r>
          </w:p>
          <w:p w14:paraId="643E453B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b/>
                <w:bCs/>
                <w:sz w:val="20"/>
                <w:szCs w:val="20"/>
                <w:lang w:val="en-US"/>
              </w:rPr>
              <w:t>men</w:t>
            </w:r>
          </w:p>
        </w:tc>
        <w:tc>
          <w:tcPr>
            <w:tcW w:w="999" w:type="pct"/>
          </w:tcPr>
          <w:p w14:paraId="43F2E5DD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b/>
                <w:bCs/>
                <w:sz w:val="20"/>
                <w:szCs w:val="20"/>
                <w:lang w:val="en-US"/>
              </w:rPr>
              <w:t xml:space="preserve">Suicide </w:t>
            </w:r>
          </w:p>
          <w:p w14:paraId="58692BAC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b/>
                <w:bCs/>
                <w:sz w:val="20"/>
                <w:szCs w:val="20"/>
                <w:lang w:val="en-US"/>
              </w:rPr>
              <w:t>women</w:t>
            </w:r>
          </w:p>
        </w:tc>
        <w:tc>
          <w:tcPr>
            <w:tcW w:w="999" w:type="pct"/>
          </w:tcPr>
          <w:p w14:paraId="55BD3DE6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b/>
                <w:bCs/>
                <w:sz w:val="20"/>
                <w:szCs w:val="20"/>
                <w:lang w:val="en-US"/>
              </w:rPr>
              <w:t>Suicide attempt men*</w:t>
            </w:r>
          </w:p>
        </w:tc>
        <w:tc>
          <w:tcPr>
            <w:tcW w:w="998" w:type="pct"/>
          </w:tcPr>
          <w:p w14:paraId="57FC8748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b/>
                <w:bCs/>
                <w:sz w:val="20"/>
                <w:szCs w:val="20"/>
                <w:lang w:val="en-US"/>
              </w:rPr>
              <w:t>Suicide attempt women*</w:t>
            </w:r>
          </w:p>
        </w:tc>
      </w:tr>
      <w:tr w:rsidR="003C6A37" w:rsidRPr="005C3508" w14:paraId="49795135" w14:textId="77777777" w:rsidTr="00BB1005">
        <w:tc>
          <w:tcPr>
            <w:tcW w:w="1001" w:type="pct"/>
          </w:tcPr>
          <w:p w14:paraId="33175C5F" w14:textId="77777777" w:rsidR="003C6A37" w:rsidRPr="005C3508" w:rsidRDefault="003C6A37" w:rsidP="00BB1005">
            <w:pPr>
              <w:spacing w:line="48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03" w:type="pct"/>
            <w:vAlign w:val="bottom"/>
          </w:tcPr>
          <w:p w14:paraId="223F6A73" w14:textId="77777777" w:rsidR="003C6A37" w:rsidRPr="005C3508" w:rsidRDefault="003C6A37" w:rsidP="00BB1005">
            <w:pPr>
              <w:jc w:val="center"/>
              <w:rPr>
                <w:rFonts w:cs="Arial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4,559</w:t>
            </w:r>
          </w:p>
        </w:tc>
        <w:tc>
          <w:tcPr>
            <w:tcW w:w="999" w:type="pct"/>
            <w:vAlign w:val="bottom"/>
          </w:tcPr>
          <w:p w14:paraId="75E3919E" w14:textId="77777777" w:rsidR="003C6A37" w:rsidRPr="005C3508" w:rsidRDefault="003C6A37" w:rsidP="00BB1005">
            <w:pPr>
              <w:jc w:val="center"/>
              <w:rPr>
                <w:rFonts w:cs="Arial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1,698</w:t>
            </w:r>
          </w:p>
        </w:tc>
        <w:tc>
          <w:tcPr>
            <w:tcW w:w="999" w:type="pct"/>
            <w:vAlign w:val="bottom"/>
          </w:tcPr>
          <w:p w14:paraId="3656646B" w14:textId="77777777" w:rsidR="003C6A37" w:rsidRPr="005C3508" w:rsidRDefault="003C6A37" w:rsidP="00BB1005">
            <w:pPr>
              <w:jc w:val="center"/>
              <w:rPr>
                <w:rFonts w:cs="Arial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12,208</w:t>
            </w:r>
          </w:p>
        </w:tc>
        <w:tc>
          <w:tcPr>
            <w:tcW w:w="998" w:type="pct"/>
            <w:vAlign w:val="bottom"/>
          </w:tcPr>
          <w:p w14:paraId="2B5726D4" w14:textId="77777777" w:rsidR="003C6A37" w:rsidRPr="005C3508" w:rsidRDefault="003C6A37" w:rsidP="00BB1005">
            <w:pPr>
              <w:jc w:val="center"/>
              <w:rPr>
                <w:rFonts w:cs="Arial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18,362</w:t>
            </w:r>
          </w:p>
        </w:tc>
      </w:tr>
      <w:tr w:rsidR="003C6A37" w:rsidRPr="005C3508" w14:paraId="4B2A1F46" w14:textId="77777777" w:rsidTr="00BB1005">
        <w:tc>
          <w:tcPr>
            <w:tcW w:w="2004" w:type="pct"/>
            <w:gridSpan w:val="2"/>
          </w:tcPr>
          <w:p w14:paraId="4E2D2EF3" w14:textId="77777777" w:rsidR="003C6A37" w:rsidRPr="005C3508" w:rsidRDefault="003C6A37" w:rsidP="00BB1005">
            <w:pPr>
              <w:spacing w:line="480" w:lineRule="auto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b/>
                <w:bCs/>
                <w:sz w:val="20"/>
                <w:szCs w:val="20"/>
                <w:lang w:val="en-US"/>
              </w:rPr>
              <w:t>Demographics</w:t>
            </w:r>
          </w:p>
        </w:tc>
        <w:tc>
          <w:tcPr>
            <w:tcW w:w="999" w:type="pct"/>
            <w:vAlign w:val="bottom"/>
          </w:tcPr>
          <w:p w14:paraId="366F122B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9" w:type="pct"/>
            <w:vAlign w:val="bottom"/>
          </w:tcPr>
          <w:p w14:paraId="5E18D90E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8" w:type="pct"/>
            <w:vAlign w:val="bottom"/>
          </w:tcPr>
          <w:p w14:paraId="7A4BDB54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3C6A37" w:rsidRPr="005C3508" w14:paraId="699BECD6" w14:textId="77777777" w:rsidTr="00BB1005">
        <w:tc>
          <w:tcPr>
            <w:tcW w:w="1001" w:type="pct"/>
          </w:tcPr>
          <w:p w14:paraId="29FEA0B7" w14:textId="77777777" w:rsidR="003C6A37" w:rsidRPr="005C3508" w:rsidRDefault="003C6A37" w:rsidP="00BB1005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C3508">
              <w:rPr>
                <w:sz w:val="20"/>
                <w:szCs w:val="20"/>
                <w:lang w:val="en-US"/>
              </w:rPr>
              <w:t>Age [IQR]</w:t>
            </w:r>
          </w:p>
        </w:tc>
        <w:tc>
          <w:tcPr>
            <w:tcW w:w="1003" w:type="pct"/>
            <w:vAlign w:val="bottom"/>
          </w:tcPr>
          <w:p w14:paraId="28684F9E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55 [43-68]</w:t>
            </w:r>
          </w:p>
        </w:tc>
        <w:tc>
          <w:tcPr>
            <w:tcW w:w="999" w:type="pct"/>
            <w:vAlign w:val="bottom"/>
          </w:tcPr>
          <w:p w14:paraId="44C330A6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57 [44-70]</w:t>
            </w:r>
          </w:p>
        </w:tc>
        <w:tc>
          <w:tcPr>
            <w:tcW w:w="999" w:type="pct"/>
            <w:vAlign w:val="bottom"/>
          </w:tcPr>
          <w:p w14:paraId="0F2E1864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39 [24-53]</w:t>
            </w:r>
          </w:p>
        </w:tc>
        <w:tc>
          <w:tcPr>
            <w:tcW w:w="998" w:type="pct"/>
            <w:vAlign w:val="bottom"/>
          </w:tcPr>
          <w:p w14:paraId="766A5DC3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24 [17-47]</w:t>
            </w:r>
          </w:p>
        </w:tc>
      </w:tr>
      <w:tr w:rsidR="003C6A37" w:rsidRPr="005C3508" w14:paraId="017EBF9D" w14:textId="77777777" w:rsidTr="00BB1005">
        <w:tc>
          <w:tcPr>
            <w:tcW w:w="1001" w:type="pct"/>
          </w:tcPr>
          <w:p w14:paraId="1DD9B645" w14:textId="77777777" w:rsidR="003C6A37" w:rsidRPr="005C3508" w:rsidRDefault="003C6A37" w:rsidP="00BB1005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C3508">
              <w:rPr>
                <w:sz w:val="20"/>
                <w:szCs w:val="20"/>
                <w:lang w:val="en-US"/>
              </w:rPr>
              <w:t xml:space="preserve">  70+ years</w:t>
            </w:r>
          </w:p>
        </w:tc>
        <w:tc>
          <w:tcPr>
            <w:tcW w:w="1003" w:type="pct"/>
            <w:vAlign w:val="bottom"/>
          </w:tcPr>
          <w:p w14:paraId="44323774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1,052 (23.1)</w:t>
            </w:r>
          </w:p>
        </w:tc>
        <w:tc>
          <w:tcPr>
            <w:tcW w:w="999" w:type="pct"/>
            <w:vAlign w:val="bottom"/>
          </w:tcPr>
          <w:p w14:paraId="5586346E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428 (25.2)</w:t>
            </w:r>
          </w:p>
        </w:tc>
        <w:tc>
          <w:tcPr>
            <w:tcW w:w="999" w:type="pct"/>
            <w:vAlign w:val="bottom"/>
          </w:tcPr>
          <w:p w14:paraId="18965141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1,046 (8.6)</w:t>
            </w:r>
          </w:p>
        </w:tc>
        <w:tc>
          <w:tcPr>
            <w:tcW w:w="998" w:type="pct"/>
            <w:vAlign w:val="bottom"/>
          </w:tcPr>
          <w:p w14:paraId="59B7F6AA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1,189 (6.5)</w:t>
            </w:r>
          </w:p>
        </w:tc>
      </w:tr>
      <w:tr w:rsidR="003C6A37" w:rsidRPr="005C3508" w14:paraId="560C4C4C" w14:textId="77777777" w:rsidTr="00BB1005">
        <w:tc>
          <w:tcPr>
            <w:tcW w:w="1001" w:type="pct"/>
          </w:tcPr>
          <w:p w14:paraId="76899411" w14:textId="77777777" w:rsidR="003C6A37" w:rsidRPr="005C3508" w:rsidRDefault="003C6A37" w:rsidP="00BB1005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C3508">
              <w:rPr>
                <w:sz w:val="20"/>
                <w:szCs w:val="20"/>
                <w:lang w:val="en-US"/>
              </w:rPr>
              <w:lastRenderedPageBreak/>
              <w:t xml:space="preserve">  55-69 years</w:t>
            </w:r>
          </w:p>
        </w:tc>
        <w:tc>
          <w:tcPr>
            <w:tcW w:w="1003" w:type="pct"/>
            <w:vAlign w:val="bottom"/>
          </w:tcPr>
          <w:p w14:paraId="17024C90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1,236 (27.1)</w:t>
            </w:r>
          </w:p>
        </w:tc>
        <w:tc>
          <w:tcPr>
            <w:tcW w:w="999" w:type="pct"/>
            <w:vAlign w:val="bottom"/>
          </w:tcPr>
          <w:p w14:paraId="4E3FDD0B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509 (30.0)</w:t>
            </w:r>
          </w:p>
        </w:tc>
        <w:tc>
          <w:tcPr>
            <w:tcW w:w="999" w:type="pct"/>
            <w:vAlign w:val="bottom"/>
          </w:tcPr>
          <w:p w14:paraId="030FD9B3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1,780 (14.6)</w:t>
            </w:r>
          </w:p>
        </w:tc>
        <w:tc>
          <w:tcPr>
            <w:tcW w:w="998" w:type="pct"/>
            <w:vAlign w:val="bottom"/>
          </w:tcPr>
          <w:p w14:paraId="121F4E52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1,770 (9.6)</w:t>
            </w:r>
          </w:p>
        </w:tc>
      </w:tr>
      <w:tr w:rsidR="003C6A37" w:rsidRPr="005C3508" w14:paraId="251AEECE" w14:textId="77777777" w:rsidTr="00BB1005">
        <w:tc>
          <w:tcPr>
            <w:tcW w:w="1001" w:type="pct"/>
          </w:tcPr>
          <w:p w14:paraId="30D7EC68" w14:textId="77777777" w:rsidR="003C6A37" w:rsidRPr="005C3508" w:rsidRDefault="003C6A37" w:rsidP="00BB1005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C3508">
              <w:rPr>
                <w:sz w:val="20"/>
                <w:szCs w:val="20"/>
                <w:lang w:val="en-US"/>
              </w:rPr>
              <w:t xml:space="preserve">  40-54 years</w:t>
            </w:r>
          </w:p>
        </w:tc>
        <w:tc>
          <w:tcPr>
            <w:tcW w:w="1003" w:type="pct"/>
            <w:vAlign w:val="bottom"/>
          </w:tcPr>
          <w:p w14:paraId="669521BA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1,408 (30.9)</w:t>
            </w:r>
          </w:p>
        </w:tc>
        <w:tc>
          <w:tcPr>
            <w:tcW w:w="999" w:type="pct"/>
            <w:vAlign w:val="bottom"/>
          </w:tcPr>
          <w:p w14:paraId="023BD582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446 (26.3)</w:t>
            </w:r>
          </w:p>
        </w:tc>
        <w:tc>
          <w:tcPr>
            <w:tcW w:w="999" w:type="pct"/>
            <w:vAlign w:val="bottom"/>
          </w:tcPr>
          <w:p w14:paraId="4C7A9625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3,118 (25.5)</w:t>
            </w:r>
          </w:p>
        </w:tc>
        <w:tc>
          <w:tcPr>
            <w:tcW w:w="998" w:type="pct"/>
            <w:vAlign w:val="bottom"/>
          </w:tcPr>
          <w:p w14:paraId="15DEF2F2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3,205 (17.5)</w:t>
            </w:r>
          </w:p>
        </w:tc>
      </w:tr>
      <w:tr w:rsidR="003C6A37" w:rsidRPr="005C3508" w14:paraId="7B0AA6A8" w14:textId="77777777" w:rsidTr="00BB1005">
        <w:trPr>
          <w:trHeight w:val="50"/>
        </w:trPr>
        <w:tc>
          <w:tcPr>
            <w:tcW w:w="1001" w:type="pct"/>
          </w:tcPr>
          <w:p w14:paraId="154813DB" w14:textId="77777777" w:rsidR="003C6A37" w:rsidRPr="005C3508" w:rsidRDefault="003C6A37" w:rsidP="00BB1005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C3508">
              <w:rPr>
                <w:sz w:val="20"/>
                <w:szCs w:val="20"/>
                <w:lang w:val="en-US"/>
              </w:rPr>
              <w:t xml:space="preserve">  23-39 years</w:t>
            </w:r>
          </w:p>
        </w:tc>
        <w:tc>
          <w:tcPr>
            <w:tcW w:w="1003" w:type="pct"/>
            <w:vAlign w:val="bottom"/>
          </w:tcPr>
          <w:p w14:paraId="092E62D2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667 (14.6)</w:t>
            </w:r>
          </w:p>
        </w:tc>
        <w:tc>
          <w:tcPr>
            <w:tcW w:w="999" w:type="pct"/>
            <w:vAlign w:val="bottom"/>
          </w:tcPr>
          <w:p w14:paraId="5391D6D9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230 (13.5)</w:t>
            </w:r>
          </w:p>
        </w:tc>
        <w:tc>
          <w:tcPr>
            <w:tcW w:w="999" w:type="pct"/>
            <w:vAlign w:val="bottom"/>
          </w:tcPr>
          <w:p w14:paraId="1CEC2464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3,533 (28.9)</w:t>
            </w:r>
          </w:p>
        </w:tc>
        <w:tc>
          <w:tcPr>
            <w:tcW w:w="998" w:type="pct"/>
            <w:vAlign w:val="bottom"/>
          </w:tcPr>
          <w:p w14:paraId="2A3CD6D6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3,487 (19.0)</w:t>
            </w:r>
          </w:p>
        </w:tc>
      </w:tr>
      <w:tr w:rsidR="003C6A37" w:rsidRPr="005C3508" w14:paraId="53140CEC" w14:textId="77777777" w:rsidTr="00BB1005">
        <w:tc>
          <w:tcPr>
            <w:tcW w:w="1001" w:type="pct"/>
          </w:tcPr>
          <w:p w14:paraId="62A86FD8" w14:textId="77777777" w:rsidR="003C6A37" w:rsidRPr="005C3508" w:rsidRDefault="003C6A37" w:rsidP="00BB1005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C3508">
              <w:rPr>
                <w:sz w:val="20"/>
                <w:szCs w:val="20"/>
                <w:lang w:val="en-US"/>
              </w:rPr>
              <w:t xml:space="preserve">  10-22 years</w:t>
            </w:r>
          </w:p>
        </w:tc>
        <w:tc>
          <w:tcPr>
            <w:tcW w:w="1003" w:type="pct"/>
            <w:vAlign w:val="bottom"/>
          </w:tcPr>
          <w:p w14:paraId="72D79233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196 (4.3)</w:t>
            </w:r>
          </w:p>
        </w:tc>
        <w:tc>
          <w:tcPr>
            <w:tcW w:w="999" w:type="pct"/>
            <w:vAlign w:val="bottom"/>
          </w:tcPr>
          <w:p w14:paraId="53109B79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85 (5.0)</w:t>
            </w:r>
          </w:p>
        </w:tc>
        <w:tc>
          <w:tcPr>
            <w:tcW w:w="999" w:type="pct"/>
            <w:vAlign w:val="bottom"/>
          </w:tcPr>
          <w:p w14:paraId="3F294EFE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2,731 (22.4)</w:t>
            </w:r>
          </w:p>
        </w:tc>
        <w:tc>
          <w:tcPr>
            <w:tcW w:w="998" w:type="pct"/>
            <w:vAlign w:val="bottom"/>
          </w:tcPr>
          <w:p w14:paraId="2EC83E8A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8,711 (47.4)</w:t>
            </w:r>
          </w:p>
        </w:tc>
      </w:tr>
      <w:tr w:rsidR="003C6A37" w:rsidRPr="005C3508" w14:paraId="43D617D6" w14:textId="77777777" w:rsidTr="00BB1005">
        <w:tc>
          <w:tcPr>
            <w:tcW w:w="2004" w:type="pct"/>
            <w:gridSpan w:val="2"/>
          </w:tcPr>
          <w:p w14:paraId="43409CF1" w14:textId="77777777" w:rsidR="003C6A37" w:rsidRPr="005C3508" w:rsidRDefault="003C6A37" w:rsidP="00BB1005">
            <w:pPr>
              <w:spacing w:line="480" w:lineRule="auto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b/>
                <w:bCs/>
                <w:sz w:val="20"/>
                <w:szCs w:val="20"/>
                <w:lang w:val="en-US"/>
              </w:rPr>
              <w:t>Socioeconomics</w:t>
            </w:r>
          </w:p>
        </w:tc>
        <w:tc>
          <w:tcPr>
            <w:tcW w:w="999" w:type="pct"/>
          </w:tcPr>
          <w:p w14:paraId="20D18FE9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9" w:type="pct"/>
          </w:tcPr>
          <w:p w14:paraId="228AA6A0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8" w:type="pct"/>
          </w:tcPr>
          <w:p w14:paraId="3C271ED1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3C6A37" w:rsidRPr="005C3508" w14:paraId="168ED0E6" w14:textId="77777777" w:rsidTr="00BB1005">
        <w:tc>
          <w:tcPr>
            <w:tcW w:w="1001" w:type="pct"/>
          </w:tcPr>
          <w:p w14:paraId="075D3367" w14:textId="77777777" w:rsidR="003C6A37" w:rsidRPr="005C3508" w:rsidRDefault="003C6A37" w:rsidP="00BB1005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C3508">
              <w:rPr>
                <w:sz w:val="20"/>
                <w:szCs w:val="20"/>
                <w:lang w:val="en-US"/>
              </w:rPr>
              <w:t xml:space="preserve">  Income</w:t>
            </w:r>
          </w:p>
        </w:tc>
        <w:tc>
          <w:tcPr>
            <w:tcW w:w="1003" w:type="pct"/>
          </w:tcPr>
          <w:p w14:paraId="1D89B4E9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9" w:type="pct"/>
          </w:tcPr>
          <w:p w14:paraId="46EE14DA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9" w:type="pct"/>
          </w:tcPr>
          <w:p w14:paraId="36A2D09A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8" w:type="pct"/>
          </w:tcPr>
          <w:p w14:paraId="1F2982E2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3C6A37" w:rsidRPr="005C3508" w14:paraId="3BD8347B" w14:textId="77777777" w:rsidTr="00BB1005">
        <w:tc>
          <w:tcPr>
            <w:tcW w:w="1001" w:type="pct"/>
            <w:vAlign w:val="bottom"/>
          </w:tcPr>
          <w:p w14:paraId="7FF0D540" w14:textId="77777777" w:rsidR="003C6A37" w:rsidRPr="005C3508" w:rsidRDefault="003C6A37" w:rsidP="00BB1005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C3508">
              <w:rPr>
                <w:rFonts w:cs="Calibri"/>
                <w:sz w:val="20"/>
                <w:szCs w:val="20"/>
              </w:rPr>
              <w:t xml:space="preserve"> &lt;1. quartile</w:t>
            </w:r>
          </w:p>
        </w:tc>
        <w:tc>
          <w:tcPr>
            <w:tcW w:w="1003" w:type="pct"/>
            <w:vAlign w:val="bottom"/>
          </w:tcPr>
          <w:p w14:paraId="55320650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1,461 (32.0)</w:t>
            </w:r>
          </w:p>
        </w:tc>
        <w:tc>
          <w:tcPr>
            <w:tcW w:w="999" w:type="pct"/>
            <w:vAlign w:val="bottom"/>
          </w:tcPr>
          <w:p w14:paraId="7B2913E2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467 (27.5)</w:t>
            </w:r>
          </w:p>
        </w:tc>
        <w:tc>
          <w:tcPr>
            <w:tcW w:w="999" w:type="pct"/>
            <w:vAlign w:val="bottom"/>
          </w:tcPr>
          <w:p w14:paraId="71ECC9B9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4,278 (35.1)</w:t>
            </w:r>
          </w:p>
        </w:tc>
        <w:tc>
          <w:tcPr>
            <w:tcW w:w="998" w:type="pct"/>
            <w:vAlign w:val="bottom"/>
          </w:tcPr>
          <w:p w14:paraId="2403AB88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5,364 (29.2)</w:t>
            </w:r>
          </w:p>
        </w:tc>
      </w:tr>
      <w:tr w:rsidR="003C6A37" w:rsidRPr="005C3508" w14:paraId="19E6830E" w14:textId="77777777" w:rsidTr="00BB1005">
        <w:tc>
          <w:tcPr>
            <w:tcW w:w="1001" w:type="pct"/>
            <w:vAlign w:val="bottom"/>
          </w:tcPr>
          <w:p w14:paraId="706235BC" w14:textId="77777777" w:rsidR="003C6A37" w:rsidRPr="005C3508" w:rsidRDefault="003C6A37" w:rsidP="00BB1005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C3508">
              <w:rPr>
                <w:rFonts w:cs="Calibri"/>
                <w:sz w:val="20"/>
                <w:szCs w:val="20"/>
              </w:rPr>
              <w:t xml:space="preserve"> 1.-2. quartile</w:t>
            </w:r>
          </w:p>
        </w:tc>
        <w:tc>
          <w:tcPr>
            <w:tcW w:w="1003" w:type="pct"/>
            <w:vAlign w:val="bottom"/>
          </w:tcPr>
          <w:p w14:paraId="02B47273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1,180 (25.9)</w:t>
            </w:r>
          </w:p>
        </w:tc>
        <w:tc>
          <w:tcPr>
            <w:tcW w:w="999" w:type="pct"/>
            <w:vAlign w:val="bottom"/>
          </w:tcPr>
          <w:p w14:paraId="5F9750B6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404 (23.8)</w:t>
            </w:r>
          </w:p>
        </w:tc>
        <w:tc>
          <w:tcPr>
            <w:tcW w:w="999" w:type="pct"/>
            <w:vAlign w:val="bottom"/>
          </w:tcPr>
          <w:p w14:paraId="4B003308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3,235 (26.5)</w:t>
            </w:r>
          </w:p>
        </w:tc>
        <w:tc>
          <w:tcPr>
            <w:tcW w:w="998" w:type="pct"/>
            <w:vAlign w:val="bottom"/>
          </w:tcPr>
          <w:p w14:paraId="61B28D60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3,845 (20.9)</w:t>
            </w:r>
          </w:p>
        </w:tc>
      </w:tr>
      <w:tr w:rsidR="003C6A37" w:rsidRPr="005C3508" w14:paraId="0379D29D" w14:textId="77777777" w:rsidTr="00BB1005">
        <w:tc>
          <w:tcPr>
            <w:tcW w:w="1001" w:type="pct"/>
            <w:vAlign w:val="bottom"/>
          </w:tcPr>
          <w:p w14:paraId="3B3E6822" w14:textId="77777777" w:rsidR="003C6A37" w:rsidRPr="005C3508" w:rsidRDefault="003C6A37" w:rsidP="00BB1005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C3508">
              <w:rPr>
                <w:rFonts w:cs="Calibri"/>
                <w:sz w:val="20"/>
                <w:szCs w:val="20"/>
              </w:rPr>
              <w:t xml:space="preserve"> 2.-3. quartile</w:t>
            </w:r>
          </w:p>
        </w:tc>
        <w:tc>
          <w:tcPr>
            <w:tcW w:w="1003" w:type="pct"/>
            <w:vAlign w:val="bottom"/>
          </w:tcPr>
          <w:p w14:paraId="642DB518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807 (17.7)</w:t>
            </w:r>
          </w:p>
        </w:tc>
        <w:tc>
          <w:tcPr>
            <w:tcW w:w="999" w:type="pct"/>
            <w:vAlign w:val="bottom"/>
          </w:tcPr>
          <w:p w14:paraId="48894444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337 (19.8)</w:t>
            </w:r>
          </w:p>
        </w:tc>
        <w:tc>
          <w:tcPr>
            <w:tcW w:w="999" w:type="pct"/>
            <w:vAlign w:val="bottom"/>
          </w:tcPr>
          <w:p w14:paraId="550CC9C8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2,041 (16.7)</w:t>
            </w:r>
          </w:p>
        </w:tc>
        <w:tc>
          <w:tcPr>
            <w:tcW w:w="998" w:type="pct"/>
            <w:vAlign w:val="bottom"/>
          </w:tcPr>
          <w:p w14:paraId="66A5D8C4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3,359 (18.3)</w:t>
            </w:r>
          </w:p>
        </w:tc>
      </w:tr>
      <w:tr w:rsidR="003C6A37" w:rsidRPr="005C3508" w14:paraId="08E1D7B9" w14:textId="77777777" w:rsidTr="00BB1005">
        <w:tc>
          <w:tcPr>
            <w:tcW w:w="1001" w:type="pct"/>
            <w:vAlign w:val="bottom"/>
          </w:tcPr>
          <w:p w14:paraId="73918ABA" w14:textId="77777777" w:rsidR="003C6A37" w:rsidRPr="005C3508" w:rsidRDefault="003C6A37" w:rsidP="00BB1005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C3508">
              <w:rPr>
                <w:rFonts w:cs="Calibri"/>
                <w:sz w:val="20"/>
                <w:szCs w:val="20"/>
              </w:rPr>
              <w:t xml:space="preserve"> 3.-4. quartile</w:t>
            </w:r>
          </w:p>
        </w:tc>
        <w:tc>
          <w:tcPr>
            <w:tcW w:w="1003" w:type="pct"/>
            <w:vAlign w:val="bottom"/>
          </w:tcPr>
          <w:p w14:paraId="3183FC87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601 (13.2)</w:t>
            </w:r>
          </w:p>
        </w:tc>
        <w:tc>
          <w:tcPr>
            <w:tcW w:w="999" w:type="pct"/>
            <w:vAlign w:val="bottom"/>
          </w:tcPr>
          <w:p w14:paraId="2F7BA3BB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244 (14.4)</w:t>
            </w:r>
          </w:p>
        </w:tc>
        <w:tc>
          <w:tcPr>
            <w:tcW w:w="999" w:type="pct"/>
            <w:vAlign w:val="bottom"/>
          </w:tcPr>
          <w:p w14:paraId="35450ADC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1,419 (11.6)</w:t>
            </w:r>
          </w:p>
        </w:tc>
        <w:tc>
          <w:tcPr>
            <w:tcW w:w="998" w:type="pct"/>
            <w:vAlign w:val="bottom"/>
          </w:tcPr>
          <w:p w14:paraId="34BE702A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3,178 (17.3)</w:t>
            </w:r>
          </w:p>
        </w:tc>
      </w:tr>
      <w:tr w:rsidR="003C6A37" w:rsidRPr="005C3508" w14:paraId="7CD86D17" w14:textId="77777777" w:rsidTr="00BB1005">
        <w:tc>
          <w:tcPr>
            <w:tcW w:w="1001" w:type="pct"/>
            <w:vAlign w:val="bottom"/>
          </w:tcPr>
          <w:p w14:paraId="5B1D8D3A" w14:textId="77777777" w:rsidR="003C6A37" w:rsidRPr="005C3508" w:rsidRDefault="003C6A37" w:rsidP="00BB1005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C3508">
              <w:rPr>
                <w:rFonts w:cs="Calibri"/>
                <w:sz w:val="20"/>
                <w:szCs w:val="20"/>
              </w:rPr>
              <w:t xml:space="preserve"> &gt;4. quartile</w:t>
            </w:r>
          </w:p>
        </w:tc>
        <w:tc>
          <w:tcPr>
            <w:tcW w:w="1003" w:type="pct"/>
            <w:vAlign w:val="bottom"/>
          </w:tcPr>
          <w:p w14:paraId="17BFCCAE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510 (11.2)</w:t>
            </w:r>
          </w:p>
        </w:tc>
        <w:tc>
          <w:tcPr>
            <w:tcW w:w="999" w:type="pct"/>
            <w:vAlign w:val="bottom"/>
          </w:tcPr>
          <w:p w14:paraId="341BE430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246 (14.5)</w:t>
            </w:r>
          </w:p>
        </w:tc>
        <w:tc>
          <w:tcPr>
            <w:tcW w:w="999" w:type="pct"/>
            <w:vAlign w:val="bottom"/>
          </w:tcPr>
          <w:p w14:paraId="2D0DC906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1,232 (10.1)</w:t>
            </w:r>
          </w:p>
        </w:tc>
        <w:tc>
          <w:tcPr>
            <w:tcW w:w="998" w:type="pct"/>
            <w:vAlign w:val="bottom"/>
          </w:tcPr>
          <w:p w14:paraId="04E5BEE1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2,615 (14.2)</w:t>
            </w:r>
          </w:p>
        </w:tc>
      </w:tr>
      <w:tr w:rsidR="003C6A37" w:rsidRPr="005C3508" w14:paraId="756A91A3" w14:textId="77777777" w:rsidTr="00BB1005">
        <w:tc>
          <w:tcPr>
            <w:tcW w:w="1001" w:type="pct"/>
            <w:vAlign w:val="bottom"/>
          </w:tcPr>
          <w:p w14:paraId="15DE03C5" w14:textId="77777777" w:rsidR="003C6A37" w:rsidRPr="005C3508" w:rsidRDefault="003C6A37" w:rsidP="00BB1005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C3508">
              <w:rPr>
                <w:rFonts w:cs="Calibri"/>
                <w:sz w:val="20"/>
                <w:szCs w:val="20"/>
              </w:rPr>
              <w:t>Married</w:t>
            </w:r>
          </w:p>
        </w:tc>
        <w:tc>
          <w:tcPr>
            <w:tcW w:w="1003" w:type="pct"/>
            <w:vAlign w:val="bottom"/>
          </w:tcPr>
          <w:p w14:paraId="01434C26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1,485 (32.6)</w:t>
            </w:r>
          </w:p>
        </w:tc>
        <w:tc>
          <w:tcPr>
            <w:tcW w:w="999" w:type="pct"/>
            <w:vAlign w:val="bottom"/>
          </w:tcPr>
          <w:p w14:paraId="0DCD0E65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504 (29.7)</w:t>
            </w:r>
          </w:p>
        </w:tc>
        <w:tc>
          <w:tcPr>
            <w:tcW w:w="999" w:type="pct"/>
            <w:vAlign w:val="bottom"/>
          </w:tcPr>
          <w:p w14:paraId="0EAE0233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2,740 (22.4)</w:t>
            </w:r>
          </w:p>
        </w:tc>
        <w:tc>
          <w:tcPr>
            <w:tcW w:w="998" w:type="pct"/>
            <w:vAlign w:val="bottom"/>
          </w:tcPr>
          <w:p w14:paraId="449724C6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3,038 (16.5)</w:t>
            </w:r>
          </w:p>
        </w:tc>
      </w:tr>
      <w:tr w:rsidR="003C6A37" w:rsidRPr="005C3508" w14:paraId="196FAD0D" w14:textId="77777777" w:rsidTr="00BB1005">
        <w:tc>
          <w:tcPr>
            <w:tcW w:w="1001" w:type="pct"/>
            <w:vAlign w:val="bottom"/>
          </w:tcPr>
          <w:p w14:paraId="14620A50" w14:textId="77777777" w:rsidR="003C6A37" w:rsidRPr="005C3508" w:rsidRDefault="003C6A37" w:rsidP="00BB1005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C3508">
              <w:rPr>
                <w:rFonts w:cs="Calibri"/>
                <w:sz w:val="20"/>
                <w:szCs w:val="20"/>
              </w:rPr>
              <w:t>Unmarried</w:t>
            </w:r>
          </w:p>
        </w:tc>
        <w:tc>
          <w:tcPr>
            <w:tcW w:w="1003" w:type="pct"/>
            <w:vAlign w:val="bottom"/>
          </w:tcPr>
          <w:p w14:paraId="1032485A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3,074 (67.4)</w:t>
            </w:r>
          </w:p>
        </w:tc>
        <w:tc>
          <w:tcPr>
            <w:tcW w:w="999" w:type="pct"/>
            <w:vAlign w:val="bottom"/>
          </w:tcPr>
          <w:p w14:paraId="740E5B64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1,194 (70.3)</w:t>
            </w:r>
          </w:p>
        </w:tc>
        <w:tc>
          <w:tcPr>
            <w:tcW w:w="999" w:type="pct"/>
            <w:vAlign w:val="bottom"/>
          </w:tcPr>
          <w:p w14:paraId="65D4FC18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9,468 (77.6)</w:t>
            </w:r>
          </w:p>
        </w:tc>
        <w:tc>
          <w:tcPr>
            <w:tcW w:w="998" w:type="pct"/>
            <w:vAlign w:val="bottom"/>
          </w:tcPr>
          <w:p w14:paraId="36D80CCC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15,324 (83.5)</w:t>
            </w:r>
          </w:p>
        </w:tc>
      </w:tr>
      <w:tr w:rsidR="003C6A37" w:rsidRPr="005C3508" w14:paraId="6BF127EE" w14:textId="77777777" w:rsidTr="00BB1005">
        <w:tc>
          <w:tcPr>
            <w:tcW w:w="1001" w:type="pct"/>
          </w:tcPr>
          <w:p w14:paraId="6C4E9560" w14:textId="77777777" w:rsidR="003C6A37" w:rsidRPr="005C3508" w:rsidRDefault="003C6A37" w:rsidP="00BB1005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C3508">
              <w:rPr>
                <w:sz w:val="20"/>
                <w:szCs w:val="20"/>
                <w:lang w:val="en-US"/>
              </w:rPr>
              <w:t xml:space="preserve">  Educational level</w:t>
            </w:r>
          </w:p>
        </w:tc>
        <w:tc>
          <w:tcPr>
            <w:tcW w:w="1003" w:type="pct"/>
            <w:vAlign w:val="bottom"/>
          </w:tcPr>
          <w:p w14:paraId="1DC572EC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9" w:type="pct"/>
            <w:vAlign w:val="bottom"/>
          </w:tcPr>
          <w:p w14:paraId="3AD682B4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9" w:type="pct"/>
            <w:vAlign w:val="bottom"/>
          </w:tcPr>
          <w:p w14:paraId="52610B5B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8" w:type="pct"/>
            <w:vAlign w:val="bottom"/>
          </w:tcPr>
          <w:p w14:paraId="6FFD8556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3C6A37" w:rsidRPr="005C3508" w14:paraId="044F44F5" w14:textId="77777777" w:rsidTr="00BB1005">
        <w:tc>
          <w:tcPr>
            <w:tcW w:w="1001" w:type="pct"/>
            <w:vAlign w:val="bottom"/>
          </w:tcPr>
          <w:p w14:paraId="1D95C0B0" w14:textId="77777777" w:rsidR="003C6A37" w:rsidRPr="005C3508" w:rsidRDefault="003C6A37" w:rsidP="00BB1005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C3508">
              <w:rPr>
                <w:rFonts w:cs="Calibri"/>
                <w:sz w:val="20"/>
                <w:szCs w:val="20"/>
              </w:rPr>
              <w:t xml:space="preserve"> Primary school</w:t>
            </w:r>
          </w:p>
        </w:tc>
        <w:tc>
          <w:tcPr>
            <w:tcW w:w="1003" w:type="pct"/>
            <w:vAlign w:val="bottom"/>
          </w:tcPr>
          <w:p w14:paraId="150DD0B8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1,663 (36.5)</w:t>
            </w:r>
          </w:p>
        </w:tc>
        <w:tc>
          <w:tcPr>
            <w:tcW w:w="999" w:type="pct"/>
            <w:vAlign w:val="bottom"/>
          </w:tcPr>
          <w:p w14:paraId="4E0CDFD6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623 (36.7)</w:t>
            </w:r>
          </w:p>
        </w:tc>
        <w:tc>
          <w:tcPr>
            <w:tcW w:w="999" w:type="pct"/>
            <w:vAlign w:val="bottom"/>
          </w:tcPr>
          <w:p w14:paraId="5EF3E909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6,466 (53.0)</w:t>
            </w:r>
          </w:p>
        </w:tc>
        <w:tc>
          <w:tcPr>
            <w:tcW w:w="998" w:type="pct"/>
            <w:vAlign w:val="bottom"/>
          </w:tcPr>
          <w:p w14:paraId="4E3FE55F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11,615 (63.3)</w:t>
            </w:r>
          </w:p>
        </w:tc>
      </w:tr>
      <w:tr w:rsidR="003C6A37" w:rsidRPr="005C3508" w14:paraId="5A49B50E" w14:textId="77777777" w:rsidTr="00BB1005">
        <w:tc>
          <w:tcPr>
            <w:tcW w:w="1001" w:type="pct"/>
            <w:vAlign w:val="bottom"/>
          </w:tcPr>
          <w:p w14:paraId="70151D81" w14:textId="77777777" w:rsidR="003C6A37" w:rsidRPr="005C3508" w:rsidRDefault="003C6A37" w:rsidP="00BB1005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C3508">
              <w:rPr>
                <w:rFonts w:cs="Calibri"/>
                <w:sz w:val="20"/>
                <w:szCs w:val="20"/>
              </w:rPr>
              <w:t xml:space="preserve"> High school or vocational</w:t>
            </w:r>
          </w:p>
        </w:tc>
        <w:tc>
          <w:tcPr>
            <w:tcW w:w="1003" w:type="pct"/>
            <w:vAlign w:val="bottom"/>
          </w:tcPr>
          <w:p w14:paraId="7519C809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1,961 (43.0)</w:t>
            </w:r>
          </w:p>
        </w:tc>
        <w:tc>
          <w:tcPr>
            <w:tcW w:w="999" w:type="pct"/>
            <w:vAlign w:val="bottom"/>
          </w:tcPr>
          <w:p w14:paraId="791BE9F1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575 (33.9)</w:t>
            </w:r>
          </w:p>
        </w:tc>
        <w:tc>
          <w:tcPr>
            <w:tcW w:w="999" w:type="pct"/>
            <w:vAlign w:val="bottom"/>
          </w:tcPr>
          <w:p w14:paraId="3EEAB950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4,099 (33.6)</w:t>
            </w:r>
          </w:p>
        </w:tc>
        <w:tc>
          <w:tcPr>
            <w:tcW w:w="998" w:type="pct"/>
            <w:vAlign w:val="bottom"/>
          </w:tcPr>
          <w:p w14:paraId="4DD40828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4,357 (23.7)</w:t>
            </w:r>
          </w:p>
        </w:tc>
      </w:tr>
      <w:tr w:rsidR="003C6A37" w:rsidRPr="005C3508" w14:paraId="78E4227E" w14:textId="77777777" w:rsidTr="00BB1005">
        <w:tc>
          <w:tcPr>
            <w:tcW w:w="1001" w:type="pct"/>
            <w:vAlign w:val="bottom"/>
          </w:tcPr>
          <w:p w14:paraId="58B3C1B6" w14:textId="77777777" w:rsidR="003C6A37" w:rsidRPr="005C3508" w:rsidRDefault="003C6A37" w:rsidP="00BB1005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C3508">
              <w:rPr>
                <w:rFonts w:cs="Calibri"/>
                <w:sz w:val="20"/>
                <w:szCs w:val="20"/>
              </w:rPr>
              <w:t xml:space="preserve"> Further education or bachelor</w:t>
            </w:r>
          </w:p>
        </w:tc>
        <w:tc>
          <w:tcPr>
            <w:tcW w:w="1003" w:type="pct"/>
            <w:vAlign w:val="bottom"/>
          </w:tcPr>
          <w:p w14:paraId="031B44FA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548 (12.0)</w:t>
            </w:r>
          </w:p>
        </w:tc>
        <w:tc>
          <w:tcPr>
            <w:tcW w:w="999" w:type="pct"/>
            <w:vAlign w:val="bottom"/>
          </w:tcPr>
          <w:p w14:paraId="4831E6D6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355 (20.9)</w:t>
            </w:r>
          </w:p>
        </w:tc>
        <w:tc>
          <w:tcPr>
            <w:tcW w:w="999" w:type="pct"/>
            <w:vAlign w:val="bottom"/>
          </w:tcPr>
          <w:p w14:paraId="3D718C8A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831 (6.8)</w:t>
            </w:r>
          </w:p>
        </w:tc>
        <w:tc>
          <w:tcPr>
            <w:tcW w:w="998" w:type="pct"/>
            <w:vAlign w:val="bottom"/>
          </w:tcPr>
          <w:p w14:paraId="48297116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1,513 (8.2)</w:t>
            </w:r>
          </w:p>
        </w:tc>
      </w:tr>
      <w:tr w:rsidR="003C6A37" w:rsidRPr="005C3508" w14:paraId="38666D60" w14:textId="77777777" w:rsidTr="00BB1005">
        <w:tc>
          <w:tcPr>
            <w:tcW w:w="1001" w:type="pct"/>
            <w:vAlign w:val="bottom"/>
          </w:tcPr>
          <w:p w14:paraId="630C433E" w14:textId="77777777" w:rsidR="003C6A37" w:rsidRPr="005C3508" w:rsidRDefault="003C6A37" w:rsidP="00BB1005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C3508">
              <w:rPr>
                <w:rFonts w:cs="Calibri"/>
                <w:sz w:val="20"/>
                <w:szCs w:val="20"/>
              </w:rPr>
              <w:t xml:space="preserve"> Master or PhD</w:t>
            </w:r>
          </w:p>
        </w:tc>
        <w:tc>
          <w:tcPr>
            <w:tcW w:w="1003" w:type="pct"/>
            <w:vAlign w:val="bottom"/>
          </w:tcPr>
          <w:p w14:paraId="687C8AF2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264 (5.8)</w:t>
            </w:r>
          </w:p>
        </w:tc>
        <w:tc>
          <w:tcPr>
            <w:tcW w:w="999" w:type="pct"/>
            <w:vAlign w:val="bottom"/>
          </w:tcPr>
          <w:p w14:paraId="0CEB5590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89 (5.2)</w:t>
            </w:r>
          </w:p>
        </w:tc>
        <w:tc>
          <w:tcPr>
            <w:tcW w:w="999" w:type="pct"/>
            <w:vAlign w:val="bottom"/>
          </w:tcPr>
          <w:p w14:paraId="3B3E1B27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298 (2.4)</w:t>
            </w:r>
          </w:p>
        </w:tc>
        <w:tc>
          <w:tcPr>
            <w:tcW w:w="998" w:type="pct"/>
            <w:vAlign w:val="bottom"/>
          </w:tcPr>
          <w:p w14:paraId="58A47697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253 (1.4)</w:t>
            </w:r>
          </w:p>
        </w:tc>
      </w:tr>
      <w:tr w:rsidR="003C6A37" w:rsidRPr="005C3508" w14:paraId="74BB7C41" w14:textId="77777777" w:rsidTr="00BB1005">
        <w:tc>
          <w:tcPr>
            <w:tcW w:w="1001" w:type="pct"/>
            <w:vAlign w:val="bottom"/>
          </w:tcPr>
          <w:p w14:paraId="4C7ED2A4" w14:textId="77777777" w:rsidR="003C6A37" w:rsidRPr="005C3508" w:rsidRDefault="003C6A37" w:rsidP="00BB1005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C3508">
              <w:rPr>
                <w:rFonts w:cs="Calibri"/>
                <w:sz w:val="20"/>
                <w:szCs w:val="20"/>
              </w:rPr>
              <w:t xml:space="preserve"> Unknown</w:t>
            </w:r>
          </w:p>
        </w:tc>
        <w:tc>
          <w:tcPr>
            <w:tcW w:w="1003" w:type="pct"/>
            <w:vAlign w:val="bottom"/>
          </w:tcPr>
          <w:p w14:paraId="3863C475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122 (2.7)</w:t>
            </w:r>
          </w:p>
        </w:tc>
        <w:tc>
          <w:tcPr>
            <w:tcW w:w="999" w:type="pct"/>
            <w:vAlign w:val="bottom"/>
          </w:tcPr>
          <w:p w14:paraId="66747F0A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56 (3.3)</w:t>
            </w:r>
          </w:p>
        </w:tc>
        <w:tc>
          <w:tcPr>
            <w:tcW w:w="999" w:type="pct"/>
            <w:vAlign w:val="bottom"/>
          </w:tcPr>
          <w:p w14:paraId="1E3A87DD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508 (4.2)</w:t>
            </w:r>
          </w:p>
        </w:tc>
        <w:tc>
          <w:tcPr>
            <w:tcW w:w="998" w:type="pct"/>
            <w:vAlign w:val="bottom"/>
          </w:tcPr>
          <w:p w14:paraId="467AEBF9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612 (3.3)</w:t>
            </w:r>
          </w:p>
        </w:tc>
      </w:tr>
      <w:tr w:rsidR="003C6A37" w:rsidRPr="005C3508" w14:paraId="2E1295CB" w14:textId="77777777" w:rsidTr="00BB1005">
        <w:tc>
          <w:tcPr>
            <w:tcW w:w="1001" w:type="pct"/>
          </w:tcPr>
          <w:p w14:paraId="579AD0C8" w14:textId="77777777" w:rsidR="003C6A37" w:rsidRPr="005C3508" w:rsidRDefault="003C6A37" w:rsidP="00BB1005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C3508">
              <w:rPr>
                <w:sz w:val="20"/>
                <w:szCs w:val="20"/>
                <w:lang w:val="en-US"/>
              </w:rPr>
              <w:t xml:space="preserve">  Occupation</w:t>
            </w:r>
          </w:p>
        </w:tc>
        <w:tc>
          <w:tcPr>
            <w:tcW w:w="1003" w:type="pct"/>
            <w:vAlign w:val="bottom"/>
          </w:tcPr>
          <w:p w14:paraId="69487C91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9" w:type="pct"/>
            <w:vAlign w:val="bottom"/>
          </w:tcPr>
          <w:p w14:paraId="1CDFC6CE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9" w:type="pct"/>
            <w:vAlign w:val="bottom"/>
          </w:tcPr>
          <w:p w14:paraId="4FDA978A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8" w:type="pct"/>
            <w:vAlign w:val="bottom"/>
          </w:tcPr>
          <w:p w14:paraId="0FF466A6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3C6A37" w:rsidRPr="005C3508" w14:paraId="4F0A1C02" w14:textId="77777777" w:rsidTr="00BB1005">
        <w:tc>
          <w:tcPr>
            <w:tcW w:w="1001" w:type="pct"/>
          </w:tcPr>
          <w:p w14:paraId="1A095C06" w14:textId="77777777" w:rsidR="003C6A37" w:rsidRPr="005C3508" w:rsidRDefault="003C6A37" w:rsidP="00BB1005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C3508">
              <w:rPr>
                <w:sz w:val="20"/>
                <w:szCs w:val="20"/>
                <w:lang w:val="en-US"/>
              </w:rPr>
              <w:t xml:space="preserve">    Student</w:t>
            </w:r>
          </w:p>
        </w:tc>
        <w:tc>
          <w:tcPr>
            <w:tcW w:w="1003" w:type="pct"/>
            <w:vAlign w:val="bottom"/>
          </w:tcPr>
          <w:p w14:paraId="741C0C65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190 (4.2)</w:t>
            </w:r>
          </w:p>
        </w:tc>
        <w:tc>
          <w:tcPr>
            <w:tcW w:w="999" w:type="pct"/>
            <w:vAlign w:val="bottom"/>
          </w:tcPr>
          <w:p w14:paraId="73148410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74 (4.4)</w:t>
            </w:r>
          </w:p>
        </w:tc>
        <w:tc>
          <w:tcPr>
            <w:tcW w:w="999" w:type="pct"/>
            <w:vAlign w:val="bottom"/>
          </w:tcPr>
          <w:p w14:paraId="751B3FF0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1,976 (16.2)</w:t>
            </w:r>
          </w:p>
        </w:tc>
        <w:tc>
          <w:tcPr>
            <w:tcW w:w="998" w:type="pct"/>
            <w:vAlign w:val="bottom"/>
          </w:tcPr>
          <w:p w14:paraId="3170CA35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7,497 (40.8)</w:t>
            </w:r>
          </w:p>
        </w:tc>
      </w:tr>
      <w:tr w:rsidR="003C6A37" w:rsidRPr="005C3508" w14:paraId="1771CC60" w14:textId="77777777" w:rsidTr="00BB1005">
        <w:tc>
          <w:tcPr>
            <w:tcW w:w="1001" w:type="pct"/>
          </w:tcPr>
          <w:p w14:paraId="51E160E0" w14:textId="77777777" w:rsidR="003C6A37" w:rsidRPr="005C3508" w:rsidRDefault="003C6A37" w:rsidP="00BB1005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C3508">
              <w:rPr>
                <w:sz w:val="20"/>
                <w:szCs w:val="20"/>
                <w:lang w:val="en-US"/>
              </w:rPr>
              <w:t xml:space="preserve">    Retired</w:t>
            </w:r>
          </w:p>
        </w:tc>
        <w:tc>
          <w:tcPr>
            <w:tcW w:w="1003" w:type="pct"/>
            <w:vAlign w:val="bottom"/>
          </w:tcPr>
          <w:p w14:paraId="4E4E5DA5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2,003 (43.9)</w:t>
            </w:r>
          </w:p>
        </w:tc>
        <w:tc>
          <w:tcPr>
            <w:tcW w:w="999" w:type="pct"/>
            <w:vAlign w:val="bottom"/>
          </w:tcPr>
          <w:p w14:paraId="2F6B6ED7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952 (56.1)</w:t>
            </w:r>
          </w:p>
        </w:tc>
        <w:tc>
          <w:tcPr>
            <w:tcW w:w="999" w:type="pct"/>
            <w:vAlign w:val="bottom"/>
          </w:tcPr>
          <w:p w14:paraId="4787F729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3,207 (26.3)</w:t>
            </w:r>
          </w:p>
        </w:tc>
        <w:tc>
          <w:tcPr>
            <w:tcW w:w="998" w:type="pct"/>
            <w:vAlign w:val="bottom"/>
          </w:tcPr>
          <w:p w14:paraId="4621BD8E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3,631 (19.8)</w:t>
            </w:r>
          </w:p>
        </w:tc>
      </w:tr>
      <w:tr w:rsidR="003C6A37" w:rsidRPr="005C3508" w14:paraId="7127C0D9" w14:textId="77777777" w:rsidTr="00BB1005">
        <w:tc>
          <w:tcPr>
            <w:tcW w:w="1001" w:type="pct"/>
          </w:tcPr>
          <w:p w14:paraId="03BA45E9" w14:textId="77777777" w:rsidR="003C6A37" w:rsidRPr="005C3508" w:rsidRDefault="003C6A37" w:rsidP="00BB1005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C3508">
              <w:rPr>
                <w:sz w:val="20"/>
                <w:szCs w:val="20"/>
                <w:lang w:val="en-US"/>
              </w:rPr>
              <w:t xml:space="preserve">    Working</w:t>
            </w:r>
          </w:p>
        </w:tc>
        <w:tc>
          <w:tcPr>
            <w:tcW w:w="1003" w:type="pct"/>
            <w:vAlign w:val="bottom"/>
          </w:tcPr>
          <w:p w14:paraId="1C18B69E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1,627 (35.7)</w:t>
            </w:r>
          </w:p>
        </w:tc>
        <w:tc>
          <w:tcPr>
            <w:tcW w:w="999" w:type="pct"/>
            <w:vAlign w:val="bottom"/>
          </w:tcPr>
          <w:p w14:paraId="7B227CFF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393 (23.1)</w:t>
            </w:r>
          </w:p>
        </w:tc>
        <w:tc>
          <w:tcPr>
            <w:tcW w:w="999" w:type="pct"/>
            <w:vAlign w:val="bottom"/>
          </w:tcPr>
          <w:p w14:paraId="75224C47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3,964 (32.5)</w:t>
            </w:r>
          </w:p>
        </w:tc>
        <w:tc>
          <w:tcPr>
            <w:tcW w:w="998" w:type="pct"/>
            <w:vAlign w:val="bottom"/>
          </w:tcPr>
          <w:p w14:paraId="3FD5338F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3,613 (19.7)</w:t>
            </w:r>
          </w:p>
        </w:tc>
      </w:tr>
      <w:tr w:rsidR="003C6A37" w:rsidRPr="005C3508" w14:paraId="0A98BD3F" w14:textId="77777777" w:rsidTr="00BB1005">
        <w:tc>
          <w:tcPr>
            <w:tcW w:w="1001" w:type="pct"/>
          </w:tcPr>
          <w:p w14:paraId="1D1E451D" w14:textId="77777777" w:rsidR="003C6A37" w:rsidRPr="005C3508" w:rsidRDefault="003C6A37" w:rsidP="00BB1005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C3508">
              <w:rPr>
                <w:sz w:val="20"/>
                <w:szCs w:val="20"/>
                <w:lang w:val="en-US"/>
              </w:rPr>
              <w:t xml:space="preserve">    Unknown</w:t>
            </w:r>
          </w:p>
        </w:tc>
        <w:tc>
          <w:tcPr>
            <w:tcW w:w="1003" w:type="pct"/>
            <w:vAlign w:val="bottom"/>
          </w:tcPr>
          <w:p w14:paraId="2D4E1BD0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739 (16.2)</w:t>
            </w:r>
          </w:p>
        </w:tc>
        <w:tc>
          <w:tcPr>
            <w:tcW w:w="999" w:type="pct"/>
            <w:vAlign w:val="bottom"/>
          </w:tcPr>
          <w:p w14:paraId="288DCFD5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279 (16.4)</w:t>
            </w:r>
          </w:p>
        </w:tc>
        <w:tc>
          <w:tcPr>
            <w:tcW w:w="999" w:type="pct"/>
            <w:vAlign w:val="bottom"/>
          </w:tcPr>
          <w:p w14:paraId="636AECFA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3,060 (25.1)</w:t>
            </w:r>
          </w:p>
        </w:tc>
        <w:tc>
          <w:tcPr>
            <w:tcW w:w="998" w:type="pct"/>
            <w:vAlign w:val="bottom"/>
          </w:tcPr>
          <w:p w14:paraId="1812216B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3,621 (19.7)</w:t>
            </w:r>
          </w:p>
        </w:tc>
      </w:tr>
      <w:tr w:rsidR="003C6A37" w:rsidRPr="005C3508" w14:paraId="41E22E8C" w14:textId="77777777" w:rsidTr="00BB1005">
        <w:tc>
          <w:tcPr>
            <w:tcW w:w="3003" w:type="pct"/>
            <w:gridSpan w:val="3"/>
          </w:tcPr>
          <w:p w14:paraId="20A0D648" w14:textId="77777777" w:rsidR="003C6A37" w:rsidRPr="005C3508" w:rsidRDefault="003C6A37" w:rsidP="00BB1005">
            <w:pPr>
              <w:spacing w:line="480" w:lineRule="auto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b/>
                <w:bCs/>
                <w:sz w:val="20"/>
                <w:szCs w:val="20"/>
                <w:lang w:val="en-US"/>
              </w:rPr>
              <w:t>History of psychiatric disease</w:t>
            </w:r>
          </w:p>
        </w:tc>
        <w:tc>
          <w:tcPr>
            <w:tcW w:w="999" w:type="pct"/>
          </w:tcPr>
          <w:p w14:paraId="55494B11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8" w:type="pct"/>
          </w:tcPr>
          <w:p w14:paraId="77D1ACE1" w14:textId="77777777" w:rsidR="003C6A37" w:rsidRPr="005C3508" w:rsidRDefault="003C6A37" w:rsidP="00BB1005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3C6A37" w:rsidRPr="005C3508" w14:paraId="1B587ABD" w14:textId="77777777" w:rsidTr="00BB1005">
        <w:tc>
          <w:tcPr>
            <w:tcW w:w="1001" w:type="pct"/>
          </w:tcPr>
          <w:p w14:paraId="1D207F9D" w14:textId="77777777" w:rsidR="003C6A37" w:rsidRPr="005C3508" w:rsidRDefault="003C6A37" w:rsidP="00BB1005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C3508">
              <w:rPr>
                <w:sz w:val="20"/>
                <w:szCs w:val="20"/>
                <w:lang w:val="en-US"/>
              </w:rPr>
              <w:t xml:space="preserve">Hospitalization at psychiatric </w:t>
            </w:r>
            <w:r w:rsidRPr="005C3508">
              <w:rPr>
                <w:sz w:val="20"/>
                <w:szCs w:val="20"/>
                <w:lang w:val="en-US"/>
              </w:rPr>
              <w:lastRenderedPageBreak/>
              <w:t>department during previous year**</w:t>
            </w:r>
          </w:p>
        </w:tc>
        <w:tc>
          <w:tcPr>
            <w:tcW w:w="1003" w:type="pct"/>
            <w:vAlign w:val="bottom"/>
          </w:tcPr>
          <w:p w14:paraId="02CC59D8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lastRenderedPageBreak/>
              <w:t>899 (19.7)</w:t>
            </w:r>
          </w:p>
        </w:tc>
        <w:tc>
          <w:tcPr>
            <w:tcW w:w="999" w:type="pct"/>
            <w:vAlign w:val="bottom"/>
          </w:tcPr>
          <w:p w14:paraId="749F6299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478 (28.2)</w:t>
            </w:r>
          </w:p>
        </w:tc>
        <w:tc>
          <w:tcPr>
            <w:tcW w:w="999" w:type="pct"/>
            <w:vAlign w:val="bottom"/>
          </w:tcPr>
          <w:p w14:paraId="21966B17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2,622 (21.5)</w:t>
            </w:r>
          </w:p>
        </w:tc>
        <w:tc>
          <w:tcPr>
            <w:tcW w:w="998" w:type="pct"/>
            <w:vAlign w:val="bottom"/>
          </w:tcPr>
          <w:p w14:paraId="2297244E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3,566 (19.4)</w:t>
            </w:r>
          </w:p>
        </w:tc>
      </w:tr>
      <w:tr w:rsidR="003C6A37" w:rsidRPr="005C3508" w14:paraId="780EC165" w14:textId="77777777" w:rsidTr="00BB1005">
        <w:tc>
          <w:tcPr>
            <w:tcW w:w="1001" w:type="pct"/>
          </w:tcPr>
          <w:p w14:paraId="2C695331" w14:textId="77777777" w:rsidR="003C6A37" w:rsidRPr="005C3508" w:rsidRDefault="003C6A37" w:rsidP="00BB1005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C3508">
              <w:rPr>
                <w:sz w:val="20"/>
                <w:szCs w:val="20"/>
                <w:lang w:val="en-US"/>
              </w:rPr>
              <w:t>Hospitalization at psychiatric department within previous 30 days**</w:t>
            </w:r>
          </w:p>
        </w:tc>
        <w:tc>
          <w:tcPr>
            <w:tcW w:w="1003" w:type="pct"/>
            <w:vAlign w:val="bottom"/>
          </w:tcPr>
          <w:p w14:paraId="5FA950EC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299 (6.6)</w:t>
            </w:r>
          </w:p>
        </w:tc>
        <w:tc>
          <w:tcPr>
            <w:tcW w:w="999" w:type="pct"/>
            <w:vAlign w:val="bottom"/>
          </w:tcPr>
          <w:p w14:paraId="7D924A91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185 (10.9)</w:t>
            </w:r>
          </w:p>
        </w:tc>
        <w:tc>
          <w:tcPr>
            <w:tcW w:w="999" w:type="pct"/>
            <w:vAlign w:val="bottom"/>
          </w:tcPr>
          <w:p w14:paraId="70439EE6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1,055 (8.6)</w:t>
            </w:r>
          </w:p>
        </w:tc>
        <w:tc>
          <w:tcPr>
            <w:tcW w:w="998" w:type="pct"/>
            <w:vAlign w:val="bottom"/>
          </w:tcPr>
          <w:p w14:paraId="6D33D211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1,299 (7.1)</w:t>
            </w:r>
          </w:p>
        </w:tc>
      </w:tr>
      <w:tr w:rsidR="003C6A37" w:rsidRPr="005C3508" w14:paraId="502EB6BF" w14:textId="77777777" w:rsidTr="00BB1005">
        <w:tc>
          <w:tcPr>
            <w:tcW w:w="1001" w:type="pct"/>
            <w:vAlign w:val="bottom"/>
          </w:tcPr>
          <w:p w14:paraId="691E3D32" w14:textId="77777777" w:rsidR="003C6A37" w:rsidRPr="005C3508" w:rsidRDefault="003C6A37" w:rsidP="00BB1005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Mood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5C3508">
              <w:rPr>
                <w:rFonts w:cs="Arial"/>
                <w:sz w:val="20"/>
                <w:szCs w:val="20"/>
              </w:rPr>
              <w:t>disorders</w:t>
            </w:r>
          </w:p>
        </w:tc>
        <w:tc>
          <w:tcPr>
            <w:tcW w:w="1003" w:type="pct"/>
            <w:vAlign w:val="bottom"/>
          </w:tcPr>
          <w:p w14:paraId="481E8A98" w14:textId="77777777" w:rsidR="003C6A37" w:rsidRPr="005C3508" w:rsidRDefault="003C6A37" w:rsidP="00BB1005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1,970 (43.2)</w:t>
            </w:r>
          </w:p>
        </w:tc>
        <w:tc>
          <w:tcPr>
            <w:tcW w:w="999" w:type="pct"/>
            <w:vAlign w:val="bottom"/>
          </w:tcPr>
          <w:p w14:paraId="56B7C47B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1,125 (66.3)</w:t>
            </w:r>
          </w:p>
        </w:tc>
        <w:tc>
          <w:tcPr>
            <w:tcW w:w="999" w:type="pct"/>
            <w:vAlign w:val="bottom"/>
          </w:tcPr>
          <w:p w14:paraId="62F985A9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5,473 (44.8)</w:t>
            </w:r>
          </w:p>
        </w:tc>
        <w:tc>
          <w:tcPr>
            <w:tcW w:w="998" w:type="pct"/>
            <w:vAlign w:val="bottom"/>
          </w:tcPr>
          <w:p w14:paraId="1989A294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9,324 (50.8)</w:t>
            </w:r>
          </w:p>
        </w:tc>
      </w:tr>
      <w:tr w:rsidR="003C6A37" w:rsidRPr="005C3508" w14:paraId="4EDEA808" w14:textId="77777777" w:rsidTr="00BB1005">
        <w:tc>
          <w:tcPr>
            <w:tcW w:w="1001" w:type="pct"/>
            <w:vAlign w:val="bottom"/>
          </w:tcPr>
          <w:p w14:paraId="2B2592F5" w14:textId="77777777" w:rsidR="003C6A37" w:rsidRPr="005C3508" w:rsidRDefault="003C6A37" w:rsidP="00BB1005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Anxiety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pct"/>
            <w:vAlign w:val="bottom"/>
          </w:tcPr>
          <w:p w14:paraId="5B83851D" w14:textId="77777777" w:rsidR="003C6A37" w:rsidRPr="005C3508" w:rsidRDefault="003C6A37" w:rsidP="00BB1005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261 (5.7)</w:t>
            </w:r>
          </w:p>
        </w:tc>
        <w:tc>
          <w:tcPr>
            <w:tcW w:w="999" w:type="pct"/>
            <w:vAlign w:val="bottom"/>
          </w:tcPr>
          <w:p w14:paraId="5F9687A5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208 (12.2)</w:t>
            </w:r>
          </w:p>
        </w:tc>
        <w:tc>
          <w:tcPr>
            <w:tcW w:w="999" w:type="pct"/>
            <w:vAlign w:val="bottom"/>
          </w:tcPr>
          <w:p w14:paraId="2CDEA42D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976 (8.0)</w:t>
            </w:r>
          </w:p>
        </w:tc>
        <w:tc>
          <w:tcPr>
            <w:tcW w:w="998" w:type="pct"/>
            <w:vAlign w:val="bottom"/>
          </w:tcPr>
          <w:p w14:paraId="744D2704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2,046 (11.1)</w:t>
            </w:r>
          </w:p>
        </w:tc>
      </w:tr>
      <w:tr w:rsidR="003C6A37" w:rsidRPr="005C3508" w14:paraId="0A1444A2" w14:textId="77777777" w:rsidTr="00BB1005">
        <w:tc>
          <w:tcPr>
            <w:tcW w:w="1001" w:type="pct"/>
            <w:vAlign w:val="bottom"/>
          </w:tcPr>
          <w:p w14:paraId="4EE1242E" w14:textId="77777777" w:rsidR="003C6A37" w:rsidRPr="005C3508" w:rsidRDefault="003C6A37" w:rsidP="00BB1005">
            <w:pPr>
              <w:spacing w:line="480" w:lineRule="auto"/>
              <w:rPr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PTSD</w:t>
            </w:r>
          </w:p>
        </w:tc>
        <w:tc>
          <w:tcPr>
            <w:tcW w:w="1003" w:type="pct"/>
            <w:vAlign w:val="bottom"/>
          </w:tcPr>
          <w:p w14:paraId="2E35DA6B" w14:textId="77777777" w:rsidR="003C6A37" w:rsidRPr="005C3508" w:rsidRDefault="003C6A37" w:rsidP="00BB1005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61 (1.3)</w:t>
            </w:r>
          </w:p>
        </w:tc>
        <w:tc>
          <w:tcPr>
            <w:tcW w:w="999" w:type="pct"/>
            <w:vAlign w:val="bottom"/>
          </w:tcPr>
          <w:p w14:paraId="63090F50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44 (2.6)</w:t>
            </w:r>
          </w:p>
        </w:tc>
        <w:tc>
          <w:tcPr>
            <w:tcW w:w="999" w:type="pct"/>
            <w:vAlign w:val="bottom"/>
          </w:tcPr>
          <w:p w14:paraId="6D9D6519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286 (2.3)</w:t>
            </w:r>
          </w:p>
        </w:tc>
        <w:tc>
          <w:tcPr>
            <w:tcW w:w="998" w:type="pct"/>
            <w:vAlign w:val="bottom"/>
          </w:tcPr>
          <w:p w14:paraId="4A3C65A5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434 (2.4)</w:t>
            </w:r>
          </w:p>
        </w:tc>
      </w:tr>
      <w:tr w:rsidR="003C6A37" w:rsidRPr="005C3508" w14:paraId="456EBF78" w14:textId="77777777" w:rsidTr="00BB1005">
        <w:tc>
          <w:tcPr>
            <w:tcW w:w="1001" w:type="pct"/>
            <w:vAlign w:val="bottom"/>
          </w:tcPr>
          <w:p w14:paraId="4699BE96" w14:textId="77777777" w:rsidR="003C6A37" w:rsidRPr="005C3508" w:rsidRDefault="003C6A37" w:rsidP="00BB1005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Other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5C3508">
              <w:rPr>
                <w:rFonts w:cs="Arial"/>
                <w:sz w:val="20"/>
                <w:szCs w:val="20"/>
              </w:rPr>
              <w:t>stress</w:t>
            </w:r>
            <w:r>
              <w:rPr>
                <w:rFonts w:cs="Arial"/>
                <w:sz w:val="20"/>
                <w:szCs w:val="20"/>
              </w:rPr>
              <w:t>disorders than PTSD</w:t>
            </w:r>
          </w:p>
        </w:tc>
        <w:tc>
          <w:tcPr>
            <w:tcW w:w="1003" w:type="pct"/>
            <w:vAlign w:val="bottom"/>
          </w:tcPr>
          <w:p w14:paraId="13316220" w14:textId="77777777" w:rsidR="003C6A37" w:rsidRPr="005C3508" w:rsidRDefault="003C6A37" w:rsidP="00BB1005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932 (20.4)</w:t>
            </w:r>
          </w:p>
        </w:tc>
        <w:tc>
          <w:tcPr>
            <w:tcW w:w="999" w:type="pct"/>
            <w:vAlign w:val="bottom"/>
          </w:tcPr>
          <w:p w14:paraId="688E3319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521 (30.7)</w:t>
            </w:r>
          </w:p>
        </w:tc>
        <w:tc>
          <w:tcPr>
            <w:tcW w:w="999" w:type="pct"/>
            <w:vAlign w:val="bottom"/>
          </w:tcPr>
          <w:p w14:paraId="324B3F3E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3,178 (26.0)</w:t>
            </w:r>
          </w:p>
        </w:tc>
        <w:tc>
          <w:tcPr>
            <w:tcW w:w="998" w:type="pct"/>
            <w:vAlign w:val="bottom"/>
          </w:tcPr>
          <w:p w14:paraId="0BC5FC5A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5,843 (31.8)</w:t>
            </w:r>
          </w:p>
        </w:tc>
      </w:tr>
      <w:tr w:rsidR="003C6A37" w:rsidRPr="005C3508" w14:paraId="66F70F35" w14:textId="77777777" w:rsidTr="00BB1005">
        <w:tc>
          <w:tcPr>
            <w:tcW w:w="1001" w:type="pct"/>
            <w:vAlign w:val="bottom"/>
          </w:tcPr>
          <w:p w14:paraId="44B42FF7" w14:textId="77777777" w:rsidR="003C6A37" w:rsidRPr="005C3508" w:rsidRDefault="003C6A37" w:rsidP="00BB1005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Obses</w:t>
            </w:r>
            <w:r>
              <w:rPr>
                <w:rFonts w:cs="Arial"/>
                <w:sz w:val="20"/>
                <w:szCs w:val="20"/>
              </w:rPr>
              <w:t xml:space="preserve">sive </w:t>
            </w:r>
            <w:r w:rsidRPr="005C3508">
              <w:rPr>
                <w:rFonts w:cs="Arial"/>
                <w:sz w:val="20"/>
                <w:szCs w:val="20"/>
              </w:rPr>
              <w:t>compuls</w:t>
            </w:r>
            <w:r>
              <w:rPr>
                <w:rFonts w:cs="Arial"/>
                <w:sz w:val="20"/>
                <w:szCs w:val="20"/>
              </w:rPr>
              <w:t>ive disorder</w:t>
            </w:r>
          </w:p>
        </w:tc>
        <w:tc>
          <w:tcPr>
            <w:tcW w:w="1003" w:type="pct"/>
            <w:vAlign w:val="bottom"/>
          </w:tcPr>
          <w:p w14:paraId="4FA0FA9C" w14:textId="77777777" w:rsidR="003C6A37" w:rsidRPr="005C3508" w:rsidRDefault="003C6A37" w:rsidP="00BB1005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32 (0.7)</w:t>
            </w:r>
          </w:p>
        </w:tc>
        <w:tc>
          <w:tcPr>
            <w:tcW w:w="999" w:type="pct"/>
            <w:vAlign w:val="bottom"/>
          </w:tcPr>
          <w:p w14:paraId="6DBB1161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25 (1.5)</w:t>
            </w:r>
          </w:p>
        </w:tc>
        <w:tc>
          <w:tcPr>
            <w:tcW w:w="999" w:type="pct"/>
            <w:vAlign w:val="bottom"/>
          </w:tcPr>
          <w:p w14:paraId="3C96A6DB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167 (1.4)</w:t>
            </w:r>
          </w:p>
        </w:tc>
        <w:tc>
          <w:tcPr>
            <w:tcW w:w="998" w:type="pct"/>
            <w:vAlign w:val="bottom"/>
          </w:tcPr>
          <w:p w14:paraId="7A8BF9B2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454 (2.5)</w:t>
            </w:r>
          </w:p>
        </w:tc>
      </w:tr>
      <w:tr w:rsidR="003C6A37" w:rsidRPr="005C3508" w14:paraId="4DB3C02B" w14:textId="77777777" w:rsidTr="00BB1005">
        <w:tc>
          <w:tcPr>
            <w:tcW w:w="1001" w:type="pct"/>
            <w:vAlign w:val="bottom"/>
          </w:tcPr>
          <w:p w14:paraId="2F0F53AC" w14:textId="77777777" w:rsidR="003C6A37" w:rsidRPr="005C3508" w:rsidRDefault="003C6A37" w:rsidP="00BB1005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Psychotic</w:t>
            </w:r>
            <w:r>
              <w:rPr>
                <w:rFonts w:cs="Arial"/>
                <w:sz w:val="20"/>
                <w:szCs w:val="20"/>
              </w:rPr>
              <w:t xml:space="preserve"> disorders</w:t>
            </w:r>
          </w:p>
        </w:tc>
        <w:tc>
          <w:tcPr>
            <w:tcW w:w="1003" w:type="pct"/>
            <w:vAlign w:val="bottom"/>
          </w:tcPr>
          <w:p w14:paraId="7A09CB24" w14:textId="77777777" w:rsidR="003C6A37" w:rsidRPr="005C3508" w:rsidRDefault="003C6A37" w:rsidP="00BB1005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504 (11.1)</w:t>
            </w:r>
          </w:p>
        </w:tc>
        <w:tc>
          <w:tcPr>
            <w:tcW w:w="999" w:type="pct"/>
            <w:vAlign w:val="bottom"/>
          </w:tcPr>
          <w:p w14:paraId="64C3263A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232 (13.7)</w:t>
            </w:r>
          </w:p>
        </w:tc>
        <w:tc>
          <w:tcPr>
            <w:tcW w:w="999" w:type="pct"/>
            <w:vAlign w:val="bottom"/>
          </w:tcPr>
          <w:p w14:paraId="2D9E6C8B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1,514 (12.4)</w:t>
            </w:r>
          </w:p>
        </w:tc>
        <w:tc>
          <w:tcPr>
            <w:tcW w:w="998" w:type="pct"/>
            <w:vAlign w:val="bottom"/>
          </w:tcPr>
          <w:p w14:paraId="31B6D26F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1,828 (10.0)</w:t>
            </w:r>
          </w:p>
        </w:tc>
      </w:tr>
      <w:tr w:rsidR="003C6A37" w:rsidRPr="005C3508" w14:paraId="48B975FE" w14:textId="77777777" w:rsidTr="00BB1005">
        <w:tc>
          <w:tcPr>
            <w:tcW w:w="1001" w:type="pct"/>
            <w:vAlign w:val="bottom"/>
          </w:tcPr>
          <w:p w14:paraId="03E01548" w14:textId="77777777" w:rsidR="003C6A37" w:rsidRPr="005C3508" w:rsidRDefault="003C6A37" w:rsidP="00BB1005">
            <w:pPr>
              <w:spacing w:line="48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ADHD</w:t>
            </w:r>
          </w:p>
        </w:tc>
        <w:tc>
          <w:tcPr>
            <w:tcW w:w="1003" w:type="pct"/>
            <w:vAlign w:val="bottom"/>
          </w:tcPr>
          <w:p w14:paraId="469D0E99" w14:textId="77777777" w:rsidR="003C6A37" w:rsidRPr="005C3508" w:rsidRDefault="003C6A37" w:rsidP="00BB1005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130 (2.9)</w:t>
            </w:r>
          </w:p>
        </w:tc>
        <w:tc>
          <w:tcPr>
            <w:tcW w:w="999" w:type="pct"/>
            <w:vAlign w:val="bottom"/>
          </w:tcPr>
          <w:p w14:paraId="1245DA34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44 (2.6)</w:t>
            </w:r>
          </w:p>
        </w:tc>
        <w:tc>
          <w:tcPr>
            <w:tcW w:w="999" w:type="pct"/>
            <w:vAlign w:val="bottom"/>
          </w:tcPr>
          <w:p w14:paraId="1CD0AF78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1,067 (8.7)</w:t>
            </w:r>
          </w:p>
        </w:tc>
        <w:tc>
          <w:tcPr>
            <w:tcW w:w="998" w:type="pct"/>
            <w:vAlign w:val="bottom"/>
          </w:tcPr>
          <w:p w14:paraId="0CE85960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1,148 (6.3)</w:t>
            </w:r>
          </w:p>
        </w:tc>
      </w:tr>
      <w:tr w:rsidR="003C6A37" w:rsidRPr="005C3508" w14:paraId="306C39F8" w14:textId="77777777" w:rsidTr="00BB1005">
        <w:tc>
          <w:tcPr>
            <w:tcW w:w="1001" w:type="pct"/>
            <w:vAlign w:val="bottom"/>
          </w:tcPr>
          <w:p w14:paraId="0DF05B02" w14:textId="77777777" w:rsidR="003C6A37" w:rsidRPr="005C3508" w:rsidRDefault="003C6A37" w:rsidP="00BB1005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Eating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5C3508">
              <w:rPr>
                <w:rFonts w:cs="Arial"/>
                <w:sz w:val="20"/>
                <w:szCs w:val="20"/>
              </w:rPr>
              <w:t>disorder</w:t>
            </w:r>
          </w:p>
        </w:tc>
        <w:tc>
          <w:tcPr>
            <w:tcW w:w="1003" w:type="pct"/>
            <w:vAlign w:val="bottom"/>
          </w:tcPr>
          <w:p w14:paraId="58E00503" w14:textId="77777777" w:rsidR="003C6A37" w:rsidRPr="005C3508" w:rsidRDefault="003C6A37" w:rsidP="00BB1005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6 (0.1)</w:t>
            </w:r>
          </w:p>
        </w:tc>
        <w:tc>
          <w:tcPr>
            <w:tcW w:w="999" w:type="pct"/>
            <w:vAlign w:val="bottom"/>
          </w:tcPr>
          <w:p w14:paraId="252D2127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60 (3.5)</w:t>
            </w:r>
          </w:p>
        </w:tc>
        <w:tc>
          <w:tcPr>
            <w:tcW w:w="999" w:type="pct"/>
            <w:vAlign w:val="bottom"/>
          </w:tcPr>
          <w:p w14:paraId="4F5D9F92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41 (0.3)</w:t>
            </w:r>
          </w:p>
        </w:tc>
        <w:tc>
          <w:tcPr>
            <w:tcW w:w="998" w:type="pct"/>
            <w:vAlign w:val="bottom"/>
          </w:tcPr>
          <w:p w14:paraId="55BF8C0A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1,068 (5.8)</w:t>
            </w:r>
          </w:p>
        </w:tc>
      </w:tr>
      <w:tr w:rsidR="003C6A37" w:rsidRPr="005C3508" w14:paraId="5E909A54" w14:textId="77777777" w:rsidTr="00BB1005">
        <w:tc>
          <w:tcPr>
            <w:tcW w:w="1001" w:type="pct"/>
            <w:vAlign w:val="bottom"/>
          </w:tcPr>
          <w:p w14:paraId="42F8ACDF" w14:textId="77777777" w:rsidR="003C6A37" w:rsidRPr="005C3508" w:rsidRDefault="003C6A37" w:rsidP="00BB1005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Subst</w:t>
            </w:r>
            <w:r>
              <w:rPr>
                <w:rFonts w:cs="Arial"/>
                <w:sz w:val="20"/>
                <w:szCs w:val="20"/>
              </w:rPr>
              <w:t xml:space="preserve">ance </w:t>
            </w:r>
            <w:r w:rsidRPr="005C3508">
              <w:rPr>
                <w:rFonts w:cs="Arial"/>
                <w:sz w:val="20"/>
                <w:szCs w:val="20"/>
              </w:rPr>
              <w:t>abuse</w:t>
            </w:r>
          </w:p>
        </w:tc>
        <w:tc>
          <w:tcPr>
            <w:tcW w:w="1003" w:type="pct"/>
            <w:vAlign w:val="bottom"/>
          </w:tcPr>
          <w:p w14:paraId="590CAF51" w14:textId="77777777" w:rsidR="003C6A37" w:rsidRPr="005C3508" w:rsidRDefault="003C6A37" w:rsidP="00BB1005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461 (10.1)</w:t>
            </w:r>
          </w:p>
        </w:tc>
        <w:tc>
          <w:tcPr>
            <w:tcW w:w="999" w:type="pct"/>
            <w:vAlign w:val="bottom"/>
          </w:tcPr>
          <w:p w14:paraId="56AE9B21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213 (12.5)</w:t>
            </w:r>
          </w:p>
        </w:tc>
        <w:tc>
          <w:tcPr>
            <w:tcW w:w="999" w:type="pct"/>
            <w:vAlign w:val="bottom"/>
          </w:tcPr>
          <w:p w14:paraId="03821FA0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1,999 (16.4)</w:t>
            </w:r>
          </w:p>
        </w:tc>
        <w:tc>
          <w:tcPr>
            <w:tcW w:w="998" w:type="pct"/>
            <w:vAlign w:val="bottom"/>
          </w:tcPr>
          <w:p w14:paraId="32040069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1,288 (7.0)</w:t>
            </w:r>
          </w:p>
        </w:tc>
      </w:tr>
      <w:tr w:rsidR="003C6A37" w:rsidRPr="005C3508" w14:paraId="03BA4705" w14:textId="77777777" w:rsidTr="00BB1005">
        <w:tc>
          <w:tcPr>
            <w:tcW w:w="1001" w:type="pct"/>
            <w:vAlign w:val="bottom"/>
          </w:tcPr>
          <w:p w14:paraId="6C7D6EB7" w14:textId="77777777" w:rsidR="003C6A37" w:rsidRPr="005C3508" w:rsidRDefault="003C6A37" w:rsidP="00BB1005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Alco</w:t>
            </w:r>
            <w:r>
              <w:rPr>
                <w:rFonts w:cs="Arial"/>
                <w:sz w:val="20"/>
                <w:szCs w:val="20"/>
              </w:rPr>
              <w:t xml:space="preserve">hol </w:t>
            </w:r>
            <w:r w:rsidRPr="005C3508">
              <w:rPr>
                <w:rFonts w:cs="Arial"/>
                <w:sz w:val="20"/>
                <w:szCs w:val="20"/>
              </w:rPr>
              <w:t>abuse</w:t>
            </w:r>
          </w:p>
        </w:tc>
        <w:tc>
          <w:tcPr>
            <w:tcW w:w="1003" w:type="pct"/>
            <w:vAlign w:val="bottom"/>
          </w:tcPr>
          <w:p w14:paraId="230D5965" w14:textId="77777777" w:rsidR="003C6A37" w:rsidRPr="005C3508" w:rsidRDefault="003C6A37" w:rsidP="00BB1005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1,016 (22.3)</w:t>
            </w:r>
          </w:p>
        </w:tc>
        <w:tc>
          <w:tcPr>
            <w:tcW w:w="999" w:type="pct"/>
            <w:vAlign w:val="bottom"/>
          </w:tcPr>
          <w:p w14:paraId="522B355B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335 (19.7)</w:t>
            </w:r>
          </w:p>
        </w:tc>
        <w:tc>
          <w:tcPr>
            <w:tcW w:w="999" w:type="pct"/>
            <w:vAlign w:val="bottom"/>
          </w:tcPr>
          <w:p w14:paraId="5EAAD0B4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3,542 (29.0)</w:t>
            </w:r>
          </w:p>
        </w:tc>
        <w:tc>
          <w:tcPr>
            <w:tcW w:w="998" w:type="pct"/>
            <w:vAlign w:val="bottom"/>
          </w:tcPr>
          <w:p w14:paraId="5A1571C4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2,814 (15.3)</w:t>
            </w:r>
          </w:p>
        </w:tc>
      </w:tr>
      <w:tr w:rsidR="003C6A37" w:rsidRPr="005C3508" w14:paraId="49B19154" w14:textId="77777777" w:rsidTr="00BB1005">
        <w:tc>
          <w:tcPr>
            <w:tcW w:w="1001" w:type="pct"/>
            <w:vAlign w:val="bottom"/>
          </w:tcPr>
          <w:p w14:paraId="1C4343FD" w14:textId="77777777" w:rsidR="003C6A37" w:rsidRPr="005C3508" w:rsidRDefault="003C6A37" w:rsidP="00BB1005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Dementia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pct"/>
            <w:vAlign w:val="bottom"/>
          </w:tcPr>
          <w:p w14:paraId="5B940B16" w14:textId="77777777" w:rsidR="003C6A37" w:rsidRPr="005C3508" w:rsidRDefault="003C6A37" w:rsidP="00BB1005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94 (2.1)</w:t>
            </w:r>
          </w:p>
        </w:tc>
        <w:tc>
          <w:tcPr>
            <w:tcW w:w="999" w:type="pct"/>
            <w:vAlign w:val="bottom"/>
          </w:tcPr>
          <w:p w14:paraId="597A4473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36 (2.1)</w:t>
            </w:r>
          </w:p>
        </w:tc>
        <w:tc>
          <w:tcPr>
            <w:tcW w:w="999" w:type="pct"/>
            <w:vAlign w:val="bottom"/>
          </w:tcPr>
          <w:p w14:paraId="42A0DA7A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167 (1.4)</w:t>
            </w:r>
          </w:p>
        </w:tc>
        <w:tc>
          <w:tcPr>
            <w:tcW w:w="998" w:type="pct"/>
            <w:vAlign w:val="bottom"/>
          </w:tcPr>
          <w:p w14:paraId="2FEA46F9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142 (0.8)</w:t>
            </w:r>
          </w:p>
        </w:tc>
      </w:tr>
      <w:tr w:rsidR="003C6A37" w:rsidRPr="005C3508" w14:paraId="22DAD94E" w14:textId="77777777" w:rsidTr="00BB1005">
        <w:tc>
          <w:tcPr>
            <w:tcW w:w="1001" w:type="pct"/>
            <w:vAlign w:val="bottom"/>
          </w:tcPr>
          <w:p w14:paraId="3C21194F" w14:textId="77777777" w:rsidR="003C6A37" w:rsidRPr="005C3508" w:rsidRDefault="003C6A37" w:rsidP="00BB1005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Borderline</w:t>
            </w:r>
            <w:r>
              <w:rPr>
                <w:rFonts w:cs="Arial"/>
                <w:sz w:val="20"/>
                <w:szCs w:val="20"/>
              </w:rPr>
              <w:t xml:space="preserve"> personality disorder</w:t>
            </w:r>
          </w:p>
        </w:tc>
        <w:tc>
          <w:tcPr>
            <w:tcW w:w="1003" w:type="pct"/>
            <w:vAlign w:val="bottom"/>
          </w:tcPr>
          <w:p w14:paraId="5CD4C4B6" w14:textId="77777777" w:rsidR="003C6A37" w:rsidRPr="005C3508" w:rsidRDefault="003C6A37" w:rsidP="00BB1005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53 (1.2)</w:t>
            </w:r>
          </w:p>
        </w:tc>
        <w:tc>
          <w:tcPr>
            <w:tcW w:w="999" w:type="pct"/>
            <w:vAlign w:val="bottom"/>
          </w:tcPr>
          <w:p w14:paraId="698B723A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151 (8.9)</w:t>
            </w:r>
          </w:p>
        </w:tc>
        <w:tc>
          <w:tcPr>
            <w:tcW w:w="999" w:type="pct"/>
            <w:vAlign w:val="bottom"/>
          </w:tcPr>
          <w:p w14:paraId="25A9FB6E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243 (2.0)</w:t>
            </w:r>
          </w:p>
        </w:tc>
        <w:tc>
          <w:tcPr>
            <w:tcW w:w="998" w:type="pct"/>
            <w:vAlign w:val="bottom"/>
          </w:tcPr>
          <w:p w14:paraId="051F7512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1,412 (7.7)</w:t>
            </w:r>
          </w:p>
        </w:tc>
      </w:tr>
      <w:tr w:rsidR="003C6A37" w:rsidRPr="005C3508" w14:paraId="166BE544" w14:textId="77777777" w:rsidTr="00BB1005">
        <w:tc>
          <w:tcPr>
            <w:tcW w:w="1001" w:type="pct"/>
            <w:vAlign w:val="bottom"/>
          </w:tcPr>
          <w:p w14:paraId="40CF4DCB" w14:textId="77777777" w:rsidR="003C6A37" w:rsidRPr="005C3508" w:rsidRDefault="003C6A37" w:rsidP="00BB1005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B1D64">
              <w:rPr>
                <w:rFonts w:cs="Arial"/>
                <w:sz w:val="20"/>
                <w:szCs w:val="20"/>
                <w:lang w:val="en-US"/>
              </w:rPr>
              <w:t>Other personality disorders than borderline</w:t>
            </w:r>
          </w:p>
        </w:tc>
        <w:tc>
          <w:tcPr>
            <w:tcW w:w="1003" w:type="pct"/>
            <w:vAlign w:val="bottom"/>
          </w:tcPr>
          <w:p w14:paraId="6BE83105" w14:textId="77777777" w:rsidR="003C6A37" w:rsidRPr="005C3508" w:rsidRDefault="003C6A37" w:rsidP="00BB1005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247 (5.4)</w:t>
            </w:r>
          </w:p>
        </w:tc>
        <w:tc>
          <w:tcPr>
            <w:tcW w:w="999" w:type="pct"/>
            <w:vAlign w:val="bottom"/>
          </w:tcPr>
          <w:p w14:paraId="45AD8992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169 (10.0)</w:t>
            </w:r>
          </w:p>
        </w:tc>
        <w:tc>
          <w:tcPr>
            <w:tcW w:w="999" w:type="pct"/>
            <w:vAlign w:val="bottom"/>
          </w:tcPr>
          <w:p w14:paraId="2D839083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794 (6.5)</w:t>
            </w:r>
          </w:p>
        </w:tc>
        <w:tc>
          <w:tcPr>
            <w:tcW w:w="998" w:type="pct"/>
            <w:vAlign w:val="bottom"/>
          </w:tcPr>
          <w:p w14:paraId="2B4BCFB4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1,693 (9.2)</w:t>
            </w:r>
          </w:p>
        </w:tc>
      </w:tr>
      <w:tr w:rsidR="003C6A37" w:rsidRPr="005C3508" w14:paraId="566C5032" w14:textId="77777777" w:rsidTr="00BB1005">
        <w:tc>
          <w:tcPr>
            <w:tcW w:w="1001" w:type="pct"/>
            <w:vAlign w:val="bottom"/>
          </w:tcPr>
          <w:p w14:paraId="44471002" w14:textId="77777777" w:rsidR="003C6A37" w:rsidRPr="005C3508" w:rsidRDefault="003C6A37" w:rsidP="00BB1005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Autism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pct"/>
            <w:vAlign w:val="bottom"/>
          </w:tcPr>
          <w:p w14:paraId="753E004E" w14:textId="77777777" w:rsidR="003C6A37" w:rsidRPr="005C3508" w:rsidRDefault="003C6A37" w:rsidP="00BB1005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51 (1.1)</w:t>
            </w:r>
          </w:p>
        </w:tc>
        <w:tc>
          <w:tcPr>
            <w:tcW w:w="999" w:type="pct"/>
            <w:vAlign w:val="bottom"/>
          </w:tcPr>
          <w:p w14:paraId="669E9989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25 (1.5)</w:t>
            </w:r>
          </w:p>
        </w:tc>
        <w:tc>
          <w:tcPr>
            <w:tcW w:w="999" w:type="pct"/>
            <w:vAlign w:val="bottom"/>
          </w:tcPr>
          <w:p w14:paraId="6D74F781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398 (3.3)</w:t>
            </w:r>
          </w:p>
        </w:tc>
        <w:tc>
          <w:tcPr>
            <w:tcW w:w="998" w:type="pct"/>
            <w:vAlign w:val="bottom"/>
          </w:tcPr>
          <w:p w14:paraId="3B480ECB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654 (3.6)</w:t>
            </w:r>
          </w:p>
        </w:tc>
      </w:tr>
      <w:tr w:rsidR="003C6A37" w:rsidRPr="005C3508" w14:paraId="25E48E13" w14:textId="77777777" w:rsidTr="00BB1005">
        <w:tc>
          <w:tcPr>
            <w:tcW w:w="3003" w:type="pct"/>
            <w:gridSpan w:val="3"/>
          </w:tcPr>
          <w:p w14:paraId="144D6ED3" w14:textId="77777777" w:rsidR="003C6A37" w:rsidRPr="005C3508" w:rsidRDefault="003C6A37" w:rsidP="00BB1005">
            <w:pPr>
              <w:spacing w:line="480" w:lineRule="auto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b/>
                <w:bCs/>
                <w:sz w:val="20"/>
                <w:szCs w:val="20"/>
                <w:lang w:val="en-US"/>
              </w:rPr>
              <w:t>History of somatic diseases</w:t>
            </w:r>
          </w:p>
        </w:tc>
        <w:tc>
          <w:tcPr>
            <w:tcW w:w="999" w:type="pct"/>
          </w:tcPr>
          <w:p w14:paraId="79A15443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8" w:type="pct"/>
          </w:tcPr>
          <w:p w14:paraId="3D2A96B6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3C6A37" w:rsidRPr="005C3508" w14:paraId="7E97646C" w14:textId="77777777" w:rsidTr="00BB1005">
        <w:tc>
          <w:tcPr>
            <w:tcW w:w="1001" w:type="pct"/>
          </w:tcPr>
          <w:p w14:paraId="4C2B2D18" w14:textId="77777777" w:rsidR="003C6A37" w:rsidRPr="005C3508" w:rsidRDefault="003C6A37" w:rsidP="00BB1005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C3508">
              <w:rPr>
                <w:sz w:val="20"/>
                <w:szCs w:val="20"/>
                <w:lang w:val="en-US"/>
              </w:rPr>
              <w:t xml:space="preserve">Hospitalization at somatic department </w:t>
            </w:r>
            <w:r w:rsidRPr="005C3508">
              <w:rPr>
                <w:sz w:val="20"/>
                <w:szCs w:val="20"/>
                <w:lang w:val="en-US"/>
              </w:rPr>
              <w:lastRenderedPageBreak/>
              <w:t>during previous year**</w:t>
            </w:r>
          </w:p>
        </w:tc>
        <w:tc>
          <w:tcPr>
            <w:tcW w:w="1003" w:type="pct"/>
            <w:vAlign w:val="bottom"/>
          </w:tcPr>
          <w:p w14:paraId="2F6DC26B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lastRenderedPageBreak/>
              <w:t>1,453 (31.9)</w:t>
            </w:r>
          </w:p>
        </w:tc>
        <w:tc>
          <w:tcPr>
            <w:tcW w:w="999" w:type="pct"/>
            <w:vAlign w:val="bottom"/>
          </w:tcPr>
          <w:p w14:paraId="20C84E67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697 (41.0)</w:t>
            </w:r>
          </w:p>
        </w:tc>
        <w:tc>
          <w:tcPr>
            <w:tcW w:w="999" w:type="pct"/>
            <w:vAlign w:val="bottom"/>
          </w:tcPr>
          <w:p w14:paraId="3F747C7E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4,083 (33.4)</w:t>
            </w:r>
          </w:p>
        </w:tc>
        <w:tc>
          <w:tcPr>
            <w:tcW w:w="998" w:type="pct"/>
            <w:vAlign w:val="bottom"/>
          </w:tcPr>
          <w:p w14:paraId="72D8B4A7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6,300 (34.3)</w:t>
            </w:r>
          </w:p>
        </w:tc>
      </w:tr>
      <w:tr w:rsidR="003C6A37" w:rsidRPr="005C3508" w14:paraId="3F5E14E3" w14:textId="77777777" w:rsidTr="00BB1005">
        <w:tc>
          <w:tcPr>
            <w:tcW w:w="1001" w:type="pct"/>
          </w:tcPr>
          <w:p w14:paraId="10F489E2" w14:textId="77777777" w:rsidR="003C6A37" w:rsidRPr="005C3508" w:rsidRDefault="003C6A37" w:rsidP="00BB1005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C3508">
              <w:rPr>
                <w:sz w:val="20"/>
                <w:szCs w:val="20"/>
                <w:lang w:val="en-US"/>
              </w:rPr>
              <w:t>Hospitalization at somatic department within previous 30 days**</w:t>
            </w:r>
          </w:p>
        </w:tc>
        <w:tc>
          <w:tcPr>
            <w:tcW w:w="1003" w:type="pct"/>
            <w:vAlign w:val="bottom"/>
          </w:tcPr>
          <w:p w14:paraId="105A6651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589 (12.9)</w:t>
            </w:r>
          </w:p>
        </w:tc>
        <w:tc>
          <w:tcPr>
            <w:tcW w:w="999" w:type="pct"/>
            <w:vAlign w:val="bottom"/>
          </w:tcPr>
          <w:p w14:paraId="7713E247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300 (17.7)</w:t>
            </w:r>
          </w:p>
        </w:tc>
        <w:tc>
          <w:tcPr>
            <w:tcW w:w="999" w:type="pct"/>
            <w:vAlign w:val="bottom"/>
          </w:tcPr>
          <w:p w14:paraId="50DCA81E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1,924 (15.8)</w:t>
            </w:r>
          </w:p>
        </w:tc>
        <w:tc>
          <w:tcPr>
            <w:tcW w:w="998" w:type="pct"/>
            <w:vAlign w:val="bottom"/>
          </w:tcPr>
          <w:p w14:paraId="3C2A5726" w14:textId="77777777" w:rsidR="003C6A37" w:rsidRPr="005C3508" w:rsidRDefault="003C6A37" w:rsidP="00BB1005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3,052 (16.6)</w:t>
            </w:r>
          </w:p>
        </w:tc>
      </w:tr>
      <w:tr w:rsidR="003C6A37" w:rsidRPr="005C3508" w14:paraId="78EDF9C0" w14:textId="77777777" w:rsidTr="00BB1005">
        <w:tc>
          <w:tcPr>
            <w:tcW w:w="1001" w:type="pct"/>
            <w:vAlign w:val="bottom"/>
          </w:tcPr>
          <w:p w14:paraId="17541844" w14:textId="77777777" w:rsidR="003C6A37" w:rsidRPr="005C3508" w:rsidRDefault="003C6A37" w:rsidP="00BB1005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Chronic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5C3508">
              <w:rPr>
                <w:rFonts w:cs="Arial"/>
                <w:sz w:val="20"/>
                <w:szCs w:val="20"/>
              </w:rPr>
              <w:t>lung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5C3508">
              <w:rPr>
                <w:rFonts w:cs="Arial"/>
                <w:sz w:val="20"/>
                <w:szCs w:val="20"/>
              </w:rPr>
              <w:t>dis</w:t>
            </w:r>
            <w:r>
              <w:rPr>
                <w:rFonts w:cs="Arial"/>
                <w:sz w:val="20"/>
                <w:szCs w:val="20"/>
              </w:rPr>
              <w:t>ease</w:t>
            </w:r>
          </w:p>
        </w:tc>
        <w:tc>
          <w:tcPr>
            <w:tcW w:w="1003" w:type="pct"/>
            <w:vAlign w:val="bottom"/>
          </w:tcPr>
          <w:p w14:paraId="1033AD57" w14:textId="77777777" w:rsidR="003C6A37" w:rsidRPr="005C3508" w:rsidRDefault="003C6A37" w:rsidP="00BB1005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337 (7.4)</w:t>
            </w:r>
          </w:p>
        </w:tc>
        <w:tc>
          <w:tcPr>
            <w:tcW w:w="999" w:type="pct"/>
            <w:vAlign w:val="bottom"/>
          </w:tcPr>
          <w:p w14:paraId="298DA4C5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192 (11.3)</w:t>
            </w:r>
          </w:p>
        </w:tc>
        <w:tc>
          <w:tcPr>
            <w:tcW w:w="999" w:type="pct"/>
            <w:vAlign w:val="bottom"/>
          </w:tcPr>
          <w:p w14:paraId="39F6DBF4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877 (7.2)</w:t>
            </w:r>
          </w:p>
        </w:tc>
        <w:tc>
          <w:tcPr>
            <w:tcW w:w="998" w:type="pct"/>
            <w:vAlign w:val="bottom"/>
          </w:tcPr>
          <w:p w14:paraId="4E60F6EE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1,467 (8.0)</w:t>
            </w:r>
          </w:p>
        </w:tc>
      </w:tr>
      <w:tr w:rsidR="003C6A37" w:rsidRPr="005C3508" w14:paraId="33ED797B" w14:textId="77777777" w:rsidTr="00BB1005">
        <w:tc>
          <w:tcPr>
            <w:tcW w:w="1001" w:type="pct"/>
            <w:vAlign w:val="bottom"/>
          </w:tcPr>
          <w:p w14:paraId="5C932D2A" w14:textId="77777777" w:rsidR="003C6A37" w:rsidRPr="005C3508" w:rsidRDefault="003C6A37" w:rsidP="00BB1005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Ischemic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5C3508">
              <w:rPr>
                <w:rFonts w:cs="Arial"/>
                <w:sz w:val="20"/>
                <w:szCs w:val="20"/>
              </w:rPr>
              <w:t>heart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5C3508">
              <w:rPr>
                <w:rFonts w:cs="Arial"/>
                <w:sz w:val="20"/>
                <w:szCs w:val="20"/>
              </w:rPr>
              <w:t>dis</w:t>
            </w:r>
            <w:r>
              <w:rPr>
                <w:rFonts w:cs="Arial"/>
                <w:sz w:val="20"/>
                <w:szCs w:val="20"/>
              </w:rPr>
              <w:t>ease</w:t>
            </w:r>
          </w:p>
        </w:tc>
        <w:tc>
          <w:tcPr>
            <w:tcW w:w="1003" w:type="pct"/>
            <w:vAlign w:val="bottom"/>
          </w:tcPr>
          <w:p w14:paraId="15388C30" w14:textId="77777777" w:rsidR="003C6A37" w:rsidRPr="005C3508" w:rsidRDefault="003C6A37" w:rsidP="00BB1005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419 (9.2)</w:t>
            </w:r>
          </w:p>
        </w:tc>
        <w:tc>
          <w:tcPr>
            <w:tcW w:w="999" w:type="pct"/>
            <w:vAlign w:val="bottom"/>
          </w:tcPr>
          <w:p w14:paraId="3566BE71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143 (8.4)</w:t>
            </w:r>
          </w:p>
        </w:tc>
        <w:tc>
          <w:tcPr>
            <w:tcW w:w="999" w:type="pct"/>
            <w:vAlign w:val="bottom"/>
          </w:tcPr>
          <w:p w14:paraId="41A4C6F3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840 (6.9)</w:t>
            </w:r>
          </w:p>
        </w:tc>
        <w:tc>
          <w:tcPr>
            <w:tcW w:w="998" w:type="pct"/>
            <w:vAlign w:val="bottom"/>
          </w:tcPr>
          <w:p w14:paraId="69712035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622 (3.4)</w:t>
            </w:r>
          </w:p>
        </w:tc>
      </w:tr>
      <w:tr w:rsidR="003C6A37" w:rsidRPr="005C3508" w14:paraId="380E1B3F" w14:textId="77777777" w:rsidTr="00BB1005">
        <w:tc>
          <w:tcPr>
            <w:tcW w:w="1001" w:type="pct"/>
            <w:vAlign w:val="bottom"/>
          </w:tcPr>
          <w:p w14:paraId="385A3090" w14:textId="77777777" w:rsidR="003C6A37" w:rsidRPr="005C3508" w:rsidRDefault="003C6A37" w:rsidP="00BB1005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Heart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5C3508">
              <w:rPr>
                <w:rFonts w:cs="Arial"/>
                <w:sz w:val="20"/>
                <w:szCs w:val="20"/>
              </w:rPr>
              <w:t>failure</w:t>
            </w:r>
          </w:p>
        </w:tc>
        <w:tc>
          <w:tcPr>
            <w:tcW w:w="1003" w:type="pct"/>
            <w:vAlign w:val="bottom"/>
          </w:tcPr>
          <w:p w14:paraId="7705C5B9" w14:textId="77777777" w:rsidR="003C6A37" w:rsidRPr="005C3508" w:rsidRDefault="003C6A37" w:rsidP="00BB1005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193 (4.2)</w:t>
            </w:r>
          </w:p>
        </w:tc>
        <w:tc>
          <w:tcPr>
            <w:tcW w:w="999" w:type="pct"/>
            <w:vAlign w:val="bottom"/>
          </w:tcPr>
          <w:p w14:paraId="337F3A00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47 (2.8)</w:t>
            </w:r>
          </w:p>
        </w:tc>
        <w:tc>
          <w:tcPr>
            <w:tcW w:w="999" w:type="pct"/>
            <w:vAlign w:val="bottom"/>
          </w:tcPr>
          <w:p w14:paraId="32E0EC24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300 (2.5)</w:t>
            </w:r>
          </w:p>
        </w:tc>
        <w:tc>
          <w:tcPr>
            <w:tcW w:w="998" w:type="pct"/>
            <w:vAlign w:val="bottom"/>
          </w:tcPr>
          <w:p w14:paraId="79CFE842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145 (0.8)</w:t>
            </w:r>
          </w:p>
        </w:tc>
      </w:tr>
      <w:tr w:rsidR="003C6A37" w:rsidRPr="005C3508" w14:paraId="651558BC" w14:textId="77777777" w:rsidTr="00BB1005">
        <w:tc>
          <w:tcPr>
            <w:tcW w:w="1001" w:type="pct"/>
            <w:vAlign w:val="bottom"/>
          </w:tcPr>
          <w:p w14:paraId="10380FB0" w14:textId="77777777" w:rsidR="003C6A37" w:rsidRPr="005C3508" w:rsidRDefault="003C6A37" w:rsidP="00BB1005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Stroke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pct"/>
            <w:vAlign w:val="bottom"/>
          </w:tcPr>
          <w:p w14:paraId="51BE9792" w14:textId="77777777" w:rsidR="003C6A37" w:rsidRPr="005C3508" w:rsidRDefault="003C6A37" w:rsidP="00BB1005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297 (6.5)</w:t>
            </w:r>
          </w:p>
        </w:tc>
        <w:tc>
          <w:tcPr>
            <w:tcW w:w="999" w:type="pct"/>
            <w:vAlign w:val="bottom"/>
          </w:tcPr>
          <w:p w14:paraId="17C9A491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129 (7.6)</w:t>
            </w:r>
          </w:p>
        </w:tc>
        <w:tc>
          <w:tcPr>
            <w:tcW w:w="999" w:type="pct"/>
            <w:vAlign w:val="bottom"/>
          </w:tcPr>
          <w:p w14:paraId="2DBB1110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577 (4.7)</w:t>
            </w:r>
          </w:p>
        </w:tc>
        <w:tc>
          <w:tcPr>
            <w:tcW w:w="998" w:type="pct"/>
            <w:vAlign w:val="bottom"/>
          </w:tcPr>
          <w:p w14:paraId="7C8A6A1A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476 (2.6)</w:t>
            </w:r>
          </w:p>
        </w:tc>
      </w:tr>
      <w:tr w:rsidR="003C6A37" w:rsidRPr="005C3508" w14:paraId="69D64933" w14:textId="77777777" w:rsidTr="00BB1005">
        <w:tc>
          <w:tcPr>
            <w:tcW w:w="1001" w:type="pct"/>
            <w:vAlign w:val="bottom"/>
          </w:tcPr>
          <w:p w14:paraId="7EFA16B5" w14:textId="77777777" w:rsidR="003C6A37" w:rsidRPr="005C3508" w:rsidRDefault="003C6A37" w:rsidP="00BB1005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Cancer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pct"/>
            <w:vAlign w:val="bottom"/>
          </w:tcPr>
          <w:p w14:paraId="5B462BF7" w14:textId="77777777" w:rsidR="003C6A37" w:rsidRPr="005C3508" w:rsidRDefault="003C6A37" w:rsidP="00BB1005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451 (9.9)</w:t>
            </w:r>
          </w:p>
        </w:tc>
        <w:tc>
          <w:tcPr>
            <w:tcW w:w="999" w:type="pct"/>
            <w:vAlign w:val="bottom"/>
          </w:tcPr>
          <w:p w14:paraId="2E1199A5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193 (11.4)</w:t>
            </w:r>
          </w:p>
        </w:tc>
        <w:tc>
          <w:tcPr>
            <w:tcW w:w="999" w:type="pct"/>
            <w:vAlign w:val="bottom"/>
          </w:tcPr>
          <w:p w14:paraId="74400C88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600 (4.9)</w:t>
            </w:r>
          </w:p>
        </w:tc>
        <w:tc>
          <w:tcPr>
            <w:tcW w:w="998" w:type="pct"/>
            <w:vAlign w:val="bottom"/>
          </w:tcPr>
          <w:p w14:paraId="582DA315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653 (3.6)</w:t>
            </w:r>
          </w:p>
        </w:tc>
      </w:tr>
      <w:tr w:rsidR="003C6A37" w:rsidRPr="005C3508" w14:paraId="2C9E6087" w14:textId="77777777" w:rsidTr="00BB1005">
        <w:tc>
          <w:tcPr>
            <w:tcW w:w="1001" w:type="pct"/>
            <w:vAlign w:val="bottom"/>
          </w:tcPr>
          <w:p w14:paraId="5CC30AEF" w14:textId="77777777" w:rsidR="003C6A37" w:rsidRPr="005C3508" w:rsidRDefault="003C6A37" w:rsidP="00BB1005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Inflam</w:t>
            </w:r>
            <w:r>
              <w:rPr>
                <w:rFonts w:cs="Arial"/>
                <w:sz w:val="20"/>
                <w:szCs w:val="20"/>
              </w:rPr>
              <w:t xml:space="preserve">matory </w:t>
            </w:r>
            <w:r w:rsidRPr="005C3508">
              <w:rPr>
                <w:rFonts w:cs="Arial"/>
                <w:sz w:val="20"/>
                <w:szCs w:val="20"/>
              </w:rPr>
              <w:t>bowel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5C3508">
              <w:rPr>
                <w:rFonts w:cs="Arial"/>
                <w:sz w:val="20"/>
                <w:szCs w:val="20"/>
              </w:rPr>
              <w:t>dis</w:t>
            </w:r>
            <w:r>
              <w:rPr>
                <w:rFonts w:cs="Arial"/>
                <w:sz w:val="20"/>
                <w:szCs w:val="20"/>
              </w:rPr>
              <w:t>ease</w:t>
            </w:r>
          </w:p>
        </w:tc>
        <w:tc>
          <w:tcPr>
            <w:tcW w:w="1003" w:type="pct"/>
            <w:vAlign w:val="bottom"/>
          </w:tcPr>
          <w:p w14:paraId="418751C2" w14:textId="77777777" w:rsidR="003C6A37" w:rsidRPr="005C3508" w:rsidRDefault="003C6A37" w:rsidP="00BB1005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79 (1.7)</w:t>
            </w:r>
          </w:p>
        </w:tc>
        <w:tc>
          <w:tcPr>
            <w:tcW w:w="999" w:type="pct"/>
            <w:vAlign w:val="bottom"/>
          </w:tcPr>
          <w:p w14:paraId="7F585EA2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23 (1.4)</w:t>
            </w:r>
          </w:p>
        </w:tc>
        <w:tc>
          <w:tcPr>
            <w:tcW w:w="999" w:type="pct"/>
            <w:vAlign w:val="bottom"/>
          </w:tcPr>
          <w:p w14:paraId="7C3360EA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155 (1.3)</w:t>
            </w:r>
          </w:p>
        </w:tc>
        <w:tc>
          <w:tcPr>
            <w:tcW w:w="998" w:type="pct"/>
            <w:vAlign w:val="bottom"/>
          </w:tcPr>
          <w:p w14:paraId="5A19D8C8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243 (1.3)</w:t>
            </w:r>
          </w:p>
        </w:tc>
      </w:tr>
      <w:tr w:rsidR="003C6A37" w:rsidRPr="005C3508" w14:paraId="422BFFD7" w14:textId="77777777" w:rsidTr="00BB1005">
        <w:tc>
          <w:tcPr>
            <w:tcW w:w="1001" w:type="pct"/>
            <w:vAlign w:val="bottom"/>
          </w:tcPr>
          <w:p w14:paraId="52E9D5C9" w14:textId="77777777" w:rsidR="003C6A37" w:rsidRPr="005C3508" w:rsidRDefault="003C6A37" w:rsidP="00BB1005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Rheum</w:t>
            </w:r>
            <w:r>
              <w:rPr>
                <w:rFonts w:cs="Arial"/>
                <w:sz w:val="20"/>
                <w:szCs w:val="20"/>
              </w:rPr>
              <w:t xml:space="preserve">athoid </w:t>
            </w:r>
            <w:r w:rsidRPr="005C3508">
              <w:rPr>
                <w:rFonts w:cs="Arial"/>
                <w:sz w:val="20"/>
                <w:szCs w:val="20"/>
              </w:rPr>
              <w:t>arthritis</w:t>
            </w:r>
          </w:p>
        </w:tc>
        <w:tc>
          <w:tcPr>
            <w:tcW w:w="1003" w:type="pct"/>
            <w:vAlign w:val="bottom"/>
          </w:tcPr>
          <w:p w14:paraId="6FBB6971" w14:textId="77777777" w:rsidR="003C6A37" w:rsidRPr="005C3508" w:rsidRDefault="003C6A37" w:rsidP="00BB1005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33 (0.7)</w:t>
            </w:r>
          </w:p>
        </w:tc>
        <w:tc>
          <w:tcPr>
            <w:tcW w:w="999" w:type="pct"/>
            <w:vAlign w:val="bottom"/>
          </w:tcPr>
          <w:p w14:paraId="03C903B3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29 (1.7)</w:t>
            </w:r>
          </w:p>
        </w:tc>
        <w:tc>
          <w:tcPr>
            <w:tcW w:w="999" w:type="pct"/>
            <w:vAlign w:val="bottom"/>
          </w:tcPr>
          <w:p w14:paraId="519F9004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60 (0.5)</w:t>
            </w:r>
          </w:p>
        </w:tc>
        <w:tc>
          <w:tcPr>
            <w:tcW w:w="998" w:type="pct"/>
            <w:vAlign w:val="bottom"/>
          </w:tcPr>
          <w:p w14:paraId="7164C6D0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150 (0.8)</w:t>
            </w:r>
          </w:p>
        </w:tc>
      </w:tr>
      <w:tr w:rsidR="003C6A37" w:rsidRPr="005C3508" w14:paraId="784519AA" w14:textId="77777777" w:rsidTr="00BB1005">
        <w:tc>
          <w:tcPr>
            <w:tcW w:w="1001" w:type="pct"/>
            <w:vAlign w:val="bottom"/>
          </w:tcPr>
          <w:p w14:paraId="2D02B2B3" w14:textId="77777777" w:rsidR="003C6A37" w:rsidRPr="005C3508" w:rsidRDefault="003C6A37" w:rsidP="00BB1005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Hosp</w:t>
            </w:r>
            <w:r>
              <w:rPr>
                <w:rFonts w:cs="Arial"/>
                <w:sz w:val="20"/>
                <w:szCs w:val="20"/>
              </w:rPr>
              <w:t xml:space="preserve">ital diagnosed </w:t>
            </w:r>
            <w:r w:rsidRPr="005C3508">
              <w:rPr>
                <w:rFonts w:cs="Arial"/>
                <w:sz w:val="20"/>
                <w:szCs w:val="20"/>
              </w:rPr>
              <w:t>kidney</w:t>
            </w:r>
            <w:r>
              <w:rPr>
                <w:rFonts w:cs="Arial"/>
                <w:sz w:val="20"/>
                <w:szCs w:val="20"/>
              </w:rPr>
              <w:t xml:space="preserve"> d</w:t>
            </w:r>
            <w:r w:rsidRPr="005C3508">
              <w:rPr>
                <w:rFonts w:cs="Arial"/>
                <w:sz w:val="20"/>
                <w:szCs w:val="20"/>
              </w:rPr>
              <w:t>is</w:t>
            </w:r>
            <w:r>
              <w:rPr>
                <w:rFonts w:cs="Arial"/>
                <w:sz w:val="20"/>
                <w:szCs w:val="20"/>
              </w:rPr>
              <w:t>ease</w:t>
            </w:r>
          </w:p>
        </w:tc>
        <w:tc>
          <w:tcPr>
            <w:tcW w:w="1003" w:type="pct"/>
            <w:vAlign w:val="bottom"/>
          </w:tcPr>
          <w:p w14:paraId="5B8E3D77" w14:textId="77777777" w:rsidR="003C6A37" w:rsidRPr="005C3508" w:rsidRDefault="003C6A37" w:rsidP="00BB1005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112 (2.5)</w:t>
            </w:r>
          </w:p>
        </w:tc>
        <w:tc>
          <w:tcPr>
            <w:tcW w:w="999" w:type="pct"/>
            <w:vAlign w:val="bottom"/>
          </w:tcPr>
          <w:p w14:paraId="7AD8E029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41 (2.4)</w:t>
            </w:r>
          </w:p>
        </w:tc>
        <w:tc>
          <w:tcPr>
            <w:tcW w:w="999" w:type="pct"/>
            <w:vAlign w:val="bottom"/>
          </w:tcPr>
          <w:p w14:paraId="6D1C6E3E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204 (1.7)</w:t>
            </w:r>
          </w:p>
        </w:tc>
        <w:tc>
          <w:tcPr>
            <w:tcW w:w="998" w:type="pct"/>
            <w:vAlign w:val="bottom"/>
          </w:tcPr>
          <w:p w14:paraId="76BE2958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168 (0.9)</w:t>
            </w:r>
          </w:p>
        </w:tc>
      </w:tr>
      <w:tr w:rsidR="003C6A37" w:rsidRPr="005C3508" w14:paraId="4385FD16" w14:textId="77777777" w:rsidTr="00BB1005">
        <w:tc>
          <w:tcPr>
            <w:tcW w:w="1001" w:type="pct"/>
            <w:vAlign w:val="bottom"/>
          </w:tcPr>
          <w:p w14:paraId="0DF682FA" w14:textId="77777777" w:rsidR="003C6A37" w:rsidRPr="005C3508" w:rsidRDefault="003C6A37" w:rsidP="00BB1005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Psoriasis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1003" w:type="pct"/>
            <w:vAlign w:val="bottom"/>
          </w:tcPr>
          <w:p w14:paraId="450B59CE" w14:textId="77777777" w:rsidR="003C6A37" w:rsidRPr="005C3508" w:rsidRDefault="003C6A37" w:rsidP="00BB1005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30 (0.7)</w:t>
            </w:r>
          </w:p>
        </w:tc>
        <w:tc>
          <w:tcPr>
            <w:tcW w:w="999" w:type="pct"/>
            <w:vAlign w:val="bottom"/>
          </w:tcPr>
          <w:p w14:paraId="5F811B63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14 (0.8)</w:t>
            </w:r>
          </w:p>
        </w:tc>
        <w:tc>
          <w:tcPr>
            <w:tcW w:w="999" w:type="pct"/>
            <w:vAlign w:val="bottom"/>
          </w:tcPr>
          <w:p w14:paraId="77047FDA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71 (0.6)</w:t>
            </w:r>
          </w:p>
        </w:tc>
        <w:tc>
          <w:tcPr>
            <w:tcW w:w="998" w:type="pct"/>
            <w:vAlign w:val="bottom"/>
          </w:tcPr>
          <w:p w14:paraId="02A9B4B4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92 (0.5)</w:t>
            </w:r>
          </w:p>
        </w:tc>
      </w:tr>
      <w:tr w:rsidR="003C6A37" w:rsidRPr="005C3508" w14:paraId="62712B81" w14:textId="77777777" w:rsidTr="00BB1005">
        <w:tc>
          <w:tcPr>
            <w:tcW w:w="1001" w:type="pct"/>
            <w:vAlign w:val="bottom"/>
          </w:tcPr>
          <w:p w14:paraId="064B0878" w14:textId="77777777" w:rsidR="003C6A37" w:rsidRPr="005C3508" w:rsidRDefault="003C6A37" w:rsidP="00BB1005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Epilepsy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pct"/>
            <w:vAlign w:val="bottom"/>
          </w:tcPr>
          <w:p w14:paraId="0790950D" w14:textId="77777777" w:rsidR="003C6A37" w:rsidRPr="005C3508" w:rsidRDefault="003C6A37" w:rsidP="00BB1005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122 (2.7)</w:t>
            </w:r>
          </w:p>
        </w:tc>
        <w:tc>
          <w:tcPr>
            <w:tcW w:w="999" w:type="pct"/>
            <w:vAlign w:val="bottom"/>
          </w:tcPr>
          <w:p w14:paraId="50B2C2B4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83 (4.9)</w:t>
            </w:r>
          </w:p>
        </w:tc>
        <w:tc>
          <w:tcPr>
            <w:tcW w:w="999" w:type="pct"/>
            <w:vAlign w:val="bottom"/>
          </w:tcPr>
          <w:p w14:paraId="74E448F5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523 (4.3)</w:t>
            </w:r>
          </w:p>
        </w:tc>
        <w:tc>
          <w:tcPr>
            <w:tcW w:w="998" w:type="pct"/>
            <w:vAlign w:val="bottom"/>
          </w:tcPr>
          <w:p w14:paraId="74CFC979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686 (3.7)</w:t>
            </w:r>
          </w:p>
        </w:tc>
      </w:tr>
      <w:tr w:rsidR="003C6A37" w:rsidRPr="005C3508" w14:paraId="6817F71D" w14:textId="77777777" w:rsidTr="00BB1005">
        <w:tc>
          <w:tcPr>
            <w:tcW w:w="1001" w:type="pct"/>
            <w:vAlign w:val="bottom"/>
          </w:tcPr>
          <w:p w14:paraId="2A9EDA24" w14:textId="77777777" w:rsidR="003C6A37" w:rsidRPr="005C3508" w:rsidRDefault="003C6A37" w:rsidP="00BB1005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Traumatic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5C3508">
              <w:rPr>
                <w:rFonts w:cs="Arial"/>
                <w:sz w:val="20"/>
                <w:szCs w:val="20"/>
              </w:rPr>
              <w:t>brain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5C3508">
              <w:rPr>
                <w:rFonts w:cs="Arial"/>
                <w:sz w:val="20"/>
                <w:szCs w:val="20"/>
              </w:rPr>
              <w:t>inj</w:t>
            </w:r>
            <w:r>
              <w:rPr>
                <w:rFonts w:cs="Arial"/>
                <w:sz w:val="20"/>
                <w:szCs w:val="20"/>
              </w:rPr>
              <w:t>ury</w:t>
            </w:r>
          </w:p>
        </w:tc>
        <w:tc>
          <w:tcPr>
            <w:tcW w:w="1003" w:type="pct"/>
            <w:vAlign w:val="bottom"/>
          </w:tcPr>
          <w:p w14:paraId="2B236E99" w14:textId="77777777" w:rsidR="003C6A37" w:rsidRPr="005C3508" w:rsidRDefault="003C6A37" w:rsidP="00BB1005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286 (6.3)</w:t>
            </w:r>
          </w:p>
        </w:tc>
        <w:tc>
          <w:tcPr>
            <w:tcW w:w="999" w:type="pct"/>
            <w:vAlign w:val="bottom"/>
          </w:tcPr>
          <w:p w14:paraId="09569D0E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101 (5.9)</w:t>
            </w:r>
          </w:p>
        </w:tc>
        <w:tc>
          <w:tcPr>
            <w:tcW w:w="999" w:type="pct"/>
            <w:vAlign w:val="bottom"/>
          </w:tcPr>
          <w:p w14:paraId="5AD3E1C6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1,318 (10.8)</w:t>
            </w:r>
          </w:p>
        </w:tc>
        <w:tc>
          <w:tcPr>
            <w:tcW w:w="998" w:type="pct"/>
            <w:vAlign w:val="bottom"/>
          </w:tcPr>
          <w:p w14:paraId="0D8951E8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1,344 (7.3)</w:t>
            </w:r>
          </w:p>
        </w:tc>
      </w:tr>
      <w:tr w:rsidR="003C6A37" w:rsidRPr="005C3508" w14:paraId="02448571" w14:textId="77777777" w:rsidTr="00BB1005">
        <w:tc>
          <w:tcPr>
            <w:tcW w:w="1001" w:type="pct"/>
            <w:vAlign w:val="bottom"/>
          </w:tcPr>
          <w:p w14:paraId="7A6FF876" w14:textId="77777777" w:rsidR="003C6A37" w:rsidRPr="005C3508" w:rsidRDefault="003C6A37" w:rsidP="00BB1005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Diabetes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pct"/>
            <w:vAlign w:val="bottom"/>
          </w:tcPr>
          <w:p w14:paraId="349BBA68" w14:textId="77777777" w:rsidR="003C6A37" w:rsidRPr="005C3508" w:rsidRDefault="003C6A37" w:rsidP="00BB1005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402 (8.8)</w:t>
            </w:r>
          </w:p>
        </w:tc>
        <w:tc>
          <w:tcPr>
            <w:tcW w:w="999" w:type="pct"/>
            <w:vAlign w:val="bottom"/>
          </w:tcPr>
          <w:p w14:paraId="554B0537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124 (7.3)</w:t>
            </w:r>
          </w:p>
        </w:tc>
        <w:tc>
          <w:tcPr>
            <w:tcW w:w="999" w:type="pct"/>
            <w:vAlign w:val="bottom"/>
          </w:tcPr>
          <w:p w14:paraId="3A13FC3A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867 (7.1)</w:t>
            </w:r>
          </w:p>
        </w:tc>
        <w:tc>
          <w:tcPr>
            <w:tcW w:w="998" w:type="pct"/>
            <w:vAlign w:val="bottom"/>
          </w:tcPr>
          <w:p w14:paraId="2BC01078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839 (4.6)</w:t>
            </w:r>
          </w:p>
        </w:tc>
      </w:tr>
      <w:tr w:rsidR="003C6A37" w:rsidRPr="005C3508" w14:paraId="3A840C62" w14:textId="77777777" w:rsidTr="00BB1005">
        <w:tc>
          <w:tcPr>
            <w:tcW w:w="1001" w:type="pct"/>
            <w:vAlign w:val="bottom"/>
          </w:tcPr>
          <w:p w14:paraId="19BFFC39" w14:textId="77777777" w:rsidR="003C6A37" w:rsidRPr="005C3508" w:rsidRDefault="003C6A37" w:rsidP="00BB1005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Multiple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5C3508">
              <w:rPr>
                <w:rFonts w:cs="Arial"/>
                <w:sz w:val="20"/>
                <w:szCs w:val="20"/>
              </w:rPr>
              <w:t>sclerosis</w:t>
            </w:r>
          </w:p>
        </w:tc>
        <w:tc>
          <w:tcPr>
            <w:tcW w:w="1003" w:type="pct"/>
            <w:vAlign w:val="bottom"/>
          </w:tcPr>
          <w:p w14:paraId="753BC4B6" w14:textId="77777777" w:rsidR="003C6A37" w:rsidRPr="005C3508" w:rsidRDefault="003C6A37" w:rsidP="00BB1005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16 (0.4)</w:t>
            </w:r>
          </w:p>
        </w:tc>
        <w:tc>
          <w:tcPr>
            <w:tcW w:w="999" w:type="pct"/>
            <w:vAlign w:val="bottom"/>
          </w:tcPr>
          <w:p w14:paraId="10F67F31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14 (0.8)</w:t>
            </w:r>
          </w:p>
        </w:tc>
        <w:tc>
          <w:tcPr>
            <w:tcW w:w="999" w:type="pct"/>
            <w:vAlign w:val="bottom"/>
          </w:tcPr>
          <w:p w14:paraId="5B7A450E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36 (0.3)</w:t>
            </w:r>
          </w:p>
        </w:tc>
        <w:tc>
          <w:tcPr>
            <w:tcW w:w="998" w:type="pct"/>
            <w:vAlign w:val="bottom"/>
          </w:tcPr>
          <w:p w14:paraId="7CB80425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70 (0.4)</w:t>
            </w:r>
          </w:p>
        </w:tc>
      </w:tr>
      <w:tr w:rsidR="003C6A37" w:rsidRPr="005C3508" w14:paraId="619A5669" w14:textId="77777777" w:rsidTr="00BB1005">
        <w:tc>
          <w:tcPr>
            <w:tcW w:w="1001" w:type="pct"/>
            <w:vAlign w:val="bottom"/>
          </w:tcPr>
          <w:p w14:paraId="76DBD8B3" w14:textId="77777777" w:rsidR="003C6A37" w:rsidRPr="005C3508" w:rsidRDefault="003C6A37" w:rsidP="00BB1005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C3508">
              <w:rPr>
                <w:rFonts w:cs="Arial"/>
                <w:sz w:val="20"/>
                <w:szCs w:val="20"/>
              </w:rPr>
              <w:t>Obesity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pct"/>
            <w:vAlign w:val="bottom"/>
          </w:tcPr>
          <w:p w14:paraId="6B1547B5" w14:textId="77777777" w:rsidR="003C6A37" w:rsidRPr="005C3508" w:rsidRDefault="003C6A37" w:rsidP="00BB1005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152 (3.3)</w:t>
            </w:r>
          </w:p>
        </w:tc>
        <w:tc>
          <w:tcPr>
            <w:tcW w:w="999" w:type="pct"/>
            <w:vAlign w:val="bottom"/>
          </w:tcPr>
          <w:p w14:paraId="2A6CCE2F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136 (8.0)</w:t>
            </w:r>
          </w:p>
        </w:tc>
        <w:tc>
          <w:tcPr>
            <w:tcW w:w="999" w:type="pct"/>
            <w:vAlign w:val="bottom"/>
          </w:tcPr>
          <w:p w14:paraId="2B2EBC6A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516 (4.2)</w:t>
            </w:r>
          </w:p>
        </w:tc>
        <w:tc>
          <w:tcPr>
            <w:tcW w:w="998" w:type="pct"/>
            <w:vAlign w:val="bottom"/>
          </w:tcPr>
          <w:p w14:paraId="3AFEF218" w14:textId="77777777" w:rsidR="003C6A37" w:rsidRPr="005C3508" w:rsidRDefault="003C6A37" w:rsidP="00BB1005">
            <w:pPr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5C3508">
              <w:rPr>
                <w:rFonts w:cs="Arial"/>
                <w:sz w:val="20"/>
                <w:szCs w:val="20"/>
              </w:rPr>
              <w:t>1,559 (8.5)</w:t>
            </w:r>
          </w:p>
        </w:tc>
      </w:tr>
    </w:tbl>
    <w:p w14:paraId="2EF8F2B6" w14:textId="59F3FD29" w:rsidR="00817EF3" w:rsidRPr="00AA7478" w:rsidRDefault="00817EF3" w:rsidP="00817EF3">
      <w:pPr>
        <w:spacing w:after="0" w:line="480" w:lineRule="auto"/>
        <w:rPr>
          <w:lang w:val="en-US"/>
        </w:rPr>
        <w:sectPr w:rsidR="00817EF3" w:rsidRPr="00AA7478" w:rsidSect="00817EF3">
          <w:pgSz w:w="11906" w:h="16838"/>
          <w:pgMar w:top="1701" w:right="1134" w:bottom="1701" w:left="1134" w:header="709" w:footer="709" w:gutter="0"/>
          <w:lnNumType w:countBy="1"/>
          <w:cols w:space="708"/>
          <w:docGrid w:linePitch="360"/>
        </w:sectPr>
      </w:pPr>
      <w:r>
        <w:rPr>
          <w:lang w:val="en-US"/>
        </w:rPr>
        <w:t>PTSD: Post traumatic stress disorder; ADHD: Attention deficit hyperactivity disorder</w:t>
      </w:r>
    </w:p>
    <w:p w14:paraId="6ADD4B1E" w14:textId="5955050C" w:rsidR="003C6A37" w:rsidRPr="0060186B" w:rsidRDefault="003C6A37" w:rsidP="008E5E98">
      <w:pPr>
        <w:spacing w:line="276" w:lineRule="auto"/>
        <w:rPr>
          <w:lang w:val="en-US"/>
        </w:rPr>
        <w:sectPr w:rsidR="003C6A37" w:rsidRPr="0060186B" w:rsidSect="008E5E98">
          <w:pgSz w:w="11906" w:h="16838"/>
          <w:pgMar w:top="1701" w:right="1134" w:bottom="1701" w:left="1134" w:header="709" w:footer="709" w:gutter="0"/>
          <w:cols w:space="708"/>
          <w:docGrid w:linePitch="360"/>
        </w:sectPr>
      </w:pPr>
    </w:p>
    <w:p w14:paraId="46979F4E" w14:textId="1E6541B6" w:rsidR="008E5E98" w:rsidRDefault="00684554" w:rsidP="008E5E98">
      <w:pPr>
        <w:pStyle w:val="Caption"/>
        <w:spacing w:line="276" w:lineRule="auto"/>
        <w:rPr>
          <w:bCs/>
          <w:color w:val="auto"/>
          <w:szCs w:val="24"/>
          <w:lang w:val="en-US"/>
        </w:rPr>
      </w:pPr>
      <w:r>
        <w:rPr>
          <w:b/>
          <w:bCs/>
          <w:color w:val="auto"/>
          <w:lang w:val="en-US"/>
        </w:rPr>
        <w:lastRenderedPageBreak/>
        <w:t>e</w:t>
      </w:r>
      <w:r w:rsidR="008E5E98" w:rsidRPr="009D77F1">
        <w:rPr>
          <w:b/>
          <w:bCs/>
          <w:color w:val="auto"/>
          <w:lang w:val="en-US"/>
        </w:rPr>
        <w:t xml:space="preserve">-figure </w:t>
      </w:r>
      <w:r w:rsidR="008E5E98" w:rsidRPr="009D77F1">
        <w:rPr>
          <w:b/>
          <w:bCs/>
          <w:color w:val="auto"/>
        </w:rPr>
        <w:fldChar w:fldCharType="begin"/>
      </w:r>
      <w:r w:rsidR="008E5E98" w:rsidRPr="009D77F1">
        <w:rPr>
          <w:b/>
          <w:bCs/>
          <w:color w:val="auto"/>
          <w:lang w:val="en-US"/>
        </w:rPr>
        <w:instrText xml:space="preserve"> SEQ E-figure \* ARABIC </w:instrText>
      </w:r>
      <w:r w:rsidR="008E5E98" w:rsidRPr="009D77F1">
        <w:rPr>
          <w:b/>
          <w:bCs/>
          <w:color w:val="auto"/>
        </w:rPr>
        <w:fldChar w:fldCharType="separate"/>
      </w:r>
      <w:r w:rsidR="008E5E98" w:rsidRPr="009D77F1">
        <w:rPr>
          <w:b/>
          <w:bCs/>
          <w:noProof/>
          <w:color w:val="auto"/>
          <w:lang w:val="en-US"/>
        </w:rPr>
        <w:t>1</w:t>
      </w:r>
      <w:r w:rsidR="008E5E98" w:rsidRPr="009D77F1">
        <w:rPr>
          <w:b/>
          <w:bCs/>
          <w:color w:val="auto"/>
        </w:rPr>
        <w:fldChar w:fldCharType="end"/>
      </w:r>
      <w:r w:rsidR="008E5E98" w:rsidRPr="009D77F1">
        <w:rPr>
          <w:b/>
          <w:bCs/>
          <w:color w:val="auto"/>
          <w:lang w:val="en-US"/>
        </w:rPr>
        <w:t>.</w:t>
      </w:r>
      <w:r w:rsidR="008E5E98" w:rsidRPr="0060186B">
        <w:rPr>
          <w:bCs/>
          <w:color w:val="auto"/>
          <w:szCs w:val="24"/>
          <w:lang w:val="en-US"/>
        </w:rPr>
        <w:t xml:space="preserve"> Design diagram</w:t>
      </w:r>
      <w:r w:rsidR="008E5E98">
        <w:rPr>
          <w:bCs/>
          <w:color w:val="auto"/>
          <w:szCs w:val="24"/>
          <w:lang w:val="en-US"/>
        </w:rPr>
        <w:t xml:space="preserve"> visualizing study design and inclusion and exclusion criteria</w:t>
      </w:r>
    </w:p>
    <w:p w14:paraId="41C75245" w14:textId="77777777" w:rsidR="008E5E98" w:rsidRPr="007E0435" w:rsidRDefault="008E5E98" w:rsidP="008E5E98">
      <w:pPr>
        <w:rPr>
          <w:lang w:val="en-US"/>
        </w:rPr>
      </w:pPr>
    </w:p>
    <w:p w14:paraId="4CE80FC2" w14:textId="07FBF5C9" w:rsidR="00AE4FDF" w:rsidRDefault="00684554" w:rsidP="008E5E98">
      <w:pPr>
        <w:rPr>
          <w:lang w:val="en-US"/>
        </w:rPr>
      </w:pPr>
      <w:bookmarkStart w:id="0" w:name="_Ref152657206"/>
      <w:r>
        <w:rPr>
          <w:b/>
          <w:bCs/>
          <w:lang w:val="en-US"/>
        </w:rPr>
        <w:t>e</w:t>
      </w:r>
      <w:r w:rsidR="008E5E98" w:rsidRPr="009D77F1">
        <w:rPr>
          <w:b/>
          <w:bCs/>
          <w:lang w:val="en-US"/>
        </w:rPr>
        <w:t xml:space="preserve">-figure </w:t>
      </w:r>
      <w:r w:rsidR="008E5E98" w:rsidRPr="009D77F1">
        <w:rPr>
          <w:b/>
          <w:bCs/>
        </w:rPr>
        <w:fldChar w:fldCharType="begin"/>
      </w:r>
      <w:r w:rsidR="008E5E98" w:rsidRPr="009D77F1">
        <w:rPr>
          <w:b/>
          <w:bCs/>
          <w:lang w:val="en-US"/>
        </w:rPr>
        <w:instrText xml:space="preserve"> SEQ E-figure \* ARABIC </w:instrText>
      </w:r>
      <w:r w:rsidR="008E5E98" w:rsidRPr="009D77F1">
        <w:rPr>
          <w:b/>
          <w:bCs/>
        </w:rPr>
        <w:fldChar w:fldCharType="separate"/>
      </w:r>
      <w:r w:rsidR="008E5E98" w:rsidRPr="009D77F1">
        <w:rPr>
          <w:b/>
          <w:bCs/>
          <w:noProof/>
          <w:lang w:val="en-US"/>
        </w:rPr>
        <w:t>2</w:t>
      </w:r>
      <w:r w:rsidR="008E5E98" w:rsidRPr="009D77F1">
        <w:rPr>
          <w:b/>
          <w:bCs/>
        </w:rPr>
        <w:fldChar w:fldCharType="end"/>
      </w:r>
      <w:bookmarkEnd w:id="0"/>
      <w:r w:rsidR="008E5E98" w:rsidRPr="009D77F1">
        <w:rPr>
          <w:b/>
          <w:bCs/>
          <w:lang w:val="en-US"/>
        </w:rPr>
        <w:t>.</w:t>
      </w:r>
      <w:r w:rsidR="008E5E98" w:rsidRPr="0060186B">
        <w:rPr>
          <w:szCs w:val="24"/>
          <w:lang w:val="en-US"/>
        </w:rPr>
        <w:t xml:space="preserve"> </w:t>
      </w:r>
      <w:r w:rsidR="008E5E98" w:rsidRPr="0060186B">
        <w:rPr>
          <w:lang w:val="en-US"/>
        </w:rPr>
        <w:t xml:space="preserve">Network graph depicting the 10 most common psychiatric </w:t>
      </w:r>
      <w:r w:rsidR="008E5E98">
        <w:rPr>
          <w:lang w:val="en-US"/>
        </w:rPr>
        <w:t>disorders and</w:t>
      </w:r>
      <w:r w:rsidR="008E5E98" w:rsidRPr="0060186B">
        <w:rPr>
          <w:lang w:val="en-US"/>
        </w:rPr>
        <w:t xml:space="preserve"> somatic diseases (using 10-years of look back) and their internal relationship for A) the reference group for individuals who die by suicide, B) the reference group for individuals who have a first-ever suicide attempt. Only prespecified psychiatric</w:t>
      </w:r>
      <w:r w:rsidR="008E5E98">
        <w:rPr>
          <w:lang w:val="en-US"/>
        </w:rPr>
        <w:t xml:space="preserve"> disorders</w:t>
      </w:r>
      <w:r w:rsidR="008E5E98" w:rsidRPr="0060186B">
        <w:rPr>
          <w:lang w:val="en-US"/>
        </w:rPr>
        <w:t xml:space="preserve"> and somatic disease</w:t>
      </w:r>
      <w:r w:rsidR="008E5E98">
        <w:rPr>
          <w:lang w:val="en-US"/>
        </w:rPr>
        <w:t>s</w:t>
      </w:r>
      <w:r w:rsidR="008E5E98" w:rsidRPr="0060186B">
        <w:rPr>
          <w:lang w:val="en-US"/>
        </w:rPr>
        <w:t xml:space="preserve"> were included in this analysis. In the network graph the proportion of individuals with a given disease is illustrated by the size of the nodes whereas the co-existence of diseases is illustrated by the thickness of the link drawn between the nodes. To avoid over-cluttering of the chord diagram, only diseases co-occurring in more than </w:t>
      </w:r>
      <w:r w:rsidR="008E5E98">
        <w:rPr>
          <w:lang w:val="en-US"/>
        </w:rPr>
        <w:t>1</w:t>
      </w:r>
      <w:r w:rsidR="008E5E98" w:rsidRPr="0060186B">
        <w:rPr>
          <w:lang w:val="en-US"/>
        </w:rPr>
        <w:t xml:space="preserve">% of individuals were visually linked to each other. Selection of psychiatric </w:t>
      </w:r>
      <w:r w:rsidR="008E5E98">
        <w:rPr>
          <w:lang w:val="en-US"/>
        </w:rPr>
        <w:t xml:space="preserve">disorders </w:t>
      </w:r>
      <w:r w:rsidR="008E5E98" w:rsidRPr="0060186B">
        <w:rPr>
          <w:lang w:val="en-US"/>
        </w:rPr>
        <w:t>and somatic diseases was based on a data driven exploration of the data set performed for each definition of outcomes, separately. As such, included diseases varied across outcomes</w:t>
      </w:r>
      <w:r w:rsidR="001141EC">
        <w:rPr>
          <w:lang w:val="en-US"/>
        </w:rPr>
        <w:t>.</w:t>
      </w:r>
    </w:p>
    <w:p w14:paraId="763D98B2" w14:textId="77777777" w:rsidR="001141EC" w:rsidRDefault="001141EC" w:rsidP="00301640">
      <w:pPr>
        <w:spacing w:line="276" w:lineRule="auto"/>
        <w:rPr>
          <w:lang w:val="en-US"/>
        </w:rPr>
      </w:pPr>
    </w:p>
    <w:p w14:paraId="4F1A8282" w14:textId="6B5D207A" w:rsidR="001141EC" w:rsidRPr="0060186B" w:rsidRDefault="00684554" w:rsidP="00301640">
      <w:pPr>
        <w:pStyle w:val="Caption"/>
        <w:spacing w:line="276" w:lineRule="auto"/>
        <w:rPr>
          <w:iCs w:val="0"/>
          <w:color w:val="auto"/>
          <w:lang w:val="en-US"/>
        </w:rPr>
      </w:pPr>
      <w:bookmarkStart w:id="1" w:name="_Ref152656905"/>
      <w:r>
        <w:rPr>
          <w:b/>
          <w:bCs/>
          <w:color w:val="auto"/>
          <w:lang w:val="en-US"/>
        </w:rPr>
        <w:t>e-</w:t>
      </w:r>
      <w:r w:rsidR="001141EC" w:rsidRPr="00185F0C">
        <w:rPr>
          <w:b/>
          <w:bCs/>
          <w:color w:val="auto"/>
          <w:lang w:val="en-US"/>
        </w:rPr>
        <w:t xml:space="preserve">Figure </w:t>
      </w:r>
      <w:bookmarkEnd w:id="1"/>
      <w:r>
        <w:rPr>
          <w:b/>
          <w:bCs/>
          <w:color w:val="auto"/>
        </w:rPr>
        <w:t>3</w:t>
      </w:r>
      <w:r w:rsidR="001141EC" w:rsidRPr="00185F0C">
        <w:rPr>
          <w:b/>
          <w:bCs/>
          <w:color w:val="auto"/>
          <w:lang w:val="en-US"/>
        </w:rPr>
        <w:t>.</w:t>
      </w:r>
      <w:r w:rsidR="001141EC" w:rsidRPr="0060186B">
        <w:rPr>
          <w:color w:val="auto"/>
          <w:lang w:val="en-US"/>
        </w:rPr>
        <w:t xml:space="preserve"> Heat map illustrating the probability of suicidal behavior depending on the burden of psychiatric </w:t>
      </w:r>
      <w:r w:rsidR="001141EC">
        <w:rPr>
          <w:color w:val="auto"/>
          <w:lang w:val="en-US"/>
        </w:rPr>
        <w:t xml:space="preserve">disorders </w:t>
      </w:r>
      <w:r w:rsidR="001141EC" w:rsidRPr="0060186B">
        <w:rPr>
          <w:color w:val="auto"/>
          <w:lang w:val="en-US"/>
        </w:rPr>
        <w:t xml:space="preserve">and somatic diseases in combination i.e., the </w:t>
      </w:r>
      <w:r w:rsidR="001141EC">
        <w:rPr>
          <w:color w:val="auto"/>
          <w:lang w:val="en-US"/>
        </w:rPr>
        <w:t xml:space="preserve">crude </w:t>
      </w:r>
      <w:r w:rsidR="001141EC" w:rsidRPr="0060186B">
        <w:rPr>
          <w:color w:val="auto"/>
          <w:lang w:val="en-US"/>
        </w:rPr>
        <w:t>relative odds of experiencing the outcome if having a specific combination of counts of somatic diseases vs. psychiatric dis</w:t>
      </w:r>
      <w:r w:rsidR="001141EC">
        <w:rPr>
          <w:color w:val="auto"/>
          <w:lang w:val="en-US"/>
        </w:rPr>
        <w:t>order</w:t>
      </w:r>
      <w:r w:rsidR="001141EC" w:rsidRPr="0060186B">
        <w:rPr>
          <w:color w:val="auto"/>
          <w:lang w:val="en-US"/>
        </w:rPr>
        <w:t xml:space="preserve">s using as reference the </w:t>
      </w:r>
      <w:r w:rsidR="001141EC">
        <w:rPr>
          <w:color w:val="auto"/>
          <w:lang w:val="en-US"/>
        </w:rPr>
        <w:t xml:space="preserve">crude </w:t>
      </w:r>
      <w:r w:rsidR="001141EC" w:rsidRPr="0060186B">
        <w:rPr>
          <w:color w:val="auto"/>
          <w:lang w:val="en-US"/>
        </w:rPr>
        <w:t>relative odds of experiencing the outcome if having 0 somatic diseases and 0 psychiatric dis</w:t>
      </w:r>
      <w:r w:rsidR="001141EC">
        <w:rPr>
          <w:color w:val="auto"/>
          <w:lang w:val="en-US"/>
        </w:rPr>
        <w:t>orders</w:t>
      </w:r>
      <w:r w:rsidR="001141EC" w:rsidRPr="0060186B">
        <w:rPr>
          <w:color w:val="auto"/>
          <w:lang w:val="en-US"/>
        </w:rPr>
        <w:t xml:space="preserve">. A) </w:t>
      </w:r>
      <w:r w:rsidR="00D6614B">
        <w:rPr>
          <w:color w:val="auto"/>
          <w:lang w:val="en-US"/>
        </w:rPr>
        <w:t>men</w:t>
      </w:r>
      <w:r w:rsidR="001141EC" w:rsidRPr="0060186B">
        <w:rPr>
          <w:color w:val="auto"/>
          <w:lang w:val="en-US"/>
        </w:rPr>
        <w:t xml:space="preserve"> who died by suicide, B)</w:t>
      </w:r>
      <w:r w:rsidR="00D6614B">
        <w:rPr>
          <w:color w:val="auto"/>
          <w:lang w:val="en-US"/>
        </w:rPr>
        <w:t xml:space="preserve"> wo</w:t>
      </w:r>
      <w:r w:rsidR="00D6614B">
        <w:rPr>
          <w:color w:val="auto"/>
          <w:lang w:val="en-US"/>
        </w:rPr>
        <w:t>men</w:t>
      </w:r>
      <w:r w:rsidR="00D6614B" w:rsidRPr="0060186B">
        <w:rPr>
          <w:color w:val="auto"/>
          <w:lang w:val="en-US"/>
        </w:rPr>
        <w:t xml:space="preserve"> who died by suicide</w:t>
      </w:r>
      <w:r w:rsidR="001D1E60">
        <w:rPr>
          <w:color w:val="auto"/>
          <w:lang w:val="en-US"/>
        </w:rPr>
        <w:t>, C)</w:t>
      </w:r>
      <w:r w:rsidR="001141EC" w:rsidRPr="0060186B">
        <w:rPr>
          <w:color w:val="auto"/>
          <w:lang w:val="en-US"/>
        </w:rPr>
        <w:t xml:space="preserve"> </w:t>
      </w:r>
      <w:r w:rsidR="001D1E60">
        <w:rPr>
          <w:color w:val="auto"/>
          <w:lang w:val="en-US"/>
        </w:rPr>
        <w:t>men</w:t>
      </w:r>
      <w:r w:rsidR="001141EC" w:rsidRPr="0060186B">
        <w:rPr>
          <w:color w:val="auto"/>
          <w:lang w:val="en-US"/>
        </w:rPr>
        <w:t xml:space="preserve"> who had a first-ever suicide attempt</w:t>
      </w:r>
      <w:r w:rsidR="001D1E60">
        <w:rPr>
          <w:color w:val="auto"/>
          <w:lang w:val="en-US"/>
        </w:rPr>
        <w:t>, and D) wo</w:t>
      </w:r>
      <w:r w:rsidR="001D1E60">
        <w:rPr>
          <w:color w:val="auto"/>
          <w:lang w:val="en-US"/>
        </w:rPr>
        <w:t>men</w:t>
      </w:r>
      <w:r w:rsidR="001D1E60" w:rsidRPr="0060186B">
        <w:rPr>
          <w:color w:val="auto"/>
          <w:lang w:val="en-US"/>
        </w:rPr>
        <w:t xml:space="preserve"> who had a first-ever suicide attempt</w:t>
      </w:r>
      <w:r w:rsidR="001141EC" w:rsidRPr="0060186B">
        <w:rPr>
          <w:color w:val="auto"/>
          <w:lang w:val="en-US"/>
        </w:rPr>
        <w:t>.</w:t>
      </w:r>
    </w:p>
    <w:p w14:paraId="470D99C8" w14:textId="77777777" w:rsidR="001141EC" w:rsidRPr="0060186B" w:rsidRDefault="001141EC" w:rsidP="00301640">
      <w:pPr>
        <w:spacing w:after="0" w:line="276" w:lineRule="auto"/>
        <w:rPr>
          <w:szCs w:val="24"/>
          <w:lang w:val="en-US"/>
        </w:rPr>
      </w:pPr>
      <w:r w:rsidRPr="005B182A">
        <w:rPr>
          <w:iCs/>
          <w:szCs w:val="18"/>
          <w:lang w:val="en-US"/>
        </w:rPr>
        <w:t xml:space="preserve">The number of psychiatric and somatic comorbidities is the total count of prespecified psychiatric vs. somatic comorbidities listed under “psychiatric comorbidities” and “somatic comorbidities” in e-Table 1. In each cell of the grid, </w:t>
      </w:r>
      <w:r>
        <w:rPr>
          <w:iCs/>
          <w:szCs w:val="18"/>
          <w:lang w:val="en-US"/>
        </w:rPr>
        <w:t>crude o</w:t>
      </w:r>
      <w:r w:rsidRPr="005B182A">
        <w:rPr>
          <w:iCs/>
          <w:szCs w:val="18"/>
          <w:lang w:val="en-US"/>
        </w:rPr>
        <w:t>dds ratios (OR) and prevalence proportion is reported. The cells are colored according to log (OR). OR is calculated using conditional logistic regression</w:t>
      </w:r>
      <w:r>
        <w:rPr>
          <w:iCs/>
          <w:szCs w:val="18"/>
          <w:lang w:val="en-US"/>
        </w:rPr>
        <w:t>.</w:t>
      </w:r>
    </w:p>
    <w:p w14:paraId="14D91D35" w14:textId="77777777" w:rsidR="001141EC" w:rsidRPr="001141EC" w:rsidRDefault="001141EC" w:rsidP="008E5E98">
      <w:pPr>
        <w:rPr>
          <w:lang w:val="en-US"/>
        </w:rPr>
      </w:pPr>
    </w:p>
    <w:sectPr w:rsidR="001141EC" w:rsidRPr="001141E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B41D6"/>
    <w:multiLevelType w:val="multilevel"/>
    <w:tmpl w:val="0D40CD2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32"/>
      </w:rPr>
    </w:lvl>
    <w:lvl w:ilvl="1">
      <w:start w:val="1"/>
      <w:numFmt w:val="none"/>
      <w:lvlText w:val="1.1"/>
      <w:lvlJc w:val="left"/>
      <w:pPr>
        <w:ind w:left="720" w:hanging="360"/>
      </w:pPr>
      <w:rPr>
        <w:rFonts w:ascii="Garamond" w:hAnsi="Garamond" w:hint="default"/>
        <w:b/>
        <w:i w:val="0"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5CB0FEB"/>
    <w:multiLevelType w:val="multilevel"/>
    <w:tmpl w:val="57FA8C26"/>
    <w:lvl w:ilvl="0">
      <w:start w:val="1"/>
      <w:numFmt w:val="decimal"/>
      <w:suff w:val="space"/>
      <w:lvlText w:val="PART %1"/>
      <w:lvlJc w:val="left"/>
      <w:pPr>
        <w:ind w:left="0" w:firstLine="0"/>
      </w:pPr>
      <w:rPr>
        <w:rFonts w:ascii="Garamond" w:hAnsi="Garamond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156082" w:themeColor="accent1"/>
        <w:spacing w:val="0"/>
        <w:kern w:val="0"/>
        <w:position w:val="0"/>
        <w:sz w:val="14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Garamond" w:hAnsi="Garamond" w:hint="default"/>
        <w:b/>
        <w:i w:val="0"/>
        <w:color w:val="156082" w:themeColor="accent1"/>
        <w:sz w:val="32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Garamond" w:hAnsi="Garamond" w:hint="default"/>
        <w:b w:val="0"/>
        <w:i w:val="0"/>
        <w:color w:val="156082" w:themeColor="accent1"/>
        <w:sz w:val="28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Garamond" w:hAnsi="Garamond" w:hint="default"/>
        <w:b w:val="0"/>
        <w:i/>
        <w:color w:val="156082" w:themeColor="accent1"/>
        <w:sz w:val="24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ascii="Garamond" w:hAnsi="Garamond" w:hint="default"/>
        <w:b w:val="0"/>
        <w:i/>
        <w:sz w:val="24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675E5299"/>
    <w:multiLevelType w:val="multilevel"/>
    <w:tmpl w:val="6BAE94D4"/>
    <w:lvl w:ilvl="0">
      <w:start w:val="1"/>
      <w:numFmt w:val="decimal"/>
      <w:suff w:val="space"/>
      <w:lvlText w:val="PART %1"/>
      <w:lvlJc w:val="left"/>
      <w:pPr>
        <w:ind w:left="0" w:firstLine="0"/>
      </w:pPr>
      <w:rPr>
        <w:rFonts w:ascii="Garamond" w:hAnsi="Garamond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156082" w:themeColor="accent1"/>
        <w:spacing w:val="0"/>
        <w:kern w:val="0"/>
        <w:position w:val="0"/>
        <w:sz w:val="14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Garamond" w:hAnsi="Garamond" w:hint="default"/>
        <w:b/>
        <w:i w:val="0"/>
        <w:color w:val="156082" w:themeColor="accent1"/>
        <w:sz w:val="32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Garamond" w:hAnsi="Garamond" w:hint="default"/>
        <w:b w:val="0"/>
        <w:i w:val="0"/>
        <w:color w:val="156082" w:themeColor="accent1"/>
        <w:sz w:val="28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ascii="Garamond" w:hAnsi="Garamond" w:hint="default"/>
        <w:b w:val="0"/>
        <w:i/>
        <w:color w:val="156082" w:themeColor="accent1"/>
        <w:sz w:val="24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num w:numId="1" w16cid:durableId="62945956">
    <w:abstractNumId w:val="2"/>
  </w:num>
  <w:num w:numId="2" w16cid:durableId="933780654">
    <w:abstractNumId w:val="2"/>
  </w:num>
  <w:num w:numId="3" w16cid:durableId="1698846371">
    <w:abstractNumId w:val="2"/>
  </w:num>
  <w:num w:numId="4" w16cid:durableId="58989204">
    <w:abstractNumId w:val="2"/>
  </w:num>
  <w:num w:numId="5" w16cid:durableId="304360409">
    <w:abstractNumId w:val="2"/>
  </w:num>
  <w:num w:numId="6" w16cid:durableId="1889147844">
    <w:abstractNumId w:val="1"/>
  </w:num>
  <w:num w:numId="7" w16cid:durableId="1998265464">
    <w:abstractNumId w:val="2"/>
  </w:num>
  <w:num w:numId="8" w16cid:durableId="2129470211">
    <w:abstractNumId w:val="2"/>
  </w:num>
  <w:num w:numId="9" w16cid:durableId="671375211">
    <w:abstractNumId w:val="2"/>
  </w:num>
  <w:num w:numId="10" w16cid:durableId="1228682372">
    <w:abstractNumId w:val="2"/>
  </w:num>
  <w:num w:numId="11" w16cid:durableId="777600015">
    <w:abstractNumId w:val="1"/>
  </w:num>
  <w:num w:numId="12" w16cid:durableId="380371226">
    <w:abstractNumId w:val="2"/>
  </w:num>
  <w:num w:numId="13" w16cid:durableId="1241477955">
    <w:abstractNumId w:val="2"/>
  </w:num>
  <w:num w:numId="14" w16cid:durableId="1475440200">
    <w:abstractNumId w:val="2"/>
  </w:num>
  <w:num w:numId="15" w16cid:durableId="2099787850">
    <w:abstractNumId w:val="2"/>
  </w:num>
  <w:num w:numId="16" w16cid:durableId="1869761017">
    <w:abstractNumId w:val="2"/>
  </w:num>
  <w:num w:numId="17" w16cid:durableId="1731609241">
    <w:abstractNumId w:val="1"/>
  </w:num>
  <w:num w:numId="18" w16cid:durableId="1742630387">
    <w:abstractNumId w:val="2"/>
  </w:num>
  <w:num w:numId="19" w16cid:durableId="526066774">
    <w:abstractNumId w:val="2"/>
  </w:num>
  <w:num w:numId="20" w16cid:durableId="2015721697">
    <w:abstractNumId w:val="2"/>
  </w:num>
  <w:num w:numId="21" w16cid:durableId="2002851819">
    <w:abstractNumId w:val="2"/>
  </w:num>
  <w:num w:numId="22" w16cid:durableId="1886020153">
    <w:abstractNumId w:val="2"/>
  </w:num>
  <w:num w:numId="23" w16cid:durableId="1676490448">
    <w:abstractNumId w:val="1"/>
  </w:num>
  <w:num w:numId="24" w16cid:durableId="1665232707">
    <w:abstractNumId w:val="2"/>
  </w:num>
  <w:num w:numId="25" w16cid:durableId="1385520857">
    <w:abstractNumId w:val="2"/>
  </w:num>
  <w:num w:numId="26" w16cid:durableId="1499151414">
    <w:abstractNumId w:val="2"/>
  </w:num>
  <w:num w:numId="27" w16cid:durableId="494344371">
    <w:abstractNumId w:val="2"/>
  </w:num>
  <w:num w:numId="28" w16cid:durableId="1869558356">
    <w:abstractNumId w:val="2"/>
  </w:num>
  <w:num w:numId="29" w16cid:durableId="564727347">
    <w:abstractNumId w:val="1"/>
  </w:num>
  <w:num w:numId="30" w16cid:durableId="293870404">
    <w:abstractNumId w:val="1"/>
  </w:num>
  <w:num w:numId="31" w16cid:durableId="46539476">
    <w:abstractNumId w:val="2"/>
  </w:num>
  <w:num w:numId="32" w16cid:durableId="1483617959">
    <w:abstractNumId w:val="2"/>
  </w:num>
  <w:num w:numId="33" w16cid:durableId="253057759">
    <w:abstractNumId w:val="2"/>
  </w:num>
  <w:num w:numId="34" w16cid:durableId="1976912301">
    <w:abstractNumId w:val="2"/>
  </w:num>
  <w:num w:numId="35" w16cid:durableId="1907643848">
    <w:abstractNumId w:val="1"/>
  </w:num>
  <w:num w:numId="36" w16cid:durableId="1861046221">
    <w:abstractNumId w:val="0"/>
  </w:num>
  <w:num w:numId="37" w16cid:durableId="1835493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E98"/>
    <w:rsid w:val="00015758"/>
    <w:rsid w:val="001141EC"/>
    <w:rsid w:val="001476E5"/>
    <w:rsid w:val="001D1E60"/>
    <w:rsid w:val="00301640"/>
    <w:rsid w:val="003C6A37"/>
    <w:rsid w:val="004523DC"/>
    <w:rsid w:val="00682CE7"/>
    <w:rsid w:val="00684554"/>
    <w:rsid w:val="00817EF3"/>
    <w:rsid w:val="0085649C"/>
    <w:rsid w:val="008E5E98"/>
    <w:rsid w:val="00A36609"/>
    <w:rsid w:val="00A550EF"/>
    <w:rsid w:val="00AE4FDF"/>
    <w:rsid w:val="00AF18B0"/>
    <w:rsid w:val="00BE2122"/>
    <w:rsid w:val="00D6614B"/>
    <w:rsid w:val="00D9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D7D42"/>
  <w15:chartTrackingRefBased/>
  <w15:docId w15:val="{1BCB0EFF-2B0A-413F-803C-7469FEA7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ajorBidi"/>
        <w:color w:val="0A2F40" w:themeColor="accent1" w:themeShade="7F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E98"/>
    <w:rPr>
      <w:rFonts w:cstheme="minorBidi"/>
      <w:color w:val="auto"/>
      <w:kern w:val="0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3E79"/>
    <w:pPr>
      <w:keepNext/>
      <w:keepLines/>
      <w:numPr>
        <w:numId w:val="37"/>
      </w:numPr>
      <w:spacing w:before="240" w:after="0"/>
      <w:outlineLvl w:val="0"/>
    </w:pPr>
    <w:rPr>
      <w:rFonts w:eastAsiaTheme="majorEastAsia" w:cstheme="majorBidi"/>
      <w:b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qFormat/>
    <w:rsid w:val="00D93E79"/>
    <w:pPr>
      <w:keepNext/>
      <w:keepLines/>
      <w:numPr>
        <w:ilvl w:val="1"/>
        <w:numId w:val="7"/>
      </w:numPr>
      <w:spacing w:before="40" w:after="0"/>
      <w:ind w:left="720" w:hanging="360"/>
      <w:outlineLvl w:val="1"/>
    </w:pPr>
    <w:rPr>
      <w:rFonts w:eastAsiaTheme="majorEastAsia" w:cstheme="majorBidi"/>
      <w:b/>
      <w:color w:val="0F4761" w:themeColor="accent1" w:themeShade="BF"/>
      <w:kern w:val="2"/>
      <w:sz w:val="28"/>
      <w:szCs w:val="26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qFormat/>
    <w:rsid w:val="00015758"/>
    <w:pPr>
      <w:keepNext/>
      <w:keepLines/>
      <w:numPr>
        <w:ilvl w:val="2"/>
        <w:numId w:val="34"/>
      </w:numPr>
      <w:spacing w:before="40" w:after="0"/>
      <w:outlineLvl w:val="2"/>
    </w:pPr>
    <w:rPr>
      <w:rFonts w:eastAsiaTheme="majorEastAsia" w:cstheme="majorBidi"/>
      <w:color w:val="0A2F40" w:themeColor="accent1" w:themeShade="7F"/>
      <w:kern w:val="2"/>
      <w:szCs w:val="24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qFormat/>
    <w:rsid w:val="00015758"/>
    <w:pPr>
      <w:keepNext/>
      <w:keepLines/>
      <w:numPr>
        <w:ilvl w:val="3"/>
        <w:numId w:val="34"/>
      </w:numPr>
      <w:spacing w:before="40" w:after="0"/>
      <w:outlineLvl w:val="3"/>
    </w:pPr>
    <w:rPr>
      <w:rFonts w:eastAsiaTheme="majorEastAsia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qFormat/>
    <w:rsid w:val="00015758"/>
    <w:pPr>
      <w:keepNext/>
      <w:keepLines/>
      <w:numPr>
        <w:ilvl w:val="4"/>
        <w:numId w:val="35"/>
      </w:numPr>
      <w:spacing w:before="40" w:after="0"/>
      <w:outlineLvl w:val="4"/>
    </w:pPr>
    <w:rPr>
      <w:rFonts w:eastAsiaTheme="majorEastAsia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5E9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5E9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5E9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5E9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E79"/>
    <w:rPr>
      <w:rFonts w:eastAsiaTheme="majorEastAsia"/>
      <w:b/>
      <w:color w:val="0F4761" w:themeColor="accent1" w:themeShade="BF"/>
      <w:sz w:val="32"/>
      <w:szCs w:val="32"/>
    </w:rPr>
  </w:style>
  <w:style w:type="paragraph" w:customStyle="1" w:styleId="Default">
    <w:name w:val="Default"/>
    <w:rsid w:val="000157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lang w:val="sv-SE"/>
    </w:rPr>
  </w:style>
  <w:style w:type="character" w:customStyle="1" w:styleId="Heading2Char">
    <w:name w:val="Heading 2 Char"/>
    <w:basedOn w:val="DefaultParagraphFont"/>
    <w:link w:val="Heading2"/>
    <w:uiPriority w:val="9"/>
    <w:rsid w:val="00D93E79"/>
    <w:rPr>
      <w:rFonts w:eastAsiaTheme="majorEastAsia"/>
      <w:b/>
      <w:color w:val="0F4761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5758"/>
    <w:rPr>
      <w:rFonts w:eastAsiaTheme="majorEastAsia"/>
    </w:rPr>
  </w:style>
  <w:style w:type="character" w:customStyle="1" w:styleId="Heading4Char">
    <w:name w:val="Heading 4 Char"/>
    <w:basedOn w:val="DefaultParagraphFont"/>
    <w:link w:val="Heading4"/>
    <w:uiPriority w:val="9"/>
    <w:rsid w:val="00015758"/>
    <w:rPr>
      <w:rFonts w:eastAsiaTheme="majorEastAsia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015758"/>
    <w:rPr>
      <w:rFonts w:eastAsiaTheme="majorEastAsia"/>
      <w:color w:val="0F4761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015758"/>
    <w:pPr>
      <w:tabs>
        <w:tab w:val="center" w:pos="4819"/>
        <w:tab w:val="right" w:pos="9638"/>
      </w:tabs>
      <w:spacing w:after="0" w:line="240" w:lineRule="auto"/>
    </w:pPr>
    <w:rPr>
      <w:rFonts w:cstheme="majorBidi"/>
      <w:color w:val="0A2F40" w:themeColor="accent1" w:themeShade="7F"/>
      <w:kern w:val="2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015758"/>
  </w:style>
  <w:style w:type="paragraph" w:styleId="Footer">
    <w:name w:val="footer"/>
    <w:basedOn w:val="Normal"/>
    <w:link w:val="FooterChar"/>
    <w:uiPriority w:val="99"/>
    <w:unhideWhenUsed/>
    <w:rsid w:val="00015758"/>
    <w:pPr>
      <w:tabs>
        <w:tab w:val="center" w:pos="4819"/>
        <w:tab w:val="right" w:pos="9638"/>
      </w:tabs>
      <w:spacing w:after="0" w:line="240" w:lineRule="auto"/>
    </w:pPr>
    <w:rPr>
      <w:rFonts w:cstheme="majorBidi"/>
      <w:color w:val="0A2F40" w:themeColor="accent1" w:themeShade="7F"/>
      <w:kern w:val="2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15758"/>
  </w:style>
  <w:style w:type="paragraph" w:styleId="BodyTextIndent">
    <w:name w:val="Body Text Indent"/>
    <w:basedOn w:val="Normal"/>
    <w:link w:val="BodyTextIndentChar"/>
    <w:rsid w:val="00015758"/>
    <w:pPr>
      <w:tabs>
        <w:tab w:val="left" w:pos="-1440"/>
        <w:tab w:val="left" w:pos="-720"/>
        <w:tab w:val="left" w:pos="360"/>
        <w:tab w:val="left" w:pos="1445"/>
        <w:tab w:val="left" w:pos="1806"/>
        <w:tab w:val="left" w:pos="2167"/>
        <w:tab w:val="left" w:pos="2528"/>
        <w:tab w:val="left" w:pos="2890"/>
        <w:tab w:val="left" w:pos="3251"/>
        <w:tab w:val="left" w:pos="3612"/>
        <w:tab w:val="left" w:pos="3973"/>
        <w:tab w:val="left" w:pos="4334"/>
        <w:tab w:val="left" w:pos="4696"/>
        <w:tab w:val="left" w:pos="5057"/>
        <w:tab w:val="left" w:pos="5418"/>
        <w:tab w:val="left" w:pos="5779"/>
        <w:tab w:val="left" w:pos="614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after="0" w:line="240" w:lineRule="auto"/>
      <w:ind w:left="1080" w:hanging="722"/>
    </w:pPr>
    <w:rPr>
      <w:rFonts w:eastAsia="Times New Roman" w:cs="Times New Roman"/>
      <w:color w:val="0A2F40" w:themeColor="accent1" w:themeShade="7F"/>
      <w:kern w:val="2"/>
      <w:szCs w:val="24"/>
      <w:lang w:val="en-US"/>
      <w14:ligatures w14:val="standardContextual"/>
    </w:rPr>
  </w:style>
  <w:style w:type="character" w:customStyle="1" w:styleId="BodyTextIndentChar">
    <w:name w:val="Body Text Indent Char"/>
    <w:basedOn w:val="DefaultParagraphFont"/>
    <w:link w:val="BodyTextIndent"/>
    <w:rsid w:val="00015758"/>
    <w:rPr>
      <w:rFonts w:eastAsia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758"/>
    <w:pPr>
      <w:spacing w:after="0" w:line="240" w:lineRule="auto"/>
    </w:pPr>
    <w:rPr>
      <w:rFonts w:ascii="Segoe UI" w:hAnsi="Segoe UI" w:cs="Segoe UI"/>
      <w:color w:val="0A2F40" w:themeColor="accent1" w:themeShade="7F"/>
      <w:kern w:val="2"/>
      <w:sz w:val="18"/>
      <w:szCs w:val="18"/>
      <w14:ligatures w14:val="standardContextu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75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5758"/>
    <w:pPr>
      <w:ind w:left="720"/>
      <w:contextualSpacing/>
    </w:pPr>
    <w:rPr>
      <w:rFonts w:cstheme="majorBidi"/>
      <w:color w:val="0A2F40" w:themeColor="accent1" w:themeShade="7F"/>
      <w:kern w:val="2"/>
      <w:szCs w:val="24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5E98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5E98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5E98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5E98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5E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E5E98"/>
    <w:rPr>
      <w:rFonts w:asciiTheme="majorHAnsi" w:eastAsiaTheme="majorEastAsia" w:hAnsiTheme="majorHAns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5E9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E5E98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5E98"/>
    <w:pPr>
      <w:spacing w:before="160"/>
      <w:jc w:val="center"/>
    </w:pPr>
    <w:rPr>
      <w:rFonts w:cstheme="maj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E5E9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E5E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5E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theme="maj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5E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5E9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E5E9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8E5E98"/>
    <w:pPr>
      <w:spacing w:after="200" w:line="240" w:lineRule="auto"/>
    </w:pPr>
    <w:rPr>
      <w:iCs/>
      <w:color w:val="0E2841" w:themeColor="text2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817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82cff6-3f2e-4c00-a134-6de9f89620ec">
      <Terms xmlns="http://schemas.microsoft.com/office/infopath/2007/PartnerControls"/>
    </lcf76f155ced4ddcb4097134ff3c332f>
    <TaxCatchAll xmlns="558190a4-458d-4b29-ae28-226c81f2ea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B8C93D1167E545A994ACC6D8A19499" ma:contentTypeVersion="14" ma:contentTypeDescription="Opret et nyt dokument." ma:contentTypeScope="" ma:versionID="699183d208780665895af901d052a17d">
  <xsd:schema xmlns:xsd="http://www.w3.org/2001/XMLSchema" xmlns:xs="http://www.w3.org/2001/XMLSchema" xmlns:p="http://schemas.microsoft.com/office/2006/metadata/properties" xmlns:ns2="2d82cff6-3f2e-4c00-a134-6de9f89620ec" xmlns:ns3="558190a4-458d-4b29-ae28-226c81f2ea90" targetNamespace="http://schemas.microsoft.com/office/2006/metadata/properties" ma:root="true" ma:fieldsID="f1d6618e9c9f6eb6a1be3af19c8d0316" ns2:_="" ns3:_="">
    <xsd:import namespace="2d82cff6-3f2e-4c00-a134-6de9f89620ec"/>
    <xsd:import namespace="558190a4-458d-4b29-ae28-226c81f2ea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2cff6-3f2e-4c00-a134-6de9f89620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f9553f63-5966-4a09-978d-72b299aea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190a4-458d-4b29-ae28-226c81f2ea9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ab80880-8245-4b48-9620-b98f187d558c}" ma:internalName="TaxCatchAll" ma:showField="CatchAllData" ma:web="558190a4-458d-4b29-ae28-226c81f2ea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40546B-9BF5-4A73-ABD2-52F77648835B}">
  <ds:schemaRefs>
    <ds:schemaRef ds:uri="http://schemas.microsoft.com/office/2006/metadata/properties"/>
    <ds:schemaRef ds:uri="http://schemas.microsoft.com/office/infopath/2007/PartnerControls"/>
    <ds:schemaRef ds:uri="2d82cff6-3f2e-4c00-a134-6de9f89620ec"/>
    <ds:schemaRef ds:uri="558190a4-458d-4b29-ae28-226c81f2ea90"/>
  </ds:schemaRefs>
</ds:datastoreItem>
</file>

<file path=customXml/itemProps2.xml><?xml version="1.0" encoding="utf-8"?>
<ds:datastoreItem xmlns:ds="http://schemas.openxmlformats.org/officeDocument/2006/customXml" ds:itemID="{2A9BB4EF-6775-4354-AAA2-31B0BFFCF7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7EFD9D-B3BF-4989-A80B-17B4D6295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2cff6-3f2e-4c00-a134-6de9f89620ec"/>
    <ds:schemaRef ds:uri="558190a4-458d-4b29-ae28-226c81f2e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1273</Words>
  <Characters>7261</Characters>
  <Application>Microsoft Office Word</Application>
  <DocSecurity>0</DocSecurity>
  <Lines>60</Lines>
  <Paragraphs>17</Paragraphs>
  <ScaleCrop>false</ScaleCrop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Reilev</dc:creator>
  <cp:keywords/>
  <dc:description/>
  <cp:lastModifiedBy>Mette Reilev</cp:lastModifiedBy>
  <cp:revision>11</cp:revision>
  <dcterms:created xsi:type="dcterms:W3CDTF">2024-08-26T10:43:00Z</dcterms:created>
  <dcterms:modified xsi:type="dcterms:W3CDTF">2024-08-26T11:41:00Z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0x010100FCB8C93D1167E545A994ACC6D8A19499</vt:lpwstr>
  </property>
  <property fmtid="{D5CDD505-2E9C-101B-9397-08002B2CF9AE}" pid="3" name="MediaServiceImageTags">
    <vt:lpwstr/>
  </property>
</Properties>
</file>