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0D80" w14:textId="3D2D4EFC" w:rsidR="005C58FC" w:rsidRDefault="00CA64CC" w:rsidP="00CA64C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A64CC">
        <w:rPr>
          <w:rFonts w:ascii="Times New Roman" w:hAnsi="Times New Roman" w:cs="Times New Roman"/>
          <w:b/>
          <w:sz w:val="24"/>
          <w:szCs w:val="24"/>
          <w:lang w:val="en-GB"/>
        </w:rPr>
        <w:t>Tabular comparison of the dimensions of Personality Functioning from OPD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-2</w:t>
      </w:r>
      <w:r w:rsidRPr="00CA64CC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AMPD of the</w:t>
      </w:r>
      <w:r w:rsidRPr="00CA64C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DSM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-5</w:t>
      </w:r>
      <w:r w:rsidRPr="00CA64CC">
        <w:rPr>
          <w:rFonts w:ascii="Times New Roman" w:hAnsi="Times New Roman" w:cs="Times New Roman"/>
          <w:b/>
          <w:sz w:val="24"/>
          <w:szCs w:val="24"/>
          <w:lang w:val="en-GB"/>
        </w:rPr>
        <w:t>, ICD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-11</w:t>
      </w:r>
    </w:p>
    <w:p w14:paraId="4BA92EC7" w14:textId="2D1219E3" w:rsidR="00CA64CC" w:rsidRDefault="000B444B" w:rsidP="00CA64C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B444B">
        <w:rPr>
          <w:rFonts w:ascii="Times New Roman" w:hAnsi="Times New Roman" w:cs="Times New Roman"/>
          <w:sz w:val="24"/>
          <w:szCs w:val="24"/>
          <w:lang w:val="en-GB"/>
        </w:rPr>
        <w:t>A comparison of the manuals shows that the AMPD of the DSM-5 and the ICD-11 place a greater emphasis on the pursuit of goals and decision-making processes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PEVuZE5vdGU+PENpdGU+PEF1dGhvcj5BUEE8L0F1dGhvcj48WWVhcj4yMDIyPC9ZZWFyPjxSZWNO
dW0+ODYzMDwvUmVjTnVtPjxEaXNwbGF5VGV4dD5bMS00XTwvRGlzcGxheVRleHQ+PHJlY29yZD48
cmVjLW51bWJlcj44NjMwPC9yZWMtbnVtYmVyPjxmb3JlaWduLWtleXM+PGtleSBhcHA9IkVOIiBk
Yi1pZD0idndld3MyNTB2eGYyOTFldzBwZjV2eGRuOXJhdmZheHZkZHJ3IiB0aW1lc3RhbXA9IjE3
MDg5NTA1NjgiPjg2MzA8L2tleT48L2ZvcmVpZ24ta2V5cz48cmVmLXR5cGUgbmFtZT0iQm9vayI+
NjwvcmVmLXR5cGU+PGNvbnRyaWJ1dG9ycz48YXV0aG9ycz48YXV0aG9yPkFQQSA8L2F1dGhvcj48
L2F1dGhvcnM+PC9jb250cmlidXRvcnM+PHRpdGxlcz48dGl0bGU+RGlhZ25vc3RpYyBhbmQgc3Rh
dGlzdGljYWwgbWFudWFsIG9mIG1lbnRhbCBkaXNvcmRlcnM8L3RpdGxlPjwvdGl0bGVzPjx2b2x1
bWU+NXRoIEVkaXRpb248L3ZvbHVtZT48ZGF0ZXM+PHllYXI+MjAyMjwveWVhcj48L2RhdGVzPjx1
cmxzPjwvdXJscz48ZWxlY3Ryb25pYy1yZXNvdXJjZS1udW0+aHR0cHM6Ly9kb2kub3JnLzEwLjEx
NzYvYXBwaS5ib29rcy45NzgwODkwNDI1Nzg3PC9lbGVjdHJvbmljLXJlc291cmNlLW51bT48L3Jl
Y29yZD48L0NpdGU+PENpdGU+PEF1dGhvcj5XSE88L0F1dGhvcj48WWVhcj4yMDIxPC9ZZWFyPjxS
ZWNOdW0+ODYzMTwvUmVjTnVtPjxyZWNvcmQ+PHJlYy1udW1iZXI+ODYzMTwvcmVjLW51bWJlcj48
Zm9yZWlnbi1rZXlzPjxrZXkgYXBwPSJFTiIgZGItaWQ9InZ3ZXdzMjUwdnhmMjkxZXcwcGY1dnhk
bjlyYXZmYXh2ZGRydyIgdGltZXN0YW1wPSIxNzA4OTUwOTE1Ij44NjMxPC9rZXk+PC9mb3JlaWdu
LWtleXM+PHJlZi10eXBlIG5hbWU9IldlYiBQYWdlIj4xMjwvcmVmLXR5cGU+PGNvbnRyaWJ1dG9y
cz48YXV0aG9ycz48YXV0aG9yPldITzwvYXV0aG9yPjwvYXV0aG9ycz48L2NvbnRyaWJ1dG9ycz48
dGl0bGVzPjx0aXRsZT5JbnRlcm5hdGlvbmFsIENsYXNzaWZpY2F0aW9uIG9mIERpc2Vhc2VzPC90
aXRsZT48L3RpdGxlcz48dm9sdW1lPkVsZXZlbnRoIFJldmlzaW9uPC92b2x1bWU+PGRhdGVzPjx5
ZWFyPjIwMjE8L3llYXI+PC9kYXRlcz48dXJscz48cmVsYXRlZC11cmxzPjx1cmw+aHR0cHM6Ly9p
Y2Qud2hvLmludC9lbjwvdXJsPjwvcmVsYXRlZC11cmxzPjwvdXJscz48Y3VzdG9tMj4yNi4wNC4y
MDI0PC9jdXN0b20yPjwvcmVjb3JkPjwvQ2l0ZT48Q2l0ZT48QXV0aG9yPkFQQTwvQXV0aG9yPjxZ
ZWFyPjIwMjI8L1llYXI+PFJlY051bT44NjMwPC9SZWNOdW0+PHJlY29yZD48cmVjLW51bWJlcj44
NjMwPC9yZWMtbnVtYmVyPjxmb3JlaWduLWtleXM+PGtleSBhcHA9IkVOIiBkYi1pZD0idndld3My
NTB2eGYyOTFldzBwZjV2eGRuOXJhdmZheHZkZHJ3IiB0aW1lc3RhbXA9IjE3MDg5NTA1NjgiPjg2
MzA8L2tleT48L2ZvcmVpZ24ta2V5cz48cmVmLXR5cGUgbmFtZT0iQm9vayI+NjwvcmVmLXR5cGU+
PGNvbnRyaWJ1dG9ycz48YXV0aG9ycz48YXV0aG9yPkFQQSA8L2F1dGhvcj48L2F1dGhvcnM+PC9j
b250cmlidXRvcnM+PHRpdGxlcz48dGl0bGU+RGlhZ25vc3RpYyBhbmQgc3RhdGlzdGljYWwgbWFu
dWFsIG9mIG1lbnRhbCBkaXNvcmRlcnM8L3RpdGxlPjwvdGl0bGVzPjx2b2x1bWU+NXRoIEVkaXRp
b248L3ZvbHVtZT48ZGF0ZXM+PHllYXI+MjAyMjwveWVhcj48L2RhdGVzPjx1cmxzPjwvdXJscz48
ZWxlY3Ryb25pYy1yZXNvdXJjZS1udW0+aHR0cHM6Ly9kb2kub3JnLzEwLjExNzYvYXBwaS5ib29r
cy45NzgwODkwNDI1Nzg3PC9lbGVjdHJvbmljLXJlc291cmNlLW51bT48L3JlY29yZD48L0NpdGU+
PENpdGU+PEF1dGhvcj5CbMO8bWw8L0F1dGhvcj48WWVhcj4yMDIxPC9ZZWFyPjxSZWNOdW0+ODY0
NzwvUmVjTnVtPjxyZWNvcmQ+PHJlYy1udW1iZXI+ODY0NzwvcmVjLW51bWJlcj48Zm9yZWlnbi1r
ZXlzPjxrZXkgYXBwPSJFTiIgZGItaWQ9InZ3ZXdzMjUwdnhmMjkxZXcwcGY1dnhkbjlyYXZmYXh2
ZGRydyIgdGltZXN0YW1wPSIxNzIxNzIxNzI0Ij44NjQ3PC9rZXk+PC9mb3JlaWduLWtleXM+PHJl
Zi10eXBlIG5hbWU9IkpvdXJuYWwgQXJ0aWNsZSI+MTc8L3JlZi10eXBlPjxjb250cmlidXRvcnM+
PGF1dGhvcnM+PGF1dGhvcj5CbMO8bWwsVmljdG9yPC9hdXRob3I+PGF1dGhvcj5Eb2VyaW5nLFN0
ZXBoYW48L2F1dGhvcj48L2F1dGhvcnM+PC9jb250cmlidXRvcnM+PHRpdGxlcz48dGl0bGU+SUNE
LTExIFBlcnNvbmFsaXR5IERpc29yZGVyczogQSBQc3ljaG9keW5hbWljIFBlcnNwZWN0aXZlIG9u
IFBlcnNvbmFsaXR5IEZ1bmN0aW9uaW5nPC90aXRsZT48c2Vjb25kYXJ5LXRpdGxlPkZyb250aWVy
cyBpbiBQc3ljaGlhdHJ5PC9zZWNvbmRhcnktdGl0bGU+PHNob3J0LXRpdGxlPlBzeWNob2R5bmFt
aWMgcGVyc3BlY3RpdmUgSUNELTExIHBlcnNvbmFsaXR5IGZ1bmN0aW9uaW5nPC9zaG9ydC10aXRs
ZT48L3RpdGxlcz48cGVyaW9kaWNhbD48ZnVsbC10aXRsZT5Gcm9udGllcnMgaW4gUHN5Y2hpYXRy
eTwvZnVsbC10aXRsZT48L3BlcmlvZGljYWw+PHZvbHVtZT4xMjwvdm9sdW1lPjxrZXl3b3Jkcz48
a2V5d29yZD5QZXJzb25hbGl0eSBkaXNvcmRlciBjbGFzc2lmaWNhdGlvbixQZXJzb25hbGl0eSBm
dW5jdGlvbmluZyxzZWxmIGFuZCBpbnRlcnBlcnNvbmFsIGZ1bmN0aW9uaW5nLFBzeWNob2FuYWx5
c2lzLHBzeWNob2R5bmFtaWMsb2JqZWN0IHJlbGF0aW9ucyB0aGVvcnksT1BELElDRC0xMTwva2V5
d29yZD48L2tleXdvcmRzPjxkYXRlcz48eWVhcj4yMDIxPC95ZWFyPjxwdWItZGF0ZXM+PGRhdGU+
MjAyMS1BcHJpbC0xNjwvZGF0ZT48L3B1Yi1kYXRlcz48L2RhdGVzPjxpc2JuPjE2NjQtMDY0MDwv
aXNibj48d29yay10eXBlPkNvbmNlcHR1YWwgQW5hbHlzaXM8L3dvcmstdHlwZT48dXJscz48cmVs
YXRlZC11cmxzPjx1cmw+aHR0cHM6Ly93d3cuZnJvbnRpZXJzaW4ub3JnL2pvdXJuYWxzL3BzeWNo
aWF0cnkvYXJ0aWNsZXMvMTAuMzM4OS9mcHN5dC4yMDIxLjY1NDAyNjwvdXJsPjwvcmVsYXRlZC11
cmxzPjwvdXJscz48ZWxlY3Ryb25pYy1yZXNvdXJjZS1udW0+MTAuMzM4OS9mcHN5dC4yMDIxLjY1
NDAyNjwvZWxlY3Ryb25pYy1yZXNvdXJjZS1udW0+PGxhbmd1YWdlPkVuZ2xpc2g8L2xhbmd1YWdl
PjwvcmVjb3JkPjwvQ2l0ZT48Q2l0ZT48QXV0aG9yPk9yZ2FuaXphdGlvbjwvQXV0aG9yPjxZZWFy
PjIwMjQ8L1llYXI+PFJlY051bT44NjYwPC9SZWNOdW0+PHJlY29yZD48cmVjLW51bWJlcj44NjYw
PC9yZWMtbnVtYmVyPjxmb3JlaWduLWtleXM+PGtleSBhcHA9IkVOIiBkYi1pZD0idndld3MyNTB2
eGYyOTFldzBwZjV2eGRuOXJhdmZheHZkZHJ3IiB0aW1lc3RhbXA9IjE3MjE3MjY2MjEiPjg2NjA8
L2tleT48L2ZvcmVpZ24ta2V5cz48cmVmLXR5cGUgbmFtZT0iV2ViIFBhZ2UiPjEyPC9yZWYtdHlw
ZT48Y29udHJpYnV0b3JzPjxhdXRob3JzPjxhdXRob3I+V29ybGQgSGVhbHRoIE9yZ2FuaXphdGlv
bjwvYXV0aG9yPjwvYXV0aG9ycz48L2NvbnRyaWJ1dG9ycz48dGl0bGVzPjx0aXRsZT5DbGluaWNh
bCBkZXNjcmlwdGlvbnMgYW5kIGRpYWdub3N0aWMgcmVxdWlyZW1lbnRzIGZvciBJQ0QtMTEgbWVu
dGFsLCBiZWhhdmlvdXJhbCBhbmQgbmV1cm9kZXZlbG9wbWVudGFsIGRpc29yZGVycyAoQ0REUik8
L3RpdGxlPjwvdGl0bGVzPjx2b2x1bWU+MjAyNDwvdm9sdW1lPjxudW1iZXI+MjMuMDcuMjAyNDwv
bnVtYmVyPjxkYXRlcz48eWVhcj4yMDI0PC95ZWFyPjxwdWItZGF0ZXM+PGRhdGU+MDguMDMuMjAy
NDwvZGF0ZT48L3B1Yi1kYXRlcz48L2RhdGVzPjxwdWJsaXNoZXI+V29ybGQgSGVhbHRoIE9yZ2Fu
aXphdGlvbjwvcHVibGlzaGVyPjx1cmxzPjwvdXJscz48L3JlY29yZD48L0NpdGU+PC9FbmROb3Rl
PgB=
</w:fldData>
        </w:fldCha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PEVuZE5vdGU+PENpdGU+PEF1dGhvcj5BUEE8L0F1dGhvcj48WWVhcj4yMDIyPC9ZZWFyPjxSZWNO
dW0+ODYzMDwvUmVjTnVtPjxEaXNwbGF5VGV4dD5bMS00XTwvRGlzcGxheVRleHQ+PHJlY29yZD48
cmVjLW51bWJlcj44NjMwPC9yZWMtbnVtYmVyPjxmb3JlaWduLWtleXM+PGtleSBhcHA9IkVOIiBk
Yi1pZD0idndld3MyNTB2eGYyOTFldzBwZjV2eGRuOXJhdmZheHZkZHJ3IiB0aW1lc3RhbXA9IjE3
MDg5NTA1NjgiPjg2MzA8L2tleT48L2ZvcmVpZ24ta2V5cz48cmVmLXR5cGUgbmFtZT0iQm9vayI+
NjwvcmVmLXR5cGU+PGNvbnRyaWJ1dG9ycz48YXV0aG9ycz48YXV0aG9yPkFQQSA8L2F1dGhvcj48
L2F1dGhvcnM+PC9jb250cmlidXRvcnM+PHRpdGxlcz48dGl0bGU+RGlhZ25vc3RpYyBhbmQgc3Rh
dGlzdGljYWwgbWFudWFsIG9mIG1lbnRhbCBkaXNvcmRlcnM8L3RpdGxlPjwvdGl0bGVzPjx2b2x1
bWU+NXRoIEVkaXRpb248L3ZvbHVtZT48ZGF0ZXM+PHllYXI+MjAyMjwveWVhcj48L2RhdGVzPjx1
cmxzPjwvdXJscz48ZWxlY3Ryb25pYy1yZXNvdXJjZS1udW0+aHR0cHM6Ly9kb2kub3JnLzEwLjEx
NzYvYXBwaS5ib29rcy45NzgwODkwNDI1Nzg3PC9lbGVjdHJvbmljLXJlc291cmNlLW51bT48L3Jl
Y29yZD48L0NpdGU+PENpdGU+PEF1dGhvcj5XSE88L0F1dGhvcj48WWVhcj4yMDIxPC9ZZWFyPjxS
ZWNOdW0+ODYzMTwvUmVjTnVtPjxyZWNvcmQ+PHJlYy1udW1iZXI+ODYzMTwvcmVjLW51bWJlcj48
Zm9yZWlnbi1rZXlzPjxrZXkgYXBwPSJFTiIgZGItaWQ9InZ3ZXdzMjUwdnhmMjkxZXcwcGY1dnhk
bjlyYXZmYXh2ZGRydyIgdGltZXN0YW1wPSIxNzA4OTUwOTE1Ij44NjMxPC9rZXk+PC9mb3JlaWdu
LWtleXM+PHJlZi10eXBlIG5hbWU9IldlYiBQYWdlIj4xMjwvcmVmLXR5cGU+PGNvbnRyaWJ1dG9y
cz48YXV0aG9ycz48YXV0aG9yPldITzwvYXV0aG9yPjwvYXV0aG9ycz48L2NvbnRyaWJ1dG9ycz48
dGl0bGVzPjx0aXRsZT5JbnRlcm5hdGlvbmFsIENsYXNzaWZpY2F0aW9uIG9mIERpc2Vhc2VzPC90
aXRsZT48L3RpdGxlcz48dm9sdW1lPkVsZXZlbnRoIFJldmlzaW9uPC92b2x1bWU+PGRhdGVzPjx5
ZWFyPjIwMjE8L3llYXI+PC9kYXRlcz48dXJscz48cmVsYXRlZC11cmxzPjx1cmw+aHR0cHM6Ly9p
Y2Qud2hvLmludC9lbjwvdXJsPjwvcmVsYXRlZC11cmxzPjwvdXJscz48Y3VzdG9tMj4yNi4wNC4y
MDI0PC9jdXN0b20yPjwvcmVjb3JkPjwvQ2l0ZT48Q2l0ZT48QXV0aG9yPkFQQTwvQXV0aG9yPjxZ
ZWFyPjIwMjI8L1llYXI+PFJlY051bT44NjMwPC9SZWNOdW0+PHJlY29yZD48cmVjLW51bWJlcj44
NjMwPC9yZWMtbnVtYmVyPjxmb3JlaWduLWtleXM+PGtleSBhcHA9IkVOIiBkYi1pZD0idndld3My
NTB2eGYyOTFldzBwZjV2eGRuOXJhdmZheHZkZHJ3IiB0aW1lc3RhbXA9IjE3MDg5NTA1NjgiPjg2
MzA8L2tleT48L2ZvcmVpZ24ta2V5cz48cmVmLXR5cGUgbmFtZT0iQm9vayI+NjwvcmVmLXR5cGU+
PGNvbnRyaWJ1dG9ycz48YXV0aG9ycz48YXV0aG9yPkFQQSA8L2F1dGhvcj48L2F1dGhvcnM+PC9j
b250cmlidXRvcnM+PHRpdGxlcz48dGl0bGU+RGlhZ25vc3RpYyBhbmQgc3RhdGlzdGljYWwgbWFu
dWFsIG9mIG1lbnRhbCBkaXNvcmRlcnM8L3RpdGxlPjwvdGl0bGVzPjx2b2x1bWU+NXRoIEVkaXRp
b248L3ZvbHVtZT48ZGF0ZXM+PHllYXI+MjAyMjwveWVhcj48L2RhdGVzPjx1cmxzPjwvdXJscz48
ZWxlY3Ryb25pYy1yZXNvdXJjZS1udW0+aHR0cHM6Ly9kb2kub3JnLzEwLjExNzYvYXBwaS5ib29r
cy45NzgwODkwNDI1Nzg3PC9lbGVjdHJvbmljLXJlc291cmNlLW51bT48L3JlY29yZD48L0NpdGU+
PENpdGU+PEF1dGhvcj5CbMO8bWw8L0F1dGhvcj48WWVhcj4yMDIxPC9ZZWFyPjxSZWNOdW0+ODY0
NzwvUmVjTnVtPjxyZWNvcmQ+PHJlYy1udW1iZXI+ODY0NzwvcmVjLW51bWJlcj48Zm9yZWlnbi1r
ZXlzPjxrZXkgYXBwPSJFTiIgZGItaWQ9InZ3ZXdzMjUwdnhmMjkxZXcwcGY1dnhkbjlyYXZmYXh2
ZGRydyIgdGltZXN0YW1wPSIxNzIxNzIxNzI0Ij44NjQ3PC9rZXk+PC9mb3JlaWduLWtleXM+PHJl
Zi10eXBlIG5hbWU9IkpvdXJuYWwgQXJ0aWNsZSI+MTc8L3JlZi10eXBlPjxjb250cmlidXRvcnM+
PGF1dGhvcnM+PGF1dGhvcj5CbMO8bWwsVmljdG9yPC9hdXRob3I+PGF1dGhvcj5Eb2VyaW5nLFN0
ZXBoYW48L2F1dGhvcj48L2F1dGhvcnM+PC9jb250cmlidXRvcnM+PHRpdGxlcz48dGl0bGU+SUNE
LTExIFBlcnNvbmFsaXR5IERpc29yZGVyczogQSBQc3ljaG9keW5hbWljIFBlcnNwZWN0aXZlIG9u
IFBlcnNvbmFsaXR5IEZ1bmN0aW9uaW5nPC90aXRsZT48c2Vjb25kYXJ5LXRpdGxlPkZyb250aWVy
cyBpbiBQc3ljaGlhdHJ5PC9zZWNvbmRhcnktdGl0bGU+PHNob3J0LXRpdGxlPlBzeWNob2R5bmFt
aWMgcGVyc3BlY3RpdmUgSUNELTExIHBlcnNvbmFsaXR5IGZ1bmN0aW9uaW5nPC9zaG9ydC10aXRs
ZT48L3RpdGxlcz48cGVyaW9kaWNhbD48ZnVsbC10aXRsZT5Gcm9udGllcnMgaW4gUHN5Y2hpYXRy
eTwvZnVsbC10aXRsZT48L3BlcmlvZGljYWw+PHZvbHVtZT4xMjwvdm9sdW1lPjxrZXl3b3Jkcz48
a2V5d29yZD5QZXJzb25hbGl0eSBkaXNvcmRlciBjbGFzc2lmaWNhdGlvbixQZXJzb25hbGl0eSBm
dW5jdGlvbmluZyxzZWxmIGFuZCBpbnRlcnBlcnNvbmFsIGZ1bmN0aW9uaW5nLFBzeWNob2FuYWx5
c2lzLHBzeWNob2R5bmFtaWMsb2JqZWN0IHJlbGF0aW9ucyB0aGVvcnksT1BELElDRC0xMTwva2V5
d29yZD48L2tleXdvcmRzPjxkYXRlcz48eWVhcj4yMDIxPC95ZWFyPjxwdWItZGF0ZXM+PGRhdGU+
MjAyMS1BcHJpbC0xNjwvZGF0ZT48L3B1Yi1kYXRlcz48L2RhdGVzPjxpc2JuPjE2NjQtMDY0MDwv
aXNibj48d29yay10eXBlPkNvbmNlcHR1YWwgQW5hbHlzaXM8L3dvcmstdHlwZT48dXJscz48cmVs
YXRlZC11cmxzPjx1cmw+aHR0cHM6Ly93d3cuZnJvbnRpZXJzaW4ub3JnL2pvdXJuYWxzL3BzeWNo
aWF0cnkvYXJ0aWNsZXMvMTAuMzM4OS9mcHN5dC4yMDIxLjY1NDAyNjwvdXJsPjwvcmVsYXRlZC11
cmxzPjwvdXJscz48ZWxlY3Ryb25pYy1yZXNvdXJjZS1udW0+MTAuMzM4OS9mcHN5dC4yMDIxLjY1
NDAyNjwvZWxlY3Ryb25pYy1yZXNvdXJjZS1udW0+PGxhbmd1YWdlPkVuZ2xpc2g8L2xhbmd1YWdl
PjwvcmVjb3JkPjwvQ2l0ZT48Q2l0ZT48QXV0aG9yPk9yZ2FuaXphdGlvbjwvQXV0aG9yPjxZZWFy
PjIwMjQ8L1llYXI+PFJlY051bT44NjYwPC9SZWNOdW0+PHJlY29yZD48cmVjLW51bWJlcj44NjYw
PC9yZWMtbnVtYmVyPjxmb3JlaWduLWtleXM+PGtleSBhcHA9IkVOIiBkYi1pZD0idndld3MyNTB2
eGYyOTFldzBwZjV2eGRuOXJhdmZheHZkZHJ3IiB0aW1lc3RhbXA9IjE3MjE3MjY2MjEiPjg2NjA8
L2tleT48L2ZvcmVpZ24ta2V5cz48cmVmLXR5cGUgbmFtZT0iV2ViIFBhZ2UiPjEyPC9yZWYtdHlw
ZT48Y29udHJpYnV0b3JzPjxhdXRob3JzPjxhdXRob3I+V29ybGQgSGVhbHRoIE9yZ2FuaXphdGlv
bjwvYXV0aG9yPjwvYXV0aG9ycz48L2NvbnRyaWJ1dG9ycz48dGl0bGVzPjx0aXRsZT5DbGluaWNh
bCBkZXNjcmlwdGlvbnMgYW5kIGRpYWdub3N0aWMgcmVxdWlyZW1lbnRzIGZvciBJQ0QtMTEgbWVu
dGFsLCBiZWhhdmlvdXJhbCBhbmQgbmV1cm9kZXZlbG9wbWVudGFsIGRpc29yZGVycyAoQ0REUik8
L3RpdGxlPjwvdGl0bGVzPjx2b2x1bWU+MjAyNDwvdm9sdW1lPjxudW1iZXI+MjMuMDcuMjAyNDwv
bnVtYmVyPjxkYXRlcz48eWVhcj4yMDI0PC95ZWFyPjxwdWItZGF0ZXM+PGRhdGU+MDguMDMuMjAy
NDwvZGF0ZT48L3B1Yi1kYXRlcz48L2RhdGVzPjxwdWJsaXNoZXI+V29ybGQgSGVhbHRoIE9yZ2Fu
aXphdGlvbjwvcHVibGlzaGVyPjx1cmxzPjwvdXJscz48L3JlY29yZD48L0NpdGU+PC9FbmROb3Rl
PgB=
</w:fldData>
        </w:fldCha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A4490C">
        <w:rPr>
          <w:rFonts w:ascii="Times New Roman" w:hAnsi="Times New Roman" w:cs="Times New Roman"/>
          <w:sz w:val="24"/>
          <w:szCs w:val="24"/>
          <w:lang w:val="en-GB"/>
        </w:rP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4490C">
        <w:rPr>
          <w:rFonts w:ascii="Times New Roman" w:hAnsi="Times New Roman" w:cs="Times New Roman"/>
          <w:noProof/>
          <w:sz w:val="24"/>
          <w:szCs w:val="24"/>
          <w:lang w:val="en-GB"/>
        </w:rPr>
        <w:t>[1-4]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>. These elements are not explicitly included in the OPD</w:t>
      </w:r>
      <w:r w:rsidR="001B3703">
        <w:rPr>
          <w:rFonts w:ascii="Times New Roman" w:hAnsi="Times New Roman" w:cs="Times New Roman"/>
          <w:sz w:val="24"/>
          <w:szCs w:val="24"/>
          <w:lang w:val="en-GB"/>
        </w:rPr>
        <w:t>-2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PEVuZE5vdGU+PENpdGU+PEF1dGhvcj5DaWVycGthPC9BdXRob3I+PFllYXI+MjAwNjwvWWVhcj48
UmVjTnVtPjE5MjwvUmVjTnVtPjxEaXNwbGF5VGV4dD5bMywgNV08L0Rpc3BsYXlUZXh0PjxyZWNv
cmQ+PHJlYy1udW1iZXI+MTkyPC9yZWMtbnVtYmVyPjxmb3JlaWduLWtleXM+PGtleSBhcHA9IkVO
IiBkYi1pZD0idndld3MyNTB2eGYyOTFldzBwZjV2eGRuOXJhdmZheHZkZHJ3IiB0aW1lc3RhbXA9
IjE2MjU3MzA5MjQiPjE5Mjwva2V5PjwvZm9yZWlnbi1rZXlzPjxyZWYtdHlwZSBuYW1lPSJFZGl0
ZWQgQm9vayI+Mjg8L3JlZi10eXBlPjxjb250cmlidXRvcnM+PGF1dGhvcnM+PGF1dGhvcj5DaWVy
cGthLCBNYW5mcmVkPC9hdXRob3I+PC9hdXRob3JzPjwvY29udHJpYnV0b3JzPjx0aXRsZXM+PHRp
dGxlPk9wZXJhdGlvbmFsaXNpZXJ0ZSBQc3ljaG9keW5hbWlzY2hlIERpYWdub3N0aWsgT1BELTIg
OiBkYXMgTWFudWFsIGbDvHIgRGlhZ25vc3RpayB1bmQgVGhlcmFwaWVwbGFudW5nPC90aXRsZT48
YWx0LXRpdGxlPk9QRC0yPC9hbHQtdGl0bGU+PC90aXRsZXM+PHBhZ2VzPjQ5MyBTLjwvcGFnZXM+
PGVkaXRpb24+MS4gQXVmbC48L2VkaXRpb24+PGtleXdvcmRzPjxrZXl3b3JkPk9QRC0yPC9rZXl3
b3JkPjwva2V5d29yZHM+PGRhdGVzPjx5ZWFyPjIwMDY8L3llYXI+PC9kYXRlcz48cHViLWxvY2F0
aW9uPkJlcm48L3B1Yi1sb2NhdGlvbj48cHVibGlzaGVyPkh1YmVyPC9wdWJsaXNoZXI+PGlzYm4+
OTc4LTMtNDU2LTg0Mjg1LTEmI3hEOzMtNDU2LTg0Mjg1LTY8L2lzYm4+PGFjY2Vzc2lvbi1udW0+
VUJIRC02NjE3Mjk4MTwvYWNjZXNzaW9uLW51bT48Y2FsbC1udW0+WlAvQ1UgNjAwMCBBNjY0PC9j
YWxsLW51bT48dXJscz48L3VybHM+PGxhbmd1YWdlPmdlcjwvbGFuZ3VhZ2U+PC9yZWNvcmQ+PC9D
aXRlPjxDaXRlPjxBdXRob3I+QmzDvG1sPC9BdXRob3I+PFllYXI+MjAyMTwvWWVhcj48UmVjTnVt
Pjg2NDc8L1JlY051bT48cmVjb3JkPjxyZWMtbnVtYmVyPjg2NDc8L3JlYy1udW1iZXI+PGZvcmVp
Z24ta2V5cz48a2V5IGFwcD0iRU4iIGRiLWlkPSJ2d2V3czI1MHZ4ZjI5MWV3MHBmNXZ4ZG45cmF2
ZmF4dmRkcnciIHRpbWVzdGFtcD0iMTcyMTcyMTcyNCI+ODY0Nzwva2V5PjwvZm9yZWlnbi1rZXlz
PjxyZWYtdHlwZSBuYW1lPSJKb3VybmFsIEFydGljbGUiPjE3PC9yZWYtdHlwZT48Y29udHJpYnV0
b3JzPjxhdXRob3JzPjxhdXRob3I+QmzDvG1sLFZpY3RvcjwvYXV0aG9yPjxhdXRob3I+RG9lcmlu
ZyxTdGVwaGFuPC9hdXRob3I+PC9hdXRob3JzPjwvY29udHJpYnV0b3JzPjx0aXRsZXM+PHRpdGxl
PklDRC0xMSBQZXJzb25hbGl0eSBEaXNvcmRlcnM6IEEgUHN5Y2hvZHluYW1pYyBQZXJzcGVjdGl2
ZSBvbiBQZXJzb25hbGl0eSBGdW5jdGlvbmluZzwvdGl0bGU+PHNlY29uZGFyeS10aXRsZT5Gcm9u
dGllcnMgaW4gUHN5Y2hpYXRyeTwvc2Vjb25kYXJ5LXRpdGxlPjxzaG9ydC10aXRsZT5Qc3ljaG9k
eW5hbWljIHBlcnNwZWN0aXZlIElDRC0xMSBwZXJzb25hbGl0eSBmdW5jdGlvbmluZzwvc2hvcnQt
dGl0bGU+PC90aXRsZXM+PHBlcmlvZGljYWw+PGZ1bGwtdGl0bGU+RnJvbnRpZXJzIGluIFBzeWNo
aWF0cnk8L2Z1bGwtdGl0bGU+PC9wZXJpb2RpY2FsPjx2b2x1bWU+MTI8L3ZvbHVtZT48a2V5d29y
ZHM+PGtleXdvcmQ+UGVyc29uYWxpdHkgZGlzb3JkZXIgY2xhc3NpZmljYXRpb24sUGVyc29uYWxp
dHkgZnVuY3Rpb25pbmcsc2VsZiBhbmQgaW50ZXJwZXJzb25hbCBmdW5jdGlvbmluZyxQc3ljaG9h
bmFseXNpcyxwc3ljaG9keW5hbWljLG9iamVjdCByZWxhdGlvbnMgdGhlb3J5LE9QRCxJQ0QtMTE8
L2tleXdvcmQ+PC9rZXl3b3Jkcz48ZGF0ZXM+PHllYXI+MjAyMTwveWVhcj48cHViLWRhdGVzPjxk
YXRlPjIwMjEtQXByaWwtMTY8L2RhdGU+PC9wdWItZGF0ZXM+PC9kYXRlcz48aXNibj4xNjY0LTA2
NDA8L2lzYm4+PHdvcmstdHlwZT5Db25jZXB0dWFsIEFuYWx5c2lzPC93b3JrLXR5cGU+PHVybHM+
PHJlbGF0ZWQtdXJscz48dXJsPmh0dHBzOi8vd3d3LmZyb250aWVyc2luLm9yZy9qb3VybmFscy9w
c3ljaGlhdHJ5L2FydGljbGVzLzEwLjMzODkvZnBzeXQuMjAyMS42NTQwMjY8L3VybD48L3JlbGF0
ZWQtdXJscz48L3VybHM+PGVsZWN0cm9uaWMtcmVzb3VyY2UtbnVtPjEwLjMzODkvZnBzeXQuMjAy
MS42NTQwMjY8L2VsZWN0cm9uaWMtcmVzb3VyY2UtbnVtPjxsYW5ndWFnZT5FbmdsaXNoPC9sYW5n
dWFnZT48L3JlY29yZD48L0NpdGU+PENpdGU+PEF1dGhvcj5DaWVycGthPC9BdXRob3I+PFllYXI+
MjAwNjwvWWVhcj48UmVjTnVtPjE5MjwvUmVjTnVtPjxyZWNvcmQ+PHJlYy1udW1iZXI+MTkyPC9y
ZWMtbnVtYmVyPjxmb3JlaWduLWtleXM+PGtleSBhcHA9IkVOIiBkYi1pZD0idndld3MyNTB2eGYy
OTFldzBwZjV2eGRuOXJhdmZheHZkZHJ3IiB0aW1lc3RhbXA9IjE2MjU3MzA5MjQiPjE5Mjwva2V5
PjwvZm9yZWlnbi1rZXlzPjxyZWYtdHlwZSBuYW1lPSJFZGl0ZWQgQm9vayI+Mjg8L3JlZi10eXBl
Pjxjb250cmlidXRvcnM+PGF1dGhvcnM+PGF1dGhvcj5DaWVycGthLCBNYW5mcmVkPC9hdXRob3I+
PC9hdXRob3JzPjwvY29udHJpYnV0b3JzPjx0aXRsZXM+PHRpdGxlPk9wZXJhdGlvbmFsaXNpZXJ0
ZSBQc3ljaG9keW5hbWlzY2hlIERpYWdub3N0aWsgT1BELTIgOiBkYXMgTWFudWFsIGbDvHIgRGlh
Z25vc3RpayB1bmQgVGhlcmFwaWVwbGFudW5nPC90aXRsZT48YWx0LXRpdGxlPk9QRC0yPC9hbHQt
dGl0bGU+PC90aXRsZXM+PHBhZ2VzPjQ5MyBTLjwvcGFnZXM+PGVkaXRpb24+MS4gQXVmbC48L2Vk
aXRpb24+PGtleXdvcmRzPjxrZXl3b3JkPk9QRC0yPC9rZXl3b3JkPjwva2V5d29yZHM+PGRhdGVz
Pjx5ZWFyPjIwMDY8L3llYXI+PC9kYXRlcz48cHViLWxvY2F0aW9uPkJlcm48L3B1Yi1sb2NhdGlv
bj48cHVibGlzaGVyPkh1YmVyPC9wdWJsaXNoZXI+PGlzYm4+OTc4LTMtNDU2LTg0Mjg1LTEmI3hE
OzMtNDU2LTg0Mjg1LTY8L2lzYm4+PGFjY2Vzc2lvbi1udW0+VUJIRC02NjE3Mjk4MTwvYWNjZXNz
aW9uLW51bT48Y2FsbC1udW0+WlAvQ1UgNjAwMCBBNjY0PC9jYWxsLW51bT48dXJscz48L3VybHM+
PGxhbmd1YWdlPmdlcjwvbGFuZ3VhZ2U+PC9yZWNvcmQ+PC9DaXRlPjwvRW5kTm90ZT5=
</w:fldData>
        </w:fldCha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PEVuZE5vdGU+PENpdGU+PEF1dGhvcj5DaWVycGthPC9BdXRob3I+PFllYXI+MjAwNjwvWWVhcj48
UmVjTnVtPjE5MjwvUmVjTnVtPjxEaXNwbGF5VGV4dD5bMywgNV08L0Rpc3BsYXlUZXh0PjxyZWNv
cmQ+PHJlYy1udW1iZXI+MTkyPC9yZWMtbnVtYmVyPjxmb3JlaWduLWtleXM+PGtleSBhcHA9IkVO
IiBkYi1pZD0idndld3MyNTB2eGYyOTFldzBwZjV2eGRuOXJhdmZheHZkZHJ3IiB0aW1lc3RhbXA9
IjE2MjU3MzA5MjQiPjE5Mjwva2V5PjwvZm9yZWlnbi1rZXlzPjxyZWYtdHlwZSBuYW1lPSJFZGl0
ZWQgQm9vayI+Mjg8L3JlZi10eXBlPjxjb250cmlidXRvcnM+PGF1dGhvcnM+PGF1dGhvcj5DaWVy
cGthLCBNYW5mcmVkPC9hdXRob3I+PC9hdXRob3JzPjwvY29udHJpYnV0b3JzPjx0aXRsZXM+PHRp
dGxlPk9wZXJhdGlvbmFsaXNpZXJ0ZSBQc3ljaG9keW5hbWlzY2hlIERpYWdub3N0aWsgT1BELTIg
OiBkYXMgTWFudWFsIGbDvHIgRGlhZ25vc3RpayB1bmQgVGhlcmFwaWVwbGFudW5nPC90aXRsZT48
YWx0LXRpdGxlPk9QRC0yPC9hbHQtdGl0bGU+PC90aXRsZXM+PHBhZ2VzPjQ5MyBTLjwvcGFnZXM+
PGVkaXRpb24+MS4gQXVmbC48L2VkaXRpb24+PGtleXdvcmRzPjxrZXl3b3JkPk9QRC0yPC9rZXl3
b3JkPjwva2V5d29yZHM+PGRhdGVzPjx5ZWFyPjIwMDY8L3llYXI+PC9kYXRlcz48cHViLWxvY2F0
aW9uPkJlcm48L3B1Yi1sb2NhdGlvbj48cHVibGlzaGVyPkh1YmVyPC9wdWJsaXNoZXI+PGlzYm4+
OTc4LTMtNDU2LTg0Mjg1LTEmI3hEOzMtNDU2LTg0Mjg1LTY8L2lzYm4+PGFjY2Vzc2lvbi1udW0+
VUJIRC02NjE3Mjk4MTwvYWNjZXNzaW9uLW51bT48Y2FsbC1udW0+WlAvQ1UgNjAwMCBBNjY0PC9j
YWxsLW51bT48dXJscz48L3VybHM+PGxhbmd1YWdlPmdlcjwvbGFuZ3VhZ2U+PC9yZWNvcmQ+PC9D
aXRlPjxDaXRlPjxBdXRob3I+QmzDvG1sPC9BdXRob3I+PFllYXI+MjAyMTwvWWVhcj48UmVjTnVt
Pjg2NDc8L1JlY051bT48cmVjb3JkPjxyZWMtbnVtYmVyPjg2NDc8L3JlYy1udW1iZXI+PGZvcmVp
Z24ta2V5cz48a2V5IGFwcD0iRU4iIGRiLWlkPSJ2d2V3czI1MHZ4ZjI5MWV3MHBmNXZ4ZG45cmF2
ZmF4dmRkcnciIHRpbWVzdGFtcD0iMTcyMTcyMTcyNCI+ODY0Nzwva2V5PjwvZm9yZWlnbi1rZXlz
PjxyZWYtdHlwZSBuYW1lPSJKb3VybmFsIEFydGljbGUiPjE3PC9yZWYtdHlwZT48Y29udHJpYnV0
b3JzPjxhdXRob3JzPjxhdXRob3I+QmzDvG1sLFZpY3RvcjwvYXV0aG9yPjxhdXRob3I+RG9lcmlu
ZyxTdGVwaGFuPC9hdXRob3I+PC9hdXRob3JzPjwvY29udHJpYnV0b3JzPjx0aXRsZXM+PHRpdGxl
PklDRC0xMSBQZXJzb25hbGl0eSBEaXNvcmRlcnM6IEEgUHN5Y2hvZHluYW1pYyBQZXJzcGVjdGl2
ZSBvbiBQZXJzb25hbGl0eSBGdW5jdGlvbmluZzwvdGl0bGU+PHNlY29uZGFyeS10aXRsZT5Gcm9u
dGllcnMgaW4gUHN5Y2hpYXRyeTwvc2Vjb25kYXJ5LXRpdGxlPjxzaG9ydC10aXRsZT5Qc3ljaG9k
eW5hbWljIHBlcnNwZWN0aXZlIElDRC0xMSBwZXJzb25hbGl0eSBmdW5jdGlvbmluZzwvc2hvcnQt
dGl0bGU+PC90aXRsZXM+PHBlcmlvZGljYWw+PGZ1bGwtdGl0bGU+RnJvbnRpZXJzIGluIFBzeWNo
aWF0cnk8L2Z1bGwtdGl0bGU+PC9wZXJpb2RpY2FsPjx2b2x1bWU+MTI8L3ZvbHVtZT48a2V5d29y
ZHM+PGtleXdvcmQ+UGVyc29uYWxpdHkgZGlzb3JkZXIgY2xhc3NpZmljYXRpb24sUGVyc29uYWxp
dHkgZnVuY3Rpb25pbmcsc2VsZiBhbmQgaW50ZXJwZXJzb25hbCBmdW5jdGlvbmluZyxQc3ljaG9h
bmFseXNpcyxwc3ljaG9keW5hbWljLG9iamVjdCByZWxhdGlvbnMgdGhlb3J5LE9QRCxJQ0QtMTE8
L2tleXdvcmQ+PC9rZXl3b3Jkcz48ZGF0ZXM+PHllYXI+MjAyMTwveWVhcj48cHViLWRhdGVzPjxk
YXRlPjIwMjEtQXByaWwtMTY8L2RhdGU+PC9wdWItZGF0ZXM+PC9kYXRlcz48aXNibj4xNjY0LTA2
NDA8L2lzYm4+PHdvcmstdHlwZT5Db25jZXB0dWFsIEFuYWx5c2lzPC93b3JrLXR5cGU+PHVybHM+
PHJlbGF0ZWQtdXJscz48dXJsPmh0dHBzOi8vd3d3LmZyb250aWVyc2luLm9yZy9qb3VybmFscy9w
c3ljaGlhdHJ5L2FydGljbGVzLzEwLjMzODkvZnBzeXQuMjAyMS42NTQwMjY8L3VybD48L3JlbGF0
ZWQtdXJscz48L3VybHM+PGVsZWN0cm9uaWMtcmVzb3VyY2UtbnVtPjEwLjMzODkvZnBzeXQuMjAy
MS42NTQwMjY8L2VsZWN0cm9uaWMtcmVzb3VyY2UtbnVtPjxsYW5ndWFnZT5FbmdsaXNoPC9sYW5n
dWFnZT48L3JlY29yZD48L0NpdGU+PENpdGU+PEF1dGhvcj5DaWVycGthPC9BdXRob3I+PFllYXI+
MjAwNjwvWWVhcj48UmVjTnVtPjE5MjwvUmVjTnVtPjxyZWNvcmQ+PHJlYy1udW1iZXI+MTkyPC9y
ZWMtbnVtYmVyPjxmb3JlaWduLWtleXM+PGtleSBhcHA9IkVOIiBkYi1pZD0idndld3MyNTB2eGYy
OTFldzBwZjV2eGRuOXJhdmZheHZkZHJ3IiB0aW1lc3RhbXA9IjE2MjU3MzA5MjQiPjE5Mjwva2V5
PjwvZm9yZWlnbi1rZXlzPjxyZWYtdHlwZSBuYW1lPSJFZGl0ZWQgQm9vayI+Mjg8L3JlZi10eXBl
Pjxjb250cmlidXRvcnM+PGF1dGhvcnM+PGF1dGhvcj5DaWVycGthLCBNYW5mcmVkPC9hdXRob3I+
PC9hdXRob3JzPjwvY29udHJpYnV0b3JzPjx0aXRsZXM+PHRpdGxlPk9wZXJhdGlvbmFsaXNpZXJ0
ZSBQc3ljaG9keW5hbWlzY2hlIERpYWdub3N0aWsgT1BELTIgOiBkYXMgTWFudWFsIGbDvHIgRGlh
Z25vc3RpayB1bmQgVGhlcmFwaWVwbGFudW5nPC90aXRsZT48YWx0LXRpdGxlPk9QRC0yPC9hbHQt
dGl0bGU+PC90aXRsZXM+PHBhZ2VzPjQ5MyBTLjwvcGFnZXM+PGVkaXRpb24+MS4gQXVmbC48L2Vk
aXRpb24+PGtleXdvcmRzPjxrZXl3b3JkPk9QRC0yPC9rZXl3b3JkPjwva2V5d29yZHM+PGRhdGVz
Pjx5ZWFyPjIwMDY8L3llYXI+PC9kYXRlcz48cHViLWxvY2F0aW9uPkJlcm48L3B1Yi1sb2NhdGlv
bj48cHVibGlzaGVyPkh1YmVyPC9wdWJsaXNoZXI+PGlzYm4+OTc4LTMtNDU2LTg0Mjg1LTEmI3hE
OzMtNDU2LTg0Mjg1LTY8L2lzYm4+PGFjY2Vzc2lvbi1udW0+VUJIRC02NjE3Mjk4MTwvYWNjZXNz
aW9uLW51bT48Y2FsbC1udW0+WlAvQ1UgNjAwMCBBNjY0PC9jYWxsLW51bT48dXJscz48L3VybHM+
PGxhbmd1YWdlPmdlcjwvbGFuZ3VhZ2U+PC9yZWNvcmQ+PC9DaXRlPjwvRW5kTm90ZT5=
</w:fldData>
        </w:fldCha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A4490C">
        <w:rPr>
          <w:rFonts w:ascii="Times New Roman" w:hAnsi="Times New Roman" w:cs="Times New Roman"/>
          <w:sz w:val="24"/>
          <w:szCs w:val="24"/>
          <w:lang w:val="en-GB"/>
        </w:rP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4490C">
        <w:rPr>
          <w:rFonts w:ascii="Times New Roman" w:hAnsi="Times New Roman" w:cs="Times New Roman"/>
          <w:noProof/>
          <w:sz w:val="24"/>
          <w:szCs w:val="24"/>
          <w:lang w:val="en-GB"/>
        </w:rPr>
        <w:t>[3, 5]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 xml:space="preserve">OPD-2, on the other hand, focuses 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t xml:space="preserve">more </w:t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>on internal psychological processes such as fantasy and pleasure, but also on previous experiences with other people, which are defined as introjects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t xml:space="preserve"> or representations</w:t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 xml:space="preserve">. OPD-2 also looks at people's ability to triangulate. In other words, the ability to take on new experiences and relationships with existing ones and also to let go </w:t>
      </w:r>
      <w:r w:rsidR="001B3703">
        <w:rPr>
          <w:rFonts w:ascii="Times New Roman" w:hAnsi="Times New Roman" w:cs="Times New Roman"/>
          <w:sz w:val="24"/>
          <w:szCs w:val="24"/>
          <w:lang w:val="en-GB"/>
        </w:rPr>
        <w:t>of existing relationships and introjects</w:t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>. All these constructs play an important role in psychoanalytic theory and treatment and are therefore dealt with here. The DSM-5 and ICD-11 lack a counterpart here, as they focus on explicitly observable behavio</w:t>
      </w:r>
      <w:r w:rsidR="001B3703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PEVuZE5vdGU+PENpdGU+PEF1dGhvcj5BUEE8L0F1dGhvcj48WWVhcj4yMDIyPC9ZZWFyPjxSZWNO
dW0+ODYzMDwvUmVjTnVtPjxEaXNwbGF5VGV4dD5bMSwgMywgNCwgNl08L0Rpc3BsYXlUZXh0Pjxy
ZWNvcmQ+PHJlYy1udW1iZXI+ODYzMDwvcmVjLW51bWJlcj48Zm9yZWlnbi1rZXlzPjxrZXkgYXBw
PSJFTiIgZGItaWQ9InZ3ZXdzMjUwdnhmMjkxZXcwcGY1dnhkbjlyYXZmYXh2ZGRydyIgdGltZXN0
YW1wPSIxNzA4OTUwNTY4Ij44NjMwPC9rZXk+PC9mb3JlaWduLWtleXM+PHJlZi10eXBlIG5hbWU9
IkJvb2siPjY8L3JlZi10eXBlPjxjb250cmlidXRvcnM+PGF1dGhvcnM+PGF1dGhvcj5BUEEgPC9h
dXRob3I+PC9hdXRob3JzPjwvY29udHJpYnV0b3JzPjx0aXRsZXM+PHRpdGxlPkRpYWdub3N0aWMg
YW5kIHN0YXRpc3RpY2FsIG1hbnVhbCBvZiBtZW50YWwgZGlzb3JkZXJzPC90aXRsZT48L3RpdGxl
cz48dm9sdW1lPjV0aCBFZGl0aW9uPC92b2x1bWU+PGRhdGVzPjx5ZWFyPjIwMjI8L3llYXI+PC9k
YXRlcz48dXJscz48L3VybHM+PGVsZWN0cm9uaWMtcmVzb3VyY2UtbnVtPmh0dHBzOi8vZG9pLm9y
Zy8xMC4xMTc2L2FwcGkuYm9va3MuOTc4MDg5MDQyNTc4NzwvZWxlY3Ryb25pYy1yZXNvdXJjZS1u
dW0+PC9yZWNvcmQ+PC9DaXRlPjxDaXRlPjxBdXRob3I+QmVuZGVyPC9BdXRob3I+PFllYXI+MjAx
MTwvWWVhcj48UmVjTnVtPjg2NTg8L1JlY051bT48cmVjb3JkPjxyZWMtbnVtYmVyPjg2NTg8L3Jl
Yy1udW1iZXI+PGZvcmVpZ24ta2V5cz48a2V5IGFwcD0iRU4iIGRiLWlkPSJ2d2V3czI1MHZ4ZjI5
MWV3MHBmNXZ4ZG45cmF2ZmF4dmRkcnciIHRpbWVzdGFtcD0iMTcyMTcyMjk5NCI+ODY1ODwva2V5
PjwvZm9yZWlnbi1rZXlzPjxyZWYtdHlwZSBuYW1lPSJKb3VybmFsIEFydGljbGUiPjE3PC9yZWYt
dHlwZT48Y29udHJpYnV0b3JzPjxhdXRob3JzPjxhdXRob3I+QmVuZGVyLCBEb25uYSBTLjwvYXV0
aG9yPjxhdXRob3I+TW9yZXksIExlc2xpZSBDLjwvYXV0aG9yPjxhdXRob3I+U2tvZG9sLCBBbmRy
ZXcgRS48L2F1dGhvcj48L2F1dGhvcnM+PC9jb250cmlidXRvcnM+PHRpdGxlcz48dGl0bGU+VG93
YXJkIGEgTW9kZWwgZm9yIEFzc2Vzc2luZyBMZXZlbCBvZiBQZXJzb25hbGl0eSBGdW5jdGlvbmlu
ZyBpbiBEU03igJM1LCBQYXJ0IEk6IEEgUmV2aWV3IG9mIFRoZW9yeSBhbmQgTWV0aG9kczwvdGl0
bGU+PHNlY29uZGFyeS10aXRsZT5Kb3VybmFsIG9mIFBlcnNvbmFsaXR5IEFzc2Vzc21lbnQ8L3Nl
Y29uZGFyeS10aXRsZT48L3RpdGxlcz48cGVyaW9kaWNhbD48ZnVsbC10aXRsZT5Kb3VybmFsIG9m
IFBlcnNvbmFsaXR5IEFzc2Vzc21lbnQ8L2Z1bGwtdGl0bGU+PC9wZXJpb2RpY2FsPjxwYWdlcz4z
MzItMzQ2PC9wYWdlcz48dm9sdW1lPjkzPC92b2x1bWU+PG51bWJlcj40PC9udW1iZXI+PGRhdGVz
Pjx5ZWFyPjIwMTE8L3llYXI+PHB1Yi1kYXRlcz48ZGF0ZT4yMDExLzA3LzAxPC9kYXRlPjwvcHVi
LWRhdGVzPjwvZGF0ZXM+PHB1Ymxpc2hlcj5Sb3V0bGVkZ2U8L3B1Ymxpc2hlcj48aXNibj4wMDIy
LTM4OTE8L2lzYm4+PHVybHM+PHJlbGF0ZWQtdXJscz48dXJsPmh0dHBzOi8vZG9pLm9yZy8xMC4x
MDgwLzAwMjIzODkxLjIwMTEuNTgzODA4PC91cmw+PC9yZWxhdGVkLXVybHM+PC91cmxzPjxlbGVj
dHJvbmljLXJlc291cmNlLW51bT4xMC4xMDgwLzAwMjIzODkxLjIwMTEuNTgzODA4PC9lbGVjdHJv
bmljLXJlc291cmNlLW51bT48L3JlY29yZD48L0NpdGU+PENpdGU+PEF1dGhvcj5CbMO8bWw8L0F1
dGhvcj48WWVhcj4yMDIxPC9ZZWFyPjxSZWNOdW0+ODY0NzwvUmVjTnVtPjxyZWNvcmQ+PHJlYy1u
dW1iZXI+ODY0NzwvcmVjLW51bWJlcj48Zm9yZWlnbi1rZXlzPjxrZXkgYXBwPSJFTiIgZGItaWQ9
InZ3ZXdzMjUwdnhmMjkxZXcwcGY1dnhkbjlyYXZmYXh2ZGRydyIgdGltZXN0YW1wPSIxNzIxNzIx
NzI0Ij44NjQ3PC9rZXk+PC9mb3JlaWduLWtleXM+PHJlZi10eXBlIG5hbWU9IkpvdXJuYWwgQXJ0
aWNsZSI+MTc8L3JlZi10eXBlPjxjb250cmlidXRvcnM+PGF1dGhvcnM+PGF1dGhvcj5CbMO8bWws
VmljdG9yPC9hdXRob3I+PGF1dGhvcj5Eb2VyaW5nLFN0ZXBoYW48L2F1dGhvcj48L2F1dGhvcnM+
PC9jb250cmlidXRvcnM+PHRpdGxlcz48dGl0bGU+SUNELTExIFBlcnNvbmFsaXR5IERpc29yZGVy
czogQSBQc3ljaG9keW5hbWljIFBlcnNwZWN0aXZlIG9uIFBlcnNvbmFsaXR5IEZ1bmN0aW9uaW5n
PC90aXRsZT48c2Vjb25kYXJ5LXRpdGxlPkZyb250aWVycyBpbiBQc3ljaGlhdHJ5PC9zZWNvbmRh
cnktdGl0bGU+PHNob3J0LXRpdGxlPlBzeWNob2R5bmFtaWMgcGVyc3BlY3RpdmUgSUNELTExIHBl
cnNvbmFsaXR5IGZ1bmN0aW9uaW5nPC9zaG9ydC10aXRsZT48L3RpdGxlcz48cGVyaW9kaWNhbD48
ZnVsbC10aXRsZT5Gcm9udGllcnMgaW4gUHN5Y2hpYXRyeTwvZnVsbC10aXRsZT48L3BlcmlvZGlj
YWw+PHZvbHVtZT4xMjwvdm9sdW1lPjxrZXl3b3Jkcz48a2V5d29yZD5QZXJzb25hbGl0eSBkaXNv
cmRlciBjbGFzc2lmaWNhdGlvbixQZXJzb25hbGl0eSBmdW5jdGlvbmluZyxzZWxmIGFuZCBpbnRl
cnBlcnNvbmFsIGZ1bmN0aW9uaW5nLFBzeWNob2FuYWx5c2lzLHBzeWNob2R5bmFtaWMsb2JqZWN0
IHJlbGF0aW9ucyB0aGVvcnksT1BELElDRC0xMTwva2V5d29yZD48L2tleXdvcmRzPjxkYXRlcz48
eWVhcj4yMDIxPC95ZWFyPjxwdWItZGF0ZXM+PGRhdGU+MjAyMS1BcHJpbC0xNjwvZGF0ZT48L3B1
Yi1kYXRlcz48L2RhdGVzPjxpc2JuPjE2NjQtMDY0MDwvaXNibj48d29yay10eXBlPkNvbmNlcHR1
YWwgQW5hbHlzaXM8L3dvcmstdHlwZT48dXJscz48cmVsYXRlZC11cmxzPjx1cmw+aHR0cHM6Ly93
d3cuZnJvbnRpZXJzaW4ub3JnL2pvdXJuYWxzL3BzeWNoaWF0cnkvYXJ0aWNsZXMvMTAuMzM4OS9m
cHN5dC4yMDIxLjY1NDAyNjwvdXJsPjwvcmVsYXRlZC11cmxzPjwvdXJscz48ZWxlY3Ryb25pYy1y
ZXNvdXJjZS1udW0+MTAuMzM4OS9mcHN5dC4yMDIxLjY1NDAyNjwvZWxlY3Ryb25pYy1yZXNvdXJj
ZS1udW0+PGxhbmd1YWdlPkVuZ2xpc2g8L2xhbmd1YWdlPjwvcmVjb3JkPjwvQ2l0ZT48Q2l0ZT48
QXV0aG9yPk9yZ2FuaXphdGlvbjwvQXV0aG9yPjxZZWFyPjIwMjQ8L1llYXI+PFJlY051bT44NjYw
PC9SZWNOdW0+PHJlY29yZD48cmVjLW51bWJlcj44NjYwPC9yZWMtbnVtYmVyPjxmb3JlaWduLWtl
eXM+PGtleSBhcHA9IkVOIiBkYi1pZD0idndld3MyNTB2eGYyOTFldzBwZjV2eGRuOXJhdmZheHZk
ZHJ3IiB0aW1lc3RhbXA9IjE3MjE3MjY2MjEiPjg2NjA8L2tleT48L2ZvcmVpZ24ta2V5cz48cmVm
LXR5cGUgbmFtZT0iV2ViIFBhZ2UiPjEyPC9yZWYtdHlwZT48Y29udHJpYnV0b3JzPjxhdXRob3Jz
PjxhdXRob3I+V29ybGQgSGVhbHRoIE9yZ2FuaXphdGlvbjwvYXV0aG9yPjwvYXV0aG9ycz48L2Nv
bnRyaWJ1dG9ycz48dGl0bGVzPjx0aXRsZT5DbGluaWNhbCBkZXNjcmlwdGlvbnMgYW5kIGRpYWdu
b3N0aWMgcmVxdWlyZW1lbnRzIGZvciBJQ0QtMTEgbWVudGFsLCBiZWhhdmlvdXJhbCBhbmQgbmV1
cm9kZXZlbG9wbWVudGFsIGRpc29yZGVycyAoQ0REUik8L3RpdGxlPjwvdGl0bGVzPjx2b2x1bWU+
MjAyNDwvdm9sdW1lPjxudW1iZXI+MjMuMDcuMjAyNDwvbnVtYmVyPjxkYXRlcz48eWVhcj4yMDI0
PC95ZWFyPjxwdWItZGF0ZXM+PGRhdGU+MDguMDMuMjAyNDwvZGF0ZT48L3B1Yi1kYXRlcz48L2Rh
dGVzPjxwdWJsaXNoZXI+V29ybGQgSGVhbHRoIE9yZ2FuaXphdGlvbjwvcHVibGlzaGVyPjx1cmxz
PjwvdXJscz48L3JlY29yZD48L0NpdGU+PC9FbmROb3RlPn==
</w:fldData>
        </w:fldCha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 </w:instrTex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begin">
          <w:fldData xml:space="preserve">PEVuZE5vdGU+PENpdGU+PEF1dGhvcj5BUEE8L0F1dGhvcj48WWVhcj4yMDIyPC9ZZWFyPjxSZWNO
dW0+ODYzMDwvUmVjTnVtPjxEaXNwbGF5VGV4dD5bMSwgMywgNCwgNl08L0Rpc3BsYXlUZXh0Pjxy
ZWNvcmQ+PHJlYy1udW1iZXI+ODYzMDwvcmVjLW51bWJlcj48Zm9yZWlnbi1rZXlzPjxrZXkgYXBw
PSJFTiIgZGItaWQ9InZ3ZXdzMjUwdnhmMjkxZXcwcGY1dnhkbjlyYXZmYXh2ZGRydyIgdGltZXN0
YW1wPSIxNzA4OTUwNTY4Ij44NjMwPC9rZXk+PC9mb3JlaWduLWtleXM+PHJlZi10eXBlIG5hbWU9
IkJvb2siPjY8L3JlZi10eXBlPjxjb250cmlidXRvcnM+PGF1dGhvcnM+PGF1dGhvcj5BUEEgPC9h
dXRob3I+PC9hdXRob3JzPjwvY29udHJpYnV0b3JzPjx0aXRsZXM+PHRpdGxlPkRpYWdub3N0aWMg
YW5kIHN0YXRpc3RpY2FsIG1hbnVhbCBvZiBtZW50YWwgZGlzb3JkZXJzPC90aXRsZT48L3RpdGxl
cz48dm9sdW1lPjV0aCBFZGl0aW9uPC92b2x1bWU+PGRhdGVzPjx5ZWFyPjIwMjI8L3llYXI+PC9k
YXRlcz48dXJscz48L3VybHM+PGVsZWN0cm9uaWMtcmVzb3VyY2UtbnVtPmh0dHBzOi8vZG9pLm9y
Zy8xMC4xMTc2L2FwcGkuYm9va3MuOTc4MDg5MDQyNTc4NzwvZWxlY3Ryb25pYy1yZXNvdXJjZS1u
dW0+PC9yZWNvcmQ+PC9DaXRlPjxDaXRlPjxBdXRob3I+QmVuZGVyPC9BdXRob3I+PFllYXI+MjAx
MTwvWWVhcj48UmVjTnVtPjg2NTg8L1JlY051bT48cmVjb3JkPjxyZWMtbnVtYmVyPjg2NTg8L3Jl
Yy1udW1iZXI+PGZvcmVpZ24ta2V5cz48a2V5IGFwcD0iRU4iIGRiLWlkPSJ2d2V3czI1MHZ4ZjI5
MWV3MHBmNXZ4ZG45cmF2ZmF4dmRkcnciIHRpbWVzdGFtcD0iMTcyMTcyMjk5NCI+ODY1ODwva2V5
PjwvZm9yZWlnbi1rZXlzPjxyZWYtdHlwZSBuYW1lPSJKb3VybmFsIEFydGljbGUiPjE3PC9yZWYt
dHlwZT48Y29udHJpYnV0b3JzPjxhdXRob3JzPjxhdXRob3I+QmVuZGVyLCBEb25uYSBTLjwvYXV0
aG9yPjxhdXRob3I+TW9yZXksIExlc2xpZSBDLjwvYXV0aG9yPjxhdXRob3I+U2tvZG9sLCBBbmRy
ZXcgRS48L2F1dGhvcj48L2F1dGhvcnM+PC9jb250cmlidXRvcnM+PHRpdGxlcz48dGl0bGU+VG93
YXJkIGEgTW9kZWwgZm9yIEFzc2Vzc2luZyBMZXZlbCBvZiBQZXJzb25hbGl0eSBGdW5jdGlvbmlu
ZyBpbiBEU03igJM1LCBQYXJ0IEk6IEEgUmV2aWV3IG9mIFRoZW9yeSBhbmQgTWV0aG9kczwvdGl0
bGU+PHNlY29uZGFyeS10aXRsZT5Kb3VybmFsIG9mIFBlcnNvbmFsaXR5IEFzc2Vzc21lbnQ8L3Nl
Y29uZGFyeS10aXRsZT48L3RpdGxlcz48cGVyaW9kaWNhbD48ZnVsbC10aXRsZT5Kb3VybmFsIG9m
IFBlcnNvbmFsaXR5IEFzc2Vzc21lbnQ8L2Z1bGwtdGl0bGU+PC9wZXJpb2RpY2FsPjxwYWdlcz4z
MzItMzQ2PC9wYWdlcz48dm9sdW1lPjkzPC92b2x1bWU+PG51bWJlcj40PC9udW1iZXI+PGRhdGVz
Pjx5ZWFyPjIwMTE8L3llYXI+PHB1Yi1kYXRlcz48ZGF0ZT4yMDExLzA3LzAxPC9kYXRlPjwvcHVi
LWRhdGVzPjwvZGF0ZXM+PHB1Ymxpc2hlcj5Sb3V0bGVkZ2U8L3B1Ymxpc2hlcj48aXNibj4wMDIy
LTM4OTE8L2lzYm4+PHVybHM+PHJlbGF0ZWQtdXJscz48dXJsPmh0dHBzOi8vZG9pLm9yZy8xMC4x
MDgwLzAwMjIzODkxLjIwMTEuNTgzODA4PC91cmw+PC9yZWxhdGVkLXVybHM+PC91cmxzPjxlbGVj
dHJvbmljLXJlc291cmNlLW51bT4xMC4xMDgwLzAwMjIzODkxLjIwMTEuNTgzODA4PC9lbGVjdHJv
bmljLXJlc291cmNlLW51bT48L3JlY29yZD48L0NpdGU+PENpdGU+PEF1dGhvcj5CbMO8bWw8L0F1
dGhvcj48WWVhcj4yMDIxPC9ZZWFyPjxSZWNOdW0+ODY0NzwvUmVjTnVtPjxyZWNvcmQ+PHJlYy1u
dW1iZXI+ODY0NzwvcmVjLW51bWJlcj48Zm9yZWlnbi1rZXlzPjxrZXkgYXBwPSJFTiIgZGItaWQ9
InZ3ZXdzMjUwdnhmMjkxZXcwcGY1dnhkbjlyYXZmYXh2ZGRydyIgdGltZXN0YW1wPSIxNzIxNzIx
NzI0Ij44NjQ3PC9rZXk+PC9mb3JlaWduLWtleXM+PHJlZi10eXBlIG5hbWU9IkpvdXJuYWwgQXJ0
aWNsZSI+MTc8L3JlZi10eXBlPjxjb250cmlidXRvcnM+PGF1dGhvcnM+PGF1dGhvcj5CbMO8bWws
VmljdG9yPC9hdXRob3I+PGF1dGhvcj5Eb2VyaW5nLFN0ZXBoYW48L2F1dGhvcj48L2F1dGhvcnM+
PC9jb250cmlidXRvcnM+PHRpdGxlcz48dGl0bGU+SUNELTExIFBlcnNvbmFsaXR5IERpc29yZGVy
czogQSBQc3ljaG9keW5hbWljIFBlcnNwZWN0aXZlIG9uIFBlcnNvbmFsaXR5IEZ1bmN0aW9uaW5n
PC90aXRsZT48c2Vjb25kYXJ5LXRpdGxlPkZyb250aWVycyBpbiBQc3ljaGlhdHJ5PC9zZWNvbmRh
cnktdGl0bGU+PHNob3J0LXRpdGxlPlBzeWNob2R5bmFtaWMgcGVyc3BlY3RpdmUgSUNELTExIHBl
cnNvbmFsaXR5IGZ1bmN0aW9uaW5nPC9zaG9ydC10aXRsZT48L3RpdGxlcz48cGVyaW9kaWNhbD48
ZnVsbC10aXRsZT5Gcm9udGllcnMgaW4gUHN5Y2hpYXRyeTwvZnVsbC10aXRsZT48L3BlcmlvZGlj
YWw+PHZvbHVtZT4xMjwvdm9sdW1lPjxrZXl3b3Jkcz48a2V5d29yZD5QZXJzb25hbGl0eSBkaXNv
cmRlciBjbGFzc2lmaWNhdGlvbixQZXJzb25hbGl0eSBmdW5jdGlvbmluZyxzZWxmIGFuZCBpbnRl
cnBlcnNvbmFsIGZ1bmN0aW9uaW5nLFBzeWNob2FuYWx5c2lzLHBzeWNob2R5bmFtaWMsb2JqZWN0
IHJlbGF0aW9ucyB0aGVvcnksT1BELElDRC0xMTwva2V5d29yZD48L2tleXdvcmRzPjxkYXRlcz48
eWVhcj4yMDIxPC95ZWFyPjxwdWItZGF0ZXM+PGRhdGU+MjAyMS1BcHJpbC0xNjwvZGF0ZT48L3B1
Yi1kYXRlcz48L2RhdGVzPjxpc2JuPjE2NjQtMDY0MDwvaXNibj48d29yay10eXBlPkNvbmNlcHR1
YWwgQW5hbHlzaXM8L3dvcmstdHlwZT48dXJscz48cmVsYXRlZC11cmxzPjx1cmw+aHR0cHM6Ly93
d3cuZnJvbnRpZXJzaW4ub3JnL2pvdXJuYWxzL3BzeWNoaWF0cnkvYXJ0aWNsZXMvMTAuMzM4OS9m
cHN5dC4yMDIxLjY1NDAyNjwvdXJsPjwvcmVsYXRlZC11cmxzPjwvdXJscz48ZWxlY3Ryb25pYy1y
ZXNvdXJjZS1udW0+MTAuMzM4OS9mcHN5dC4yMDIxLjY1NDAyNjwvZWxlY3Ryb25pYy1yZXNvdXJj
ZS1udW0+PGxhbmd1YWdlPkVuZ2xpc2g8L2xhbmd1YWdlPjwvcmVjb3JkPjwvQ2l0ZT48Q2l0ZT48
QXV0aG9yPk9yZ2FuaXphdGlvbjwvQXV0aG9yPjxZZWFyPjIwMjQ8L1llYXI+PFJlY051bT44NjYw
PC9SZWNOdW0+PHJlY29yZD48cmVjLW51bWJlcj44NjYwPC9yZWMtbnVtYmVyPjxmb3JlaWduLWtl
eXM+PGtleSBhcHA9IkVOIiBkYi1pZD0idndld3MyNTB2eGYyOTFldzBwZjV2eGRuOXJhdmZheHZk
ZHJ3IiB0aW1lc3RhbXA9IjE3MjE3MjY2MjEiPjg2NjA8L2tleT48L2ZvcmVpZ24ta2V5cz48cmVm
LXR5cGUgbmFtZT0iV2ViIFBhZ2UiPjEyPC9yZWYtdHlwZT48Y29udHJpYnV0b3JzPjxhdXRob3Jz
PjxhdXRob3I+V29ybGQgSGVhbHRoIE9yZ2FuaXphdGlvbjwvYXV0aG9yPjwvYXV0aG9ycz48L2Nv
bnRyaWJ1dG9ycz48dGl0bGVzPjx0aXRsZT5DbGluaWNhbCBkZXNjcmlwdGlvbnMgYW5kIGRpYWdu
b3N0aWMgcmVxdWlyZW1lbnRzIGZvciBJQ0QtMTEgbWVudGFsLCBiZWhhdmlvdXJhbCBhbmQgbmV1
cm9kZXZlbG9wbWVudGFsIGRpc29yZGVycyAoQ0REUik8L3RpdGxlPjwvdGl0bGVzPjx2b2x1bWU+
MjAyNDwvdm9sdW1lPjxudW1iZXI+MjMuMDcuMjAyNDwvbnVtYmVyPjxkYXRlcz48eWVhcj4yMDI0
PC95ZWFyPjxwdWItZGF0ZXM+PGRhdGU+MDguMDMuMjAyNDwvZGF0ZT48L3B1Yi1kYXRlcz48L2Rh
dGVzPjxwdWJsaXNoZXI+V29ybGQgSGVhbHRoIE9yZ2FuaXphdGlvbjwvcHVibGlzaGVyPjx1cmxz
PjwvdXJscz48L3JlY29yZD48L0NpdGU+PC9FbmROb3RlPn==
</w:fldData>
        </w:fldCha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instrText xml:space="preserve"> ADDIN EN.CITE.DATA </w:instrText>
      </w:r>
      <w:r w:rsidR="00A4490C">
        <w:rPr>
          <w:rFonts w:ascii="Times New Roman" w:hAnsi="Times New Roman" w:cs="Times New Roman"/>
          <w:sz w:val="24"/>
          <w:szCs w:val="24"/>
          <w:lang w:val="en-GB"/>
        </w:rPr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="00A4490C">
        <w:rPr>
          <w:rFonts w:ascii="Times New Roman" w:hAnsi="Times New Roman" w:cs="Times New Roman"/>
          <w:noProof/>
          <w:sz w:val="24"/>
          <w:szCs w:val="24"/>
          <w:lang w:val="en-GB"/>
        </w:rPr>
        <w:t>[1, 3, 4, 6]</w:t>
      </w:r>
      <w:r w:rsidR="00A4490C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Pr="000B444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4EAAAF" w14:textId="63AF0420" w:rsidR="00A4490C" w:rsidRDefault="00A4490C" w:rsidP="00A4490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A64CC">
        <w:rPr>
          <w:rFonts w:ascii="Times New Roman" w:hAnsi="Times New Roman" w:cs="Times New Roman"/>
          <w:sz w:val="24"/>
          <w:szCs w:val="24"/>
          <w:lang w:val="en-GB"/>
        </w:rPr>
        <w:t xml:space="preserve">The following table provides a tabular overview of the </w:t>
      </w:r>
      <w:r>
        <w:rPr>
          <w:rFonts w:ascii="Times New Roman" w:hAnsi="Times New Roman" w:cs="Times New Roman"/>
          <w:sz w:val="24"/>
          <w:szCs w:val="24"/>
          <w:lang w:val="en-GB"/>
        </w:rPr>
        <w:t>elements</w:t>
      </w:r>
      <w:r w:rsidRPr="00CA64CC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A64CC">
        <w:rPr>
          <w:rFonts w:ascii="Times New Roman" w:hAnsi="Times New Roman" w:cs="Times New Roman"/>
          <w:sz w:val="24"/>
          <w:szCs w:val="24"/>
          <w:lang w:val="en-GB"/>
        </w:rPr>
        <w:t xml:space="preserve">ersonality </w:t>
      </w:r>
      <w:r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CA64CC">
        <w:rPr>
          <w:rFonts w:ascii="Times New Roman" w:hAnsi="Times New Roman" w:cs="Times New Roman"/>
          <w:sz w:val="24"/>
          <w:szCs w:val="24"/>
          <w:lang w:val="en-GB"/>
        </w:rPr>
        <w:t>unctionin</w:t>
      </w:r>
      <w:r>
        <w:rPr>
          <w:rFonts w:ascii="Times New Roman" w:hAnsi="Times New Roman" w:cs="Times New Roman"/>
          <w:sz w:val="24"/>
          <w:szCs w:val="24"/>
          <w:lang w:val="en-GB"/>
        </w:rPr>
        <w:t>g comparing the approaches of OPD-2, DSM-5 and ICD-11</w:t>
      </w:r>
      <w:r w:rsidRPr="00CA64CC">
        <w:rPr>
          <w:rFonts w:ascii="Times New Roman" w:hAnsi="Times New Roman" w:cs="Times New Roman"/>
          <w:sz w:val="24"/>
          <w:szCs w:val="24"/>
          <w:lang w:val="en-GB"/>
        </w:rPr>
        <w:t xml:space="preserve">. We have decided not to use the order of the dimensions in the respective manual. </w:t>
      </w:r>
      <w:r w:rsidR="00396EA2" w:rsidRPr="00396EA2">
        <w:rPr>
          <w:rFonts w:ascii="Times New Roman" w:hAnsi="Times New Roman" w:cs="Times New Roman"/>
          <w:sz w:val="24"/>
          <w:szCs w:val="24"/>
          <w:lang w:val="en-GB"/>
        </w:rPr>
        <w:t>Instead, we have first listed the elements that belong to the "Self" dimension according to ICD-11 and then the elements that belong to the "Interpersonal" dimension.</w:t>
      </w:r>
      <w:r w:rsidR="00396EA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96EA2" w:rsidRPr="00396EA2">
        <w:rPr>
          <w:rFonts w:ascii="Times New Roman" w:hAnsi="Times New Roman" w:cs="Times New Roman"/>
          <w:sz w:val="24"/>
          <w:szCs w:val="24"/>
          <w:lang w:val="en-GB"/>
        </w:rPr>
        <w:t xml:space="preserve">Furthermore, the elements are arranged in such a way that elements that are close to each other in terms of content are also arranged at the same height.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the OPD-2 elements we included both the name of the dimension each element is attributed to as well as the psychoanalytic terminology (if one exists) of the element. For the DSM-5 we also included the name of the dimension an element is attributed to. </w:t>
      </w:r>
    </w:p>
    <w:p w14:paraId="24F6C861" w14:textId="77777777" w:rsidR="00A4490C" w:rsidRDefault="00A4490C" w:rsidP="00A4490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would like to add, that some element of one might correspond to several other elements of other manuals. In some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cases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 deemed it appropriate to correspond one element to multiple others. </w:t>
      </w:r>
      <w:r w:rsidRPr="00A4490C">
        <w:rPr>
          <w:rFonts w:ascii="Times New Roman" w:hAnsi="Times New Roman" w:cs="Times New Roman"/>
          <w:sz w:val="24"/>
          <w:szCs w:val="24"/>
          <w:lang w:val="en-GB"/>
        </w:rPr>
        <w:t>Other categorisations are therefore also conceivable.</w:t>
      </w:r>
    </w:p>
    <w:p w14:paraId="691EAAB3" w14:textId="77777777" w:rsidR="001B3703" w:rsidRDefault="001B3703" w:rsidP="00CA64CC">
      <w:pPr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54D8C" w14:paraId="6055DD65" w14:textId="77777777" w:rsidTr="00154D8C">
        <w:tc>
          <w:tcPr>
            <w:tcW w:w="9212" w:type="dxa"/>
            <w:gridSpan w:val="3"/>
          </w:tcPr>
          <w:p w14:paraId="0D506596" w14:textId="356A218C" w:rsidR="00154D8C" w:rsidRPr="00396EA2" w:rsidRDefault="00154D8C" w:rsidP="00396E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Self</w:t>
            </w:r>
          </w:p>
        </w:tc>
      </w:tr>
      <w:tr w:rsidR="00396EA2" w:rsidRPr="00A4490C" w14:paraId="3873C353" w14:textId="77777777" w:rsidTr="00CA64CC">
        <w:tc>
          <w:tcPr>
            <w:tcW w:w="3070" w:type="dxa"/>
          </w:tcPr>
          <w:p w14:paraId="39100A4D" w14:textId="2B7ABCF3" w:rsidR="00396EA2" w:rsidRPr="00396EA2" w:rsidRDefault="00396EA2" w:rsidP="00396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OPD-2</w:t>
            </w:r>
          </w:p>
        </w:tc>
        <w:tc>
          <w:tcPr>
            <w:tcW w:w="3071" w:type="dxa"/>
          </w:tcPr>
          <w:p w14:paraId="3767FD7F" w14:textId="3B1FC4D2" w:rsidR="00396EA2" w:rsidRPr="00396EA2" w:rsidRDefault="00396EA2" w:rsidP="00396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DSM-5</w:t>
            </w:r>
          </w:p>
        </w:tc>
        <w:tc>
          <w:tcPr>
            <w:tcW w:w="3071" w:type="dxa"/>
          </w:tcPr>
          <w:p w14:paraId="2B74BC97" w14:textId="363CECD9" w:rsidR="00396EA2" w:rsidRPr="00396EA2" w:rsidRDefault="00396EA2" w:rsidP="00396E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ICD-11</w:t>
            </w:r>
          </w:p>
        </w:tc>
      </w:tr>
      <w:tr w:rsidR="00D0380E" w:rsidRPr="00A4490C" w14:paraId="626990A9" w14:textId="77777777" w:rsidTr="00CA64CC">
        <w:tc>
          <w:tcPr>
            <w:tcW w:w="3070" w:type="dxa"/>
          </w:tcPr>
          <w:p w14:paraId="299F439B" w14:textId="52F14324" w:rsidR="00154D8C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Perception: Reflect and differentiate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 image</w:t>
            </w:r>
            <w:proofErr w:type="spellEnd"/>
          </w:p>
        </w:tc>
        <w:tc>
          <w:tcPr>
            <w:tcW w:w="3071" w:type="dxa"/>
          </w:tcPr>
          <w:p w14:paraId="5DF16920" w14:textId="667C312B" w:rsidR="004D5433" w:rsidRPr="00396EA2" w:rsidRDefault="00441737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Identity: accuracy of one’s self-assessment</w:t>
            </w:r>
          </w:p>
        </w:tc>
        <w:tc>
          <w:tcPr>
            <w:tcW w:w="3071" w:type="dxa"/>
          </w:tcPr>
          <w:p w14:paraId="115AC5F9" w14:textId="11D87672" w:rsidR="00D0380E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Accuracy of one’s view of one’s characteristics, strengths, limitations</w:t>
            </w:r>
          </w:p>
        </w:tc>
      </w:tr>
      <w:tr w:rsidR="00883676" w:rsidRPr="00A4490C" w14:paraId="04B18AA4" w14:textId="77777777" w:rsidTr="00CA64CC">
        <w:tc>
          <w:tcPr>
            <w:tcW w:w="3070" w:type="dxa"/>
          </w:tcPr>
          <w:p w14:paraId="3EC08E0C" w14:textId="77777777" w:rsidR="00883676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7C164AE2" w14:textId="77777777" w:rsidR="00883676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7E43A8D9" w14:textId="2A206828" w:rsidR="00883676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Stability and coherence of one’s sense of identity (e.g. extent to which identity or sense of self is variable and inconsistent or overly rigid and fixed)</w:t>
            </w:r>
          </w:p>
        </w:tc>
      </w:tr>
      <w:tr w:rsidR="004D5433" w:rsidRPr="00A4490C" w14:paraId="6CDEF43C" w14:textId="77777777" w:rsidTr="00CA64CC">
        <w:tc>
          <w:tcPr>
            <w:tcW w:w="3070" w:type="dxa"/>
          </w:tcPr>
          <w:p w14:paraId="4DF8FB07" w14:textId="77777777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63C32BB5" w14:textId="1B2F8F7F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Self-direction: Ability of productive self-reflection</w:t>
            </w:r>
          </w:p>
        </w:tc>
        <w:tc>
          <w:tcPr>
            <w:tcW w:w="3071" w:type="dxa"/>
          </w:tcPr>
          <w:p w14:paraId="5170BBBC" w14:textId="77777777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0380E" w:rsidRPr="00A4490C" w14:paraId="6621590B" w14:textId="77777777" w:rsidTr="00CA64CC">
        <w:tc>
          <w:tcPr>
            <w:tcW w:w="3070" w:type="dxa"/>
          </w:tcPr>
          <w:p w14:paraId="77031AC8" w14:textId="48C49E6B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Perception: Differentiate one’s own affects</w:t>
            </w:r>
          </w:p>
        </w:tc>
        <w:tc>
          <w:tcPr>
            <w:tcW w:w="3071" w:type="dxa"/>
          </w:tcPr>
          <w:p w14:paraId="4D2774C0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7DB6BA98" w14:textId="4091FCF4" w:rsidR="00D0380E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Ability to recognize and acknowledge emotions that are difficult or unwanted by the individual (e.g. anger, sadness)</w:t>
            </w:r>
          </w:p>
        </w:tc>
      </w:tr>
      <w:tr w:rsidR="00D0380E" w:rsidRPr="00A4490C" w14:paraId="061FF6F6" w14:textId="77777777" w:rsidTr="00CA64CC">
        <w:tc>
          <w:tcPr>
            <w:tcW w:w="3070" w:type="dxa"/>
          </w:tcPr>
          <w:p w14:paraId="557D2F6E" w14:textId="2B98125F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Perception: Design and further develop one’s own identity</w:t>
            </w:r>
          </w:p>
        </w:tc>
        <w:tc>
          <w:tcPr>
            <w:tcW w:w="3071" w:type="dxa"/>
          </w:tcPr>
          <w:p w14:paraId="3E916E32" w14:textId="24B9F52D" w:rsidR="00D0380E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Identity: </w:t>
            </w:r>
            <w:r w:rsidR="00441737"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Perceive oneself as unique, with clear boundaries between oneself and others</w:t>
            </w:r>
          </w:p>
        </w:tc>
        <w:tc>
          <w:tcPr>
            <w:tcW w:w="3071" w:type="dxa"/>
          </w:tcPr>
          <w:p w14:paraId="6C3D48D5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0380E" w:rsidRPr="00A4490C" w14:paraId="61CD7B28" w14:textId="77777777" w:rsidTr="00CA64CC">
        <w:tc>
          <w:tcPr>
            <w:tcW w:w="3070" w:type="dxa"/>
          </w:tcPr>
          <w:p w14:paraId="5CD02F96" w14:textId="59AD6A73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Regulation: Distance oneself from impulses, controlling and integrating impulses</w:t>
            </w:r>
          </w:p>
        </w:tc>
        <w:tc>
          <w:tcPr>
            <w:tcW w:w="3071" w:type="dxa"/>
          </w:tcPr>
          <w:p w14:paraId="39BE830E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5CB689B3" w14:textId="31CFAB24" w:rsidR="00D0380E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Flexibility in controlling impulses and modulating behaviour based on the situation and consideration of </w:t>
            </w: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lastRenderedPageBreak/>
              <w:t>the consequences</w:t>
            </w:r>
          </w:p>
        </w:tc>
      </w:tr>
      <w:tr w:rsidR="00E05C5C" w:rsidRPr="00A4490C" w14:paraId="18D21B5F" w14:textId="77777777" w:rsidTr="00CA64CC">
        <w:tc>
          <w:tcPr>
            <w:tcW w:w="3070" w:type="dxa"/>
          </w:tcPr>
          <w:p w14:paraId="6ACBC103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25B8771E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30BE8A73" w14:textId="48371E94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Tendency to be emotionally over- or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underreactive</w:t>
            </w:r>
            <w:proofErr w:type="spellEnd"/>
          </w:p>
        </w:tc>
      </w:tr>
      <w:tr w:rsidR="00883676" w:rsidRPr="00A4490C" w14:paraId="78C29158" w14:textId="77777777" w:rsidTr="00CA64CC">
        <w:tc>
          <w:tcPr>
            <w:tcW w:w="3070" w:type="dxa"/>
          </w:tcPr>
          <w:p w14:paraId="738E7F81" w14:textId="77777777" w:rsidR="00883676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3CBE5C91" w14:textId="4AEF23AA" w:rsidR="00883676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Self-direction: Pursue coherent and meaningful short-term or long-term goals.</w:t>
            </w:r>
          </w:p>
        </w:tc>
        <w:tc>
          <w:tcPr>
            <w:tcW w:w="3071" w:type="dxa"/>
          </w:tcPr>
          <w:p w14:paraId="6DF2054F" w14:textId="72F82C7E" w:rsidR="00883676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Capacity for self-direction (ability to plan, choose, and implement appropriate goals)</w:t>
            </w:r>
          </w:p>
        </w:tc>
      </w:tr>
      <w:tr w:rsidR="00D0380E" w:rsidRPr="00A4490C" w14:paraId="5CF6C584" w14:textId="77777777" w:rsidTr="00CA64CC">
        <w:tc>
          <w:tcPr>
            <w:tcW w:w="3070" w:type="dxa"/>
          </w:tcPr>
          <w:p w14:paraId="5286E8B2" w14:textId="3C221C68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Regulation: Distance oneself from affects, regulate affects</w:t>
            </w:r>
          </w:p>
        </w:tc>
        <w:tc>
          <w:tcPr>
            <w:tcW w:w="3071" w:type="dxa"/>
          </w:tcPr>
          <w:p w14:paraId="1C99E6EF" w14:textId="66924F3C" w:rsidR="00D0380E" w:rsidRPr="00396EA2" w:rsidRDefault="00441737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Identity: Ability to experience and regulate a wealth of emotions</w:t>
            </w:r>
          </w:p>
        </w:tc>
        <w:tc>
          <w:tcPr>
            <w:tcW w:w="3071" w:type="dxa"/>
          </w:tcPr>
          <w:p w14:paraId="573D1260" w14:textId="6CF7D4CD" w:rsidR="00D0380E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Flexibility in controlling impulses and modulating behaviour based on the situation and consideration of the consequences</w:t>
            </w:r>
          </w:p>
        </w:tc>
      </w:tr>
      <w:tr w:rsidR="00E05C5C" w:rsidRPr="00A4490C" w14:paraId="073271D8" w14:textId="77777777" w:rsidTr="00CA64CC">
        <w:tc>
          <w:tcPr>
            <w:tcW w:w="3070" w:type="dxa"/>
          </w:tcPr>
          <w:p w14:paraId="638A8716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546D4643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7F2D480F" w14:textId="414DD96D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Tendency to be emotionally over- or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underreactive</w:t>
            </w:r>
            <w:proofErr w:type="spellEnd"/>
          </w:p>
        </w:tc>
      </w:tr>
      <w:tr w:rsidR="00D0380E" w:rsidRPr="00A4490C" w14:paraId="12D6A31A" w14:textId="77777777" w:rsidTr="00CA64CC">
        <w:tc>
          <w:tcPr>
            <w:tcW w:w="3070" w:type="dxa"/>
          </w:tcPr>
          <w:p w14:paraId="4012CC46" w14:textId="6BE38293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Regulation: Distance oneself from emotional hurts, regulate self-worth</w:t>
            </w:r>
          </w:p>
        </w:tc>
        <w:tc>
          <w:tcPr>
            <w:tcW w:w="3071" w:type="dxa"/>
          </w:tcPr>
          <w:p w14:paraId="2C337A17" w14:textId="455C1A7C" w:rsidR="00D0380E" w:rsidRPr="00396EA2" w:rsidRDefault="00441737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Identity: Stability of one’s self-worth</w:t>
            </w:r>
          </w:p>
        </w:tc>
        <w:tc>
          <w:tcPr>
            <w:tcW w:w="3071" w:type="dxa"/>
          </w:tcPr>
          <w:p w14:paraId="4DDF83F8" w14:textId="29BDEF49" w:rsidR="00D0380E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Ability to maintain an overall positive and stable sense of self-worth</w:t>
            </w:r>
          </w:p>
        </w:tc>
      </w:tr>
      <w:tr w:rsidR="00D0380E" w:rsidRPr="00A4490C" w14:paraId="538744A1" w14:textId="77777777" w:rsidTr="00CA64CC">
        <w:tc>
          <w:tcPr>
            <w:tcW w:w="3070" w:type="dxa"/>
          </w:tcPr>
          <w:p w14:paraId="69BAA80A" w14:textId="27AC4873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Communication: Generate and experience one’s own affects</w:t>
            </w:r>
          </w:p>
        </w:tc>
        <w:tc>
          <w:tcPr>
            <w:tcW w:w="3071" w:type="dxa"/>
          </w:tcPr>
          <w:p w14:paraId="38CD6512" w14:textId="72EEFFC2" w:rsidR="00D0380E" w:rsidRPr="00396EA2" w:rsidRDefault="00441737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Identity: Ability to experience and regulate a wealth of emotions</w:t>
            </w:r>
          </w:p>
        </w:tc>
        <w:tc>
          <w:tcPr>
            <w:tcW w:w="3071" w:type="dxa"/>
          </w:tcPr>
          <w:p w14:paraId="3AAB2A6C" w14:textId="43F3028E" w:rsidR="00D0380E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Range and appropriateness of emotional experience and expression</w:t>
            </w:r>
          </w:p>
        </w:tc>
      </w:tr>
      <w:tr w:rsidR="00D0380E" w:rsidRPr="00A4490C" w14:paraId="51701B94" w14:textId="77777777" w:rsidTr="00CA64CC">
        <w:tc>
          <w:tcPr>
            <w:tcW w:w="3070" w:type="dxa"/>
          </w:tcPr>
          <w:p w14:paraId="3AD4E47A" w14:textId="73F4C667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Communication: Create and use one’s own fantasies</w:t>
            </w:r>
          </w:p>
        </w:tc>
        <w:tc>
          <w:tcPr>
            <w:tcW w:w="3071" w:type="dxa"/>
          </w:tcPr>
          <w:p w14:paraId="144DEFA5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0CEF3FD2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0380E" w:rsidRPr="00A4490C" w14:paraId="36CF7C95" w14:textId="77777777" w:rsidTr="00CA64CC">
        <w:tc>
          <w:tcPr>
            <w:tcW w:w="3070" w:type="dxa"/>
          </w:tcPr>
          <w:p w14:paraId="3AB114D1" w14:textId="35209D9D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Communication: Emotionally animate the perception of one’s own body or bodily self</w:t>
            </w:r>
          </w:p>
        </w:tc>
        <w:tc>
          <w:tcPr>
            <w:tcW w:w="3071" w:type="dxa"/>
          </w:tcPr>
          <w:p w14:paraId="36785874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41E63015" w14:textId="7A47B27A" w:rsidR="00D0380E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Appropriateness of behavioural responses to intense emotions and stressful circumstances (e.g. propensity to self-harm or violence)</w:t>
            </w:r>
          </w:p>
        </w:tc>
      </w:tr>
      <w:tr w:rsidR="00D0380E" w:rsidRPr="00A4490C" w14:paraId="20118FCC" w14:textId="77777777" w:rsidTr="00CA64CC">
        <w:tc>
          <w:tcPr>
            <w:tcW w:w="3070" w:type="dxa"/>
          </w:tcPr>
          <w:p w14:paraId="487AD13E" w14:textId="3FAE3611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Attachment capacity: </w:t>
            </w:r>
            <w:r w:rsid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nternalization. Positive self-representations, positive object-representations, ability to build and maintain positive object-related affects</w:t>
            </w:r>
          </w:p>
        </w:tc>
        <w:tc>
          <w:tcPr>
            <w:tcW w:w="3071" w:type="dxa"/>
          </w:tcPr>
          <w:p w14:paraId="2ABA03BA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3D2DC5FF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D0380E" w:rsidRPr="00A4490C" w14:paraId="043620DD" w14:textId="77777777" w:rsidTr="00CA64CC">
        <w:tc>
          <w:tcPr>
            <w:tcW w:w="3070" w:type="dxa"/>
          </w:tcPr>
          <w:p w14:paraId="26AAAE38" w14:textId="74BB396B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Attachment capacity: Positive introjects. Ability to care for oneself, to calm, console, help, protect oneself, to stand in for oneself</w:t>
            </w:r>
          </w:p>
        </w:tc>
        <w:tc>
          <w:tcPr>
            <w:tcW w:w="3071" w:type="dxa"/>
          </w:tcPr>
          <w:p w14:paraId="7CEA5D07" w14:textId="5CB5CF6F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45FFDFB6" w14:textId="5224A257" w:rsidR="00D0380E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Ability to manage conflict in relationships</w:t>
            </w:r>
          </w:p>
        </w:tc>
      </w:tr>
      <w:tr w:rsidR="00D0380E" w:rsidRPr="00A4490C" w14:paraId="68F97C65" w14:textId="77777777" w:rsidTr="00CA64CC">
        <w:tc>
          <w:tcPr>
            <w:tcW w:w="3070" w:type="dxa"/>
          </w:tcPr>
          <w:p w14:paraId="701FDD62" w14:textId="14184714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Attachment capacity: Variable and triangular attachments. Different internal object qualities; attachment to one does not mean turning away from another</w:t>
            </w:r>
          </w:p>
        </w:tc>
        <w:tc>
          <w:tcPr>
            <w:tcW w:w="3071" w:type="dxa"/>
          </w:tcPr>
          <w:p w14:paraId="117CEC72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00877E00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D5433" w:rsidRPr="00A4490C" w14:paraId="65FB2F27" w14:textId="77777777" w:rsidTr="00CA64CC">
        <w:tc>
          <w:tcPr>
            <w:tcW w:w="3070" w:type="dxa"/>
          </w:tcPr>
          <w:p w14:paraId="279DB93D" w14:textId="77777777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68D830C0" w14:textId="7C6263B4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Self-direction: Orientation towards constructive and prosocial standards of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behavior</w:t>
            </w:r>
            <w:proofErr w:type="spellEnd"/>
          </w:p>
        </w:tc>
        <w:tc>
          <w:tcPr>
            <w:tcW w:w="3071" w:type="dxa"/>
          </w:tcPr>
          <w:p w14:paraId="48D31C8D" w14:textId="77777777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05C5C" w:rsidRPr="00A4490C" w14:paraId="654E0C9D" w14:textId="77777777" w:rsidTr="00CA64CC">
        <w:tc>
          <w:tcPr>
            <w:tcW w:w="3070" w:type="dxa"/>
          </w:tcPr>
          <w:p w14:paraId="420C61A8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700B39D4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79B66503" w14:textId="26F2F308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Ability to make appropriate decisions in situations of uncertainty</w:t>
            </w:r>
          </w:p>
        </w:tc>
      </w:tr>
      <w:tr w:rsidR="00E05C5C" w:rsidRPr="00A4490C" w14:paraId="11596723" w14:textId="77777777" w:rsidTr="00CA64CC">
        <w:tc>
          <w:tcPr>
            <w:tcW w:w="3070" w:type="dxa"/>
          </w:tcPr>
          <w:p w14:paraId="535597F4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15B34196" w14:textId="77777777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071" w:type="dxa"/>
          </w:tcPr>
          <w:p w14:paraId="18E7D815" w14:textId="5B2E04BD" w:rsidR="00E05C5C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Appropriate stability and flexibility of belief systems</w:t>
            </w:r>
          </w:p>
        </w:tc>
      </w:tr>
    </w:tbl>
    <w:p w14:paraId="4C3E1D36" w14:textId="2F5D02EF" w:rsidR="00396EA2" w:rsidRDefault="00396EA2"/>
    <w:p w14:paraId="1E465C80" w14:textId="77777777" w:rsidR="00396EA2" w:rsidRDefault="00396EA2">
      <w:r>
        <w:br w:type="page"/>
      </w:r>
    </w:p>
    <w:p w14:paraId="0A490BF9" w14:textId="77777777" w:rsidR="00396EA2" w:rsidRDefault="00396EA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54D8C" w14:paraId="6E6ADED7" w14:textId="77777777" w:rsidTr="00154D8C">
        <w:tc>
          <w:tcPr>
            <w:tcW w:w="9212" w:type="dxa"/>
            <w:gridSpan w:val="3"/>
          </w:tcPr>
          <w:p w14:paraId="298F02CB" w14:textId="77374613" w:rsidR="00154D8C" w:rsidRPr="00396EA2" w:rsidRDefault="00154D8C" w:rsidP="00396EA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i/>
                <w:sz w:val="20"/>
                <w:szCs w:val="24"/>
                <w:lang w:val="en-GB"/>
              </w:rPr>
              <w:t>Interpersonal and Relationships</w:t>
            </w:r>
          </w:p>
        </w:tc>
      </w:tr>
      <w:tr w:rsidR="00396EA2" w14:paraId="5F99B9FD" w14:textId="77777777" w:rsidTr="00536057">
        <w:tc>
          <w:tcPr>
            <w:tcW w:w="3070" w:type="dxa"/>
          </w:tcPr>
          <w:p w14:paraId="46BA8F74" w14:textId="4A6AF252" w:rsidR="00396EA2" w:rsidRPr="00396EA2" w:rsidRDefault="00396EA2" w:rsidP="00396E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OPD-2</w:t>
            </w:r>
          </w:p>
        </w:tc>
        <w:tc>
          <w:tcPr>
            <w:tcW w:w="3071" w:type="dxa"/>
          </w:tcPr>
          <w:p w14:paraId="7E1E1F2B" w14:textId="58AF5A49" w:rsidR="00396EA2" w:rsidRPr="00396EA2" w:rsidRDefault="00396EA2" w:rsidP="00396E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DSM-5</w:t>
            </w:r>
          </w:p>
        </w:tc>
        <w:tc>
          <w:tcPr>
            <w:tcW w:w="3071" w:type="dxa"/>
          </w:tcPr>
          <w:p w14:paraId="57908DB8" w14:textId="52010814" w:rsidR="00396EA2" w:rsidRPr="00396EA2" w:rsidRDefault="00396EA2" w:rsidP="00396EA2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b/>
                <w:sz w:val="20"/>
                <w:szCs w:val="24"/>
                <w:lang w:val="en-GB"/>
              </w:rPr>
              <w:t>ICD-11</w:t>
            </w:r>
          </w:p>
        </w:tc>
      </w:tr>
      <w:tr w:rsidR="00D0380E" w:rsidRPr="00A4490C" w14:paraId="653A8238" w14:textId="77777777" w:rsidTr="00CA64CC">
        <w:tc>
          <w:tcPr>
            <w:tcW w:w="3070" w:type="dxa"/>
          </w:tcPr>
          <w:p w14:paraId="3DFB17CC" w14:textId="5506E1AE" w:rsidR="00D0380E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Perception: Self/object differentiation. Dist</w:t>
            </w:r>
            <w:r w:rsidR="00224E86"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i</w:t>
            </w: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ng</w:t>
            </w:r>
            <w:r w:rsidR="00224E86"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u</w:t>
            </w: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ish</w:t>
            </w:r>
            <w:r w:rsidR="00224E86"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one’s own thoughts, needs, impulses from those of others</w:t>
            </w:r>
          </w:p>
        </w:tc>
        <w:tc>
          <w:tcPr>
            <w:tcW w:w="3071" w:type="dxa"/>
          </w:tcPr>
          <w:p w14:paraId="64CCD4F5" w14:textId="6597DC83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2112B1C4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D0380E" w:rsidRPr="00A4490C" w14:paraId="0B7B1E3C" w14:textId="77777777" w:rsidTr="00CA64CC">
        <w:tc>
          <w:tcPr>
            <w:tcW w:w="3070" w:type="dxa"/>
          </w:tcPr>
          <w:p w14:paraId="4DDF42DC" w14:textId="4CC3B2AA" w:rsidR="00D0380E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Perception: Perceive others in their various aspects, that is as whole persons</w:t>
            </w:r>
          </w:p>
        </w:tc>
        <w:tc>
          <w:tcPr>
            <w:tcW w:w="3071" w:type="dxa"/>
          </w:tcPr>
          <w:p w14:paraId="0914CCF7" w14:textId="2E2A5D1D" w:rsidR="00D0380E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Empathy: Understanding and recognizing the experiences and motives of others</w:t>
            </w:r>
          </w:p>
        </w:tc>
        <w:tc>
          <w:tcPr>
            <w:tcW w:w="3071" w:type="dxa"/>
          </w:tcPr>
          <w:p w14:paraId="7E07C770" w14:textId="74F922C0" w:rsidR="00D0380E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Ability to understand and appreciate others’ perspectives</w:t>
            </w:r>
          </w:p>
        </w:tc>
      </w:tr>
      <w:tr w:rsidR="00D0380E" w:rsidRPr="00A4490C" w14:paraId="32B83F12" w14:textId="77777777" w:rsidTr="00CA64CC">
        <w:tc>
          <w:tcPr>
            <w:tcW w:w="3070" w:type="dxa"/>
          </w:tcPr>
          <w:p w14:paraId="6950B109" w14:textId="1EBCD468" w:rsidR="00D0380E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Perception: Ability to design a realistic picture of others</w:t>
            </w:r>
          </w:p>
        </w:tc>
        <w:tc>
          <w:tcPr>
            <w:tcW w:w="3071" w:type="dxa"/>
          </w:tcPr>
          <w:p w14:paraId="57A49769" w14:textId="1ADE3ED3" w:rsidR="00D0380E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Empathy: Understanding and recognizing the experiences and motives of others</w:t>
            </w:r>
          </w:p>
        </w:tc>
        <w:tc>
          <w:tcPr>
            <w:tcW w:w="3071" w:type="dxa"/>
          </w:tcPr>
          <w:p w14:paraId="60518716" w14:textId="519C2BFA" w:rsidR="00D0380E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Ability to understand and appreciate others’ perspectives</w:t>
            </w:r>
          </w:p>
        </w:tc>
      </w:tr>
      <w:tr w:rsidR="00D0380E" w:rsidRPr="00A4490C" w14:paraId="17404145" w14:textId="77777777" w:rsidTr="00CA64CC">
        <w:tc>
          <w:tcPr>
            <w:tcW w:w="3070" w:type="dxa"/>
          </w:tcPr>
          <w:p w14:paraId="0CD9B7B4" w14:textId="7F1A5EF2" w:rsidR="00D0380E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Regulation: Protect the relationshi</w:t>
            </w:r>
            <w:r w:rsidR="004D5433"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p</w:t>
            </w: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from one’s own disturbing elements;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intrpsychic</w:t>
            </w:r>
            <w:proofErr w:type="spellEnd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instead of interpersonal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defense</w:t>
            </w:r>
            <w:proofErr w:type="spellEnd"/>
          </w:p>
        </w:tc>
        <w:tc>
          <w:tcPr>
            <w:tcW w:w="3071" w:type="dxa"/>
          </w:tcPr>
          <w:p w14:paraId="17693E6C" w14:textId="7660AD9D" w:rsidR="00D0380E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Empathy: Understanding the effect of your own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behavior</w:t>
            </w:r>
            <w:proofErr w:type="spellEnd"/>
          </w:p>
        </w:tc>
        <w:tc>
          <w:tcPr>
            <w:tcW w:w="3071" w:type="dxa"/>
          </w:tcPr>
          <w:p w14:paraId="3B8C7A65" w14:textId="066EFFFB" w:rsidR="00D0380E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Ability to develop and maintain close and mutually satisfying relationships</w:t>
            </w:r>
          </w:p>
        </w:tc>
      </w:tr>
      <w:tr w:rsidR="00D0380E" w:rsidRPr="00A4490C" w14:paraId="409C072C" w14:textId="77777777" w:rsidTr="00CA64CC">
        <w:tc>
          <w:tcPr>
            <w:tcW w:w="3070" w:type="dxa"/>
          </w:tcPr>
          <w:p w14:paraId="3B383B6B" w14:textId="33AB74D7" w:rsidR="00D0380E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Regulation: In relationships, maintain one’s own interests and take due account of the interests of others</w:t>
            </w:r>
          </w:p>
        </w:tc>
        <w:tc>
          <w:tcPr>
            <w:tcW w:w="3071" w:type="dxa"/>
          </w:tcPr>
          <w:p w14:paraId="774C4678" w14:textId="375B1021" w:rsidR="00D0380E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Empathy: Tolerance towards different points of view</w:t>
            </w:r>
          </w:p>
        </w:tc>
        <w:tc>
          <w:tcPr>
            <w:tcW w:w="3071" w:type="dxa"/>
          </w:tcPr>
          <w:p w14:paraId="44385830" w14:textId="77777777" w:rsidR="00D0380E" w:rsidRPr="00396EA2" w:rsidRDefault="00D0380E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D0380E" w:rsidRPr="00A4490C" w14:paraId="0D6E7B3C" w14:textId="77777777" w:rsidTr="00CA64CC">
        <w:tc>
          <w:tcPr>
            <w:tcW w:w="3070" w:type="dxa"/>
          </w:tcPr>
          <w:p w14:paraId="32104BDA" w14:textId="772D63E5" w:rsidR="00D0380E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Regulation: Ability to develop a realistic picture of others</w:t>
            </w:r>
          </w:p>
        </w:tc>
        <w:tc>
          <w:tcPr>
            <w:tcW w:w="3071" w:type="dxa"/>
          </w:tcPr>
          <w:p w14:paraId="363AB8DF" w14:textId="09F3AC6E" w:rsidR="00D0380E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Empathy: Understanding and recognizing the experiences and motives of others</w:t>
            </w:r>
          </w:p>
        </w:tc>
        <w:tc>
          <w:tcPr>
            <w:tcW w:w="3071" w:type="dxa"/>
          </w:tcPr>
          <w:p w14:paraId="05D31237" w14:textId="134557F1" w:rsidR="00D0380E" w:rsidRPr="00396EA2" w:rsidRDefault="00E05C5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Accuracy of situational and interpersonal appraisals, especially under stress</w:t>
            </w:r>
          </w:p>
        </w:tc>
      </w:tr>
      <w:tr w:rsidR="00154D8C" w:rsidRPr="00A4490C" w14:paraId="24F7534D" w14:textId="77777777" w:rsidTr="00CA64CC">
        <w:tc>
          <w:tcPr>
            <w:tcW w:w="3070" w:type="dxa"/>
          </w:tcPr>
          <w:p w14:paraId="603DAF58" w14:textId="2B97F46E" w:rsidR="00154D8C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Communication: Make emotional contact. Allow feelings towards others, dare to make emotional investments, achieve “we” feeling (reciprocity)</w:t>
            </w:r>
          </w:p>
        </w:tc>
        <w:tc>
          <w:tcPr>
            <w:tcW w:w="3071" w:type="dxa"/>
          </w:tcPr>
          <w:p w14:paraId="397CAB45" w14:textId="1C77E3FC" w:rsidR="00154D8C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Intimicy</w:t>
            </w:r>
            <w:proofErr w:type="spellEnd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: Depth and duration of (positive) relationship with others</w:t>
            </w:r>
          </w:p>
        </w:tc>
        <w:tc>
          <w:tcPr>
            <w:tcW w:w="3071" w:type="dxa"/>
          </w:tcPr>
          <w:p w14:paraId="7EC349E8" w14:textId="4DC11176" w:rsidR="00154D8C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Ability to develop and maintain close and mutually satisfying relationships</w:t>
            </w:r>
          </w:p>
        </w:tc>
      </w:tr>
      <w:tr w:rsidR="00154D8C" w:rsidRPr="00A4490C" w14:paraId="2B1575D1" w14:textId="77777777" w:rsidTr="00CA64CC">
        <w:tc>
          <w:tcPr>
            <w:tcW w:w="3070" w:type="dxa"/>
          </w:tcPr>
          <w:p w14:paraId="452F06AD" w14:textId="081D6E76" w:rsidR="00154D8C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Communication: Express one’s own affects, let oneself be reached by the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affects</w:t>
            </w:r>
            <w:proofErr w:type="spellEnd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 of others</w:t>
            </w:r>
          </w:p>
        </w:tc>
        <w:tc>
          <w:tcPr>
            <w:tcW w:w="3071" w:type="dxa"/>
          </w:tcPr>
          <w:p w14:paraId="381FF849" w14:textId="77777777" w:rsidR="00154D8C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3D84CF67" w14:textId="77777777" w:rsidR="00154D8C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154D8C" w14:paraId="09B4CD02" w14:textId="77777777" w:rsidTr="00CA64CC">
        <w:tc>
          <w:tcPr>
            <w:tcW w:w="3070" w:type="dxa"/>
          </w:tcPr>
          <w:p w14:paraId="1117D4CC" w14:textId="57FAE873" w:rsidR="00154D8C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Communication: Experience empathy</w:t>
            </w:r>
          </w:p>
        </w:tc>
        <w:tc>
          <w:tcPr>
            <w:tcW w:w="3071" w:type="dxa"/>
          </w:tcPr>
          <w:p w14:paraId="5A4B45EA" w14:textId="07E791FF" w:rsidR="00154D8C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Empathy</w:t>
            </w:r>
          </w:p>
        </w:tc>
        <w:tc>
          <w:tcPr>
            <w:tcW w:w="3071" w:type="dxa"/>
          </w:tcPr>
          <w:p w14:paraId="14C5F781" w14:textId="77777777" w:rsidR="00154D8C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154D8C" w:rsidRPr="00A4490C" w14:paraId="5A469874" w14:textId="77777777" w:rsidTr="00CA64CC">
        <w:tc>
          <w:tcPr>
            <w:tcW w:w="3070" w:type="dxa"/>
          </w:tcPr>
          <w:p w14:paraId="5CF21024" w14:textId="59D889B3" w:rsidR="00154D8C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Attachment capacity: Ability to make attachments. Attach others emotionally (gratitude, loving care, guilt, sadness)</w:t>
            </w:r>
          </w:p>
        </w:tc>
        <w:tc>
          <w:tcPr>
            <w:tcW w:w="3071" w:type="dxa"/>
          </w:tcPr>
          <w:p w14:paraId="4D621B34" w14:textId="6F0D9C4F" w:rsidR="00154D8C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Intimicy</w:t>
            </w:r>
            <w:proofErr w:type="spellEnd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: Desire and ability to be close to others</w:t>
            </w:r>
          </w:p>
        </w:tc>
        <w:tc>
          <w:tcPr>
            <w:tcW w:w="3071" w:type="dxa"/>
          </w:tcPr>
          <w:p w14:paraId="47BA89D5" w14:textId="57286899" w:rsidR="00154D8C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Interest in engaging in relationships with others</w:t>
            </w:r>
          </w:p>
        </w:tc>
      </w:tr>
      <w:tr w:rsidR="00154D8C" w:rsidRPr="00A4490C" w14:paraId="50032363" w14:textId="77777777" w:rsidTr="00CA64CC">
        <w:tc>
          <w:tcPr>
            <w:tcW w:w="3070" w:type="dxa"/>
          </w:tcPr>
          <w:p w14:paraId="43E78687" w14:textId="441BAAE9" w:rsidR="00154D8C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Attachment capacity: Accepting help. Ability to accept support, care, concern, guidance, apologies from others</w:t>
            </w:r>
          </w:p>
        </w:tc>
        <w:tc>
          <w:tcPr>
            <w:tcW w:w="3071" w:type="dxa"/>
          </w:tcPr>
          <w:p w14:paraId="2420B313" w14:textId="77777777" w:rsidR="00154D8C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1582A510" w14:textId="77777777" w:rsidR="00154D8C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4D5433" w:rsidRPr="00A4490C" w14:paraId="3BEB12C5" w14:textId="77777777" w:rsidTr="00CA64CC">
        <w:tc>
          <w:tcPr>
            <w:tcW w:w="3070" w:type="dxa"/>
          </w:tcPr>
          <w:p w14:paraId="6A672AE2" w14:textId="77777777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12E51644" w14:textId="08D9F5B2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Intimicy</w:t>
            </w:r>
            <w:proofErr w:type="spellEnd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 xml:space="preserve">: Mutual respect, which is reflected in interpersonal </w:t>
            </w:r>
            <w:proofErr w:type="spellStart"/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behavior</w:t>
            </w:r>
            <w:proofErr w:type="spellEnd"/>
          </w:p>
        </w:tc>
        <w:tc>
          <w:tcPr>
            <w:tcW w:w="3071" w:type="dxa"/>
          </w:tcPr>
          <w:p w14:paraId="7993F356" w14:textId="77777777" w:rsidR="004D5433" w:rsidRPr="00396EA2" w:rsidRDefault="004D5433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</w:tr>
      <w:tr w:rsidR="00154D8C" w:rsidRPr="00A4490C" w14:paraId="12E024B8" w14:textId="77777777" w:rsidTr="00CA64CC">
        <w:tc>
          <w:tcPr>
            <w:tcW w:w="3070" w:type="dxa"/>
          </w:tcPr>
          <w:p w14:paraId="36AD4FBA" w14:textId="3A2D7797" w:rsidR="00154D8C" w:rsidRPr="00396EA2" w:rsidRDefault="00224E8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Attachment capacity: Ability to sever attachments and tolerate farewells</w:t>
            </w:r>
          </w:p>
        </w:tc>
        <w:tc>
          <w:tcPr>
            <w:tcW w:w="3071" w:type="dxa"/>
          </w:tcPr>
          <w:p w14:paraId="31D8612C" w14:textId="77777777" w:rsidR="00154D8C" w:rsidRPr="00396EA2" w:rsidRDefault="00154D8C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</w:p>
        </w:tc>
        <w:tc>
          <w:tcPr>
            <w:tcW w:w="3071" w:type="dxa"/>
          </w:tcPr>
          <w:p w14:paraId="55149D37" w14:textId="3F72D391" w:rsidR="00154D8C" w:rsidRPr="00396EA2" w:rsidRDefault="00883676" w:rsidP="00396EA2">
            <w:pPr>
              <w:rPr>
                <w:rFonts w:ascii="Times New Roman" w:hAnsi="Times New Roman" w:cs="Times New Roman"/>
                <w:sz w:val="20"/>
                <w:szCs w:val="24"/>
                <w:lang w:val="en-GB"/>
              </w:rPr>
            </w:pPr>
            <w:r w:rsidRPr="00396EA2">
              <w:rPr>
                <w:rFonts w:ascii="Times New Roman" w:hAnsi="Times New Roman" w:cs="Times New Roman"/>
                <w:sz w:val="20"/>
                <w:szCs w:val="24"/>
                <w:lang w:val="en-GB"/>
              </w:rPr>
              <w:t>Ability to manage conflict in relationships</w:t>
            </w:r>
          </w:p>
        </w:tc>
      </w:tr>
    </w:tbl>
    <w:p w14:paraId="568863FF" w14:textId="74D1DCD1" w:rsidR="00396EA2" w:rsidRDefault="00396EA2" w:rsidP="00CA64CC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2113044" w14:textId="77777777" w:rsidR="00396EA2" w:rsidRDefault="00396EA2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12EA85F5" w14:textId="417B4A6F" w:rsidR="00A4490C" w:rsidRDefault="00396EA2" w:rsidP="00396EA2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Sources</w:t>
      </w:r>
      <w:bookmarkStart w:id="0" w:name="_GoBack"/>
      <w:bookmarkEnd w:id="0"/>
    </w:p>
    <w:p w14:paraId="656E8CDD" w14:textId="77777777" w:rsidR="00A4490C" w:rsidRPr="00A4490C" w:rsidRDefault="00A4490C" w:rsidP="00A4490C">
      <w:pPr>
        <w:pStyle w:val="EndNoteBibliography"/>
        <w:spacing w:after="0"/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 w:rsidRPr="00A4490C">
        <w:t>1.</w:t>
      </w:r>
      <w:r w:rsidRPr="00A4490C">
        <w:tab/>
        <w:t>APA. Diagnostic and statistical manual of mental disorders2022.</w:t>
      </w:r>
    </w:p>
    <w:p w14:paraId="05D8DD7A" w14:textId="5EB8CE8D" w:rsidR="00A4490C" w:rsidRPr="00A4490C" w:rsidRDefault="00A4490C" w:rsidP="00A4490C">
      <w:pPr>
        <w:pStyle w:val="EndNoteBibliography"/>
        <w:spacing w:after="0"/>
      </w:pPr>
      <w:r w:rsidRPr="00A4490C">
        <w:t>2.</w:t>
      </w:r>
      <w:r w:rsidRPr="00A4490C">
        <w:tab/>
        <w:t xml:space="preserve">WHO. International Classification of Diseases 2021 [26.04.2024]. Available from: </w:t>
      </w:r>
      <w:hyperlink r:id="rId6" w:history="1">
        <w:r w:rsidRPr="00A4490C">
          <w:rPr>
            <w:rStyle w:val="Hyperlink"/>
          </w:rPr>
          <w:t>https://icd.who.int/en</w:t>
        </w:r>
      </w:hyperlink>
      <w:r w:rsidRPr="00A4490C">
        <w:t>.</w:t>
      </w:r>
    </w:p>
    <w:p w14:paraId="4DE1661C" w14:textId="77777777" w:rsidR="00A4490C" w:rsidRPr="00A4490C" w:rsidRDefault="00A4490C" w:rsidP="00A4490C">
      <w:pPr>
        <w:pStyle w:val="EndNoteBibliography"/>
        <w:spacing w:after="0"/>
      </w:pPr>
      <w:r w:rsidRPr="00A4490C">
        <w:t>3.</w:t>
      </w:r>
      <w:r w:rsidRPr="00A4490C">
        <w:tab/>
        <w:t>Blüml V, Doering S. ICD-11 Personality Disorders: A Psychodynamic Perspective on Personality Functioning. Frontiers in Psychiatry. 2021;12.</w:t>
      </w:r>
    </w:p>
    <w:p w14:paraId="6C2FDFEE" w14:textId="77777777" w:rsidR="00A4490C" w:rsidRPr="00A4490C" w:rsidRDefault="00A4490C" w:rsidP="00A4490C">
      <w:pPr>
        <w:pStyle w:val="EndNoteBibliography"/>
        <w:spacing w:after="0"/>
      </w:pPr>
      <w:r w:rsidRPr="00A4490C">
        <w:t>4.</w:t>
      </w:r>
      <w:r w:rsidRPr="00A4490C">
        <w:tab/>
        <w:t>Organization WH. Clinical descriptions and diagnostic requirements for ICD-11 mental, behavioural and neurodevelopmental disorders (CDDR): World Health Organization; 2024 [updated 08.03.2024.</w:t>
      </w:r>
    </w:p>
    <w:p w14:paraId="5EB96AF8" w14:textId="77777777" w:rsidR="00A4490C" w:rsidRPr="00A4490C" w:rsidRDefault="00A4490C" w:rsidP="00A4490C">
      <w:pPr>
        <w:pStyle w:val="EndNoteBibliography"/>
        <w:spacing w:after="0"/>
      </w:pPr>
      <w:r w:rsidRPr="00A4490C">
        <w:t>5.</w:t>
      </w:r>
      <w:r w:rsidRPr="00A4490C">
        <w:tab/>
        <w:t>Cierpka M, editor. Operationalisierte Psychodynamische Diagnostik OPD-2 : das Manual für Diagnostik und Therapieplanung. 1. Aufl. ed. Bern: Huber; 2006.</w:t>
      </w:r>
    </w:p>
    <w:p w14:paraId="1BF1BC3E" w14:textId="77777777" w:rsidR="00A4490C" w:rsidRPr="00A4490C" w:rsidRDefault="00A4490C" w:rsidP="00A4490C">
      <w:pPr>
        <w:pStyle w:val="EndNoteBibliography"/>
      </w:pPr>
      <w:r w:rsidRPr="00A4490C">
        <w:t>6.</w:t>
      </w:r>
      <w:r w:rsidRPr="00A4490C">
        <w:tab/>
        <w:t>Bender DS, Morey LC, Skodol AE. Toward a Model for Assessing Level of Personality Functioning in DSM–5, Part I: A Review of Theory and Methods. Journal of Personality Assessment. 2011;93(4):332-46.</w:t>
      </w:r>
    </w:p>
    <w:p w14:paraId="6E16B8D8" w14:textId="44C02FAC" w:rsidR="00CA64CC" w:rsidRPr="00CA64CC" w:rsidRDefault="00A4490C" w:rsidP="00CA64CC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</w:p>
    <w:sectPr w:rsidR="00CA64CC" w:rsidRPr="00CA64CC" w:rsidSect="00E05C5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D1F15" w14:textId="77777777" w:rsidR="00A4490C" w:rsidRDefault="00A4490C" w:rsidP="00E05C5C">
      <w:pPr>
        <w:spacing w:after="0" w:line="240" w:lineRule="auto"/>
      </w:pPr>
      <w:r>
        <w:separator/>
      </w:r>
    </w:p>
  </w:endnote>
  <w:endnote w:type="continuationSeparator" w:id="0">
    <w:p w14:paraId="62892C67" w14:textId="77777777" w:rsidR="00A4490C" w:rsidRDefault="00A4490C" w:rsidP="00E0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829225"/>
      <w:docPartObj>
        <w:docPartGallery w:val="Page Numbers (Bottom of Page)"/>
        <w:docPartUnique/>
      </w:docPartObj>
    </w:sdtPr>
    <w:sdtContent>
      <w:p w14:paraId="6455379C" w14:textId="15D26171" w:rsidR="00A4490C" w:rsidRDefault="00A4490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7C53AD" w14:textId="77777777" w:rsidR="00A4490C" w:rsidRDefault="00A449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36A10" w14:textId="77777777" w:rsidR="00A4490C" w:rsidRDefault="00A4490C" w:rsidP="00E05C5C">
      <w:pPr>
        <w:spacing w:after="0" w:line="240" w:lineRule="auto"/>
      </w:pPr>
      <w:r>
        <w:separator/>
      </w:r>
    </w:p>
  </w:footnote>
  <w:footnote w:type="continuationSeparator" w:id="0">
    <w:p w14:paraId="342DBC15" w14:textId="77777777" w:rsidR="00A4490C" w:rsidRDefault="00A4490C" w:rsidP="00E05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[]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ews250vxf291ew0pf5vxdn9ravfaxvddrw&quot;&gt;Arbeitsprojekte von Ivo Endnote Library&lt;record-ids&gt;&lt;item&gt;192&lt;/item&gt;&lt;item&gt;8630&lt;/item&gt;&lt;item&gt;8631&lt;/item&gt;&lt;item&gt;8647&lt;/item&gt;&lt;item&gt;8658&lt;/item&gt;&lt;item&gt;8660&lt;/item&gt;&lt;/record-ids&gt;&lt;/item&gt;&lt;/Libraries&gt;"/>
  </w:docVars>
  <w:rsids>
    <w:rsidRoot w:val="00FD7371"/>
    <w:rsid w:val="0002309A"/>
    <w:rsid w:val="000B444B"/>
    <w:rsid w:val="00142FE8"/>
    <w:rsid w:val="00154D8C"/>
    <w:rsid w:val="001B3703"/>
    <w:rsid w:val="00224E86"/>
    <w:rsid w:val="00396EA2"/>
    <w:rsid w:val="00441737"/>
    <w:rsid w:val="004D5433"/>
    <w:rsid w:val="005C58FC"/>
    <w:rsid w:val="00883676"/>
    <w:rsid w:val="00A4490C"/>
    <w:rsid w:val="00CA64CC"/>
    <w:rsid w:val="00D0380E"/>
    <w:rsid w:val="00E05C5C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FB1C"/>
  <w15:chartTrackingRefBased/>
  <w15:docId w15:val="{01782F5E-2A7B-42B0-89FA-0D1B5D62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0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5C5C"/>
  </w:style>
  <w:style w:type="paragraph" w:styleId="Fuzeile">
    <w:name w:val="footer"/>
    <w:basedOn w:val="Standard"/>
    <w:link w:val="FuzeileZchn"/>
    <w:uiPriority w:val="99"/>
    <w:unhideWhenUsed/>
    <w:rsid w:val="00E0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5C5C"/>
  </w:style>
  <w:style w:type="paragraph" w:customStyle="1" w:styleId="EndNoteBibliographyTitle">
    <w:name w:val="EndNote Bibliography Title"/>
    <w:basedOn w:val="Standard"/>
    <w:link w:val="EndNoteBibliographyTitleZchn"/>
    <w:rsid w:val="00A4490C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A4490C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A4490C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A4490C"/>
    <w:rPr>
      <w:rFonts w:ascii="Calibri" w:hAnsi="Calibri" w:cs="Calibri"/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A4490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4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d.who.int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Rollmann, Ivo</dc:creator>
  <cp:keywords/>
  <dc:description/>
  <cp:lastModifiedBy>Rollmann, Ivo</cp:lastModifiedBy>
  <cp:revision>8</cp:revision>
  <dcterms:created xsi:type="dcterms:W3CDTF">2024-07-30T13:24:00Z</dcterms:created>
  <dcterms:modified xsi:type="dcterms:W3CDTF">2024-08-07T15:54:00Z</dcterms:modified>
</cp:coreProperties>
</file>