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14C56" w14:textId="77777777" w:rsidR="0004598D" w:rsidRPr="0004598D" w:rsidRDefault="0004598D" w:rsidP="0004598D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val="en-GB"/>
        </w:rPr>
      </w:pPr>
      <w:r w:rsidRPr="0004598D">
        <w:rPr>
          <w:rFonts w:ascii="Times New Roman" w:eastAsia="Times New Roman" w:hAnsi="Times New Roman" w:cs="Times New Roman"/>
          <w:b/>
          <w:sz w:val="30"/>
          <w:szCs w:val="30"/>
          <w:lang w:val="en-GB"/>
        </w:rPr>
        <w:t>A Systematic Review and Meta-analysis of Music Interventions to Improve Sleep in Adults with Mental Health Problems</w:t>
      </w:r>
    </w:p>
    <w:p w14:paraId="1C9A460D" w14:textId="77777777" w:rsidR="0004598D" w:rsidRPr="0004598D" w:rsidRDefault="0004598D" w:rsidP="0004598D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val="en-GB"/>
        </w:rPr>
      </w:pPr>
    </w:p>
    <w:p w14:paraId="7ED94A02" w14:textId="52F067EC" w:rsidR="00923E64" w:rsidRDefault="00D33991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Supplementary material</w:t>
      </w:r>
    </w:p>
    <w:p w14:paraId="70F93D50" w14:textId="77777777" w:rsidR="00923E64" w:rsidRDefault="00923E64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00DB90F" w14:textId="3D384B73" w:rsidR="00743D3E" w:rsidRPr="00735813" w:rsidRDefault="00743D3E" w:rsidP="00743D3E">
      <w:pPr>
        <w:spacing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7358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Nan Zhao</w:t>
      </w:r>
      <w:r w:rsidRPr="0073581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7358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, Helle Nystrup Lund</w:t>
      </w:r>
      <w:r w:rsidRPr="0073581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7358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, Kira Vibe Jespersen</w:t>
      </w:r>
      <w:r w:rsidRPr="0073581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3</w:t>
      </w:r>
    </w:p>
    <w:p w14:paraId="69815302" w14:textId="77777777" w:rsidR="00743D3E" w:rsidRPr="00735813" w:rsidRDefault="00743D3E" w:rsidP="00743D3E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15A5669" w14:textId="77777777" w:rsidR="00743D3E" w:rsidRPr="00735813" w:rsidRDefault="00743D3E" w:rsidP="00743D3E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lang w:val="en-GB"/>
        </w:rPr>
      </w:pPr>
    </w:p>
    <w:p w14:paraId="21B1B617" w14:textId="77777777" w:rsidR="00743D3E" w:rsidRPr="005F2E92" w:rsidRDefault="00743D3E" w:rsidP="00743D3E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5F2E9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F2E9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Department of Psyc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hology, University of Gothenburg</w:t>
      </w:r>
      <w:r w:rsidRPr="005F2E9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, Gothenburg, Sweden</w:t>
      </w:r>
    </w:p>
    <w:p w14:paraId="39A34FD2" w14:textId="77777777" w:rsidR="00743D3E" w:rsidRPr="005F2E92" w:rsidRDefault="00743D3E" w:rsidP="00743D3E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5F2E9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5F2E9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Unit for Psychiatric Research, Aalborg University Hospital, Aalborg, Denmark</w:t>
      </w:r>
    </w:p>
    <w:p w14:paraId="4939FF5C" w14:textId="77777777" w:rsidR="00743D3E" w:rsidRPr="005F2E92" w:rsidRDefault="00743D3E" w:rsidP="00743D3E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5F2E9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F2E9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Center for Music in the Brain, Department of Clinical Medicine, Aarhus University &amp; The Royal Academy of Music Aarhus/Aalborg, Aarhus, Denmark</w:t>
      </w:r>
    </w:p>
    <w:p w14:paraId="24B21961" w14:textId="77777777" w:rsidR="00923E64" w:rsidRDefault="00923E64">
      <w:pPr>
        <w:rPr>
          <w:rFonts w:ascii="Times New Roman" w:eastAsia="Times New Roman" w:hAnsi="Times New Roman" w:cs="Times New Roman"/>
          <w:b/>
        </w:rPr>
      </w:pPr>
    </w:p>
    <w:p w14:paraId="39707533" w14:textId="77777777" w:rsidR="005018D9" w:rsidRDefault="005018D9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FA43A96" w14:textId="77777777" w:rsidR="005018D9" w:rsidRDefault="005018D9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D631895" w14:textId="77777777" w:rsidR="005018D9" w:rsidRPr="00D34874" w:rsidRDefault="005018D9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2F79C098" w14:textId="77777777" w:rsidR="005018D9" w:rsidRDefault="005018D9" w:rsidP="00D34874">
      <w:pPr>
        <w:spacing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Content:</w:t>
      </w:r>
    </w:p>
    <w:p w14:paraId="23C74C39" w14:textId="5CFC9490" w:rsidR="005018D9" w:rsidRPr="00A31519" w:rsidRDefault="005018D9" w:rsidP="001A3264">
      <w:pPr>
        <w:spacing w:after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Table S1</w:t>
      </w:r>
      <w:r w:rsidR="00E0260F"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 Overview of database search results</w:t>
      </w:r>
    </w:p>
    <w:p w14:paraId="4C0E6E52" w14:textId="3D48CEB9" w:rsidR="00E0260F" w:rsidRPr="00A31519" w:rsidRDefault="00E0260F" w:rsidP="001A3264">
      <w:pPr>
        <w:spacing w:after="2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Figure S1 - Risk of bias overview plot</w:t>
      </w:r>
    </w:p>
    <w:p w14:paraId="4BE6F1EE" w14:textId="64F2EB68" w:rsidR="005018D9" w:rsidRPr="00A31519" w:rsidRDefault="00E0260F" w:rsidP="001A3264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Figure S2.1</w:t>
      </w:r>
      <w:r w:rsidR="00311983"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- Sleep quality funnel plots</w:t>
      </w:r>
    </w:p>
    <w:p w14:paraId="39645F10" w14:textId="063DB0D0" w:rsidR="00E0260F" w:rsidRPr="00A31519" w:rsidRDefault="00311983" w:rsidP="001A3264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Figure S2.2 - Depression funnel plots</w:t>
      </w:r>
    </w:p>
    <w:p w14:paraId="32A5A98A" w14:textId="6A344FBE" w:rsidR="00E0260F" w:rsidRPr="00A31519" w:rsidRDefault="00311983" w:rsidP="001A3264">
      <w:pPr>
        <w:spacing w:after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Figure S2.3 - Anxiety funnel plots</w:t>
      </w:r>
    </w:p>
    <w:p w14:paraId="646D370A" w14:textId="44C23561" w:rsidR="00311983" w:rsidRPr="00A31519" w:rsidRDefault="00B61598" w:rsidP="001A3264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Figure S3.1 - Sleep quality meta-analysis outlier analyses</w:t>
      </w:r>
    </w:p>
    <w:p w14:paraId="55CF6CAC" w14:textId="7B510172" w:rsidR="00C50E8C" w:rsidRPr="00A31519" w:rsidRDefault="00C50E8C" w:rsidP="001A3264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Figure S3.2 - Depression meta-analysis outlier analyses</w:t>
      </w:r>
    </w:p>
    <w:p w14:paraId="71E9977F" w14:textId="38A94CEB" w:rsidR="00C50E8C" w:rsidRPr="00A31519" w:rsidRDefault="00C50E8C" w:rsidP="001A3264">
      <w:pPr>
        <w:spacing w:after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Supplementary Figure S3.3 - Anxiety meta-analysis outlier analyses</w:t>
      </w:r>
    </w:p>
    <w:p w14:paraId="34211D3B" w14:textId="302EEC27" w:rsidR="00F934A9" w:rsidRPr="00A31519" w:rsidRDefault="00CF7DB4" w:rsidP="001A3264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Supplementary </w:t>
      </w:r>
      <w:r w:rsidR="00F934A9"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Figure S4.1 - Intervention duration and meta-analyses effect size comparison plot</w:t>
      </w:r>
    </w:p>
    <w:p w14:paraId="7B4361A9" w14:textId="7B1B8FBD" w:rsidR="005617F1" w:rsidRDefault="00CF7DB4" w:rsidP="001A3264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Supplementary Figure S4.2 - Intervention duration and music group PSQI pre-post score change </w:t>
      </w:r>
      <w:r w:rsidR="005617F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</w:t>
      </w:r>
      <w:r w:rsidRPr="00A31519">
        <w:rPr>
          <w:rFonts w:ascii="Times New Roman" w:eastAsia="Times New Roman" w:hAnsi="Times New Roman" w:cs="Times New Roman"/>
          <w:bCs/>
          <w:iCs/>
          <w:sz w:val="24"/>
          <w:szCs w:val="24"/>
        </w:rPr>
        <w:t>plot</w:t>
      </w:r>
    </w:p>
    <w:p w14:paraId="47A6E439" w14:textId="0E7CE4B3" w:rsidR="00E0260F" w:rsidRPr="0031667F" w:rsidRDefault="005617F1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Supplementary Figure S5 – Bayesian meta-analysis forest plot for sleep quality outcome (sensitivity analysis)  </w:t>
      </w:r>
    </w:p>
    <w:p w14:paraId="5F8466B1" w14:textId="3E9DD2A5" w:rsidR="00923E64" w:rsidRDefault="00D33991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Table S1 - Overview of database search results</w:t>
      </w:r>
    </w:p>
    <w:p w14:paraId="756486F0" w14:textId="77777777" w:rsidR="00923E64" w:rsidRDefault="00923E64">
      <w:pPr>
        <w:widowControl w:val="0"/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9"/>
        <w:gridCol w:w="1524"/>
        <w:gridCol w:w="4549"/>
        <w:gridCol w:w="1054"/>
      </w:tblGrid>
      <w:tr w:rsidR="00923E64" w14:paraId="1CE68507" w14:textId="77777777">
        <w:tc>
          <w:tcPr>
            <w:tcW w:w="9016" w:type="dxa"/>
            <w:gridSpan w:val="4"/>
          </w:tcPr>
          <w:p w14:paraId="2C99A1F2" w14:textId="77777777" w:rsidR="00923E64" w:rsidRDefault="00D33991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Search string for each database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April, 2023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23E64" w14:paraId="24D52AE4" w14:textId="77777777">
        <w:tc>
          <w:tcPr>
            <w:tcW w:w="1889" w:type="dxa"/>
          </w:tcPr>
          <w:p w14:paraId="528A154A" w14:textId="77777777" w:rsidR="00923E64" w:rsidRPr="007564CB" w:rsidRDefault="00D33991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Database</w:t>
            </w:r>
          </w:p>
        </w:tc>
        <w:tc>
          <w:tcPr>
            <w:tcW w:w="1524" w:type="dxa"/>
          </w:tcPr>
          <w:p w14:paraId="165F971F" w14:textId="77777777" w:rsidR="00923E64" w:rsidRPr="007564CB" w:rsidRDefault="00D33991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Filter</w:t>
            </w:r>
          </w:p>
        </w:tc>
        <w:tc>
          <w:tcPr>
            <w:tcW w:w="4549" w:type="dxa"/>
          </w:tcPr>
          <w:p w14:paraId="6C352E91" w14:textId="77777777" w:rsidR="00923E64" w:rsidRDefault="00D33991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Search string</w:t>
            </w:r>
          </w:p>
        </w:tc>
        <w:tc>
          <w:tcPr>
            <w:tcW w:w="1054" w:type="dxa"/>
          </w:tcPr>
          <w:p w14:paraId="4F485441" w14:textId="77777777" w:rsidR="00923E64" w:rsidRDefault="00D33991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Results</w:t>
            </w:r>
          </w:p>
        </w:tc>
      </w:tr>
      <w:tr w:rsidR="00923E64" w14:paraId="28E79665" w14:textId="77777777">
        <w:tc>
          <w:tcPr>
            <w:tcW w:w="1889" w:type="dxa"/>
          </w:tcPr>
          <w:p w14:paraId="20DB282C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Pubmed</w:t>
            </w:r>
            <w:proofErr w:type="spellEnd"/>
          </w:p>
        </w:tc>
        <w:tc>
          <w:tcPr>
            <w:tcW w:w="1524" w:type="dxa"/>
          </w:tcPr>
          <w:p w14:paraId="12A0F46F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All fields</w:t>
            </w:r>
          </w:p>
        </w:tc>
        <w:tc>
          <w:tcPr>
            <w:tcW w:w="4549" w:type="dxa"/>
          </w:tcPr>
          <w:p w14:paraId="43CDEEA3" w14:textId="77777777" w:rsidR="00923E64" w:rsidRDefault="00D339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("music*") AND ("sleep*" OR insomnia*) AND</w:t>
            </w:r>
          </w:p>
          <w:p w14:paraId="4E48B26A" w14:textId="77777777" w:rsidR="00923E64" w:rsidRDefault="00D339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“dissociative” OR “depersonalization” OR “derealization” OR “rumination disorder” OR “avoidant food intake disorder” OR “restrictive food intake disorder” OR “anorexia” OR “bulimia” OR 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“psychiatric disorder*”)</w:t>
            </w:r>
          </w:p>
        </w:tc>
        <w:tc>
          <w:tcPr>
            <w:tcW w:w="1054" w:type="dxa"/>
          </w:tcPr>
          <w:p w14:paraId="55F1661F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302</w:t>
            </w:r>
          </w:p>
        </w:tc>
      </w:tr>
      <w:tr w:rsidR="00923E64" w14:paraId="3C118901" w14:textId="77777777">
        <w:tc>
          <w:tcPr>
            <w:tcW w:w="1889" w:type="dxa"/>
          </w:tcPr>
          <w:p w14:paraId="57816014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</w:p>
        </w:tc>
        <w:tc>
          <w:tcPr>
            <w:tcW w:w="1524" w:type="dxa"/>
          </w:tcPr>
          <w:p w14:paraId="194FD2BC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(Titles, Abstracts, Key words)</w:t>
            </w:r>
          </w:p>
          <w:p w14:paraId="26542641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9" w:type="dxa"/>
          </w:tcPr>
          <w:p w14:paraId="054C48AF" w14:textId="77777777" w:rsidR="00923E64" w:rsidRDefault="00D339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(TITLE-ABS-KEY("music*")) AND (TITLE-ABS-KEY ("sleep*" OR insomnia*)) AND</w:t>
            </w:r>
          </w:p>
          <w:p w14:paraId="5A8D1679" w14:textId="77777777" w:rsidR="00923E64" w:rsidRDefault="00D339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(TITLE-ABS-KEY(“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“dissociative” OR “depersonalization” OR “derealization” OR “rumination disorder” OR “avoidant food intake disorder” OR “restrictive food intake disorder” OR “anorexia” OR “bulimia” OR 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“psychiatric disorder*”))</w:t>
            </w:r>
          </w:p>
        </w:tc>
        <w:tc>
          <w:tcPr>
            <w:tcW w:w="1054" w:type="dxa"/>
          </w:tcPr>
          <w:p w14:paraId="71A402EF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636</w:t>
            </w:r>
          </w:p>
        </w:tc>
      </w:tr>
      <w:tr w:rsidR="00923E64" w14:paraId="41C802DF" w14:textId="77777777">
        <w:tc>
          <w:tcPr>
            <w:tcW w:w="1889" w:type="dxa"/>
          </w:tcPr>
          <w:p w14:paraId="07C1C0B6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0AB553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DAF543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FFE974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1524" w:type="dxa"/>
          </w:tcPr>
          <w:p w14:paraId="7EABC002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F207C3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208134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99F07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(Titles, Abstracts, Key words) </w:t>
            </w:r>
          </w:p>
        </w:tc>
        <w:tc>
          <w:tcPr>
            <w:tcW w:w="4549" w:type="dxa"/>
          </w:tcPr>
          <w:p w14:paraId="4F26A20A" w14:textId="77777777" w:rsidR="00923E64" w:rsidRDefault="00923E6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2332F3" w14:textId="77777777" w:rsidR="00923E64" w:rsidRDefault="00923E64">
            <w:pP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D7ECFB"/>
              </w:rPr>
            </w:pPr>
          </w:p>
          <w:p w14:paraId="19665B89" w14:textId="77777777" w:rsidR="00923E64" w:rsidRDefault="00D339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'music*':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AND ('sleep*':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insomnia*: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 AND ('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'delusion*':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'catatonia':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'bipolar':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'cyclothymic':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'anxiety':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'anxious*':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'depress*':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'selective mutism':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'phobia':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'panic':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'obsessive':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'compulsive':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ocd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'body dysmorphic':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'reactive attachment':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'disinhibited social engagement':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'posttraumatic stress':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'post-traumatic stress':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ptsd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'acute stress':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'adjustment disorder*':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'dissociative':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'depersonalization':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'derealization':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'rumination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'avoidant food intake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'restrictive food intake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'anorexia':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'bulimia':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'binge-eating':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'binge eating':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'oppositional defiant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'odd':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'intermittent explosive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'conduct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'antisocial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'substance-related disorder*':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'alcohol-related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'alcohol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'caffeine-related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'caffeine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'cannabis-related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'cannabis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'hallucinogen-related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'hallucinogen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'inhalant-related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'inhalant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'opioid-related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'opioid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'sedative-related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'sedative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'hypnotic-related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'hypnotic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'anxiolytic-related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'anxiolytic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'stimulant-related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'stimulant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'tobacco-related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'tobacco related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'gambling disorder':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'neurocognitive disorder*':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'delirium':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'personality disorder*':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'paranoid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'schizoid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'schizotypal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'borderline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'histrionic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'narcissistic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'avoidant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'dependent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'obsessive-compulsive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'obsessive compulsive personality':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'mental disorder*':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OR 'psychiatric disorder*':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ti,ab,kw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  <w:p w14:paraId="06D266A6" w14:textId="77777777" w:rsidR="00923E64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</w:tcPr>
          <w:p w14:paraId="50B8938B" w14:textId="77777777" w:rsidR="00923E64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11FE6" w14:textId="77777777" w:rsidR="00923E64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31A3AE" w14:textId="77777777" w:rsidR="00923E64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611DFA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</w:t>
            </w:r>
          </w:p>
        </w:tc>
      </w:tr>
      <w:tr w:rsidR="00923E64" w14:paraId="31C7A184" w14:textId="77777777">
        <w:tc>
          <w:tcPr>
            <w:tcW w:w="1889" w:type="dxa"/>
          </w:tcPr>
          <w:p w14:paraId="3122F303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PsycINFO</w:t>
            </w:r>
          </w:p>
        </w:tc>
        <w:tc>
          <w:tcPr>
            <w:tcW w:w="1524" w:type="dxa"/>
          </w:tcPr>
          <w:p w14:paraId="24D1974D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(Not Full Text)</w:t>
            </w:r>
          </w:p>
          <w:p w14:paraId="17A63D51" w14:textId="77777777" w:rsidR="00923E64" w:rsidRPr="007564CB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8B05D2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(Scholarly Journals OR </w:t>
            </w: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Dissertations &amp; Theses)</w:t>
            </w:r>
          </w:p>
          <w:p w14:paraId="736B285F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49" w:type="dxa"/>
          </w:tcPr>
          <w:p w14:paraId="70F8B19B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noft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(("music*")) AND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noft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(("sleep*" OR insomnia*) ) AND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noft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“dissociative” OR “depersonalization” OR “derealization” OR “rumination disorder” OR “avoidant food intake disorder” OR “restrictive food intake disorder” OR “anorexia” OR “bulimia” OR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“psychiatric disorder*”))</w:t>
            </w:r>
          </w:p>
        </w:tc>
        <w:tc>
          <w:tcPr>
            <w:tcW w:w="1054" w:type="dxa"/>
          </w:tcPr>
          <w:p w14:paraId="0FC27322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184</w:t>
            </w:r>
          </w:p>
        </w:tc>
      </w:tr>
      <w:tr w:rsidR="00923E64" w14:paraId="5B9F09B9" w14:textId="77777777">
        <w:tc>
          <w:tcPr>
            <w:tcW w:w="1889" w:type="dxa"/>
          </w:tcPr>
          <w:p w14:paraId="528C0757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Cinahl</w:t>
            </w:r>
            <w:proofErr w:type="spellEnd"/>
          </w:p>
        </w:tc>
        <w:tc>
          <w:tcPr>
            <w:tcW w:w="1524" w:type="dxa"/>
          </w:tcPr>
          <w:p w14:paraId="61026BE5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(None)</w:t>
            </w:r>
          </w:p>
        </w:tc>
        <w:tc>
          <w:tcPr>
            <w:tcW w:w="4549" w:type="dxa"/>
          </w:tcPr>
          <w:p w14:paraId="34F2217C" w14:textId="77777777" w:rsidR="00923E64" w:rsidRDefault="00D339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("music*") AND ("sleep*" OR insomnia*) AND</w:t>
            </w:r>
          </w:p>
          <w:p w14:paraId="47FB5E19" w14:textId="77777777" w:rsidR="00923E64" w:rsidRDefault="00D339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“dissociative” OR “depersonalization” OR “derealization” OR “rumination disorder” OR “avoidant food intake disorder” OR “restrictive food intake disorder” OR “anorexia” OR “bulimia” OR 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“psychiatric disorder*”)</w:t>
            </w:r>
          </w:p>
          <w:p w14:paraId="1155CCF0" w14:textId="77777777" w:rsidR="00923E64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</w:tcPr>
          <w:p w14:paraId="23A3BD39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23E64" w14:paraId="1AD98D55" w14:textId="77777777">
        <w:tc>
          <w:tcPr>
            <w:tcW w:w="1889" w:type="dxa"/>
          </w:tcPr>
          <w:p w14:paraId="7F44EC20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RILM</w:t>
            </w:r>
          </w:p>
        </w:tc>
        <w:tc>
          <w:tcPr>
            <w:tcW w:w="1524" w:type="dxa"/>
          </w:tcPr>
          <w:p w14:paraId="12237360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(None)</w:t>
            </w:r>
          </w:p>
        </w:tc>
        <w:tc>
          <w:tcPr>
            <w:tcW w:w="4549" w:type="dxa"/>
          </w:tcPr>
          <w:p w14:paraId="750DE524" w14:textId="77777777" w:rsidR="00923E64" w:rsidRDefault="00D339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("music*") AND ("sleep*" OR insomnia*) AND</w:t>
            </w:r>
          </w:p>
          <w:p w14:paraId="311C89EB" w14:textId="77777777" w:rsidR="00923E64" w:rsidRDefault="00D339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“dissociative” OR “depersonalization” OR “derealization” OR “rumination disorder” OR “avoidant food intake disorder” OR “restrictive food intake disorder” OR “anorexia” OR “bulimia” OR 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“psychiatric disorder*”)</w:t>
            </w:r>
          </w:p>
          <w:p w14:paraId="2EE3CF51" w14:textId="77777777" w:rsidR="00923E64" w:rsidRDefault="00923E6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</w:tcPr>
          <w:p w14:paraId="7495332F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</w:tr>
      <w:tr w:rsidR="00923E64" w14:paraId="557A2154" w14:textId="77777777">
        <w:tc>
          <w:tcPr>
            <w:tcW w:w="1889" w:type="dxa"/>
          </w:tcPr>
          <w:p w14:paraId="270FC814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OSF</w:t>
            </w:r>
          </w:p>
        </w:tc>
        <w:tc>
          <w:tcPr>
            <w:tcW w:w="1524" w:type="dxa"/>
          </w:tcPr>
          <w:p w14:paraId="237B64B5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(Registrations) </w:t>
            </w:r>
          </w:p>
        </w:tc>
        <w:tc>
          <w:tcPr>
            <w:tcW w:w="4549" w:type="dxa"/>
          </w:tcPr>
          <w:p w14:paraId="4FD34B7F" w14:textId="77777777" w:rsidR="00923E64" w:rsidRDefault="00D339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("music*") AND ("sleep*" OR insomnia*) AND</w:t>
            </w:r>
          </w:p>
          <w:p w14:paraId="78041582" w14:textId="77777777" w:rsidR="00923E64" w:rsidRDefault="00D339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“dissociative” OR “depersonalization” OR “derealization” OR “rumination disorder” OR “avoidant food intake disorder” OR “restrictive food intake disorder” OR “anorexia” OR “bulimia” OR 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“psychiatric disorder*”)</w:t>
            </w:r>
          </w:p>
          <w:p w14:paraId="4FBA1C47" w14:textId="77777777" w:rsidR="00923E64" w:rsidRDefault="00923E6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</w:tcPr>
          <w:p w14:paraId="31DBB9F8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23E64" w14:paraId="76C1B31A" w14:textId="77777777">
        <w:tc>
          <w:tcPr>
            <w:tcW w:w="1889" w:type="dxa"/>
          </w:tcPr>
          <w:p w14:paraId="495D833C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WHO Clinical Trails Database  </w:t>
            </w:r>
          </w:p>
        </w:tc>
        <w:tc>
          <w:tcPr>
            <w:tcW w:w="1524" w:type="dxa"/>
          </w:tcPr>
          <w:p w14:paraId="238067F8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(None)</w:t>
            </w:r>
          </w:p>
        </w:tc>
        <w:tc>
          <w:tcPr>
            <w:tcW w:w="4549" w:type="dxa"/>
          </w:tcPr>
          <w:p w14:paraId="10216066" w14:textId="77777777" w:rsidR="00923E64" w:rsidRDefault="00D339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("music*") AND ("sleep*" OR insomnia*) AND</w:t>
            </w:r>
          </w:p>
          <w:p w14:paraId="6B7BF195" w14:textId="77777777" w:rsidR="00923E64" w:rsidRDefault="00D3399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“dissociative” OR “depersonalization” OR “derealization” OR “rumination disorder” OR “avoidant food intake disorder” OR “restrictive food intake disorder” OR “anorexia” OR “bulimia” OR 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“psychiatric disorder*”)</w:t>
            </w:r>
          </w:p>
          <w:p w14:paraId="0CEFDABE" w14:textId="77777777" w:rsidR="00923E64" w:rsidRDefault="00923E6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</w:tcPr>
          <w:p w14:paraId="68A75701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</w:tr>
      <w:tr w:rsidR="00923E64" w14:paraId="4CF1D4D9" w14:textId="77777777">
        <w:tc>
          <w:tcPr>
            <w:tcW w:w="1889" w:type="dxa"/>
          </w:tcPr>
          <w:p w14:paraId="0000E250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Cochrane Library </w:t>
            </w:r>
          </w:p>
        </w:tc>
        <w:tc>
          <w:tcPr>
            <w:tcW w:w="1524" w:type="dxa"/>
          </w:tcPr>
          <w:p w14:paraId="3CF6BFE6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(Trails)</w:t>
            </w:r>
          </w:p>
        </w:tc>
        <w:tc>
          <w:tcPr>
            <w:tcW w:w="4549" w:type="dxa"/>
          </w:tcPr>
          <w:p w14:paraId="612CB42B" w14:textId="77777777" w:rsidR="00923E64" w:rsidRDefault="00D33991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("music*") in Title Abstract Keyword AND ("sleep*" OR insomnia*) in Title Abstract Keyword AND (“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schizo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“delusion*”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“catatonia” OR “bipolar” OR “cyclothymic” OR “anxiety” OR “anxious*” OR “depress*”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suici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 OR “selective mutism” OR “phobia” OR “panic” OR “obsessive” OR “compulsive” OR “OCD” OR “body dysmorphic” OR “reactive attachment” OR “disinhibited social engagement” OR “posttraumatic stress” OR “post-traumatic stress” OR “PTSD” OR “acute stress” OR “adjustment disorder*” OR “dissociative” OR “depersonalization” OR “derealization” OR “rumination disorder” OR “avoidant food intake disorder” OR “restrictive food intake disorder” OR “anorexia” OR “bulimia” OR “binge-eating” OR “binge eating” OR “oppositional defiant disorder” OR “ODD” OR “intermittent explosive disorder” OR “conduct disorder” OR “antisocial personality” OR “substance-related disorder*” OR “alcohol-related disorder” OR “alcohol related disorder” OR “caffeine-related disorder” OR “caffeine related disorder” OR “cannabis-related disorder” OR “cannabis related disorder” OR “hallucinogen-related disorder” OR “hallucinogen related disorder” OR “inhalant-related disorder” OR “inhalant related disorder” OR “opioid-related disorder” OR “opioid related disorder” OR “sedative-related disorder” OR “sedative related disorder” OR “hypnotic-related disorder” OR “hypnotic related disorder” OR “anxiolytic-related disorder” OR “anxiolytic related disorder” OR “stimulant-related disorder” OR “stimulant related disorder” OR “tobacco-related disorder” OR “tobacco related disorder” OR “gambling disorder” OR “neurocognitive disorder*” OR “delirium” OR “personality disorder*” OR “paranoid personality” OR “schizoid personality” OR “schizotypal personality” OR “borderline personality” OR “histrionic personality” OR “narcissistic personality” OR “avoidant personality” OR “dependent personality” OR “obsessive-compulsive personality” OR “obsessive compulsive personality” OR “mental disorder*” OR “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psychopathol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*”) in Title Abstract Keyword - (Word variations have been searched)</w:t>
            </w:r>
          </w:p>
          <w:p w14:paraId="0B08C68B" w14:textId="77777777" w:rsidR="00923E64" w:rsidRDefault="00923E6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</w:tcPr>
          <w:p w14:paraId="6AB56BB4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923E64" w14:paraId="1BFD9D09" w14:textId="77777777">
        <w:trPr>
          <w:trHeight w:val="449"/>
        </w:trPr>
        <w:tc>
          <w:tcPr>
            <w:tcW w:w="1889" w:type="dxa"/>
          </w:tcPr>
          <w:p w14:paraId="747F575B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ClincalTrials.gov</w:t>
            </w:r>
          </w:p>
        </w:tc>
        <w:tc>
          <w:tcPr>
            <w:tcW w:w="1524" w:type="dxa"/>
          </w:tcPr>
          <w:p w14:paraId="544725AF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(Adults, older adults) </w:t>
            </w:r>
          </w:p>
        </w:tc>
        <w:tc>
          <w:tcPr>
            <w:tcW w:w="4549" w:type="dxa"/>
          </w:tcPr>
          <w:p w14:paraId="487D8C81" w14:textId="77777777" w:rsidR="00923E64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841A37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CONDITION OR DISEASE: sleep; </w:t>
            </w:r>
          </w:p>
          <w:p w14:paraId="4DEE724B" w14:textId="77777777" w:rsidR="00923E64" w:rsidRDefault="00D33991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OTHER TERMS: music</w:t>
            </w:r>
          </w:p>
          <w:p w14:paraId="4FA37792" w14:textId="77777777" w:rsidR="00923E64" w:rsidRDefault="00923E64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</w:tcPr>
          <w:p w14:paraId="4D2EEB17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923E64" w14:paraId="26D1F728" w14:textId="77777777">
        <w:trPr>
          <w:trHeight w:val="449"/>
        </w:trPr>
        <w:tc>
          <w:tcPr>
            <w:tcW w:w="1889" w:type="dxa"/>
          </w:tcPr>
          <w:p w14:paraId="6B7E2747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CNKI</w:t>
            </w:r>
          </w:p>
        </w:tc>
        <w:tc>
          <w:tcPr>
            <w:tcW w:w="1524" w:type="dxa"/>
          </w:tcPr>
          <w:p w14:paraId="61B5B3CB" w14:textId="77777777" w:rsidR="00923E64" w:rsidRPr="007564CB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4CB">
              <w:rPr>
                <w:rFonts w:ascii="Times New Roman" w:eastAsia="Times New Roman" w:hAnsi="Times New Roman" w:cs="Times New Roman"/>
                <w:sz w:val="24"/>
                <w:szCs w:val="24"/>
              </w:rPr>
              <w:t>(Research  paper)</w:t>
            </w:r>
          </w:p>
        </w:tc>
        <w:tc>
          <w:tcPr>
            <w:tcW w:w="4549" w:type="dxa"/>
          </w:tcPr>
          <w:p w14:paraId="12BF6D42" w14:textId="77777777" w:rsidR="00923E64" w:rsidRDefault="00923E64">
            <w:pPr>
              <w:spacing w:after="160" w:line="259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CF2FC7" w14:textId="77777777" w:rsidR="00923E64" w:rsidRPr="00BA4EF7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音</w:t>
            </w:r>
            <w:r w:rsidRPr="00BA4EF7">
              <w:rPr>
                <w:rFonts w:ascii="SimSun" w:eastAsia="SimSun" w:hAnsi="SimSun" w:cs="SimSun"/>
                <w:sz w:val="16"/>
                <w:szCs w:val="16"/>
              </w:rPr>
              <w:t>乐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 xml:space="preserve"> AND (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睡眠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+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失眠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) AND (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心理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+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抑郁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+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焦</w:t>
            </w:r>
            <w:r w:rsidRPr="00BA4EF7">
              <w:rPr>
                <w:rFonts w:ascii="SimSun" w:eastAsia="SimSun" w:hAnsi="SimSun" w:cs="SimSun"/>
                <w:sz w:val="16"/>
                <w:szCs w:val="16"/>
              </w:rPr>
              <w:t>虑</w:t>
            </w:r>
            <w:r w:rsidRPr="00BA4EF7">
              <w:rPr>
                <w:rFonts w:ascii="Times New Roman" w:eastAsia="Gungsuh" w:hAnsi="Times New Roman" w:cs="Times New Roman"/>
                <w:sz w:val="16"/>
                <w:szCs w:val="16"/>
              </w:rPr>
              <w:t>)</w:t>
            </w:r>
          </w:p>
          <w:p w14:paraId="2B68C4FA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English translation: </w:t>
            </w:r>
          </w:p>
          <w:p w14:paraId="6D5982EF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Music AND (sleep + insomnia) AND (mental + depression + anxious) </w:t>
            </w:r>
          </w:p>
        </w:tc>
        <w:tc>
          <w:tcPr>
            <w:tcW w:w="1054" w:type="dxa"/>
          </w:tcPr>
          <w:p w14:paraId="1E00FC0B" w14:textId="77777777" w:rsidR="00923E64" w:rsidRDefault="00D3399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316</w:t>
            </w:r>
          </w:p>
        </w:tc>
      </w:tr>
    </w:tbl>
    <w:p w14:paraId="6003861B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23CAC14" w14:textId="77777777" w:rsidR="00923E64" w:rsidRDefault="00923E64">
      <w:pPr>
        <w:rPr>
          <w:rFonts w:ascii="Times New Roman" w:eastAsia="Times New Roman" w:hAnsi="Times New Roman" w:cs="Times New Roman"/>
          <w:b/>
        </w:rPr>
      </w:pPr>
    </w:p>
    <w:p w14:paraId="6CA22ED0" w14:textId="77777777" w:rsidR="00923E64" w:rsidRDefault="00923E64">
      <w:pPr>
        <w:rPr>
          <w:rFonts w:ascii="Times New Roman" w:eastAsia="Times New Roman" w:hAnsi="Times New Roman" w:cs="Times New Roman"/>
          <w:b/>
        </w:rPr>
      </w:pPr>
    </w:p>
    <w:p w14:paraId="24EAE092" w14:textId="77777777" w:rsidR="00923E64" w:rsidRDefault="00923E64">
      <w:pPr>
        <w:rPr>
          <w:rFonts w:ascii="Times New Roman" w:eastAsia="Times New Roman" w:hAnsi="Times New Roman" w:cs="Times New Roman"/>
          <w:b/>
        </w:rPr>
      </w:pPr>
    </w:p>
    <w:p w14:paraId="61B606F2" w14:textId="1A72E6C3" w:rsidR="00923E64" w:rsidRPr="006F2168" w:rsidRDefault="005018D9" w:rsidP="006F2168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30"/>
          <w:szCs w:val="30"/>
        </w:rPr>
        <w:br w:type="page"/>
      </w:r>
      <w:r w:rsidR="00D33991" w:rsidRPr="006F2168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Figure S1 - Risk of bias overview plot</w:t>
      </w:r>
    </w:p>
    <w:p w14:paraId="1F355DD0" w14:textId="77777777" w:rsidR="00923E64" w:rsidRDefault="00D33991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</w:rPr>
      </w:pPr>
      <w:r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val="en-US"/>
        </w:rPr>
        <w:drawing>
          <wp:inline distT="114300" distB="114300" distL="114300" distR="114300" wp14:anchorId="49566E33" wp14:editId="13CE76C4">
            <wp:extent cx="5943600" cy="36830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CBD9E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</w:rPr>
      </w:pPr>
    </w:p>
    <w:p w14:paraId="49E3340F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</w:rPr>
      </w:pPr>
    </w:p>
    <w:p w14:paraId="2C50FF3D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3A5C8E31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0BC7CF23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0B622352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781A2162" w14:textId="77777777" w:rsidR="005018D9" w:rsidRDefault="005018D9">
      <w:pPr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  <w:br w:type="page"/>
      </w:r>
    </w:p>
    <w:p w14:paraId="4EF1BDB5" w14:textId="74EB0B37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lastRenderedPageBreak/>
        <w:t xml:space="preserve">Figure S2.1- Sleep quality funnel plots </w:t>
      </w:r>
    </w:p>
    <w:p w14:paraId="2B079615" w14:textId="77777777" w:rsidR="00923E64" w:rsidRDefault="00D339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72AF07AE" wp14:editId="3FC68D2E">
            <wp:extent cx="5943600" cy="19304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5687D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19565A7B" w14:textId="77777777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Figure S2.2- Depression funnel plots</w:t>
      </w:r>
    </w:p>
    <w:p w14:paraId="20D9D6B6" w14:textId="77777777" w:rsidR="00923E64" w:rsidRDefault="00D33991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inline distT="114300" distB="114300" distL="114300" distR="114300" wp14:anchorId="3F22F800" wp14:editId="3B90ED1E">
            <wp:extent cx="5943600" cy="18796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EB62B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2F6F7659" w14:textId="77777777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Figure S2.3- Anxiety funnel plots</w:t>
      </w:r>
    </w:p>
    <w:p w14:paraId="621C0F4B" w14:textId="77777777" w:rsidR="00923E64" w:rsidRDefault="00D33991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inline distT="114300" distB="114300" distL="114300" distR="114300" wp14:anchorId="41E57EED" wp14:editId="1C431A93">
            <wp:extent cx="5943600" cy="17526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39DB7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9465DC7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B889581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1DC333A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A62F35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D6DD6C1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9D45D11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7DF0681" w14:textId="77777777" w:rsidR="00B54F9A" w:rsidRDefault="00B54F9A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03031C70" w14:textId="77777777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lastRenderedPageBreak/>
        <w:t>Figure S3.1 - Sleep quality meta-analysis outlier analyses</w:t>
      </w:r>
    </w:p>
    <w:p w14:paraId="29669E33" w14:textId="77777777" w:rsidR="00923E64" w:rsidRDefault="00D339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5F3006" wp14:editId="4E4E90DA">
            <wp:extent cx="3917950" cy="2317750"/>
            <wp:effectExtent l="0" t="0" r="6350" b="6350"/>
            <wp:docPr id="4" name="image4.png" descr="../../../../../var/folders/l3/cc4xwqd912xdy57tk48wbg6r0000gn/T/TemporaryItems/NSIRD_screencaptureui_fIKUTS/Screen%20Shot%202023-09-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../../../../../var/folders/l3/cc4xwqd912xdy57tk48wbg6r0000gn/T/TemporaryItems/NSIRD_screencaptureui_fIKUTS/Screen%20Shot%202023-09-07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378" cy="2318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3ADE41" w14:textId="77777777" w:rsidR="003F4B3F" w:rsidRDefault="003F4B3F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60CFD621" w14:textId="69A66343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Figure S3.2 - Depression meta-analysis outlier analyses </w:t>
      </w:r>
    </w:p>
    <w:p w14:paraId="2056AB66" w14:textId="77777777" w:rsidR="00923E64" w:rsidRDefault="00D33991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1A1D45F2" wp14:editId="09AB7D8C">
            <wp:extent cx="3968750" cy="2247900"/>
            <wp:effectExtent l="0" t="0" r="0" b="0"/>
            <wp:docPr id="3" name="image3.png" descr="../../../../../var/folders/l3/cc4xwqd912xdy57tk48wbg6r0000gn/T/TemporaryItems/NSIRD_screencaptureui_okVSKr/Screen%20Shot%202023-09-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../../../../../var/folders/l3/cc4xwqd912xdy57tk48wbg6r0000gn/T/TemporaryItems/NSIRD_screencaptureui_okVSKr/Screen%20Shot%202023-09-07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9220" cy="2248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66026" w14:textId="77777777" w:rsidR="00923E64" w:rsidRDefault="00923E64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FD378D4" w14:textId="77777777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Figure S3.3 - Anxiety meta-analysis outlier analyses</w:t>
      </w:r>
    </w:p>
    <w:p w14:paraId="6ECF53D9" w14:textId="77777777" w:rsidR="00923E64" w:rsidRDefault="00D339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5919CEE3" wp14:editId="66B9D330">
            <wp:extent cx="3917950" cy="2349500"/>
            <wp:effectExtent l="0" t="0" r="6350" b="0"/>
            <wp:docPr id="9" name="image5.png" descr="../../../../../var/folders/l3/cc4xwqd912xdy57tk48wbg6r0000gn/T/TemporaryItems/NSIRD_screencaptureui_THiPVm/Screen%20Shot%202023-09-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../../../../../var/folders/l3/cc4xwqd912xdy57tk48wbg6r0000gn/T/TemporaryItems/NSIRD_screencaptureui_THiPVm/Screen%20Shot%202023-09-07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454" cy="2349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0AF55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AE32154" w14:textId="77777777" w:rsidR="00923E64" w:rsidRDefault="00923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F07CC6" w14:textId="7A3EA042" w:rsidR="005018D9" w:rsidRDefault="005018D9">
      <w:pPr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36825800" w14:textId="50FE402A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Figure S4.1 - Intervention duration and meta-analyses effect size comparison plot </w:t>
      </w:r>
    </w:p>
    <w:p w14:paraId="4176D297" w14:textId="77777777" w:rsidR="00923E64" w:rsidRDefault="00D33991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b/>
          <w:i/>
          <w:noProof/>
          <w:sz w:val="30"/>
          <w:szCs w:val="30"/>
          <w:highlight w:val="white"/>
          <w:lang w:val="en-US"/>
        </w:rPr>
        <w:drawing>
          <wp:inline distT="114300" distB="114300" distL="114300" distR="114300" wp14:anchorId="24E4A094" wp14:editId="71F11385">
            <wp:extent cx="6845871" cy="158211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5871" cy="158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9B57D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06342C98" w14:textId="77777777" w:rsidR="00923E64" w:rsidRDefault="00D33991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Note. a.= music intervention duration per session (mins) vs. single study effect size; b.=  intervention period vs. single effect size; c.= total intervention exposure (hours) (time per session x days) vs. single effect size. This graph only included studies that were in the sleep outcome meta-analysis </w:t>
      </w:r>
    </w:p>
    <w:p w14:paraId="1A9F6ED4" w14:textId="77777777" w:rsidR="00923E64" w:rsidRDefault="00923E64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14:paraId="716B89EA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4B321E9E" w14:textId="77777777" w:rsidR="00923E64" w:rsidRDefault="00923E64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highlight w:val="white"/>
        </w:rPr>
      </w:pPr>
    </w:p>
    <w:p w14:paraId="5CCD6F69" w14:textId="77777777" w:rsidR="00F13B17" w:rsidRPr="00B54F9A" w:rsidRDefault="00F13B17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037EB15" w14:textId="77777777" w:rsidR="00923E64" w:rsidRPr="00B54F9A" w:rsidRDefault="00D33991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 w:rsidRPr="00B54F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Figure S4.2 - Intervention duration and music group PSQI pre-post score change plot</w:t>
      </w:r>
    </w:p>
    <w:p w14:paraId="0C42599A" w14:textId="77777777" w:rsidR="00923E64" w:rsidRDefault="00D33991">
      <w:pPr>
        <w:jc w:val="both"/>
        <w:rPr>
          <w:rFonts w:ascii="Times New Roman" w:eastAsia="Times New Roman" w:hAnsi="Times New Roman" w:cs="Times New Roman"/>
          <w:b/>
          <w:i/>
          <w:sz w:val="30"/>
          <w:szCs w:val="30"/>
        </w:rPr>
      </w:pPr>
      <w:r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val="en-US"/>
        </w:rPr>
        <w:drawing>
          <wp:inline distT="114300" distB="114300" distL="114300" distR="114300" wp14:anchorId="4886D9A4" wp14:editId="78583A06">
            <wp:extent cx="6767513" cy="157361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513" cy="1573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5E63DE" w14:textId="77777777" w:rsidR="0031667F" w:rsidRDefault="00D33991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Note. a.= music intervention duration per session (mins) vs. music group PSQI pre–post score changes; b.= intervention period vs. music group PSQI pre–post score changes; c.= total intervention exposure (hours) (time per session x days) vs. music group PSQI pre–post score changes. This graph included all studies that were in the systematic review using PSQI for sleep outcomes.</w:t>
      </w:r>
    </w:p>
    <w:p w14:paraId="545B8D7E" w14:textId="77777777" w:rsidR="0031667F" w:rsidRDefault="0031667F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14:paraId="574FF177" w14:textId="77777777" w:rsidR="0031667F" w:rsidRDefault="0031667F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14:paraId="70B98226" w14:textId="77777777" w:rsidR="0031667F" w:rsidRDefault="0031667F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14:paraId="2974ACD3" w14:textId="77777777" w:rsidR="0031667F" w:rsidRDefault="0031667F" w:rsidP="0031667F">
      <w:pPr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Figure S5 – Bayesian meta-analysis forest plot for sleep quality outcome (sensitivity analysis) </w:t>
      </w:r>
    </w:p>
    <w:p w14:paraId="7C16DAF0" w14:textId="77777777" w:rsidR="0031667F" w:rsidRDefault="0031667F" w:rsidP="0031667F">
      <w:pPr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270A2E37" w14:textId="5E6D8D52" w:rsidR="0091494E" w:rsidRDefault="00DA161F" w:rsidP="0031667F">
      <w:pPr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D6F855B" wp14:editId="295A966F">
            <wp:extent cx="5930900" cy="2197100"/>
            <wp:effectExtent l="0" t="0" r="12700" b="12700"/>
            <wp:docPr id="11" name="Picture 11" descr="../../../../var/folders/l3/cc4xwqd912xdy57tk48wbg6r0000gn/T/TemporaryItems/NSIRD_screencaptureui_VDfTMw/Screen%20Shot%202024-06-29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var/folders/l3/cc4xwqd912xdy57tk48wbg6r0000gn/T/TemporaryItems/NSIRD_screencaptureui_VDfTMw/Screen%20Shot%202024-06-29%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C901" w14:textId="77777777" w:rsidR="0038693E" w:rsidRDefault="0038693E" w:rsidP="0038693E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Note. a. = results with the outlier (Lu), b. = results without the outlier; Weakly informative priors were used in this sensitivity analysis: with a normal distribution with a mean of 0 and a standard deviation of 1 for the overall effect size; with a Half- Cauchy distribution with a location parameter of 0 and a scale parameter of 0.5.  </w:t>
      </w:r>
    </w:p>
    <w:p w14:paraId="3C89ACFA" w14:textId="77777777" w:rsidR="0091494E" w:rsidRDefault="0091494E" w:rsidP="0031667F">
      <w:pPr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8BDD7E7" w14:textId="77777777" w:rsidR="0091494E" w:rsidRDefault="0091494E" w:rsidP="0031667F">
      <w:pPr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F7C55F4" w14:textId="77777777" w:rsidR="0031667F" w:rsidRDefault="0031667F" w:rsidP="0031667F">
      <w:pPr>
        <w:jc w:val="both"/>
        <w:rPr>
          <w:rFonts w:ascii="Times New Roman" w:eastAsia="Times New Roman" w:hAnsi="Times New Roman" w:cs="Times New Roman"/>
          <w:b/>
        </w:rPr>
      </w:pPr>
    </w:p>
    <w:sectPr w:rsidR="0031667F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A605E" w14:textId="77777777" w:rsidR="00AF4AF8" w:rsidRDefault="00AF4AF8">
      <w:pPr>
        <w:spacing w:line="240" w:lineRule="auto"/>
      </w:pPr>
      <w:r>
        <w:separator/>
      </w:r>
    </w:p>
  </w:endnote>
  <w:endnote w:type="continuationSeparator" w:id="0">
    <w:p w14:paraId="6CB90777" w14:textId="77777777" w:rsidR="00AF4AF8" w:rsidRDefault="00AF4A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EC904" w14:textId="77777777" w:rsidR="00AF4AF8" w:rsidRDefault="00AF4AF8">
      <w:pPr>
        <w:spacing w:line="240" w:lineRule="auto"/>
      </w:pPr>
      <w:r>
        <w:separator/>
      </w:r>
    </w:p>
  </w:footnote>
  <w:footnote w:type="continuationSeparator" w:id="0">
    <w:p w14:paraId="702B47AD" w14:textId="77777777" w:rsidR="00AF4AF8" w:rsidRDefault="00AF4A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9275E" w14:textId="77777777" w:rsidR="00923E64" w:rsidRDefault="00923E6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E64"/>
    <w:rsid w:val="0004598D"/>
    <w:rsid w:val="001727C5"/>
    <w:rsid w:val="001A3264"/>
    <w:rsid w:val="00256508"/>
    <w:rsid w:val="002D5D6C"/>
    <w:rsid w:val="00311983"/>
    <w:rsid w:val="0031667F"/>
    <w:rsid w:val="00345E6D"/>
    <w:rsid w:val="00373FCE"/>
    <w:rsid w:val="0038693E"/>
    <w:rsid w:val="003C0DF9"/>
    <w:rsid w:val="003F1E35"/>
    <w:rsid w:val="003F4B3F"/>
    <w:rsid w:val="004B4E29"/>
    <w:rsid w:val="005018D9"/>
    <w:rsid w:val="0052433D"/>
    <w:rsid w:val="00552D56"/>
    <w:rsid w:val="005617F1"/>
    <w:rsid w:val="0059065A"/>
    <w:rsid w:val="005F509A"/>
    <w:rsid w:val="006F2168"/>
    <w:rsid w:val="00735813"/>
    <w:rsid w:val="00743D3E"/>
    <w:rsid w:val="007564CB"/>
    <w:rsid w:val="00796684"/>
    <w:rsid w:val="00903EF0"/>
    <w:rsid w:val="00907DB5"/>
    <w:rsid w:val="0091494E"/>
    <w:rsid w:val="00923E64"/>
    <w:rsid w:val="00A31519"/>
    <w:rsid w:val="00AF4AF8"/>
    <w:rsid w:val="00B54F9A"/>
    <w:rsid w:val="00B61598"/>
    <w:rsid w:val="00BA4EF7"/>
    <w:rsid w:val="00C027F7"/>
    <w:rsid w:val="00C2716D"/>
    <w:rsid w:val="00C50E8C"/>
    <w:rsid w:val="00CD146E"/>
    <w:rsid w:val="00CF7DB4"/>
    <w:rsid w:val="00D14FBE"/>
    <w:rsid w:val="00D33991"/>
    <w:rsid w:val="00D34874"/>
    <w:rsid w:val="00DA161F"/>
    <w:rsid w:val="00E0260F"/>
    <w:rsid w:val="00E0405B"/>
    <w:rsid w:val="00EC4B5C"/>
    <w:rsid w:val="00F13B17"/>
    <w:rsid w:val="00F9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3861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F1E35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46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6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19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B85FB7A-2B76-C34C-9242-584A1EB5F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3413</Words>
  <Characters>19045</Characters>
  <Application>Microsoft Office Word</Application>
  <DocSecurity>0</DocSecurity>
  <Lines>307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22362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 Vibe Jespersen</dc:creator>
  <cp:lastModifiedBy>Kira Vibe Jespersen</cp:lastModifiedBy>
  <cp:revision>6</cp:revision>
  <dcterms:created xsi:type="dcterms:W3CDTF">2024-06-29T12:56:00Z</dcterms:created>
  <dcterms:modified xsi:type="dcterms:W3CDTF">2024-07-17T12:17:00Z</dcterms:modified>
</cp:coreProperties>
</file>