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EA73C" w14:textId="77777777" w:rsidR="002359A0" w:rsidRPr="00AB6180" w:rsidRDefault="00C147BA" w:rsidP="00AB6180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AB6180">
        <w:rPr>
          <w:rFonts w:ascii="Times New Roman" w:eastAsia="Meiryo UI" w:hAnsi="Times New Roman" w:cs="Times New Roman"/>
          <w:b/>
          <w:sz w:val="24"/>
          <w:szCs w:val="24"/>
        </w:rPr>
        <w:t>Appendix.</w:t>
      </w:r>
      <w:r w:rsidR="000862BE" w:rsidRPr="00AB6180">
        <w:rPr>
          <w:rFonts w:ascii="Times New Roman" w:eastAsia="Meiryo UI" w:hAnsi="Times New Roman" w:cs="Times New Roman"/>
          <w:sz w:val="24"/>
          <w:szCs w:val="24"/>
        </w:rPr>
        <w:t xml:space="preserve"> </w:t>
      </w:r>
      <w:r w:rsidR="002359A0" w:rsidRPr="00AB6180">
        <w:rPr>
          <w:rFonts w:ascii="Times New Roman" w:hAnsi="Times New Roman" w:cs="Times New Roman"/>
          <w:bCs/>
          <w:sz w:val="24"/>
          <w:szCs w:val="24"/>
        </w:rPr>
        <w:t>The impact of infectious diseases department on the incidence of hospital-onset bacteremia and fungemia at a tertiary care center: a</w:t>
      </w:r>
      <w:r w:rsidR="002359A0" w:rsidRPr="00AB6180">
        <w:rPr>
          <w:rFonts w:ascii="Times New Roman" w:hAnsi="Times New Roman" w:cs="Times New Roman"/>
          <w:sz w:val="24"/>
          <w:szCs w:val="24"/>
        </w:rPr>
        <w:t xml:space="preserve"> retrospective cohort study</w:t>
      </w:r>
    </w:p>
    <w:p w14:paraId="7AB5B434" w14:textId="77777777" w:rsidR="002359A0" w:rsidRPr="00AB6180" w:rsidRDefault="002359A0" w:rsidP="00AB618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2AEA9F8" w14:textId="6E818AC6" w:rsidR="008F37D1" w:rsidRPr="00AB6180" w:rsidRDefault="00E408EB" w:rsidP="00AB6180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AB6180">
        <w:rPr>
          <w:rFonts w:ascii="Times New Roman" w:hAnsi="Times New Roman" w:cs="Times New Roman"/>
          <w:b/>
          <w:sz w:val="24"/>
          <w:szCs w:val="24"/>
        </w:rPr>
        <w:t xml:space="preserve">Authors: </w:t>
      </w:r>
      <w:r w:rsidR="008F37D1" w:rsidRPr="00AB6180">
        <w:rPr>
          <w:rFonts w:ascii="Times New Roman" w:hAnsi="Times New Roman" w:cs="Times New Roman"/>
          <w:sz w:val="24"/>
          <w:szCs w:val="24"/>
        </w:rPr>
        <w:t>Yuya Kawamoto M.D</w:t>
      </w:r>
      <w:r w:rsidR="009C63E9" w:rsidRPr="00AB6180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8F37D1" w:rsidRPr="00AB6180">
        <w:rPr>
          <w:rFonts w:ascii="Times New Roman" w:hAnsi="Times New Roman" w:cs="Times New Roman"/>
          <w:sz w:val="24"/>
          <w:szCs w:val="24"/>
        </w:rPr>
        <w:t>,</w:t>
      </w:r>
      <w:r w:rsidR="008F37D1" w:rsidRPr="00AB6180">
        <w:rPr>
          <w:rFonts w:ascii="Times New Roman" w:hAnsi="Times New Roman" w:cs="Times New Roman"/>
          <w:bCs/>
          <w:sz w:val="24"/>
          <w:szCs w:val="24"/>
        </w:rPr>
        <w:t xml:space="preserve"> Akane Takamatsu M.D., Ph.D., Kenjiro Matsui</w:t>
      </w:r>
      <w:r w:rsidR="009C63E9" w:rsidRPr="00AB6180">
        <w:rPr>
          <w:rFonts w:ascii="Times New Roman" w:hAnsi="Times New Roman" w:cs="Times New Roman"/>
          <w:bCs/>
          <w:sz w:val="24"/>
          <w:szCs w:val="24"/>
        </w:rPr>
        <w:t xml:space="preserve"> M.S.,</w:t>
      </w:r>
      <w:r w:rsidR="008F37D1" w:rsidRPr="00AB6180">
        <w:rPr>
          <w:rFonts w:ascii="Times New Roman" w:hAnsi="Times New Roman" w:cs="Times New Roman"/>
          <w:bCs/>
          <w:sz w:val="24"/>
          <w:szCs w:val="24"/>
        </w:rPr>
        <w:t xml:space="preserve"> Y</w:t>
      </w:r>
      <w:r w:rsidR="008F37D1" w:rsidRPr="00AB6180">
        <w:rPr>
          <w:rFonts w:ascii="Times New Roman" w:hAnsi="Times New Roman" w:cs="Times New Roman"/>
          <w:sz w:val="24"/>
          <w:szCs w:val="24"/>
        </w:rPr>
        <w:t>ohei Doi M.D., Ph.D.</w:t>
      </w:r>
      <w:r w:rsidR="008F37D1" w:rsidRPr="00AB618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F37D1" w:rsidRPr="00AB6180">
        <w:rPr>
          <w:rFonts w:ascii="Times New Roman" w:hAnsi="Times New Roman" w:cs="Times New Roman"/>
          <w:sz w:val="24"/>
          <w:szCs w:val="24"/>
        </w:rPr>
        <w:t>Hitoshi Honda M.D., Ph.D.</w:t>
      </w:r>
    </w:p>
    <w:p w14:paraId="01420A48" w14:textId="61BB8AA6" w:rsidR="00E408EB" w:rsidRPr="00AB6180" w:rsidRDefault="00E408EB" w:rsidP="00AB618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D8792B2" w14:textId="3C22BD8C" w:rsidR="000E75CF" w:rsidRPr="00AB6180" w:rsidRDefault="000E75CF" w:rsidP="00AB6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214BEB" w14:textId="77777777" w:rsidR="000E75CF" w:rsidRPr="00AB6180" w:rsidRDefault="000E75CF" w:rsidP="00AB618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0E75CF" w:rsidRPr="00AB6180" w:rsidSect="009C63E9">
          <w:footerReference w:type="default" r:id="rId8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B949E86" w14:textId="7EE904E4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B618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="008F37D1" w:rsidRPr="00AB6180">
        <w:rPr>
          <w:rFonts w:ascii="Times New Roman" w:hAnsi="Times New Roman" w:cs="Times New Roman"/>
          <w:b/>
          <w:bCs/>
          <w:sz w:val="24"/>
          <w:szCs w:val="24"/>
        </w:rPr>
        <w:t xml:space="preserve"> Table 1</w:t>
      </w:r>
      <w:r w:rsidRPr="00AB61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F37D1" w:rsidRPr="00AB6180">
        <w:rPr>
          <w:rFonts w:ascii="Times New Roman" w:hAnsi="Times New Roman" w:cs="Times New Roman"/>
          <w:sz w:val="24"/>
          <w:szCs w:val="24"/>
        </w:rPr>
        <w:t>The etiology of hospital-onset bacteremia and fungemia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8F37D1" w:rsidRPr="00AB6180" w14:paraId="05C7A0ED" w14:textId="77777777" w:rsidTr="000473B8">
        <w:tc>
          <w:tcPr>
            <w:tcW w:w="4247" w:type="dxa"/>
            <w:tcBorders>
              <w:top w:val="single" w:sz="4" w:space="0" w:color="auto"/>
              <w:bottom w:val="single" w:sz="4" w:space="0" w:color="auto"/>
            </w:tcBorders>
          </w:tcPr>
          <w:p w14:paraId="7E42BF21" w14:textId="186AAE94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sz w:val="24"/>
                <w:szCs w:val="24"/>
              </w:rPr>
              <w:t>Pathogen (N=4,</w:t>
            </w:r>
            <w:r w:rsidR="00CA6AE8" w:rsidRPr="00AB6180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AB61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47" w:type="dxa"/>
            <w:tcBorders>
              <w:top w:val="single" w:sz="4" w:space="0" w:color="auto"/>
              <w:bottom w:val="single" w:sz="4" w:space="0" w:color="auto"/>
            </w:tcBorders>
          </w:tcPr>
          <w:p w14:paraId="61AB5ACF" w14:textId="4F8A1B24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sz w:val="24"/>
                <w:szCs w:val="24"/>
              </w:rPr>
              <w:t>The number (proportion, %)</w:t>
            </w:r>
          </w:p>
        </w:tc>
      </w:tr>
      <w:tr w:rsidR="008F37D1" w:rsidRPr="00AB6180" w14:paraId="1AD34BC9" w14:textId="77777777" w:rsidTr="000473B8">
        <w:tc>
          <w:tcPr>
            <w:tcW w:w="4247" w:type="dxa"/>
            <w:vAlign w:val="bottom"/>
          </w:tcPr>
          <w:p w14:paraId="567562E3" w14:textId="77777777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eastAsia="Yu Gothic" w:hAnsi="Times New Roman" w:cs="Times New Roman"/>
                <w:color w:val="000000"/>
                <w:kern w:val="24"/>
                <w:sz w:val="24"/>
                <w:szCs w:val="24"/>
              </w:rPr>
              <w:t xml:space="preserve">Coagulase-negative staphylococci </w:t>
            </w:r>
          </w:p>
        </w:tc>
        <w:tc>
          <w:tcPr>
            <w:tcW w:w="4247" w:type="dxa"/>
          </w:tcPr>
          <w:p w14:paraId="705F808B" w14:textId="051D9BA9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1,041 (2</w:t>
            </w:r>
            <w:r w:rsidR="000235F4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4.1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)</w:t>
            </w:r>
          </w:p>
        </w:tc>
      </w:tr>
      <w:tr w:rsidR="008F37D1" w:rsidRPr="00AB6180" w14:paraId="218972F8" w14:textId="77777777" w:rsidTr="000473B8">
        <w:tc>
          <w:tcPr>
            <w:tcW w:w="4247" w:type="dxa"/>
            <w:vAlign w:val="bottom"/>
          </w:tcPr>
          <w:p w14:paraId="370F1817" w14:textId="77777777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180">
              <w:rPr>
                <w:rFonts w:ascii="Times New Roman" w:eastAsia="Yu Gothic" w:hAnsi="Times New Roman" w:cs="Times New Roman"/>
                <w:color w:val="000000"/>
                <w:kern w:val="24"/>
                <w:sz w:val="24"/>
                <w:szCs w:val="24"/>
              </w:rPr>
              <w:t>Enterobacterales</w:t>
            </w:r>
            <w:proofErr w:type="spellEnd"/>
          </w:p>
        </w:tc>
        <w:tc>
          <w:tcPr>
            <w:tcW w:w="4247" w:type="dxa"/>
          </w:tcPr>
          <w:p w14:paraId="591BFB6D" w14:textId="24524FB8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  939 (21.</w:t>
            </w:r>
            <w:r w:rsidR="00E4742A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8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)</w:t>
            </w:r>
          </w:p>
        </w:tc>
      </w:tr>
      <w:tr w:rsidR="008F37D1" w:rsidRPr="00AB6180" w14:paraId="6DA16B58" w14:textId="77777777" w:rsidTr="000473B8">
        <w:tc>
          <w:tcPr>
            <w:tcW w:w="4247" w:type="dxa"/>
            <w:vAlign w:val="bottom"/>
          </w:tcPr>
          <w:p w14:paraId="310C5CED" w14:textId="77777777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eastAsia="Yu Gothic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Staphylococcus. aureus</w:t>
            </w:r>
          </w:p>
        </w:tc>
        <w:tc>
          <w:tcPr>
            <w:tcW w:w="4247" w:type="dxa"/>
          </w:tcPr>
          <w:p w14:paraId="4255B8DA" w14:textId="2B80661E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  8</w:t>
            </w:r>
            <w:r w:rsidR="00B10F37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27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(</w:t>
            </w:r>
            <w:r w:rsidR="00E4742A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19.2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)</w:t>
            </w:r>
          </w:p>
        </w:tc>
      </w:tr>
      <w:tr w:rsidR="008F37D1" w:rsidRPr="00AB6180" w14:paraId="1B60CB61" w14:textId="77777777" w:rsidTr="000473B8">
        <w:tc>
          <w:tcPr>
            <w:tcW w:w="4247" w:type="dxa"/>
            <w:vAlign w:val="bottom"/>
          </w:tcPr>
          <w:p w14:paraId="649FFB3D" w14:textId="1397F1CA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eastAsia="Yu Gothic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Candida </w:t>
            </w:r>
            <w:r w:rsidRPr="00AB6180">
              <w:rPr>
                <w:rFonts w:ascii="Times New Roman" w:eastAsia="Yu Gothic" w:hAnsi="Times New Roman" w:cs="Times New Roman"/>
                <w:color w:val="000000"/>
                <w:kern w:val="24"/>
                <w:sz w:val="24"/>
                <w:szCs w:val="24"/>
              </w:rPr>
              <w:t>species</w:t>
            </w:r>
          </w:p>
        </w:tc>
        <w:tc>
          <w:tcPr>
            <w:tcW w:w="4247" w:type="dxa"/>
          </w:tcPr>
          <w:p w14:paraId="68763F21" w14:textId="4FAAEFB8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  </w:t>
            </w:r>
            <w:r w:rsidR="00D7038B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475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(11.</w:t>
            </w:r>
            <w:r w:rsidR="00870AB7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0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)</w:t>
            </w:r>
          </w:p>
        </w:tc>
      </w:tr>
      <w:tr w:rsidR="008F37D1" w:rsidRPr="00AB6180" w14:paraId="58F5A325" w14:textId="77777777" w:rsidTr="000473B8">
        <w:tc>
          <w:tcPr>
            <w:tcW w:w="4247" w:type="dxa"/>
          </w:tcPr>
          <w:p w14:paraId="6B66FB69" w14:textId="15381335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Non-fermenting Gram-negative </w:t>
            </w:r>
            <w:r w:rsidR="004F7BF1" w:rsidRPr="00AB618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bacilli</w:t>
            </w:r>
            <w:r w:rsidRPr="00AB618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</w:t>
            </w:r>
          </w:p>
        </w:tc>
        <w:tc>
          <w:tcPr>
            <w:tcW w:w="4247" w:type="dxa"/>
          </w:tcPr>
          <w:p w14:paraId="68C7EDAB" w14:textId="0F1AD7A8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  324 (7.</w:t>
            </w:r>
            <w:r w:rsidR="00495C79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5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)</w:t>
            </w:r>
          </w:p>
        </w:tc>
      </w:tr>
      <w:tr w:rsidR="008F37D1" w:rsidRPr="00AB6180" w14:paraId="5EEEF633" w14:textId="77777777" w:rsidTr="000473B8">
        <w:tc>
          <w:tcPr>
            <w:tcW w:w="4247" w:type="dxa"/>
            <w:vAlign w:val="bottom"/>
          </w:tcPr>
          <w:p w14:paraId="62809D1A" w14:textId="77777777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eastAsia="Yu Gothic" w:hAnsi="Times New Roman" w:cs="Times New Roman"/>
                <w:color w:val="000000"/>
                <w:kern w:val="24"/>
                <w:sz w:val="24"/>
                <w:szCs w:val="24"/>
              </w:rPr>
              <w:t>Enterococci</w:t>
            </w:r>
          </w:p>
        </w:tc>
        <w:tc>
          <w:tcPr>
            <w:tcW w:w="4247" w:type="dxa"/>
          </w:tcPr>
          <w:p w14:paraId="7B17E667" w14:textId="10A1DBF4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  314 (7.</w:t>
            </w:r>
            <w:r w:rsidR="00495C79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3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)</w:t>
            </w:r>
          </w:p>
        </w:tc>
      </w:tr>
      <w:tr w:rsidR="008F37D1" w:rsidRPr="00AB6180" w14:paraId="1E8663A2" w14:textId="77777777" w:rsidTr="000473B8">
        <w:tc>
          <w:tcPr>
            <w:tcW w:w="4247" w:type="dxa"/>
            <w:vAlign w:val="bottom"/>
          </w:tcPr>
          <w:p w14:paraId="1067FB3D" w14:textId="77777777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eastAsia="Yu Gothic" w:hAnsi="Times New Roman" w:cs="Times New Roman"/>
                <w:color w:val="000000"/>
                <w:kern w:val="24"/>
                <w:sz w:val="24"/>
                <w:szCs w:val="24"/>
              </w:rPr>
              <w:t>Streptococci</w:t>
            </w:r>
          </w:p>
        </w:tc>
        <w:tc>
          <w:tcPr>
            <w:tcW w:w="4247" w:type="dxa"/>
          </w:tcPr>
          <w:p w14:paraId="001E1E8B" w14:textId="1FF4042D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    84 (1.9)</w:t>
            </w:r>
          </w:p>
        </w:tc>
      </w:tr>
      <w:tr w:rsidR="008F37D1" w:rsidRPr="00AB6180" w14:paraId="7FF794A6" w14:textId="77777777" w:rsidTr="000473B8">
        <w:tc>
          <w:tcPr>
            <w:tcW w:w="4247" w:type="dxa"/>
            <w:tcBorders>
              <w:bottom w:val="single" w:sz="4" w:space="0" w:color="auto"/>
            </w:tcBorders>
            <w:vAlign w:val="bottom"/>
          </w:tcPr>
          <w:p w14:paraId="24A90CFB" w14:textId="77777777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eastAsia="Yu Gothic" w:hAnsi="Times New Roman" w:cs="Times New Roman"/>
                <w:color w:val="000000"/>
                <w:kern w:val="24"/>
                <w:sz w:val="24"/>
                <w:szCs w:val="24"/>
              </w:rPr>
              <w:t>Others</w:t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14:paraId="0463B3DB" w14:textId="40FAC6C8" w:rsidR="008F37D1" w:rsidRPr="00AB6180" w:rsidRDefault="008F37D1" w:rsidP="00AB618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  311 (7.</w:t>
            </w:r>
            <w:r w:rsidR="00F92DAD"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</w:t>
            </w:r>
            <w:r w:rsidRPr="00AB618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)</w:t>
            </w:r>
          </w:p>
        </w:tc>
      </w:tr>
    </w:tbl>
    <w:p w14:paraId="09AB93A7" w14:textId="2589483E" w:rsidR="00F84F30" w:rsidRPr="00AB6180" w:rsidRDefault="008F37D1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6180">
        <w:rPr>
          <w:rFonts w:ascii="Times New Roman" w:hAnsi="Times New Roman" w:cs="Times New Roman"/>
          <w:b/>
          <w:bCs/>
          <w:sz w:val="24"/>
          <w:szCs w:val="24"/>
        </w:rPr>
        <w:t>NOTE.</w:t>
      </w:r>
      <w:r w:rsidRPr="00AB6180">
        <w:rPr>
          <w:rFonts w:ascii="Times New Roman" w:hAnsi="Times New Roman" w:cs="Times New Roman"/>
          <w:sz w:val="24"/>
          <w:szCs w:val="24"/>
        </w:rPr>
        <w:t xml:space="preserve"> 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Others included </w:t>
      </w:r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Bacillus 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>species (spp</w:t>
      </w:r>
      <w:r w:rsidR="00C16F6C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Corynebacterium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spp., </w:t>
      </w:r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Lactobacillus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spp., anaerobic bacteria (</w:t>
      </w:r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Clostridium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spp., </w:t>
      </w:r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Bacteroides 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spp., </w:t>
      </w:r>
      <w:proofErr w:type="spellStart"/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Peptostreptococcus</w:t>
      </w:r>
      <w:proofErr w:type="spellEnd"/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spp., </w:t>
      </w:r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Fusobacterium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spp., </w:t>
      </w:r>
      <w:proofErr w:type="spellStart"/>
      <w:r w:rsidRPr="00AB61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Prevotella</w:t>
      </w:r>
      <w:proofErr w:type="spellEnd"/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</w:t>
      </w:r>
    </w:p>
    <w:p w14:paraId="021ED46D" w14:textId="77777777" w:rsidR="008F37D1" w:rsidRPr="00AB6180" w:rsidRDefault="008F37D1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2B923F" w14:textId="77777777" w:rsidR="008F37D1" w:rsidRPr="00AB6180" w:rsidRDefault="008F37D1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5CA84F" w14:textId="77777777" w:rsidR="008F37D1" w:rsidRPr="00AB6180" w:rsidRDefault="008F37D1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D9ED12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40F908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E51317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98FF5D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9FF648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6A6058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9C3B8E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65C2F7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E26590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7FBE39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33B66C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7ECC52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07C7A8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2B74C0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C8F9C8" w14:textId="77777777" w:rsidR="00544120" w:rsidRPr="00AB6180" w:rsidRDefault="00544120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3F994E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E7CCD0" w14:textId="77777777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99523D" w14:textId="6A078D8F" w:rsidR="00942FCC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B618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Pr="00AB61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Figure 1.</w:t>
      </w:r>
      <w:r w:rsidR="00593E7B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>The trend of the testing density of the monthly number of blood cultures per 1,000 patient-</w:t>
      </w:r>
      <w:r w:rsidRPr="0097176C">
        <w:rPr>
          <w:rFonts w:ascii="Times New Roman" w:hAnsi="Times New Roman" w:cs="Times New Roman"/>
          <w:color w:val="000000" w:themeColor="text1"/>
          <w:sz w:val="24"/>
          <w:szCs w:val="24"/>
        </w:rPr>
        <w:t>days</w:t>
      </w:r>
      <w:r w:rsidR="00942FCC" w:rsidRPr="00971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2FCC" w:rsidRPr="0097176C">
        <w:rPr>
          <w:rFonts w:ascii="Times New Roman" w:hAnsi="Times New Roman" w:cs="Times New Roman"/>
          <w:sz w:val="24"/>
          <w:szCs w:val="24"/>
        </w:rPr>
        <w:t>(all blood cultures drawn at</w:t>
      </w:r>
      <w:r w:rsidR="00942FCC" w:rsidRPr="00971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study hospital</w:t>
      </w:r>
      <w:r w:rsidR="00942FCC" w:rsidRPr="0097176C">
        <w:rPr>
          <w:rFonts w:ascii="Times New Roman" w:hAnsi="Times New Roman" w:cs="Times New Roman"/>
          <w:sz w:val="24"/>
          <w:szCs w:val="24"/>
        </w:rPr>
        <w:t>)</w:t>
      </w:r>
    </w:p>
    <w:p w14:paraId="3E317B97" w14:textId="02F4C202" w:rsidR="009C63E9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A6B8783" w14:textId="11A0F182" w:rsidR="008F37D1" w:rsidRPr="00AB6180" w:rsidRDefault="00DB22CC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618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5DD4BA" wp14:editId="6CE21218">
            <wp:extent cx="5731510" cy="3394075"/>
            <wp:effectExtent l="0" t="0" r="2540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426DAC72-EEA9-5926-A693-D942868BD8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426DAC72-EEA9-5926-A693-D942868BD8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88E0" w14:textId="2F378D21" w:rsidR="008F37D1" w:rsidRPr="00AB6180" w:rsidRDefault="009C63E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8F37D1" w:rsidRPr="00AB6180" w:rsidSect="009C63E9">
          <w:pgSz w:w="11906" w:h="16838" w:code="9"/>
          <w:pgMar w:top="1440" w:right="1440" w:bottom="1440" w:left="1440" w:header="851" w:footer="992" w:gutter="0"/>
          <w:cols w:space="425"/>
          <w:docGrid w:linePitch="360"/>
        </w:sectPr>
      </w:pPr>
      <w:r w:rsidRPr="00AB61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NOTE. </w:t>
      </w:r>
      <w:r w:rsidRPr="00AB6180">
        <w:rPr>
          <w:rFonts w:ascii="Times New Roman" w:hAnsi="Times New Roman" w:cs="Times New Roman"/>
          <w:sz w:val="24"/>
          <w:szCs w:val="24"/>
        </w:rPr>
        <w:t>The study period 0 and 10 in X axis in each figure indicated July 2013 and June 202</w:t>
      </w:r>
      <w:r w:rsidR="00072B54" w:rsidRPr="00AB6180">
        <w:rPr>
          <w:rFonts w:ascii="Times New Roman" w:hAnsi="Times New Roman" w:cs="Times New Roman"/>
          <w:sz w:val="24"/>
          <w:szCs w:val="24"/>
        </w:rPr>
        <w:t>3</w:t>
      </w:r>
      <w:r w:rsidRPr="00AB6180">
        <w:rPr>
          <w:rFonts w:ascii="Times New Roman" w:hAnsi="Times New Roman" w:cs="Times New Roman"/>
          <w:sz w:val="24"/>
          <w:szCs w:val="24"/>
        </w:rPr>
        <w:t>, respectively</w:t>
      </w:r>
      <w:r w:rsidR="00D42934" w:rsidRPr="00AB6180">
        <w:rPr>
          <w:rFonts w:ascii="Times New Roman" w:hAnsi="Times New Roman" w:cs="Times New Roman"/>
          <w:sz w:val="24"/>
          <w:szCs w:val="24"/>
        </w:rPr>
        <w:t xml:space="preserve">. Interrupted time series revealed that an increasing trend of blood culture testing density was associated with the establishment of </w:t>
      </w:r>
      <w:r w:rsidR="00965275" w:rsidRPr="00AB6180">
        <w:rPr>
          <w:rFonts w:ascii="Times New Roman" w:hAnsi="Times New Roman" w:cs="Times New Roman"/>
          <w:sz w:val="24"/>
          <w:szCs w:val="24"/>
        </w:rPr>
        <w:t>the</w:t>
      </w:r>
      <w:r w:rsidR="00D42934" w:rsidRPr="00AB6180">
        <w:rPr>
          <w:rFonts w:ascii="Times New Roman" w:hAnsi="Times New Roman" w:cs="Times New Roman"/>
          <w:sz w:val="24"/>
          <w:szCs w:val="24"/>
        </w:rPr>
        <w:t xml:space="preserve"> infectious diseases department (+2.501</w:t>
      </w:r>
      <w:r w:rsidR="00434752" w:rsidRPr="00AB6180">
        <w:rPr>
          <w:rFonts w:ascii="Times New Roman" w:hAnsi="Times New Roman" w:cs="Times New Roman"/>
          <w:sz w:val="24"/>
          <w:szCs w:val="24"/>
        </w:rPr>
        <w:t xml:space="preserve"> </w:t>
      </w:r>
      <w:r w:rsidR="00D42934" w:rsidRPr="00AB6180">
        <w:rPr>
          <w:rFonts w:ascii="Times New Roman" w:hAnsi="Times New Roman" w:cs="Times New Roman"/>
          <w:sz w:val="24"/>
          <w:szCs w:val="24"/>
        </w:rPr>
        <w:t>for change in level</w:t>
      </w:r>
      <w:r w:rsidR="00434752" w:rsidRPr="00AB6180">
        <w:rPr>
          <w:rFonts w:ascii="Times New Roman" w:hAnsi="Times New Roman" w:cs="Times New Roman"/>
          <w:sz w:val="24"/>
          <w:szCs w:val="24"/>
        </w:rPr>
        <w:t xml:space="preserve"> [ P&lt;.001]</w:t>
      </w:r>
      <w:r w:rsidR="00C87EDA" w:rsidRPr="00AB6180">
        <w:rPr>
          <w:rFonts w:ascii="Times New Roman" w:hAnsi="Times New Roman" w:cs="Times New Roman"/>
          <w:sz w:val="24"/>
          <w:szCs w:val="24"/>
        </w:rPr>
        <w:t>,</w:t>
      </w:r>
      <w:r w:rsidR="00D42934" w:rsidRPr="00AB6180">
        <w:rPr>
          <w:rFonts w:ascii="Times New Roman" w:hAnsi="Times New Roman" w:cs="Times New Roman"/>
          <w:sz w:val="24"/>
          <w:szCs w:val="24"/>
        </w:rPr>
        <w:t xml:space="preserve"> +0.2187</w:t>
      </w:r>
      <w:r w:rsidR="00434752" w:rsidRPr="00AB6180">
        <w:rPr>
          <w:rFonts w:ascii="Times New Roman" w:hAnsi="Times New Roman" w:cs="Times New Roman"/>
          <w:sz w:val="24"/>
          <w:szCs w:val="24"/>
        </w:rPr>
        <w:t xml:space="preserve"> </w:t>
      </w:r>
      <w:r w:rsidR="00D42934" w:rsidRPr="00AB6180">
        <w:rPr>
          <w:rFonts w:ascii="Times New Roman" w:hAnsi="Times New Roman" w:cs="Times New Roman"/>
          <w:sz w:val="24"/>
          <w:szCs w:val="24"/>
        </w:rPr>
        <w:t>for change in trend</w:t>
      </w:r>
      <w:r w:rsidR="00434752" w:rsidRPr="00AB6180">
        <w:rPr>
          <w:rFonts w:ascii="Times New Roman" w:hAnsi="Times New Roman" w:cs="Times New Roman"/>
          <w:sz w:val="24"/>
          <w:szCs w:val="24"/>
        </w:rPr>
        <w:t xml:space="preserve"> [P&lt;.001]</w:t>
      </w:r>
      <w:r w:rsidR="00D42934" w:rsidRPr="00AB6180">
        <w:rPr>
          <w:rFonts w:ascii="Times New Roman" w:hAnsi="Times New Roman" w:cs="Times New Roman"/>
          <w:sz w:val="24"/>
          <w:szCs w:val="24"/>
        </w:rPr>
        <w:t>).</w:t>
      </w:r>
    </w:p>
    <w:p w14:paraId="01AD255F" w14:textId="76D10220" w:rsidR="00565ED8" w:rsidRPr="00AB6180" w:rsidRDefault="005B3E79" w:rsidP="00AB618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618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Pr="00AB61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Figure </w:t>
      </w:r>
      <w:r w:rsidR="000B5BA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AB61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7EDA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>The trend of the monthly number</w:t>
      </w:r>
      <w:r w:rsidR="00457C24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4C51B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0012F2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nfectious </w:t>
      </w:r>
      <w:r w:rsidR="004C51B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0012F2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>isease</w:t>
      </w:r>
      <w:r w:rsidR="00C87EDA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012F2" w:rsidRPr="00AB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consultations</w:t>
      </w:r>
    </w:p>
    <w:p w14:paraId="13D67436" w14:textId="3374B18B" w:rsidR="00565ED8" w:rsidRPr="00AB6180" w:rsidRDefault="000946D6" w:rsidP="00AB618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65ED8" w:rsidRPr="00AB6180" w:rsidSect="00565ED8">
          <w:pgSz w:w="11906" w:h="16838" w:code="9"/>
          <w:pgMar w:top="1440" w:right="1440" w:bottom="1440" w:left="1440" w:header="851" w:footer="992" w:gutter="0"/>
          <w:cols w:space="425"/>
          <w:docGrid w:linePitch="360"/>
        </w:sectPr>
      </w:pPr>
      <w:r w:rsidRPr="00AB618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963E572" wp14:editId="1A5BD303">
            <wp:extent cx="5724525" cy="3438525"/>
            <wp:effectExtent l="0" t="0" r="9525" b="9525"/>
            <wp:docPr id="21101283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ED8" w:rsidRPr="00AB61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NOTE.</w:t>
      </w:r>
      <w:r w:rsidR="002B449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565ED8" w:rsidRPr="00AB6180">
        <w:rPr>
          <w:rFonts w:ascii="Times New Roman" w:hAnsi="Times New Roman" w:cs="Times New Roman"/>
          <w:sz w:val="24"/>
          <w:szCs w:val="24"/>
        </w:rPr>
        <w:t xml:space="preserve">The study period 0 and </w:t>
      </w:r>
      <w:r w:rsidR="008D325D" w:rsidRPr="00AB6180">
        <w:rPr>
          <w:rFonts w:ascii="Times New Roman" w:hAnsi="Times New Roman" w:cs="Times New Roman"/>
          <w:sz w:val="24"/>
          <w:szCs w:val="24"/>
        </w:rPr>
        <w:t>5</w:t>
      </w:r>
      <w:r w:rsidR="00565ED8" w:rsidRPr="00AB6180">
        <w:rPr>
          <w:rFonts w:ascii="Times New Roman" w:hAnsi="Times New Roman" w:cs="Times New Roman"/>
          <w:sz w:val="24"/>
          <w:szCs w:val="24"/>
        </w:rPr>
        <w:t xml:space="preserve"> in X axis in each figure indicated </w:t>
      </w:r>
      <w:r w:rsidR="008D325D" w:rsidRPr="00AB6180">
        <w:rPr>
          <w:rFonts w:ascii="Times New Roman" w:hAnsi="Times New Roman" w:cs="Times New Roman"/>
          <w:sz w:val="24"/>
          <w:szCs w:val="24"/>
        </w:rPr>
        <w:t>April</w:t>
      </w:r>
      <w:r w:rsidR="00565ED8" w:rsidRPr="00AB6180">
        <w:rPr>
          <w:rFonts w:ascii="Times New Roman" w:hAnsi="Times New Roman" w:cs="Times New Roman"/>
          <w:sz w:val="24"/>
          <w:szCs w:val="24"/>
        </w:rPr>
        <w:t xml:space="preserve"> 201</w:t>
      </w:r>
      <w:r w:rsidR="008D325D" w:rsidRPr="00AB6180">
        <w:rPr>
          <w:rFonts w:ascii="Times New Roman" w:hAnsi="Times New Roman" w:cs="Times New Roman"/>
          <w:sz w:val="24"/>
          <w:szCs w:val="24"/>
        </w:rPr>
        <w:t>8</w:t>
      </w:r>
      <w:r w:rsidR="00565ED8" w:rsidRPr="00AB6180">
        <w:rPr>
          <w:rFonts w:ascii="Times New Roman" w:hAnsi="Times New Roman" w:cs="Times New Roman"/>
          <w:sz w:val="24"/>
          <w:szCs w:val="24"/>
        </w:rPr>
        <w:t xml:space="preserve"> and </w:t>
      </w:r>
      <w:r w:rsidR="008D325D" w:rsidRPr="00AB6180">
        <w:rPr>
          <w:rFonts w:ascii="Times New Roman" w:hAnsi="Times New Roman" w:cs="Times New Roman"/>
          <w:sz w:val="24"/>
          <w:szCs w:val="24"/>
        </w:rPr>
        <w:t>April</w:t>
      </w:r>
      <w:r w:rsidR="00565ED8" w:rsidRPr="00AB6180">
        <w:rPr>
          <w:rFonts w:ascii="Times New Roman" w:hAnsi="Times New Roman" w:cs="Times New Roman"/>
          <w:sz w:val="24"/>
          <w:szCs w:val="24"/>
        </w:rPr>
        <w:t xml:space="preserve"> 202</w:t>
      </w:r>
      <w:r w:rsidR="008D325D" w:rsidRPr="00AB6180">
        <w:rPr>
          <w:rFonts w:ascii="Times New Roman" w:hAnsi="Times New Roman" w:cs="Times New Roman"/>
          <w:sz w:val="24"/>
          <w:szCs w:val="24"/>
        </w:rPr>
        <w:t>3</w:t>
      </w:r>
      <w:r w:rsidR="00565ED8" w:rsidRPr="00AB6180">
        <w:rPr>
          <w:rFonts w:ascii="Times New Roman" w:hAnsi="Times New Roman" w:cs="Times New Roman"/>
          <w:sz w:val="24"/>
          <w:szCs w:val="24"/>
        </w:rPr>
        <w:t>, respective</w:t>
      </w:r>
      <w:r w:rsidR="001A5B0F">
        <w:rPr>
          <w:rFonts w:ascii="Times New Roman" w:hAnsi="Times New Roman" w:cs="Times New Roman"/>
          <w:sz w:val="24"/>
          <w:szCs w:val="24"/>
        </w:rPr>
        <w:t>.</w:t>
      </w:r>
    </w:p>
    <w:p w14:paraId="6D1CB738" w14:textId="477407DB" w:rsidR="001B0A47" w:rsidRPr="00AB6180" w:rsidRDefault="001B0A47" w:rsidP="001A5B0F">
      <w:pPr>
        <w:spacing w:line="360" w:lineRule="auto"/>
        <w:rPr>
          <w:rFonts w:ascii="Times New Roman" w:eastAsia="Meiryo UI" w:hAnsi="Times New Roman" w:cs="Times New Roman"/>
          <w:sz w:val="24"/>
          <w:szCs w:val="24"/>
        </w:rPr>
      </w:pPr>
    </w:p>
    <w:sectPr w:rsidR="001B0A47" w:rsidRPr="00AB6180" w:rsidSect="0069194B">
      <w:pgSz w:w="11906" w:h="16838" w:code="9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67F0DE" w14:textId="77777777" w:rsidR="000E7AFB" w:rsidRDefault="000E7AFB">
      <w:r>
        <w:separator/>
      </w:r>
    </w:p>
  </w:endnote>
  <w:endnote w:type="continuationSeparator" w:id="0">
    <w:p w14:paraId="311AD162" w14:textId="77777777" w:rsidR="000E7AFB" w:rsidRDefault="000E7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8706378"/>
      <w:docPartObj>
        <w:docPartGallery w:val="Page Numbers (Bottom of Page)"/>
        <w:docPartUnique/>
      </w:docPartObj>
    </w:sdtPr>
    <w:sdtContent>
      <w:p w14:paraId="7E854FF3" w14:textId="77777777" w:rsidR="00D94CF3" w:rsidRDefault="00727394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B5924D2" w14:textId="77777777" w:rsidR="00D94CF3" w:rsidRDefault="00D94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B064C" w14:textId="77777777" w:rsidR="000E7AFB" w:rsidRDefault="000E7AFB">
      <w:r>
        <w:separator/>
      </w:r>
    </w:p>
  </w:footnote>
  <w:footnote w:type="continuationSeparator" w:id="0">
    <w:p w14:paraId="46B33E4C" w14:textId="77777777" w:rsidR="000E7AFB" w:rsidRDefault="000E7A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B005B"/>
    <w:multiLevelType w:val="hybridMultilevel"/>
    <w:tmpl w:val="E99A60F4"/>
    <w:lvl w:ilvl="0" w:tplc="20802E0C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0176633"/>
    <w:multiLevelType w:val="hybridMultilevel"/>
    <w:tmpl w:val="E4121D1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019529C"/>
    <w:multiLevelType w:val="hybridMultilevel"/>
    <w:tmpl w:val="6F126892"/>
    <w:lvl w:ilvl="0" w:tplc="7E9A5D3E">
      <w:start w:val="4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19A0599"/>
    <w:multiLevelType w:val="hybridMultilevel"/>
    <w:tmpl w:val="897C026E"/>
    <w:lvl w:ilvl="0" w:tplc="22AEBE64">
      <w:start w:val="2"/>
      <w:numFmt w:val="bullet"/>
      <w:lvlText w:val=""/>
      <w:lvlJc w:val="left"/>
      <w:pPr>
        <w:ind w:left="360" w:hanging="360"/>
      </w:pPr>
      <w:rPr>
        <w:rFonts w:ascii="Wingdings" w:eastAsia="Meiryo UI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57C5909"/>
    <w:multiLevelType w:val="hybridMultilevel"/>
    <w:tmpl w:val="1CB0F3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6674E"/>
    <w:multiLevelType w:val="hybridMultilevel"/>
    <w:tmpl w:val="DFA45C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222CE"/>
    <w:multiLevelType w:val="hybridMultilevel"/>
    <w:tmpl w:val="F3B27AFA"/>
    <w:lvl w:ilvl="0" w:tplc="5FE2CE46">
      <w:start w:val="4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B771547"/>
    <w:multiLevelType w:val="hybridMultilevel"/>
    <w:tmpl w:val="E9DAF7E8"/>
    <w:lvl w:ilvl="0" w:tplc="7E9A5D3E">
      <w:start w:val="4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E2F5E3C"/>
    <w:multiLevelType w:val="hybridMultilevel"/>
    <w:tmpl w:val="DA6E37C8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E811E21"/>
    <w:multiLevelType w:val="hybridMultilevel"/>
    <w:tmpl w:val="1C0A13C4"/>
    <w:lvl w:ilvl="0" w:tplc="20802E0C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432F2098"/>
    <w:multiLevelType w:val="hybridMultilevel"/>
    <w:tmpl w:val="1D3A9810"/>
    <w:lvl w:ilvl="0" w:tplc="7E9A5D3E">
      <w:start w:val="4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74901B1"/>
    <w:multiLevelType w:val="hybridMultilevel"/>
    <w:tmpl w:val="8E26F3B8"/>
    <w:lvl w:ilvl="0" w:tplc="05946E80">
      <w:start w:val="5"/>
      <w:numFmt w:val="bullet"/>
      <w:lvlText w:val="＊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9132C29"/>
    <w:multiLevelType w:val="hybridMultilevel"/>
    <w:tmpl w:val="03B6DDA6"/>
    <w:lvl w:ilvl="0" w:tplc="72AA5756">
      <w:start w:val="3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812D2"/>
    <w:multiLevelType w:val="hybridMultilevel"/>
    <w:tmpl w:val="DFA45C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130ED"/>
    <w:multiLevelType w:val="hybridMultilevel"/>
    <w:tmpl w:val="DFA45C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217769"/>
    <w:multiLevelType w:val="hybridMultilevel"/>
    <w:tmpl w:val="D2664682"/>
    <w:lvl w:ilvl="0" w:tplc="415480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DBE73D1"/>
    <w:multiLevelType w:val="hybridMultilevel"/>
    <w:tmpl w:val="F6E2D2DC"/>
    <w:lvl w:ilvl="0" w:tplc="415480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6DED7A91"/>
    <w:multiLevelType w:val="hybridMultilevel"/>
    <w:tmpl w:val="D430F64A"/>
    <w:lvl w:ilvl="0" w:tplc="20802E0C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747613FE"/>
    <w:multiLevelType w:val="hybridMultilevel"/>
    <w:tmpl w:val="40DA8074"/>
    <w:lvl w:ilvl="0" w:tplc="14FEC392">
      <w:start w:val="4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755333CF"/>
    <w:multiLevelType w:val="hybridMultilevel"/>
    <w:tmpl w:val="88F6E948"/>
    <w:lvl w:ilvl="0" w:tplc="7E9A5D3E">
      <w:start w:val="4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B96793F"/>
    <w:multiLevelType w:val="hybridMultilevel"/>
    <w:tmpl w:val="659ED6EA"/>
    <w:lvl w:ilvl="0" w:tplc="0409000F">
      <w:start w:val="1"/>
      <w:numFmt w:val="decimal"/>
      <w:lvlText w:val="%1."/>
      <w:lvlJc w:val="left"/>
      <w:pPr>
        <w:ind w:left="800" w:hanging="440"/>
      </w:p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1" w15:restartNumberingAfterBreak="0">
    <w:nsid w:val="7FC874F6"/>
    <w:multiLevelType w:val="hybridMultilevel"/>
    <w:tmpl w:val="F24E260E"/>
    <w:lvl w:ilvl="0" w:tplc="45C60EBE">
      <w:start w:val="4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739670234">
    <w:abstractNumId w:val="11"/>
  </w:num>
  <w:num w:numId="2" w16cid:durableId="1415936257">
    <w:abstractNumId w:val="1"/>
  </w:num>
  <w:num w:numId="3" w16cid:durableId="632255743">
    <w:abstractNumId w:val="17"/>
  </w:num>
  <w:num w:numId="4" w16cid:durableId="822741359">
    <w:abstractNumId w:val="9"/>
  </w:num>
  <w:num w:numId="5" w16cid:durableId="1102262126">
    <w:abstractNumId w:val="0"/>
  </w:num>
  <w:num w:numId="6" w16cid:durableId="430443292">
    <w:abstractNumId w:val="8"/>
  </w:num>
  <w:num w:numId="7" w16cid:durableId="638221523">
    <w:abstractNumId w:val="3"/>
  </w:num>
  <w:num w:numId="8" w16cid:durableId="643316852">
    <w:abstractNumId w:val="14"/>
  </w:num>
  <w:num w:numId="9" w16cid:durableId="991519310">
    <w:abstractNumId w:val="13"/>
  </w:num>
  <w:num w:numId="10" w16cid:durableId="1637251371">
    <w:abstractNumId w:val="5"/>
  </w:num>
  <w:num w:numId="11" w16cid:durableId="255137107">
    <w:abstractNumId w:val="12"/>
  </w:num>
  <w:num w:numId="12" w16cid:durableId="957949891">
    <w:abstractNumId w:val="4"/>
  </w:num>
  <w:num w:numId="13" w16cid:durableId="1963609446">
    <w:abstractNumId w:val="20"/>
  </w:num>
  <w:num w:numId="14" w16cid:durableId="1960451591">
    <w:abstractNumId w:val="21"/>
  </w:num>
  <w:num w:numId="15" w16cid:durableId="1457867695">
    <w:abstractNumId w:val="6"/>
  </w:num>
  <w:num w:numId="16" w16cid:durableId="193276323">
    <w:abstractNumId w:val="18"/>
  </w:num>
  <w:num w:numId="17" w16cid:durableId="1391346400">
    <w:abstractNumId w:val="2"/>
  </w:num>
  <w:num w:numId="18" w16cid:durableId="1552964585">
    <w:abstractNumId w:val="10"/>
  </w:num>
  <w:num w:numId="19" w16cid:durableId="414205731">
    <w:abstractNumId w:val="7"/>
  </w:num>
  <w:num w:numId="20" w16cid:durableId="477697695">
    <w:abstractNumId w:val="19"/>
  </w:num>
  <w:num w:numId="21" w16cid:durableId="943653438">
    <w:abstractNumId w:val="16"/>
  </w:num>
  <w:num w:numId="22" w16cid:durableId="11073107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ICHE Copy&lt;/Style&gt;&lt;LeftDelim&gt;{&lt;/LeftDelim&gt;&lt;RightDelim&gt;}&lt;/RightDelim&gt;&lt;FontName&gt;游明朝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aatv9di0tt56e9z5uvwawcz5s5w2tew0dd&quot;&gt;My EndNote Library&lt;record-ids&gt;&lt;item&gt;1&lt;/item&gt;&lt;item&gt;3&lt;/item&gt;&lt;item&gt;5&lt;/item&gt;&lt;item&gt;6&lt;/item&gt;&lt;item&gt;7&lt;/item&gt;&lt;item&gt;8&lt;/item&gt;&lt;item&gt;9&lt;/item&gt;&lt;item&gt;10&lt;/item&gt;&lt;item&gt;12&lt;/item&gt;&lt;item&gt;13&lt;/item&gt;&lt;item&gt;14&lt;/item&gt;&lt;item&gt;15&lt;/item&gt;&lt;item&gt;16&lt;/item&gt;&lt;item&gt;25&lt;/item&gt;&lt;item&gt;27&lt;/item&gt;&lt;item&gt;31&lt;/item&gt;&lt;item&gt;32&lt;/item&gt;&lt;item&gt;33&lt;/item&gt;&lt;item&gt;35&lt;/item&gt;&lt;item&gt;36&lt;/item&gt;&lt;item&gt;53&lt;/item&gt;&lt;item&gt;54&lt;/item&gt;&lt;item&gt;66&lt;/item&gt;&lt;item&gt;87&lt;/item&gt;&lt;/record-ids&gt;&lt;/item&gt;&lt;/Libraries&gt;"/>
  </w:docVars>
  <w:rsids>
    <w:rsidRoot w:val="00A33599"/>
    <w:rsid w:val="000012F2"/>
    <w:rsid w:val="000038FC"/>
    <w:rsid w:val="000061AC"/>
    <w:rsid w:val="00007A8F"/>
    <w:rsid w:val="00010A62"/>
    <w:rsid w:val="00012D60"/>
    <w:rsid w:val="000133B6"/>
    <w:rsid w:val="00013BB1"/>
    <w:rsid w:val="00013E72"/>
    <w:rsid w:val="000235F4"/>
    <w:rsid w:val="00023EE7"/>
    <w:rsid w:val="00033272"/>
    <w:rsid w:val="000349E3"/>
    <w:rsid w:val="00034E83"/>
    <w:rsid w:val="00037976"/>
    <w:rsid w:val="00046DBE"/>
    <w:rsid w:val="00047D72"/>
    <w:rsid w:val="00051555"/>
    <w:rsid w:val="00052AAC"/>
    <w:rsid w:val="000548C6"/>
    <w:rsid w:val="0005509B"/>
    <w:rsid w:val="00063D13"/>
    <w:rsid w:val="000642A9"/>
    <w:rsid w:val="00065218"/>
    <w:rsid w:val="00070089"/>
    <w:rsid w:val="00071025"/>
    <w:rsid w:val="00072570"/>
    <w:rsid w:val="00072B54"/>
    <w:rsid w:val="000862BE"/>
    <w:rsid w:val="000946D6"/>
    <w:rsid w:val="00095824"/>
    <w:rsid w:val="000A025C"/>
    <w:rsid w:val="000A25FA"/>
    <w:rsid w:val="000A3FF4"/>
    <w:rsid w:val="000A4229"/>
    <w:rsid w:val="000A55BD"/>
    <w:rsid w:val="000A7088"/>
    <w:rsid w:val="000B4E53"/>
    <w:rsid w:val="000B50F8"/>
    <w:rsid w:val="000B5BAD"/>
    <w:rsid w:val="000B6BFC"/>
    <w:rsid w:val="000C4288"/>
    <w:rsid w:val="000C5BFB"/>
    <w:rsid w:val="000D26C4"/>
    <w:rsid w:val="000D3223"/>
    <w:rsid w:val="000D4FD4"/>
    <w:rsid w:val="000D573E"/>
    <w:rsid w:val="000E1554"/>
    <w:rsid w:val="000E1A93"/>
    <w:rsid w:val="000E28B0"/>
    <w:rsid w:val="000E75CF"/>
    <w:rsid w:val="000E7AFB"/>
    <w:rsid w:val="000F74D9"/>
    <w:rsid w:val="001031EE"/>
    <w:rsid w:val="001045FC"/>
    <w:rsid w:val="00104CC0"/>
    <w:rsid w:val="00111A5B"/>
    <w:rsid w:val="001165CE"/>
    <w:rsid w:val="0012065F"/>
    <w:rsid w:val="00121FFE"/>
    <w:rsid w:val="00122C66"/>
    <w:rsid w:val="00125FE1"/>
    <w:rsid w:val="00134E59"/>
    <w:rsid w:val="00135151"/>
    <w:rsid w:val="00141B60"/>
    <w:rsid w:val="00143A17"/>
    <w:rsid w:val="00145813"/>
    <w:rsid w:val="00151E64"/>
    <w:rsid w:val="0015219A"/>
    <w:rsid w:val="0015457F"/>
    <w:rsid w:val="00154F83"/>
    <w:rsid w:val="00157D38"/>
    <w:rsid w:val="00164318"/>
    <w:rsid w:val="001704B8"/>
    <w:rsid w:val="00174B11"/>
    <w:rsid w:val="00175058"/>
    <w:rsid w:val="00175481"/>
    <w:rsid w:val="00181BC0"/>
    <w:rsid w:val="00193FBE"/>
    <w:rsid w:val="00196BD7"/>
    <w:rsid w:val="001A5B0F"/>
    <w:rsid w:val="001A7B34"/>
    <w:rsid w:val="001A7C40"/>
    <w:rsid w:val="001B0A47"/>
    <w:rsid w:val="001B2653"/>
    <w:rsid w:val="001B285B"/>
    <w:rsid w:val="001B4DEB"/>
    <w:rsid w:val="001C03AC"/>
    <w:rsid w:val="001C053E"/>
    <w:rsid w:val="001C4561"/>
    <w:rsid w:val="001C60A6"/>
    <w:rsid w:val="001C73F0"/>
    <w:rsid w:val="001D5630"/>
    <w:rsid w:val="001E298E"/>
    <w:rsid w:val="001E3299"/>
    <w:rsid w:val="001E406E"/>
    <w:rsid w:val="001E6AC7"/>
    <w:rsid w:val="001E7822"/>
    <w:rsid w:val="001F0926"/>
    <w:rsid w:val="001F0DEB"/>
    <w:rsid w:val="001F2704"/>
    <w:rsid w:val="001F288C"/>
    <w:rsid w:val="001F2A32"/>
    <w:rsid w:val="0020122F"/>
    <w:rsid w:val="0020473B"/>
    <w:rsid w:val="002072F5"/>
    <w:rsid w:val="00211ECF"/>
    <w:rsid w:val="0021201C"/>
    <w:rsid w:val="0021219D"/>
    <w:rsid w:val="0021372B"/>
    <w:rsid w:val="00220E2E"/>
    <w:rsid w:val="0022232D"/>
    <w:rsid w:val="00223DB6"/>
    <w:rsid w:val="00225076"/>
    <w:rsid w:val="00225DF3"/>
    <w:rsid w:val="002278E2"/>
    <w:rsid w:val="00227AE2"/>
    <w:rsid w:val="002314B8"/>
    <w:rsid w:val="002359A0"/>
    <w:rsid w:val="00237468"/>
    <w:rsid w:val="0024064F"/>
    <w:rsid w:val="00245990"/>
    <w:rsid w:val="00252846"/>
    <w:rsid w:val="00261B70"/>
    <w:rsid w:val="00263026"/>
    <w:rsid w:val="00264F45"/>
    <w:rsid w:val="00266073"/>
    <w:rsid w:val="00266FE2"/>
    <w:rsid w:val="002677D3"/>
    <w:rsid w:val="00267B38"/>
    <w:rsid w:val="00271977"/>
    <w:rsid w:val="0027244A"/>
    <w:rsid w:val="002754DC"/>
    <w:rsid w:val="00282AF9"/>
    <w:rsid w:val="00283046"/>
    <w:rsid w:val="002836B0"/>
    <w:rsid w:val="00284ADF"/>
    <w:rsid w:val="00287E39"/>
    <w:rsid w:val="00291237"/>
    <w:rsid w:val="00292D0E"/>
    <w:rsid w:val="00293B95"/>
    <w:rsid w:val="00294927"/>
    <w:rsid w:val="00295A87"/>
    <w:rsid w:val="002968B5"/>
    <w:rsid w:val="002A24B5"/>
    <w:rsid w:val="002B1ED2"/>
    <w:rsid w:val="002B22CC"/>
    <w:rsid w:val="002B449B"/>
    <w:rsid w:val="002C27D9"/>
    <w:rsid w:val="002C2977"/>
    <w:rsid w:val="002C2F4C"/>
    <w:rsid w:val="002C31F9"/>
    <w:rsid w:val="002C5F2F"/>
    <w:rsid w:val="002D37E7"/>
    <w:rsid w:val="002D3F37"/>
    <w:rsid w:val="002D4298"/>
    <w:rsid w:val="002E52C5"/>
    <w:rsid w:val="002E7701"/>
    <w:rsid w:val="002E7E00"/>
    <w:rsid w:val="002F0C0C"/>
    <w:rsid w:val="002F2CAD"/>
    <w:rsid w:val="00304074"/>
    <w:rsid w:val="00306A89"/>
    <w:rsid w:val="00313A0B"/>
    <w:rsid w:val="0031648C"/>
    <w:rsid w:val="0032195D"/>
    <w:rsid w:val="00322133"/>
    <w:rsid w:val="003279C5"/>
    <w:rsid w:val="0033319C"/>
    <w:rsid w:val="00333ABB"/>
    <w:rsid w:val="003344DA"/>
    <w:rsid w:val="00335745"/>
    <w:rsid w:val="00336F47"/>
    <w:rsid w:val="003410C3"/>
    <w:rsid w:val="0034350A"/>
    <w:rsid w:val="00346427"/>
    <w:rsid w:val="00347665"/>
    <w:rsid w:val="003476AB"/>
    <w:rsid w:val="003511EF"/>
    <w:rsid w:val="00360E7A"/>
    <w:rsid w:val="00363A1C"/>
    <w:rsid w:val="003678D3"/>
    <w:rsid w:val="00370ED2"/>
    <w:rsid w:val="003806D2"/>
    <w:rsid w:val="00381360"/>
    <w:rsid w:val="00382C35"/>
    <w:rsid w:val="00386674"/>
    <w:rsid w:val="00386A27"/>
    <w:rsid w:val="00387C7E"/>
    <w:rsid w:val="00391E44"/>
    <w:rsid w:val="00397267"/>
    <w:rsid w:val="00397DD6"/>
    <w:rsid w:val="003A02A4"/>
    <w:rsid w:val="003A0C51"/>
    <w:rsid w:val="003A5295"/>
    <w:rsid w:val="003A7D47"/>
    <w:rsid w:val="003B4986"/>
    <w:rsid w:val="003B63C7"/>
    <w:rsid w:val="003C269D"/>
    <w:rsid w:val="003C3E69"/>
    <w:rsid w:val="003C4002"/>
    <w:rsid w:val="003C493E"/>
    <w:rsid w:val="003C49CC"/>
    <w:rsid w:val="003D1E0A"/>
    <w:rsid w:val="003D242F"/>
    <w:rsid w:val="003D2AD1"/>
    <w:rsid w:val="003D6709"/>
    <w:rsid w:val="003D6979"/>
    <w:rsid w:val="003E03CE"/>
    <w:rsid w:val="003E1CD9"/>
    <w:rsid w:val="003E4D65"/>
    <w:rsid w:val="003F2E24"/>
    <w:rsid w:val="003F3140"/>
    <w:rsid w:val="003F3987"/>
    <w:rsid w:val="003F524D"/>
    <w:rsid w:val="00402817"/>
    <w:rsid w:val="004038D4"/>
    <w:rsid w:val="004052D3"/>
    <w:rsid w:val="004100F0"/>
    <w:rsid w:val="00411BB5"/>
    <w:rsid w:val="00427354"/>
    <w:rsid w:val="00430461"/>
    <w:rsid w:val="00432A25"/>
    <w:rsid w:val="00434752"/>
    <w:rsid w:val="004365D2"/>
    <w:rsid w:val="004406EE"/>
    <w:rsid w:val="00444DE2"/>
    <w:rsid w:val="0044763E"/>
    <w:rsid w:val="00452CE1"/>
    <w:rsid w:val="004532C9"/>
    <w:rsid w:val="00453818"/>
    <w:rsid w:val="004552E0"/>
    <w:rsid w:val="00457C24"/>
    <w:rsid w:val="00461D49"/>
    <w:rsid w:val="00463545"/>
    <w:rsid w:val="004638A9"/>
    <w:rsid w:val="004644F3"/>
    <w:rsid w:val="0046535F"/>
    <w:rsid w:val="00465FCE"/>
    <w:rsid w:val="00472DF8"/>
    <w:rsid w:val="00476DB2"/>
    <w:rsid w:val="004862B2"/>
    <w:rsid w:val="00490368"/>
    <w:rsid w:val="00492BAD"/>
    <w:rsid w:val="0049551C"/>
    <w:rsid w:val="00495C08"/>
    <w:rsid w:val="00495C79"/>
    <w:rsid w:val="004A001A"/>
    <w:rsid w:val="004A1710"/>
    <w:rsid w:val="004A24F8"/>
    <w:rsid w:val="004A356A"/>
    <w:rsid w:val="004B6099"/>
    <w:rsid w:val="004C1ED8"/>
    <w:rsid w:val="004C25D6"/>
    <w:rsid w:val="004C51B7"/>
    <w:rsid w:val="004D6088"/>
    <w:rsid w:val="004D687A"/>
    <w:rsid w:val="004E16EA"/>
    <w:rsid w:val="004E176B"/>
    <w:rsid w:val="004F7BF1"/>
    <w:rsid w:val="005030C3"/>
    <w:rsid w:val="00503B21"/>
    <w:rsid w:val="00515518"/>
    <w:rsid w:val="00517A9B"/>
    <w:rsid w:val="0052004E"/>
    <w:rsid w:val="00520787"/>
    <w:rsid w:val="0052355A"/>
    <w:rsid w:val="0052436C"/>
    <w:rsid w:val="005261CF"/>
    <w:rsid w:val="00526940"/>
    <w:rsid w:val="005272A2"/>
    <w:rsid w:val="00534ED7"/>
    <w:rsid w:val="0053755C"/>
    <w:rsid w:val="00544120"/>
    <w:rsid w:val="00551619"/>
    <w:rsid w:val="00552D9E"/>
    <w:rsid w:val="005559E1"/>
    <w:rsid w:val="00555A04"/>
    <w:rsid w:val="00555B42"/>
    <w:rsid w:val="00556101"/>
    <w:rsid w:val="0056291F"/>
    <w:rsid w:val="00563C23"/>
    <w:rsid w:val="00565ED8"/>
    <w:rsid w:val="00566090"/>
    <w:rsid w:val="00573F5D"/>
    <w:rsid w:val="0058241D"/>
    <w:rsid w:val="00583658"/>
    <w:rsid w:val="00587318"/>
    <w:rsid w:val="005931DC"/>
    <w:rsid w:val="00593E7B"/>
    <w:rsid w:val="005A52E0"/>
    <w:rsid w:val="005B27BF"/>
    <w:rsid w:val="005B3E79"/>
    <w:rsid w:val="005B436D"/>
    <w:rsid w:val="005B650A"/>
    <w:rsid w:val="005B685B"/>
    <w:rsid w:val="005B7C7F"/>
    <w:rsid w:val="005C320F"/>
    <w:rsid w:val="005D0019"/>
    <w:rsid w:val="005D3376"/>
    <w:rsid w:val="005E0257"/>
    <w:rsid w:val="005E1C0F"/>
    <w:rsid w:val="005E5FF6"/>
    <w:rsid w:val="005E622E"/>
    <w:rsid w:val="005E778C"/>
    <w:rsid w:val="005F6231"/>
    <w:rsid w:val="005F6A31"/>
    <w:rsid w:val="00601BA5"/>
    <w:rsid w:val="00604948"/>
    <w:rsid w:val="00605D38"/>
    <w:rsid w:val="00605F95"/>
    <w:rsid w:val="00613C6E"/>
    <w:rsid w:val="00614456"/>
    <w:rsid w:val="00616E74"/>
    <w:rsid w:val="00617ED3"/>
    <w:rsid w:val="00620482"/>
    <w:rsid w:val="00620F05"/>
    <w:rsid w:val="006210A0"/>
    <w:rsid w:val="006214AF"/>
    <w:rsid w:val="0062452D"/>
    <w:rsid w:val="0062544A"/>
    <w:rsid w:val="00625CF0"/>
    <w:rsid w:val="006316F9"/>
    <w:rsid w:val="006318A7"/>
    <w:rsid w:val="0063643C"/>
    <w:rsid w:val="00640423"/>
    <w:rsid w:val="00641262"/>
    <w:rsid w:val="006438F7"/>
    <w:rsid w:val="0064500E"/>
    <w:rsid w:val="006505D6"/>
    <w:rsid w:val="00652ECF"/>
    <w:rsid w:val="0065556B"/>
    <w:rsid w:val="0065561F"/>
    <w:rsid w:val="00655F50"/>
    <w:rsid w:val="00661FD3"/>
    <w:rsid w:val="0066213B"/>
    <w:rsid w:val="00662C20"/>
    <w:rsid w:val="00662F50"/>
    <w:rsid w:val="00664269"/>
    <w:rsid w:val="00665053"/>
    <w:rsid w:val="00665844"/>
    <w:rsid w:val="0066745A"/>
    <w:rsid w:val="00673408"/>
    <w:rsid w:val="00676012"/>
    <w:rsid w:val="00682BE2"/>
    <w:rsid w:val="006902F5"/>
    <w:rsid w:val="0069194B"/>
    <w:rsid w:val="006938BA"/>
    <w:rsid w:val="006A003C"/>
    <w:rsid w:val="006A205E"/>
    <w:rsid w:val="006A3E57"/>
    <w:rsid w:val="006A4900"/>
    <w:rsid w:val="006A5716"/>
    <w:rsid w:val="006A665F"/>
    <w:rsid w:val="006B35EB"/>
    <w:rsid w:val="006B7DA0"/>
    <w:rsid w:val="006C12B0"/>
    <w:rsid w:val="006C2CDD"/>
    <w:rsid w:val="006C480D"/>
    <w:rsid w:val="006C4810"/>
    <w:rsid w:val="006C6D75"/>
    <w:rsid w:val="006C6E10"/>
    <w:rsid w:val="006C71E7"/>
    <w:rsid w:val="006D2A37"/>
    <w:rsid w:val="006D3D5D"/>
    <w:rsid w:val="006D4F62"/>
    <w:rsid w:val="006D6209"/>
    <w:rsid w:val="006E2B72"/>
    <w:rsid w:val="006E358D"/>
    <w:rsid w:val="006E39F1"/>
    <w:rsid w:val="006E58AC"/>
    <w:rsid w:val="006F3BE4"/>
    <w:rsid w:val="006F76D5"/>
    <w:rsid w:val="00702CC0"/>
    <w:rsid w:val="007064BC"/>
    <w:rsid w:val="0070689C"/>
    <w:rsid w:val="00715990"/>
    <w:rsid w:val="007229FB"/>
    <w:rsid w:val="00727394"/>
    <w:rsid w:val="007317FD"/>
    <w:rsid w:val="007326D8"/>
    <w:rsid w:val="00732C60"/>
    <w:rsid w:val="00737A48"/>
    <w:rsid w:val="00741074"/>
    <w:rsid w:val="00742772"/>
    <w:rsid w:val="007453DF"/>
    <w:rsid w:val="007459F8"/>
    <w:rsid w:val="00745E46"/>
    <w:rsid w:val="00747764"/>
    <w:rsid w:val="00757F00"/>
    <w:rsid w:val="00760E9C"/>
    <w:rsid w:val="007619B4"/>
    <w:rsid w:val="00765DAE"/>
    <w:rsid w:val="00773373"/>
    <w:rsid w:val="007771C1"/>
    <w:rsid w:val="00780CB5"/>
    <w:rsid w:val="0078121A"/>
    <w:rsid w:val="00781952"/>
    <w:rsid w:val="00783259"/>
    <w:rsid w:val="0078464C"/>
    <w:rsid w:val="00792556"/>
    <w:rsid w:val="007940BB"/>
    <w:rsid w:val="00794CE0"/>
    <w:rsid w:val="007A1501"/>
    <w:rsid w:val="007A21F4"/>
    <w:rsid w:val="007A4A9B"/>
    <w:rsid w:val="007A5E35"/>
    <w:rsid w:val="007B42EB"/>
    <w:rsid w:val="007B4572"/>
    <w:rsid w:val="007B62CF"/>
    <w:rsid w:val="007B7DBF"/>
    <w:rsid w:val="007C3B19"/>
    <w:rsid w:val="007D3704"/>
    <w:rsid w:val="007D45EE"/>
    <w:rsid w:val="007D6B24"/>
    <w:rsid w:val="007D790F"/>
    <w:rsid w:val="007E2FBA"/>
    <w:rsid w:val="007F137F"/>
    <w:rsid w:val="0080668D"/>
    <w:rsid w:val="008134C1"/>
    <w:rsid w:val="0081756C"/>
    <w:rsid w:val="00821C48"/>
    <w:rsid w:val="00823F8E"/>
    <w:rsid w:val="008258B4"/>
    <w:rsid w:val="0083472D"/>
    <w:rsid w:val="00836E93"/>
    <w:rsid w:val="00836FE6"/>
    <w:rsid w:val="0084021E"/>
    <w:rsid w:val="00844472"/>
    <w:rsid w:val="008458BB"/>
    <w:rsid w:val="00847C5F"/>
    <w:rsid w:val="008509D2"/>
    <w:rsid w:val="00850C65"/>
    <w:rsid w:val="00853D3D"/>
    <w:rsid w:val="00861DEA"/>
    <w:rsid w:val="00864AD2"/>
    <w:rsid w:val="00870AB7"/>
    <w:rsid w:val="00871B77"/>
    <w:rsid w:val="0087247E"/>
    <w:rsid w:val="00873049"/>
    <w:rsid w:val="008865A3"/>
    <w:rsid w:val="00886F28"/>
    <w:rsid w:val="00887B1E"/>
    <w:rsid w:val="00893322"/>
    <w:rsid w:val="008936D0"/>
    <w:rsid w:val="00896943"/>
    <w:rsid w:val="00896DFB"/>
    <w:rsid w:val="008A060C"/>
    <w:rsid w:val="008A1062"/>
    <w:rsid w:val="008A24A3"/>
    <w:rsid w:val="008A28EE"/>
    <w:rsid w:val="008A35B5"/>
    <w:rsid w:val="008A3E40"/>
    <w:rsid w:val="008A4459"/>
    <w:rsid w:val="008B394E"/>
    <w:rsid w:val="008B5629"/>
    <w:rsid w:val="008C6124"/>
    <w:rsid w:val="008D2BFD"/>
    <w:rsid w:val="008D325D"/>
    <w:rsid w:val="008D6EA2"/>
    <w:rsid w:val="008D7166"/>
    <w:rsid w:val="008E2198"/>
    <w:rsid w:val="008E279B"/>
    <w:rsid w:val="008E4ED9"/>
    <w:rsid w:val="008E6519"/>
    <w:rsid w:val="008E6AA2"/>
    <w:rsid w:val="008F37D1"/>
    <w:rsid w:val="008F4D25"/>
    <w:rsid w:val="008F4EF5"/>
    <w:rsid w:val="008F56C5"/>
    <w:rsid w:val="009001EC"/>
    <w:rsid w:val="0090339C"/>
    <w:rsid w:val="009049C2"/>
    <w:rsid w:val="009053D2"/>
    <w:rsid w:val="0092372E"/>
    <w:rsid w:val="009312DD"/>
    <w:rsid w:val="009344CE"/>
    <w:rsid w:val="0093555C"/>
    <w:rsid w:val="00941432"/>
    <w:rsid w:val="00942FCC"/>
    <w:rsid w:val="00946F20"/>
    <w:rsid w:val="0095278B"/>
    <w:rsid w:val="00953BED"/>
    <w:rsid w:val="009547C8"/>
    <w:rsid w:val="009559B4"/>
    <w:rsid w:val="00964475"/>
    <w:rsid w:val="00965275"/>
    <w:rsid w:val="0097176C"/>
    <w:rsid w:val="009728A9"/>
    <w:rsid w:val="0097408D"/>
    <w:rsid w:val="00981FBB"/>
    <w:rsid w:val="0098765E"/>
    <w:rsid w:val="009A3237"/>
    <w:rsid w:val="009A36D9"/>
    <w:rsid w:val="009A3ED1"/>
    <w:rsid w:val="009A4049"/>
    <w:rsid w:val="009A755C"/>
    <w:rsid w:val="009B5E9C"/>
    <w:rsid w:val="009C34B8"/>
    <w:rsid w:val="009C63E9"/>
    <w:rsid w:val="009C74EE"/>
    <w:rsid w:val="009D1953"/>
    <w:rsid w:val="009D3134"/>
    <w:rsid w:val="009D4756"/>
    <w:rsid w:val="009D65C1"/>
    <w:rsid w:val="009E0157"/>
    <w:rsid w:val="009F34D8"/>
    <w:rsid w:val="00A01A34"/>
    <w:rsid w:val="00A03D31"/>
    <w:rsid w:val="00A06902"/>
    <w:rsid w:val="00A10AB8"/>
    <w:rsid w:val="00A14F52"/>
    <w:rsid w:val="00A1634C"/>
    <w:rsid w:val="00A16504"/>
    <w:rsid w:val="00A1779D"/>
    <w:rsid w:val="00A23DA3"/>
    <w:rsid w:val="00A30735"/>
    <w:rsid w:val="00A30AD1"/>
    <w:rsid w:val="00A31AC5"/>
    <w:rsid w:val="00A31C88"/>
    <w:rsid w:val="00A33599"/>
    <w:rsid w:val="00A34AA3"/>
    <w:rsid w:val="00A41C68"/>
    <w:rsid w:val="00A43773"/>
    <w:rsid w:val="00A50721"/>
    <w:rsid w:val="00A57D84"/>
    <w:rsid w:val="00A6332A"/>
    <w:rsid w:val="00A64ED1"/>
    <w:rsid w:val="00A65496"/>
    <w:rsid w:val="00A65BE2"/>
    <w:rsid w:val="00A70058"/>
    <w:rsid w:val="00A734F2"/>
    <w:rsid w:val="00A75BE3"/>
    <w:rsid w:val="00A75C3C"/>
    <w:rsid w:val="00A76184"/>
    <w:rsid w:val="00A77E7B"/>
    <w:rsid w:val="00A8020D"/>
    <w:rsid w:val="00A82845"/>
    <w:rsid w:val="00A86E8E"/>
    <w:rsid w:val="00A967A3"/>
    <w:rsid w:val="00AA04CE"/>
    <w:rsid w:val="00AA6140"/>
    <w:rsid w:val="00AA66F9"/>
    <w:rsid w:val="00AB2534"/>
    <w:rsid w:val="00AB5423"/>
    <w:rsid w:val="00AB6180"/>
    <w:rsid w:val="00AB7DAF"/>
    <w:rsid w:val="00AC2360"/>
    <w:rsid w:val="00AC528B"/>
    <w:rsid w:val="00AC656B"/>
    <w:rsid w:val="00AD23BB"/>
    <w:rsid w:val="00AD6B00"/>
    <w:rsid w:val="00AE35D1"/>
    <w:rsid w:val="00AE7497"/>
    <w:rsid w:val="00AF031E"/>
    <w:rsid w:val="00AF3DF9"/>
    <w:rsid w:val="00B03C5D"/>
    <w:rsid w:val="00B04470"/>
    <w:rsid w:val="00B06A90"/>
    <w:rsid w:val="00B072BE"/>
    <w:rsid w:val="00B07915"/>
    <w:rsid w:val="00B10355"/>
    <w:rsid w:val="00B10F37"/>
    <w:rsid w:val="00B12795"/>
    <w:rsid w:val="00B131E1"/>
    <w:rsid w:val="00B13742"/>
    <w:rsid w:val="00B14774"/>
    <w:rsid w:val="00B176F4"/>
    <w:rsid w:val="00B213FE"/>
    <w:rsid w:val="00B23CDA"/>
    <w:rsid w:val="00B240BE"/>
    <w:rsid w:val="00B242DD"/>
    <w:rsid w:val="00B32229"/>
    <w:rsid w:val="00B352BC"/>
    <w:rsid w:val="00B37C5B"/>
    <w:rsid w:val="00B41847"/>
    <w:rsid w:val="00B437A3"/>
    <w:rsid w:val="00B46C87"/>
    <w:rsid w:val="00B4772F"/>
    <w:rsid w:val="00B50838"/>
    <w:rsid w:val="00B50BBC"/>
    <w:rsid w:val="00B55260"/>
    <w:rsid w:val="00B573C0"/>
    <w:rsid w:val="00B60352"/>
    <w:rsid w:val="00B72C03"/>
    <w:rsid w:val="00B733A6"/>
    <w:rsid w:val="00B750C9"/>
    <w:rsid w:val="00B75250"/>
    <w:rsid w:val="00B76545"/>
    <w:rsid w:val="00B80E26"/>
    <w:rsid w:val="00B914F0"/>
    <w:rsid w:val="00B92160"/>
    <w:rsid w:val="00B97AC5"/>
    <w:rsid w:val="00BA5766"/>
    <w:rsid w:val="00BB2376"/>
    <w:rsid w:val="00BB525F"/>
    <w:rsid w:val="00BC348C"/>
    <w:rsid w:val="00BC5C38"/>
    <w:rsid w:val="00BD2651"/>
    <w:rsid w:val="00BD7858"/>
    <w:rsid w:val="00BD7BF4"/>
    <w:rsid w:val="00BF5210"/>
    <w:rsid w:val="00BF6D9D"/>
    <w:rsid w:val="00BF7FA8"/>
    <w:rsid w:val="00C05FFA"/>
    <w:rsid w:val="00C078E7"/>
    <w:rsid w:val="00C147BA"/>
    <w:rsid w:val="00C15C3F"/>
    <w:rsid w:val="00C16F6C"/>
    <w:rsid w:val="00C174BA"/>
    <w:rsid w:val="00C20DC8"/>
    <w:rsid w:val="00C22042"/>
    <w:rsid w:val="00C335AB"/>
    <w:rsid w:val="00C33C5A"/>
    <w:rsid w:val="00C420F8"/>
    <w:rsid w:val="00C4304A"/>
    <w:rsid w:val="00C45673"/>
    <w:rsid w:val="00C5039D"/>
    <w:rsid w:val="00C50E81"/>
    <w:rsid w:val="00C52D4D"/>
    <w:rsid w:val="00C545E7"/>
    <w:rsid w:val="00C572C9"/>
    <w:rsid w:val="00C60F4D"/>
    <w:rsid w:val="00C61FB5"/>
    <w:rsid w:val="00C66618"/>
    <w:rsid w:val="00C85488"/>
    <w:rsid w:val="00C87EDA"/>
    <w:rsid w:val="00C90894"/>
    <w:rsid w:val="00C91974"/>
    <w:rsid w:val="00C93280"/>
    <w:rsid w:val="00C94740"/>
    <w:rsid w:val="00CA0BD8"/>
    <w:rsid w:val="00CA3223"/>
    <w:rsid w:val="00CA3B93"/>
    <w:rsid w:val="00CA43EA"/>
    <w:rsid w:val="00CA4710"/>
    <w:rsid w:val="00CA63B1"/>
    <w:rsid w:val="00CA6AE8"/>
    <w:rsid w:val="00CB1357"/>
    <w:rsid w:val="00CB2E6C"/>
    <w:rsid w:val="00CB51D4"/>
    <w:rsid w:val="00CB5D51"/>
    <w:rsid w:val="00CB64B0"/>
    <w:rsid w:val="00CC09D3"/>
    <w:rsid w:val="00CC0C12"/>
    <w:rsid w:val="00CC40DA"/>
    <w:rsid w:val="00CC62EE"/>
    <w:rsid w:val="00CD01B6"/>
    <w:rsid w:val="00CD01F0"/>
    <w:rsid w:val="00CD29A3"/>
    <w:rsid w:val="00CE2118"/>
    <w:rsid w:val="00CF0A40"/>
    <w:rsid w:val="00CF26FF"/>
    <w:rsid w:val="00CF5AA3"/>
    <w:rsid w:val="00CF6B2B"/>
    <w:rsid w:val="00CF6C7C"/>
    <w:rsid w:val="00D03F0D"/>
    <w:rsid w:val="00D064D6"/>
    <w:rsid w:val="00D11350"/>
    <w:rsid w:val="00D154DF"/>
    <w:rsid w:val="00D25764"/>
    <w:rsid w:val="00D27B86"/>
    <w:rsid w:val="00D340B2"/>
    <w:rsid w:val="00D34463"/>
    <w:rsid w:val="00D37EF9"/>
    <w:rsid w:val="00D42934"/>
    <w:rsid w:val="00D431A2"/>
    <w:rsid w:val="00D465E2"/>
    <w:rsid w:val="00D50080"/>
    <w:rsid w:val="00D52846"/>
    <w:rsid w:val="00D539A3"/>
    <w:rsid w:val="00D57F8A"/>
    <w:rsid w:val="00D606BC"/>
    <w:rsid w:val="00D61836"/>
    <w:rsid w:val="00D62CC4"/>
    <w:rsid w:val="00D62FE6"/>
    <w:rsid w:val="00D64375"/>
    <w:rsid w:val="00D6538E"/>
    <w:rsid w:val="00D66D05"/>
    <w:rsid w:val="00D7038B"/>
    <w:rsid w:val="00D87A3D"/>
    <w:rsid w:val="00D87D4C"/>
    <w:rsid w:val="00D908C7"/>
    <w:rsid w:val="00D92CEE"/>
    <w:rsid w:val="00D947BF"/>
    <w:rsid w:val="00D949E4"/>
    <w:rsid w:val="00D94CF3"/>
    <w:rsid w:val="00DA0761"/>
    <w:rsid w:val="00DA0B28"/>
    <w:rsid w:val="00DA1BE6"/>
    <w:rsid w:val="00DA2894"/>
    <w:rsid w:val="00DA3355"/>
    <w:rsid w:val="00DA467A"/>
    <w:rsid w:val="00DB22CC"/>
    <w:rsid w:val="00DB3244"/>
    <w:rsid w:val="00DB4623"/>
    <w:rsid w:val="00DB6AC5"/>
    <w:rsid w:val="00DC0CA1"/>
    <w:rsid w:val="00DC56F1"/>
    <w:rsid w:val="00DD7A69"/>
    <w:rsid w:val="00DE471A"/>
    <w:rsid w:val="00DE6DFE"/>
    <w:rsid w:val="00DF10FF"/>
    <w:rsid w:val="00DF4515"/>
    <w:rsid w:val="00E06DD3"/>
    <w:rsid w:val="00E07055"/>
    <w:rsid w:val="00E11DD1"/>
    <w:rsid w:val="00E12C3C"/>
    <w:rsid w:val="00E14366"/>
    <w:rsid w:val="00E21E5A"/>
    <w:rsid w:val="00E22E01"/>
    <w:rsid w:val="00E402C7"/>
    <w:rsid w:val="00E408EB"/>
    <w:rsid w:val="00E4282F"/>
    <w:rsid w:val="00E435D4"/>
    <w:rsid w:val="00E43982"/>
    <w:rsid w:val="00E4742A"/>
    <w:rsid w:val="00E53D9F"/>
    <w:rsid w:val="00E53F19"/>
    <w:rsid w:val="00E54899"/>
    <w:rsid w:val="00E574CD"/>
    <w:rsid w:val="00E63454"/>
    <w:rsid w:val="00E66566"/>
    <w:rsid w:val="00E73016"/>
    <w:rsid w:val="00E80D1C"/>
    <w:rsid w:val="00E8550D"/>
    <w:rsid w:val="00E86329"/>
    <w:rsid w:val="00E91A7D"/>
    <w:rsid w:val="00E962CB"/>
    <w:rsid w:val="00EA04D8"/>
    <w:rsid w:val="00EA0A24"/>
    <w:rsid w:val="00EA18EE"/>
    <w:rsid w:val="00EA4DBF"/>
    <w:rsid w:val="00EA7CB9"/>
    <w:rsid w:val="00EB1DA0"/>
    <w:rsid w:val="00EB1F30"/>
    <w:rsid w:val="00EB26AF"/>
    <w:rsid w:val="00EB7295"/>
    <w:rsid w:val="00EC1293"/>
    <w:rsid w:val="00ED1E78"/>
    <w:rsid w:val="00ED1F9E"/>
    <w:rsid w:val="00EE0055"/>
    <w:rsid w:val="00EE401F"/>
    <w:rsid w:val="00EE6F7E"/>
    <w:rsid w:val="00EF4BC1"/>
    <w:rsid w:val="00F019C9"/>
    <w:rsid w:val="00F033DF"/>
    <w:rsid w:val="00F06250"/>
    <w:rsid w:val="00F118BC"/>
    <w:rsid w:val="00F13420"/>
    <w:rsid w:val="00F16BAD"/>
    <w:rsid w:val="00F2263D"/>
    <w:rsid w:val="00F33E60"/>
    <w:rsid w:val="00F40608"/>
    <w:rsid w:val="00F40EF0"/>
    <w:rsid w:val="00F44349"/>
    <w:rsid w:val="00F447F1"/>
    <w:rsid w:val="00F450C6"/>
    <w:rsid w:val="00F45253"/>
    <w:rsid w:val="00F52654"/>
    <w:rsid w:val="00F52ED6"/>
    <w:rsid w:val="00F62305"/>
    <w:rsid w:val="00F6288F"/>
    <w:rsid w:val="00F652E3"/>
    <w:rsid w:val="00F70A6B"/>
    <w:rsid w:val="00F73EB3"/>
    <w:rsid w:val="00F74708"/>
    <w:rsid w:val="00F83004"/>
    <w:rsid w:val="00F83C68"/>
    <w:rsid w:val="00F84F30"/>
    <w:rsid w:val="00F909FF"/>
    <w:rsid w:val="00F9204A"/>
    <w:rsid w:val="00F92389"/>
    <w:rsid w:val="00F92DAD"/>
    <w:rsid w:val="00F94C80"/>
    <w:rsid w:val="00FA1687"/>
    <w:rsid w:val="00FA2D25"/>
    <w:rsid w:val="00FA41AA"/>
    <w:rsid w:val="00FA45DA"/>
    <w:rsid w:val="00FB5727"/>
    <w:rsid w:val="00FB7F5C"/>
    <w:rsid w:val="00FC35E3"/>
    <w:rsid w:val="00FC48E8"/>
    <w:rsid w:val="00FC51F1"/>
    <w:rsid w:val="00FD0DE3"/>
    <w:rsid w:val="00FD722B"/>
    <w:rsid w:val="00FE57F2"/>
    <w:rsid w:val="00FF2127"/>
    <w:rsid w:val="00FF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D5E023"/>
  <w14:defaultImageDpi w14:val="32767"/>
  <w15:chartTrackingRefBased/>
  <w15:docId w15:val="{33CAAF39-74F8-6A47-9D50-47C0779D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408EB"/>
    <w:pPr>
      <w:widowControl w:val="0"/>
      <w:jc w:val="both"/>
    </w:pPr>
    <w:rPr>
      <w:sz w:val="21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359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599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link w:val="Heading3Char"/>
    <w:uiPriority w:val="9"/>
    <w:qFormat/>
    <w:rsid w:val="00A33599"/>
    <w:pPr>
      <w:widowControl/>
      <w:spacing w:before="100" w:beforeAutospacing="1" w:after="100" w:afterAutospacing="1"/>
      <w:jc w:val="left"/>
      <w:outlineLvl w:val="2"/>
    </w:pPr>
    <w:rPr>
      <w:rFonts w:ascii="MS PGothic" w:eastAsia="MS PGothic" w:hAnsi="MS PGothic" w:cs="MS PGothic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599"/>
    <w:rPr>
      <w:rFonts w:asciiTheme="majorHAnsi" w:eastAsiaTheme="majorEastAsia" w:hAnsiTheme="majorHAnsi" w:cstheme="majorBidi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599"/>
    <w:rPr>
      <w:rFonts w:asciiTheme="majorHAnsi" w:eastAsiaTheme="majorEastAsia" w:hAnsiTheme="majorHAnsi" w:cstheme="majorBidi"/>
      <w:sz w:val="21"/>
      <w:szCs w:val="2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33599"/>
    <w:rPr>
      <w:rFonts w:ascii="MS PGothic" w:eastAsia="MS PGothic" w:hAnsi="MS PGothic" w:cs="MS PGothic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unhideWhenUsed/>
    <w:rsid w:val="00A33599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table" w:customStyle="1" w:styleId="1-51">
    <w:name w:val="一覧 (表) 1 淡色 - アクセント 51"/>
    <w:basedOn w:val="TableNormal"/>
    <w:uiPriority w:val="46"/>
    <w:rsid w:val="00A33599"/>
    <w:rPr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A33599"/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33599"/>
    <w:rPr>
      <w:sz w:val="21"/>
      <w:szCs w:val="22"/>
      <w14:ligatures w14:val="none"/>
    </w:rPr>
  </w:style>
  <w:style w:type="table" w:styleId="PlainTable1">
    <w:name w:val="Plain Table 1"/>
    <w:basedOn w:val="TableNormal"/>
    <w:uiPriority w:val="41"/>
    <w:rsid w:val="00A33599"/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335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3359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33599"/>
    <w:rPr>
      <w:sz w:val="21"/>
      <w:szCs w:val="22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35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3599"/>
    <w:rPr>
      <w:b/>
      <w:bCs/>
      <w:sz w:val="21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3359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33599"/>
    <w:rPr>
      <w:sz w:val="21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3359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33599"/>
    <w:rPr>
      <w:sz w:val="21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A33599"/>
    <w:rPr>
      <w:color w:val="0000FF"/>
      <w:u w:val="single"/>
    </w:rPr>
  </w:style>
  <w:style w:type="character" w:customStyle="1" w:styleId="vuuxrf">
    <w:name w:val="vuuxrf"/>
    <w:basedOn w:val="DefaultParagraphFont"/>
    <w:rsid w:val="00A33599"/>
  </w:style>
  <w:style w:type="paragraph" w:styleId="ListParagraph">
    <w:name w:val="List Paragraph"/>
    <w:basedOn w:val="Normal"/>
    <w:uiPriority w:val="34"/>
    <w:qFormat/>
    <w:rsid w:val="00A33599"/>
    <w:pPr>
      <w:ind w:leftChars="400" w:left="840"/>
    </w:pPr>
  </w:style>
  <w:style w:type="table" w:styleId="PlainTable4">
    <w:name w:val="Plain Table 4"/>
    <w:basedOn w:val="TableNormal"/>
    <w:uiPriority w:val="44"/>
    <w:rsid w:val="00A33599"/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3359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599"/>
    <w:rPr>
      <w:rFonts w:asciiTheme="majorHAnsi" w:eastAsiaTheme="majorEastAsia" w:hAnsiTheme="majorHAnsi" w:cstheme="majorBidi"/>
      <w:sz w:val="18"/>
      <w:szCs w:val="18"/>
      <w14:ligatures w14:val="none"/>
    </w:rPr>
  </w:style>
  <w:style w:type="paragraph" w:customStyle="1" w:styleId="EndNoteBibliographyTitle">
    <w:name w:val="EndNote Bibliography Title"/>
    <w:basedOn w:val="Normal"/>
    <w:link w:val="EndNoteBibliographyTitle0"/>
    <w:rsid w:val="00A33599"/>
    <w:pPr>
      <w:jc w:val="center"/>
    </w:pPr>
    <w:rPr>
      <w:rFonts w:ascii="Yu Mincho" w:eastAsia="Yu Mincho" w:hAnsi="Yu Mincho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A33599"/>
    <w:rPr>
      <w:rFonts w:ascii="Yu Mincho" w:eastAsia="Yu Mincho" w:hAnsi="Yu Mincho"/>
      <w:noProof/>
      <w:sz w:val="20"/>
      <w:szCs w:val="22"/>
      <w14:ligatures w14:val="none"/>
    </w:rPr>
  </w:style>
  <w:style w:type="paragraph" w:customStyle="1" w:styleId="EndNoteBibliography">
    <w:name w:val="EndNote Bibliography"/>
    <w:basedOn w:val="Normal"/>
    <w:link w:val="EndNoteBibliography0"/>
    <w:rsid w:val="00A33599"/>
    <w:rPr>
      <w:rFonts w:ascii="Yu Mincho" w:eastAsia="Yu Mincho" w:hAnsi="Yu Mincho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A33599"/>
    <w:rPr>
      <w:rFonts w:ascii="Yu Mincho" w:eastAsia="Yu Mincho" w:hAnsi="Yu Mincho"/>
      <w:noProof/>
      <w:sz w:val="20"/>
      <w:szCs w:val="22"/>
      <w14:ligatures w14:val="none"/>
    </w:rPr>
  </w:style>
  <w:style w:type="character" w:styleId="Emphasis">
    <w:name w:val="Emphasis"/>
    <w:basedOn w:val="DefaultParagraphFont"/>
    <w:uiPriority w:val="20"/>
    <w:qFormat/>
    <w:rsid w:val="00A33599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A33599"/>
  </w:style>
  <w:style w:type="paragraph" w:styleId="Caption">
    <w:name w:val="caption"/>
    <w:basedOn w:val="Normal"/>
    <w:next w:val="Normal"/>
    <w:uiPriority w:val="35"/>
    <w:unhideWhenUsed/>
    <w:qFormat/>
    <w:rsid w:val="00A33599"/>
    <w:rPr>
      <w:b/>
      <w:bCs/>
      <w:szCs w:val="21"/>
    </w:rPr>
  </w:style>
  <w:style w:type="character" w:styleId="UnresolvedMention">
    <w:name w:val="Unresolved Mention"/>
    <w:basedOn w:val="DefaultParagraphFont"/>
    <w:uiPriority w:val="99"/>
    <w:rsid w:val="00C57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37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MS Gothic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MS Mincho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AF4B5-7777-427B-9404-3732D763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246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本田 仁</dc:creator>
  <cp:keywords/>
  <dc:description/>
  <cp:lastModifiedBy>本田仁</cp:lastModifiedBy>
  <cp:revision>8</cp:revision>
  <cp:lastPrinted>2024-01-16T07:36:00Z</cp:lastPrinted>
  <dcterms:created xsi:type="dcterms:W3CDTF">2024-12-21T14:42:00Z</dcterms:created>
  <dcterms:modified xsi:type="dcterms:W3CDTF">2025-01-03T02:53:00Z</dcterms:modified>
</cp:coreProperties>
</file>