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C35EB2" w14:textId="7725D457" w:rsidR="003D4A13" w:rsidRPr="008C6556" w:rsidRDefault="003D4A1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C6556">
        <w:rPr>
          <w:rFonts w:ascii="Times New Roman" w:hAnsi="Times New Roman" w:cs="Times New Roman"/>
          <w:b/>
          <w:bCs/>
          <w:sz w:val="24"/>
          <w:szCs w:val="24"/>
        </w:rPr>
        <w:t>Supplementary material</w:t>
      </w:r>
    </w:p>
    <w:p w14:paraId="3EE45153" w14:textId="77777777" w:rsidR="008C6556" w:rsidRPr="008C6556" w:rsidRDefault="008C6556" w:rsidP="008C6556">
      <w:pPr>
        <w:spacing w:after="0" w:line="480" w:lineRule="auto"/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0763ED0C" w14:textId="05A437C6" w:rsidR="003D4A13" w:rsidRDefault="008C6556" w:rsidP="003F13AB">
      <w:pPr>
        <w:spacing w:after="0" w:line="360" w:lineRule="auto"/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</w:pPr>
      <w:r w:rsidRPr="008C6556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 xml:space="preserve">Title: </w:t>
      </w:r>
      <w:r w:rsidR="003F13AB" w:rsidRPr="003F13AB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 xml:space="preserve">Dilution dysfunction: Evaluation of automated disinfectant dispenser systems in </w:t>
      </w:r>
      <w:r w:rsidR="00302193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>10</w:t>
      </w:r>
      <w:r w:rsidR="003F13AB" w:rsidRPr="003F13AB">
        <w:rPr>
          <w:rFonts w:ascii="Times New Roman" w:hAnsi="Times New Roman" w:cs="Times New Roman"/>
          <w:b/>
          <w:bCs/>
          <w:kern w:val="0"/>
          <w:sz w:val="24"/>
          <w:szCs w:val="24"/>
          <w14:ligatures w14:val="none"/>
        </w:rPr>
        <w:t xml:space="preserve"> hospitals demonstrates a need for improved monitoring to ensure that correct disinfectant concentrations are delivered</w:t>
      </w:r>
    </w:p>
    <w:p w14:paraId="63BB860C" w14:textId="77777777" w:rsidR="003F13AB" w:rsidRDefault="003F13AB" w:rsidP="003F13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3CB9480" w14:textId="495BDCCF" w:rsidR="008C6556" w:rsidRDefault="008C6556">
      <w:pPr>
        <w:rPr>
          <w:rFonts w:ascii="Times New Roman" w:hAnsi="Times New Roman" w:cs="Times New Roman"/>
          <w:sz w:val="24"/>
          <w:szCs w:val="24"/>
        </w:rPr>
      </w:pPr>
      <w:r w:rsidRPr="008C6556">
        <w:rPr>
          <w:rFonts w:ascii="Times New Roman" w:hAnsi="Times New Roman" w:cs="Times New Roman"/>
          <w:b/>
          <w:bCs/>
          <w:sz w:val="24"/>
          <w:szCs w:val="24"/>
        </w:rPr>
        <w:t>Supplemental Figure 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02193">
        <w:rPr>
          <w:rFonts w:ascii="Times New Roman" w:hAnsi="Times New Roman" w:cs="Times New Roman"/>
          <w:b/>
          <w:bCs/>
          <w:sz w:val="24"/>
          <w:szCs w:val="24"/>
        </w:rPr>
        <w:t>Pictures of the automated dispenser systems</w:t>
      </w:r>
      <w:r w:rsidR="00302193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 used in the study hospitals. </w:t>
      </w:r>
      <w:r w:rsidR="00302193">
        <w:rPr>
          <w:rFonts w:ascii="Times New Roman" w:hAnsi="Times New Roman" w:cs="Times New Roman"/>
          <w:sz w:val="24"/>
          <w:szCs w:val="24"/>
        </w:rPr>
        <w:t>Each facility had only a single type of dispenser.</w:t>
      </w:r>
    </w:p>
    <w:p w14:paraId="6FC8008D" w14:textId="77777777" w:rsidR="008C6556" w:rsidRDefault="008C6556">
      <w:pPr>
        <w:rPr>
          <w:rFonts w:ascii="Times New Roman" w:hAnsi="Times New Roman" w:cs="Times New Roman"/>
          <w:sz w:val="24"/>
          <w:szCs w:val="24"/>
        </w:rPr>
      </w:pPr>
    </w:p>
    <w:p w14:paraId="36AE5178" w14:textId="277677B7" w:rsidR="008C6556" w:rsidRDefault="008C6556">
      <w:pPr>
        <w:rPr>
          <w:rFonts w:ascii="Times New Roman" w:hAnsi="Times New Roman" w:cs="Times New Roman"/>
          <w:sz w:val="24"/>
          <w:szCs w:val="24"/>
        </w:rPr>
      </w:pPr>
      <w:r w:rsidRPr="008C6556">
        <w:rPr>
          <w:rFonts w:ascii="Times New Roman" w:hAnsi="Times New Roman" w:cs="Times New Roman"/>
          <w:sz w:val="24"/>
          <w:szCs w:val="24"/>
        </w:rPr>
        <w:t>J fill Quattro Select Dispensing System</w:t>
      </w:r>
      <w:r>
        <w:rPr>
          <w:rFonts w:ascii="Times New Roman" w:hAnsi="Times New Roman" w:cs="Times New Roman"/>
          <w:sz w:val="24"/>
          <w:szCs w:val="24"/>
        </w:rPr>
        <w:t xml:space="preserve"> (Diversey</w:t>
      </w:r>
      <w:r w:rsidR="00302193">
        <w:rPr>
          <w:rFonts w:ascii="Times New Roman" w:hAnsi="Times New Roman" w:cs="Times New Roman"/>
          <w:sz w:val="24"/>
          <w:szCs w:val="24"/>
        </w:rPr>
        <w:t>, Fort Mill, SC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2C3AAB2E" w14:textId="033E84C4" w:rsidR="008C6556" w:rsidRPr="008C6556" w:rsidRDefault="008C65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518165" wp14:editId="34DFA80B">
            <wp:extent cx="1798320" cy="23901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8C3DC3" w14:textId="27E29761" w:rsidR="003D4A13" w:rsidRPr="003F13AB" w:rsidRDefault="008C6556" w:rsidP="00302193">
      <w:pPr>
        <w:ind w:left="6480" w:hanging="6480"/>
        <w:rPr>
          <w:rFonts w:ascii="Times New Roman" w:hAnsi="Times New Roman" w:cs="Times New Roman"/>
          <w:sz w:val="24"/>
          <w:szCs w:val="24"/>
        </w:rPr>
      </w:pPr>
      <w:proofErr w:type="spellStart"/>
      <w:r w:rsidRPr="003F13AB">
        <w:rPr>
          <w:rFonts w:ascii="Times New Roman" w:hAnsi="Times New Roman" w:cs="Times New Roman"/>
          <w:sz w:val="24"/>
          <w:szCs w:val="24"/>
        </w:rPr>
        <w:t>OxyCide</w:t>
      </w:r>
      <w:proofErr w:type="spellEnd"/>
      <w:r w:rsidRPr="003F13AB">
        <w:rPr>
          <w:rFonts w:ascii="Times New Roman" w:hAnsi="Times New Roman" w:cs="Times New Roman"/>
          <w:sz w:val="24"/>
          <w:szCs w:val="24"/>
        </w:rPr>
        <w:t xml:space="preserve"> Dilution Management System (Ecolab</w:t>
      </w:r>
      <w:r w:rsidR="00302193">
        <w:rPr>
          <w:rFonts w:ascii="Times New Roman" w:hAnsi="Times New Roman" w:cs="Times New Roman"/>
          <w:sz w:val="24"/>
          <w:szCs w:val="24"/>
        </w:rPr>
        <w:t>, St Paul, MN</w:t>
      </w:r>
      <w:r w:rsidRPr="003F13AB">
        <w:rPr>
          <w:rFonts w:ascii="Times New Roman" w:hAnsi="Times New Roman" w:cs="Times New Roman"/>
          <w:sz w:val="24"/>
          <w:szCs w:val="24"/>
        </w:rPr>
        <w:t>)</w:t>
      </w:r>
      <w:r w:rsidRPr="003F13AB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3F13AB">
        <w:rPr>
          <w:rFonts w:ascii="Times New Roman" w:hAnsi="Times New Roman" w:cs="Times New Roman"/>
          <w:sz w:val="24"/>
          <w:szCs w:val="24"/>
        </w:rPr>
        <w:t>OxyCide</w:t>
      </w:r>
      <w:proofErr w:type="spellEnd"/>
      <w:r w:rsidRPr="003F13AB">
        <w:rPr>
          <w:rFonts w:ascii="Times New Roman" w:hAnsi="Times New Roman" w:cs="Times New Roman"/>
          <w:sz w:val="24"/>
          <w:szCs w:val="24"/>
        </w:rPr>
        <w:t xml:space="preserve"> Green/Red Low Product Indicator</w:t>
      </w:r>
    </w:p>
    <w:p w14:paraId="6DB34EB5" w14:textId="51613814" w:rsidR="003D4A13" w:rsidRDefault="008C6556">
      <w:r>
        <w:rPr>
          <w:noProof/>
        </w:rPr>
        <w:drawing>
          <wp:anchor distT="0" distB="0" distL="114300" distR="114300" simplePos="0" relativeHeight="251658240" behindDoc="1" locked="0" layoutInCell="1" allowOverlap="1" wp14:anchorId="36F41E6D" wp14:editId="19B13168">
            <wp:simplePos x="0" y="0"/>
            <wp:positionH relativeFrom="column">
              <wp:posOffset>3305175</wp:posOffset>
            </wp:positionH>
            <wp:positionV relativeFrom="paragraph">
              <wp:posOffset>16509</wp:posOffset>
            </wp:positionV>
            <wp:extent cx="1950411" cy="239077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18" cy="2397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9DC41C0" wp14:editId="64EC5ED5">
            <wp:extent cx="1833982" cy="2438400"/>
            <wp:effectExtent l="0" t="0" r="0" b="0"/>
            <wp:docPr id="5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C67975F1-EC0A-0552-2195-1E0EDD4CCEF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C67975F1-EC0A-0552-2195-1E0EDD4CCEF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6"/>
                    <a:srcRect l="9354" t="9358" r="11737" b="11955"/>
                    <a:stretch/>
                  </pic:blipFill>
                  <pic:spPr>
                    <a:xfrm>
                      <a:off x="0" y="0"/>
                      <a:ext cx="1845760" cy="245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AF8CC" w14:textId="685EE6B2" w:rsidR="005C4D15" w:rsidRPr="005C4D15" w:rsidRDefault="005C4D15">
      <w:pPr>
        <w:rPr>
          <w:rFonts w:ascii="Times New Roman" w:hAnsi="Times New Roman" w:cs="Times New Roman"/>
          <w:sz w:val="24"/>
          <w:szCs w:val="24"/>
        </w:rPr>
      </w:pPr>
      <w:r w:rsidRPr="005C4D15">
        <w:rPr>
          <w:rFonts w:ascii="Times New Roman" w:hAnsi="Times New Roman" w:cs="Times New Roman"/>
          <w:sz w:val="24"/>
          <w:szCs w:val="24"/>
        </w:rPr>
        <w:lastRenderedPageBreak/>
        <w:t>3M™ Flow Control Chemical Management System</w:t>
      </w:r>
      <w:r w:rsidRPr="005C4D15">
        <w:rPr>
          <w:rFonts w:ascii="Times New Roman" w:hAnsi="Times New Roman" w:cs="Times New Roman"/>
          <w:sz w:val="24"/>
          <w:szCs w:val="24"/>
        </w:rPr>
        <w:t xml:space="preserve"> (3M)</w:t>
      </w:r>
    </w:p>
    <w:p w14:paraId="0101C089" w14:textId="74C5098C" w:rsidR="005C4D15" w:rsidRDefault="005C4D1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C4D15">
        <w:drawing>
          <wp:inline distT="0" distB="0" distL="0" distR="0" wp14:anchorId="460C32E0" wp14:editId="5D088E52">
            <wp:extent cx="4591050" cy="3438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6421D" w14:textId="77777777" w:rsidR="005C4D15" w:rsidRDefault="005C4D1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7714C46" w14:textId="2BD6637E" w:rsidR="008C6556" w:rsidRPr="00302193" w:rsidRDefault="008C655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F13AB">
        <w:rPr>
          <w:rFonts w:ascii="Times New Roman" w:hAnsi="Times New Roman" w:cs="Times New Roman"/>
          <w:b/>
          <w:bCs/>
          <w:sz w:val="24"/>
          <w:szCs w:val="24"/>
        </w:rPr>
        <w:t>Supplemental Figure 2</w:t>
      </w:r>
      <w:r w:rsidRPr="0030219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C2F2A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 Intervention at</w:t>
      </w:r>
      <w:r w:rsidR="005C4D15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 one</w:t>
      </w:r>
      <w:r w:rsidR="00DC2F2A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 study hospital </w:t>
      </w:r>
      <w:r w:rsidR="00302193">
        <w:rPr>
          <w:rFonts w:ascii="Times New Roman" w:hAnsi="Times New Roman" w:cs="Times New Roman"/>
          <w:b/>
          <w:bCs/>
          <w:sz w:val="24"/>
          <w:szCs w:val="24"/>
        </w:rPr>
        <w:t xml:space="preserve">(Hospital 1) </w:t>
      </w:r>
      <w:r w:rsidR="00DC2F2A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using </w:t>
      </w:r>
      <w:r w:rsidR="005C4D15" w:rsidRPr="00302193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="00DC2F2A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 quaternary ammonium </w:t>
      </w:r>
      <w:proofErr w:type="gramStart"/>
      <w:r w:rsidR="00DC2F2A" w:rsidRPr="00302193">
        <w:rPr>
          <w:rFonts w:ascii="Times New Roman" w:hAnsi="Times New Roman" w:cs="Times New Roman"/>
          <w:b/>
          <w:bCs/>
          <w:sz w:val="24"/>
          <w:szCs w:val="24"/>
        </w:rPr>
        <w:t>disinfectant</w:t>
      </w:r>
      <w:proofErr w:type="gramEnd"/>
    </w:p>
    <w:p w14:paraId="4E3F51E2" w14:textId="01E99D7E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</w:p>
    <w:p w14:paraId="6E35229E" w14:textId="2E7ADE28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Standard Operating Procedure developed for use of the dispensing system.</w:t>
      </w:r>
    </w:p>
    <w:p w14:paraId="077DE73C" w14:textId="1F0C7EB1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Education of EVS supervisors and staff</w:t>
      </w:r>
    </w:p>
    <w:p w14:paraId="09379866" w14:textId="77777777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Monitoring of dispensed product</w:t>
      </w:r>
    </w:p>
    <w:p w14:paraId="5A7B65E4" w14:textId="2E21F88B" w:rsidR="00DC2F2A" w:rsidRPr="003F13AB" w:rsidRDefault="00DC2F2A" w:rsidP="00DC2F2A">
      <w:pPr>
        <w:ind w:left="720"/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1). EVS Supervisors check quat concentrations or pH using test strips each time the concentrate container is changed and monthly. Results recorded on a spreadsheet located with each dispenser.</w:t>
      </w:r>
    </w:p>
    <w:p w14:paraId="4B00C3E7" w14:textId="56932840" w:rsidR="00DC2F2A" w:rsidRPr="003F13AB" w:rsidRDefault="00DC2F2A" w:rsidP="00DC2F2A">
      <w:pPr>
        <w:ind w:left="720"/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2). Infection Control conducts intermittent monitoring of quat concentrations with feedback to EVS director.</w:t>
      </w:r>
    </w:p>
    <w:p w14:paraId="77685A38" w14:textId="2BE8597F" w:rsidR="00DC2F2A" w:rsidRPr="003F13AB" w:rsidRDefault="00DC2F2A" w:rsidP="00DC2F2A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3). Monitoring results presented quarterly at Infection Control meetings.</w:t>
      </w:r>
    </w:p>
    <w:p w14:paraId="795A065C" w14:textId="6354164C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Standardize positioning of detergents/disinfectants in dispensers to reduce chance for confusion regarding which product is being dispensed.</w:t>
      </w:r>
    </w:p>
    <w:p w14:paraId="0DB2E68B" w14:textId="4AC0D910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Extend assessment to other hospitals in the healthcare system.</w:t>
      </w:r>
    </w:p>
    <w:p w14:paraId="2343245C" w14:textId="148B504E" w:rsidR="00DC2F2A" w:rsidRPr="003F13AB" w:rsidRDefault="00DC2F2A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sz w:val="24"/>
          <w:szCs w:val="24"/>
        </w:rPr>
        <w:t>Alert the national EVS and Patient Safety programs.</w:t>
      </w:r>
    </w:p>
    <w:p w14:paraId="56636901" w14:textId="52532512" w:rsidR="00DC2F2A" w:rsidRDefault="00DC2F2A" w:rsidP="00DC2F2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F13AB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Supplemental Figure 3</w:t>
      </w:r>
      <w:r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302193" w:rsidRPr="00302193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uaternary ammonium </w:t>
      </w:r>
      <w:r w:rsidR="00302193"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and pH </w:t>
      </w:r>
      <w:r w:rsidRPr="00302193">
        <w:rPr>
          <w:rFonts w:ascii="Times New Roman" w:hAnsi="Times New Roman" w:cs="Times New Roman"/>
          <w:b/>
          <w:bCs/>
          <w:sz w:val="24"/>
          <w:szCs w:val="24"/>
        </w:rPr>
        <w:t xml:space="preserve">monitoring educational </w:t>
      </w:r>
      <w:proofErr w:type="gramStart"/>
      <w:r w:rsidRPr="00302193">
        <w:rPr>
          <w:rFonts w:ascii="Times New Roman" w:hAnsi="Times New Roman" w:cs="Times New Roman"/>
          <w:b/>
          <w:bCs/>
          <w:sz w:val="24"/>
          <w:szCs w:val="24"/>
        </w:rPr>
        <w:t>materials</w:t>
      </w:r>
      <w:proofErr w:type="gramEnd"/>
    </w:p>
    <w:p w14:paraId="2E824FEC" w14:textId="164EFDEE" w:rsidR="00302193" w:rsidRDefault="00302193" w:rsidP="00DC2F2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F704429" wp14:editId="169011E0">
            <wp:extent cx="5943600" cy="3343275"/>
            <wp:effectExtent l="0" t="0" r="0" b="9525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88E02" w14:textId="77777777" w:rsidR="00302193" w:rsidRDefault="00302193" w:rsidP="00DC2F2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DB864FE" w14:textId="481E95CC" w:rsidR="00302193" w:rsidRPr="00302193" w:rsidRDefault="00302193" w:rsidP="00DC2F2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Alternative monitoring using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pH</w:t>
      </w:r>
      <w:proofErr w:type="gramEnd"/>
    </w:p>
    <w:p w14:paraId="6B48F34F" w14:textId="30D23DC0" w:rsidR="00DC2F2A" w:rsidRDefault="005B20CA" w:rsidP="00DC2F2A">
      <w:r>
        <w:rPr>
          <w:noProof/>
        </w:rPr>
        <w:drawing>
          <wp:inline distT="0" distB="0" distL="0" distR="0" wp14:anchorId="0C97BA35" wp14:editId="5E1F5EC2">
            <wp:extent cx="5943600" cy="3620770"/>
            <wp:effectExtent l="0" t="0" r="0" b="177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3CF28" w14:textId="3CEAA19A" w:rsidR="00605872" w:rsidRPr="003F13AB" w:rsidRDefault="00605872" w:rsidP="00DC2F2A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Supplemental Figure 4</w:t>
      </w:r>
      <w:r w:rsidRPr="003F13AB">
        <w:rPr>
          <w:rFonts w:ascii="Times New Roman" w:hAnsi="Times New Roman" w:cs="Times New Roman"/>
          <w:sz w:val="24"/>
          <w:szCs w:val="24"/>
        </w:rPr>
        <w:t xml:space="preserve">. Poster with instructions provided by </w:t>
      </w:r>
      <w:proofErr w:type="spellStart"/>
      <w:r w:rsidRPr="003F13AB">
        <w:rPr>
          <w:rFonts w:ascii="Times New Roman" w:hAnsi="Times New Roman" w:cs="Times New Roman"/>
          <w:sz w:val="24"/>
          <w:szCs w:val="24"/>
        </w:rPr>
        <w:t>OxyCide</w:t>
      </w:r>
      <w:proofErr w:type="spellEnd"/>
      <w:r w:rsidRPr="003F13A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F13AB">
        <w:rPr>
          <w:rFonts w:ascii="Times New Roman" w:hAnsi="Times New Roman" w:cs="Times New Roman"/>
          <w:sz w:val="24"/>
          <w:szCs w:val="24"/>
        </w:rPr>
        <w:t>manufacturer</w:t>
      </w:r>
      <w:proofErr w:type="gramEnd"/>
    </w:p>
    <w:p w14:paraId="01B01540" w14:textId="16605748" w:rsidR="00605872" w:rsidRDefault="00605872" w:rsidP="00DC2F2A">
      <w:r>
        <w:rPr>
          <w:noProof/>
          <w:sz w:val="28"/>
          <w:szCs w:val="28"/>
        </w:rPr>
        <w:drawing>
          <wp:inline distT="0" distB="0" distL="0" distR="0" wp14:anchorId="733F786F" wp14:editId="50E52383">
            <wp:extent cx="4449165" cy="3724275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144" cy="373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CCB22" w14:textId="024DEEAF" w:rsidR="00605872" w:rsidRDefault="005B20CA" w:rsidP="00DC2F2A">
      <w:r>
        <w:rPr>
          <w:noProof/>
          <w:sz w:val="28"/>
          <w:szCs w:val="28"/>
        </w:rPr>
        <w:drawing>
          <wp:inline distT="0" distB="0" distL="0" distR="0" wp14:anchorId="02CA6620" wp14:editId="74969684">
            <wp:extent cx="4381500" cy="3406429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637" cy="34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D94BC" w14:textId="77777777" w:rsidR="00605872" w:rsidRDefault="00605872" w:rsidP="00DC2F2A"/>
    <w:p w14:paraId="5E744EE6" w14:textId="77777777" w:rsidR="00605872" w:rsidRDefault="00605872" w:rsidP="00605872">
      <w:pPr>
        <w:rPr>
          <w:b/>
          <w:bCs/>
        </w:rPr>
      </w:pPr>
    </w:p>
    <w:p w14:paraId="2DB4C8F3" w14:textId="7212FBF7" w:rsidR="00605872" w:rsidRPr="003F13AB" w:rsidRDefault="00605872" w:rsidP="00605872">
      <w:pPr>
        <w:rPr>
          <w:rFonts w:ascii="Times New Roman" w:hAnsi="Times New Roman" w:cs="Times New Roman"/>
          <w:sz w:val="24"/>
          <w:szCs w:val="24"/>
        </w:rPr>
      </w:pPr>
      <w:r w:rsidRPr="003F13AB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Supplemental Figure </w:t>
      </w:r>
      <w:r w:rsidR="005B20CA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3F13AB">
        <w:rPr>
          <w:rFonts w:ascii="Times New Roman" w:hAnsi="Times New Roman" w:cs="Times New Roman"/>
          <w:sz w:val="24"/>
          <w:szCs w:val="24"/>
        </w:rPr>
        <w:t>. pH testing for OxyCide</w:t>
      </w:r>
    </w:p>
    <w:p w14:paraId="66670BBC" w14:textId="77777777" w:rsidR="00605872" w:rsidRDefault="00605872" w:rsidP="00DC2F2A"/>
    <w:p w14:paraId="3F231E8B" w14:textId="4AD54741" w:rsidR="00605872" w:rsidRDefault="00605872" w:rsidP="00DC2F2A">
      <w:r>
        <w:rPr>
          <w:noProof/>
        </w:rPr>
        <w:drawing>
          <wp:inline distT="0" distB="0" distL="0" distR="0" wp14:anchorId="53877BB4" wp14:editId="619109BA">
            <wp:extent cx="5943600" cy="3068320"/>
            <wp:effectExtent l="0" t="0" r="0" b="177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91BE" w14:textId="77777777" w:rsidR="00605872" w:rsidRDefault="00605872" w:rsidP="00DC2F2A"/>
    <w:p w14:paraId="11437A9D" w14:textId="77777777" w:rsidR="00605872" w:rsidRDefault="00605872" w:rsidP="00DC2F2A"/>
    <w:p w14:paraId="3F64F312" w14:textId="77777777" w:rsidR="00605872" w:rsidRDefault="00605872" w:rsidP="00DC2F2A"/>
    <w:p w14:paraId="56BA9E5C" w14:textId="77777777" w:rsidR="00605872" w:rsidRDefault="00605872" w:rsidP="00DC2F2A"/>
    <w:p w14:paraId="2CB437E3" w14:textId="77777777" w:rsidR="00605872" w:rsidRDefault="00605872" w:rsidP="00DC2F2A"/>
    <w:p w14:paraId="1E306264" w14:textId="77777777" w:rsidR="00605872" w:rsidRDefault="00605872" w:rsidP="00DC2F2A"/>
    <w:sectPr w:rsidR="006058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A13"/>
    <w:rsid w:val="000D49B0"/>
    <w:rsid w:val="00302193"/>
    <w:rsid w:val="003D4A13"/>
    <w:rsid w:val="003F13AB"/>
    <w:rsid w:val="004A2B59"/>
    <w:rsid w:val="005B20CA"/>
    <w:rsid w:val="005C4D15"/>
    <w:rsid w:val="00605872"/>
    <w:rsid w:val="00611902"/>
    <w:rsid w:val="008C6556"/>
    <w:rsid w:val="00A374B4"/>
    <w:rsid w:val="00DC2F2A"/>
    <w:rsid w:val="00ED1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A8C5E7"/>
  <w15:chartTrackingRefBased/>
  <w15:docId w15:val="{EF3712E7-C721-4773-A362-66AD5DE6FE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55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376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8512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91231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78042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0049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22269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3686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4425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23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8574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cid:image001.jpg@01DA97D2.269C8850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jpeg"/><Relationship Id="rId17" Type="http://schemas.openxmlformats.org/officeDocument/2006/relationships/image" Target="cid:image001.jpg@01DA97D2.D5848890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cid:image001.png@01DA97CF.724C04E0" TargetMode="External"/><Relationship Id="rId5" Type="http://schemas.openxmlformats.org/officeDocument/2006/relationships/image" Target="media/image2.png"/><Relationship Id="rId15" Type="http://schemas.openxmlformats.org/officeDocument/2006/relationships/image" Target="cid:image002.png@01DA97D2.269C8850" TargetMode="External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261</Words>
  <Characters>1492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Donskey, Curtis J. (VHACLE)</dc:creator>
  <cp:keywords/>
  <dc:description/>
  <cp:lastModifiedBy>Donskey, Curtis J. (VHACLE)</cp:lastModifiedBy>
  <cp:revision>2</cp:revision>
  <dcterms:created xsi:type="dcterms:W3CDTF">2024-06-13T20:18:00Z</dcterms:created>
  <dcterms:modified xsi:type="dcterms:W3CDTF">2024-06-13T20:18:00Z</dcterms:modified>
</cp:coreProperties>
</file>