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AE88" w14:textId="47A9AF63" w:rsidR="0046234D" w:rsidRPr="00BD7306" w:rsidRDefault="0046234D" w:rsidP="00BD7306">
      <w:pPr>
        <w:jc w:val="center"/>
        <w:rPr>
          <w:rFonts w:ascii="Times New Roman" w:hAnsi="Times New Roman" w:cs="Times New Roman"/>
          <w:b/>
          <w:bCs/>
          <w:sz w:val="44"/>
          <w:szCs w:val="44"/>
        </w:rPr>
      </w:pPr>
      <w:r w:rsidRPr="00BD7306">
        <w:rPr>
          <w:rFonts w:ascii="Times New Roman" w:hAnsi="Times New Roman" w:cs="Times New Roman"/>
          <w:b/>
          <w:bCs/>
          <w:sz w:val="44"/>
          <w:szCs w:val="44"/>
        </w:rPr>
        <w:t>Supplementa</w:t>
      </w:r>
      <w:r w:rsidR="00671C08" w:rsidRPr="00BD7306">
        <w:rPr>
          <w:rFonts w:ascii="Times New Roman" w:hAnsi="Times New Roman" w:cs="Times New Roman"/>
          <w:b/>
          <w:bCs/>
          <w:sz w:val="44"/>
          <w:szCs w:val="44"/>
        </w:rPr>
        <w:t>ry</w:t>
      </w:r>
      <w:r w:rsidRPr="00BD7306">
        <w:rPr>
          <w:rFonts w:ascii="Times New Roman" w:hAnsi="Times New Roman" w:cs="Times New Roman"/>
          <w:b/>
          <w:bCs/>
          <w:sz w:val="44"/>
          <w:szCs w:val="44"/>
        </w:rPr>
        <w:t xml:space="preserve"> Materia</w:t>
      </w:r>
      <w:r w:rsidR="00671C08" w:rsidRPr="00BD7306">
        <w:rPr>
          <w:rFonts w:ascii="Times New Roman" w:hAnsi="Times New Roman" w:cs="Times New Roman"/>
          <w:b/>
          <w:bCs/>
          <w:sz w:val="44"/>
          <w:szCs w:val="44"/>
        </w:rPr>
        <w:t>l</w:t>
      </w:r>
    </w:p>
    <w:p w14:paraId="46A663D9" w14:textId="77777777" w:rsidR="00671C08" w:rsidRPr="00BD7306" w:rsidRDefault="00671C08" w:rsidP="00671C08">
      <w:pPr>
        <w:rPr>
          <w:rFonts w:ascii="Times New Roman" w:hAnsi="Times New Roman" w:cs="Times New Roman"/>
        </w:rPr>
      </w:pPr>
    </w:p>
    <w:tbl>
      <w:tblPr>
        <w:tblStyle w:val="PlainTable3"/>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508"/>
        <w:gridCol w:w="2297"/>
      </w:tblGrid>
      <w:tr w:rsidR="00671C08" w:rsidRPr="00BD7306" w14:paraId="0B2BD6CF" w14:textId="77777777" w:rsidTr="004E5A58">
        <w:trPr>
          <w:cnfStyle w:val="000000100000" w:firstRow="0" w:lastRow="0" w:firstColumn="0" w:lastColumn="0" w:oddVBand="0" w:evenVBand="0" w:oddHBand="1" w:evenHBand="0" w:firstRowFirstColumn="0" w:firstRowLastColumn="0" w:lastRowFirstColumn="0" w:lastRowLastColumn="0"/>
          <w:trHeight w:val="360"/>
        </w:trPr>
        <w:tc>
          <w:tcPr>
            <w:tcW w:w="9805" w:type="dxa"/>
            <w:gridSpan w:val="2"/>
            <w:shd w:val="clear" w:color="auto" w:fill="auto"/>
          </w:tcPr>
          <w:p w14:paraId="73F7F982" w14:textId="77777777" w:rsidR="00671C08" w:rsidRPr="00BD7306" w:rsidRDefault="00671C08" w:rsidP="004E5A58">
            <w:pPr>
              <w:suppressLineNumbers/>
              <w:spacing w:line="480" w:lineRule="auto"/>
              <w:rPr>
                <w:rFonts w:ascii="Times New Roman" w:hAnsi="Times New Roman" w:cs="Times New Roman"/>
                <w:b/>
                <w:bCs/>
              </w:rPr>
            </w:pPr>
            <w:r w:rsidRPr="00BD7306">
              <w:rPr>
                <w:rFonts w:ascii="Times New Roman" w:hAnsi="Times New Roman" w:cs="Times New Roman"/>
                <w:b/>
                <w:bCs/>
              </w:rPr>
              <w:t xml:space="preserve">Supplementary Table 1. Demographic Characteristics of Survey Respondents </w:t>
            </w:r>
          </w:p>
        </w:tc>
      </w:tr>
      <w:tr w:rsidR="00671C08" w:rsidRPr="00BD7306" w14:paraId="3ADC224B" w14:textId="77777777" w:rsidTr="004E5A58">
        <w:trPr>
          <w:trHeight w:val="360"/>
        </w:trPr>
        <w:tc>
          <w:tcPr>
            <w:tcW w:w="7508" w:type="dxa"/>
            <w:shd w:val="clear" w:color="auto" w:fill="auto"/>
          </w:tcPr>
          <w:p w14:paraId="2BDC69F0"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b/>
                <w:bCs/>
              </w:rPr>
              <w:t xml:space="preserve">Respondent Type </w:t>
            </w:r>
            <w:r w:rsidRPr="00BD7306">
              <w:rPr>
                <w:rFonts w:ascii="Times New Roman" w:hAnsi="Times New Roman" w:cs="Times New Roman"/>
              </w:rPr>
              <w:t>---</w:t>
            </w:r>
            <w:proofErr w:type="gramStart"/>
            <w:r w:rsidRPr="00BD7306">
              <w:rPr>
                <w:rFonts w:ascii="Times New Roman" w:hAnsi="Times New Roman" w:cs="Times New Roman"/>
              </w:rPr>
              <w:t>no.(</w:t>
            </w:r>
            <w:proofErr w:type="gramEnd"/>
            <w:r w:rsidRPr="00BD7306">
              <w:rPr>
                <w:rFonts w:ascii="Times New Roman" w:hAnsi="Times New Roman" w:cs="Times New Roman"/>
              </w:rPr>
              <w:t>%)</w:t>
            </w:r>
          </w:p>
        </w:tc>
        <w:tc>
          <w:tcPr>
            <w:tcW w:w="2297" w:type="dxa"/>
            <w:shd w:val="clear" w:color="auto" w:fill="auto"/>
          </w:tcPr>
          <w:p w14:paraId="41D8F281" w14:textId="6153B00C"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37</w:t>
            </w:r>
          </w:p>
        </w:tc>
      </w:tr>
      <w:tr w:rsidR="00671C08" w:rsidRPr="00BD7306" w14:paraId="624A7111"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2A1C7283"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 xml:space="preserve">MD </w:t>
            </w:r>
          </w:p>
        </w:tc>
        <w:tc>
          <w:tcPr>
            <w:tcW w:w="2297" w:type="dxa"/>
            <w:shd w:val="clear" w:color="auto" w:fill="auto"/>
          </w:tcPr>
          <w:p w14:paraId="2061C83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30 (81)</w:t>
            </w:r>
          </w:p>
        </w:tc>
      </w:tr>
      <w:tr w:rsidR="00671C08" w:rsidRPr="00BD7306" w14:paraId="0F47C599" w14:textId="77777777" w:rsidTr="004E5A58">
        <w:trPr>
          <w:trHeight w:val="215"/>
        </w:trPr>
        <w:tc>
          <w:tcPr>
            <w:tcW w:w="7508" w:type="dxa"/>
            <w:shd w:val="clear" w:color="auto" w:fill="auto"/>
          </w:tcPr>
          <w:p w14:paraId="5CE094E2"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PharmD</w:t>
            </w:r>
          </w:p>
        </w:tc>
        <w:tc>
          <w:tcPr>
            <w:tcW w:w="2297" w:type="dxa"/>
            <w:shd w:val="clear" w:color="auto" w:fill="auto"/>
          </w:tcPr>
          <w:p w14:paraId="2EBC77AC"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4 (10.8)</w:t>
            </w:r>
          </w:p>
        </w:tc>
      </w:tr>
      <w:tr w:rsidR="00671C08" w:rsidRPr="00BD7306" w14:paraId="32E3816C" w14:textId="77777777" w:rsidTr="004E5A58">
        <w:trPr>
          <w:cnfStyle w:val="000000100000" w:firstRow="0" w:lastRow="0" w:firstColumn="0" w:lastColumn="0" w:oddVBand="0" w:evenVBand="0" w:oddHBand="1" w:evenHBand="0" w:firstRowFirstColumn="0" w:firstRowLastColumn="0" w:lastRowFirstColumn="0" w:lastRowLastColumn="0"/>
          <w:trHeight w:val="317"/>
        </w:trPr>
        <w:tc>
          <w:tcPr>
            <w:tcW w:w="7508" w:type="dxa"/>
            <w:shd w:val="clear" w:color="auto" w:fill="auto"/>
          </w:tcPr>
          <w:p w14:paraId="4F743654"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Other</w:t>
            </w:r>
          </w:p>
        </w:tc>
        <w:tc>
          <w:tcPr>
            <w:tcW w:w="2297" w:type="dxa"/>
            <w:shd w:val="clear" w:color="auto" w:fill="auto"/>
          </w:tcPr>
          <w:p w14:paraId="385513C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 (8.1)</w:t>
            </w:r>
          </w:p>
        </w:tc>
      </w:tr>
      <w:tr w:rsidR="00671C08" w:rsidRPr="00BD7306" w14:paraId="34A8368F" w14:textId="77777777" w:rsidTr="004E5A58">
        <w:trPr>
          <w:trHeight w:val="471"/>
        </w:trPr>
        <w:tc>
          <w:tcPr>
            <w:tcW w:w="7508" w:type="dxa"/>
            <w:shd w:val="clear" w:color="auto" w:fill="auto"/>
          </w:tcPr>
          <w:p w14:paraId="5CE8C973"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b/>
                <w:bCs/>
              </w:rPr>
              <w:t xml:space="preserve">Respondent Years of experience working in </w:t>
            </w:r>
            <w:proofErr w:type="gramStart"/>
            <w:r w:rsidRPr="00BD7306">
              <w:rPr>
                <w:rFonts w:ascii="Times New Roman" w:hAnsi="Times New Roman" w:cs="Times New Roman"/>
                <w:b/>
                <w:bCs/>
              </w:rPr>
              <w:t xml:space="preserve">stewardship  </w:t>
            </w:r>
            <w:r w:rsidRPr="00BD7306">
              <w:rPr>
                <w:rFonts w:ascii="Times New Roman" w:hAnsi="Times New Roman" w:cs="Times New Roman"/>
              </w:rPr>
              <w:t>---</w:t>
            </w:r>
            <w:proofErr w:type="gramEnd"/>
            <w:r w:rsidRPr="00BD7306">
              <w:rPr>
                <w:rFonts w:ascii="Times New Roman" w:hAnsi="Times New Roman" w:cs="Times New Roman"/>
              </w:rPr>
              <w:t>no.(%)</w:t>
            </w:r>
          </w:p>
        </w:tc>
        <w:tc>
          <w:tcPr>
            <w:tcW w:w="2297" w:type="dxa"/>
            <w:shd w:val="clear" w:color="auto" w:fill="auto"/>
          </w:tcPr>
          <w:p w14:paraId="698529F9"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37</w:t>
            </w:r>
          </w:p>
        </w:tc>
      </w:tr>
      <w:tr w:rsidR="00671C08" w:rsidRPr="00BD7306" w14:paraId="15411256" w14:textId="77777777" w:rsidTr="004E5A58">
        <w:trPr>
          <w:cnfStyle w:val="000000100000" w:firstRow="0" w:lastRow="0" w:firstColumn="0" w:lastColumn="0" w:oddVBand="0" w:evenVBand="0" w:oddHBand="1" w:evenHBand="0" w:firstRowFirstColumn="0" w:firstRowLastColumn="0" w:lastRowFirstColumn="0" w:lastRowLastColumn="0"/>
          <w:trHeight w:val="326"/>
        </w:trPr>
        <w:tc>
          <w:tcPr>
            <w:tcW w:w="7508" w:type="dxa"/>
            <w:shd w:val="clear" w:color="auto" w:fill="auto"/>
          </w:tcPr>
          <w:p w14:paraId="3441E484"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 xml:space="preserve">&lt;1 year  </w:t>
            </w:r>
          </w:p>
        </w:tc>
        <w:tc>
          <w:tcPr>
            <w:tcW w:w="2297" w:type="dxa"/>
            <w:shd w:val="clear" w:color="auto" w:fill="auto"/>
          </w:tcPr>
          <w:p w14:paraId="5EE86A4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1 (2.7)</w:t>
            </w:r>
          </w:p>
        </w:tc>
      </w:tr>
      <w:tr w:rsidR="00671C08" w:rsidRPr="00BD7306" w14:paraId="4D9F97C1" w14:textId="77777777" w:rsidTr="004E5A58">
        <w:trPr>
          <w:trHeight w:val="185"/>
        </w:trPr>
        <w:tc>
          <w:tcPr>
            <w:tcW w:w="7508" w:type="dxa"/>
            <w:shd w:val="clear" w:color="auto" w:fill="auto"/>
          </w:tcPr>
          <w:p w14:paraId="7C693518"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1-2 years</w:t>
            </w:r>
          </w:p>
        </w:tc>
        <w:tc>
          <w:tcPr>
            <w:tcW w:w="2297" w:type="dxa"/>
            <w:shd w:val="clear" w:color="auto" w:fill="auto"/>
          </w:tcPr>
          <w:p w14:paraId="6B26E15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 (8)</w:t>
            </w:r>
          </w:p>
        </w:tc>
      </w:tr>
      <w:tr w:rsidR="00671C08" w:rsidRPr="00BD7306" w14:paraId="154C8059"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7E8D9629"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3-5 years</w:t>
            </w:r>
          </w:p>
        </w:tc>
        <w:tc>
          <w:tcPr>
            <w:tcW w:w="2297" w:type="dxa"/>
            <w:shd w:val="clear" w:color="auto" w:fill="auto"/>
          </w:tcPr>
          <w:p w14:paraId="18C694F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5 (13.5)</w:t>
            </w:r>
          </w:p>
        </w:tc>
      </w:tr>
      <w:tr w:rsidR="00671C08" w:rsidRPr="00BD7306" w14:paraId="2F9824C6" w14:textId="77777777" w:rsidTr="004E5A58">
        <w:trPr>
          <w:trHeight w:val="174"/>
        </w:trPr>
        <w:tc>
          <w:tcPr>
            <w:tcW w:w="7508" w:type="dxa"/>
            <w:shd w:val="clear" w:color="auto" w:fill="auto"/>
          </w:tcPr>
          <w:p w14:paraId="32E4A2E9"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5-10 years</w:t>
            </w:r>
          </w:p>
        </w:tc>
        <w:tc>
          <w:tcPr>
            <w:tcW w:w="2297" w:type="dxa"/>
            <w:shd w:val="clear" w:color="auto" w:fill="auto"/>
          </w:tcPr>
          <w:p w14:paraId="084A908D"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8 (21.6)</w:t>
            </w:r>
          </w:p>
        </w:tc>
      </w:tr>
      <w:tr w:rsidR="00671C08" w:rsidRPr="00BD7306" w14:paraId="47A71B73"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7AC79891"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&gt;10 years</w:t>
            </w:r>
          </w:p>
        </w:tc>
        <w:tc>
          <w:tcPr>
            <w:tcW w:w="2297" w:type="dxa"/>
            <w:shd w:val="clear" w:color="auto" w:fill="auto"/>
          </w:tcPr>
          <w:p w14:paraId="5634EE4E"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20 (51.4)</w:t>
            </w:r>
          </w:p>
        </w:tc>
      </w:tr>
      <w:tr w:rsidR="00671C08" w:rsidRPr="00BD7306" w14:paraId="262C6E5D" w14:textId="77777777" w:rsidTr="004E5A58">
        <w:trPr>
          <w:trHeight w:val="185"/>
        </w:trPr>
        <w:tc>
          <w:tcPr>
            <w:tcW w:w="7508" w:type="dxa"/>
            <w:shd w:val="clear" w:color="auto" w:fill="auto"/>
          </w:tcPr>
          <w:p w14:paraId="70D4E0F1"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b/>
                <w:bCs/>
              </w:rPr>
              <w:t xml:space="preserve">Hospital type </w:t>
            </w:r>
            <w:r w:rsidRPr="00BD7306">
              <w:rPr>
                <w:rFonts w:ascii="Times New Roman" w:hAnsi="Times New Roman" w:cs="Times New Roman"/>
              </w:rPr>
              <w:t>---</w:t>
            </w:r>
            <w:proofErr w:type="gramStart"/>
            <w:r w:rsidRPr="00BD7306">
              <w:rPr>
                <w:rFonts w:ascii="Times New Roman" w:hAnsi="Times New Roman" w:cs="Times New Roman"/>
              </w:rPr>
              <w:t>no.(</w:t>
            </w:r>
            <w:proofErr w:type="gramEnd"/>
            <w:r w:rsidRPr="00BD7306">
              <w:rPr>
                <w:rFonts w:ascii="Times New Roman" w:hAnsi="Times New Roman" w:cs="Times New Roman"/>
              </w:rPr>
              <w:t>%)</w:t>
            </w:r>
          </w:p>
        </w:tc>
        <w:tc>
          <w:tcPr>
            <w:tcW w:w="2297" w:type="dxa"/>
            <w:shd w:val="clear" w:color="auto" w:fill="auto"/>
          </w:tcPr>
          <w:p w14:paraId="31C67969"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36</w:t>
            </w:r>
          </w:p>
        </w:tc>
      </w:tr>
      <w:tr w:rsidR="00671C08" w:rsidRPr="00BD7306" w14:paraId="53752510"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1192A8A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Academic</w:t>
            </w:r>
          </w:p>
        </w:tc>
        <w:tc>
          <w:tcPr>
            <w:tcW w:w="2297" w:type="dxa"/>
            <w:shd w:val="clear" w:color="auto" w:fill="auto"/>
          </w:tcPr>
          <w:p w14:paraId="425BB68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25 (69)</w:t>
            </w:r>
          </w:p>
        </w:tc>
      </w:tr>
      <w:tr w:rsidR="00671C08" w:rsidRPr="00BD7306" w14:paraId="730E9FD9" w14:textId="77777777" w:rsidTr="004E5A58">
        <w:trPr>
          <w:trHeight w:val="57"/>
        </w:trPr>
        <w:tc>
          <w:tcPr>
            <w:tcW w:w="7508" w:type="dxa"/>
            <w:shd w:val="clear" w:color="auto" w:fill="auto"/>
          </w:tcPr>
          <w:p w14:paraId="501BCB7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Community with academic affiliation</w:t>
            </w:r>
          </w:p>
        </w:tc>
        <w:tc>
          <w:tcPr>
            <w:tcW w:w="2297" w:type="dxa"/>
            <w:shd w:val="clear" w:color="auto" w:fill="auto"/>
          </w:tcPr>
          <w:p w14:paraId="5559DA0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5 (13.8)</w:t>
            </w:r>
          </w:p>
        </w:tc>
      </w:tr>
      <w:tr w:rsidR="00671C08" w:rsidRPr="00BD7306" w14:paraId="144273DC"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13174F75"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Federal non-military</w:t>
            </w:r>
          </w:p>
        </w:tc>
        <w:tc>
          <w:tcPr>
            <w:tcW w:w="2297" w:type="dxa"/>
            <w:shd w:val="clear" w:color="auto" w:fill="auto"/>
          </w:tcPr>
          <w:p w14:paraId="004FE64B"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 (8.3)</w:t>
            </w:r>
          </w:p>
        </w:tc>
      </w:tr>
      <w:tr w:rsidR="00671C08" w:rsidRPr="00BD7306" w14:paraId="70E2FF08" w14:textId="77777777" w:rsidTr="004E5A58">
        <w:trPr>
          <w:trHeight w:val="185"/>
        </w:trPr>
        <w:tc>
          <w:tcPr>
            <w:tcW w:w="7508" w:type="dxa"/>
            <w:shd w:val="clear" w:color="auto" w:fill="auto"/>
          </w:tcPr>
          <w:p w14:paraId="546383A2"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Other</w:t>
            </w:r>
          </w:p>
        </w:tc>
        <w:tc>
          <w:tcPr>
            <w:tcW w:w="2297" w:type="dxa"/>
            <w:shd w:val="clear" w:color="auto" w:fill="auto"/>
          </w:tcPr>
          <w:p w14:paraId="08BDB55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 (8.3)</w:t>
            </w:r>
          </w:p>
        </w:tc>
      </w:tr>
      <w:tr w:rsidR="00671C08" w:rsidRPr="00BD7306" w14:paraId="107326D8"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4F5EBEBB"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b/>
                <w:bCs/>
              </w:rPr>
              <w:t>Hospital Bed Number---</w:t>
            </w:r>
            <w:proofErr w:type="gramStart"/>
            <w:r w:rsidRPr="00BD7306">
              <w:rPr>
                <w:rFonts w:ascii="Times New Roman" w:hAnsi="Times New Roman" w:cs="Times New Roman"/>
                <w:b/>
                <w:bCs/>
              </w:rPr>
              <w:t>no.(</w:t>
            </w:r>
            <w:proofErr w:type="gramEnd"/>
            <w:r w:rsidRPr="00BD7306">
              <w:rPr>
                <w:rFonts w:ascii="Times New Roman" w:hAnsi="Times New Roman" w:cs="Times New Roman"/>
                <w:b/>
                <w:bCs/>
              </w:rPr>
              <w:t>%)</w:t>
            </w:r>
          </w:p>
        </w:tc>
        <w:tc>
          <w:tcPr>
            <w:tcW w:w="2297" w:type="dxa"/>
            <w:shd w:val="clear" w:color="auto" w:fill="auto"/>
          </w:tcPr>
          <w:p w14:paraId="00C7EA4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35</w:t>
            </w:r>
          </w:p>
        </w:tc>
      </w:tr>
      <w:tr w:rsidR="00671C08" w:rsidRPr="00BD7306" w14:paraId="6C2545A2" w14:textId="77777777" w:rsidTr="004E5A58">
        <w:trPr>
          <w:trHeight w:val="185"/>
        </w:trPr>
        <w:tc>
          <w:tcPr>
            <w:tcW w:w="7508" w:type="dxa"/>
            <w:shd w:val="clear" w:color="auto" w:fill="auto"/>
          </w:tcPr>
          <w:p w14:paraId="2CA5F4C7"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rPr>
              <w:t>&lt;100 beds</w:t>
            </w:r>
          </w:p>
        </w:tc>
        <w:tc>
          <w:tcPr>
            <w:tcW w:w="2297" w:type="dxa"/>
            <w:shd w:val="clear" w:color="auto" w:fill="auto"/>
          </w:tcPr>
          <w:p w14:paraId="75AC4022"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 (5.7)</w:t>
            </w:r>
          </w:p>
        </w:tc>
      </w:tr>
      <w:tr w:rsidR="00671C08" w:rsidRPr="00BD7306" w14:paraId="69C849F4"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6CED4206"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rPr>
              <w:t>100-249 beds</w:t>
            </w:r>
          </w:p>
        </w:tc>
        <w:tc>
          <w:tcPr>
            <w:tcW w:w="2297" w:type="dxa"/>
            <w:shd w:val="clear" w:color="auto" w:fill="auto"/>
          </w:tcPr>
          <w:p w14:paraId="650AC8D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4 (11.4)</w:t>
            </w:r>
          </w:p>
        </w:tc>
      </w:tr>
      <w:tr w:rsidR="00671C08" w:rsidRPr="00BD7306" w14:paraId="4DC1130B" w14:textId="77777777" w:rsidTr="004E5A58">
        <w:trPr>
          <w:trHeight w:val="185"/>
        </w:trPr>
        <w:tc>
          <w:tcPr>
            <w:tcW w:w="7508" w:type="dxa"/>
            <w:shd w:val="clear" w:color="auto" w:fill="auto"/>
          </w:tcPr>
          <w:p w14:paraId="43CA1206"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rPr>
              <w:t>250-499 beds</w:t>
            </w:r>
          </w:p>
        </w:tc>
        <w:tc>
          <w:tcPr>
            <w:tcW w:w="2297" w:type="dxa"/>
            <w:shd w:val="clear" w:color="auto" w:fill="auto"/>
          </w:tcPr>
          <w:p w14:paraId="3A2237BD"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12 (34.3)</w:t>
            </w:r>
          </w:p>
        </w:tc>
      </w:tr>
      <w:tr w:rsidR="00671C08" w:rsidRPr="00BD7306" w14:paraId="4BED79BF"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03046E7B"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rPr>
              <w:lastRenderedPageBreak/>
              <w:t>500+ beds</w:t>
            </w:r>
          </w:p>
        </w:tc>
        <w:tc>
          <w:tcPr>
            <w:tcW w:w="2297" w:type="dxa"/>
            <w:shd w:val="clear" w:color="auto" w:fill="auto"/>
          </w:tcPr>
          <w:p w14:paraId="5C0F2439" w14:textId="77777777" w:rsidR="00671C08" w:rsidRPr="00BD7306" w:rsidRDefault="00671C08" w:rsidP="004E5A58">
            <w:pPr>
              <w:tabs>
                <w:tab w:val="left" w:pos="647"/>
              </w:tabs>
              <w:spacing w:line="480" w:lineRule="auto"/>
              <w:rPr>
                <w:rFonts w:ascii="Times New Roman" w:hAnsi="Times New Roman" w:cs="Times New Roman"/>
              </w:rPr>
            </w:pPr>
            <w:r w:rsidRPr="00BD7306">
              <w:rPr>
                <w:rFonts w:ascii="Times New Roman" w:hAnsi="Times New Roman" w:cs="Times New Roman"/>
              </w:rPr>
              <w:t>17 (48.6)</w:t>
            </w:r>
          </w:p>
        </w:tc>
      </w:tr>
      <w:tr w:rsidR="00671C08" w:rsidRPr="00BD7306" w14:paraId="3697F603" w14:textId="77777777" w:rsidTr="004E5A58">
        <w:trPr>
          <w:trHeight w:val="185"/>
        </w:trPr>
        <w:tc>
          <w:tcPr>
            <w:tcW w:w="7508" w:type="dxa"/>
            <w:shd w:val="clear" w:color="auto" w:fill="auto"/>
          </w:tcPr>
          <w:p w14:paraId="7064797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b/>
                <w:bCs/>
              </w:rPr>
              <w:t>Number of employees working in antimicrobial stewardship ---</w:t>
            </w:r>
            <w:proofErr w:type="gramStart"/>
            <w:r w:rsidRPr="00BD7306">
              <w:rPr>
                <w:rFonts w:ascii="Times New Roman" w:hAnsi="Times New Roman" w:cs="Times New Roman"/>
              </w:rPr>
              <w:t>no.(</w:t>
            </w:r>
            <w:proofErr w:type="gramEnd"/>
            <w:r w:rsidRPr="00BD7306">
              <w:rPr>
                <w:rFonts w:ascii="Times New Roman" w:hAnsi="Times New Roman" w:cs="Times New Roman"/>
              </w:rPr>
              <w:t>%)</w:t>
            </w:r>
          </w:p>
        </w:tc>
        <w:tc>
          <w:tcPr>
            <w:tcW w:w="2297" w:type="dxa"/>
            <w:shd w:val="clear" w:color="auto" w:fill="auto"/>
          </w:tcPr>
          <w:p w14:paraId="5994A558" w14:textId="77777777" w:rsidR="00671C08" w:rsidRPr="00BD7306" w:rsidRDefault="00671C08" w:rsidP="00671C08">
            <w:pPr>
              <w:spacing w:line="480" w:lineRule="auto"/>
              <w:rPr>
                <w:rFonts w:ascii="Times New Roman" w:hAnsi="Times New Roman" w:cs="Times New Roman"/>
              </w:rPr>
            </w:pPr>
            <w:r w:rsidRPr="00BD7306">
              <w:rPr>
                <w:rFonts w:ascii="Times New Roman" w:hAnsi="Times New Roman" w:cs="Times New Roman"/>
              </w:rPr>
              <w:t>36</w:t>
            </w:r>
          </w:p>
        </w:tc>
      </w:tr>
      <w:tr w:rsidR="00671C08" w:rsidRPr="00BD7306" w14:paraId="3C9FCCBE"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7EC5B125"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 xml:space="preserve">1 </w:t>
            </w:r>
          </w:p>
        </w:tc>
        <w:tc>
          <w:tcPr>
            <w:tcW w:w="2297" w:type="dxa"/>
            <w:shd w:val="clear" w:color="auto" w:fill="auto"/>
          </w:tcPr>
          <w:p w14:paraId="0129D367"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 (8.3)</w:t>
            </w:r>
          </w:p>
        </w:tc>
      </w:tr>
      <w:tr w:rsidR="00671C08" w:rsidRPr="00BD7306" w14:paraId="7DD1C8FD" w14:textId="77777777" w:rsidTr="004E5A58">
        <w:trPr>
          <w:trHeight w:val="174"/>
        </w:trPr>
        <w:tc>
          <w:tcPr>
            <w:tcW w:w="7508" w:type="dxa"/>
            <w:shd w:val="clear" w:color="auto" w:fill="auto"/>
          </w:tcPr>
          <w:p w14:paraId="597E62F3"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w:t>
            </w:r>
          </w:p>
        </w:tc>
        <w:tc>
          <w:tcPr>
            <w:tcW w:w="2297" w:type="dxa"/>
            <w:shd w:val="clear" w:color="auto" w:fill="auto"/>
          </w:tcPr>
          <w:p w14:paraId="60A6E5FB"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4 (11.1)</w:t>
            </w:r>
          </w:p>
        </w:tc>
      </w:tr>
      <w:tr w:rsidR="00671C08" w:rsidRPr="00BD7306" w14:paraId="06ABCCC1" w14:textId="77777777" w:rsidTr="004E5A58">
        <w:trPr>
          <w:cnfStyle w:val="000000100000" w:firstRow="0" w:lastRow="0" w:firstColumn="0" w:lastColumn="0" w:oddVBand="0" w:evenVBand="0" w:oddHBand="1" w:evenHBand="0" w:firstRowFirstColumn="0" w:firstRowLastColumn="0" w:lastRowFirstColumn="0" w:lastRowLastColumn="0"/>
          <w:trHeight w:val="185"/>
        </w:trPr>
        <w:tc>
          <w:tcPr>
            <w:tcW w:w="7508" w:type="dxa"/>
            <w:shd w:val="clear" w:color="auto" w:fill="auto"/>
          </w:tcPr>
          <w:p w14:paraId="741886F2"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w:t>
            </w:r>
          </w:p>
        </w:tc>
        <w:tc>
          <w:tcPr>
            <w:tcW w:w="2297" w:type="dxa"/>
            <w:shd w:val="clear" w:color="auto" w:fill="auto"/>
          </w:tcPr>
          <w:p w14:paraId="6BFDE7A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8 (22.2)</w:t>
            </w:r>
          </w:p>
        </w:tc>
      </w:tr>
      <w:tr w:rsidR="00671C08" w:rsidRPr="00BD7306" w14:paraId="6B6DFD9F" w14:textId="77777777" w:rsidTr="004E5A58">
        <w:trPr>
          <w:trHeight w:val="72"/>
        </w:trPr>
        <w:tc>
          <w:tcPr>
            <w:tcW w:w="7508" w:type="dxa"/>
            <w:shd w:val="clear" w:color="auto" w:fill="auto"/>
          </w:tcPr>
          <w:p w14:paraId="07DAC3A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4+</w:t>
            </w:r>
          </w:p>
        </w:tc>
        <w:tc>
          <w:tcPr>
            <w:tcW w:w="2297" w:type="dxa"/>
            <w:shd w:val="clear" w:color="auto" w:fill="auto"/>
          </w:tcPr>
          <w:p w14:paraId="6E91D38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21 (58.3)</w:t>
            </w:r>
          </w:p>
        </w:tc>
      </w:tr>
      <w:tr w:rsidR="00671C08" w:rsidRPr="00BD7306" w14:paraId="15AE0788"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tcPr>
          <w:p w14:paraId="75A7B385"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b/>
                <w:bCs/>
              </w:rPr>
              <w:t xml:space="preserve">FTE allocated to stewardship </w:t>
            </w:r>
          </w:p>
        </w:tc>
        <w:tc>
          <w:tcPr>
            <w:tcW w:w="2297" w:type="dxa"/>
            <w:shd w:val="clear" w:color="auto" w:fill="auto"/>
          </w:tcPr>
          <w:p w14:paraId="3D9EF1C6" w14:textId="77777777" w:rsidR="00671C08" w:rsidRPr="00BD7306" w:rsidRDefault="00671C08" w:rsidP="004E5A58">
            <w:pPr>
              <w:spacing w:line="480" w:lineRule="auto"/>
              <w:rPr>
                <w:rFonts w:ascii="Times New Roman" w:hAnsi="Times New Roman" w:cs="Times New Roman"/>
              </w:rPr>
            </w:pPr>
          </w:p>
        </w:tc>
      </w:tr>
      <w:tr w:rsidR="00671C08" w:rsidRPr="00BD7306" w14:paraId="06E58309" w14:textId="77777777" w:rsidTr="004E5A58">
        <w:trPr>
          <w:trHeight w:val="72"/>
        </w:trPr>
        <w:tc>
          <w:tcPr>
            <w:tcW w:w="7508" w:type="dxa"/>
            <w:shd w:val="clear" w:color="auto" w:fill="auto"/>
          </w:tcPr>
          <w:p w14:paraId="5063B4A3"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Programs with FTE ---</w:t>
            </w:r>
            <w:proofErr w:type="gramStart"/>
            <w:r w:rsidRPr="00BD7306">
              <w:rPr>
                <w:rFonts w:ascii="Times New Roman" w:hAnsi="Times New Roman" w:cs="Times New Roman"/>
              </w:rPr>
              <w:t>no.(</w:t>
            </w:r>
            <w:proofErr w:type="gramEnd"/>
            <w:r w:rsidRPr="00BD7306">
              <w:rPr>
                <w:rFonts w:ascii="Times New Roman" w:hAnsi="Times New Roman" w:cs="Times New Roman"/>
              </w:rPr>
              <w:t>%)</w:t>
            </w:r>
          </w:p>
        </w:tc>
        <w:tc>
          <w:tcPr>
            <w:tcW w:w="2297" w:type="dxa"/>
            <w:shd w:val="clear" w:color="auto" w:fill="auto"/>
          </w:tcPr>
          <w:p w14:paraId="1C15AEF4"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32 (86.5)</w:t>
            </w:r>
          </w:p>
        </w:tc>
      </w:tr>
      <w:tr w:rsidR="00671C08" w:rsidRPr="00BD7306" w14:paraId="57435650"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tcPr>
          <w:p w14:paraId="2DE0B32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 xml:space="preserve">Median FTE (Range) </w:t>
            </w:r>
          </w:p>
        </w:tc>
        <w:tc>
          <w:tcPr>
            <w:tcW w:w="2297" w:type="dxa"/>
            <w:shd w:val="clear" w:color="auto" w:fill="auto"/>
          </w:tcPr>
          <w:p w14:paraId="2046CD6B"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 (0-4.8)</w:t>
            </w:r>
          </w:p>
        </w:tc>
      </w:tr>
      <w:tr w:rsidR="00671C08" w:rsidRPr="00BD7306" w14:paraId="5BAFA78E" w14:textId="77777777" w:rsidTr="004E5A58">
        <w:trPr>
          <w:trHeight w:val="72"/>
        </w:trPr>
        <w:tc>
          <w:tcPr>
            <w:tcW w:w="7508" w:type="dxa"/>
            <w:shd w:val="clear" w:color="auto" w:fill="auto"/>
          </w:tcPr>
          <w:p w14:paraId="4D53301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b/>
                <w:bCs/>
              </w:rPr>
              <w:t xml:space="preserve">Type of IT support </w:t>
            </w:r>
            <w:r w:rsidRPr="00BD7306">
              <w:rPr>
                <w:rFonts w:ascii="Times New Roman" w:hAnsi="Times New Roman" w:cs="Times New Roman"/>
              </w:rPr>
              <w:t>---</w:t>
            </w:r>
            <w:proofErr w:type="gramStart"/>
            <w:r w:rsidRPr="00BD7306">
              <w:rPr>
                <w:rFonts w:ascii="Times New Roman" w:hAnsi="Times New Roman" w:cs="Times New Roman"/>
              </w:rPr>
              <w:t>no.(</w:t>
            </w:r>
            <w:proofErr w:type="gramEnd"/>
            <w:r w:rsidRPr="00BD7306">
              <w:rPr>
                <w:rFonts w:ascii="Times New Roman" w:hAnsi="Times New Roman" w:cs="Times New Roman"/>
              </w:rPr>
              <w:t xml:space="preserve">%). </w:t>
            </w:r>
            <w:r w:rsidRPr="00BD7306">
              <w:rPr>
                <w:rFonts w:ascii="Times New Roman" w:hAnsi="Times New Roman" w:cs="Times New Roman"/>
              </w:rPr>
              <w:br/>
              <w:t>Note: there was overlap as respondents could chose more than one option</w:t>
            </w:r>
          </w:p>
        </w:tc>
        <w:tc>
          <w:tcPr>
            <w:tcW w:w="2297" w:type="dxa"/>
            <w:shd w:val="clear" w:color="auto" w:fill="auto"/>
          </w:tcPr>
          <w:p w14:paraId="0B6924A6" w14:textId="77777777" w:rsidR="00671C08" w:rsidRPr="00BD7306" w:rsidRDefault="00671C08" w:rsidP="004E5A58">
            <w:pPr>
              <w:spacing w:line="480" w:lineRule="auto"/>
              <w:rPr>
                <w:rFonts w:ascii="Times New Roman" w:hAnsi="Times New Roman" w:cs="Times New Roman"/>
              </w:rPr>
            </w:pPr>
          </w:p>
        </w:tc>
      </w:tr>
      <w:tr w:rsidR="00671C08" w:rsidRPr="00BD7306" w14:paraId="7BA2D20B"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tcPr>
          <w:p w14:paraId="7CBBD5B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themeColor="text1"/>
              </w:rPr>
              <w:t>Analytical surveillance software</w:t>
            </w:r>
          </w:p>
        </w:tc>
        <w:tc>
          <w:tcPr>
            <w:tcW w:w="2297" w:type="dxa"/>
            <w:shd w:val="clear" w:color="auto" w:fill="auto"/>
          </w:tcPr>
          <w:p w14:paraId="4D02B33C"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21 (50)</w:t>
            </w:r>
          </w:p>
        </w:tc>
      </w:tr>
      <w:tr w:rsidR="00671C08" w:rsidRPr="00BD7306" w14:paraId="78950A75" w14:textId="77777777" w:rsidTr="004E5A58">
        <w:trPr>
          <w:trHeight w:val="72"/>
        </w:trPr>
        <w:tc>
          <w:tcPr>
            <w:tcW w:w="7508" w:type="dxa"/>
            <w:shd w:val="clear" w:color="auto" w:fill="auto"/>
          </w:tcPr>
          <w:p w14:paraId="3060FA9D"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Local Electronic Medical Record (EMR) linked system</w:t>
            </w:r>
          </w:p>
        </w:tc>
        <w:tc>
          <w:tcPr>
            <w:tcW w:w="2297" w:type="dxa"/>
            <w:shd w:val="clear" w:color="auto" w:fill="auto"/>
          </w:tcPr>
          <w:p w14:paraId="137B3460"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28 (69.4)</w:t>
            </w:r>
          </w:p>
        </w:tc>
      </w:tr>
      <w:tr w:rsidR="00671C08" w:rsidRPr="00BD7306" w14:paraId="69F4AAD2"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tcPr>
          <w:p w14:paraId="08BF2491"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b/>
                <w:bCs/>
              </w:rPr>
              <w:t xml:space="preserve">Ability to report to NHSN </w:t>
            </w:r>
            <w:r w:rsidRPr="00BD7306">
              <w:rPr>
                <w:rFonts w:ascii="Times New Roman" w:hAnsi="Times New Roman" w:cs="Times New Roman"/>
              </w:rPr>
              <w:t>---</w:t>
            </w:r>
            <w:proofErr w:type="gramStart"/>
            <w:r w:rsidRPr="00BD7306">
              <w:rPr>
                <w:rFonts w:ascii="Times New Roman" w:hAnsi="Times New Roman" w:cs="Times New Roman"/>
              </w:rPr>
              <w:t>no.(</w:t>
            </w:r>
            <w:proofErr w:type="gramEnd"/>
            <w:r w:rsidRPr="00BD7306">
              <w:rPr>
                <w:rFonts w:ascii="Times New Roman" w:hAnsi="Times New Roman" w:cs="Times New Roman"/>
              </w:rPr>
              <w:t>%)</w:t>
            </w:r>
          </w:p>
        </w:tc>
        <w:tc>
          <w:tcPr>
            <w:tcW w:w="2297" w:type="dxa"/>
            <w:shd w:val="clear" w:color="auto" w:fill="auto"/>
          </w:tcPr>
          <w:p w14:paraId="27EA7E1B"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37</w:t>
            </w:r>
          </w:p>
        </w:tc>
      </w:tr>
      <w:tr w:rsidR="00671C08" w:rsidRPr="00BD7306" w14:paraId="2B98D39D" w14:textId="77777777" w:rsidTr="004E5A58">
        <w:trPr>
          <w:trHeight w:val="72"/>
        </w:trPr>
        <w:tc>
          <w:tcPr>
            <w:tcW w:w="7508" w:type="dxa"/>
            <w:shd w:val="clear" w:color="auto" w:fill="auto"/>
          </w:tcPr>
          <w:p w14:paraId="6A4A326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themeColor="text1"/>
              </w:rPr>
              <w:t xml:space="preserve">Yes </w:t>
            </w:r>
          </w:p>
        </w:tc>
        <w:tc>
          <w:tcPr>
            <w:tcW w:w="2297" w:type="dxa"/>
            <w:shd w:val="clear" w:color="auto" w:fill="auto"/>
          </w:tcPr>
          <w:p w14:paraId="3B7C536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28 (75.7)</w:t>
            </w:r>
          </w:p>
        </w:tc>
      </w:tr>
      <w:tr w:rsidR="00671C08" w:rsidRPr="00BD7306" w14:paraId="7B8869C1"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tcPr>
          <w:p w14:paraId="20FAFA2A"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 xml:space="preserve">No </w:t>
            </w:r>
          </w:p>
        </w:tc>
        <w:tc>
          <w:tcPr>
            <w:tcW w:w="2297" w:type="dxa"/>
            <w:shd w:val="clear" w:color="auto" w:fill="auto"/>
          </w:tcPr>
          <w:p w14:paraId="575BE5B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8 (21.6)</w:t>
            </w:r>
          </w:p>
        </w:tc>
      </w:tr>
      <w:tr w:rsidR="00671C08" w:rsidRPr="00BD7306" w14:paraId="38B3CB5F" w14:textId="77777777" w:rsidTr="004E5A58">
        <w:trPr>
          <w:trHeight w:val="72"/>
        </w:trPr>
        <w:tc>
          <w:tcPr>
            <w:tcW w:w="7508" w:type="dxa"/>
            <w:shd w:val="clear" w:color="auto" w:fill="auto"/>
          </w:tcPr>
          <w:p w14:paraId="3B4E0DD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Does not know</w:t>
            </w:r>
          </w:p>
        </w:tc>
        <w:tc>
          <w:tcPr>
            <w:tcW w:w="2297" w:type="dxa"/>
            <w:shd w:val="clear" w:color="auto" w:fill="auto"/>
          </w:tcPr>
          <w:p w14:paraId="3C76E81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1 (2.7)</w:t>
            </w:r>
          </w:p>
        </w:tc>
      </w:tr>
      <w:tr w:rsidR="00671C08" w:rsidRPr="00BD7306" w14:paraId="73A84AAA"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tcPr>
          <w:p w14:paraId="648DDABE" w14:textId="77777777" w:rsidR="00671C08" w:rsidRPr="00BD7306" w:rsidRDefault="00671C08" w:rsidP="004E5A58">
            <w:pPr>
              <w:spacing w:line="480" w:lineRule="auto"/>
              <w:rPr>
                <w:rFonts w:ascii="Times New Roman" w:hAnsi="Times New Roman" w:cs="Times New Roman"/>
                <w:b/>
                <w:bCs/>
              </w:rPr>
            </w:pPr>
            <w:r w:rsidRPr="00BD7306">
              <w:rPr>
                <w:rFonts w:ascii="Times New Roman" w:hAnsi="Times New Roman" w:cs="Times New Roman"/>
                <w:b/>
                <w:bCs/>
              </w:rPr>
              <w:t xml:space="preserve">Facility Geographic Distribution </w:t>
            </w:r>
            <w:r w:rsidRPr="00BD7306">
              <w:rPr>
                <w:rFonts w:ascii="Times New Roman" w:hAnsi="Times New Roman" w:cs="Times New Roman"/>
              </w:rPr>
              <w:t>---</w:t>
            </w:r>
            <w:proofErr w:type="gramStart"/>
            <w:r w:rsidRPr="00BD7306">
              <w:rPr>
                <w:rFonts w:ascii="Times New Roman" w:hAnsi="Times New Roman" w:cs="Times New Roman"/>
              </w:rPr>
              <w:t>no.(</w:t>
            </w:r>
            <w:proofErr w:type="gramEnd"/>
            <w:r w:rsidRPr="00BD7306">
              <w:rPr>
                <w:rFonts w:ascii="Times New Roman" w:hAnsi="Times New Roman" w:cs="Times New Roman"/>
              </w:rPr>
              <w:t>%)</w:t>
            </w:r>
          </w:p>
        </w:tc>
        <w:tc>
          <w:tcPr>
            <w:tcW w:w="2297" w:type="dxa"/>
            <w:shd w:val="clear" w:color="auto" w:fill="auto"/>
          </w:tcPr>
          <w:p w14:paraId="310DA60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rPr>
              <w:t>29</w:t>
            </w:r>
          </w:p>
        </w:tc>
      </w:tr>
      <w:tr w:rsidR="00671C08" w:rsidRPr="00BD7306" w14:paraId="57476296" w14:textId="77777777" w:rsidTr="004E5A58">
        <w:trPr>
          <w:trHeight w:val="72"/>
        </w:trPr>
        <w:tc>
          <w:tcPr>
            <w:tcW w:w="7508" w:type="dxa"/>
            <w:shd w:val="clear" w:color="auto" w:fill="auto"/>
            <w:vAlign w:val="bottom"/>
          </w:tcPr>
          <w:p w14:paraId="1A4544F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 xml:space="preserve">Midwest </w:t>
            </w:r>
          </w:p>
        </w:tc>
        <w:tc>
          <w:tcPr>
            <w:tcW w:w="2297" w:type="dxa"/>
            <w:shd w:val="clear" w:color="auto" w:fill="auto"/>
            <w:vAlign w:val="bottom"/>
          </w:tcPr>
          <w:p w14:paraId="6E7345BD"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11 (37.9)</w:t>
            </w:r>
          </w:p>
        </w:tc>
      </w:tr>
      <w:tr w:rsidR="00671C08" w:rsidRPr="00BD7306" w14:paraId="20395741"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vAlign w:val="bottom"/>
          </w:tcPr>
          <w:p w14:paraId="689E094E"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Northeast</w:t>
            </w:r>
          </w:p>
        </w:tc>
        <w:tc>
          <w:tcPr>
            <w:tcW w:w="2297" w:type="dxa"/>
            <w:shd w:val="clear" w:color="auto" w:fill="auto"/>
            <w:vAlign w:val="bottom"/>
          </w:tcPr>
          <w:p w14:paraId="11D7D5FF"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8 (27.6)</w:t>
            </w:r>
          </w:p>
        </w:tc>
      </w:tr>
      <w:tr w:rsidR="00671C08" w:rsidRPr="00BD7306" w14:paraId="152C1C05" w14:textId="77777777" w:rsidTr="004E5A58">
        <w:trPr>
          <w:trHeight w:val="72"/>
        </w:trPr>
        <w:tc>
          <w:tcPr>
            <w:tcW w:w="7508" w:type="dxa"/>
            <w:shd w:val="clear" w:color="auto" w:fill="auto"/>
            <w:vAlign w:val="bottom"/>
          </w:tcPr>
          <w:p w14:paraId="52D51441"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West</w:t>
            </w:r>
          </w:p>
        </w:tc>
        <w:tc>
          <w:tcPr>
            <w:tcW w:w="2297" w:type="dxa"/>
            <w:shd w:val="clear" w:color="auto" w:fill="auto"/>
            <w:vAlign w:val="bottom"/>
          </w:tcPr>
          <w:p w14:paraId="5376F1EE"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6 (20.7)</w:t>
            </w:r>
          </w:p>
        </w:tc>
      </w:tr>
      <w:tr w:rsidR="00671C08" w:rsidRPr="00BD7306" w14:paraId="63A58719" w14:textId="77777777" w:rsidTr="004E5A58">
        <w:trPr>
          <w:cnfStyle w:val="000000100000" w:firstRow="0" w:lastRow="0" w:firstColumn="0" w:lastColumn="0" w:oddVBand="0" w:evenVBand="0" w:oddHBand="1" w:evenHBand="0" w:firstRowFirstColumn="0" w:firstRowLastColumn="0" w:lastRowFirstColumn="0" w:lastRowLastColumn="0"/>
          <w:trHeight w:val="72"/>
        </w:trPr>
        <w:tc>
          <w:tcPr>
            <w:tcW w:w="7508" w:type="dxa"/>
            <w:shd w:val="clear" w:color="auto" w:fill="auto"/>
            <w:vAlign w:val="bottom"/>
          </w:tcPr>
          <w:p w14:paraId="583B9626"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South</w:t>
            </w:r>
          </w:p>
        </w:tc>
        <w:tc>
          <w:tcPr>
            <w:tcW w:w="2297" w:type="dxa"/>
            <w:shd w:val="clear" w:color="auto" w:fill="auto"/>
            <w:vAlign w:val="bottom"/>
          </w:tcPr>
          <w:p w14:paraId="00FC21B3" w14:textId="77777777" w:rsidR="00671C08" w:rsidRPr="00BD7306" w:rsidRDefault="00671C08" w:rsidP="004E5A58">
            <w:pPr>
              <w:spacing w:line="480" w:lineRule="auto"/>
              <w:rPr>
                <w:rFonts w:ascii="Times New Roman" w:hAnsi="Times New Roman" w:cs="Times New Roman"/>
              </w:rPr>
            </w:pPr>
            <w:r w:rsidRPr="00BD7306">
              <w:rPr>
                <w:rFonts w:ascii="Times New Roman" w:hAnsi="Times New Roman" w:cs="Times New Roman"/>
                <w:color w:val="000000"/>
              </w:rPr>
              <w:t>4 (13.8)</w:t>
            </w:r>
          </w:p>
        </w:tc>
      </w:tr>
    </w:tbl>
    <w:p w14:paraId="0DCD1E78" w14:textId="77777777" w:rsidR="0046234D" w:rsidRPr="00BD7306" w:rsidRDefault="0046234D">
      <w:pPr>
        <w:rPr>
          <w:rFonts w:ascii="Times New Roman" w:hAnsi="Times New Roman" w:cs="Times New Roman"/>
        </w:rPr>
      </w:pPr>
    </w:p>
    <w:p w14:paraId="2C1C514C" w14:textId="77777777" w:rsidR="0046234D" w:rsidRPr="00BD7306" w:rsidRDefault="0046234D">
      <w:pPr>
        <w:rPr>
          <w:rFonts w:ascii="Times New Roman" w:hAnsi="Times New Roman" w:cs="Times New Roman"/>
        </w:rPr>
      </w:pPr>
    </w:p>
    <w:p w14:paraId="01D2742F" w14:textId="77777777" w:rsidR="0046234D" w:rsidRPr="00BD7306" w:rsidRDefault="0046234D">
      <w:pPr>
        <w:rPr>
          <w:rFonts w:ascii="Times New Roman" w:hAnsi="Times New Roman" w:cs="Times New Roman"/>
        </w:rPr>
      </w:pPr>
    </w:p>
    <w:p w14:paraId="367D6E44" w14:textId="4FB6085D" w:rsidR="0046234D" w:rsidRPr="00BD7306" w:rsidRDefault="00671C08">
      <w:pPr>
        <w:rPr>
          <w:rFonts w:ascii="Times New Roman" w:hAnsi="Times New Roman" w:cs="Times New Roman"/>
        </w:rPr>
      </w:pPr>
      <w:r w:rsidRPr="00BD7306">
        <w:rPr>
          <w:rFonts w:ascii="Times New Roman" w:hAnsi="Times New Roman" w:cs="Times New Roman"/>
          <w:b/>
          <w:bCs/>
        </w:rPr>
        <mc:AlternateContent>
          <mc:Choice Requires="wpg">
            <w:drawing>
              <wp:anchor distT="0" distB="0" distL="114300" distR="114300" simplePos="0" relativeHeight="251660288" behindDoc="1" locked="0" layoutInCell="1" allowOverlap="1" wp14:anchorId="2DD10A08" wp14:editId="1117FF88">
                <wp:simplePos x="0" y="0"/>
                <wp:positionH relativeFrom="column">
                  <wp:posOffset>3740150</wp:posOffset>
                </wp:positionH>
                <wp:positionV relativeFrom="page">
                  <wp:posOffset>1239520</wp:posOffset>
                </wp:positionV>
                <wp:extent cx="2698115" cy="4439920"/>
                <wp:effectExtent l="0" t="0" r="0" b="0"/>
                <wp:wrapTight wrapText="bothSides">
                  <wp:wrapPolygon edited="0">
                    <wp:start x="3152" y="0"/>
                    <wp:lineTo x="3152" y="17362"/>
                    <wp:lineTo x="6710" y="17794"/>
                    <wp:lineTo x="10777" y="17794"/>
                    <wp:lineTo x="2338" y="18474"/>
                    <wp:lineTo x="2338" y="18783"/>
                    <wp:lineTo x="712" y="19215"/>
                    <wp:lineTo x="508" y="19339"/>
                    <wp:lineTo x="508" y="21439"/>
                    <wp:lineTo x="10065" y="21439"/>
                    <wp:lineTo x="10675" y="21316"/>
                    <wp:lineTo x="19317" y="20822"/>
                    <wp:lineTo x="19521" y="19462"/>
                    <wp:lineTo x="19114" y="19277"/>
                    <wp:lineTo x="17182" y="18597"/>
                    <wp:lineTo x="16369" y="18412"/>
                    <wp:lineTo x="10777" y="17794"/>
                    <wp:lineTo x="21453" y="17362"/>
                    <wp:lineTo x="21453" y="0"/>
                    <wp:lineTo x="3152" y="0"/>
                  </wp:wrapPolygon>
                </wp:wrapTight>
                <wp:docPr id="1828808824" name="Group 7"/>
                <wp:cNvGraphicFramePr/>
                <a:graphic xmlns:a="http://schemas.openxmlformats.org/drawingml/2006/main">
                  <a:graphicData uri="http://schemas.microsoft.com/office/word/2010/wordprocessingGroup">
                    <wpg:wgp>
                      <wpg:cNvGrpSpPr/>
                      <wpg:grpSpPr>
                        <a:xfrm>
                          <a:off x="0" y="0"/>
                          <a:ext cx="2698115" cy="4439920"/>
                          <a:chOff x="-316567" y="0"/>
                          <a:chExt cx="2698786" cy="4440443"/>
                        </a:xfrm>
                      </wpg:grpSpPr>
                      <pic:pic xmlns:pic="http://schemas.openxmlformats.org/drawingml/2006/picture">
                        <pic:nvPicPr>
                          <pic:cNvPr id="1826426918" name="Picture 6" descr="A graph of different colored rectangles&#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16500" t="1691" r="18101" b="2865"/>
                          <a:stretch/>
                        </pic:blipFill>
                        <pic:spPr bwMode="auto">
                          <a:xfrm>
                            <a:off x="108284" y="0"/>
                            <a:ext cx="2273935" cy="3567430"/>
                          </a:xfrm>
                          <a:prstGeom prst="rect">
                            <a:avLst/>
                          </a:prstGeom>
                          <a:ln>
                            <a:noFill/>
                          </a:ln>
                          <a:extLst>
                            <a:ext uri="{53640926-AAD7-44D8-BBD7-CCE9431645EC}">
                              <a14:shadowObscured xmlns:a14="http://schemas.microsoft.com/office/drawing/2010/main"/>
                            </a:ext>
                          </a:extLst>
                        </pic:spPr>
                      </pic:pic>
                      <wpg:grpSp>
                        <wpg:cNvPr id="1008120344" name="Group 4"/>
                        <wpg:cNvGrpSpPr/>
                        <wpg:grpSpPr>
                          <a:xfrm>
                            <a:off x="-316567" y="3814010"/>
                            <a:ext cx="2488571" cy="626433"/>
                            <a:chOff x="-316567" y="0"/>
                            <a:chExt cx="2488571" cy="626433"/>
                          </a:xfrm>
                        </wpg:grpSpPr>
                        <pic:pic xmlns:pic="http://schemas.openxmlformats.org/drawingml/2006/picture">
                          <pic:nvPicPr>
                            <pic:cNvPr id="1314320717"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V="1">
                              <a:off x="0" y="0"/>
                              <a:ext cx="1791335" cy="116205"/>
                            </a:xfrm>
                            <a:prstGeom prst="rect">
                              <a:avLst/>
                            </a:prstGeom>
                          </pic:spPr>
                        </pic:pic>
                        <wps:wsp>
                          <wps:cNvPr id="1499802184" name="Text Box 3"/>
                          <wps:cNvSpPr txBox="1"/>
                          <wps:spPr>
                            <a:xfrm>
                              <a:off x="1017771" y="120769"/>
                              <a:ext cx="1154233" cy="387985"/>
                            </a:xfrm>
                            <a:prstGeom prst="rect">
                              <a:avLst/>
                            </a:prstGeom>
                            <a:noFill/>
                            <a:ln w="6350">
                              <a:noFill/>
                            </a:ln>
                          </wps:spPr>
                          <wps:txbx>
                            <w:txbxContent>
                              <w:p w14:paraId="0A458F1C" w14:textId="7ECDDBA3" w:rsidR="0046234D" w:rsidRPr="0037157F" w:rsidRDefault="0046234D" w:rsidP="0046234D">
                                <w:pPr>
                                  <w:jc w:val="right"/>
                                  <w:rPr>
                                    <w:sz w:val="16"/>
                                    <w:szCs w:val="16"/>
                                  </w:rPr>
                                </w:pPr>
                                <w:r w:rsidRPr="0037157F">
                                  <w:rPr>
                                    <w:sz w:val="16"/>
                                    <w:szCs w:val="16"/>
                                  </w:rPr>
                                  <w:t>Highest</w:t>
                                </w:r>
                                <w:r>
                                  <w:rPr>
                                    <w:sz w:val="16"/>
                                    <w:szCs w:val="16"/>
                                  </w:rPr>
                                  <w:t xml:space="preserve"> </w:t>
                                </w:r>
                                <w:r w:rsidRPr="0037157F">
                                  <w:rPr>
                                    <w:sz w:val="16"/>
                                    <w:szCs w:val="16"/>
                                  </w:rPr>
                                  <w:t>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175090" name="Text Box 3"/>
                          <wps:cNvSpPr txBox="1"/>
                          <wps:spPr>
                            <a:xfrm>
                              <a:off x="-316567" y="112143"/>
                              <a:ext cx="1334416" cy="514290"/>
                            </a:xfrm>
                            <a:prstGeom prst="rect">
                              <a:avLst/>
                            </a:prstGeom>
                            <a:noFill/>
                            <a:ln w="6350">
                              <a:noFill/>
                            </a:ln>
                          </wps:spPr>
                          <wps:txbx>
                            <w:txbxContent>
                              <w:p w14:paraId="5BAFAF70" w14:textId="2E8FC7B2" w:rsidR="0046234D" w:rsidRPr="0037157F" w:rsidRDefault="0046234D" w:rsidP="0046234D">
                                <w:pPr>
                                  <w:jc w:val="both"/>
                                  <w:rPr>
                                    <w:sz w:val="16"/>
                                    <w:szCs w:val="16"/>
                                  </w:rPr>
                                </w:pPr>
                                <w:r>
                                  <w:rPr>
                                    <w:sz w:val="16"/>
                                    <w:szCs w:val="16"/>
                                  </w:rPr>
                                  <w:t>Lowes</w:t>
                                </w:r>
                                <w:r w:rsidRPr="0037157F">
                                  <w:rPr>
                                    <w:sz w:val="16"/>
                                    <w:szCs w:val="16"/>
                                  </w:rPr>
                                  <w:t>t</w:t>
                                </w:r>
                                <w:r>
                                  <w:rPr>
                                    <w:sz w:val="16"/>
                                    <w:szCs w:val="16"/>
                                  </w:rPr>
                                  <w:t xml:space="preserve"> </w:t>
                                </w:r>
                                <w:r w:rsidRPr="0037157F">
                                  <w:rPr>
                                    <w:sz w:val="16"/>
                                    <w:szCs w:val="16"/>
                                  </w:rPr>
                                  <w:t>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D10A08" id="Group 7" o:spid="_x0000_s1026" style="position:absolute;margin-left:294.5pt;margin-top:97.6pt;width:212.45pt;height:349.6pt;z-index:-251656192;mso-position-vertical-relative:page;mso-width-relative:margin;mso-height-relative:margin" coordorigin="-3165" coordsize="26987,44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aD02xwQAANoOAAAOAAAAZHJzL2Uyb0RvYy54bWzsV11v2zYUfR+w/0Bo&#13;&#10;wN4ai5JsyV6cwmvWoEDWBmu2PNMSZQuVRI6kY2e/fudSkmsn6ZZ07YABewhDil/3Hp5z7/Xpy11T&#13;&#10;s1tpbKXaecBPwoDJNldF1a7mwa/Xr19kAbNOtIWoVSvnwZ20wcuzb7853eqZjNRa1YU0DIe0drbV&#13;&#10;82DtnJ6NRjZfy0bYE6Vli8lSmUY4DM1qVBixxelNPYrCcDLaKlNoo3JpLb6ed5PBmT+/LGXu3pWl&#13;&#10;lY7V8wC2Od8a3y6pHZ2ditnKCL2u8t4M8RlWNKJqcen+qHPhBNuY6sFRTZUbZVXpTnLVjFRZVrn0&#13;&#10;PsAbHt7z5sKojfa+rGbbld7DBGjv4fTZx+Zvby+Mfq+vDJDY6hWw8CPyZVeahv7DSrbzkN3tIZM7&#13;&#10;x3J8jCbTjPNxwHLMJUk8nUY9qPkayNO+FzGfjCdpwD7uztc/HexPs8mwPwlxBj3KaLh+dGSUrvIZ&#13;&#10;/nok0HuAxN8zBrvcxsigP6R50hmNMB82+gUeTQtXLau6cneegHgeMqq9varyK9MNAOqVYVUBQWTR&#13;&#10;JAFGHDJoRQMBYBndzuByIW0OKi6Y5x9TJSsqUNbIFtiqWhlZMAMGi3ZVS/v9d7vFD745p32VdpAc&#13;&#10;ExunII0qF3V9x1aylUY4WRCEZBZZ0tklCLdLlX+wrFWv1jhTLqzG6TDSA368fETDI6eWdaVfV3XN&#13;&#10;jHI3lVu/XwsNf7inPU32eMKje+R85Ek64p+rfNPA207JRtZwRLV2XWkbMDOTzVICQ/Om4OAHoojD&#13;&#10;fdpUrSODxcya/Bc4QNIGw8JO3hxgYzNBz0P0oPIom4z7Hc5Il6+JX+Tf4FKHlYUI2HL7sypwDeHq&#13;&#10;PbsnAh5mUZYccnmvhCiNp3GvhBiET2KvhD2T8QLGugupGkYdOAbj/R3i9tK6jvTDEvKvbqltFaHe&#13;&#10;zdIXbznZ2nfhyIFyu+4BAcMw41EYJ7C5I6APKiwhQEhazwgAh0KOM54gYHWw7iFIsmyc0mNB6hMw&#13;&#10;P/ZaFrMnxoLHt+8B/I+HgpgncRSmHJHwOBR4/R3L74uplRj0lcUZPS7OTmp0fwn+klA7Dtth4hMS&#13;&#10;pB0kOlYipvw2BJi/ykE8nfJ4UB7nkyj0ct/z5pnC+4TAUJ/YIcZttX0Q5Z6Vgn3whPZxkI/RfbZI&#13;&#10;ptMsjDgFmI4i1yStH9WOeSH1qylbM7fDZ0LH69jOuogwZM190kYMTFOSJBSJOJBOpseSRe5OIsjU&#13;&#10;SzbO0mn2j7A7CFcUv9gWcSAehz7KPQhk5E5nNvXcbrnrfVmq4g4uItH4qsPq/HWFiHkprLsSBvUZ&#13;&#10;Qj1qTvcOTVkrXKL6XsDWyvzx2HdajzfDbMC2qPfmgf19I6gMqN+0eM0pTxLKIH6QjFOUMcwcziwP&#13;&#10;Z9pN80pR3kF1q3PfpfWuHrqlUc0NStMF3Yop0ea4ex64ofvKYYQJlLa5XCx8v6suLtv3GjVJl1gp&#13;&#10;H1zvboTRfdJwYMRbNfBHzO7ljm5tlzcWyGFl5WVHAHeoImvQAFzu2Pf1SR2nCU/H4RTOfiFSHyYi&#13;&#10;ziPE1XukjpHveF9UjnkS4e4u+AzZfEizT8zEe+p+Dqm7QnDQ6f/c/ne4/bFY8Iz3P6DQO/qFdjj2&#13;&#10;qz7+JD37EwAA//8DAFBLAwQKAAAAAAAAACEAu66SQ+pSAADqUgAAFAAAAGRycy9tZWRpYS9pbWFn&#13;&#10;ZTEucG5niVBORw0KGgoAAAANSUhEUgAAA0QAAAODCAYAAACc9MEiAAAAAXNSR0IArs4c6QAAAIRl&#13;&#10;WElmTU0AKgAAAAgABQESAAMAAAABAAEAAAEaAAUAAAABAAAASgEbAAUAAAABAAAAUgEoAAMAAAAB&#13;&#10;AAIAAIdpAAQAAAABAAAAWgAAAAAAAADcAAAAAQAAANwAAAABAAOgAQADAAAAAQABAACgAgAEAAAA&#13;&#10;AQAAA0SgAwAEAAAAAQAAA4MAAAAATFzaygAAAAlwSFlzAAAh1QAAIdUBBJy0nQAAQABJREFUeAHt&#13;&#10;3F2PJNd5H/BT3T3v3DeuRFKmSEqMRJkKGVt5sQQrMGDYQRDFd0F0E+Qj5DpfIR8h17oNnFwFyJV9&#13;&#10;IUAKEElBDDhwDMlOZCUSKVHe5cvs7vR0V6pmOU2ySU51z1b1OXXOr4Hmdk9Vn/M8v6dm1P/psUNw&#13;&#10;I0CAAAECBAgQIECAQKECVdv39773vaMXXnjhaLlc1oU6aJsAAQIECBAgQIAAgQIEJpNJ9f3vf//+&#13;&#10;t7/97UXbbvWLX/zi5N69e/+hOfByE4iWBRhokQABAgQIECBAgACBMgWqJvcsz8/P//VXv/rVH7UE&#13;&#10;szfeeOPk+Pj4G3fv3r1T1z4gKvO60DUBAgQIECBAgACB/AWqqgoPHjwI77zzzuebbh8Hovl8vpzN&#13;&#10;Zo/u3LmTv4AOCRAgQIAAAQIECBAoWqD5dCi0GegSYXL5wL8ECBAgQIAAAQIECBAoTUAgKm3i+iVA&#13;&#10;gAABAgQIECBAYCUgEK0oPCBAgAABAgQIECBAoDQBgai0ieuXAAECBAgQIECAAIGVgEC0ovCAAAEC&#13;&#10;BAgQIECAAIHSBASi0iauXwIECBAgQIAAAQIEVgIC0YrCAwIECBAgQIAAAQIEShMQiEqbuH4JECBA&#13;&#10;gAABAgQIEFgJCEQrCg8IECBAgAABAgQIEChNQCAqbeL6JUCAAAECBAgQIEBgJSAQrSg8IECAAAEC&#13;&#10;BAgQIECgNAGBqLSJ65cAAQIECBAgQIAAgZWAQLSi8IAAAQIECBAgQIAAgdIEBKLSJq5fAgQIECBA&#13;&#10;gAABAgRWAgLRisIDAgQIECBAgAABAgRKExCISpu4fgkQIECAAAECBAgQWAkIRCsKDwgQIECAAAEC&#13;&#10;BAgQKE1AICpt4volQIAAAQIECBAgQGAlIBCtKDwgQIAAAQIECBAgQKA0AYGotInrlwABAgQIECBA&#13;&#10;gACBlYBAtKLwgAABAgQIECBAgACB0gQEotImrl8CBAgQIECAAAECBFYCs9UjDwgQIEAgCYHFYhHm&#13;&#10;83moqirs7e2FycTvrpIYjCIIECBAIEsB/yub5Vg1RYDAmAW+853vhNdffz187WtfCz/84Q/H3Ira&#13;&#10;CRAgQIBA8gI+IUp+RAokQKA0gTfffDP8+Mc/vmj79PS0tPb1S4AAAQIEdirgE6KdctuMAAEC3QKX&#13;&#10;fyLX/tv+2ZwbAQIECBAgMJyAQDScrZUJECBAgAABAgQIEEhcQCBKfEDKI0CAAAECBAgQIEBgOAGB&#13;&#10;aDhbKxMgQIAAAQIECBAgkLiAQJT4gJRHgAABAgQIECBAgMBwAgLRcLZWJkCAAAECBAgQIEAgcQGB&#13;&#10;KPEBKY8AAQIECBAgQIAAgeEEBKLhbK1MgAABAgQIECBAgEDiAgJR4gNSHgECBAgQIECAAAECwwkI&#13;&#10;RMPZWpkAAQIECBAgQIAAgcQFBKLEB6Q8AgQIECBAgAABAgSGExCIhrO1MgECBAgQIECAAAECiQsI&#13;&#10;RIkPSHkECBAgQIAAAQIECAwnIBANZ2tlAgQIECBAgAABAgQSFxCIEh+Q8ggQIECAAAECBAgQGE5A&#13;&#10;IBrO1soECBAgQIAAAQIECCQuIBAlPiDlESBAgAABAgQIECAwnIBANJytlQkQIECAAAECBAgQSFxA&#13;&#10;IEp8QMojQIAAAQIECBAgQGA4AYFoOFsrEyBAgAABAgQIECCQuIBAlPiAlEeAAAECBAgQIECAwHAC&#13;&#10;AtFwtlYmQIAAAQIECBAgQCBxAYEo8QEpjwABAgQIECBAgACB4QQEouFsrUyAAAECBAgQIECAQOIC&#13;&#10;AlHiA1IeAQIECBAgQIAAAQLDCQhEw9lamQABAgQIECBAgACBxAVmidenPAIECKQrUNch1MvN66uq&#13;&#10;7nOr5vdU7brv3y4f1pcPLg8U+O9KZfWgQITrttxceu0ltFzCuy6h1+1SoA7TySRMJhv8zNxlWfbK&#13;&#10;VkAgyna0GiNAYGiB5enfhvOf/tnG20xvPxfC/tFHAs/6i6dHh6Fd9/J2//RRuP/gPJydnV1+qch/&#13;&#10;27dFDx4uwrun87BJriwS6Yqm2zeWv/zb0/Df/+LNK85yiEAaAm1w/8OvvxS++vLdNApSRfYCAlH2&#13;&#10;I9YgAQKDCZyfhfrdX228/PLwqVC1v6a/6tOeSfOJ02K+WnN+vgyP5stw1txLvrUh6MGj8yYQnQlE&#13;&#10;17gQ2t+2v3X/Yfirn92/xqu9hMBuBRZNIPrG62X/Emi34nYTiFwDBAgQuLZA8y69/RO3TW/tu/qu&#13;&#10;jzcujrefhzy+tY8u75dfK/HfC4PmP1Xj00VYok9Xz63ZpPnPdNpKuhFIXOD97/XEq1ReRgJb/C95&#13;&#10;Rl1rhQABAgQIECBAgAABAo2AQOQyIECAAAECBAgQIECgWAGBqNjRa5wAAQIECBAgQIAAAYHINUCA&#13;&#10;AAECBAgQIECAQLECAlGxo9c4AQIECBAgQIAAAQICkWuAAAECBAgQIECAAIFiBQSiYkevcQIECBAg&#13;&#10;QIAAAQIEBCLXAAECBAgQIECAAAECxQoIRMWOXuMECBAgQIAAAQIECAhErgECBAgQIECAAAECBIoV&#13;&#10;EIiKHb3GCRAgQIAAAQIECBAQiFwDBAgQIECAAAECBAgUKyAQFTt6jRMgQIAAAQIECBAgIBC5BggQ&#13;&#10;IECAAAECBAgQKFZAICp29BonQIAAAQIECBAgQEAgcg0QIECAAAECBAgQIFCsgEBU7Og1ToAAAQIE&#13;&#10;CBAgQICAQOQaIECAAAECBAgQIECgWAGBqNjRa5wAAQIECBAgQIAAAYHINUCAAAECBAgQIECAQLEC&#13;&#10;AlGxo9c4AQIECBAgQIAAAQICkWuAAAECBAgQIECAAIFiBQSiYkevcQIECBAgQIAAAQIEBCLXAAEC&#13;&#10;BAgQIECAAAECxQoIRMWOXuMECBAgQIAAAQIECAhErgECBAgQIECAAAECBIoVEIiKHb3GCRAgQIAA&#13;&#10;AQIECBAQiFwDBAgQIECAAAECBAgUKyAQFTt6jRMgQIAAAQIECBAgIBC5BggQIECAAAECBAgQKFZA&#13;&#10;ICp29BonQIAAAQIECBAgQEAgcg0QIECAAAECBAgQIFCsgEBU7Og1ToAAAQIECBAgQICAQOQaIECA&#13;&#10;AAECBAgQIECgWAGBqNjRa5wAAQIECBAgQIAAAYHINUCAAAECBAgQIECAQLECAlGxo9c4AQIECBAg&#13;&#10;QIAAAQICkWuAAAECBAgQIECAAIFiBQSiYkevcQIECBAgQIAAAQIEBCLXAAECBAgQIECAAAECxQoI&#13;&#10;RMWOXuMECBAgQIAAAQIECAhErgECBAgQIECAAAECBIoVEIiKHb3GCRAgQIAAAQIECBAQiFwDBAgQ&#13;&#10;IECAAAECBAgUKyAQFTt6jRMgQIAAAQIECBAgIBC5BggQIECAAAECBAgQKFZAICp29BonQIAAAQIE&#13;&#10;CBAgQEAgcg0QIECAAAECBAgQIFCsgEBU7Og1ToAAAQIECBAgQICAQOQaIECAAAECBAgQIECgWAGB&#13;&#10;qNjRa5wAAQIECBAgQIAAAYHINUCAAAECBAgQIECAQLECAlGxo9c4AQIECBAgQIAAAQICkWuAAAEC&#13;&#10;BAgQIECAAIFiBQSiYkevcQIECBAgQIAAAQIEBCLXAAECBAgQIECAAAECxQoIRMWOXuMECBAgQIAA&#13;&#10;AQIECMwQECBAgMATCNTLzV9c1yFc3j/tVe3xtVv7lY9/de2kAp520RVAcO0WW7tl85/FwpV0bUQv&#13;&#10;3JnAYlk3PypdqzsDt1EQiFwEBAgQuKZANdsLkxuf2fjV1eFTodo/ehyKPu1VB0ehmu6tjs5mk3Aw&#13;&#10;m4ZqOV19rcQHVdW8oT+ow7J5o9Q8dNtSYDKpwt1bh+HlF25t+UqnE9i9QPt9fuPkYPcb27FYAYGo&#13;&#10;2NFrnACBJxWoju+EvS//482Xad/Vt2/nr3pHX01CdXx7teat44Nw63galkeHq6+V+KAlq2+2//Fp&#13;&#10;2XXm3/p98flb4R+++tx1Xu41BHYu0P4yyI3ArgQEol1J24cAgfwE2oAzHeDH6EVwesx1+XBy+SA/&#13;&#10;xY07usiRF//Z+CVO/JBAE7VD82GjGwECBAisCYjfayCeEiBAgAABAgQIECBQjoBAVM6sdUqAAAEC&#13;&#10;BAgQIECAwJqAQLQG4ikBAgQIECBAgAABAuUICETlzFqnBAgQIECAAAECBAisCQhEayCeEiBAgAAB&#13;&#10;AgQIECBQjoBAVM6sdUqAAAECBAgQIECAwJqAQLQG4ikBAgQIECBAgAABAuUICETlzFqnBAgQIECA&#13;&#10;AAECBAisCQhEayCeEiBAgAABAgQIECBQjoBAVM6sdUqAAAECBAgQIECAwJqAQLQG4ikBAgQIECBA&#13;&#10;gAABAuUICETlzFqnBAgQIECAAAECBAisCQhEayCeEiBAgAABAgQIECBQjoBAVM6sdUqAAAECBAgQ&#13;&#10;IECAwJqAQLQG4ikBAgQIECBAgAABAuUICETlzFqnBAgQIECAAAECBAisCQhEayCeEiBAgAABAgQI&#13;&#10;ECBQjoBAVM6sdUqAAAECBAgQIECAwJqAQLQG4ikBAgQIECBAgAABAuUICETlzFqnBAgQIECAAAEC&#13;&#10;BAisCQhEayCeEiBAgAABAgQIECBQjoBAVM6sdUqAAAECBAgQIECAwJqAQLQG4ikBAgQIECBAgAAB&#13;&#10;AuUICETlzFqnBAgQIECAAAECBAisCQhEayCeEiBAgAABAgQIECBQjoBAVM6sdUqAAAECBAgQIECA&#13;&#10;wJqAQLQG4ikBAgQIECBAgAABAuUICETlzFqnBAgQIECAAAECBAisCQhEayCeEiBAgAABAgQIECBQ&#13;&#10;joBAVM6sdUqAAAECBAgQIECAwJqAQLQG4ikBAgQIECBAgAABAuUICETlzFqnBAgQIECAAAECBAis&#13;&#10;CQhEayCeEiBAgAABAgQIECBQjoBAVM6sdUqAAAECBAgQIECAwJqAQLQG4ikBAgQIECBAgAABAuUI&#13;&#10;CETlzFqnBAgQIECAAAECBAisCQhEayCeEiBAgAABAgQIECBQjoBAVM6sdUqAAAECBAgQIECAwJqA&#13;&#10;QLQG4ikBAgQIECBAgAABAuUICETlzFqnBAgQIECAAAECBAisCQhEayCeEiBAgAABAgQIECBQjoBA&#13;&#10;VM6sdUqAAAECBAgQIECAwJqAQLQG4ikBAgQIECBAgAABAuUICETlzFqnBAgQIECAAAECBAisCQhE&#13;&#10;ayCeEiBAgAABAgQIECBQjoBAVM6sdUqAAAECBAgQIECAwJqAQLQG4ikBAgQIECBAgAABAuUICETl&#13;&#10;zFqnBAgQIECAAAECBAisCQhEayCeEiBAgAABAgQIECBQjoBAVM6sdUqAAAECBAgQIECAwJqAQLQG&#13;&#10;4ikBAgQIECBAgAABAuUICETlzFqnBAgQIECAAAECBAisCQhEayCeEiBAgAABAgQIECBQjoBAVM6s&#13;&#10;dUqAAAECBAgQIECAwJqAQLQG4ikBAgQIECBAgAABAuUICETlzFqnBAgQIECAAAECBAisCczWnntK&#13;&#10;gMDIBZYP3g5h/iiEqhp5J2WWPzk4CPWj91bNnz46Dw/ny3A2P199zYO4AstlHU4fzuMWMeLdF4s6&#13;&#10;/ORn98PDs/MwGcnPqWVdhxvHe+Hrr30uzKZ+lzziy0/pBD5RQCD6RBZfJDBegfrBvVCfviMQjXSE&#13;&#10;k+PDjwai5o332w/Ow9nZ2Ug7yq/s88UyvPXrB6F5j+y2pUCbf87mi/CnP/hpuP/uo9EEokUTgj93&#13;&#10;9yT8g998ViDacuZOJzAGAYFoDFNSI4GtBJp3HO27jpH85nWr1oo4+eOf7LVf+fhXi8BIssmLeVx8&#13;&#10;f0lE2w7o8kfTdFKF9j6WT4jaPtt63QgQyFPA5755zlVXBAgQIECAAAECBAhsICAQbYDkFAIECBAg&#13;&#10;QIAAAQIE8hQQiPKcq64IECBAgAABAgQIENhAQCDaAMkpBAgQIECAAAECBAjkKSAQ5TlXXREgQIAA&#13;&#10;AQIECBAgsIGAQLQBklMIECBAgAABAgQIEMhTQCDKc666IkCAAAECBAgQIEBgAwGBaAMkpxAgQIAA&#13;&#10;AQIECBAgkKeAQJTnXHVFgAABAgQIECBAgMAGAgLRBkhOIUCAAAECBAgQIEAgTwGBKM+56ooAAQIE&#13;&#10;CBAgQIAAgQ0EBKINkJxCgAABAgQIECBAgECeAgJRnnPVFQECBAgQIECAAAECGwgIRBsgOYUAAQIE&#13;&#10;CBAgQIAAgTwFBKI856orAgQIECBAgAABAgQ2EBCINkByCgECBAgQIECAAAECeQoIRHnOVVcECBAg&#13;&#10;QIAAAQIECGwgIBBtgOQUAgQIECBAgAABAgTyFBCI8pyrrggQIECAAAECBAgQ2EBAINoAySkECBAg&#13;&#10;QIAAAQIECOQpIBDlOVddESBAgAABAgQIECCwgYBAtAGSUwgQIECAAAECBAgQyFNAIMpzrroiQIAA&#13;&#10;AQIECBAgQGADAYFoAySnECBAgAABAgQIECCQp4BAlOdcdUWAAAECBAgQIECAwAYCAtEGSE4hQIAA&#13;&#10;AQIECBAgQCBPAYEoz7nqigABAgQIECBAgACBDQQEog2QnEKAAAECBAgQIECAQJ4CAlGec9UVAQIE&#13;&#10;CBAgQIAAAQIbCAhEGyA5hQABAgQIECBAgACBPAUEojznqisCBAgQIECAAAECBDYQEIg2QHIKAQIE&#13;&#10;CBAgQIAAAQJ5CghEec5VVwQIECBAgAABAgQIbCAgEG2A5BQCBAgQIECAAAECBPIUEIjynKuuCBAg&#13;&#10;QIAAAQIECBDYQEAg2gDJKQQIECBAgAABAgQI5CkgEOU5V10RIECAAAECBAgQILCBgEC0AZJTCBAg&#13;&#10;QIAAAQIECBDIU0AgynOuuiJAgAABAgQIECBAYAMBgWgDJKcQIECAAAECBAgQIJCngECU51x1RYAA&#13;&#10;AQIECBAgQIDABgIC0QZITiFAgAABAgQIECBAIE8BgSjPueqKAAECBAgQIECAAIENBASiDZCcQoAA&#13;&#10;AQIECBAgQIBAngICUZ5z1RUBAgQIECBAgAABAhsICEQbIDmFAAECBAgQIECAAIE8BQSiPOeqKwIE&#13;&#10;CBAgQIAAAQIENhAQiDZAcgoBAgQIECBAgAABAnkKCER5zlVXBAgQIECAAAECBAhsICAQbYDkFAIE&#13;&#10;CBAgQIAAAQIE8hQQiPKcq64IECBAgAABAgQIENhAQCDaAMkpBAgQIECAAAECBAjkKSAQ5TlXXREg&#13;&#10;QIAAAQIECBAgsIGAQLQBklMIECBAgAABAgQIEMhTQCDKc666IkCAAAECBAgQIEBgAwGBaAMkpxAg&#13;&#10;QIAAAQIECBAgkKeAQJTnXHVFgAABAgQIECBAgMAGArMNznEKAQIECBAgQKAXgbpZpa7rx/deVhx+&#13;&#10;kct6h9/JDgQIxBAQiGKo25PAkAJVFULVfPjb/us2PoHJ9COza8c4af5TmWcys2znMZ1UYdm+s3fb&#13;&#10;SqBhC7PmPwf7s3B4sLi4trdaINLJi2bYbc1uBAjkKeC7O8+56qpggcmNz4bq+OnmTXXBCGNufbYX&#13;&#10;Jke3Vx3cOjkIt0/2wuLQXzivUCI/aIPQnacOIlcx3u1bv2fvnoTFonkwkp9T7SdE+3vT5u5t03iv&#13;&#10;PJUT+HQB39mfbuMIgVEKVLPmjZrv7FHOblV0E4oub7PppPk0IjT35pMjt3QE9s3jSYZx82T/SV7u&#13;&#10;tQQIEOhVwK8ce+W0GAECBAgQIECAAAECYxIQiMY0LbUSIECAAAECBAgQINCrgEDUK6fFCBAgQIAA&#13;&#10;AQIECBAYk4BANKZpqZUAAQIECBAgQIAAgV4FBKJeOS1GgAABAgQIECBAgMCYBASiMU1LrQQIECBA&#13;&#10;gAABAgQI9CogEPXKaTECBAgQIECAAAECBMYkIBCNaVpqJUCAAAECBAgQIECgVwGBqFdOixEgQIAA&#13;&#10;AQIECBAgMCYBgWhM01IrAQIECBAgQIAAAQK9CghEvXJajAABAgQIECBAgACBMQkIRGOalloJECBA&#13;&#10;gAABAgQIEOhVQCDqldNiBAgQIECAAAECBAiMSUAgGtO01EqAAAECBAgQIECAQK8CAlGvnBYjQIAA&#13;&#10;AQIECBAgQGBMAgLRmKalVgIECBAgQIAAAQIEehUQiHrltBgBAgQIECBAgAABAmMSEIjGNC21EiBA&#13;&#10;gAABAgQIECDQq4BA1CunxQgQIECAAAECBAgQGJOAQDSmaamVAAECBAgQIECAAIFeBQSiXjktRoAA&#13;&#10;AQIECBAgQIDAmAQEojFNS60ECBAgQIAAAQIECPQqIBD1ymkxAgQIECBAgAABAgTGJCAQjWlaaiVA&#13;&#10;gAABAgQIECBAoFcBgahXTosRIECAAAECBAgQIDAmAYFoTNNSKwECBAgQIECAAAECvQoIRL1yWowA&#13;&#10;AQIECBAgQIAAgTEJCERjmpZaCRAgQIAAAQIECBDoVUAg6pXTYgQIECBAgAABAgQIjElAIBrTtNRK&#13;&#10;gAABAgQIECBAgECvAgJRr5wWI0CAAAECBAgQIEBgTAIC0ZimpVYCBAgQIECAAAECBHoVEIh65bQY&#13;&#10;AQIECBAgQIAAAQJjEhCIxjQttRIgQIAAAQIECBAg0KuAQNQrp8UIECBAgAABAgQIEBiTgEA0pmmp&#13;&#10;lQABAgQIECBAgACBXgUEol45LUaAAAECBAgQIECAwJgEBKIxTUutBAgQIECAAAECBAj0KiAQ9cpp&#13;&#10;MQIECBAgQIAAAQIExiQgEI1pWmolQIAAAQIECBAgQKBXAYGoV06LESBAgAABAgQIECAwJgGBaEzT&#13;&#10;UisBAgQIECBAgAABAr0KCES9clqMAAECBAgQIECAAIExCQhEY5qWWgkQIECAAAECBAgQ6FVAIOqV&#13;&#10;02IECBAgQIAAAQIECIxJQCAa07TUSoAAAQIECBAgQIBArwICUa+cFiNAgAABAgQIECBAYEwCAtGY&#13;&#10;pqVWAgQIECBAgAABAgR6FRCIeuW0GAECBAgQIECAAAECYxIQiMY0LbUSIECAAAECBAgQINCrgEDU&#13;&#10;K6fFCBAgQIAAAQIECBAYk4BANKZpqZUAAQIECBAgQIAAgV4FBKJeOS1GgAABAgQIECBAgMCYBASi&#13;&#10;MU1LrQQIECBAgAABAgQI9CogEPXKaTECBAgQIECAAAECBMYkIBCNaVpqJUCgEIGqkD61SYAAAQIE&#13;&#10;4gvM4pegAgIZCCzOw/L+L0JdLzZqppruhzDd2+hcJ32CwGw/VNPmx1f9CcdG/qVqfy/Ui0erLubn&#13;&#10;y7Bo+jw/3+zaWr0wwwfLZR3OF8sMO0urpTaOLxrrX7/9MNTNv7Fvz37mJJwc+nkZew72J5CzgECU&#13;&#10;83T1tjOB+tF74dGP/lOoHz0Ioer47X5dh8md3wjV8a3mDX38Nxs7Q+prowu/50N1dDNLv9nxUahP&#13;&#10;76+03j49C/fenYdHZ2err5X4oP22Oj2dh7ffPev8FivRp8+eqwb79OE8/Ml/+2l48PC8+ZnW5+pb&#13;&#10;rtX8iPxX//yr4dUvPL3lC51OgACBzQUEos2tnEngCoE61PNHzf3hRoEoLJo3t4t5lm/or0Dq51Ab&#13;&#10;IpfNpyV180lBjoHyorcPgnLd9Lhs7u2/pd9ah/aTi67fOZTu9KT9t76t88NHi/Dg0bzxjvfX9e1l&#13;&#10;334y6EaAAIEhBQSiIXWtXZZA+y7i8t7Zefsr15i/du0s0AkECBQu8PjHWSWAFn4daJ9ACQLxfu1T&#13;&#10;gq4eCRAgQIAAAQIECBBIWkAgSno8iiNAgAABAgQIECBAYEgBgWhIXWsTIECAAAECBAgQIJC0gECU&#13;&#10;9HgUR4AAAQIECBAgQIDAkAIC0ZC61iZAgAABAgQIECBAIGkBgSjp8SiOAAECBAgQIECAAIEhBQSi&#13;&#10;IXWtTYAAAQIECBAgQIBA0gICUdLjURwBAgQIECBAgAABAkMKCERD6lqbAAECBAgQIECAAIGkBQSi&#13;&#10;pMejOAIECBAgQIAAAQIEhhQQiIbUtTYBAgQIECBAgAABAkkLCERJj0dxBAgQIECAAAECBAgMKSAQ&#13;&#10;DalrbQIECBAgQIAAAQIEkhYQiJIej+IIECBAgAABAgQIEBhSQCAaUtfaBAgQIECAAAECBAgkLSAQ&#13;&#10;JT0exREgQIAAAQIECBAgMKSAQDSkrrUJECBAgAABAgQIEEhaQCBKejyKI0CAAAECBAgQIEBgSAGB&#13;&#10;aEhdaxMgQIAAAQIECBAgkLSAQJT0eBRHgAABAgQIECBAgMCQAgLRkLrWJkCAAAECBAgQIEAgaQGB&#13;&#10;KOnxKI4AAQIECBAgQIAAgSEFBKIhda1NgAABAgQIECBAgEDSAgJR0uNRHAECBAgQIECAAAECQwoI&#13;&#10;REPqWpsAAQIECBAgQIAAgaQFBKKkx6M4AgQIECBAgAABAgSGFBCIhtS1NgECBAgQIECAAAECSQsI&#13;&#10;REmPR3EECBAgQIAAAQIECAwpIBANqWttAgQIECBAgAABAgSSFhCIkh6P4ggQIECAAAECBAgQGFJA&#13;&#10;IBpS19oECBAgQIAAAQIECCQtIBAlPR7FESBAgAABAgQIECAwpIBANKSutQkQIECAAAECBAgQSFpA&#13;&#10;IEp6PIojQIAAAQIECBAgQGBIAYFoSF1rEyBAgAABAgQIECCQtIBAlPR4FEeAAAECBAgQIECAwJAC&#13;&#10;AtGQutYmQIAAAQIECBAgQCBpAYEo6fEojgABAgQIECBAgACBIQUEoiF1rU2AAAECBAgQIECAQNIC&#13;&#10;AlHS41EcAQIECBAgQIAAAQJDCghEQ+pamwABAgQIECBAgACBpAUEoqTHozgCBAgQIECAAAECBIYU&#13;&#10;EIiG1LU2AQIECBAgQIAAAQJJCwhESY9HcQQIECBAgAABAgQIDCkgEA2pa20CBAgQIECAAAECBJIW&#13;&#10;EIiSHo/iCBAgQIAAAQIECBAYUkAgGlLX2gQIECBAgAABAgQIJC0gECU9HsURIECAAAECBAgQIDCk&#13;&#10;gEA0pK61CRAgQIAAAQIECBBIWkAgSno8iiNAgAABAgQIECBAYEgBgWhIXWsTIECAAAECBAgQIJC0&#13;&#10;gECU9HgUR4AAAQIECBAgQIDAkAIC0ZC61iZAgAABAgQIECBAIGkBgSjp8SiOAAECBAgQIECAAIEh&#13;&#10;BQSiIXWtTYAAAQIECBAgQIBA0gICUdLjURwBAgQIECBAgAABAkMKCERD6lqbAAECBAgQIECAAIGk&#13;&#10;BWZJV6c4AmMSqJchtPdQXV11XTfnfeh+9dmOrgtc2oXG8OK+fsLYn7d9uX2SwMXE8XwSTe9fa7/N&#13;&#10;lsv64l51/EjrffMPLbj6dv/Q1zwkQIBA3wICUd+i1itTYO8w7H35m6E+P2vyUMe7h+Z/4SdHN0O1&#13;&#10;d/Q4GJUp9gRdN+/Ujm41fgdPsEbCLz04DNXByarA48O9cONoFual/7Ruvq0OZrPw1MFe5+8cVnge&#13;&#10;XEug/Ql2dr4Mv/87L4bz5t/Yt2eebn5WuhEgQGBAgdL/J3ZAWkuXJFC1gehLv1tSy3odUOAjgehg&#13;&#10;Fg73Js19f8AdR7K098U7HdRLn7u50/1sRoAAgVgC/m+IYsnblwABAgQIECBAgACB6AICUfQRKIAA&#13;&#10;AQIECBAgQIAAgVgCAlEsefsSIECAAAECBAgQIBBdQCCKPgIFECBAgAABAgQIECAQS0AgiiVvXwIE&#13;&#10;CBAgQIAAAQIEogsIRNFHoAACBAgQIECAAAECBGIJCESx5O1LgAABAgQIECBAgEB0AYEo+ggUQIAA&#13;&#10;AQIECBAgQIBALAGBKJa8fQkQIECAAAECBAgQiC4gEEUfgQIIECBAgAABAgQIEIglIBDFkrcvAQIE&#13;&#10;CBAgQIAAAQLRBQSi6CNQAAECBAgQIECAAAECsQQEoljy9iVAgAABAgQIECBAILqAQBR9BAogQIAA&#13;&#10;AQIECBAgQCCWgEAUS96+BAgQIECAAAECBAhEFxCIoo9AAQQIECBAgAABAgQIxBIQiGLJ25cAAQIE&#13;&#10;CBAgQIAAgegCAlH0ESiAAAECBAgQIECAAIFYAgJRLHn7EiBAgAABAgQIECAQXUAgij4CBRAgQIAA&#13;&#10;AQIECBAgEEtAIIolb18CBAgQIECAAAECBKILCETRR6AAAgQIECBAgAABAgRiCQhEseTtS4AAAQIE&#13;&#10;CBAgQIBAdAGBKPoIFECAAAECBAgQIECAQCwBgSiWvH0JECBAgAABAgQIEIguIBBFH4ECCBAgQIAA&#13;&#10;AQIECBCIJSAQxZK3LwECBAgQIECAAAEC0QUEougjUAABAgQIECBAgAABArEEBKJY8vYlQIAAAQIE&#13;&#10;CBAgQCC6gEAUfQQKIECAAAECBAgQIEAgloBAFEvevgQIECBAgAABAgQIRBcQiKKPQAEECBAgQIAA&#13;&#10;AQIECMQSEIhiyduXAAECBAgQIECAAIHoAgJR9BEogAABAgQIECBAgACBWAICUSx5+xIgQIAAAQIE&#13;&#10;CBAgEF1AIIo+AgUQIECAAAECBAgQIBBLQCCKJW9fAgQIECBAgAABAgSiCwhE0UegAAIECBAgQIAA&#13;&#10;AQIEYgkIRLHk7UuAAAECBAgQIECAQHQBgSj6CBRAgAABAgQIECBAgEAsAYEolrx9CRAgQIAAAQIE&#13;&#10;CBCILiAQRR+BAggQIECAAAECBAgQiCUgEMWSty8BAgQIECBAgAABAtEFBKLoI1AAAQIECBAgQIAA&#13;&#10;AQKxBASiWPL2JUCAAAECBAgQIEAguoBAFH0ECiBAgAABAgQIECBAIJaAQBRL3r4ECBAgQIAAAQIE&#13;&#10;CEQXEIiij0ABBAgQIECAAAECBAjEEhCIYsnblwABAgQIECBAgACB6AICUfQRKIAAAQIECBAgQIAA&#13;&#10;gVgCAlEsefsSIECAAAECBAgQIBBdQCCKPgIFECBAgAABAgQIECAQS0AgiiVvXwIECBAgQIAAAQIE&#13;&#10;ogsIRNFHoAACBAgQIECAAAECBGIJCESx5O1LgAABAgQIECBAgEB0AYEo+ggUQIAAgXWBav0LnhMg&#13;&#10;QIAAAQIDCcwGWteyBAhEElj88q9DfXovhKrnN9XVJFSHN5p129+j1JG6e7xtdXASqul+1BqG2rza&#13;&#10;Pwj12YPV8g/PFmG+qMN8fr76WpEPmst5ft46LJprsEiBjzfdfBv+v1++G9prBEkIy8bjxvFeePWL&#13;&#10;d3v/8fdxfF8hQCAnAYEop2nqhUAjMP/rH4TFz/9nCJM+v73rJoAchOlnX34/EMWkrsPkzvOhOr7V&#13;&#10;5LK4wWwIhdnxUagfvr1a+t0HZ+Hee/Nwdna2+lqJD9p8/97pPNx/58yb3fcvgLq5/v/0B38T3njr&#13;&#10;NEwmItFisQxffP5WeOWlO2E29QcwJf6c0DOB6wr0+Y7pujV4HQECvQo0IaFePr73tu77a158MhQ5&#13;&#10;hGQYgj4yptz7+0iznjypQPupyLL9j9uFw9L3jyuBAIFrCAhE10DzEgLpC7S/Le77N8Z9r5e+ogoJ&#13;&#10;pC5w8Z3e/Kfvv5BNve9Pqq818FPqk2R8jQCBLgGfKXcJOU6AAAECBAgQIECAQLYCAlG2o9UYAQIE&#13;&#10;CBAgQIAAAQJdAgJRl5DjBAgQIECAAAECBAhkKyAQZTtajREgQIAAAQIECBAg0CUgEHUJOU6AAAEC&#13;&#10;BAgQIECAQLYCAlG2o9UYAQIECBAgQIAAAQJdAgJRl5DjBAgQIECAAAECBAhkKyAQZTtajREgQIAA&#13;&#10;AQIECBAg0CUgEHUJOU6AAAECBAgQIECAQLYCAlG2o9UYAQIECBAgQIAAAQJdAgJRl5DjBAgQIECA&#13;&#10;AAECBAhkKyAQZTtajREgQIAAAQIECBAg0CUgEHUJOU6AAAECBAgQIECAQLYCAlG2o9UYAQIECBAg&#13;&#10;QIAAAQJdAgJRl5DjBAgQIECAAAECBAhkKyAQZTtajREgQIAAAQIECBAg0CUgEHUJOU6AAAECBAgQ&#13;&#10;IECAQLYCAlG2o9UYAQIECBAgQIAAAQJdAgJRl5DjBAgQIECAAAECBAhkKyAQZTtajREgQIAAAQIE&#13;&#10;CBAg0CUgEHUJOU6AAAECBAgQIECAQLYCAlG2o9UYAQIECBAgQIAAAQJdAgJRl5DjBAgQIECAAAEC&#13;&#10;BAhkKyAQZTtajREgQIAAAQIECBAg0CUgEHUJOU6AAAECBAgQIECAQLYCAlG2o9UYAQIECBAgQIAA&#13;&#10;AQJdAgJRl5DjBAgQIECAAAECBAhkKyAQZTtajREgQIAAAQIECBAg0CUgEHUJOU6AAAECBAgQIECA&#13;&#10;QLYCAlG2o9UYAQIECBAgQIAAAQJdAgJRl5DjBAgQIECAAAECBAhkKyAQZTtajREgQIAAAQIECBAg&#13;&#10;0CUgEHUJOU6AAAECBAgQIECAQLYCAlG2o9UYAQIECBAgQIAAAQJdAgJRl5DjBAgQIECAAAECBAhk&#13;&#10;KyAQZTtajREgQIAAAQIECBAg0CUgEHUJOU6AAAECBAgQIECAQLYCAlG2o9UYAQIECBAgQIAAAQJd&#13;&#10;AgJRl5DjBAgQIECAAAECBAhkKyAQZTtajREgQIAAAQIECBAg0CUgEHUJOU6AAAECBAgQIECAQLYC&#13;&#10;AlG2o9UYAQIECBAgQIAAAQJdAgJRl5DjBAgQIECAAAECBAhkKyAQZTtajREgQIAAAQIECBAg0CUg&#13;&#10;EHUJOU6AAAECBAgQIECAQLYCAlG2o9UYAQIECBAgQIAAAQJdAgJRl5DjBAgQIECAAAECBAhkKyAQ&#13;&#10;ZTtajREgQIAAAQIECBAg0CUgEHUJOU6AAAECBAgQIECAQLYCAlG2o9UYAQIECBAgQIAAAQJdAgJR&#13;&#10;l5DjBAgQIECAAAECBAhkKyAQZTtajREgQIAAAQIECBAg0CUgEHUJOU6AAAECBAgQIECAQLYCAlG2&#13;&#10;o9UYAQIECBAgQIAAAQJdAgJRl5DjBAgQIECAAAECBAhkKyAQZTtajREgQIAAAQIECBAg0CUw6zrB&#13;&#10;cQIExihQN0W3975ufa/XV13WIVC2QN18a17ey5bgUPr89U/gSQQEoifR81oCKQpUVQjV9PG9t/qa&#13;&#10;d10Xa7ZrN/fYt4saEqhjCIdP8P2ELw2x8yjWbC14fDCq6bQK7X0yyfT74YNWN3jUWHDYwMkpBAis&#13;&#10;CwhE6yKeExi5wN7L/yjMnvtK/+8aq0moDm80OrHfeNWh2j8O1Wx/5JP6lPL390N1dHN18Mbxfrh1&#13;&#10;vBfm+/7C+cbhfrh78zD+JbiaTuQHze8pDr85Cw8fLYTEZhTLxuPG0V4TinyvRL4ybU9gdAIC0ehG&#13;&#10;pmACVwtM734hhLtXn+No2gLV3tGqwIO9adhrPgHYm/pxHQ5WLB68L/D0rQ+uFSgECBAgcD0Bv0a5&#13;&#10;nptXESBAYECB5lfdbgQIECBAgMBOBASinTDbhAABAgQIECBAgACBFAUEohSnoiYCBAgQIECAAAEC&#13;&#10;BHYiIBDthNkmBAgQIECAAAECBAikKCAQpTgVNREgQIAAAQIECBAgsBMBgWgnzDYhQIAAAQIECBAg&#13;&#10;QCBFAYEoxamoiQABAgQIECBAgACBnQgIRDthtgkBAgQIECBAgAABAikKCEQpTkVNBAgQIECAAAEC&#13;&#10;BAjsREAg2gmzTQgQIECAAAECBAgQSFFAIEpxKmoiQIAAAQIECBAgQGAnAgLRTphtQoAAAQIECBAg&#13;&#10;QIBAigICUYpTURMBAgQIECBAgAABAjsREIh2wmwTAgQIECBAgAABAgRSFBCIUpyKmggQIECAAAEC&#13;&#10;BAgQ2ImAQLQTZpsQIECAAAECBAgQIJCigECU4lTURIAAAQIECBAgQIDATgQEop0w24QAAQIECBAg&#13;&#10;QIAAgRQFBKIUp6ImAgQIECBAgAABAgR2IiAQ7YTZJgQIECBAgAABAgQIpCggEKU4FTURIECAAAEC&#13;&#10;BAgQILATAYFoJ8w2IUCAAAECBAgQIEAgRQGBKMWpqIkAAQIECBAgQIAAgZ0ICEQ7YbYJAQIECBAg&#13;&#10;QIAAAQIpCghEKU5FTQQIECBAgAABAgQI7ERAINoJs00IECBAgAABAgQIEEhRQCBKcSpqIkCAAAEC&#13;&#10;BAgQIEBgJwIC0U6YbUKAAAECBAgQIECAQIoCAlGKU1ETAQIECBAgQIAAAQI7ERCIdsJsEwIECBAg&#13;&#10;QIAAAQIEUhQQiFKcipoIECBAgAABAgQIENiJgEC0E2abECBAgAABAgQIECCQooBAlOJU1ESAAAEC&#13;&#10;BAgQIECAwE4EBKKdMNuEAAECBAgQIECAAIEUBQSiFKeiJgIECBAgQIAAAQIEdiIgEO2E2SYECBAg&#13;&#10;QIAAAQIECKQoIBClOBU1ESBAgAABAgQIECCwEwGBaCfMNiFAgAABAgQIECBAIEUBgSjFqaiJAAEC&#13;&#10;BAgQIECAAIGdCAhEO2G2CQECBAgQIECAAAECKQoIRClORU0ECBAgQIAAAQIECOxEQCDaCbNNCBAg&#13;&#10;QIAAAQIECBBIUUAgSnEqaiJAgAABAgQIECBAYCcCAtFOmG1CgAABAgQIECBAgECKAgJRilNREwEC&#13;&#10;BAgQIECAAAECOxEQiHbCbBMCBAgQIECAAAECBFIUEIhSnIqaCBAgQIAAAQIECBDYiYBAtBNmmxAg&#13;&#10;QIAAAQIECBAgkKKAQJTiVNREgAABAgQIECBAgMBOBASinTDbhAABAgQIECBAgACBFAUEohSnoiYC&#13;&#10;BAgQIECAAAECBHYiIBDthNkmBAgQIECAAAECBAikKCAQpTgVNREgQIAAAQIECBAgsBMBgWgnzDYh&#13;&#10;QIAAAQIECBAgQCBFAYEoxamoiQABAgQIECBAgACBnQgIRDthtgkBAgQIECBAgAABAikKzFIsSk15&#13;&#10;CdTL81Cf3g+hrvNq7MPdVJNQzfY+/BWPxyjQXqLTaQiT5h7pVk2b66j5nrm8LZb1xbfOYrm8/NIT&#13;&#10;/1s3S/W53hMXtMECVRXCw7PFxb152Pvt1o2DcLAXb+69N2RBAgQIENhYQCDamMqJ1xWo33krPPzB&#13;&#10;HzeBaNEsMcRbmetW1tPrmqBX7R+G6Z0XelrQMtEE2lnefCZUJ7ejBfjZ0WFYtr9AeP/29nuPwr33&#13;&#10;5uHs7OzyS0/2bxssHi3C2+/2tN6TVbPxq6eTKvyv//Pr8Oc/eStMmsd93trf1fzLf/JKeOXFO30u&#13;&#10;ay0CBAgQGImAQDSSQY26zOWi+YTo181vvfMNROH8ONTHT496TIpvBNpANH/YfHzShIX2XXKM26L5&#13;&#10;S+aL75XHm7efEJ2/f++jnPaTlvliGR41n7aM6TadVuHd07Pwq3sPQhuO+ry1oz477+8TuD5rsxYB&#13;&#10;AgQIDC8gEA1vbIdWoPmTslC1bzD7fSOTBm7T10V/OfaWhvBOq2gTQ9TrdPjr6KLD4bfpdWztWKrm&#13;&#10;P+2nQ0N8QjQyjl5tLUaAAIHSBfw/VSj9CtA/AQIECBAgQIAAgYIFBKKCh691AgQIECBAgAABAqUL&#13;&#10;CESlXwH6J0CAAAECBAgQIFCwgEBU8PC1ToAAAQIECBAgQKB0AYGo9CtA/wQIECBAgAABAgQKFhCI&#13;&#10;Ch6+1gkQIECAAAECBAiULiAQlX4F6J8AAQIECBAgQIBAwQICUcHD1zoBAgQIECBAgACB0gUEotKv&#13;&#10;AP0TIECAAAECBAgQKFhAICp4+FonQIAAAQIECBAgULqAQFT6FaB/AgQIECBAgAABAgULCEQFD1/r&#13;&#10;BAgQIECAAAECBEoXEIhKvwL0T4AAAQIECBAgQKBgAYGo4OFrnQABAgQIECBAgEDpAgJR6VeA/gkQ&#13;&#10;IECAAAECBAgULCAQFTx8rRMgQIAAAQIECBAoXUAgKv0K0D8BAgQIECBAgACBggUEooKHr3UCBAgQ&#13;&#10;IECAAAECpQsIRKVfAfonQIAAAQIECBAgULCAQFTw8LVOgAABAgQIECBAoHQBgaj0K0D/BAgQIECA&#13;&#10;AAECBAoWEIgKHr7WCRAgQIAAAQIECJQuIBCVfgXonwABAgQIECBAgEDBAgJRwcPXOgECBAgQIECA&#13;&#10;AIHSBQSi0q8A/RMgQIAAAQIECBAoWEAgKnj4WidAgAABAgQIECBQuoBAVPoVoH8CBAgQIECAAAEC&#13;&#10;BQsIRAUPX+sECBAgQIAAAQIEShcQiEq/AvRPgAABAgQIECBAoGABgajg4WudAAECBAgQIECAQOkC&#13;&#10;AlHpV4D+CRAgQIAAAQIECBQsIBAVPHytEyBAgAABAgQIEChdQCAq/QrQPwECBAgQIECAAIGCBQSi&#13;&#10;goevdQIECBAgQIAAAQKlCwhEpV8B+idAgAABAgQIECBQsIBAVPDwtU6AAAECBAgQIECgdAGBqPQr&#13;&#10;QP8ECBAgQIAAAQIEChYQiAoevtYJECBAgAABAgQIlC4gEJV+BeifAAECBAgQIECAQMECAlHBw9c6&#13;&#10;AQIECBAgQIAAgdIFBKLSrwD9EyBAgAABAgQIEChYQCAqePhaJ0CAAAECBAgQIFC6gEBU+hWgfwIE&#13;&#10;CBAgQIAAAQIFCwhEBQ9f6wQIECBAgAABAgRKFxCISr8C9E+AAAECBAgQIECgYAGBqODha50AAQIE&#13;&#10;CBAgQIBA6QICUelXgP4JECBAgAABAgQIFCwgEBU8fK0TIECAAAECBAgQKF1AICr9CtA/AQIECBAg&#13;&#10;QIAAgYIFBKKCh691AgQIECBAgAABAqULCESlXwH6J0CAAAECBAgQIFCwgEBU8PC1ToAAAQIECBAg&#13;&#10;QKB0AYGo9CtA/wQIECBAgAABAgQKFhCICh6+1gkQIECAAAECBAiULiAQlX4F6J8AAQIECBAgQIBA&#13;&#10;wQICUcHD1zoBAgQIECBAgACB0gUEotKvAP0TIECAAAECBAgQKFhgVnDvWt+lQL0Mob2Hape77mav&#13;&#10;Zf24t4v+drOlXQYSqNtZNvdweR9onyuXbfce9rZqc9htel29rXnZ/GfRfr/1fBujR88EliNAgEDR&#13;&#10;AgJR0ePfUfP7x2H2+d/KNxC1b55n+2F687M7ArXNYALNKKvjW6E6OBlsi86FDw9DtX+4Ou1wfxqO&#13;&#10;D6dhNunvx/VsMmnWG9cvJ6qm3i+9cCfsTaeh6vtvG5q537lxsDL3gAABAgTKEujvf2HLctPtFgKT&#13;&#10;k9vh4Lf/aItXjPTUcb2/HCnyrsqOO8zq8Oaq0aeO9sNJE4rae5+3+k6fqw2/VjuRF5+9Gb7x+ud6&#13;&#10;36xdu6rizrz3pixIgAABAhsLCEQbUznxiQS82XgiPi8m0LfAGN/+tz9Gqhz/7Lbv4VqPAAECBLYS&#13;&#10;6PsPD7ba3MkECBAgQIAAAQIECBCIKSAQxdS3NwECBAgQIECAAAECUQUEoqj8NidAgAABAgQIECBA&#13;&#10;IKaAQBRT394ECBAgQIAAAQIECEQVEIii8tucAAECBAgQIECAAIGYAgJRTH17EyBAgAABAgQIECAQ&#13;&#10;VUAgispvcwIECBAgQIAAAQIEYgoIRDH17U2AAAECBAgQIECAQFQBgSgqv80JECBAgAABAgQIEIgp&#13;&#10;IBDF1Lc3AQIECBAgQIAAAQJRBQSiqPw2J0CAAAECBAgQIEAgpoBAFFPf3gQIECBAgAABAgQIRBUQ&#13;&#10;iKLy25wAAQIECBAgQIAAgZgCAlFMfXsTIECAAAECBAgQIBBVQCCKym9zAgQIECBAgAABAgRiCghE&#13;&#10;MfXtTYAAAQIECBAgQIBAVAGBKCq/zQkQIECAAAECBAgQiCkgEMXUtzcBAgQIECBAgAABAlEFBKKo&#13;&#10;/DYnQIAAAQIECBAgQCCmgEAUU9/eBAgQIECAAAECBAhEFRCIovLbnAABAgQIECBAgACBmAICUUx9&#13;&#10;exMgQIAAAQIECBAgEFVAIIrKb3MCBAgQIECAAAECBGIKCEQx9e1NgAABAgQIECBAgEBUAYEoKr/N&#13;&#10;CRAgQIAAAQIECBCIKSAQxdS3NwECBAgQIECAAAECUQUEoqj8NidAgAABAgQIECBAIKaAQBRT394E&#13;&#10;CBAgQIAAAQIECEQVEIii8tucAAECBAgQIECAAIGYAgJRTH17EyBAgAABAgQIECAQVUAgispvcwIE&#13;&#10;CBAgQIAAAQIEYgoIRDH17U2AAAECBAgQIECAQFQBgSgqv80JECBAgAABAgQIEIgpIBDF1Lc3AQIE&#13;&#10;CBAgQIAAAQJRBQSiqPw2J0CAAAECBAgQIEAgpoBAFFPf3gQIECBAgAABAgQIRBUQiKLy25wAAQIE&#13;&#10;CBAgQIAAgZgCAlFMfXsTIECAAAECBAgQIBBVQCCKym9zAgQIECBAgAABAgRiCghEMfXtTYAAAQIE&#13;&#10;CBAgQIBAVAGBKCq/zQkQIECAAAECBAgQiCkgEMXUtzcBAgQIECBAgAABAlEFBKKo/DYnQIAAAQIE&#13;&#10;CBAgQCCmgEAUU9/eBAgQIECAAAECBAhEFRCIovLbnAABAgQIECBAgACBmAICUUx9exMgQIAAAQIE&#13;&#10;CBAgEFVAIIrKb3MCBAgQIECAAAECBGIKCEQx9e1NgAABAgQIECBAgEBUAYEoKr/NCRAgQIAAAQIE&#13;&#10;CBCIKSAQxdS3NwECBAgQIECAAAECUQUEoqj8NidAgAABAgQIECBAIKaAQBRT394ECBAgQIAAAQIE&#13;&#10;CEQVEIii8tucAAECBAgQIECAAIGYAgJRTH17EyBAgAABAgQIECAQVUAgispvcwIECBAgQIAAAQIE&#13;&#10;YgrMYm5u7/EK1It5qOtl00AVsYk6VNXk4h6xCFtfKdBcHzEvkStru+pgxKKrdu/6Y8V9/CsfPWW5&#13;&#10;rJvvyfZrXWdWYdJsMWn/40aAAAECBAgEgchFcC2Bn/+Xfx/e+fEPQjXdu9br+3hRvVyEG89/OXzm&#13;&#10;5b8b6mUbztySEWjemVfHt0J1dLN5f971Bj2Zqi9qrU5uh8nhjWh1Tw6PQv3g7RXKO6dn4d1Hi3B2&#13;&#10;Nl99bf3BpAlRf/aXvwz/++dvh2lH0Fks6vCVL9wJX3/tc+vLeE6AAAECBIoUEIiKHPuTN33vz78b&#13;&#10;fvX9/xgm+4dPvtg1V1ieN59SvfbNcHu/+c344vyaq3jZIALNp4eTW8+Fyc1nm2AxorDahLdJ8+nn&#13;&#10;sg3YkYLcpH4U6vnD1VgezhfhtA1Ejz79Gp9Oq/CTn90LP/qLN8JsevVfQs/Pl+FwfyoQrYQ9IECA&#13;&#10;AIHSBQSi0q+Aa/ZfTWdhsncQJrP9a67Qw8vaP5drP6GaTKO9ee2hizyXqNu/yWrm0sxoXLfm06y2&#13;&#10;5os/W4tU+cXeH/w5W/vo4v7Blz5WWHuo/WSoDUNdgajNef5c7mOEvkCAAAECBQuM7d1KwaPSOgEC&#13;&#10;BAgQIECAAAECfQsIRH2LWo8AAQIECBAgQIAAgdEICESjGZVCCRAgQIAAAQIECBDoW0Ag6lvUegQI&#13;&#10;ECBAgAABAgQIjEZAIBrNqBRKgAABAgQIECBAgEDfAgJR36LWI0CAAAECBAgQIEBgNAIC0WhGpVAC&#13;&#10;BAgQIECAAAECBPoWEIj6FrUeAQIECBAgQIAAAQKjERCIRjMqhRIgQIAAAQIECBAg0LeAQNS3qPUI&#13;&#10;ECBAgAABAgQIEBiNgEA0mlEplAABAgQIECBAgACBvgUEor5FrUeAAAECBAgQIECAwGgEBKLRjEqh&#13;&#10;BAgQIECAAAECBAj0LSAQ9S1qPQIECBAgQIAAAQIERiMgEI1mVAolQIAAAQIECBAgQKBvAYGob1Hr&#13;&#10;ESBAgAABAgQIECAwGgGBaDSjUigBAgQIECBAgAABAn0LCER9i1qPAAECBAgQIECAAIHRCAhEoxmV&#13;&#10;QgkQIECAAAECBAgQ6FtAIOpb1HoECBAgQIAAAQIECIxGQCAazagUSoAAAQIECBAgQIBA3wICUd+i&#13;&#10;1iNAgAABAgQIECBAYDQCAtFoRqVQAgQIECBAgAABAgT6FhCI+ha1HgECBAgQIECAAAECoxEQiEYz&#13;&#10;KoUSIECAAAECBAgQINC3gEDUt6j1CBAgQIAAAQIECBAYjYBANJpRKZQAAQIECBAgQIAAgb4FBKK+&#13;&#10;Ra1HgAABAgQIECBAgMBoBASi0YxKoQQIECBAgAABAgQI9C0gEPUtaj0CBAgQIECAAAECBEYjIBCN&#13;&#10;ZlQKJUCAAAECBAgQIECgbwGBqG9R6xEgQIAAAQIECBAgMBoBgWg0o1IoAQIECBAgQIAAAQJ9CwhE&#13;&#10;fYtajwABAgQIECBAgACB0QgIRKMZlUIJECBAgAABAgQIEOhbQCDqW9R6BAgQIECAAAECBAiMRkAg&#13;&#10;Gs2oFEqAAAECBAgQIECAQN8CAlHfotYjQIAAAQIECBAgQGA0AgLRaEalUAIECBAgQIAAAQIE+hYQ&#13;&#10;iPoWtR4BAgQIECBAgAABAqMREIhGMyqFEiBAgAABAgQIECDQt4BA1Leo9QgQIECAAAECBAgQGI2A&#13;&#10;QDSaUSmUAAECBAgQIECAAIG+BQSivnPt88UAABHzSURBVEWtR4AAAQIECBAgQIDAaAQEotGMSqEE&#13;&#10;CBAgQIAAAQIECPQtIBD1LWo9AgQIECBAgAABAgRGIyAQjWZUCiVAgAABAgQIECBAoG8BgahvUesR&#13;&#10;IECAAAECBAgQIDAaAYFoNKNSKAECBAgQIECAAAECfQsIRH2LWo8AAQIECBAgQIAAgdEICESjGZVC&#13;&#10;CRAgQIAAAQIECBDoW0Ag6lvUegQIECBAgAABAgQIjEZAIBrNqBRKgAABAgQIECBAgEDfAgJR36LW&#13;&#10;I0CAAAECBAgQIEBgNAIC0WhGpVACBAgQIECAAAECBPoWEIj6FrUeAQIECBAgQIAAAQKjERCIRjMq&#13;&#10;hRIgQIAAAQIECBAg0LfArO8FrVeGQL1chHpxHurJNFrDF/s3dYR6+fgerRIbf0zgciZ13cymuY/l&#13;&#10;tqq3rTlW3dfbd9nUvlw29+rq17fn1GOayViuHXUSIECAwGgFBKLRji5u4Qd3Px+OX3g1TGb70QpZ&#13;&#10;NoHs4LMvhclTn2kyUROM3NIRaALR5PhOqI5ujCustlni4DiE2UG8IDc7DOFDv2iYTiZhNp2EZXP/&#13;&#10;tNtkUoXbTx2E5+6ehOm0+rTTLr5+fl6Hmyfxvm+vLM5BAgQIECAQQUAgioCew5Yv/ot/G57/o3/T&#13;&#10;tHL1m69he63DdP8wzJq7W4ICVfPp4cUb+6s/sUiu8rbmDwWSndc3nTZh8vZq21tNeLl9PAvLw08P&#13;&#10;RO234R9+/aXwe3//883rrv6ebD4fCof7fvSvgD0gQIAAgeIF/K9i8ZfA9QD2bj0T9q73Uq8iQKBL&#13;&#10;4EOBrP30p2oyzvSKT4ja5Z469qlPF6vjBAgQIEDgkwSu+JXjJ53uawQIECBAgAABAgQIEMhHQCDK&#13;&#10;Z5Y6IUCAAAECBAgQIEBgSwGBaEswpxMgQIAAAQIECBAgkI+AQJTPLHVCgAABAgQIECBAgMCWAgLR&#13;&#10;lmBOJ0CAAAECBAgQIEAgHwGBKJ9Z6oQAAQIECBAgQIAAgS0FBKItwZxOgAABAgQIECBAgEA+AgJR&#13;&#10;PrPUCQECBAgQIECAAAECWwoIRFuCOZ0AAQIECBAgQIAAgXwEBKJ8ZqkTAgQIECBAgAABAgS2FBCI&#13;&#10;tgRzOgECBAgQIECAAAEC+QgIRPnMUicECBAgQIAAAQIECGwpIBBtCeZ0AgQIECBAgAABAgTyERCI&#13;&#10;8pmlTggQIECAAAECBAgQ2FJAINoSzOkECBAgQIAAAQIECOQjIBDlM0udECBAgAABAgQIECCwpYBA&#13;&#10;tCWY0wkQIECAAAECBAgQyEdAIMpnljohQIAAAQIECBAgQGBLAYFoSzCnEyBAgAABAgQIECCQj4BA&#13;&#10;lM8sdUKAAAECBAgQIECAwJYCAtGWYE4nQIAAAQIECBAgQCAfAYEon1nqhAABAgQIECBAgACBLQUE&#13;&#10;oi3BnE6AAAECBAgQIECAQD4CAlE+s9QJAQIECBAgQIAAAQJbCghEW4I5nQABAgQIECBAgACBfAQE&#13;&#10;onxmqRMCBAgQIECAAAECBLYUEIi2BHM6AQIECBAgQIAAAQL5CAhE+cxSJwQIECBAgAABAgQIbCkg&#13;&#10;EG0J5nQCBAgQIECAAAECBPIREIjymaVOCBAgQIAAAQIECBDYUkAg2hLM6QQIECBAgAABAgQI5CMg&#13;&#10;EOUzS50QIECAAAECBAgQILClgEC0JZjTCRAgQIAAAQIECBDIR0AgymeWOiFAgAABAgQIECBAYEsB&#13;&#10;gWhLMKcTIECAAAECBAgQIJCPgECUzyx1QoAAAQIECBAgQIDAlgIC0ZZgTidAgAABAgQIECBAIB8B&#13;&#10;gSifWeqEAAECBAgQIECAAIEtBQSiLcGcToAAAQIECBAgQIBAPgICUT6z1AkBAgQIECBAgAABAlsK&#13;&#10;CERbgjmdAAECBAgQIECAAIF8BASifGapEwIECBAgQIAAAQIEthQQiLYEczoBAgQIECBAgAABAvkI&#13;&#10;CET5zFInBAgQIECAAAECBAhsKSAQbQnmdAIECBAgQIAAAQIE8hEQiPKZpU4IECBAgAABAgQIENhS&#13;&#10;QCDaEszpBAgQIECAAAECBAjkIyAQ5TNLnRAgQIAAAQIECBAgsKWAQLQlmNMJECBAgAABAgQIEMhH&#13;&#10;QCDKZ5Y6IUCAAAECBAgQIEBgSwGBaEswpxMgQIAAAQIECBAgkI+AQJTPLHVCgAABAgQIECBAgMCW&#13;&#10;AgLRlmBOJ0CAAAECBAgQIEAgHwGBKJ9Z6oQAAQIECBAgQIAAgS0FBKItwZxOgACBXQpUVbXL7exF&#13;&#10;gAABAgSKE5gV17GGsxJYzh+Gxek7IXjTmNVc+2ymDRTT/cM+l7z+WrP95lLt+D3UZBpCvVztcfpw&#13;&#10;Hh6cLcNisVh97Uke1HUI+7NJONhv9nEjQIAAAQIEgkDkIhi1wL3/8Sfhp3/878JktjfqPhQ/jEC9&#13;&#10;XIb9G0+HF7/+Tx9fI20aiHibvfhbYfLUZz4SeNbLmR4dhfr03sWX66be//zdvwo/vv9MOJ+frZ96&#13;&#10;refni2X47VeeCX/wOy9e6/VeRIAAAQIEchMQiHKbaGH9nL39y/DOX/7X5s3uQWGda3cTgXp5Hg6f&#13;&#10;/lxYfOnVEPb2myASNxDVn/1iqPdPrgxEYVqHenG+au+Nt94LB//3flicz1dfe5IH8/NleOGZG0+y&#13;&#10;hNcSIECAAIGsBASirMZZXjPtnx9V7Z8h+YSovOFv0vGyuT6mzaeH7Z+hXfwpWtxAdPGnnRd/3nnF&#13;&#10;/13Q2p9/TibNn/xNm/PrK16zicX75yybddo13QgQIECAAIHHAh1/zI6JAAECBAgQIECAAAEC+QoI&#13;&#10;RPnOVmcECBAgQIAAAQIECHQICEQdQA4TIECAAAECBAgQIJCvgECU72x1RoAAAQIECBAgQIBAh4BA&#13;&#10;1AHkMAECBAgQIECAAAEC+QoIRPnOVmcECBAgQIAAAQIECHQICEQdQA4TIECAAAECBAgQIJCvgECU&#13;&#10;72x1RoAAAQIECBAgQIBAh4BA1AHkMAECBAgQIECAAAEC+QoIRPnOVmcECBAgQIAAAQIECHQICEQd&#13;&#10;QA4TIECAAAECBAgQIJCvgECU72x1RoAAAQIECBAgQIBAh4BA1AHkMAECBAgQIECAAAEC+QoIRPnO&#13;&#10;VmcECBAgQIAAAQIECHQICEQdQA4TIECAAAECBAgQIJCvgECU72x1RoAAAQIECBAgQIBAh4BA1AHk&#13;&#10;MAECBAgQIECAAAEC+QoIRPnOVmcECBAgQIAAAQIECHQICEQdQA4TIECAAAECBAgQIJCvgECU72x1&#13;&#10;RoAAAQIECBAgQIBAh4BA1AHkMAECBAgQIECAAAEC+QoIRPnOVmcECBAgQIAAAQIECHQICEQdQA4T&#13;&#10;IECAAAECBAgQIJCvgECU72x1RoAAAQIECBAgQIBAh4BA1AHkMAECBAgQIECAAAEC+QoIRPnOVmcE&#13;&#10;CBAgQIAAAQIECHQICEQdQA4TIECAAAECBAgQIJCvgECU72x1RoAAAQIECBAgQIBAh4BA1AHkMAEC&#13;&#10;BAgQIECAAAEC+QoIRPnOVmcECBAgQIAAAQIECHQICEQdQA4TIECAAAECBAgQIJCvgECU72x1RoAA&#13;&#10;AQIECBAgQIBAh4BA1AHkMAECBAgQIECAAAEC+QoIRPnOVmcECBAgQIAAAQIECHQICEQdQA4TIECA&#13;&#10;AAECBAgQIJCvgECU72x1RoAAAQIECBAgQIBAh4BA1AHkMAECBAgQIECAAAEC+QoIRPnOVmcECBAg&#13;&#10;QIAAAQIECHQICEQdQA4TIECAAAECBAgQIJCvgECU72x1RoAAAQIECBAgQIBAh4BA1AHkMAECBAgQ&#13;&#10;IECAAAEC+QoIRPnOVmcECBAgQIAAAQIECHQICEQdQA4TIECAAAECBAgQIJCvgECU72x1RoAAAQIE&#13;&#10;CBAgQIBAh4BA1AHkMAECBAgQIECAAAEC+QoIRPnOVmcECBAgQIAAAQIECHQICEQdQA4TIECAAAEC&#13;&#10;BAgQIJCvgECU72x1RoAAAQIECBAgQIBAh4BA1AHkMAECBAgQIECAAAEC+QoIRPnOVmcECBAgQIAA&#13;&#10;AQIECHQICEQdQA4TIECAAAECBAgQIJCvgECU72x1RoAAAQIECBAgQIBAh4BA1AHkMAECBAgQIECA&#13;&#10;AAEC+QoIRPnOVmcECBAgQIAAAQIECHQICEQdQA4TIECAAAECBAgQIJCvgECU72x1RoAAAQIECBAg&#13;&#10;QIBAh4BA1AHkMAECBAgQIECAAAEC+QrM8m1NZ0UI1MtQL+ahrmT7Iua9ZZP1ctFcH+chLJchNNdK&#13;&#10;qOstV+j59Iv92xququOjx5bLOizev/dRTbvWMrZDH41YgwABAgQI9CQgEPUEaZk4AvtP/0a48/f+&#13;&#10;IFTTvTgF2DVpgboJQftP3QnTZ/5OmM7aH3cfDRu7Lr46uROqg5PH4ezTNj84CmH2wfX8wnM3w1de&#13;&#10;ejqcz88+7RVbfb0NRM8+3dTgRoAAAQIECFwICEQuhFEL3H7998PN3/zdEKpRt6H4AQWq5uKoprNQ&#13;&#10;pXCNVNPmWu0opPm0c3J0+0Kkas79Z9/8Yvi93/tK8+FWf2FuMumoYcB5WJoAAQIECKQmIBClNhH1&#13;&#10;bCXQvtGdNnc3AlkJfCg07e9Nwt7Mn4RmNV/NECBAgEBSAv5XNqlxKIYAAQIfFejxg6GPLuwZAQIE&#13;&#10;CBAgcCEgELkQCBAgQIAAAQIECBAoVkAgKnb0GidAgAABAgQIECBAQCByDRAgQIAAAQIECBAgUKyA&#13;&#10;QFTs6DVOgAABAgQIECBAgIBA5BogQIAAAQIECBAgQKBYAYGo2NFrnAABAgQIECBAgAABgcg1QIAA&#13;&#10;AQIECBAgQIBAsQICUbGj1zgBAgQIECBAgAABAgKRa4AAAQIECBAgQIAAgWIFBKJiR69xAgQIECBA&#13;&#10;gAABAgQEItcAAQIECBAgQIAAAQLFCghExY5e4wQIECBAgAABAgQICESuAQIECBAgQIAAAQIEihUQ&#13;&#10;iIodvcYJECBAgAABAgQIEBCIXAMECBAgQIAAAQIECBQrIBAVO3qNEyBAgAABAgQIECAgELkGCBAg&#13;&#10;QIAAAQIECBAoVkAgKnb0GidAgAABAgQIECBAQCByDRAgQIAAAQIECBAgUKyAQFTs6DVOgAABAgQI&#13;&#10;ECBAgIBA5BogQIAAAQIECBAgQKBYAYGo2NFrnAABAgQIECBAgAABgcg1QIAAAQIECBAgQIBAsQIC&#13;&#10;UbGj1zgBAgQIECBAgAABAgKRa4AAAQKJCtR1nWhlyiJAgAABAvkICET5zFInBAhkInAZhNp/Lx9n&#13;&#10;0po2CBAgQIBAcgKz5CpSEAECBAoX+Na3vhXu3r0bZrNZePXVVwvX0D4BAgQIEBhWQCAa1tfqBAgQ&#13;&#10;2FrgtddeC+3djQABAgQIEBhewJ/MDW9sBwIECBAgQIAAAQIEEhUQiBIdjLIIECBAgAABAgQIEBhe&#13;&#10;QCAa3tgOBAgQIECAAAECBAgkKiAQJToYZREgQIAAAQIECBAgMLyAQDS8sR0IECBAgAABAgQIEEhU&#13;&#10;QCBKdDDKIkCAAAECBAgQIEBgeAGBaHhjOxAgQIAAAQIECBAgkKiAQJToYJRFgAABAgQIECBAgMDw&#13;&#10;AgLR8MZ2IECAAAECBAgQIEAgUQGBKNHBKIsAAQIECBAgQIAAgeEFBKLhje1AgAABAgQIECBAgECi&#13;&#10;AgJRooNRFgECBAgQIECAAAECwwsIRMMb24EAAQIECBAgQIAAgUQFBKJEB6MsAgQIECBAgAABAgSG&#13;&#10;FxCIhje2AwECBAgQIECAAAECiQoIRIkORlkECBAgQIAAAQIECAwvIBANb2wHAgQIECBAgAABAgQS&#13;&#10;FRCIEh2MsggQIECAAAECBAgQGF5AIBre2A4ECBAgQIAAAQIECCQqIBAlOhhlESBAgAABAgQIECAw&#13;&#10;vIBANLyxHQgQIECAAAECBAgQSFRAIEp0MMoiQIAAAQIECBAgQGB4AYFoeGM7ECBAgAABAgQIECCQ&#13;&#10;qMDsxo0b4fz8fHrv3r2wXC4TLVNZBAgQIECAAAECBAgQeDKBqqrCfD4Ps9msulxptr+//+7Z2dl3&#13;&#10;33zzza/UdX1+ecC/BAgQIECAAAECBAgQyEygmkwm8+l0+jeXfV0ko5/85Ce3Hj58eNR8QlRfHvAv&#13;&#10;AQIECBAgQIAAAQIEchI4OTlpPyFavPLKK281nxbJPjkNVy8ECBAgQIAAAQIECBAgQIAAAQIECBAg&#13;&#10;QIAAgY0F/j+asqK1w6rGkQAAAABJRU5ErkJgglBLAwQKAAAAAAAAACEAg55CWpEBAACRAQAAFAAA&#13;&#10;AGRycy9tZWRpYS9pbWFnZTIucG5niVBORw0KGgoAAAANSUhEUgAAAa8AAAAcCAMAAADhnMBcAAAA&#13;&#10;AXNSR0IArs4c6QAAAARnQU1BAACxjwv8YQUAAAAkUExURcZaLPCsffSyg/nLrfvl1vbm2+Xt89bf&#13;&#10;7MzW6MbR5W+KuAAAAA/QM50AAAAMdFJOU///////////////ABLfzs4AAAAJcEhZcwAAIdUAACHV&#13;&#10;AQSctJ0AAADeSURBVGhD7dVBTgNBEMVQBggJc/8DEyRfoFyrlvz2s/FX9XysXJ8bXyvfKz8bz9fG&#13;&#10;vUF4qb0EyjuEl47d60F5Z7XXL+Udwkvdl0B5h/BS9zXXfQntJRBeoryz24vyTnsJ3ZdAeInyTnsJ&#13;&#10;hJco77SXQHiJ8k7/L4HwEuWd7mvuIrxEeae9BMJLlHd6DwXCS5R3uq+53kOB8FLv4Vx7Cd3XXO+h&#13;&#10;QHip93Du0L3enxJeorzTfQmElyjvtNfcuf8vyjvdl9B9Df1/SXiJ8k57zfUeCoSXeg/nTt3raq+x&#13;&#10;+/4DKVHeAkrnrxwAAAAASUVORK5CYIJQSwMEFAAGAAgAAAAhALe1QuHnAAAAEQEAAA8AAABkcnMv&#13;&#10;ZG93bnJldi54bWxMj09rg0AQxe+FfodlCr01q0ksalxDSP+cQqFJofS20YlK3FlxN2q+fSen9jIw&#13;&#10;vDdv3i9bT6YVA/ausaQgnAUgkApbNlQp+Dq8PcUgnNdU6tYSKriig3V+f5fptLQjfeKw95XgEHKp&#13;&#10;VlB736VSuqJGo93MdkisnWxvtOe1r2TZ65HDTSvnQfAsjW6IP9S6w22NxXl/MQreRz1uFuHrsDuf&#13;&#10;ttefQ/TxvQtRqceH6WXFY7MC4XHyfxdwY+D+kHOxo71Q6USrIIoTBvIsJNEcxM0RhIsExFFBnCyX&#13;&#10;IPNM/ifJfwE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CBaD02xwQAANoOAAAOAAAAAAAAAAAAAAAAADoCAABkcnMvZTJvRG9jLnhtbFBLAQItAAoA&#13;&#10;AAAAAAAAIQC7rpJD6lIAAOpSAAAUAAAAAAAAAAAAAAAAAC0HAABkcnMvbWVkaWEvaW1hZ2UxLnBu&#13;&#10;Z1BLAQItAAoAAAAAAAAAIQCDnkJakQEAAJEBAAAUAAAAAAAAAAAAAAAAAElaAABkcnMvbWVkaWEv&#13;&#10;aW1hZ2UyLnBuZ1BLAQItABQABgAIAAAAIQC3tULh5wAAABEBAAAPAAAAAAAAAAAAAAAAAAxcAABk&#13;&#10;cnMvZG93bnJldi54bWxQSwECLQAUAAYACAAAACEALmzwAMUAAAClAQAAGQAAAAAAAAAAAAAAAAAg&#13;&#10;XQAAZHJzL19yZWxzL2Uyb0RvYy54bWwucmVsc1BLBQYAAAAABwAHAL4BAAAcX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graph of different colored rectangles&#10;&#10;Description automatically generated" style="position:absolute;left:1082;width:22740;height:35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97zzgAAAOgAAAAPAAAAZHJzL2Rvd25yZXYueG1sRI9PS8NA&#13;&#10;EMXvgt9hGcGb3STUUNNuS/EPeBJTpfQ4ZMdNNDsbsmsav71zELw8mPeY38zb7Gbfq4nG2AU2kC8y&#13;&#10;UMRNsB07A+9vTzcrUDEhW+wDk4EfirDbXl5ssLLhzDVNh+SUQDhWaKBNaai0jk1LHuMiDMSSfYTR&#13;&#10;Y5JxdNqOeBa473WRZaX22LFcaHGg+5aar8O3N1Dv3W2+PB3rmadX7x4zr18+vTHXV/PDWmS/BpVo&#13;&#10;Tv8bf4hnKx1WRbksyrtcPpdiYoDe/gIAAP//AwBQSwECLQAUAAYACAAAACEA2+H2y+4AAACFAQAA&#13;&#10;EwAAAAAAAAAAAAAAAAAAAAAAW0NvbnRlbnRfVHlwZXNdLnhtbFBLAQItABQABgAIAAAAIQBa9Cxb&#13;&#10;vwAAABUBAAALAAAAAAAAAAAAAAAAAB8BAABfcmVscy8ucmVsc1BLAQItABQABgAIAAAAIQChp97z&#13;&#10;zgAAAOgAAAAPAAAAAAAAAAAAAAAAAAcCAABkcnMvZG93bnJldi54bWxQSwUGAAAAAAMAAwC3AAAA&#13;&#10;AgMAAAAA&#13;&#10;">
                  <v:imagedata r:id="rId7" o:title="A graph of different colored rectangles&#10;&#10;Description automatically generated" croptop="1108f" cropbottom="1878f" cropleft="10813f" cropright="11863f"/>
                </v:shape>
                <v:group id="Group 4" o:spid="_x0000_s1028" style="position:absolute;left:-3165;top:38140;width:24885;height:6264" coordorigin="-3165" coordsize="24885,6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NFSzwAAAOgAAAAPAAAAZHJzL2Rvd25yZXYueG1sRI9Na8JA&#13;&#10;EIbvBf/DMkJvdTdqi0RXEfuBBxHUgngbsmMSzM6G7DaJ/94tFHoZmHl5n+FZrHpbiZYaXzrWkIwU&#13;&#10;COLMmZJzDd+nz5cZCB+QDVaOScOdPKyWg6cFpsZ1fKD2GHIRIexT1FCEUKdS+qwgi37kauKYXV1j&#13;&#10;McS1yaVpsItwW8mxUm/SYsnxQ4E1bQrKbscfq+Grw249ST7a3e26uV9Or/vzLiGtn4f9+zyO9RxE&#13;&#10;oD78N/4QWxMdlJolYzWZTuFXLB5ALh8AAAD//wMAUEsBAi0AFAAGAAgAAAAhANvh9svuAAAAhQEA&#13;&#10;ABMAAAAAAAAAAAAAAAAAAAAAAFtDb250ZW50X1R5cGVzXS54bWxQSwECLQAUAAYACAAAACEAWvQs&#13;&#10;W78AAAAVAQAACwAAAAAAAAAAAAAAAAAfAQAAX3JlbHMvLnJlbHNQSwECLQAUAAYACAAAACEAu1zR&#13;&#10;Us8AAADoAAAADwAAAAAAAAAAAAAAAAAHAgAAZHJzL2Rvd25yZXYueG1sUEsFBgAAAAADAAMAtwAA&#13;&#10;AAMDAAAAAA==&#13;&#10;">
                  <v:shape id="Picture 1" o:spid="_x0000_s1029" type="#_x0000_t75" style="position:absolute;width:17913;height:1162;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L7H0AAAAOgAAAAPAAAAZHJzL2Rvd25yZXYueG1sRI/RSgMx&#13;&#10;EEXfBf8hjOCL2GRb6dpt01ItFaFQafUDxs24u3QzWZLYbvv1RhB8GZi53DOc2aK3rTiSD41jDdlA&#13;&#10;gSAunWm40vDxvr5/BBEissHWMWk4U4DF/PpqhoVxJ97RcR8rkSAcCtRQx9gVUoayJoth4DrilH05&#13;&#10;bzGm1VfSeDwluG3lUKmxtNhw+lBjR881lYf9t9WwaXfbpbo8Tc53q7cXHh/8JH7mWt/e9KtpGssp&#13;&#10;iEh9/G/8IV5NchhlD6OhyrMcfsXSAeT8BwAA//8DAFBLAQItABQABgAIAAAAIQDb4fbL7gAAAIUB&#13;&#10;AAATAAAAAAAAAAAAAAAAAAAAAABbQ29udGVudF9UeXBlc10ueG1sUEsBAi0AFAAGAAgAAAAhAFr0&#13;&#10;LFu/AAAAFQEAAAsAAAAAAAAAAAAAAAAAHwEAAF9yZWxzLy5yZWxzUEsBAi0AFAAGAAgAAAAhAPtQ&#13;&#10;vsfQAAAA6AAAAA8AAAAAAAAAAAAAAAAABwIAAGRycy9kb3ducmV2LnhtbFBLBQYAAAAAAwADALcA&#13;&#10;AAAEAwAAAAA=&#13;&#10;">
                    <v:imagedata r:id="rId8" o:title=""/>
                  </v:shape>
                  <v:shapetype id="_x0000_t202" coordsize="21600,21600" o:spt="202" path="m,l,21600r21600,l21600,xe">
                    <v:stroke joinstyle="miter"/>
                    <v:path gradientshapeok="t" o:connecttype="rect"/>
                  </v:shapetype>
                  <v:shape id="Text Box 3" o:spid="_x0000_s1030" type="#_x0000_t202" style="position:absolute;left:10177;top:1207;width:11543;height:3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5340AAAAOgAAAAPAAAAZHJzL2Rvd25yZXYueG1sRI9Na8JA&#13;&#10;EIbvBf/DMkJvdWPQEqOrSIq0SD34cfE2ZsckmJ1Ns1uN/vpuodDLwMzL+wzPbNGZWlypdZVlBcNB&#13;&#10;BII4t7riQsFhv3pJQDiPrLG2TAru5GAx7z3NMNX2xlu67nwhAoRdigpK75tUSpeXZNANbEMcsrNt&#13;&#10;DfqwtoXULd4C3NQyjqJXabDi8KHEhrKS8svu2yhYZ6sNbk+xSR519v55XjZfh+NYqed+9zYNYzkF&#13;&#10;4anz/40/xIcODqPJJIniYTKCX7FwADn/AQAA//8DAFBLAQItABQABgAIAAAAIQDb4fbL7gAAAIUB&#13;&#10;AAATAAAAAAAAAAAAAAAAAAAAAABbQ29udGVudF9UeXBlc10ueG1sUEsBAi0AFAAGAAgAAAAhAFr0&#13;&#10;LFu/AAAAFQEAAAsAAAAAAAAAAAAAAAAAHwEAAF9yZWxzLy5yZWxzUEsBAi0AFAAGAAgAAAAhAKpv&#13;&#10;nfjQAAAA6AAAAA8AAAAAAAAAAAAAAAAABwIAAGRycy9kb3ducmV2LnhtbFBLBQYAAAAAAwADALcA&#13;&#10;AAAEAwAAAAA=&#13;&#10;" filled="f" stroked="f" strokeweight=".5pt">
                    <v:textbox>
                      <w:txbxContent>
                        <w:p w14:paraId="0A458F1C" w14:textId="7ECDDBA3" w:rsidR="0046234D" w:rsidRPr="0037157F" w:rsidRDefault="0046234D" w:rsidP="0046234D">
                          <w:pPr>
                            <w:jc w:val="right"/>
                            <w:rPr>
                              <w:sz w:val="16"/>
                              <w:szCs w:val="16"/>
                            </w:rPr>
                          </w:pPr>
                          <w:r w:rsidRPr="0037157F">
                            <w:rPr>
                              <w:sz w:val="16"/>
                              <w:szCs w:val="16"/>
                            </w:rPr>
                            <w:t>Highest</w:t>
                          </w:r>
                          <w:r>
                            <w:rPr>
                              <w:sz w:val="16"/>
                              <w:szCs w:val="16"/>
                            </w:rPr>
                            <w:t xml:space="preserve"> </w:t>
                          </w:r>
                          <w:r w:rsidRPr="0037157F">
                            <w:rPr>
                              <w:sz w:val="16"/>
                              <w:szCs w:val="16"/>
                            </w:rPr>
                            <w:t>Rank</w:t>
                          </w:r>
                        </w:p>
                      </w:txbxContent>
                    </v:textbox>
                  </v:shape>
                  <v:shape id="Text Box 3" o:spid="_x0000_s1031" type="#_x0000_t202" style="position:absolute;left:-3165;top:1121;width:1334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N460QAAAOgAAAAPAAAAZHJzL2Rvd25yZXYueG1sRI9NT8JA&#13;&#10;EIbvJv6HzZh4ky0gX4WFkBqiMXoAuXAbu0Pb2J0t3RWqv945mHCZ5J3JPG+exapztTpTGyrPBvq9&#13;&#10;BBRx7m3FhYH9x+ZhCipEZIu1ZzLwQwFWy9ubBabWX3hL510slEA4pGigjLFJtQ55SQ5DzzfEcjv6&#13;&#10;1mGU2BbatngRuKv1IEnG2mHF0lBiQ1lJ+dfu2xl4zTbvuP0cuOlvnT2/HdfNaX8YGXN/1z3NZazn&#13;&#10;oCJ18frxj3ix4jCcPPYno2QmKiImC9DLPwAAAP//AwBQSwECLQAUAAYACAAAACEA2+H2y+4AAACF&#13;&#10;AQAAEwAAAAAAAAAAAAAAAAAAAAAAW0NvbnRlbnRfVHlwZXNdLnhtbFBLAQItABQABgAIAAAAIQBa&#13;&#10;9CxbvwAAABUBAAALAAAAAAAAAAAAAAAAAB8BAABfcmVscy8ucmVsc1BLAQItABQABgAIAAAAIQB6&#13;&#10;YN460QAAAOgAAAAPAAAAAAAAAAAAAAAAAAcCAABkcnMvZG93bnJldi54bWxQSwUGAAAAAAMAAwC3&#13;&#10;AAAABQMAAAAA&#13;&#10;" filled="f" stroked="f" strokeweight=".5pt">
                    <v:textbox>
                      <w:txbxContent>
                        <w:p w14:paraId="5BAFAF70" w14:textId="2E8FC7B2" w:rsidR="0046234D" w:rsidRPr="0037157F" w:rsidRDefault="0046234D" w:rsidP="0046234D">
                          <w:pPr>
                            <w:jc w:val="both"/>
                            <w:rPr>
                              <w:sz w:val="16"/>
                              <w:szCs w:val="16"/>
                            </w:rPr>
                          </w:pPr>
                          <w:r>
                            <w:rPr>
                              <w:sz w:val="16"/>
                              <w:szCs w:val="16"/>
                            </w:rPr>
                            <w:t>Lowes</w:t>
                          </w:r>
                          <w:r w:rsidRPr="0037157F">
                            <w:rPr>
                              <w:sz w:val="16"/>
                              <w:szCs w:val="16"/>
                            </w:rPr>
                            <w:t>t</w:t>
                          </w:r>
                          <w:r>
                            <w:rPr>
                              <w:sz w:val="16"/>
                              <w:szCs w:val="16"/>
                            </w:rPr>
                            <w:t xml:space="preserve"> </w:t>
                          </w:r>
                          <w:r w:rsidRPr="0037157F">
                            <w:rPr>
                              <w:sz w:val="16"/>
                              <w:szCs w:val="16"/>
                            </w:rPr>
                            <w:t>Rank</w:t>
                          </w:r>
                        </w:p>
                      </w:txbxContent>
                    </v:textbox>
                  </v:shape>
                </v:group>
                <w10:wrap type="tight" anchory="page"/>
              </v:group>
            </w:pict>
          </mc:Fallback>
        </mc:AlternateContent>
      </w:r>
      <w:r w:rsidR="0073108B">
        <w:rPr>
          <w:noProof/>
          <w14:ligatures w14:val="none"/>
        </w:rPr>
        <w:object w:dxaOrig="1440" w:dyaOrig="1440" w14:anchorId="0F8F1525">
          <v:shape id="_x0000_s1027" type="#_x0000_t75" alt="" style="position:absolute;margin-left:-42.1pt;margin-top:14.95pt;width:566pt;height:367pt;z-index:-251657216;mso-wrap-edited:f;mso-width-percent:0;mso-height-percent:0;mso-position-horizontal-relative:text;mso-position-vertical-relative:text;mso-width-percent:0;mso-height-percent:0" wrapcoords="11386 1231 143 1613 172 2122 687 2589 143 2673 172 3098 11386 3268 10814 3947 10786 5305 744 5602 172 5602 172 6153 8440 6662 10786 6662 10786 7341 172 7384 172 7978 9985 8020 1602 8317 172 8402 172 8869 8440 9378 10786 9378 715 9675 143 9675 143 11118 5121 11415 10786 11415 143 12052 143 12604 2861 12773 772 12901 172 13113 229 13622 8468 14131 10786 14131 172 14386 172 15150 229 15829 5836 16168 10786 16168 172 16635 172 17144 1745 17526 143 17526 172 18078 10786 18205 10786 18884 143 19351 200 19903 5522 20030 5722 20030 13389 19903 13389 19393 10786 18884 10786 18205 11243 18205 13303 17653 13332 17102 8354 16847 10757 16168 6494 15489 13332 15362 13361 14810 8354 14810 10757 14131 3462 13452 7524 13452 13361 13070 13418 12519 7181 12094 10757 11415 3004 10736 13332 10694 13361 10142 7982 10057 10757 9378 1574 8699 7868 8699 13389 8402 13389 7893 10786 7341 10786 6662 11215 6662 13446 6111 13504 5644 13074 5559 10786 5305 10786 3947 11987 3947 14133 3522 14104 3268 19655 2631 19712 2164 18281 2037 12903 1910 13961 1697 13933 1231 11386 1231">
            <v:imagedata r:id="rId9" o:title=""/>
            <w10:wrap type="tight"/>
          </v:shape>
          <o:OLEObject Type="Embed" ProgID="Word.Document.12" ShapeID="_x0000_s1027" DrawAspect="Content" ObjectID="_1779966926" r:id="rId10">
            <o:FieldCodes>\s</o:FieldCodes>
          </o:OLEObject>
        </w:object>
      </w:r>
    </w:p>
    <w:p w14:paraId="4EAB4655" w14:textId="77777777" w:rsidR="0046234D" w:rsidRPr="00BD7306" w:rsidRDefault="0046234D">
      <w:pPr>
        <w:rPr>
          <w:rFonts w:ascii="Times New Roman" w:hAnsi="Times New Roman" w:cs="Times New Roman"/>
        </w:rPr>
      </w:pPr>
    </w:p>
    <w:p w14:paraId="6A6F14F6" w14:textId="77777777" w:rsidR="0046234D" w:rsidRPr="00BD7306" w:rsidRDefault="0046234D" w:rsidP="0046234D">
      <w:pPr>
        <w:suppressLineNumbers/>
        <w:spacing w:line="480" w:lineRule="auto"/>
        <w:rPr>
          <w:rFonts w:ascii="Times New Roman" w:hAnsi="Times New Roman" w:cs="Times New Roman"/>
          <w:b/>
          <w:bCs/>
        </w:rPr>
      </w:pPr>
    </w:p>
    <w:p w14:paraId="5546363E" w14:textId="3490E178" w:rsidR="0046234D" w:rsidRPr="00BD7306" w:rsidRDefault="0046234D" w:rsidP="0046234D">
      <w:pPr>
        <w:suppressLineNumbers/>
        <w:spacing w:line="480" w:lineRule="auto"/>
        <w:rPr>
          <w:rFonts w:ascii="Times New Roman" w:hAnsi="Times New Roman" w:cs="Times New Roman"/>
          <w:i/>
          <w:iCs/>
        </w:rPr>
      </w:pPr>
      <w:r w:rsidRPr="00BD7306">
        <w:rPr>
          <w:rFonts w:ascii="Times New Roman" w:hAnsi="Times New Roman" w:cs="Times New Roman"/>
          <w:b/>
          <w:bCs/>
        </w:rPr>
        <w:t xml:space="preserve">Supplementary </w:t>
      </w:r>
      <w:r w:rsidRPr="00BD7306">
        <w:rPr>
          <w:rFonts w:ascii="Times New Roman" w:hAnsi="Times New Roman" w:cs="Times New Roman"/>
          <w:b/>
          <w:bCs/>
        </w:rPr>
        <w:t>Figure 1. Ranking of Potential Uses and Goals of a Harm Metric</w:t>
      </w:r>
      <w:r w:rsidRPr="00BD7306">
        <w:rPr>
          <w:rFonts w:ascii="Times New Roman" w:hAnsi="Times New Roman" w:cs="Times New Roman"/>
          <w:b/>
          <w:bCs/>
        </w:rPr>
        <w:br/>
      </w:r>
      <w:r w:rsidRPr="00BD7306">
        <w:rPr>
          <w:rFonts w:ascii="Times New Roman" w:hAnsi="Times New Roman" w:cs="Times New Roman"/>
        </w:rPr>
        <w:t>Respondents ranked seven possible uses of a harm metric from highest to lowest priority. Overall ranking was determined by a weighted score that combined the ranking level with the frequency of the ranking selection.</w:t>
      </w:r>
      <w:r w:rsidRPr="00BD7306">
        <w:rPr>
          <w:rFonts w:ascii="Times New Roman" w:hAnsi="Times New Roman" w:cs="Times New Roman"/>
        </w:rPr>
        <w:br/>
        <w:t xml:space="preserve">*Full answer choice in the survey: </w:t>
      </w:r>
      <w:r w:rsidRPr="00BD7306">
        <w:rPr>
          <w:rFonts w:ascii="Times New Roman" w:hAnsi="Times New Roman" w:cs="Times New Roman"/>
          <w:i/>
          <w:iCs/>
        </w:rPr>
        <w:t>“communicate directly with clinicians to advocate for decreased antibiotic prescribing or advocate for de-escalation.”</w:t>
      </w:r>
    </w:p>
    <w:p w14:paraId="3794AB6A" w14:textId="65050E70" w:rsidR="00584B2F" w:rsidRPr="00BD7306" w:rsidRDefault="00584B2F" w:rsidP="0046234D">
      <w:pPr>
        <w:suppressLineNumbers/>
        <w:spacing w:line="480" w:lineRule="auto"/>
        <w:rPr>
          <w:rFonts w:ascii="Times New Roman" w:hAnsi="Times New Roman" w:cs="Times New Roman"/>
          <w:i/>
          <w:iCs/>
        </w:rPr>
      </w:pPr>
      <w:r w:rsidRPr="00BD7306">
        <w:rPr>
          <w:rFonts w:ascii="Times New Roman" w:hAnsi="Times New Roman" w:cs="Times New Roman"/>
          <w:noProof/>
        </w:rPr>
        <w:lastRenderedPageBreak/>
        <w:drawing>
          <wp:anchor distT="0" distB="0" distL="114300" distR="114300" simplePos="0" relativeHeight="251664384" behindDoc="0" locked="0" layoutInCell="1" allowOverlap="1" wp14:anchorId="6CD678A6" wp14:editId="0FA5D61E">
            <wp:simplePos x="0" y="0"/>
            <wp:positionH relativeFrom="column">
              <wp:posOffset>0</wp:posOffset>
            </wp:positionH>
            <wp:positionV relativeFrom="paragraph">
              <wp:posOffset>440</wp:posOffset>
            </wp:positionV>
            <wp:extent cx="4146550" cy="7188835"/>
            <wp:effectExtent l="0" t="0" r="6350" b="0"/>
            <wp:wrapSquare wrapText="bothSides"/>
            <wp:docPr id="144204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8326" name="Picture 1442048326"/>
                    <pic:cNvPicPr/>
                  </pic:nvPicPr>
                  <pic:blipFill rotWithShape="1">
                    <a:blip r:embed="rId11" cstate="print">
                      <a:extLst>
                        <a:ext uri="{28A0092B-C50C-407E-A947-70E740481C1C}">
                          <a14:useLocalDpi xmlns:a14="http://schemas.microsoft.com/office/drawing/2010/main" val="0"/>
                        </a:ext>
                      </a:extLst>
                    </a:blip>
                    <a:srcRect t="5871"/>
                    <a:stretch/>
                  </pic:blipFill>
                  <pic:spPr bwMode="auto">
                    <a:xfrm>
                      <a:off x="0" y="0"/>
                      <a:ext cx="4146550" cy="718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7C36C" w14:textId="4FE6D1A2" w:rsidR="00584B2F" w:rsidRPr="00BD7306" w:rsidRDefault="00584B2F" w:rsidP="0046234D">
      <w:pPr>
        <w:suppressLineNumbers/>
        <w:spacing w:line="480" w:lineRule="auto"/>
        <w:rPr>
          <w:rFonts w:ascii="Times New Roman" w:hAnsi="Times New Roman" w:cs="Times New Roman"/>
          <w:i/>
          <w:iCs/>
        </w:rPr>
      </w:pPr>
    </w:p>
    <w:p w14:paraId="0ECBF8E0" w14:textId="77777777" w:rsidR="00584B2F" w:rsidRPr="00BD7306" w:rsidRDefault="00584B2F" w:rsidP="0046234D">
      <w:pPr>
        <w:suppressLineNumbers/>
        <w:spacing w:line="480" w:lineRule="auto"/>
        <w:rPr>
          <w:rFonts w:ascii="Times New Roman" w:hAnsi="Times New Roman" w:cs="Times New Roman"/>
          <w:i/>
          <w:iCs/>
        </w:rPr>
      </w:pPr>
    </w:p>
    <w:p w14:paraId="17E14B62" w14:textId="77777777" w:rsidR="00584B2F" w:rsidRPr="00BD7306" w:rsidRDefault="00584B2F" w:rsidP="0046234D">
      <w:pPr>
        <w:suppressLineNumbers/>
        <w:spacing w:line="480" w:lineRule="auto"/>
        <w:rPr>
          <w:rFonts w:ascii="Times New Roman" w:hAnsi="Times New Roman" w:cs="Times New Roman"/>
          <w:i/>
          <w:iCs/>
        </w:rPr>
      </w:pPr>
    </w:p>
    <w:p w14:paraId="10D1CA18" w14:textId="77777777" w:rsidR="00584B2F" w:rsidRPr="00BD7306" w:rsidRDefault="00584B2F" w:rsidP="0046234D">
      <w:pPr>
        <w:suppressLineNumbers/>
        <w:spacing w:line="480" w:lineRule="auto"/>
        <w:rPr>
          <w:rFonts w:ascii="Times New Roman" w:hAnsi="Times New Roman" w:cs="Times New Roman"/>
          <w:i/>
          <w:iCs/>
        </w:rPr>
      </w:pPr>
    </w:p>
    <w:p w14:paraId="266C997F" w14:textId="77777777" w:rsidR="00584B2F" w:rsidRPr="00BD7306" w:rsidRDefault="00584B2F" w:rsidP="0046234D">
      <w:pPr>
        <w:suppressLineNumbers/>
        <w:spacing w:line="480" w:lineRule="auto"/>
        <w:rPr>
          <w:rFonts w:ascii="Times New Roman" w:hAnsi="Times New Roman" w:cs="Times New Roman"/>
          <w:i/>
          <w:iCs/>
        </w:rPr>
      </w:pPr>
    </w:p>
    <w:p w14:paraId="2C7813C2" w14:textId="77777777" w:rsidR="00584B2F" w:rsidRPr="00BD7306" w:rsidRDefault="00584B2F" w:rsidP="0046234D">
      <w:pPr>
        <w:suppressLineNumbers/>
        <w:spacing w:line="480" w:lineRule="auto"/>
        <w:rPr>
          <w:rFonts w:ascii="Times New Roman" w:hAnsi="Times New Roman" w:cs="Times New Roman"/>
          <w:i/>
          <w:iCs/>
        </w:rPr>
      </w:pPr>
    </w:p>
    <w:p w14:paraId="6D483783" w14:textId="77777777" w:rsidR="00584B2F" w:rsidRPr="00BD7306" w:rsidRDefault="00584B2F" w:rsidP="0046234D">
      <w:pPr>
        <w:suppressLineNumbers/>
        <w:spacing w:line="480" w:lineRule="auto"/>
        <w:rPr>
          <w:rFonts w:ascii="Times New Roman" w:hAnsi="Times New Roman" w:cs="Times New Roman"/>
          <w:i/>
          <w:iCs/>
        </w:rPr>
      </w:pPr>
    </w:p>
    <w:p w14:paraId="73DB3945" w14:textId="77777777" w:rsidR="00584B2F" w:rsidRPr="00BD7306" w:rsidRDefault="00584B2F" w:rsidP="0046234D">
      <w:pPr>
        <w:suppressLineNumbers/>
        <w:spacing w:line="480" w:lineRule="auto"/>
        <w:rPr>
          <w:rFonts w:ascii="Times New Roman" w:hAnsi="Times New Roman" w:cs="Times New Roman"/>
          <w:i/>
          <w:iCs/>
        </w:rPr>
      </w:pPr>
    </w:p>
    <w:p w14:paraId="3C8614B8" w14:textId="77777777" w:rsidR="00584B2F" w:rsidRPr="00BD7306" w:rsidRDefault="00584B2F" w:rsidP="0046234D">
      <w:pPr>
        <w:suppressLineNumbers/>
        <w:spacing w:line="480" w:lineRule="auto"/>
        <w:rPr>
          <w:rFonts w:ascii="Times New Roman" w:hAnsi="Times New Roman" w:cs="Times New Roman"/>
          <w:i/>
          <w:iCs/>
        </w:rPr>
      </w:pPr>
    </w:p>
    <w:p w14:paraId="65FF25B8" w14:textId="77777777" w:rsidR="00584B2F" w:rsidRPr="00BD7306" w:rsidRDefault="00584B2F" w:rsidP="0046234D">
      <w:pPr>
        <w:suppressLineNumbers/>
        <w:spacing w:line="480" w:lineRule="auto"/>
        <w:rPr>
          <w:rFonts w:ascii="Times New Roman" w:hAnsi="Times New Roman" w:cs="Times New Roman"/>
          <w:i/>
          <w:iCs/>
        </w:rPr>
      </w:pPr>
    </w:p>
    <w:p w14:paraId="0B7CE678" w14:textId="77777777" w:rsidR="00584B2F" w:rsidRPr="00BD7306" w:rsidRDefault="00584B2F" w:rsidP="0046234D">
      <w:pPr>
        <w:suppressLineNumbers/>
        <w:spacing w:line="480" w:lineRule="auto"/>
        <w:rPr>
          <w:rFonts w:ascii="Times New Roman" w:hAnsi="Times New Roman" w:cs="Times New Roman"/>
          <w:i/>
          <w:iCs/>
        </w:rPr>
      </w:pPr>
    </w:p>
    <w:p w14:paraId="57D42FCC" w14:textId="77777777" w:rsidR="00584B2F" w:rsidRPr="00BD7306" w:rsidRDefault="00584B2F" w:rsidP="0046234D">
      <w:pPr>
        <w:suppressLineNumbers/>
        <w:spacing w:line="480" w:lineRule="auto"/>
        <w:rPr>
          <w:rFonts w:ascii="Times New Roman" w:hAnsi="Times New Roman" w:cs="Times New Roman"/>
          <w:b/>
          <w:bCs/>
        </w:rPr>
      </w:pPr>
    </w:p>
    <w:p w14:paraId="623E14D4" w14:textId="366A0B29" w:rsidR="0046234D" w:rsidRPr="00BD7306" w:rsidRDefault="0046234D">
      <w:pPr>
        <w:rPr>
          <w:rFonts w:ascii="Times New Roman" w:hAnsi="Times New Roman" w:cs="Times New Roman"/>
        </w:rPr>
      </w:pPr>
    </w:p>
    <w:p w14:paraId="00161DAE" w14:textId="6E2096C2" w:rsidR="0046234D" w:rsidRPr="00BD7306" w:rsidRDefault="0046234D">
      <w:pPr>
        <w:rPr>
          <w:rFonts w:ascii="Times New Roman" w:hAnsi="Times New Roman" w:cs="Times New Roman"/>
        </w:rPr>
      </w:pPr>
    </w:p>
    <w:p w14:paraId="3B38B9E9" w14:textId="77777777" w:rsidR="00584B2F" w:rsidRPr="00BD7306" w:rsidRDefault="00584B2F" w:rsidP="00584B2F">
      <w:pPr>
        <w:suppressLineNumbers/>
        <w:spacing w:line="480" w:lineRule="auto"/>
        <w:rPr>
          <w:rFonts w:ascii="Times New Roman" w:hAnsi="Times New Roman" w:cs="Times New Roman"/>
          <w:b/>
          <w:bCs/>
        </w:rPr>
      </w:pPr>
    </w:p>
    <w:p w14:paraId="77F24FC3" w14:textId="77777777" w:rsidR="00584B2F" w:rsidRPr="00BD7306" w:rsidRDefault="00584B2F" w:rsidP="00584B2F">
      <w:pPr>
        <w:suppressLineNumbers/>
        <w:spacing w:line="480" w:lineRule="auto"/>
        <w:rPr>
          <w:rFonts w:ascii="Times New Roman" w:hAnsi="Times New Roman" w:cs="Times New Roman"/>
          <w:b/>
          <w:bCs/>
        </w:rPr>
      </w:pPr>
    </w:p>
    <w:p w14:paraId="3E5A6BBE" w14:textId="77777777" w:rsidR="00584B2F" w:rsidRPr="00BD7306" w:rsidRDefault="00584B2F" w:rsidP="00584B2F">
      <w:pPr>
        <w:suppressLineNumbers/>
        <w:spacing w:line="480" w:lineRule="auto"/>
        <w:rPr>
          <w:rFonts w:ascii="Times New Roman" w:hAnsi="Times New Roman" w:cs="Times New Roman"/>
          <w:b/>
          <w:bCs/>
        </w:rPr>
      </w:pPr>
    </w:p>
    <w:p w14:paraId="5CB71CC0" w14:textId="0ADF1CE5" w:rsidR="00584B2F" w:rsidRPr="00BD7306" w:rsidRDefault="00584B2F" w:rsidP="00584B2F">
      <w:pPr>
        <w:suppressLineNumbers/>
        <w:spacing w:line="480" w:lineRule="auto"/>
        <w:rPr>
          <w:rFonts w:ascii="Times New Roman" w:hAnsi="Times New Roman" w:cs="Times New Roman"/>
        </w:rPr>
      </w:pPr>
      <w:r w:rsidRPr="00BD7306">
        <w:rPr>
          <w:rFonts w:ascii="Times New Roman" w:hAnsi="Times New Roman" w:cs="Times New Roman"/>
          <w:b/>
          <w:bCs/>
        </w:rPr>
        <w:lastRenderedPageBreak/>
        <w:t xml:space="preserve">Supplementary Figure </w:t>
      </w:r>
      <w:r w:rsidRPr="00BD7306">
        <w:rPr>
          <w:rFonts w:ascii="Times New Roman" w:hAnsi="Times New Roman" w:cs="Times New Roman"/>
          <w:b/>
          <w:bCs/>
        </w:rPr>
        <w:t>2</w:t>
      </w:r>
      <w:r w:rsidRPr="00BD7306">
        <w:rPr>
          <w:rFonts w:ascii="Times New Roman" w:hAnsi="Times New Roman" w:cs="Times New Roman"/>
          <w:b/>
          <w:bCs/>
        </w:rPr>
        <w:t xml:space="preserve">. </w:t>
      </w:r>
      <w:r w:rsidRPr="00BD7306">
        <w:rPr>
          <w:rFonts w:ascii="Times New Roman" w:hAnsi="Times New Roman" w:cs="Times New Roman"/>
          <w:b/>
          <w:bCs/>
        </w:rPr>
        <w:t>Adverse Drug Events (ADE) Most Often Discussed in Antimicrobial. Stewardship Practice</w:t>
      </w:r>
      <w:r w:rsidRPr="00BD7306">
        <w:rPr>
          <w:rFonts w:ascii="Times New Roman" w:hAnsi="Times New Roman" w:cs="Times New Roman"/>
          <w:b/>
          <w:bCs/>
        </w:rPr>
        <w:br/>
      </w:r>
      <w:r w:rsidRPr="00BD7306">
        <w:rPr>
          <w:rFonts w:ascii="Times New Roman" w:hAnsi="Times New Roman" w:cs="Times New Roman"/>
        </w:rPr>
        <w:t>Respondents ranked</w:t>
      </w:r>
      <w:r w:rsidRPr="00BD7306">
        <w:rPr>
          <w:rFonts w:ascii="Times New Roman" w:hAnsi="Times New Roman" w:cs="Times New Roman"/>
        </w:rPr>
        <w:t xml:space="preserve"> the above ADEs from most to least discussed in their daily stewardship practice in the inpatient setting.</w:t>
      </w:r>
    </w:p>
    <w:p w14:paraId="1C388FF3" w14:textId="77777777" w:rsidR="00584B2F" w:rsidRPr="00BD7306" w:rsidRDefault="00584B2F" w:rsidP="00584B2F">
      <w:pPr>
        <w:suppressLineNumbers/>
        <w:spacing w:line="480" w:lineRule="auto"/>
        <w:rPr>
          <w:rFonts w:ascii="Times New Roman" w:hAnsi="Times New Roman" w:cs="Times New Roman"/>
        </w:rPr>
      </w:pPr>
    </w:p>
    <w:p w14:paraId="401F4A5A" w14:textId="727D05B5" w:rsidR="0046234D" w:rsidRPr="00BD7306" w:rsidRDefault="0073108B">
      <w:pPr>
        <w:rPr>
          <w:rFonts w:ascii="Times New Roman" w:hAnsi="Times New Roman" w:cs="Times New Roman"/>
        </w:rPr>
      </w:pPr>
      <w:r>
        <w:rPr>
          <w:noProof/>
          <w14:ligatures w14:val="none"/>
        </w:rPr>
        <w:object w:dxaOrig="1440" w:dyaOrig="1440" w14:anchorId="4150E32B">
          <v:shape id="_x0000_s1026" type="#_x0000_t75" alt="" style="position:absolute;margin-left:0;margin-top:24.85pt;width:495pt;height:245pt;z-index:251662336;mso-wrap-edited:f;mso-width-percent:0;mso-height-percent:0;mso-position-horizontal-relative:text;mso-position-vertical-relative:text;mso-width-percent:0;mso-height-percent:0" wrapcoords="556 198 556 925 4058 1255 622 1321 622 2246 10800 2312 9033 2708 9033 3303 10800 3369 1145 3831 589 3831 556 6077 1244 6539 556 6539 622 7002 16887 7596 589 8191 556 11758 16887 11824 10833 12881 753 13277 589 13409 556 17703 7200 18165 14760 18165 10833 19222 10833 20279 14891 21006 18065 21006 18131 20543 17673 20477 18425 20213 18425 19486 10800 19222 16265 19222 18327 18958 18327 18099 3371 17108 17116 17042 17116 13673 16462 13541 10800 12881 13778 12881 17084 12352 17116 9710 2618 9710 4255 8851 13516 8653 17084 8389 17116 5747 10538 5483 10244 5284 4516 4426 10800 3369 11716 3303 11716 2642 10800 2312 11716 2048 11716 1585 10800 1255 18753 925 18884 528 18262 198 556 198">
            <v:imagedata r:id="rId12" o:title=""/>
            <w10:wrap type="tight"/>
          </v:shape>
          <o:OLEObject Type="Embed" ProgID="Word.Document.12" ShapeID="_x0000_s1026" DrawAspect="Content" ObjectID="_1779966925" r:id="rId13">
            <o:FieldCodes>\s</o:FieldCodes>
          </o:OLEObject>
        </w:object>
      </w:r>
    </w:p>
    <w:p w14:paraId="02200EAC" w14:textId="77777777" w:rsidR="0046234D" w:rsidRPr="00BD7306" w:rsidRDefault="0046234D">
      <w:pPr>
        <w:rPr>
          <w:rFonts w:ascii="Times New Roman" w:hAnsi="Times New Roman" w:cs="Times New Roman"/>
        </w:rPr>
      </w:pPr>
    </w:p>
    <w:p w14:paraId="77299073" w14:textId="07B5CDD1" w:rsidR="0046234D" w:rsidRPr="00BD7306" w:rsidRDefault="0046234D">
      <w:pPr>
        <w:rPr>
          <w:rFonts w:ascii="Times New Roman" w:hAnsi="Times New Roman" w:cs="Times New Roman"/>
        </w:rPr>
      </w:pPr>
    </w:p>
    <w:p w14:paraId="20C24F48" w14:textId="764F3EF3" w:rsidR="0046234D" w:rsidRPr="00BD7306" w:rsidRDefault="0046234D">
      <w:pPr>
        <w:rPr>
          <w:rFonts w:ascii="Times New Roman" w:hAnsi="Times New Roman" w:cs="Times New Roman"/>
        </w:rPr>
      </w:pPr>
    </w:p>
    <w:p w14:paraId="0E189D47" w14:textId="77777777" w:rsidR="0046234D" w:rsidRPr="00BD7306" w:rsidRDefault="0046234D">
      <w:pPr>
        <w:rPr>
          <w:rFonts w:ascii="Times New Roman" w:hAnsi="Times New Roman" w:cs="Times New Roman"/>
        </w:rPr>
      </w:pPr>
    </w:p>
    <w:p w14:paraId="47AA0068" w14:textId="77777777" w:rsidR="0046234D" w:rsidRPr="00BD7306" w:rsidRDefault="0046234D">
      <w:pPr>
        <w:rPr>
          <w:rFonts w:ascii="Times New Roman" w:hAnsi="Times New Roman" w:cs="Times New Roman"/>
        </w:rPr>
      </w:pPr>
    </w:p>
    <w:p w14:paraId="7C44080C" w14:textId="1E24268E" w:rsidR="0046234D" w:rsidRPr="00BD7306" w:rsidRDefault="00584B2F" w:rsidP="0046234D">
      <w:pPr>
        <w:suppressLineNumbers/>
        <w:spacing w:line="480" w:lineRule="auto"/>
        <w:rPr>
          <w:rFonts w:ascii="Times New Roman" w:hAnsi="Times New Roman" w:cs="Times New Roman"/>
          <w:b/>
          <w:bCs/>
        </w:rPr>
      </w:pPr>
      <w:r w:rsidRPr="00BD7306">
        <w:rPr>
          <w:rFonts w:ascii="Times New Roman" w:hAnsi="Times New Roman" w:cs="Times New Roman"/>
          <w:b/>
          <w:bCs/>
        </w:rPr>
        <w:t xml:space="preserve">Supplementary </w:t>
      </w:r>
      <w:r w:rsidR="0046234D" w:rsidRPr="00BD7306">
        <w:rPr>
          <w:rFonts w:ascii="Times New Roman" w:hAnsi="Times New Roman" w:cs="Times New Roman"/>
          <w:b/>
          <w:bCs/>
        </w:rPr>
        <w:t xml:space="preserve">Figure </w:t>
      </w:r>
      <w:r w:rsidRPr="00BD7306">
        <w:rPr>
          <w:rFonts w:ascii="Times New Roman" w:hAnsi="Times New Roman" w:cs="Times New Roman"/>
          <w:b/>
          <w:bCs/>
        </w:rPr>
        <w:t>3</w:t>
      </w:r>
      <w:r w:rsidR="0046234D" w:rsidRPr="00BD7306">
        <w:rPr>
          <w:rFonts w:ascii="Times New Roman" w:hAnsi="Times New Roman" w:cs="Times New Roman"/>
          <w:b/>
          <w:bCs/>
        </w:rPr>
        <w:t xml:space="preserve">. Ranking of Harm Surveillance System Structure </w:t>
      </w:r>
    </w:p>
    <w:p w14:paraId="58F5BEC0" w14:textId="77777777" w:rsidR="0046234D" w:rsidRPr="00BD7306" w:rsidRDefault="0046234D" w:rsidP="0046234D">
      <w:pPr>
        <w:suppressLineNumbers/>
        <w:spacing w:line="480" w:lineRule="auto"/>
        <w:rPr>
          <w:rFonts w:ascii="Times New Roman" w:hAnsi="Times New Roman" w:cs="Times New Roman"/>
        </w:rPr>
      </w:pPr>
      <w:r w:rsidRPr="00BD7306">
        <w:rPr>
          <w:rFonts w:ascii="Times New Roman" w:hAnsi="Times New Roman" w:cs="Times New Roman"/>
        </w:rPr>
        <w:t xml:space="preserve">Respondents ranked different ways to structure a harm surveillance system with the most useful and feasible ranked as first. Overall ranking was determined by a weighted score that combined the ranking level with the frequency of the ranking selection. The choice “other” was also offered but not included in the figure as it was only selected twice for ranking. </w:t>
      </w:r>
    </w:p>
    <w:p w14:paraId="7164AFD7" w14:textId="77777777" w:rsidR="0046234D" w:rsidRPr="00BD7306" w:rsidRDefault="0046234D">
      <w:pPr>
        <w:rPr>
          <w:rFonts w:ascii="Times New Roman" w:hAnsi="Times New Roman" w:cs="Times New Roman"/>
        </w:rPr>
      </w:pPr>
    </w:p>
    <w:p w14:paraId="1BD1ED02" w14:textId="77777777" w:rsidR="0046234D" w:rsidRPr="00BD7306" w:rsidRDefault="0046234D">
      <w:pPr>
        <w:rPr>
          <w:rFonts w:ascii="Times New Roman" w:hAnsi="Times New Roman" w:cs="Times New Roman"/>
        </w:rPr>
      </w:pPr>
    </w:p>
    <w:p w14:paraId="0506C124" w14:textId="7E5CA150" w:rsidR="0046234D" w:rsidRPr="00BD7306" w:rsidRDefault="00920C06">
      <w:pPr>
        <w:rPr>
          <w:rFonts w:ascii="Times New Roman" w:hAnsi="Times New Roman" w:cs="Times New Roman"/>
        </w:rPr>
      </w:pPr>
      <w:r w:rsidRPr="00BD7306">
        <w:rPr>
          <w:rFonts w:ascii="Times New Roman" w:hAnsi="Times New Roman" w:cs="Times New Roman"/>
          <w:noProof/>
        </w:rPr>
        <w:drawing>
          <wp:anchor distT="0" distB="0" distL="114300" distR="114300" simplePos="0" relativeHeight="251666432" behindDoc="0" locked="0" layoutInCell="1" allowOverlap="1" wp14:anchorId="42A562F6" wp14:editId="5DD25C98">
            <wp:simplePos x="0" y="0"/>
            <wp:positionH relativeFrom="column">
              <wp:posOffset>0</wp:posOffset>
            </wp:positionH>
            <wp:positionV relativeFrom="paragraph">
              <wp:posOffset>0</wp:posOffset>
            </wp:positionV>
            <wp:extent cx="6327409" cy="3111660"/>
            <wp:effectExtent l="0" t="0" r="0" b="0"/>
            <wp:wrapNone/>
            <wp:docPr id="224711350" name="Picture 1" descr="A diagram of different colored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1350" name="Picture 1" descr="A diagram of different colored rectangular shape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48" r="8604" b="2018"/>
                    <a:stretch/>
                  </pic:blipFill>
                  <pic:spPr bwMode="auto">
                    <a:xfrm>
                      <a:off x="0" y="0"/>
                      <a:ext cx="6327409" cy="3111660"/>
                    </a:xfrm>
                    <a:prstGeom prst="rect">
                      <a:avLst/>
                    </a:prstGeom>
                    <a:ln>
                      <a:noFill/>
                    </a:ln>
                    <a:extLst>
                      <a:ext uri="{53640926-AAD7-44D8-BBD7-CCE9431645EC}">
                        <a14:shadowObscured xmlns:a14="http://schemas.microsoft.com/office/drawing/2010/main"/>
                      </a:ext>
                    </a:extLst>
                  </pic:spPr>
                </pic:pic>
              </a:graphicData>
            </a:graphic>
          </wp:anchor>
        </w:drawing>
      </w:r>
    </w:p>
    <w:p w14:paraId="100C235F" w14:textId="77777777" w:rsidR="0046234D" w:rsidRPr="00BD7306" w:rsidRDefault="0046234D">
      <w:pPr>
        <w:rPr>
          <w:rFonts w:ascii="Times New Roman" w:hAnsi="Times New Roman" w:cs="Times New Roman"/>
        </w:rPr>
      </w:pPr>
    </w:p>
    <w:p w14:paraId="1FB18B23" w14:textId="77777777" w:rsidR="0046234D" w:rsidRPr="00BD7306" w:rsidRDefault="0046234D">
      <w:pPr>
        <w:rPr>
          <w:rFonts w:ascii="Times New Roman" w:hAnsi="Times New Roman" w:cs="Times New Roman"/>
        </w:rPr>
      </w:pPr>
    </w:p>
    <w:p w14:paraId="4722641C" w14:textId="77777777" w:rsidR="0046234D" w:rsidRPr="00BD7306" w:rsidRDefault="0046234D">
      <w:pPr>
        <w:rPr>
          <w:rFonts w:ascii="Times New Roman" w:hAnsi="Times New Roman" w:cs="Times New Roman"/>
        </w:rPr>
      </w:pPr>
    </w:p>
    <w:p w14:paraId="50543659" w14:textId="77777777" w:rsidR="0046234D" w:rsidRPr="00BD7306" w:rsidRDefault="0046234D">
      <w:pPr>
        <w:rPr>
          <w:rFonts w:ascii="Times New Roman" w:hAnsi="Times New Roman" w:cs="Times New Roman"/>
        </w:rPr>
      </w:pPr>
    </w:p>
    <w:p w14:paraId="6222D815" w14:textId="77777777" w:rsidR="0046234D" w:rsidRPr="00BD7306" w:rsidRDefault="0046234D">
      <w:pPr>
        <w:rPr>
          <w:rFonts w:ascii="Times New Roman" w:hAnsi="Times New Roman" w:cs="Times New Roman"/>
        </w:rPr>
      </w:pPr>
    </w:p>
    <w:p w14:paraId="3F488082" w14:textId="77777777" w:rsidR="0046234D" w:rsidRPr="00BD7306" w:rsidRDefault="0046234D">
      <w:pPr>
        <w:rPr>
          <w:rFonts w:ascii="Times New Roman" w:hAnsi="Times New Roman" w:cs="Times New Roman"/>
        </w:rPr>
      </w:pPr>
    </w:p>
    <w:p w14:paraId="763DDCD9" w14:textId="77777777" w:rsidR="0046234D" w:rsidRPr="00BD7306" w:rsidRDefault="0046234D">
      <w:pPr>
        <w:rPr>
          <w:rFonts w:ascii="Times New Roman" w:hAnsi="Times New Roman" w:cs="Times New Roman"/>
        </w:rPr>
      </w:pPr>
    </w:p>
    <w:p w14:paraId="61CEFDF7" w14:textId="77777777" w:rsidR="0046234D" w:rsidRPr="00BD7306" w:rsidRDefault="0046234D">
      <w:pPr>
        <w:rPr>
          <w:rFonts w:ascii="Times New Roman" w:hAnsi="Times New Roman" w:cs="Times New Roman"/>
        </w:rPr>
      </w:pPr>
    </w:p>
    <w:p w14:paraId="42FF7957" w14:textId="77777777" w:rsidR="0046234D" w:rsidRPr="00BD7306" w:rsidRDefault="0046234D">
      <w:pPr>
        <w:rPr>
          <w:rFonts w:ascii="Times New Roman" w:hAnsi="Times New Roman" w:cs="Times New Roman"/>
        </w:rPr>
      </w:pPr>
    </w:p>
    <w:p w14:paraId="485C0802" w14:textId="77777777" w:rsidR="0046234D" w:rsidRPr="00BD7306" w:rsidRDefault="0046234D">
      <w:pPr>
        <w:rPr>
          <w:rFonts w:ascii="Times New Roman" w:hAnsi="Times New Roman" w:cs="Times New Roman"/>
        </w:rPr>
      </w:pPr>
    </w:p>
    <w:p w14:paraId="1F04E7D7" w14:textId="77777777" w:rsidR="0046234D" w:rsidRPr="00BD7306" w:rsidRDefault="0046234D">
      <w:pPr>
        <w:rPr>
          <w:rFonts w:ascii="Times New Roman" w:hAnsi="Times New Roman" w:cs="Times New Roman"/>
        </w:rPr>
      </w:pPr>
    </w:p>
    <w:p w14:paraId="2C6B0E5F" w14:textId="34C086CB" w:rsidR="00920C06" w:rsidRPr="00BD7306" w:rsidRDefault="00920C06" w:rsidP="00920C06">
      <w:pPr>
        <w:suppressLineNumbers/>
        <w:spacing w:line="480" w:lineRule="auto"/>
        <w:rPr>
          <w:rFonts w:ascii="Times New Roman" w:hAnsi="Times New Roman" w:cs="Times New Roman"/>
          <w:b/>
          <w:bCs/>
        </w:rPr>
      </w:pPr>
      <w:r w:rsidRPr="00BD7306">
        <w:rPr>
          <w:rFonts w:ascii="Times New Roman" w:hAnsi="Times New Roman" w:cs="Times New Roman"/>
          <w:b/>
          <w:bCs/>
        </w:rPr>
        <w:t xml:space="preserve">Supplementary </w:t>
      </w:r>
      <w:r w:rsidRPr="00BD7306">
        <w:rPr>
          <w:rFonts w:ascii="Times New Roman" w:hAnsi="Times New Roman" w:cs="Times New Roman"/>
          <w:b/>
          <w:bCs/>
        </w:rPr>
        <w:t xml:space="preserve">Figure 4. Comparing Feedback on Four Proposed Harm Surveillance System Components: Dermatological Adverse Events, Hematological Adverse Events, Drug Associated Livery Injury and Antimicrobial Resistance (AMR). </w:t>
      </w:r>
    </w:p>
    <w:p w14:paraId="22130CE2" w14:textId="77777777" w:rsidR="00920C06" w:rsidRPr="00BD7306" w:rsidRDefault="00920C06" w:rsidP="00920C06">
      <w:pPr>
        <w:suppressLineNumbers/>
        <w:spacing w:line="480" w:lineRule="auto"/>
        <w:rPr>
          <w:rFonts w:ascii="Times New Roman" w:hAnsi="Times New Roman" w:cs="Times New Roman"/>
        </w:rPr>
      </w:pPr>
      <w:r w:rsidRPr="00BD7306">
        <w:rPr>
          <w:rFonts w:ascii="Times New Roman" w:hAnsi="Times New Roman" w:cs="Times New Roman"/>
        </w:rPr>
        <w:t>Respondents ranked each variable on a Likert scale with regards to usefulness, feasibility, and impact on patient outcomes. The Likert scale went from 1 to 9. 1 is the lowest (e.g. least useful) and 9 is the highest (e.g. most useful). The colored whiskers mark the range of responses. The entire scale range was selected by the respondents for each variable. The center line denotes the median value (50th percentile), while the box contains the 25th to 75th percentiles. Each variable was defined in the survey; drug associated liver injury and hematological were primarily based on laboratory obtained data points (see supplementary material for full definitions).</w:t>
      </w:r>
    </w:p>
    <w:p w14:paraId="24611788" w14:textId="77777777" w:rsidR="00535D15" w:rsidRPr="00BD7306" w:rsidRDefault="00535D15">
      <w:pPr>
        <w:rPr>
          <w:rFonts w:ascii="Times New Roman" w:hAnsi="Times New Roman" w:cs="Times New Roman"/>
          <w:b/>
          <w:bCs/>
        </w:rPr>
      </w:pPr>
    </w:p>
    <w:p w14:paraId="4666C284" w14:textId="4B422FE9" w:rsidR="00535D15" w:rsidRPr="00BD7306" w:rsidRDefault="00535D15">
      <w:pPr>
        <w:rPr>
          <w:rFonts w:ascii="Times New Roman" w:hAnsi="Times New Roman" w:cs="Times New Roman"/>
          <w:b/>
          <w:bCs/>
        </w:rPr>
      </w:pPr>
    </w:p>
    <w:p w14:paraId="4DE2A5BC" w14:textId="0AFCFC62" w:rsidR="00535D15" w:rsidRPr="00BD7306" w:rsidRDefault="00535D15" w:rsidP="00535D15">
      <w:pPr>
        <w:rPr>
          <w:rFonts w:ascii="Times New Roman" w:hAnsi="Times New Roman" w:cs="Times New Roman"/>
        </w:rPr>
      </w:pPr>
      <w:r w:rsidRPr="00BD7306">
        <w:rPr>
          <w:rFonts w:ascii="Times New Roman" w:hAnsi="Times New Roman" w:cs="Times New Roman"/>
          <w:noProof/>
        </w:rPr>
        <w:lastRenderedPageBreak/>
        <w:drawing>
          <wp:anchor distT="0" distB="0" distL="114300" distR="114300" simplePos="0" relativeHeight="251668480" behindDoc="1" locked="0" layoutInCell="1" allowOverlap="1" wp14:anchorId="266B0256" wp14:editId="724562B3">
            <wp:simplePos x="0" y="0"/>
            <wp:positionH relativeFrom="column">
              <wp:posOffset>0</wp:posOffset>
            </wp:positionH>
            <wp:positionV relativeFrom="paragraph">
              <wp:posOffset>311150</wp:posOffset>
            </wp:positionV>
            <wp:extent cx="5943600" cy="2956560"/>
            <wp:effectExtent l="0" t="0" r="0" b="2540"/>
            <wp:wrapTight wrapText="bothSides">
              <wp:wrapPolygon edited="0">
                <wp:start x="0" y="0"/>
                <wp:lineTo x="0" y="21526"/>
                <wp:lineTo x="21554" y="21526"/>
                <wp:lineTo x="21554" y="0"/>
                <wp:lineTo x="0" y="0"/>
              </wp:wrapPolygon>
            </wp:wrapTight>
            <wp:docPr id="1794116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16482" name="Picture 1794116482"/>
                    <pic:cNvPicPr/>
                  </pic:nvPicPr>
                  <pic:blipFill rotWithShape="1">
                    <a:blip r:embed="rId15" cstate="print">
                      <a:extLst>
                        <a:ext uri="{28A0092B-C50C-407E-A947-70E740481C1C}">
                          <a14:useLocalDpi xmlns:a14="http://schemas.microsoft.com/office/drawing/2010/main" val="0"/>
                        </a:ext>
                      </a:extLst>
                    </a:blip>
                    <a:srcRect t="30766"/>
                    <a:stretch/>
                  </pic:blipFill>
                  <pic:spPr bwMode="auto">
                    <a:xfrm>
                      <a:off x="0" y="0"/>
                      <a:ext cx="594360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1DAD4" w14:textId="41394A42" w:rsidR="00EA1D3C" w:rsidRPr="00BD7306" w:rsidRDefault="00920C06" w:rsidP="00535D15">
      <w:pPr>
        <w:rPr>
          <w:rFonts w:ascii="Times New Roman" w:hAnsi="Times New Roman" w:cs="Times New Roman"/>
        </w:rPr>
      </w:pPr>
      <w:r w:rsidRPr="00BD7306">
        <w:rPr>
          <w:rFonts w:ascii="Times New Roman" w:hAnsi="Times New Roman" w:cs="Times New Roman"/>
          <w:b/>
          <w:bCs/>
        </w:rPr>
        <w:t>Supplementary Figure 5</w:t>
      </w:r>
      <w:r w:rsidR="00535D15" w:rsidRPr="00BD7306">
        <w:rPr>
          <w:rFonts w:ascii="Times New Roman" w:hAnsi="Times New Roman" w:cs="Times New Roman"/>
        </w:rPr>
        <w:t xml:space="preserve">. </w:t>
      </w:r>
      <w:r w:rsidR="00535D15" w:rsidRPr="00BD7306">
        <w:rPr>
          <w:rFonts w:ascii="Times New Roman" w:hAnsi="Times New Roman" w:cs="Times New Roman"/>
          <w:b/>
          <w:bCs/>
        </w:rPr>
        <w:t xml:space="preserve">Ranking ways to account for differences in local epidemiology when using </w:t>
      </w:r>
      <w:proofErr w:type="gramStart"/>
      <w:r w:rsidR="00535D15" w:rsidRPr="00BD7306">
        <w:rPr>
          <w:rFonts w:ascii="Times New Roman" w:hAnsi="Times New Roman" w:cs="Times New Roman"/>
          <w:b/>
          <w:bCs/>
        </w:rPr>
        <w:t>a  harm</w:t>
      </w:r>
      <w:proofErr w:type="gramEnd"/>
      <w:r w:rsidR="00535D15" w:rsidRPr="00BD7306">
        <w:rPr>
          <w:rFonts w:ascii="Times New Roman" w:hAnsi="Times New Roman" w:cs="Times New Roman"/>
          <w:b/>
          <w:bCs/>
        </w:rPr>
        <w:t xml:space="preserve"> metric results to compare different hospitals. </w:t>
      </w:r>
      <w:r w:rsidR="00535D15" w:rsidRPr="00BD7306">
        <w:rPr>
          <w:rFonts w:ascii="Times New Roman" w:hAnsi="Times New Roman" w:cs="Times New Roman"/>
        </w:rPr>
        <w:t>Rank 1= most impactful, 5= least impactful)</w:t>
      </w:r>
    </w:p>
    <w:p w14:paraId="3C843CE7" w14:textId="1147539C" w:rsidR="00BD7306" w:rsidRPr="00BD7306" w:rsidRDefault="0046234D" w:rsidP="00BD7306">
      <w:pPr>
        <w:outlineLvl w:val="0"/>
        <w:rPr>
          <w:rFonts w:ascii="Times New Roman" w:hAnsi="Times New Roman" w:cs="Times New Roman"/>
          <w:b/>
          <w:bCs/>
          <w:color w:val="000000" w:themeColor="text1"/>
        </w:rPr>
      </w:pPr>
      <w:r w:rsidRPr="00BD7306">
        <w:rPr>
          <w:rFonts w:ascii="Times New Roman" w:hAnsi="Times New Roman" w:cs="Times New Roman"/>
        </w:rPr>
        <w:br/>
      </w:r>
      <w:r w:rsidRPr="00BD7306">
        <w:rPr>
          <w:rFonts w:ascii="Times New Roman" w:hAnsi="Times New Roman" w:cs="Times New Roman"/>
        </w:rPr>
        <w:br/>
      </w:r>
      <w:r w:rsidR="00BD7306" w:rsidRPr="00BD7306">
        <w:rPr>
          <w:rFonts w:ascii="Times New Roman" w:hAnsi="Times New Roman" w:cs="Times New Roman"/>
          <w:b/>
          <w:bCs/>
          <w:color w:val="000000" w:themeColor="text1"/>
        </w:rPr>
        <w:t>Survey</w:t>
      </w:r>
      <w:r w:rsidR="00BD7306" w:rsidRPr="00BD7306">
        <w:rPr>
          <w:rFonts w:ascii="Times New Roman" w:hAnsi="Times New Roman" w:cs="Times New Roman"/>
          <w:b/>
          <w:bCs/>
          <w:color w:val="000000" w:themeColor="text1"/>
        </w:rPr>
        <w:t xml:space="preserve"> Questions</w:t>
      </w:r>
    </w:p>
    <w:p w14:paraId="6F9E763B" w14:textId="44D9A00F" w:rsidR="00BD7306" w:rsidRPr="00BD7306" w:rsidRDefault="00BD7306" w:rsidP="00BD7306">
      <w:pPr>
        <w:outlineLvl w:val="0"/>
        <w:rPr>
          <w:rFonts w:ascii="Times New Roman" w:hAnsi="Times New Roman" w:cs="Times New Roman"/>
          <w:color w:val="000000" w:themeColor="text1"/>
        </w:rPr>
      </w:pPr>
      <w:r w:rsidRPr="00BD7306">
        <w:rPr>
          <w:rFonts w:ascii="Times New Roman" w:hAnsi="Times New Roman" w:cs="Times New Roman"/>
          <w:b/>
          <w:bCs/>
          <w:color w:val="000000" w:themeColor="text1"/>
        </w:rPr>
        <w:t xml:space="preserve">Note: </w:t>
      </w:r>
      <w:r w:rsidRPr="00BD7306">
        <w:rPr>
          <w:rFonts w:ascii="Times New Roman" w:hAnsi="Times New Roman" w:cs="Times New Roman"/>
          <w:color w:val="000000" w:themeColor="text1"/>
        </w:rPr>
        <w:t xml:space="preserve">The final survey was administered using the </w:t>
      </w:r>
      <w:proofErr w:type="spellStart"/>
      <w:r w:rsidRPr="00BD7306">
        <w:rPr>
          <w:rFonts w:ascii="Times New Roman" w:hAnsi="Times New Roman" w:cs="Times New Roman"/>
          <w:color w:val="000000" w:themeColor="text1"/>
        </w:rPr>
        <w:t>Alchemer</w:t>
      </w:r>
      <w:proofErr w:type="spellEnd"/>
      <w:r w:rsidRPr="00BD7306">
        <w:rPr>
          <w:rFonts w:ascii="Times New Roman" w:hAnsi="Times New Roman" w:cs="Times New Roman"/>
          <w:color w:val="000000" w:themeColor="text1"/>
        </w:rPr>
        <w:t xml:space="preserve"> platform. Thus, there were changes in the final survey appearance and formatting by the SHEA research network (SRN) to adapt it to the </w:t>
      </w:r>
      <w:proofErr w:type="spellStart"/>
      <w:r w:rsidRPr="00BD7306">
        <w:rPr>
          <w:rFonts w:ascii="Times New Roman" w:hAnsi="Times New Roman" w:cs="Times New Roman"/>
          <w:color w:val="000000" w:themeColor="text1"/>
        </w:rPr>
        <w:t>Alchemer</w:t>
      </w:r>
      <w:proofErr w:type="spellEnd"/>
      <w:r w:rsidRPr="00BD7306">
        <w:rPr>
          <w:rFonts w:ascii="Times New Roman" w:hAnsi="Times New Roman" w:cs="Times New Roman"/>
          <w:color w:val="000000" w:themeColor="text1"/>
        </w:rPr>
        <w:t xml:space="preserve"> platform.</w:t>
      </w:r>
    </w:p>
    <w:p w14:paraId="59FD062B" w14:textId="77777777" w:rsidR="00BD7306" w:rsidRPr="00BD7306" w:rsidRDefault="00BD7306" w:rsidP="00BD7306">
      <w:pPr>
        <w:outlineLvl w:val="0"/>
        <w:rPr>
          <w:rFonts w:ascii="Times New Roman" w:hAnsi="Times New Roman" w:cs="Times New Roman"/>
          <w:b/>
          <w:bCs/>
          <w:color w:val="000000" w:themeColor="text1"/>
        </w:rPr>
      </w:pPr>
    </w:p>
    <w:p w14:paraId="5AE285F9" w14:textId="77777777" w:rsidR="00BD7306" w:rsidRPr="00BD7306" w:rsidRDefault="00BD7306" w:rsidP="00BD7306">
      <w:pPr>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t>Introduction</w:t>
      </w:r>
    </w:p>
    <w:p w14:paraId="3F3A7FF1" w14:textId="77777777" w:rsidR="00BD7306" w:rsidRPr="00BD7306" w:rsidRDefault="00BD7306" w:rsidP="00BD7306">
      <w:pPr>
        <w:jc w:val="both"/>
        <w:outlineLvl w:val="0"/>
        <w:rPr>
          <w:rFonts w:ascii="Times New Roman" w:hAnsi="Times New Roman" w:cs="Times New Roman"/>
          <w:color w:val="000000" w:themeColor="text1"/>
        </w:rPr>
      </w:pPr>
      <w:r w:rsidRPr="00BD7306">
        <w:rPr>
          <w:rFonts w:ascii="Times New Roman" w:hAnsi="Times New Roman" w:cs="Times New Roman"/>
          <w:color w:val="000000" w:themeColor="text1"/>
        </w:rPr>
        <w:t xml:space="preserve">Most existing antimicrobial stewardship metrics center around antibiotic use and risk of resistance in future patients, rather than measuring the direct impact on the patients receiving the antibiotics (e.g. drug associated kidney injury or allergic reactions). </w:t>
      </w:r>
      <w:r w:rsidRPr="00BD7306">
        <w:rPr>
          <w:rFonts w:ascii="Times New Roman" w:hAnsi="Times New Roman" w:cs="Times New Roman"/>
          <w:b/>
          <w:bCs/>
          <w:color w:val="000000" w:themeColor="text1"/>
        </w:rPr>
        <w:t xml:space="preserve">The aim of this survey is to collect feedback on the feasibility and structure of having antibiotic stewardship metric that tracks antibiotic adverse events within the </w:t>
      </w:r>
      <w:r w:rsidRPr="00BD7306">
        <w:rPr>
          <w:rFonts w:ascii="Times New Roman" w:hAnsi="Times New Roman" w:cs="Times New Roman"/>
          <w:b/>
          <w:bCs/>
          <w:color w:val="000000" w:themeColor="text1"/>
          <w:u w:val="single"/>
        </w:rPr>
        <w:t>inpatient</w:t>
      </w:r>
      <w:r w:rsidRPr="00BD7306">
        <w:rPr>
          <w:rFonts w:ascii="Times New Roman" w:hAnsi="Times New Roman" w:cs="Times New Roman"/>
          <w:b/>
          <w:bCs/>
          <w:color w:val="000000" w:themeColor="text1"/>
        </w:rPr>
        <w:t xml:space="preserve"> setting.</w:t>
      </w:r>
      <w:r w:rsidRPr="00BD7306">
        <w:rPr>
          <w:rFonts w:ascii="Times New Roman" w:hAnsi="Times New Roman" w:cs="Times New Roman"/>
          <w:color w:val="000000" w:themeColor="text1"/>
        </w:rPr>
        <w:t xml:space="preserve"> Feedback about feasibility, acceptability, and appropriateness of different measurement strategies will be used to inform the development of a preliminary tool for assessing direct patient harms associated with receipt of antimicrobial medications. </w:t>
      </w:r>
    </w:p>
    <w:p w14:paraId="424B1C43" w14:textId="77777777" w:rsidR="00BD7306" w:rsidRPr="00BD7306" w:rsidRDefault="00BD7306" w:rsidP="00BD7306">
      <w:pPr>
        <w:outlineLvl w:val="0"/>
        <w:rPr>
          <w:rFonts w:ascii="Times New Roman" w:hAnsi="Times New Roman" w:cs="Times New Roman"/>
          <w:color w:val="000000" w:themeColor="text1"/>
        </w:rPr>
      </w:pPr>
    </w:p>
    <w:p w14:paraId="56881CC4" w14:textId="77777777" w:rsidR="00BD7306" w:rsidRPr="00BD7306" w:rsidRDefault="00BD7306" w:rsidP="00BD7306">
      <w:pPr>
        <w:jc w:val="both"/>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lastRenderedPageBreak/>
        <w:t>Participation</w:t>
      </w:r>
    </w:p>
    <w:p w14:paraId="3EC470A8" w14:textId="77777777" w:rsidR="00BD7306" w:rsidRPr="00BD7306" w:rsidRDefault="00BD7306" w:rsidP="00BD7306">
      <w:pPr>
        <w:jc w:val="both"/>
        <w:outlineLvl w:val="0"/>
        <w:rPr>
          <w:rFonts w:ascii="Times New Roman" w:hAnsi="Times New Roman" w:cs="Times New Roman"/>
          <w:color w:val="000000" w:themeColor="text1"/>
        </w:rPr>
      </w:pPr>
      <w:r w:rsidRPr="00BD7306">
        <w:rPr>
          <w:rFonts w:ascii="Times New Roman" w:hAnsi="Times New Roman" w:cs="Times New Roman"/>
          <w:color w:val="000000" w:themeColor="text1"/>
        </w:rPr>
        <w:t xml:space="preserve">The survey should be completed by </w:t>
      </w:r>
      <w:r w:rsidRPr="00BD7306">
        <w:rPr>
          <w:rFonts w:ascii="Times New Roman" w:hAnsi="Times New Roman" w:cs="Times New Roman"/>
          <w:b/>
          <w:bCs/>
          <w:color w:val="000000" w:themeColor="text1"/>
        </w:rPr>
        <w:t>one person</w:t>
      </w:r>
      <w:r w:rsidRPr="00BD7306">
        <w:rPr>
          <w:rFonts w:ascii="Times New Roman" w:hAnsi="Times New Roman" w:cs="Times New Roman"/>
          <w:color w:val="000000" w:themeColor="text1"/>
        </w:rPr>
        <w:t xml:space="preserve"> per SHEA Research Network (SRN) site.  The person completing the survey would ideally be the medical or pharmacy director of stewardship and if neither are present, the facility stewardship champion. This survey focuses on your opinions and feedback about the feasibility, acceptability, and appropriateness of different measurement strategies; thus, </w:t>
      </w:r>
      <w:r w:rsidRPr="00BD7306">
        <w:rPr>
          <w:rFonts w:ascii="Times New Roman" w:hAnsi="Times New Roman" w:cs="Times New Roman"/>
          <w:b/>
          <w:bCs/>
          <w:color w:val="000000" w:themeColor="text1"/>
        </w:rPr>
        <w:t>patient-level data will NOT be collected as part of this survey and is NOT required for participation</w:t>
      </w:r>
      <w:r w:rsidRPr="00BD7306">
        <w:rPr>
          <w:rFonts w:ascii="Times New Roman" w:hAnsi="Times New Roman" w:cs="Times New Roman"/>
          <w:color w:val="000000" w:themeColor="text1"/>
        </w:rPr>
        <w:t>. Demographic information collected will be general and not will not include participant identifying variables.</w:t>
      </w:r>
    </w:p>
    <w:p w14:paraId="1122B4A0" w14:textId="77777777" w:rsidR="00BD7306" w:rsidRPr="00BD7306" w:rsidRDefault="00BD7306" w:rsidP="00BD7306">
      <w:pPr>
        <w:jc w:val="both"/>
        <w:outlineLvl w:val="0"/>
        <w:rPr>
          <w:rFonts w:ascii="Times New Roman" w:hAnsi="Times New Roman" w:cs="Times New Roman"/>
          <w:color w:val="000000" w:themeColor="text1"/>
        </w:rPr>
      </w:pPr>
    </w:p>
    <w:p w14:paraId="7B781E8F" w14:textId="77777777" w:rsidR="00BD7306" w:rsidRPr="00BD7306" w:rsidRDefault="00BD7306" w:rsidP="00BD7306">
      <w:pPr>
        <w:jc w:val="both"/>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t>Survey layout</w:t>
      </w:r>
    </w:p>
    <w:p w14:paraId="4A395C3E" w14:textId="77777777" w:rsidR="00BD7306" w:rsidRPr="00BD7306" w:rsidRDefault="00BD7306" w:rsidP="00BD7306">
      <w:pPr>
        <w:jc w:val="both"/>
        <w:outlineLvl w:val="0"/>
        <w:rPr>
          <w:rFonts w:ascii="Times New Roman" w:hAnsi="Times New Roman" w:cs="Times New Roman"/>
          <w:color w:val="000000" w:themeColor="text1"/>
        </w:rPr>
      </w:pPr>
      <w:r w:rsidRPr="00BD7306">
        <w:rPr>
          <w:rFonts w:ascii="Times New Roman" w:hAnsi="Times New Roman" w:cs="Times New Roman"/>
          <w:color w:val="000000" w:themeColor="text1"/>
        </w:rPr>
        <w:t xml:space="preserve">The survey is divided into four </w:t>
      </w:r>
      <w:proofErr w:type="gramStart"/>
      <w:r w:rsidRPr="00BD7306">
        <w:rPr>
          <w:rFonts w:ascii="Times New Roman" w:hAnsi="Times New Roman" w:cs="Times New Roman"/>
          <w:color w:val="000000" w:themeColor="text1"/>
        </w:rPr>
        <w:t>sections</w:t>
      </w:r>
      <w:proofErr w:type="gramEnd"/>
      <w:r w:rsidRPr="00BD7306">
        <w:rPr>
          <w:rFonts w:ascii="Times New Roman" w:hAnsi="Times New Roman" w:cs="Times New Roman"/>
          <w:color w:val="000000" w:themeColor="text1"/>
        </w:rPr>
        <w:t xml:space="preserve"> and we anticipate that it will take </w:t>
      </w:r>
      <w:r w:rsidRPr="00BD7306">
        <w:rPr>
          <w:rFonts w:ascii="Times New Roman" w:hAnsi="Times New Roman" w:cs="Times New Roman"/>
          <w:b/>
          <w:bCs/>
          <w:color w:val="000000" w:themeColor="text1"/>
        </w:rPr>
        <w:t>approximately 30 minutes</w:t>
      </w:r>
      <w:r w:rsidRPr="00BD7306">
        <w:rPr>
          <w:rFonts w:ascii="Times New Roman" w:hAnsi="Times New Roman" w:cs="Times New Roman"/>
          <w:color w:val="000000" w:themeColor="text1"/>
        </w:rPr>
        <w:t xml:space="preserve"> to complete the full survey. We note that there are multiple possible ways to structure such a harms metric (e.g. adverse events per drug, adverse events by organ system affected or having a composite metric for all adverse events). We address this by eliciting from participants which structure(s) would be most practical and useful (section 2 &amp; 3). In section 4, we separately take one of the possible structures as an example to expand on some variables.</w:t>
      </w:r>
    </w:p>
    <w:p w14:paraId="15949FF3" w14:textId="77777777" w:rsidR="00BD7306" w:rsidRPr="00BD7306" w:rsidRDefault="00BD7306" w:rsidP="00BD7306">
      <w:pPr>
        <w:jc w:val="both"/>
        <w:outlineLvl w:val="0"/>
        <w:rPr>
          <w:rFonts w:ascii="Times New Roman" w:hAnsi="Times New Roman" w:cs="Times New Roman"/>
          <w:color w:val="000000" w:themeColor="text1"/>
        </w:rPr>
      </w:pPr>
    </w:p>
    <w:p w14:paraId="01C8F690" w14:textId="77777777" w:rsidR="00BD7306" w:rsidRPr="00BD7306" w:rsidRDefault="00BD7306" w:rsidP="00BD7306">
      <w:pPr>
        <w:pStyle w:val="ListParagraph"/>
        <w:numPr>
          <w:ilvl w:val="0"/>
          <w:numId w:val="7"/>
        </w:numPr>
        <w:spacing w:after="0" w:line="240" w:lineRule="auto"/>
        <w:jc w:val="both"/>
        <w:outlineLvl w:val="0"/>
        <w:rPr>
          <w:rFonts w:ascii="Times New Roman" w:hAnsi="Times New Roman" w:cs="Times New Roman"/>
          <w:color w:val="000000" w:themeColor="text1"/>
        </w:rPr>
      </w:pPr>
      <w:r w:rsidRPr="00BD7306">
        <w:rPr>
          <w:rFonts w:ascii="Times New Roman" w:hAnsi="Times New Roman" w:cs="Times New Roman"/>
          <w:b/>
          <w:bCs/>
          <w:color w:val="000000" w:themeColor="text1"/>
        </w:rPr>
        <w:t>Section 1:</w:t>
      </w:r>
      <w:r w:rsidRPr="00BD7306">
        <w:rPr>
          <w:rFonts w:ascii="Times New Roman" w:hAnsi="Times New Roman" w:cs="Times New Roman"/>
          <w:color w:val="000000" w:themeColor="text1"/>
        </w:rPr>
        <w:t xml:space="preserve"> General Demographics and Characteristics of Participants and Facility (6 questions)</w:t>
      </w:r>
    </w:p>
    <w:p w14:paraId="15A79827" w14:textId="77777777" w:rsidR="00BD7306" w:rsidRPr="00BD7306" w:rsidRDefault="00BD7306" w:rsidP="00BD7306">
      <w:pPr>
        <w:pStyle w:val="ListParagraph"/>
        <w:numPr>
          <w:ilvl w:val="0"/>
          <w:numId w:val="7"/>
        </w:numPr>
        <w:spacing w:after="0" w:line="240" w:lineRule="auto"/>
        <w:jc w:val="both"/>
        <w:outlineLvl w:val="0"/>
        <w:rPr>
          <w:rFonts w:ascii="Times New Roman" w:hAnsi="Times New Roman" w:cs="Times New Roman"/>
          <w:color w:val="000000" w:themeColor="text1"/>
        </w:rPr>
      </w:pPr>
      <w:r w:rsidRPr="00BD7306">
        <w:rPr>
          <w:rFonts w:ascii="Times New Roman" w:hAnsi="Times New Roman" w:cs="Times New Roman"/>
          <w:b/>
          <w:bCs/>
          <w:color w:val="000000" w:themeColor="text1"/>
        </w:rPr>
        <w:t>Section 2:</w:t>
      </w:r>
      <w:r w:rsidRPr="00BD7306">
        <w:rPr>
          <w:rFonts w:ascii="Times New Roman" w:hAnsi="Times New Roman" w:cs="Times New Roman"/>
          <w:color w:val="000000" w:themeColor="text1"/>
        </w:rPr>
        <w:t xml:space="preserve"> Current Stewardship Practices and Potential Applications of a Harm Metric (3 questions)</w:t>
      </w:r>
    </w:p>
    <w:p w14:paraId="5984DF98" w14:textId="77777777" w:rsidR="00BD7306" w:rsidRPr="00BD7306" w:rsidRDefault="00BD7306" w:rsidP="00BD7306">
      <w:pPr>
        <w:pStyle w:val="ListParagraph"/>
        <w:numPr>
          <w:ilvl w:val="0"/>
          <w:numId w:val="7"/>
        </w:numPr>
        <w:spacing w:after="0" w:line="240" w:lineRule="auto"/>
        <w:jc w:val="both"/>
        <w:outlineLvl w:val="0"/>
        <w:rPr>
          <w:rFonts w:ascii="Times New Roman" w:hAnsi="Times New Roman" w:cs="Times New Roman"/>
          <w:color w:val="000000" w:themeColor="text1"/>
        </w:rPr>
      </w:pPr>
      <w:r w:rsidRPr="00BD7306">
        <w:rPr>
          <w:rFonts w:ascii="Times New Roman" w:hAnsi="Times New Roman" w:cs="Times New Roman"/>
          <w:b/>
          <w:bCs/>
          <w:color w:val="000000" w:themeColor="text1"/>
        </w:rPr>
        <w:t>Section 3:</w:t>
      </w:r>
      <w:r w:rsidRPr="00BD7306">
        <w:rPr>
          <w:rFonts w:ascii="Times New Roman" w:hAnsi="Times New Roman" w:cs="Times New Roman"/>
          <w:color w:val="000000" w:themeColor="text1"/>
        </w:rPr>
        <w:t xml:space="preserve"> Structure of a Harm Metric (3 questions)</w:t>
      </w:r>
    </w:p>
    <w:p w14:paraId="5982A960" w14:textId="77777777" w:rsidR="00BD7306" w:rsidRPr="00BD7306" w:rsidRDefault="00BD7306" w:rsidP="00BD7306">
      <w:pPr>
        <w:pStyle w:val="ListParagraph"/>
        <w:numPr>
          <w:ilvl w:val="0"/>
          <w:numId w:val="7"/>
        </w:numPr>
        <w:spacing w:after="0" w:line="240" w:lineRule="auto"/>
        <w:jc w:val="both"/>
        <w:outlineLvl w:val="0"/>
        <w:rPr>
          <w:rFonts w:ascii="Times New Roman" w:hAnsi="Times New Roman" w:cs="Times New Roman"/>
          <w:color w:val="000000" w:themeColor="text1"/>
        </w:rPr>
      </w:pPr>
      <w:r w:rsidRPr="00BD7306">
        <w:rPr>
          <w:rFonts w:ascii="Times New Roman" w:hAnsi="Times New Roman" w:cs="Times New Roman"/>
          <w:b/>
          <w:bCs/>
          <w:color w:val="000000" w:themeColor="text1"/>
        </w:rPr>
        <w:t>Section 4:</w:t>
      </w:r>
      <w:r w:rsidRPr="00BD7306">
        <w:rPr>
          <w:rFonts w:ascii="Times New Roman" w:hAnsi="Times New Roman" w:cs="Times New Roman"/>
          <w:color w:val="000000" w:themeColor="text1"/>
        </w:rPr>
        <w:t xml:space="preserve"> Proposed Harm Metric (4 variables)</w:t>
      </w:r>
    </w:p>
    <w:p w14:paraId="04A8BBF1" w14:textId="77777777" w:rsidR="00BD7306" w:rsidRPr="00BD7306" w:rsidRDefault="00BD7306" w:rsidP="00BD7306">
      <w:pPr>
        <w:jc w:val="both"/>
        <w:outlineLvl w:val="0"/>
        <w:rPr>
          <w:rFonts w:ascii="Times New Roman" w:hAnsi="Times New Roman" w:cs="Times New Roman"/>
          <w:color w:val="000000" w:themeColor="text1"/>
        </w:rPr>
      </w:pPr>
    </w:p>
    <w:p w14:paraId="583ECDE3" w14:textId="77777777" w:rsidR="00BD7306" w:rsidRPr="00BD7306" w:rsidRDefault="00BD7306" w:rsidP="00BD7306">
      <w:pPr>
        <w:jc w:val="both"/>
        <w:outlineLvl w:val="0"/>
        <w:rPr>
          <w:rFonts w:ascii="Times New Roman" w:hAnsi="Times New Roman" w:cs="Times New Roman"/>
          <w:b/>
          <w:bCs/>
          <w:color w:val="000000" w:themeColor="text1"/>
        </w:rPr>
      </w:pPr>
    </w:p>
    <w:p w14:paraId="7C6D6649" w14:textId="77777777" w:rsidR="00BD7306" w:rsidRPr="00BD7306" w:rsidRDefault="00BD7306" w:rsidP="00BD7306">
      <w:pPr>
        <w:jc w:val="both"/>
        <w:outlineLvl w:val="0"/>
        <w:rPr>
          <w:rFonts w:ascii="Times New Roman" w:hAnsi="Times New Roman" w:cs="Times New Roman"/>
          <w:b/>
          <w:bCs/>
          <w:color w:val="000000" w:themeColor="text1"/>
        </w:rPr>
      </w:pPr>
    </w:p>
    <w:p w14:paraId="0BFA0325" w14:textId="77777777" w:rsidR="00BD7306" w:rsidRPr="00BD7306" w:rsidRDefault="00BD7306" w:rsidP="00BD7306">
      <w:pPr>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t>Section 1 (6 questions): General Demographics and Characteristics of Participants and Facility</w:t>
      </w:r>
    </w:p>
    <w:p w14:paraId="11576967" w14:textId="77777777" w:rsidR="00BD7306" w:rsidRPr="00BD7306" w:rsidRDefault="00BD7306" w:rsidP="00BD7306">
      <w:pPr>
        <w:rPr>
          <w:rFonts w:ascii="Times New Roman" w:hAnsi="Times New Roman" w:cs="Times New Roman"/>
          <w:b/>
          <w:bCs/>
          <w:color w:val="000000" w:themeColor="text1"/>
        </w:rPr>
      </w:pPr>
    </w:p>
    <w:p w14:paraId="6173486B" w14:textId="77777777" w:rsidR="00BD7306" w:rsidRPr="00BD7306" w:rsidRDefault="00BD7306" w:rsidP="00BD7306">
      <w:pPr>
        <w:pStyle w:val="ListParagraph"/>
        <w:numPr>
          <w:ilvl w:val="0"/>
          <w:numId w:val="1"/>
        </w:numPr>
        <w:spacing w:after="0" w:line="240" w:lineRule="auto"/>
        <w:rPr>
          <w:rFonts w:ascii="Times New Roman" w:hAnsi="Times New Roman" w:cs="Times New Roman"/>
          <w:b/>
          <w:bCs/>
          <w:i/>
          <w:iCs/>
          <w:color w:val="000000" w:themeColor="text1"/>
        </w:rPr>
      </w:pPr>
      <w:r w:rsidRPr="00BD7306">
        <w:rPr>
          <w:rFonts w:ascii="Times New Roman" w:hAnsi="Times New Roman" w:cs="Times New Roman"/>
          <w:color w:val="000000" w:themeColor="text1"/>
        </w:rPr>
        <w:t>Please select what type of practitioner best describes you?</w:t>
      </w:r>
      <w:r w:rsidRPr="00BD7306">
        <w:rPr>
          <w:rFonts w:ascii="Times New Roman" w:hAnsi="Times New Roman" w:cs="Times New Roman"/>
          <w:b/>
          <w:bCs/>
          <w:color w:val="000000" w:themeColor="text1"/>
        </w:rPr>
        <w:t xml:space="preserve">  </w:t>
      </w:r>
      <w:r w:rsidRPr="00BD7306">
        <w:rPr>
          <w:rFonts w:ascii="Times New Roman" w:hAnsi="Times New Roman" w:cs="Times New Roman"/>
          <w:i/>
          <w:iCs/>
          <w:color w:val="000000" w:themeColor="text1"/>
        </w:rPr>
        <w:t>(Select one)</w:t>
      </w:r>
    </w:p>
    <w:p w14:paraId="1EAE0CF6"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MD (Doctor of Medicine) or DO (Doctor of Osteopathic Medicine)</w:t>
      </w:r>
    </w:p>
    <w:p w14:paraId="1633F5EA"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PharmD (Doctor of Pharmacy)</w:t>
      </w:r>
    </w:p>
    <w:p w14:paraId="626DBC7E"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rPr>
        <w:t>NP (Nurse Practitioner)</w:t>
      </w:r>
    </w:p>
    <w:p w14:paraId="26E5073D"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Other (Free text)</w:t>
      </w:r>
    </w:p>
    <w:p w14:paraId="3B53845B" w14:textId="77777777" w:rsidR="00BD7306" w:rsidRPr="00BD7306" w:rsidRDefault="00BD7306" w:rsidP="00BD7306">
      <w:pPr>
        <w:pStyle w:val="ListParagraph"/>
        <w:ind w:left="1440"/>
        <w:rPr>
          <w:rFonts w:ascii="Times New Roman" w:hAnsi="Times New Roman" w:cs="Times New Roman"/>
          <w:b/>
          <w:bCs/>
          <w:color w:val="000000" w:themeColor="text1"/>
        </w:rPr>
      </w:pPr>
    </w:p>
    <w:p w14:paraId="0E095EB2" w14:textId="77777777" w:rsidR="00BD7306" w:rsidRPr="00BD7306" w:rsidRDefault="00BD7306" w:rsidP="00BD7306">
      <w:pPr>
        <w:pStyle w:val="ListParagraph"/>
        <w:numPr>
          <w:ilvl w:val="0"/>
          <w:numId w:val="1"/>
        </w:numPr>
        <w:spacing w:after="0" w:line="240" w:lineRule="auto"/>
        <w:rPr>
          <w:rFonts w:ascii="Times New Roman" w:hAnsi="Times New Roman" w:cs="Times New Roman"/>
          <w:b/>
          <w:bCs/>
          <w:i/>
          <w:iCs/>
          <w:color w:val="000000" w:themeColor="text1"/>
        </w:rPr>
      </w:pPr>
      <w:r w:rsidRPr="00BD7306">
        <w:rPr>
          <w:rFonts w:ascii="Times New Roman" w:hAnsi="Times New Roman" w:cs="Times New Roman"/>
          <w:color w:val="000000" w:themeColor="text1"/>
        </w:rPr>
        <w:lastRenderedPageBreak/>
        <w:t xml:space="preserve">How many years of experience do you have working in antimicrobial stewardship? </w:t>
      </w:r>
      <w:r w:rsidRPr="00BD7306">
        <w:rPr>
          <w:rFonts w:ascii="Times New Roman" w:hAnsi="Times New Roman" w:cs="Times New Roman"/>
          <w:i/>
          <w:iCs/>
          <w:color w:val="000000" w:themeColor="text1"/>
        </w:rPr>
        <w:t>(Select one)</w:t>
      </w:r>
    </w:p>
    <w:p w14:paraId="188278A8"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&lt;1 year</w:t>
      </w:r>
    </w:p>
    <w:p w14:paraId="605B7C07"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1-2 years</w:t>
      </w:r>
    </w:p>
    <w:p w14:paraId="30B1FED2"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3-5 years</w:t>
      </w:r>
    </w:p>
    <w:p w14:paraId="378995CE"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5-10 years</w:t>
      </w:r>
    </w:p>
    <w:p w14:paraId="3444DFAC"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&gt;10 years</w:t>
      </w:r>
    </w:p>
    <w:p w14:paraId="5145892C" w14:textId="77777777" w:rsidR="00BD7306" w:rsidRPr="00BD7306" w:rsidRDefault="00BD7306" w:rsidP="00BD7306">
      <w:pPr>
        <w:ind w:left="1080"/>
        <w:rPr>
          <w:rFonts w:ascii="Times New Roman" w:hAnsi="Times New Roman" w:cs="Times New Roman"/>
          <w:b/>
          <w:bCs/>
          <w:color w:val="000000" w:themeColor="text1"/>
        </w:rPr>
      </w:pPr>
    </w:p>
    <w:p w14:paraId="73AC45F5" w14:textId="77777777" w:rsidR="00BD7306" w:rsidRPr="00BD7306" w:rsidRDefault="00BD7306" w:rsidP="00BD7306">
      <w:pPr>
        <w:pStyle w:val="ListParagraph"/>
        <w:numPr>
          <w:ilvl w:val="0"/>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How many employees are in your antimicrobial stewardship team?</w:t>
      </w:r>
      <w:r w:rsidRPr="00BD7306">
        <w:rPr>
          <w:rFonts w:ascii="Times New Roman" w:hAnsi="Times New Roman" w:cs="Times New Roman"/>
          <w:b/>
          <w:bCs/>
          <w:color w:val="000000" w:themeColor="text1"/>
        </w:rPr>
        <w:t xml:space="preserve"> </w:t>
      </w:r>
    </w:p>
    <w:p w14:paraId="3304B434" w14:textId="77777777" w:rsidR="00BD7306" w:rsidRPr="00BD7306" w:rsidRDefault="00BD7306" w:rsidP="00BD7306">
      <w:pPr>
        <w:pStyle w:val="ListParagraph"/>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(Select one)</w:t>
      </w:r>
    </w:p>
    <w:p w14:paraId="5681ED74"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0</w:t>
      </w:r>
    </w:p>
    <w:p w14:paraId="517F6EAE"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1</w:t>
      </w:r>
    </w:p>
    <w:p w14:paraId="20C5E680"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2</w:t>
      </w:r>
    </w:p>
    <w:p w14:paraId="63287572"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3</w:t>
      </w:r>
    </w:p>
    <w:p w14:paraId="222E720E"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4+</w:t>
      </w:r>
    </w:p>
    <w:p w14:paraId="6ADA3C2E" w14:textId="77777777" w:rsidR="00BD7306" w:rsidRPr="00BD7306" w:rsidRDefault="00BD7306" w:rsidP="00BD7306">
      <w:pPr>
        <w:pStyle w:val="ListParagraph"/>
        <w:ind w:left="1440"/>
        <w:rPr>
          <w:rFonts w:ascii="Times New Roman" w:hAnsi="Times New Roman" w:cs="Times New Roman"/>
          <w:b/>
          <w:bCs/>
          <w:color w:val="000000" w:themeColor="text1"/>
        </w:rPr>
      </w:pPr>
    </w:p>
    <w:p w14:paraId="51439A49" w14:textId="77777777" w:rsidR="00BD7306" w:rsidRPr="00BD7306" w:rsidRDefault="00BD7306" w:rsidP="00BD7306">
      <w:pPr>
        <w:pStyle w:val="ListParagraph"/>
        <w:numPr>
          <w:ilvl w:val="0"/>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A) Do you have designated full-time equivalent (FTE) employees to antimicrobial stewardship in your program?</w:t>
      </w:r>
      <w:r w:rsidRPr="00BD7306">
        <w:rPr>
          <w:rFonts w:ascii="Times New Roman" w:hAnsi="Times New Roman" w:cs="Times New Roman"/>
          <w:b/>
          <w:bCs/>
          <w:color w:val="000000" w:themeColor="text1"/>
        </w:rPr>
        <w:t xml:space="preserve"> </w:t>
      </w:r>
    </w:p>
    <w:p w14:paraId="2982B9D0" w14:textId="77777777" w:rsidR="00BD7306" w:rsidRPr="00BD7306" w:rsidRDefault="00BD7306" w:rsidP="00BD7306">
      <w:pPr>
        <w:pStyle w:val="ListParagraph"/>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(Select one)</w:t>
      </w:r>
    </w:p>
    <w:p w14:paraId="171F2B7E" w14:textId="77777777" w:rsidR="00BD7306" w:rsidRPr="00BD7306" w:rsidRDefault="00BD7306" w:rsidP="00BD7306">
      <w:pPr>
        <w:pStyle w:val="ListParagraph"/>
        <w:rPr>
          <w:rFonts w:ascii="Times New Roman" w:hAnsi="Times New Roman" w:cs="Times New Roman"/>
          <w:b/>
          <w:bCs/>
          <w:color w:val="000000" w:themeColor="text1"/>
        </w:rPr>
      </w:pPr>
    </w:p>
    <w:p w14:paraId="21D44CD4"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Yes</w:t>
      </w:r>
    </w:p>
    <w:p w14:paraId="68942280" w14:textId="77777777" w:rsidR="00BD7306" w:rsidRPr="00BD7306" w:rsidRDefault="00BD7306" w:rsidP="00BD7306">
      <w:pPr>
        <w:pStyle w:val="ListParagraph"/>
        <w:numPr>
          <w:ilvl w:val="1"/>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No</w:t>
      </w:r>
    </w:p>
    <w:p w14:paraId="15FC7F44" w14:textId="77777777" w:rsidR="00BD7306" w:rsidRPr="00BD7306" w:rsidRDefault="00BD7306" w:rsidP="00BD7306">
      <w:pPr>
        <w:rPr>
          <w:rFonts w:ascii="Times New Roman" w:hAnsi="Times New Roman" w:cs="Times New Roman"/>
          <w:b/>
          <w:bCs/>
          <w:color w:val="000000" w:themeColor="text1"/>
        </w:rPr>
      </w:pPr>
    </w:p>
    <w:p w14:paraId="12AB035C" w14:textId="77777777" w:rsidR="00BD7306" w:rsidRPr="00BD7306" w:rsidRDefault="00BD7306" w:rsidP="00BD7306">
      <w:pPr>
        <w:pStyle w:val="ListParagraph"/>
        <w:rPr>
          <w:rFonts w:ascii="Times New Roman" w:hAnsi="Times New Roman" w:cs="Times New Roman"/>
          <w:i/>
          <w:iCs/>
          <w:color w:val="000000" w:themeColor="text1"/>
        </w:rPr>
      </w:pPr>
      <w:r w:rsidRPr="00BD7306">
        <w:rPr>
          <w:rFonts w:ascii="Times New Roman" w:hAnsi="Times New Roman" w:cs="Times New Roman"/>
        </w:rPr>
        <w:t xml:space="preserve">B) </w:t>
      </w:r>
      <w:r w:rsidRPr="00BD7306">
        <w:rPr>
          <w:rFonts w:ascii="Times New Roman" w:hAnsi="Times New Roman" w:cs="Times New Roman"/>
          <w:color w:val="000000" w:themeColor="text1"/>
        </w:rPr>
        <w:t xml:space="preserve">If yes, please indicate how many FTEs are designated to antimicrobial stewardship. </w:t>
      </w:r>
      <w:r w:rsidRPr="00BD7306">
        <w:rPr>
          <w:rFonts w:ascii="Times New Roman" w:hAnsi="Times New Roman" w:cs="Times New Roman"/>
          <w:i/>
          <w:iCs/>
          <w:color w:val="000000" w:themeColor="text1"/>
        </w:rPr>
        <w:t xml:space="preserve">(This question should only show up if the participant answered Yes in the previous question). </w:t>
      </w:r>
    </w:p>
    <w:p w14:paraId="45ACA7FA" w14:textId="77777777" w:rsidR="00BD7306" w:rsidRPr="00BD7306" w:rsidRDefault="00BD7306" w:rsidP="00BD7306">
      <w:pPr>
        <w:pStyle w:val="ListParagraph"/>
        <w:rPr>
          <w:rFonts w:ascii="Times New Roman" w:hAnsi="Times New Roman" w:cs="Times New Roman"/>
          <w:color w:val="000000" w:themeColor="text1"/>
        </w:rPr>
      </w:pPr>
      <w:r w:rsidRPr="00BD7306">
        <w:rPr>
          <w:rFonts w:ascii="Times New Roman" w:hAnsi="Times New Roman" w:cs="Times New Roman"/>
        </w:rPr>
        <w:t>Answer: (Free text - number)</w:t>
      </w:r>
    </w:p>
    <w:p w14:paraId="0BB50D92" w14:textId="77777777" w:rsidR="00BD7306" w:rsidRPr="00BD7306" w:rsidRDefault="00BD7306" w:rsidP="00BD7306">
      <w:pPr>
        <w:rPr>
          <w:rFonts w:ascii="Times New Roman" w:hAnsi="Times New Roman" w:cs="Times New Roman"/>
          <w:color w:val="000000" w:themeColor="text1"/>
        </w:rPr>
      </w:pPr>
    </w:p>
    <w:p w14:paraId="3BD65528" w14:textId="77777777" w:rsidR="00BD7306" w:rsidRPr="00BD7306" w:rsidRDefault="00BD7306" w:rsidP="00BD7306">
      <w:pPr>
        <w:pStyle w:val="ListParagraph"/>
        <w:rPr>
          <w:rFonts w:ascii="Times New Roman" w:hAnsi="Times New Roman" w:cs="Times New Roman"/>
          <w:b/>
          <w:bCs/>
          <w:color w:val="000000" w:themeColor="text1"/>
        </w:rPr>
      </w:pPr>
    </w:p>
    <w:p w14:paraId="288DC56F" w14:textId="77777777" w:rsidR="00BD7306" w:rsidRPr="00BD7306" w:rsidRDefault="00BD7306" w:rsidP="00BD7306">
      <w:pPr>
        <w:pStyle w:val="ListParagraph"/>
        <w:rPr>
          <w:rFonts w:ascii="Times New Roman" w:hAnsi="Times New Roman" w:cs="Times New Roman"/>
          <w:b/>
          <w:bCs/>
          <w:color w:val="000000" w:themeColor="text1"/>
        </w:rPr>
      </w:pPr>
    </w:p>
    <w:p w14:paraId="61DC0E5C" w14:textId="77777777" w:rsidR="00BD7306" w:rsidRPr="00BD7306" w:rsidRDefault="00BD7306" w:rsidP="00BD7306">
      <w:pPr>
        <w:pStyle w:val="ListParagraph"/>
        <w:rPr>
          <w:rFonts w:ascii="Times New Roman" w:hAnsi="Times New Roman" w:cs="Times New Roman"/>
          <w:b/>
          <w:bCs/>
          <w:color w:val="000000" w:themeColor="text1"/>
        </w:rPr>
      </w:pPr>
    </w:p>
    <w:p w14:paraId="521FD3DC" w14:textId="77777777" w:rsidR="00BD7306" w:rsidRPr="00BD7306" w:rsidRDefault="00BD7306" w:rsidP="00BD7306">
      <w:pPr>
        <w:pStyle w:val="ListParagraph"/>
        <w:rPr>
          <w:rFonts w:ascii="Times New Roman" w:hAnsi="Times New Roman" w:cs="Times New Roman"/>
          <w:b/>
          <w:bCs/>
          <w:color w:val="000000" w:themeColor="text1"/>
        </w:rPr>
      </w:pPr>
    </w:p>
    <w:p w14:paraId="2A0F831A" w14:textId="77777777" w:rsidR="00BD7306" w:rsidRPr="00BD7306" w:rsidRDefault="00BD7306" w:rsidP="00BD7306">
      <w:pPr>
        <w:pStyle w:val="ListParagraph"/>
        <w:rPr>
          <w:rFonts w:ascii="Times New Roman" w:hAnsi="Times New Roman" w:cs="Times New Roman"/>
          <w:b/>
          <w:bCs/>
          <w:color w:val="000000" w:themeColor="text1"/>
        </w:rPr>
      </w:pPr>
    </w:p>
    <w:p w14:paraId="302550AA" w14:textId="77777777" w:rsidR="00BD7306" w:rsidRPr="00BD7306" w:rsidRDefault="00BD7306" w:rsidP="00BD7306">
      <w:pPr>
        <w:pStyle w:val="ListParagraph"/>
        <w:rPr>
          <w:rFonts w:ascii="Times New Roman" w:hAnsi="Times New Roman" w:cs="Times New Roman"/>
          <w:b/>
          <w:bCs/>
          <w:color w:val="000000" w:themeColor="text1"/>
        </w:rPr>
      </w:pPr>
    </w:p>
    <w:p w14:paraId="229469E5" w14:textId="77777777" w:rsidR="00BD7306" w:rsidRPr="00BD7306" w:rsidRDefault="00BD7306" w:rsidP="00BD7306">
      <w:pPr>
        <w:pStyle w:val="ListParagraph"/>
        <w:rPr>
          <w:rFonts w:ascii="Times New Roman" w:hAnsi="Times New Roman" w:cs="Times New Roman"/>
          <w:b/>
          <w:bCs/>
          <w:color w:val="000000" w:themeColor="text1"/>
        </w:rPr>
      </w:pPr>
    </w:p>
    <w:p w14:paraId="32AF2B64" w14:textId="77777777" w:rsidR="00BD7306" w:rsidRPr="00BD7306" w:rsidRDefault="00BD7306" w:rsidP="00BD7306">
      <w:pPr>
        <w:pStyle w:val="ListParagraph"/>
        <w:rPr>
          <w:rFonts w:ascii="Times New Roman" w:hAnsi="Times New Roman" w:cs="Times New Roman"/>
          <w:b/>
          <w:bCs/>
          <w:color w:val="000000" w:themeColor="text1"/>
        </w:rPr>
      </w:pPr>
    </w:p>
    <w:p w14:paraId="052073D3" w14:textId="77777777" w:rsidR="00BD7306" w:rsidRPr="00BD7306" w:rsidRDefault="00BD7306" w:rsidP="00BD7306">
      <w:pPr>
        <w:pStyle w:val="ListParagraph"/>
        <w:numPr>
          <w:ilvl w:val="0"/>
          <w:numId w:val="1"/>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What type of Information Technology (IT) support do you have to support stewardship operations in your program?</w:t>
      </w:r>
      <w:r w:rsidRPr="00BD7306">
        <w:rPr>
          <w:rFonts w:ascii="Times New Roman" w:hAnsi="Times New Roman" w:cs="Times New Roman"/>
          <w:b/>
          <w:bCs/>
          <w:color w:val="000000" w:themeColor="text1"/>
        </w:rPr>
        <w:t xml:space="preserve"> </w:t>
      </w:r>
    </w:p>
    <w:p w14:paraId="4908069F" w14:textId="77777777" w:rsidR="00BD7306" w:rsidRPr="00BD7306" w:rsidRDefault="00BD7306" w:rsidP="00BD7306">
      <w:pPr>
        <w:pStyle w:val="ListParagraph"/>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(Select all that apply)</w:t>
      </w:r>
    </w:p>
    <w:p w14:paraId="53F2D89A" w14:textId="77777777" w:rsidR="00BD7306" w:rsidRPr="00BD7306" w:rsidRDefault="00BD7306" w:rsidP="00BD7306">
      <w:pPr>
        <w:pStyle w:val="ListParagraph"/>
        <w:rPr>
          <w:rFonts w:ascii="Times New Roman" w:hAnsi="Times New Roman" w:cs="Times New Roman"/>
          <w:b/>
          <w:bCs/>
          <w:color w:val="000000" w:themeColor="text1"/>
        </w:rPr>
      </w:pPr>
    </w:p>
    <w:p w14:paraId="266C79CB" w14:textId="77777777" w:rsidR="00BD7306" w:rsidRPr="00BD7306" w:rsidRDefault="00BD7306" w:rsidP="00BD7306">
      <w:pPr>
        <w:pStyle w:val="ListParagraph"/>
        <w:numPr>
          <w:ilvl w:val="1"/>
          <w:numId w:val="1"/>
        </w:numPr>
        <w:spacing w:after="0" w:line="240" w:lineRule="auto"/>
        <w:rPr>
          <w:rFonts w:ascii="Times New Roman" w:hAnsi="Times New Roman" w:cs="Times New Roman"/>
          <w:color w:val="000000" w:themeColor="text1"/>
        </w:rPr>
      </w:pPr>
      <w:r w:rsidRPr="00BD7306">
        <w:rPr>
          <w:rFonts w:ascii="Times New Roman" w:eastAsia="Times New Roman" w:hAnsi="Times New Roman" w:cs="Times New Roman"/>
          <w:color w:val="000000" w:themeColor="text1"/>
        </w:rPr>
        <w:lastRenderedPageBreak/>
        <w:t>Analytical surveillance software (e.g. WHONET</w:t>
      </w:r>
      <w:r w:rsidRPr="00BD7306">
        <w:rPr>
          <w:rFonts w:ascii="Times New Roman" w:eastAsia="Times New Roman" w:hAnsi="Times New Roman" w:cs="Times New Roman"/>
          <w:color w:val="000000" w:themeColor="text1"/>
          <w:vertAlign w:val="superscript"/>
        </w:rPr>
        <w:t>®</w:t>
      </w:r>
      <w:r w:rsidRPr="00BD7306">
        <w:rPr>
          <w:rFonts w:ascii="Times New Roman" w:eastAsia="Times New Roman" w:hAnsi="Times New Roman" w:cs="Times New Roman"/>
          <w:color w:val="000000" w:themeColor="text1"/>
        </w:rPr>
        <w:t xml:space="preserve">, </w:t>
      </w:r>
      <w:proofErr w:type="spellStart"/>
      <w:r w:rsidRPr="00BD7306">
        <w:rPr>
          <w:rFonts w:ascii="Times New Roman" w:eastAsia="Times New Roman" w:hAnsi="Times New Roman" w:cs="Times New Roman"/>
          <w:color w:val="000000" w:themeColor="text1"/>
        </w:rPr>
        <w:t>MedMined</w:t>
      </w:r>
      <w:proofErr w:type="spellEnd"/>
      <w:r w:rsidRPr="00BD7306">
        <w:rPr>
          <w:rFonts w:ascii="Times New Roman" w:eastAsia="Times New Roman" w:hAnsi="Times New Roman" w:cs="Times New Roman"/>
          <w:color w:val="000000" w:themeColor="text1"/>
          <w:vertAlign w:val="superscript"/>
        </w:rPr>
        <w:t>®</w:t>
      </w:r>
      <w:r w:rsidRPr="00BD7306">
        <w:rPr>
          <w:rFonts w:ascii="Times New Roman" w:eastAsia="Times New Roman" w:hAnsi="Times New Roman" w:cs="Times New Roman"/>
          <w:color w:val="000000" w:themeColor="text1"/>
        </w:rPr>
        <w:t xml:space="preserve">, </w:t>
      </w:r>
      <w:proofErr w:type="spellStart"/>
      <w:r w:rsidRPr="00BD7306">
        <w:rPr>
          <w:rFonts w:ascii="Times New Roman" w:eastAsia="Times New Roman" w:hAnsi="Times New Roman" w:cs="Times New Roman"/>
          <w:color w:val="000000" w:themeColor="text1"/>
        </w:rPr>
        <w:t>VigiLanz</w:t>
      </w:r>
      <w:proofErr w:type="spellEnd"/>
      <w:r w:rsidRPr="00BD7306">
        <w:rPr>
          <w:rFonts w:ascii="Times New Roman" w:eastAsia="Times New Roman" w:hAnsi="Times New Roman" w:cs="Times New Roman"/>
          <w:color w:val="000000" w:themeColor="text1"/>
          <w:vertAlign w:val="superscript"/>
        </w:rPr>
        <w:t>®</w:t>
      </w:r>
      <w:r w:rsidRPr="00BD7306">
        <w:rPr>
          <w:rFonts w:ascii="Times New Roman" w:eastAsia="Times New Roman" w:hAnsi="Times New Roman" w:cs="Times New Roman"/>
          <w:color w:val="000000" w:themeColor="text1"/>
        </w:rPr>
        <w:t xml:space="preserve">, </w:t>
      </w:r>
      <w:proofErr w:type="spellStart"/>
      <w:r w:rsidRPr="00BD7306">
        <w:rPr>
          <w:rFonts w:ascii="Times New Roman" w:eastAsia="Times New Roman" w:hAnsi="Times New Roman" w:cs="Times New Roman"/>
          <w:color w:val="000000" w:themeColor="text1"/>
        </w:rPr>
        <w:t>TheraDoc</w:t>
      </w:r>
      <w:proofErr w:type="spellEnd"/>
      <w:r w:rsidRPr="00BD7306">
        <w:rPr>
          <w:rFonts w:ascii="Times New Roman" w:eastAsia="Times New Roman" w:hAnsi="Times New Roman" w:cs="Times New Roman"/>
          <w:color w:val="000000" w:themeColor="text1"/>
          <w:vertAlign w:val="superscript"/>
        </w:rPr>
        <w:t>®</w:t>
      </w:r>
      <w:r w:rsidRPr="00BD7306">
        <w:rPr>
          <w:rFonts w:ascii="Times New Roman" w:eastAsia="Times New Roman" w:hAnsi="Times New Roman" w:cs="Times New Roman"/>
          <w:color w:val="000000" w:themeColor="text1"/>
        </w:rPr>
        <w:t>, Pharmacy OneSource</w:t>
      </w:r>
      <w:r w:rsidRPr="00BD7306">
        <w:rPr>
          <w:rFonts w:ascii="Times New Roman" w:eastAsia="Times New Roman" w:hAnsi="Times New Roman" w:cs="Times New Roman"/>
          <w:color w:val="000000" w:themeColor="text1"/>
          <w:vertAlign w:val="superscript"/>
        </w:rPr>
        <w:t>®</w:t>
      </w:r>
      <w:r w:rsidRPr="00BD7306">
        <w:rPr>
          <w:rFonts w:ascii="Times New Roman" w:eastAsia="Times New Roman" w:hAnsi="Times New Roman" w:cs="Times New Roman"/>
          <w:color w:val="000000" w:themeColor="text1"/>
        </w:rPr>
        <w:t>, Bugsy</w:t>
      </w:r>
      <w:r w:rsidRPr="00BD7306">
        <w:rPr>
          <w:rFonts w:ascii="Times New Roman" w:eastAsia="Times New Roman" w:hAnsi="Times New Roman" w:cs="Times New Roman"/>
          <w:color w:val="000000" w:themeColor="text1"/>
          <w:vertAlign w:val="superscript"/>
        </w:rPr>
        <w:t>®</w:t>
      </w:r>
      <w:r w:rsidRPr="00BD7306">
        <w:rPr>
          <w:rFonts w:ascii="Times New Roman" w:eastAsia="Times New Roman" w:hAnsi="Times New Roman" w:cs="Times New Roman"/>
          <w:color w:val="000000" w:themeColor="text1"/>
        </w:rPr>
        <w:t>)</w:t>
      </w:r>
    </w:p>
    <w:p w14:paraId="2A891F2A" w14:textId="77777777" w:rsidR="00BD7306" w:rsidRPr="00BD7306" w:rsidRDefault="00BD7306" w:rsidP="00BD7306">
      <w:pPr>
        <w:pStyle w:val="ListParagraph"/>
        <w:numPr>
          <w:ilvl w:val="1"/>
          <w:numId w:val="1"/>
        </w:numPr>
        <w:spacing w:after="0" w:line="240" w:lineRule="auto"/>
        <w:rPr>
          <w:rFonts w:ascii="Times New Roman" w:hAnsi="Times New Roman" w:cs="Times New Roman"/>
          <w:color w:val="000000" w:themeColor="text1"/>
        </w:rPr>
      </w:pPr>
      <w:r w:rsidRPr="00BD7306">
        <w:rPr>
          <w:rFonts w:ascii="Times New Roman" w:eastAsia="Times New Roman" w:hAnsi="Times New Roman" w:cs="Times New Roman"/>
          <w:color w:val="000000" w:themeColor="text1"/>
        </w:rPr>
        <w:t>Local Electronic Medical Record (EMR) linked system</w:t>
      </w:r>
    </w:p>
    <w:p w14:paraId="697D4D7F" w14:textId="77777777" w:rsidR="00BD7306" w:rsidRPr="00BD7306" w:rsidRDefault="00BD7306" w:rsidP="00BD7306">
      <w:pPr>
        <w:pStyle w:val="ListParagraph"/>
        <w:numPr>
          <w:ilvl w:val="1"/>
          <w:numId w:val="1"/>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 xml:space="preserve">Other </w:t>
      </w:r>
      <w:r w:rsidRPr="00BD7306">
        <w:rPr>
          <w:rFonts w:ascii="Times New Roman" w:hAnsi="Times New Roman" w:cs="Times New Roman"/>
          <w:i/>
          <w:iCs/>
          <w:color w:val="000000" w:themeColor="text1"/>
        </w:rPr>
        <w:t>(please include a free-text box with this option)</w:t>
      </w:r>
    </w:p>
    <w:p w14:paraId="0712E6AB" w14:textId="77777777" w:rsidR="00BD7306" w:rsidRPr="00BD7306" w:rsidRDefault="00BD7306" w:rsidP="00BD7306">
      <w:pPr>
        <w:pStyle w:val="ListParagraph"/>
        <w:ind w:left="1440"/>
        <w:rPr>
          <w:rFonts w:ascii="Times New Roman" w:hAnsi="Times New Roman" w:cs="Times New Roman"/>
          <w:color w:val="000000" w:themeColor="text1"/>
        </w:rPr>
      </w:pPr>
    </w:p>
    <w:p w14:paraId="7B27E650" w14:textId="77777777" w:rsidR="00BD7306" w:rsidRPr="00BD7306" w:rsidRDefault="00BD7306" w:rsidP="00BD7306">
      <w:pPr>
        <w:pStyle w:val="ListParagraph"/>
        <w:numPr>
          <w:ilvl w:val="0"/>
          <w:numId w:val="1"/>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Does your institution have the capability to report to the National Healthcare Safety Network (NSHN)?</w:t>
      </w:r>
    </w:p>
    <w:p w14:paraId="44BB941B" w14:textId="77777777" w:rsidR="00BD7306" w:rsidRPr="00BD7306" w:rsidRDefault="00BD7306" w:rsidP="00BD7306">
      <w:pPr>
        <w:pStyle w:val="ListParagraph"/>
        <w:numPr>
          <w:ilvl w:val="1"/>
          <w:numId w:val="1"/>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Yes</w:t>
      </w:r>
    </w:p>
    <w:p w14:paraId="6B2DB230" w14:textId="77777777" w:rsidR="00BD7306" w:rsidRPr="00BD7306" w:rsidRDefault="00BD7306" w:rsidP="00BD7306">
      <w:pPr>
        <w:pStyle w:val="ListParagraph"/>
        <w:numPr>
          <w:ilvl w:val="1"/>
          <w:numId w:val="1"/>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No</w:t>
      </w:r>
    </w:p>
    <w:p w14:paraId="5319C83C" w14:textId="77777777" w:rsidR="00BD7306" w:rsidRPr="00BD7306" w:rsidRDefault="00BD7306" w:rsidP="00BD7306">
      <w:pPr>
        <w:pStyle w:val="ListParagraph"/>
        <w:numPr>
          <w:ilvl w:val="1"/>
          <w:numId w:val="1"/>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Uncertain</w:t>
      </w:r>
    </w:p>
    <w:p w14:paraId="1F2375BF" w14:textId="77777777" w:rsidR="00BD7306" w:rsidRPr="00BD7306" w:rsidRDefault="00BD7306" w:rsidP="00BD7306">
      <w:pPr>
        <w:outlineLvl w:val="0"/>
        <w:rPr>
          <w:rFonts w:ascii="Times New Roman" w:hAnsi="Times New Roman" w:cs="Times New Roman"/>
          <w:color w:val="000000" w:themeColor="text1"/>
        </w:rPr>
      </w:pPr>
    </w:p>
    <w:p w14:paraId="2E68F2F6" w14:textId="77777777" w:rsidR="00BD7306" w:rsidRPr="00BD7306" w:rsidRDefault="00BD7306" w:rsidP="00BD7306">
      <w:pPr>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t>Section 2 (3 questions): Current Stewardship Practices and Potential Applications of a Harm Metric</w:t>
      </w:r>
    </w:p>
    <w:p w14:paraId="0B3D814A" w14:textId="77777777" w:rsidR="00BD7306" w:rsidRPr="00BD7306" w:rsidRDefault="00BD7306" w:rsidP="00BD7306">
      <w:pPr>
        <w:outlineLvl w:val="0"/>
        <w:rPr>
          <w:rFonts w:ascii="Times New Roman" w:hAnsi="Times New Roman" w:cs="Times New Roman"/>
          <w:b/>
          <w:bCs/>
          <w:color w:val="C00000"/>
        </w:rPr>
      </w:pPr>
    </w:p>
    <w:p w14:paraId="5195B705" w14:textId="77777777" w:rsidR="00BD7306" w:rsidRPr="00BD7306" w:rsidRDefault="00BD7306" w:rsidP="00BD7306">
      <w:pPr>
        <w:widowControl w:val="0"/>
        <w:autoSpaceDE w:val="0"/>
        <w:autoSpaceDN w:val="0"/>
        <w:adjustRightInd w:val="0"/>
        <w:spacing w:line="192" w:lineRule="atLeast"/>
        <w:rPr>
          <w:rFonts w:ascii="Times New Roman" w:hAnsi="Times New Roman" w:cs="Times New Roman"/>
          <w:i/>
          <w:iCs/>
          <w:color w:val="000000" w:themeColor="text1"/>
        </w:rPr>
      </w:pPr>
      <w:r w:rsidRPr="00BD7306">
        <w:rPr>
          <w:rFonts w:ascii="Times New Roman" w:hAnsi="Times New Roman" w:cs="Times New Roman"/>
          <w:b/>
          <w:bCs/>
          <w:i/>
          <w:iCs/>
          <w:color w:val="000000" w:themeColor="text1"/>
        </w:rPr>
        <w:t xml:space="preserve">NOTE: </w:t>
      </w:r>
      <w:r w:rsidRPr="00BD7306">
        <w:rPr>
          <w:rFonts w:ascii="Times New Roman" w:hAnsi="Times New Roman" w:cs="Times New Roman"/>
          <w:i/>
          <w:iCs/>
          <w:color w:val="000000" w:themeColor="text1"/>
        </w:rPr>
        <w:t xml:space="preserve">We consider antibiotic harms as unfavorable symptoms, signs, abnormal labs, superinfections or selection for drug resistance. Other terms that convey the concept antibiotic harms for the purposes of this survey: </w:t>
      </w:r>
    </w:p>
    <w:p w14:paraId="779B0B10" w14:textId="77777777" w:rsidR="00BD7306" w:rsidRPr="00BD7306" w:rsidRDefault="00BD7306" w:rsidP="00BD7306">
      <w:pPr>
        <w:pStyle w:val="ListParagraph"/>
        <w:widowControl w:val="0"/>
        <w:numPr>
          <w:ilvl w:val="1"/>
          <w:numId w:val="5"/>
        </w:numPr>
        <w:autoSpaceDE w:val="0"/>
        <w:autoSpaceDN w:val="0"/>
        <w:adjustRightInd w:val="0"/>
        <w:spacing w:after="0" w:line="240" w:lineRule="auto"/>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Antibiotic side effects</w:t>
      </w:r>
    </w:p>
    <w:p w14:paraId="12045343" w14:textId="77777777" w:rsidR="00BD7306" w:rsidRPr="00BD7306" w:rsidRDefault="00BD7306" w:rsidP="00BD7306">
      <w:pPr>
        <w:pStyle w:val="ListParagraph"/>
        <w:widowControl w:val="0"/>
        <w:numPr>
          <w:ilvl w:val="1"/>
          <w:numId w:val="5"/>
        </w:numPr>
        <w:autoSpaceDE w:val="0"/>
        <w:autoSpaceDN w:val="0"/>
        <w:adjustRightInd w:val="0"/>
        <w:spacing w:after="0" w:line="240" w:lineRule="auto"/>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Antibiotic toxicity</w:t>
      </w:r>
    </w:p>
    <w:p w14:paraId="4AFADAED" w14:textId="77777777" w:rsidR="00BD7306" w:rsidRPr="00BD7306" w:rsidRDefault="00BD7306" w:rsidP="00BD7306">
      <w:pPr>
        <w:pStyle w:val="ListParagraph"/>
        <w:widowControl w:val="0"/>
        <w:numPr>
          <w:ilvl w:val="1"/>
          <w:numId w:val="5"/>
        </w:numPr>
        <w:autoSpaceDE w:val="0"/>
        <w:autoSpaceDN w:val="0"/>
        <w:adjustRightInd w:val="0"/>
        <w:spacing w:after="0" w:line="240" w:lineRule="auto"/>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Antibiotic adverse event</w:t>
      </w:r>
    </w:p>
    <w:p w14:paraId="14AD88AC" w14:textId="77777777" w:rsidR="00BD7306" w:rsidRPr="00BD7306" w:rsidRDefault="00BD7306" w:rsidP="00BD7306">
      <w:pPr>
        <w:pStyle w:val="ListParagraph"/>
        <w:widowControl w:val="0"/>
        <w:numPr>
          <w:ilvl w:val="1"/>
          <w:numId w:val="5"/>
        </w:numPr>
        <w:autoSpaceDE w:val="0"/>
        <w:autoSpaceDN w:val="0"/>
        <w:adjustRightInd w:val="0"/>
        <w:spacing w:after="0" w:line="240" w:lineRule="auto"/>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Antibiotic complication</w:t>
      </w:r>
    </w:p>
    <w:p w14:paraId="6060E867" w14:textId="77777777" w:rsidR="00BD7306" w:rsidRPr="00BD7306" w:rsidRDefault="00BD7306" w:rsidP="00BD7306">
      <w:pPr>
        <w:pStyle w:val="ListParagraph"/>
        <w:widowControl w:val="0"/>
        <w:numPr>
          <w:ilvl w:val="1"/>
          <w:numId w:val="5"/>
        </w:numPr>
        <w:autoSpaceDE w:val="0"/>
        <w:autoSpaceDN w:val="0"/>
        <w:adjustRightInd w:val="0"/>
        <w:spacing w:after="0" w:line="240" w:lineRule="auto"/>
        <w:rPr>
          <w:rFonts w:ascii="Times New Roman" w:hAnsi="Times New Roman" w:cs="Times New Roman"/>
          <w:b/>
          <w:bCs/>
          <w:i/>
          <w:iCs/>
          <w:color w:val="000000" w:themeColor="text1"/>
        </w:rPr>
      </w:pPr>
      <w:r w:rsidRPr="00BD7306">
        <w:rPr>
          <w:rFonts w:ascii="Times New Roman" w:hAnsi="Times New Roman" w:cs="Times New Roman"/>
          <w:i/>
          <w:iCs/>
          <w:color w:val="000000" w:themeColor="text1"/>
        </w:rPr>
        <w:t>Antibiotic morbidity</w:t>
      </w:r>
    </w:p>
    <w:p w14:paraId="00C0A0EC" w14:textId="77777777" w:rsidR="00BD7306" w:rsidRPr="00BD7306" w:rsidRDefault="00BD7306" w:rsidP="00BD7306">
      <w:pPr>
        <w:rPr>
          <w:rFonts w:ascii="Times New Roman" w:hAnsi="Times New Roman" w:cs="Times New Roman"/>
          <w:b/>
          <w:bCs/>
          <w:color w:val="C00000"/>
        </w:rPr>
      </w:pPr>
    </w:p>
    <w:p w14:paraId="78EA279E" w14:textId="77777777" w:rsidR="00BD7306" w:rsidRPr="00BD7306" w:rsidRDefault="00BD7306" w:rsidP="00BD7306">
      <w:pPr>
        <w:pStyle w:val="ListParagraph"/>
        <w:numPr>
          <w:ilvl w:val="0"/>
          <w:numId w:val="2"/>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 xml:space="preserve">Rank the antimicrobials harms you most often discuss with clinicians in the inpatient setting within your stewardship role. </w:t>
      </w:r>
      <w:r w:rsidRPr="00BD7306">
        <w:rPr>
          <w:rFonts w:ascii="Times New Roman" w:hAnsi="Times New Roman" w:cs="Times New Roman"/>
          <w:i/>
          <w:iCs/>
          <w:color w:val="000000" w:themeColor="text1"/>
        </w:rPr>
        <w:t xml:space="preserve"> (1= most often discussed; 6= least often discussed) </w:t>
      </w:r>
    </w:p>
    <w:p w14:paraId="49FEC6D8" w14:textId="77777777" w:rsidR="00BD7306" w:rsidRPr="00BD7306" w:rsidRDefault="00BD7306" w:rsidP="00BD7306">
      <w:pPr>
        <w:rPr>
          <w:rFonts w:ascii="Times New Roman" w:hAnsi="Times New Roman" w:cs="Times New Roman"/>
          <w:color w:val="000000" w:themeColor="text1"/>
        </w:rPr>
      </w:pPr>
    </w:p>
    <w:p w14:paraId="4E1F27CE" w14:textId="77777777" w:rsidR="00BD7306" w:rsidRPr="00BD7306" w:rsidRDefault="00BD7306" w:rsidP="00BD7306">
      <w:pPr>
        <w:pStyle w:val="ListParagraph"/>
        <w:numPr>
          <w:ilvl w:val="1"/>
          <w:numId w:val="4"/>
        </w:numPr>
        <w:spacing w:after="0" w:line="240" w:lineRule="auto"/>
        <w:rPr>
          <w:rFonts w:ascii="Times New Roman" w:hAnsi="Times New Roman" w:cs="Times New Roman"/>
        </w:rPr>
      </w:pPr>
      <w:r w:rsidRPr="00BD7306">
        <w:rPr>
          <w:rFonts w:ascii="Times New Roman" w:hAnsi="Times New Roman" w:cs="Times New Roman"/>
        </w:rPr>
        <w:t>Selection for antibiotic resistance on a population level</w:t>
      </w:r>
    </w:p>
    <w:p w14:paraId="1C46F3C9" w14:textId="77777777" w:rsidR="00BD7306" w:rsidRPr="00BD7306" w:rsidRDefault="00BD7306" w:rsidP="00BD7306">
      <w:pPr>
        <w:pStyle w:val="ListParagraph"/>
        <w:numPr>
          <w:ilvl w:val="1"/>
          <w:numId w:val="4"/>
        </w:numPr>
        <w:spacing w:after="0" w:line="240" w:lineRule="auto"/>
        <w:rPr>
          <w:rFonts w:ascii="Times New Roman" w:hAnsi="Times New Roman" w:cs="Times New Roman"/>
        </w:rPr>
      </w:pPr>
      <w:r w:rsidRPr="00BD7306">
        <w:rPr>
          <w:rFonts w:ascii="Times New Roman" w:hAnsi="Times New Roman" w:cs="Times New Roman"/>
        </w:rPr>
        <w:t>Selection for antibiotic resistance in the future for the individual patient</w:t>
      </w:r>
    </w:p>
    <w:p w14:paraId="690339B6" w14:textId="77777777" w:rsidR="00BD7306" w:rsidRPr="00BD7306" w:rsidRDefault="00BD7306" w:rsidP="00BD7306">
      <w:pPr>
        <w:pStyle w:val="ListParagraph"/>
        <w:numPr>
          <w:ilvl w:val="1"/>
          <w:numId w:val="4"/>
        </w:numPr>
        <w:spacing w:after="0" w:line="240" w:lineRule="auto"/>
        <w:rPr>
          <w:rFonts w:ascii="Times New Roman" w:hAnsi="Times New Roman" w:cs="Times New Roman"/>
        </w:rPr>
      </w:pPr>
      <w:r w:rsidRPr="00BD7306">
        <w:rPr>
          <w:rFonts w:ascii="Times New Roman" w:hAnsi="Times New Roman" w:cs="Times New Roman"/>
        </w:rPr>
        <w:t xml:space="preserve">Risk of </w:t>
      </w:r>
      <w:r w:rsidRPr="00BD7306">
        <w:rPr>
          <w:rFonts w:ascii="Times New Roman" w:hAnsi="Times New Roman" w:cs="Times New Roman"/>
          <w:i/>
          <w:iCs/>
        </w:rPr>
        <w:t xml:space="preserve">Clostridioides difficile </w:t>
      </w:r>
      <w:r w:rsidRPr="00BD7306">
        <w:rPr>
          <w:rFonts w:ascii="Times New Roman" w:hAnsi="Times New Roman" w:cs="Times New Roman"/>
        </w:rPr>
        <w:t>infection</w:t>
      </w:r>
    </w:p>
    <w:p w14:paraId="3BC9F733" w14:textId="77777777" w:rsidR="00BD7306" w:rsidRPr="00BD7306" w:rsidRDefault="00BD7306" w:rsidP="00BD7306">
      <w:pPr>
        <w:pStyle w:val="ListParagraph"/>
        <w:numPr>
          <w:ilvl w:val="1"/>
          <w:numId w:val="4"/>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Risk of allergic reaction (e.g. anaphylaxis, Steven-Johnson syndrome)</w:t>
      </w:r>
    </w:p>
    <w:p w14:paraId="4E1D3193" w14:textId="77777777" w:rsidR="00BD7306" w:rsidRPr="00BD7306" w:rsidRDefault="00BD7306" w:rsidP="00BD7306">
      <w:pPr>
        <w:pStyle w:val="ListParagraph"/>
        <w:numPr>
          <w:ilvl w:val="1"/>
          <w:numId w:val="4"/>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Risk of kidney damage (e.g. acute tubular injury, acute interstitial nephritis)</w:t>
      </w:r>
    </w:p>
    <w:p w14:paraId="5103AA45" w14:textId="77777777" w:rsidR="00BD7306" w:rsidRPr="00BD7306" w:rsidRDefault="00BD7306" w:rsidP="00BD7306">
      <w:pPr>
        <w:pStyle w:val="ListParagraph"/>
        <w:numPr>
          <w:ilvl w:val="1"/>
          <w:numId w:val="4"/>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Harms specific to the antibiotic prescribed (e.g. drug-drug interactions, thrombocytopenia with linezolid)</w:t>
      </w:r>
    </w:p>
    <w:p w14:paraId="14A7F90D" w14:textId="77777777" w:rsidR="00BD7306" w:rsidRPr="00BD7306" w:rsidRDefault="00BD7306" w:rsidP="00BD7306">
      <w:pPr>
        <w:pStyle w:val="ListParagraph"/>
        <w:numPr>
          <w:ilvl w:val="1"/>
          <w:numId w:val="4"/>
        </w:numPr>
        <w:spacing w:after="0" w:line="240" w:lineRule="auto"/>
        <w:rPr>
          <w:rFonts w:ascii="Times New Roman" w:hAnsi="Times New Roman" w:cs="Times New Roman"/>
        </w:rPr>
      </w:pPr>
      <w:r w:rsidRPr="00BD7306">
        <w:rPr>
          <w:rFonts w:ascii="Times New Roman" w:hAnsi="Times New Roman" w:cs="Times New Roman"/>
        </w:rPr>
        <w:t>Candida vaginitis or thrush</w:t>
      </w:r>
    </w:p>
    <w:p w14:paraId="0B0A355A" w14:textId="77777777" w:rsidR="00BD7306" w:rsidRPr="00BD7306" w:rsidRDefault="00BD7306" w:rsidP="00BD7306">
      <w:pPr>
        <w:pStyle w:val="ListParagraph"/>
        <w:numPr>
          <w:ilvl w:val="1"/>
          <w:numId w:val="4"/>
        </w:numPr>
        <w:spacing w:after="0" w:line="240" w:lineRule="auto"/>
        <w:rPr>
          <w:rFonts w:ascii="Times New Roman" w:hAnsi="Times New Roman" w:cs="Times New Roman"/>
        </w:rPr>
      </w:pPr>
      <w:r w:rsidRPr="00BD7306">
        <w:rPr>
          <w:rFonts w:ascii="Times New Roman" w:hAnsi="Times New Roman" w:cs="Times New Roman"/>
        </w:rPr>
        <w:t xml:space="preserve">Other </w:t>
      </w:r>
      <w:r w:rsidRPr="00BD7306">
        <w:rPr>
          <w:rFonts w:ascii="Times New Roman" w:hAnsi="Times New Roman" w:cs="Times New Roman"/>
          <w:i/>
          <w:iCs/>
        </w:rPr>
        <w:t>(Free text)</w:t>
      </w:r>
    </w:p>
    <w:p w14:paraId="21AD7811" w14:textId="77777777" w:rsidR="00BD7306" w:rsidRPr="00BD7306" w:rsidRDefault="00BD7306" w:rsidP="00BD7306">
      <w:pPr>
        <w:rPr>
          <w:rFonts w:ascii="Times New Roman" w:hAnsi="Times New Roman" w:cs="Times New Roman"/>
        </w:rPr>
      </w:pPr>
    </w:p>
    <w:tbl>
      <w:tblPr>
        <w:tblStyle w:val="TableGrid"/>
        <w:tblW w:w="9355" w:type="dxa"/>
        <w:tblLook w:val="04A0" w:firstRow="1" w:lastRow="0" w:firstColumn="1" w:lastColumn="0" w:noHBand="0" w:noVBand="1"/>
      </w:tblPr>
      <w:tblGrid>
        <w:gridCol w:w="6835"/>
        <w:gridCol w:w="2520"/>
      </w:tblGrid>
      <w:tr w:rsidR="00BD7306" w:rsidRPr="00BD7306" w14:paraId="05ABA41E" w14:textId="77777777" w:rsidTr="004E5A58">
        <w:tc>
          <w:tcPr>
            <w:tcW w:w="6835" w:type="dxa"/>
          </w:tcPr>
          <w:p w14:paraId="16E3EAC3" w14:textId="77777777" w:rsidR="00BD7306" w:rsidRPr="00BD7306" w:rsidRDefault="00BD7306" w:rsidP="004E5A58">
            <w:pPr>
              <w:rPr>
                <w:rFonts w:ascii="Times New Roman" w:hAnsi="Times New Roman" w:cs="Times New Roman"/>
                <w:b/>
                <w:bCs/>
              </w:rPr>
            </w:pPr>
            <w:r w:rsidRPr="00BD7306">
              <w:rPr>
                <w:rFonts w:ascii="Times New Roman" w:hAnsi="Times New Roman" w:cs="Times New Roman"/>
                <w:b/>
                <w:bCs/>
              </w:rPr>
              <w:t>Antibiotic harms</w:t>
            </w:r>
          </w:p>
        </w:tc>
        <w:tc>
          <w:tcPr>
            <w:tcW w:w="2520" w:type="dxa"/>
          </w:tcPr>
          <w:p w14:paraId="40B1F25D" w14:textId="77777777" w:rsidR="00BD7306" w:rsidRPr="00BD7306" w:rsidRDefault="00BD7306" w:rsidP="004E5A58">
            <w:pPr>
              <w:rPr>
                <w:rFonts w:ascii="Times New Roman" w:hAnsi="Times New Roman" w:cs="Times New Roman"/>
                <w:b/>
                <w:bCs/>
              </w:rPr>
            </w:pPr>
            <w:r w:rsidRPr="00BD7306">
              <w:rPr>
                <w:rFonts w:ascii="Times New Roman" w:hAnsi="Times New Roman" w:cs="Times New Roman"/>
                <w:b/>
                <w:bCs/>
              </w:rPr>
              <w:t>Ranking</w:t>
            </w:r>
          </w:p>
        </w:tc>
      </w:tr>
      <w:tr w:rsidR="00BD7306" w:rsidRPr="00BD7306" w14:paraId="3EB92EF1" w14:textId="77777777" w:rsidTr="004E5A58">
        <w:tc>
          <w:tcPr>
            <w:tcW w:w="6835" w:type="dxa"/>
          </w:tcPr>
          <w:p w14:paraId="24C3CD92" w14:textId="77777777" w:rsidR="00BD7306" w:rsidRPr="00BD7306" w:rsidRDefault="00BD7306" w:rsidP="004E5A58">
            <w:pPr>
              <w:rPr>
                <w:rFonts w:ascii="Times New Roman" w:hAnsi="Times New Roman" w:cs="Times New Roman"/>
              </w:rPr>
            </w:pPr>
            <w:r w:rsidRPr="00BD7306">
              <w:rPr>
                <w:rFonts w:ascii="Times New Roman" w:hAnsi="Times New Roman" w:cs="Times New Roman"/>
              </w:rPr>
              <w:t>Selection for antibiotic resistance on a population level</w:t>
            </w:r>
          </w:p>
          <w:p w14:paraId="06B21623" w14:textId="77777777" w:rsidR="00BD7306" w:rsidRPr="00BD7306" w:rsidRDefault="00BD7306" w:rsidP="004E5A58">
            <w:pPr>
              <w:rPr>
                <w:rFonts w:ascii="Times New Roman" w:hAnsi="Times New Roman" w:cs="Times New Roman"/>
                <w:b/>
                <w:bCs/>
              </w:rPr>
            </w:pPr>
          </w:p>
        </w:tc>
        <w:tc>
          <w:tcPr>
            <w:tcW w:w="2520" w:type="dxa"/>
          </w:tcPr>
          <w:p w14:paraId="7907E3C0" w14:textId="77777777" w:rsidR="00BD7306" w:rsidRPr="00BD7306" w:rsidRDefault="00BD7306" w:rsidP="004E5A58">
            <w:pPr>
              <w:rPr>
                <w:rFonts w:ascii="Times New Roman" w:hAnsi="Times New Roman" w:cs="Times New Roman"/>
                <w:b/>
                <w:bCs/>
              </w:rPr>
            </w:pPr>
          </w:p>
        </w:tc>
      </w:tr>
      <w:tr w:rsidR="00BD7306" w:rsidRPr="00BD7306" w14:paraId="7E17EBE5" w14:textId="77777777" w:rsidTr="004E5A58">
        <w:tc>
          <w:tcPr>
            <w:tcW w:w="6835" w:type="dxa"/>
          </w:tcPr>
          <w:p w14:paraId="614AA67F" w14:textId="77777777" w:rsidR="00BD7306" w:rsidRPr="00BD7306" w:rsidRDefault="00BD7306" w:rsidP="004E5A58">
            <w:pPr>
              <w:rPr>
                <w:rFonts w:ascii="Times New Roman" w:hAnsi="Times New Roman" w:cs="Times New Roman"/>
              </w:rPr>
            </w:pPr>
            <w:r w:rsidRPr="00BD7306">
              <w:rPr>
                <w:rFonts w:ascii="Times New Roman" w:hAnsi="Times New Roman" w:cs="Times New Roman"/>
              </w:rPr>
              <w:lastRenderedPageBreak/>
              <w:t>Selection for antibiotic resistance in the future for the individual patient</w:t>
            </w:r>
          </w:p>
          <w:p w14:paraId="07E232E7" w14:textId="77777777" w:rsidR="00BD7306" w:rsidRPr="00BD7306" w:rsidRDefault="00BD7306" w:rsidP="004E5A58">
            <w:pPr>
              <w:rPr>
                <w:rFonts w:ascii="Times New Roman" w:hAnsi="Times New Roman" w:cs="Times New Roman"/>
              </w:rPr>
            </w:pPr>
          </w:p>
        </w:tc>
        <w:tc>
          <w:tcPr>
            <w:tcW w:w="2520" w:type="dxa"/>
          </w:tcPr>
          <w:p w14:paraId="0BC77674" w14:textId="77777777" w:rsidR="00BD7306" w:rsidRPr="00BD7306" w:rsidRDefault="00BD7306" w:rsidP="004E5A58">
            <w:pPr>
              <w:rPr>
                <w:rFonts w:ascii="Times New Roman" w:hAnsi="Times New Roman" w:cs="Times New Roman"/>
              </w:rPr>
            </w:pPr>
          </w:p>
        </w:tc>
      </w:tr>
      <w:tr w:rsidR="00BD7306" w:rsidRPr="00BD7306" w14:paraId="0B396773" w14:textId="77777777" w:rsidTr="004E5A58">
        <w:tc>
          <w:tcPr>
            <w:tcW w:w="6835" w:type="dxa"/>
          </w:tcPr>
          <w:p w14:paraId="76C1B363" w14:textId="77777777" w:rsidR="00BD7306" w:rsidRPr="00BD7306" w:rsidRDefault="00BD7306" w:rsidP="004E5A58">
            <w:pPr>
              <w:rPr>
                <w:rFonts w:ascii="Times New Roman" w:hAnsi="Times New Roman" w:cs="Times New Roman"/>
              </w:rPr>
            </w:pPr>
            <w:r w:rsidRPr="00BD7306">
              <w:rPr>
                <w:rFonts w:ascii="Times New Roman" w:hAnsi="Times New Roman" w:cs="Times New Roman"/>
              </w:rPr>
              <w:t xml:space="preserve">Risk of </w:t>
            </w:r>
            <w:r w:rsidRPr="00BD7306">
              <w:rPr>
                <w:rFonts w:ascii="Times New Roman" w:hAnsi="Times New Roman" w:cs="Times New Roman"/>
                <w:i/>
                <w:iCs/>
              </w:rPr>
              <w:t xml:space="preserve">Clostridioides difficile </w:t>
            </w:r>
            <w:r w:rsidRPr="00BD7306">
              <w:rPr>
                <w:rFonts w:ascii="Times New Roman" w:hAnsi="Times New Roman" w:cs="Times New Roman"/>
              </w:rPr>
              <w:t>infection</w:t>
            </w:r>
          </w:p>
          <w:p w14:paraId="000BDF45" w14:textId="77777777" w:rsidR="00BD7306" w:rsidRPr="00BD7306" w:rsidRDefault="00BD7306" w:rsidP="004E5A58">
            <w:pPr>
              <w:rPr>
                <w:rFonts w:ascii="Times New Roman" w:hAnsi="Times New Roman" w:cs="Times New Roman"/>
              </w:rPr>
            </w:pPr>
          </w:p>
        </w:tc>
        <w:tc>
          <w:tcPr>
            <w:tcW w:w="2520" w:type="dxa"/>
          </w:tcPr>
          <w:p w14:paraId="628108BF" w14:textId="77777777" w:rsidR="00BD7306" w:rsidRPr="00BD7306" w:rsidRDefault="00BD7306" w:rsidP="004E5A58">
            <w:pPr>
              <w:rPr>
                <w:rFonts w:ascii="Times New Roman" w:hAnsi="Times New Roman" w:cs="Times New Roman"/>
              </w:rPr>
            </w:pPr>
          </w:p>
        </w:tc>
      </w:tr>
      <w:tr w:rsidR="00BD7306" w:rsidRPr="00BD7306" w14:paraId="63D13DF6" w14:textId="77777777" w:rsidTr="004E5A58">
        <w:tc>
          <w:tcPr>
            <w:tcW w:w="6835" w:type="dxa"/>
          </w:tcPr>
          <w:p w14:paraId="344262A5"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Risk of allergic reaction (e.g. anaphylaxis, Steven -Johnson syndrome)</w:t>
            </w:r>
          </w:p>
          <w:p w14:paraId="71CF32CC" w14:textId="77777777" w:rsidR="00BD7306" w:rsidRPr="00BD7306" w:rsidRDefault="00BD7306" w:rsidP="004E5A58">
            <w:pPr>
              <w:rPr>
                <w:rFonts w:ascii="Times New Roman" w:hAnsi="Times New Roman" w:cs="Times New Roman"/>
                <w:color w:val="000000" w:themeColor="text1"/>
                <w:highlight w:val="lightGray"/>
              </w:rPr>
            </w:pPr>
          </w:p>
          <w:p w14:paraId="34DCBAAA" w14:textId="77777777" w:rsidR="00BD7306" w:rsidRPr="00BD7306" w:rsidRDefault="00BD7306" w:rsidP="004E5A58">
            <w:pPr>
              <w:rPr>
                <w:rFonts w:ascii="Times New Roman" w:hAnsi="Times New Roman" w:cs="Times New Roman"/>
              </w:rPr>
            </w:pPr>
          </w:p>
        </w:tc>
        <w:tc>
          <w:tcPr>
            <w:tcW w:w="2520" w:type="dxa"/>
          </w:tcPr>
          <w:p w14:paraId="12F1DDA8" w14:textId="77777777" w:rsidR="00BD7306" w:rsidRPr="00BD7306" w:rsidRDefault="00BD7306" w:rsidP="004E5A58">
            <w:pPr>
              <w:rPr>
                <w:rFonts w:ascii="Times New Roman" w:hAnsi="Times New Roman" w:cs="Times New Roman"/>
              </w:rPr>
            </w:pPr>
          </w:p>
        </w:tc>
      </w:tr>
      <w:tr w:rsidR="00BD7306" w:rsidRPr="00BD7306" w14:paraId="043822A6" w14:textId="77777777" w:rsidTr="004E5A58">
        <w:tc>
          <w:tcPr>
            <w:tcW w:w="6835" w:type="dxa"/>
          </w:tcPr>
          <w:p w14:paraId="6D42EE97"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Risk of kidney damage (e.g. acute tubular injury, acute interstitial nephritis)</w:t>
            </w:r>
          </w:p>
        </w:tc>
        <w:tc>
          <w:tcPr>
            <w:tcW w:w="2520" w:type="dxa"/>
          </w:tcPr>
          <w:p w14:paraId="3BC80A19" w14:textId="77777777" w:rsidR="00BD7306" w:rsidRPr="00BD7306" w:rsidRDefault="00BD7306" w:rsidP="004E5A58">
            <w:pPr>
              <w:rPr>
                <w:rFonts w:ascii="Times New Roman" w:hAnsi="Times New Roman" w:cs="Times New Roman"/>
              </w:rPr>
            </w:pPr>
          </w:p>
        </w:tc>
      </w:tr>
      <w:tr w:rsidR="00BD7306" w:rsidRPr="00BD7306" w14:paraId="4D3D4096" w14:textId="77777777" w:rsidTr="004E5A58">
        <w:tc>
          <w:tcPr>
            <w:tcW w:w="6835" w:type="dxa"/>
          </w:tcPr>
          <w:p w14:paraId="7895EB4E" w14:textId="77777777" w:rsidR="00BD7306" w:rsidRPr="00BD7306" w:rsidRDefault="00BD7306" w:rsidP="004E5A58">
            <w:pPr>
              <w:rPr>
                <w:rFonts w:ascii="Times New Roman" w:hAnsi="Times New Roman" w:cs="Times New Roman"/>
                <w:color w:val="000000" w:themeColor="text1"/>
                <w:highlight w:val="lightGray"/>
              </w:rPr>
            </w:pPr>
            <w:r w:rsidRPr="00BD7306">
              <w:rPr>
                <w:rFonts w:ascii="Times New Roman" w:hAnsi="Times New Roman" w:cs="Times New Roman"/>
                <w:color w:val="000000" w:themeColor="text1"/>
              </w:rPr>
              <w:t>Harms specific to the antibiotic prescribed (e.g. drug-drug interactions, thrombocytopenia with linezolid)</w:t>
            </w:r>
          </w:p>
        </w:tc>
        <w:tc>
          <w:tcPr>
            <w:tcW w:w="2520" w:type="dxa"/>
          </w:tcPr>
          <w:p w14:paraId="2A710799" w14:textId="77777777" w:rsidR="00BD7306" w:rsidRPr="00BD7306" w:rsidRDefault="00BD7306" w:rsidP="004E5A58">
            <w:pPr>
              <w:rPr>
                <w:rFonts w:ascii="Times New Roman" w:hAnsi="Times New Roman" w:cs="Times New Roman"/>
              </w:rPr>
            </w:pPr>
          </w:p>
        </w:tc>
      </w:tr>
      <w:tr w:rsidR="00BD7306" w:rsidRPr="00BD7306" w14:paraId="5585D30C" w14:textId="77777777" w:rsidTr="004E5A58">
        <w:tc>
          <w:tcPr>
            <w:tcW w:w="6835" w:type="dxa"/>
          </w:tcPr>
          <w:p w14:paraId="41E3A9B0" w14:textId="77777777" w:rsidR="00BD7306" w:rsidRPr="00BD7306" w:rsidRDefault="00BD7306" w:rsidP="004E5A58">
            <w:pPr>
              <w:rPr>
                <w:rFonts w:ascii="Times New Roman" w:hAnsi="Times New Roman" w:cs="Times New Roman"/>
              </w:rPr>
            </w:pPr>
            <w:r w:rsidRPr="00BD7306">
              <w:rPr>
                <w:rFonts w:ascii="Times New Roman" w:hAnsi="Times New Roman" w:cs="Times New Roman"/>
              </w:rPr>
              <w:t>Candida vaginitis or thrush</w:t>
            </w:r>
          </w:p>
          <w:p w14:paraId="55F18DB1" w14:textId="77777777" w:rsidR="00BD7306" w:rsidRPr="00BD7306" w:rsidRDefault="00BD7306" w:rsidP="004E5A58">
            <w:pPr>
              <w:rPr>
                <w:rFonts w:ascii="Times New Roman" w:hAnsi="Times New Roman" w:cs="Times New Roman"/>
                <w:color w:val="000000" w:themeColor="text1"/>
                <w:highlight w:val="lightGray"/>
              </w:rPr>
            </w:pPr>
          </w:p>
        </w:tc>
        <w:tc>
          <w:tcPr>
            <w:tcW w:w="2520" w:type="dxa"/>
          </w:tcPr>
          <w:p w14:paraId="2ED5A774" w14:textId="77777777" w:rsidR="00BD7306" w:rsidRPr="00BD7306" w:rsidRDefault="00BD7306" w:rsidP="004E5A58">
            <w:pPr>
              <w:rPr>
                <w:rFonts w:ascii="Times New Roman" w:hAnsi="Times New Roman" w:cs="Times New Roman"/>
              </w:rPr>
            </w:pPr>
          </w:p>
        </w:tc>
      </w:tr>
      <w:tr w:rsidR="00BD7306" w:rsidRPr="00BD7306" w14:paraId="55D48091" w14:textId="77777777" w:rsidTr="004E5A58">
        <w:tc>
          <w:tcPr>
            <w:tcW w:w="6835" w:type="dxa"/>
          </w:tcPr>
          <w:p w14:paraId="09FE5F42" w14:textId="77777777" w:rsidR="00BD7306" w:rsidRPr="00BD7306" w:rsidRDefault="00BD7306" w:rsidP="004E5A58">
            <w:pPr>
              <w:rPr>
                <w:rFonts w:ascii="Times New Roman" w:hAnsi="Times New Roman" w:cs="Times New Roman"/>
              </w:rPr>
            </w:pPr>
            <w:r w:rsidRPr="00BD7306">
              <w:rPr>
                <w:rFonts w:ascii="Times New Roman" w:hAnsi="Times New Roman" w:cs="Times New Roman"/>
              </w:rPr>
              <w:t>Other: free text</w:t>
            </w:r>
          </w:p>
        </w:tc>
        <w:tc>
          <w:tcPr>
            <w:tcW w:w="2520" w:type="dxa"/>
          </w:tcPr>
          <w:p w14:paraId="7E993007" w14:textId="77777777" w:rsidR="00BD7306" w:rsidRPr="00BD7306" w:rsidRDefault="00BD7306" w:rsidP="004E5A58">
            <w:pPr>
              <w:rPr>
                <w:rFonts w:ascii="Times New Roman" w:hAnsi="Times New Roman" w:cs="Times New Roman"/>
              </w:rPr>
            </w:pPr>
          </w:p>
        </w:tc>
      </w:tr>
    </w:tbl>
    <w:p w14:paraId="5455169D" w14:textId="77777777" w:rsidR="00BD7306" w:rsidRPr="00BD7306" w:rsidRDefault="00BD7306" w:rsidP="00BD7306">
      <w:pPr>
        <w:rPr>
          <w:rFonts w:ascii="Times New Roman" w:hAnsi="Times New Roman" w:cs="Times New Roman"/>
        </w:rPr>
      </w:pPr>
    </w:p>
    <w:p w14:paraId="5F515A01" w14:textId="77777777" w:rsidR="00BD7306" w:rsidRPr="00BD7306" w:rsidRDefault="00BD7306" w:rsidP="00BD7306">
      <w:pPr>
        <w:rPr>
          <w:rFonts w:ascii="Times New Roman" w:hAnsi="Times New Roman" w:cs="Times New Roman"/>
        </w:rPr>
      </w:pPr>
    </w:p>
    <w:p w14:paraId="4EF6B174" w14:textId="77777777" w:rsidR="00BD7306" w:rsidRPr="00BD7306" w:rsidRDefault="00BD7306" w:rsidP="00BD7306">
      <w:pPr>
        <w:pStyle w:val="ListParagraph"/>
        <w:numPr>
          <w:ilvl w:val="0"/>
          <w:numId w:val="2"/>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When developing an antibiotic harm metric, which of the following goals should be prioritized?</w:t>
      </w:r>
    </w:p>
    <w:p w14:paraId="690287DB" w14:textId="77777777" w:rsidR="00BD7306" w:rsidRPr="00BD7306" w:rsidRDefault="00BD7306" w:rsidP="00BD7306">
      <w:pPr>
        <w:pStyle w:val="ListParagraph"/>
        <w:rPr>
          <w:rFonts w:ascii="Times New Roman" w:hAnsi="Times New Roman" w:cs="Times New Roman"/>
          <w:i/>
          <w:iCs/>
        </w:rPr>
      </w:pPr>
      <w:r w:rsidRPr="00BD7306">
        <w:rPr>
          <w:rFonts w:ascii="Times New Roman" w:hAnsi="Times New Roman" w:cs="Times New Roman"/>
          <w:i/>
          <w:iCs/>
        </w:rPr>
        <w:t>(Select all that apply)</w:t>
      </w:r>
    </w:p>
    <w:p w14:paraId="2122B8CC" w14:textId="77777777" w:rsidR="00BD7306" w:rsidRPr="00BD7306" w:rsidRDefault="00BD7306" w:rsidP="00BD7306">
      <w:pPr>
        <w:pStyle w:val="ListParagraph"/>
        <w:rPr>
          <w:rFonts w:ascii="Times New Roman" w:hAnsi="Times New Roman" w:cs="Times New Roman"/>
          <w:b/>
          <w:bCs/>
        </w:rPr>
      </w:pPr>
    </w:p>
    <w:p w14:paraId="4C183496"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Monitor impact of local stewardship interventions</w:t>
      </w:r>
    </w:p>
    <w:p w14:paraId="57A64D76"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Monitor trends of antibiotic adverse events</w:t>
      </w:r>
    </w:p>
    <w:p w14:paraId="21F68215"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Inform local recommendations for empiric therapy</w:t>
      </w:r>
    </w:p>
    <w:p w14:paraId="08E92DC8"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Communicate directly with clinicians to advocate for decreased antibiotic prescribing or advocate for de-escalation</w:t>
      </w:r>
    </w:p>
    <w:p w14:paraId="748E1670" w14:textId="77777777" w:rsidR="00BD7306" w:rsidRPr="00BD7306" w:rsidRDefault="00BD7306" w:rsidP="00BD7306">
      <w:pPr>
        <w:pStyle w:val="ListParagraph"/>
        <w:numPr>
          <w:ilvl w:val="1"/>
          <w:numId w:val="10"/>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Compare antimicrobial use and harms WITHIN a healthcare facility</w:t>
      </w:r>
    </w:p>
    <w:p w14:paraId="09FFBD27"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Compare antimicrobial use and harms BETWEEN healthcare facilities</w:t>
      </w:r>
    </w:p>
    <w:p w14:paraId="33083B63"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Use as a clinical trial endpoint</w:t>
      </w:r>
    </w:p>
    <w:p w14:paraId="5DDB23F9" w14:textId="77777777" w:rsidR="00BD7306" w:rsidRPr="00BD7306" w:rsidRDefault="00BD7306" w:rsidP="00BD7306">
      <w:pPr>
        <w:pStyle w:val="ListParagraph"/>
        <w:numPr>
          <w:ilvl w:val="1"/>
          <w:numId w:val="10"/>
        </w:numPr>
        <w:spacing w:after="0" w:line="240" w:lineRule="auto"/>
        <w:rPr>
          <w:rFonts w:ascii="Times New Roman" w:hAnsi="Times New Roman" w:cs="Times New Roman"/>
          <w:b/>
          <w:bCs/>
          <w:color w:val="000000" w:themeColor="text1"/>
        </w:rPr>
      </w:pPr>
      <w:r w:rsidRPr="00BD7306">
        <w:rPr>
          <w:rFonts w:ascii="Times New Roman" w:hAnsi="Times New Roman" w:cs="Times New Roman"/>
          <w:color w:val="000000" w:themeColor="text1"/>
        </w:rPr>
        <w:t>Other (Free text)</w:t>
      </w:r>
    </w:p>
    <w:p w14:paraId="3AFFED96" w14:textId="77777777" w:rsidR="00BD7306" w:rsidRPr="00BD7306" w:rsidRDefault="00BD7306" w:rsidP="00BD7306">
      <w:pPr>
        <w:rPr>
          <w:rFonts w:ascii="Times New Roman" w:hAnsi="Times New Roman" w:cs="Times New Roman"/>
          <w:color w:val="000000" w:themeColor="text1"/>
        </w:rPr>
      </w:pPr>
    </w:p>
    <w:p w14:paraId="074A5D13" w14:textId="77777777" w:rsidR="00BD7306" w:rsidRPr="00BD7306" w:rsidRDefault="00BD7306" w:rsidP="00BD7306">
      <w:pPr>
        <w:numPr>
          <w:ilvl w:val="0"/>
          <w:numId w:val="2"/>
        </w:numPr>
        <w:spacing w:after="0" w:line="240" w:lineRule="auto"/>
        <w:rPr>
          <w:rFonts w:ascii="Times New Roman" w:eastAsia="Times New Roman" w:hAnsi="Times New Roman" w:cs="Times New Roman"/>
          <w:i/>
          <w:iCs/>
        </w:rPr>
      </w:pPr>
      <w:r w:rsidRPr="00BD7306">
        <w:rPr>
          <w:rFonts w:ascii="Times New Roman" w:eastAsia="Times New Roman" w:hAnsi="Times New Roman" w:cs="Times New Roman"/>
        </w:rPr>
        <w:t>If a harm metric is used to compare stewardship programs BETWEEN institutions, what is the most impactful way to account for higher rates of antimicrobial resistance and necessary use of more toxic medications in some hospitals? Please rank the following from most to least impactful</w:t>
      </w:r>
    </w:p>
    <w:p w14:paraId="4AE1639D" w14:textId="77777777" w:rsidR="00BD7306" w:rsidRPr="00BD7306" w:rsidRDefault="00BD7306" w:rsidP="00BD7306">
      <w:pPr>
        <w:pStyle w:val="ListParagraph"/>
        <w:rPr>
          <w:rFonts w:ascii="Times New Roman" w:hAnsi="Times New Roman" w:cs="Times New Roman"/>
          <w:i/>
          <w:iCs/>
          <w:color w:val="000000" w:themeColor="text1"/>
        </w:rPr>
      </w:pPr>
      <w:r w:rsidRPr="00BD7306">
        <w:rPr>
          <w:rFonts w:ascii="Times New Roman" w:hAnsi="Times New Roman" w:cs="Times New Roman"/>
          <w:i/>
          <w:iCs/>
          <w:color w:val="000000" w:themeColor="text1"/>
        </w:rPr>
        <w:t xml:space="preserve"> (1= most impactful; 5= least impactful)</w:t>
      </w:r>
    </w:p>
    <w:p w14:paraId="43B76357" w14:textId="77777777" w:rsidR="00BD7306" w:rsidRPr="00BD7306" w:rsidRDefault="00BD7306" w:rsidP="00BD7306">
      <w:pPr>
        <w:rPr>
          <w:rFonts w:ascii="Times New Roman" w:hAnsi="Times New Roman" w:cs="Times New Roman"/>
          <w:color w:val="000000" w:themeColor="text1"/>
        </w:rPr>
      </w:pPr>
    </w:p>
    <w:p w14:paraId="6D6ACA42" w14:textId="77777777" w:rsidR="00BD7306" w:rsidRPr="00BD7306" w:rsidRDefault="00BD7306" w:rsidP="00BD7306">
      <w:pPr>
        <w:numPr>
          <w:ilvl w:val="1"/>
          <w:numId w:val="8"/>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 xml:space="preserve">Adjust based on a hospital’s case mix index </w:t>
      </w:r>
    </w:p>
    <w:p w14:paraId="34DE3505" w14:textId="77777777" w:rsidR="00BD7306" w:rsidRPr="00BD7306" w:rsidRDefault="00BD7306" w:rsidP="00BD7306">
      <w:pPr>
        <w:numPr>
          <w:ilvl w:val="1"/>
          <w:numId w:val="8"/>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 xml:space="preserve">Adjust based on rate of multi-drug resistant organisms using past antibiogram data </w:t>
      </w:r>
    </w:p>
    <w:p w14:paraId="4BA4E226" w14:textId="77777777" w:rsidR="00BD7306" w:rsidRPr="00BD7306" w:rsidRDefault="00BD7306" w:rsidP="00BD7306">
      <w:pPr>
        <w:numPr>
          <w:ilvl w:val="1"/>
          <w:numId w:val="8"/>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lastRenderedPageBreak/>
        <w:t>Adjust based on admission source (e.g. community vs. nursing homes vs. hospital transfer)</w:t>
      </w:r>
    </w:p>
    <w:p w14:paraId="0F84A3C6" w14:textId="77777777" w:rsidR="00BD7306" w:rsidRPr="00BD7306" w:rsidRDefault="00BD7306" w:rsidP="00BD7306">
      <w:pPr>
        <w:numPr>
          <w:ilvl w:val="1"/>
          <w:numId w:val="8"/>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 xml:space="preserve">Adjust based on presence &amp; size of the following units: oncology, transplant and ICU </w:t>
      </w:r>
    </w:p>
    <w:p w14:paraId="6E8B9FD8" w14:textId="77777777" w:rsidR="00BD7306" w:rsidRPr="00BD7306" w:rsidRDefault="00BD7306" w:rsidP="00BD7306">
      <w:pPr>
        <w:numPr>
          <w:ilvl w:val="1"/>
          <w:numId w:val="8"/>
        </w:numPr>
        <w:spacing w:after="0" w:line="240" w:lineRule="auto"/>
        <w:rPr>
          <w:rFonts w:ascii="Times New Roman" w:hAnsi="Times New Roman" w:cs="Times New Roman"/>
          <w:color w:val="000000" w:themeColor="text1"/>
        </w:rPr>
      </w:pPr>
      <w:r w:rsidRPr="00BD7306">
        <w:rPr>
          <w:rFonts w:ascii="Times New Roman" w:hAnsi="Times New Roman" w:cs="Times New Roman"/>
          <w:color w:val="000000" w:themeColor="text1"/>
        </w:rPr>
        <w:t>Other: free text</w:t>
      </w:r>
    </w:p>
    <w:p w14:paraId="7D801528" w14:textId="77777777" w:rsidR="00BD7306" w:rsidRPr="00BD7306" w:rsidRDefault="00BD7306" w:rsidP="00BD7306">
      <w:pPr>
        <w:rPr>
          <w:rFonts w:ascii="Times New Roman" w:hAnsi="Times New Roman" w:cs="Times New Roman"/>
          <w:color w:val="156082" w:themeColor="accent1"/>
        </w:rPr>
      </w:pPr>
    </w:p>
    <w:tbl>
      <w:tblPr>
        <w:tblStyle w:val="TableGrid"/>
        <w:tblW w:w="7735" w:type="dxa"/>
        <w:tblLook w:val="04A0" w:firstRow="1" w:lastRow="0" w:firstColumn="1" w:lastColumn="0" w:noHBand="0" w:noVBand="1"/>
      </w:tblPr>
      <w:tblGrid>
        <w:gridCol w:w="5215"/>
        <w:gridCol w:w="2520"/>
      </w:tblGrid>
      <w:tr w:rsidR="00BD7306" w:rsidRPr="00BD7306" w14:paraId="0DFAD1F9" w14:textId="77777777" w:rsidTr="004E5A58">
        <w:tc>
          <w:tcPr>
            <w:tcW w:w="5215" w:type="dxa"/>
          </w:tcPr>
          <w:p w14:paraId="35B88AC1" w14:textId="77777777" w:rsidR="00BD7306" w:rsidRPr="00BD7306" w:rsidRDefault="00BD7306" w:rsidP="004E5A58">
            <w:pPr>
              <w:rPr>
                <w:rFonts w:ascii="Times New Roman" w:hAnsi="Times New Roman" w:cs="Times New Roman"/>
                <w:b/>
                <w:bCs/>
              </w:rPr>
            </w:pPr>
          </w:p>
        </w:tc>
        <w:tc>
          <w:tcPr>
            <w:tcW w:w="2520" w:type="dxa"/>
          </w:tcPr>
          <w:p w14:paraId="03AFE542" w14:textId="77777777" w:rsidR="00BD7306" w:rsidRPr="00BD7306" w:rsidRDefault="00BD7306" w:rsidP="004E5A58">
            <w:pPr>
              <w:rPr>
                <w:rFonts w:ascii="Times New Roman" w:hAnsi="Times New Roman" w:cs="Times New Roman"/>
                <w:b/>
                <w:bCs/>
              </w:rPr>
            </w:pPr>
            <w:r w:rsidRPr="00BD7306">
              <w:rPr>
                <w:rFonts w:ascii="Times New Roman" w:hAnsi="Times New Roman" w:cs="Times New Roman"/>
                <w:b/>
                <w:bCs/>
              </w:rPr>
              <w:t>Ranking</w:t>
            </w:r>
          </w:p>
        </w:tc>
      </w:tr>
      <w:tr w:rsidR="00BD7306" w:rsidRPr="00BD7306" w14:paraId="63037956" w14:textId="77777777" w:rsidTr="004E5A58">
        <w:tc>
          <w:tcPr>
            <w:tcW w:w="5215" w:type="dxa"/>
          </w:tcPr>
          <w:p w14:paraId="6A55EB63" w14:textId="77777777" w:rsidR="00BD7306" w:rsidRPr="00BD7306" w:rsidRDefault="00BD7306" w:rsidP="00BD7306">
            <w:pPr>
              <w:pStyle w:val="ListParagraph"/>
              <w:numPr>
                <w:ilvl w:val="0"/>
                <w:numId w:val="11"/>
              </w:numPr>
              <w:rPr>
                <w:rFonts w:ascii="Times New Roman" w:hAnsi="Times New Roman" w:cs="Times New Roman"/>
                <w:color w:val="000000" w:themeColor="text1"/>
              </w:rPr>
            </w:pPr>
            <w:r w:rsidRPr="00BD7306">
              <w:rPr>
                <w:rFonts w:ascii="Times New Roman" w:hAnsi="Times New Roman" w:cs="Times New Roman"/>
                <w:color w:val="000000" w:themeColor="text1"/>
              </w:rPr>
              <w:t xml:space="preserve">Adjust based on a hospital’s case mix index </w:t>
            </w:r>
          </w:p>
          <w:p w14:paraId="7D341C10" w14:textId="77777777" w:rsidR="00BD7306" w:rsidRPr="00BD7306" w:rsidRDefault="00BD7306" w:rsidP="004E5A58">
            <w:pPr>
              <w:rPr>
                <w:rFonts w:ascii="Times New Roman" w:hAnsi="Times New Roman" w:cs="Times New Roman"/>
                <w:color w:val="000000" w:themeColor="text1"/>
              </w:rPr>
            </w:pPr>
          </w:p>
        </w:tc>
        <w:tc>
          <w:tcPr>
            <w:tcW w:w="2520" w:type="dxa"/>
          </w:tcPr>
          <w:p w14:paraId="53258F9E" w14:textId="77777777" w:rsidR="00BD7306" w:rsidRPr="00BD7306" w:rsidRDefault="00BD7306" w:rsidP="004E5A58">
            <w:pPr>
              <w:rPr>
                <w:rFonts w:ascii="Times New Roman" w:hAnsi="Times New Roman" w:cs="Times New Roman"/>
              </w:rPr>
            </w:pPr>
          </w:p>
        </w:tc>
      </w:tr>
      <w:tr w:rsidR="00BD7306" w:rsidRPr="00BD7306" w14:paraId="2AEF8D13" w14:textId="77777777" w:rsidTr="004E5A58">
        <w:tc>
          <w:tcPr>
            <w:tcW w:w="5215" w:type="dxa"/>
          </w:tcPr>
          <w:p w14:paraId="1752C963" w14:textId="77777777" w:rsidR="00BD7306" w:rsidRPr="00BD7306" w:rsidRDefault="00BD7306" w:rsidP="00BD7306">
            <w:pPr>
              <w:pStyle w:val="ListParagraph"/>
              <w:numPr>
                <w:ilvl w:val="0"/>
                <w:numId w:val="11"/>
              </w:numPr>
              <w:rPr>
                <w:rFonts w:ascii="Times New Roman" w:hAnsi="Times New Roman" w:cs="Times New Roman"/>
                <w:color w:val="000000" w:themeColor="text1"/>
              </w:rPr>
            </w:pPr>
            <w:r w:rsidRPr="00BD7306">
              <w:rPr>
                <w:rFonts w:ascii="Times New Roman" w:hAnsi="Times New Roman" w:cs="Times New Roman"/>
                <w:color w:val="000000" w:themeColor="text1"/>
              </w:rPr>
              <w:t xml:space="preserve">Adjust based on rate of multi-drug resistant organisms using past antibiogram data </w:t>
            </w:r>
          </w:p>
          <w:p w14:paraId="5E049914" w14:textId="77777777" w:rsidR="00BD7306" w:rsidRPr="00BD7306" w:rsidRDefault="00BD7306" w:rsidP="004E5A58">
            <w:pPr>
              <w:rPr>
                <w:rFonts w:ascii="Times New Roman" w:hAnsi="Times New Roman" w:cs="Times New Roman"/>
                <w:color w:val="000000" w:themeColor="text1"/>
              </w:rPr>
            </w:pPr>
          </w:p>
        </w:tc>
        <w:tc>
          <w:tcPr>
            <w:tcW w:w="2520" w:type="dxa"/>
          </w:tcPr>
          <w:p w14:paraId="7171845B" w14:textId="77777777" w:rsidR="00BD7306" w:rsidRPr="00BD7306" w:rsidRDefault="00BD7306" w:rsidP="004E5A58">
            <w:pPr>
              <w:rPr>
                <w:rFonts w:ascii="Times New Roman" w:hAnsi="Times New Roman" w:cs="Times New Roman"/>
              </w:rPr>
            </w:pPr>
          </w:p>
        </w:tc>
      </w:tr>
      <w:tr w:rsidR="00BD7306" w:rsidRPr="00BD7306" w14:paraId="6384A76B" w14:textId="77777777" w:rsidTr="004E5A58">
        <w:tc>
          <w:tcPr>
            <w:tcW w:w="5215" w:type="dxa"/>
          </w:tcPr>
          <w:p w14:paraId="4303C8AD" w14:textId="77777777" w:rsidR="00BD7306" w:rsidRPr="00BD7306" w:rsidRDefault="00BD7306" w:rsidP="00BD7306">
            <w:pPr>
              <w:pStyle w:val="ListParagraph"/>
              <w:numPr>
                <w:ilvl w:val="0"/>
                <w:numId w:val="11"/>
              </w:numPr>
              <w:rPr>
                <w:rFonts w:ascii="Times New Roman" w:hAnsi="Times New Roman" w:cs="Times New Roman"/>
                <w:color w:val="000000" w:themeColor="text1"/>
              </w:rPr>
            </w:pPr>
            <w:r w:rsidRPr="00BD7306">
              <w:rPr>
                <w:rFonts w:ascii="Times New Roman" w:hAnsi="Times New Roman" w:cs="Times New Roman"/>
                <w:color w:val="000000" w:themeColor="text1"/>
              </w:rPr>
              <w:t>Adjust based on admission source (e.g. community vs. nursing homes vs. hospital transfer)</w:t>
            </w:r>
          </w:p>
          <w:p w14:paraId="03366639" w14:textId="77777777" w:rsidR="00BD7306" w:rsidRPr="00BD7306" w:rsidRDefault="00BD7306" w:rsidP="004E5A58">
            <w:pPr>
              <w:rPr>
                <w:rFonts w:ascii="Times New Roman" w:hAnsi="Times New Roman" w:cs="Times New Roman"/>
                <w:color w:val="000000" w:themeColor="text1"/>
              </w:rPr>
            </w:pPr>
          </w:p>
        </w:tc>
        <w:tc>
          <w:tcPr>
            <w:tcW w:w="2520" w:type="dxa"/>
          </w:tcPr>
          <w:p w14:paraId="58FC5639" w14:textId="77777777" w:rsidR="00BD7306" w:rsidRPr="00BD7306" w:rsidRDefault="00BD7306" w:rsidP="004E5A58">
            <w:pPr>
              <w:rPr>
                <w:rFonts w:ascii="Times New Roman" w:hAnsi="Times New Roman" w:cs="Times New Roman"/>
              </w:rPr>
            </w:pPr>
          </w:p>
        </w:tc>
      </w:tr>
      <w:tr w:rsidR="00BD7306" w:rsidRPr="00BD7306" w14:paraId="17E1141A" w14:textId="77777777" w:rsidTr="004E5A58">
        <w:tc>
          <w:tcPr>
            <w:tcW w:w="5215" w:type="dxa"/>
          </w:tcPr>
          <w:p w14:paraId="73179520" w14:textId="77777777" w:rsidR="00BD7306" w:rsidRPr="00BD7306" w:rsidRDefault="00BD7306" w:rsidP="00BD7306">
            <w:pPr>
              <w:pStyle w:val="ListParagraph"/>
              <w:numPr>
                <w:ilvl w:val="0"/>
                <w:numId w:val="11"/>
              </w:numPr>
              <w:rPr>
                <w:rFonts w:ascii="Times New Roman" w:hAnsi="Times New Roman" w:cs="Times New Roman"/>
                <w:color w:val="000000" w:themeColor="text1"/>
              </w:rPr>
            </w:pPr>
            <w:r w:rsidRPr="00BD7306">
              <w:rPr>
                <w:rFonts w:ascii="Times New Roman" w:hAnsi="Times New Roman" w:cs="Times New Roman"/>
                <w:color w:val="000000" w:themeColor="text1"/>
              </w:rPr>
              <w:t xml:space="preserve">Adjust based on presence &amp; size of the following units: oncology, transplant and ICU </w:t>
            </w:r>
          </w:p>
          <w:p w14:paraId="6AC0E3FC" w14:textId="77777777" w:rsidR="00BD7306" w:rsidRPr="00BD7306" w:rsidRDefault="00BD7306" w:rsidP="004E5A58">
            <w:pPr>
              <w:rPr>
                <w:rFonts w:ascii="Times New Roman" w:hAnsi="Times New Roman" w:cs="Times New Roman"/>
                <w:color w:val="000000" w:themeColor="text1"/>
              </w:rPr>
            </w:pPr>
          </w:p>
        </w:tc>
        <w:tc>
          <w:tcPr>
            <w:tcW w:w="2520" w:type="dxa"/>
          </w:tcPr>
          <w:p w14:paraId="04F72207" w14:textId="77777777" w:rsidR="00BD7306" w:rsidRPr="00BD7306" w:rsidRDefault="00BD7306" w:rsidP="004E5A58">
            <w:pPr>
              <w:rPr>
                <w:rFonts w:ascii="Times New Roman" w:hAnsi="Times New Roman" w:cs="Times New Roman"/>
              </w:rPr>
            </w:pPr>
          </w:p>
        </w:tc>
      </w:tr>
      <w:tr w:rsidR="00BD7306" w:rsidRPr="00BD7306" w14:paraId="5378E5AE" w14:textId="77777777" w:rsidTr="004E5A58">
        <w:tc>
          <w:tcPr>
            <w:tcW w:w="5215" w:type="dxa"/>
          </w:tcPr>
          <w:p w14:paraId="30CCEDB5" w14:textId="77777777" w:rsidR="00BD7306" w:rsidRPr="00BD7306" w:rsidRDefault="00BD7306" w:rsidP="00BD7306">
            <w:pPr>
              <w:pStyle w:val="ListParagraph"/>
              <w:numPr>
                <w:ilvl w:val="0"/>
                <w:numId w:val="11"/>
              </w:numPr>
              <w:rPr>
                <w:rFonts w:ascii="Times New Roman" w:hAnsi="Times New Roman" w:cs="Times New Roman"/>
                <w:color w:val="000000" w:themeColor="text1"/>
              </w:rPr>
            </w:pPr>
            <w:r w:rsidRPr="00BD7306">
              <w:rPr>
                <w:rFonts w:ascii="Times New Roman" w:hAnsi="Times New Roman" w:cs="Times New Roman"/>
                <w:color w:val="000000" w:themeColor="text1"/>
              </w:rPr>
              <w:t>Other (free text)</w:t>
            </w:r>
          </w:p>
        </w:tc>
        <w:tc>
          <w:tcPr>
            <w:tcW w:w="2520" w:type="dxa"/>
          </w:tcPr>
          <w:p w14:paraId="40C7FE70" w14:textId="77777777" w:rsidR="00BD7306" w:rsidRPr="00BD7306" w:rsidRDefault="00BD7306" w:rsidP="004E5A58">
            <w:pPr>
              <w:rPr>
                <w:rFonts w:ascii="Times New Roman" w:hAnsi="Times New Roman" w:cs="Times New Roman"/>
              </w:rPr>
            </w:pPr>
          </w:p>
        </w:tc>
      </w:tr>
    </w:tbl>
    <w:p w14:paraId="601019A1" w14:textId="77777777" w:rsidR="00BD7306" w:rsidRPr="00BD7306" w:rsidRDefault="00BD7306" w:rsidP="00BD7306">
      <w:pPr>
        <w:rPr>
          <w:rFonts w:ascii="Times New Roman" w:hAnsi="Times New Roman" w:cs="Times New Roman"/>
          <w:b/>
          <w:bCs/>
        </w:rPr>
      </w:pPr>
    </w:p>
    <w:p w14:paraId="64B41206" w14:textId="77777777" w:rsidR="00BD7306" w:rsidRPr="00BD7306" w:rsidRDefault="00BD7306" w:rsidP="00BD7306">
      <w:pPr>
        <w:rPr>
          <w:rFonts w:ascii="Times New Roman" w:hAnsi="Times New Roman" w:cs="Times New Roman"/>
          <w:b/>
          <w:bCs/>
        </w:rPr>
      </w:pPr>
    </w:p>
    <w:p w14:paraId="6B245688" w14:textId="77777777" w:rsidR="00BD7306" w:rsidRPr="00BD7306" w:rsidRDefault="00BD7306" w:rsidP="00BD7306">
      <w:pPr>
        <w:rPr>
          <w:rFonts w:ascii="Times New Roman" w:hAnsi="Times New Roman" w:cs="Times New Roman"/>
          <w:b/>
          <w:bCs/>
        </w:rPr>
      </w:pPr>
    </w:p>
    <w:p w14:paraId="6C187DE3" w14:textId="77777777" w:rsidR="00BD7306" w:rsidRPr="00BD7306" w:rsidRDefault="00BD7306" w:rsidP="00BD7306">
      <w:pPr>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t>Section 3 (4 questions): Structure of a harm metric</w:t>
      </w:r>
    </w:p>
    <w:p w14:paraId="02A26F9F" w14:textId="77777777" w:rsidR="00BD7306" w:rsidRPr="00BD7306" w:rsidRDefault="00BD7306" w:rsidP="00BD7306">
      <w:pPr>
        <w:pStyle w:val="ListParagraph"/>
        <w:numPr>
          <w:ilvl w:val="0"/>
          <w:numId w:val="12"/>
        </w:numPr>
        <w:spacing w:after="0" w:line="240" w:lineRule="auto"/>
        <w:ind w:left="284" w:hanging="284"/>
        <w:rPr>
          <w:rFonts w:ascii="Times New Roman" w:hAnsi="Times New Roman" w:cs="Times New Roman"/>
          <w:i/>
          <w:iCs/>
        </w:rPr>
      </w:pPr>
      <w:r w:rsidRPr="00BD7306">
        <w:rPr>
          <w:rFonts w:ascii="Times New Roman" w:hAnsi="Times New Roman" w:cs="Times New Roman"/>
        </w:rPr>
        <w:t xml:space="preserve">Benefits of antibiotics are often clear and directed at one outcome (e.g. resolution of infection). Whereas adverse events are often a collection of multiple distinct outcomes. </w:t>
      </w:r>
      <w:r w:rsidRPr="00BD7306">
        <w:rPr>
          <w:rFonts w:ascii="Times New Roman" w:hAnsi="Times New Roman" w:cs="Times New Roman"/>
          <w:color w:val="000000" w:themeColor="text1"/>
        </w:rPr>
        <w:t xml:space="preserve">As a result, there are multiple possible ways to structure such a harms metric (e.g. adverse events by drug, adverse events by organ system affected or having a composite metric for all adverse events). </w:t>
      </w:r>
      <w:r w:rsidRPr="00BD7306">
        <w:rPr>
          <w:rFonts w:ascii="Times New Roman" w:hAnsi="Times New Roman" w:cs="Times New Roman"/>
        </w:rPr>
        <w:t>Please rank the following possible harm metric structures with the most useful and feasible as first.</w:t>
      </w:r>
    </w:p>
    <w:p w14:paraId="2CA0C782" w14:textId="77777777" w:rsidR="00BD7306" w:rsidRPr="00BD7306" w:rsidRDefault="00BD7306" w:rsidP="00BD7306">
      <w:pPr>
        <w:pStyle w:val="ListParagraph"/>
        <w:ind w:left="284"/>
        <w:rPr>
          <w:rFonts w:ascii="Times New Roman" w:hAnsi="Times New Roman" w:cs="Times New Roman"/>
          <w:i/>
          <w:iCs/>
        </w:rPr>
      </w:pPr>
      <w:r w:rsidRPr="00BD7306">
        <w:rPr>
          <w:rFonts w:ascii="Times New Roman" w:hAnsi="Times New Roman" w:cs="Times New Roman"/>
          <w:i/>
          <w:iCs/>
        </w:rPr>
        <w:t xml:space="preserve"> (1= most useful/feasible; 4= least useful/feasible)</w:t>
      </w:r>
    </w:p>
    <w:p w14:paraId="2F12882B" w14:textId="77777777" w:rsidR="00BD7306" w:rsidRPr="00BD7306" w:rsidRDefault="00BD7306" w:rsidP="00BD7306">
      <w:pPr>
        <w:rPr>
          <w:rFonts w:ascii="Times New Roman" w:hAnsi="Times New Roman" w:cs="Times New Roman"/>
        </w:rPr>
      </w:pPr>
    </w:p>
    <w:p w14:paraId="74FE9E1A" w14:textId="77777777" w:rsidR="00BD7306" w:rsidRPr="00BD7306" w:rsidRDefault="00BD7306" w:rsidP="00BD7306">
      <w:pPr>
        <w:pStyle w:val="ListParagraph"/>
        <w:numPr>
          <w:ilvl w:val="0"/>
          <w:numId w:val="9"/>
        </w:numPr>
        <w:spacing w:after="0" w:line="240" w:lineRule="auto"/>
        <w:rPr>
          <w:rFonts w:ascii="Times New Roman" w:hAnsi="Times New Roman" w:cs="Times New Roman"/>
          <w:b/>
          <w:bCs/>
        </w:rPr>
      </w:pPr>
      <w:r w:rsidRPr="00BD7306">
        <w:rPr>
          <w:rFonts w:ascii="Times New Roman" w:hAnsi="Times New Roman" w:cs="Times New Roman"/>
        </w:rPr>
        <w:t xml:space="preserve">Group antibiotic harms by </w:t>
      </w:r>
      <w:r w:rsidRPr="00BD7306">
        <w:rPr>
          <w:rFonts w:ascii="Times New Roman" w:hAnsi="Times New Roman" w:cs="Times New Roman"/>
          <w:b/>
          <w:bCs/>
        </w:rPr>
        <w:t>ANTIMICROBIAL TYPE</w:t>
      </w:r>
      <w:r w:rsidRPr="00BD7306">
        <w:rPr>
          <w:rFonts w:ascii="Times New Roman" w:hAnsi="Times New Roman" w:cs="Times New Roman"/>
        </w:rPr>
        <w:t xml:space="preserve"> </w:t>
      </w:r>
      <w:r w:rsidRPr="00BD7306">
        <w:rPr>
          <w:rFonts w:ascii="Times New Roman" w:hAnsi="Times New Roman" w:cs="Times New Roman"/>
          <w:i/>
          <w:iCs/>
        </w:rPr>
        <w:t xml:space="preserve">(e.g. cefepime related adverse events; linezolid related adverse events) </w:t>
      </w:r>
    </w:p>
    <w:p w14:paraId="67044C65" w14:textId="77777777" w:rsidR="00BD7306" w:rsidRPr="00BD7306" w:rsidRDefault="00BD7306" w:rsidP="00BD7306">
      <w:pPr>
        <w:pStyle w:val="ListParagraph"/>
        <w:numPr>
          <w:ilvl w:val="0"/>
          <w:numId w:val="9"/>
        </w:numPr>
        <w:spacing w:after="0" w:line="240" w:lineRule="auto"/>
        <w:rPr>
          <w:rFonts w:ascii="Times New Roman" w:hAnsi="Times New Roman" w:cs="Times New Roman"/>
          <w:b/>
          <w:bCs/>
        </w:rPr>
      </w:pPr>
      <w:r w:rsidRPr="00BD7306">
        <w:rPr>
          <w:rFonts w:ascii="Times New Roman" w:hAnsi="Times New Roman" w:cs="Times New Roman"/>
        </w:rPr>
        <w:t xml:space="preserve">Group antibiotic harms by </w:t>
      </w:r>
      <w:r w:rsidRPr="00BD7306">
        <w:rPr>
          <w:rFonts w:ascii="Times New Roman" w:hAnsi="Times New Roman" w:cs="Times New Roman"/>
          <w:b/>
          <w:bCs/>
        </w:rPr>
        <w:t>ORGAN SYSTEM affected</w:t>
      </w:r>
      <w:r w:rsidRPr="00BD7306">
        <w:rPr>
          <w:rFonts w:ascii="Times New Roman" w:hAnsi="Times New Roman" w:cs="Times New Roman"/>
        </w:rPr>
        <w:t xml:space="preserve"> regardless of antibiotic type (e.g. hematology adverse events, gastrointestinal adverse evets)</w:t>
      </w:r>
    </w:p>
    <w:p w14:paraId="2AF3AFC3" w14:textId="77777777" w:rsidR="00BD7306" w:rsidRPr="00BD7306" w:rsidRDefault="00BD7306" w:rsidP="00BD7306">
      <w:pPr>
        <w:pStyle w:val="ListParagraph"/>
        <w:numPr>
          <w:ilvl w:val="0"/>
          <w:numId w:val="9"/>
        </w:numPr>
        <w:spacing w:after="0" w:line="240" w:lineRule="auto"/>
        <w:rPr>
          <w:rFonts w:ascii="Times New Roman" w:hAnsi="Times New Roman" w:cs="Times New Roman"/>
          <w:b/>
          <w:bCs/>
        </w:rPr>
      </w:pPr>
      <w:r w:rsidRPr="00BD7306">
        <w:rPr>
          <w:rFonts w:ascii="Times New Roman" w:hAnsi="Times New Roman" w:cs="Times New Roman"/>
        </w:rPr>
        <w:t xml:space="preserve">One </w:t>
      </w:r>
      <w:r w:rsidRPr="00BD7306">
        <w:rPr>
          <w:rFonts w:ascii="Times New Roman" w:hAnsi="Times New Roman" w:cs="Times New Roman"/>
          <w:b/>
          <w:bCs/>
        </w:rPr>
        <w:t>all-encompassing</w:t>
      </w:r>
      <w:r w:rsidRPr="00BD7306">
        <w:rPr>
          <w:rFonts w:ascii="Times New Roman" w:hAnsi="Times New Roman" w:cs="Times New Roman"/>
        </w:rPr>
        <w:t xml:space="preserve"> metric score that includes the rate of all types of antibiotic adverse events from all types of antibiotics </w:t>
      </w:r>
    </w:p>
    <w:p w14:paraId="61AA82FC" w14:textId="77777777" w:rsidR="00BD7306" w:rsidRPr="00BD7306" w:rsidRDefault="00BD7306" w:rsidP="00BD7306">
      <w:pPr>
        <w:pStyle w:val="ListParagraph"/>
        <w:numPr>
          <w:ilvl w:val="0"/>
          <w:numId w:val="9"/>
        </w:numPr>
        <w:spacing w:after="0" w:line="240" w:lineRule="auto"/>
        <w:rPr>
          <w:rFonts w:ascii="Times New Roman" w:hAnsi="Times New Roman" w:cs="Times New Roman"/>
          <w:b/>
          <w:bCs/>
        </w:rPr>
      </w:pPr>
      <w:r w:rsidRPr="00BD7306">
        <w:rPr>
          <w:rFonts w:ascii="Times New Roman" w:hAnsi="Times New Roman" w:cs="Times New Roman"/>
        </w:rPr>
        <w:t>Other (free text)</w:t>
      </w:r>
    </w:p>
    <w:p w14:paraId="656FF1C2" w14:textId="77777777" w:rsidR="00BD7306" w:rsidRPr="00BD7306" w:rsidRDefault="00BD7306" w:rsidP="00BD7306">
      <w:pPr>
        <w:ind w:left="360"/>
        <w:rPr>
          <w:rFonts w:ascii="Times New Roman" w:hAnsi="Times New Roman" w:cs="Times New Roman"/>
          <w:b/>
          <w:bCs/>
        </w:rPr>
      </w:pPr>
    </w:p>
    <w:tbl>
      <w:tblPr>
        <w:tblStyle w:val="TableGrid"/>
        <w:tblW w:w="7735" w:type="dxa"/>
        <w:tblLook w:val="04A0" w:firstRow="1" w:lastRow="0" w:firstColumn="1" w:lastColumn="0" w:noHBand="0" w:noVBand="1"/>
      </w:tblPr>
      <w:tblGrid>
        <w:gridCol w:w="5215"/>
        <w:gridCol w:w="2520"/>
      </w:tblGrid>
      <w:tr w:rsidR="00BD7306" w:rsidRPr="00BD7306" w14:paraId="65290FE8" w14:textId="77777777" w:rsidTr="004E5A58">
        <w:tc>
          <w:tcPr>
            <w:tcW w:w="5215" w:type="dxa"/>
          </w:tcPr>
          <w:p w14:paraId="129A951E" w14:textId="77777777" w:rsidR="00BD7306" w:rsidRPr="00BD7306" w:rsidRDefault="00BD7306" w:rsidP="004E5A58">
            <w:pPr>
              <w:rPr>
                <w:rFonts w:ascii="Times New Roman" w:hAnsi="Times New Roman" w:cs="Times New Roman"/>
                <w:b/>
                <w:bCs/>
              </w:rPr>
            </w:pPr>
          </w:p>
        </w:tc>
        <w:tc>
          <w:tcPr>
            <w:tcW w:w="2520" w:type="dxa"/>
          </w:tcPr>
          <w:p w14:paraId="4F575A1E" w14:textId="77777777" w:rsidR="00BD7306" w:rsidRPr="00BD7306" w:rsidRDefault="00BD7306" w:rsidP="004E5A58">
            <w:pPr>
              <w:rPr>
                <w:rFonts w:ascii="Times New Roman" w:hAnsi="Times New Roman" w:cs="Times New Roman"/>
                <w:b/>
                <w:bCs/>
              </w:rPr>
            </w:pPr>
            <w:r w:rsidRPr="00BD7306">
              <w:rPr>
                <w:rFonts w:ascii="Times New Roman" w:hAnsi="Times New Roman" w:cs="Times New Roman"/>
                <w:b/>
                <w:bCs/>
              </w:rPr>
              <w:t>Ranking</w:t>
            </w:r>
          </w:p>
        </w:tc>
      </w:tr>
      <w:tr w:rsidR="00BD7306" w:rsidRPr="00BD7306" w14:paraId="71A7EA46" w14:textId="77777777" w:rsidTr="004E5A58">
        <w:tc>
          <w:tcPr>
            <w:tcW w:w="5215" w:type="dxa"/>
          </w:tcPr>
          <w:p w14:paraId="73541D68" w14:textId="77777777" w:rsidR="00BD7306" w:rsidRPr="00BD7306" w:rsidRDefault="00BD7306" w:rsidP="004E5A58">
            <w:pPr>
              <w:ind w:left="360"/>
              <w:rPr>
                <w:rFonts w:ascii="Times New Roman" w:hAnsi="Times New Roman" w:cs="Times New Roman"/>
                <w:b/>
                <w:bCs/>
              </w:rPr>
            </w:pPr>
            <w:r w:rsidRPr="00BD7306">
              <w:rPr>
                <w:rFonts w:ascii="Times New Roman" w:hAnsi="Times New Roman" w:cs="Times New Roman"/>
              </w:rPr>
              <w:t xml:space="preserve">Group antibiotic harms by </w:t>
            </w:r>
            <w:r w:rsidRPr="00BD7306">
              <w:rPr>
                <w:rFonts w:ascii="Times New Roman" w:hAnsi="Times New Roman" w:cs="Times New Roman"/>
                <w:b/>
                <w:bCs/>
              </w:rPr>
              <w:t>ANTIMICROBIAL TYPE</w:t>
            </w:r>
            <w:r w:rsidRPr="00BD7306">
              <w:rPr>
                <w:rFonts w:ascii="Times New Roman" w:hAnsi="Times New Roman" w:cs="Times New Roman"/>
              </w:rPr>
              <w:t xml:space="preserve"> </w:t>
            </w:r>
            <w:r w:rsidRPr="00BD7306">
              <w:rPr>
                <w:rFonts w:ascii="Times New Roman" w:hAnsi="Times New Roman" w:cs="Times New Roman"/>
                <w:i/>
                <w:iCs/>
              </w:rPr>
              <w:t xml:space="preserve">(e.g. cefepime related adverse events; linezolid related adverse events) </w:t>
            </w:r>
          </w:p>
          <w:p w14:paraId="7CF90EB9" w14:textId="77777777" w:rsidR="00BD7306" w:rsidRPr="00BD7306" w:rsidRDefault="00BD7306" w:rsidP="004E5A58">
            <w:pPr>
              <w:rPr>
                <w:rFonts w:ascii="Times New Roman" w:hAnsi="Times New Roman" w:cs="Times New Roman"/>
                <w:color w:val="000000" w:themeColor="text1"/>
              </w:rPr>
            </w:pPr>
          </w:p>
        </w:tc>
        <w:tc>
          <w:tcPr>
            <w:tcW w:w="2520" w:type="dxa"/>
          </w:tcPr>
          <w:p w14:paraId="79B6B76E" w14:textId="77777777" w:rsidR="00BD7306" w:rsidRPr="00BD7306" w:rsidRDefault="00BD7306" w:rsidP="004E5A58">
            <w:pPr>
              <w:rPr>
                <w:rFonts w:ascii="Times New Roman" w:hAnsi="Times New Roman" w:cs="Times New Roman"/>
              </w:rPr>
            </w:pPr>
          </w:p>
        </w:tc>
      </w:tr>
      <w:tr w:rsidR="00BD7306" w:rsidRPr="00BD7306" w14:paraId="66A9049C" w14:textId="77777777" w:rsidTr="004E5A58">
        <w:tc>
          <w:tcPr>
            <w:tcW w:w="5215" w:type="dxa"/>
          </w:tcPr>
          <w:p w14:paraId="51D36E3F" w14:textId="77777777" w:rsidR="00BD7306" w:rsidRPr="00BD7306" w:rsidRDefault="00BD7306" w:rsidP="004E5A58">
            <w:pPr>
              <w:ind w:left="360"/>
              <w:rPr>
                <w:rFonts w:ascii="Times New Roman" w:hAnsi="Times New Roman" w:cs="Times New Roman"/>
                <w:b/>
                <w:bCs/>
              </w:rPr>
            </w:pPr>
            <w:r w:rsidRPr="00BD7306">
              <w:rPr>
                <w:rFonts w:ascii="Times New Roman" w:hAnsi="Times New Roman" w:cs="Times New Roman"/>
              </w:rPr>
              <w:t xml:space="preserve">Group antibiotic harms by </w:t>
            </w:r>
            <w:r w:rsidRPr="00BD7306">
              <w:rPr>
                <w:rFonts w:ascii="Times New Roman" w:hAnsi="Times New Roman" w:cs="Times New Roman"/>
                <w:b/>
                <w:bCs/>
              </w:rPr>
              <w:t>ORGAN SYSTEM affected</w:t>
            </w:r>
            <w:r w:rsidRPr="00BD7306">
              <w:rPr>
                <w:rFonts w:ascii="Times New Roman" w:hAnsi="Times New Roman" w:cs="Times New Roman"/>
              </w:rPr>
              <w:t xml:space="preserve"> regardless of antibiotic type (e.g. hematology adverse events, gastrointestinal adverse evets)</w:t>
            </w:r>
          </w:p>
          <w:p w14:paraId="3739599A" w14:textId="77777777" w:rsidR="00BD7306" w:rsidRPr="00BD7306" w:rsidRDefault="00BD7306" w:rsidP="004E5A58">
            <w:pPr>
              <w:rPr>
                <w:rFonts w:ascii="Times New Roman" w:hAnsi="Times New Roman" w:cs="Times New Roman"/>
                <w:color w:val="000000" w:themeColor="text1"/>
              </w:rPr>
            </w:pPr>
          </w:p>
        </w:tc>
        <w:tc>
          <w:tcPr>
            <w:tcW w:w="2520" w:type="dxa"/>
          </w:tcPr>
          <w:p w14:paraId="2E2F464F" w14:textId="77777777" w:rsidR="00BD7306" w:rsidRPr="00BD7306" w:rsidRDefault="00BD7306" w:rsidP="004E5A58">
            <w:pPr>
              <w:rPr>
                <w:rFonts w:ascii="Times New Roman" w:hAnsi="Times New Roman" w:cs="Times New Roman"/>
              </w:rPr>
            </w:pPr>
          </w:p>
        </w:tc>
      </w:tr>
      <w:tr w:rsidR="00BD7306" w:rsidRPr="00BD7306" w14:paraId="0C8F8D90" w14:textId="77777777" w:rsidTr="004E5A58">
        <w:tc>
          <w:tcPr>
            <w:tcW w:w="5215" w:type="dxa"/>
          </w:tcPr>
          <w:p w14:paraId="7D22D28C" w14:textId="77777777" w:rsidR="00BD7306" w:rsidRPr="00BD7306" w:rsidRDefault="00BD7306" w:rsidP="004E5A58">
            <w:pPr>
              <w:ind w:left="360"/>
              <w:rPr>
                <w:rFonts w:ascii="Times New Roman" w:hAnsi="Times New Roman" w:cs="Times New Roman"/>
                <w:b/>
                <w:bCs/>
              </w:rPr>
            </w:pPr>
            <w:r w:rsidRPr="00BD7306">
              <w:rPr>
                <w:rFonts w:ascii="Times New Roman" w:hAnsi="Times New Roman" w:cs="Times New Roman"/>
              </w:rPr>
              <w:t xml:space="preserve">One </w:t>
            </w:r>
            <w:r w:rsidRPr="00BD7306">
              <w:rPr>
                <w:rFonts w:ascii="Times New Roman" w:hAnsi="Times New Roman" w:cs="Times New Roman"/>
                <w:b/>
                <w:bCs/>
              </w:rPr>
              <w:t>all-encompassing</w:t>
            </w:r>
            <w:r w:rsidRPr="00BD7306">
              <w:rPr>
                <w:rFonts w:ascii="Times New Roman" w:hAnsi="Times New Roman" w:cs="Times New Roman"/>
              </w:rPr>
              <w:t xml:space="preserve"> metric score that includes the rate of all types of antibiotic adverse events from all types of antibiotics </w:t>
            </w:r>
          </w:p>
          <w:p w14:paraId="3BF44B0E" w14:textId="77777777" w:rsidR="00BD7306" w:rsidRPr="00BD7306" w:rsidRDefault="00BD7306" w:rsidP="004E5A58">
            <w:pPr>
              <w:rPr>
                <w:rFonts w:ascii="Times New Roman" w:hAnsi="Times New Roman" w:cs="Times New Roman"/>
                <w:color w:val="000000" w:themeColor="text1"/>
              </w:rPr>
            </w:pPr>
          </w:p>
        </w:tc>
        <w:tc>
          <w:tcPr>
            <w:tcW w:w="2520" w:type="dxa"/>
          </w:tcPr>
          <w:p w14:paraId="25F03E37" w14:textId="77777777" w:rsidR="00BD7306" w:rsidRPr="00BD7306" w:rsidRDefault="00BD7306" w:rsidP="004E5A58">
            <w:pPr>
              <w:rPr>
                <w:rFonts w:ascii="Times New Roman" w:hAnsi="Times New Roman" w:cs="Times New Roman"/>
              </w:rPr>
            </w:pPr>
          </w:p>
        </w:tc>
      </w:tr>
      <w:tr w:rsidR="00BD7306" w:rsidRPr="00BD7306" w14:paraId="68AD64B3" w14:textId="77777777" w:rsidTr="004E5A58">
        <w:tc>
          <w:tcPr>
            <w:tcW w:w="5215" w:type="dxa"/>
          </w:tcPr>
          <w:p w14:paraId="7A368F05" w14:textId="77777777" w:rsidR="00BD7306" w:rsidRPr="00BD7306" w:rsidRDefault="00BD7306" w:rsidP="004E5A58">
            <w:pPr>
              <w:ind w:left="360"/>
              <w:rPr>
                <w:rFonts w:ascii="Times New Roman" w:hAnsi="Times New Roman" w:cs="Times New Roman"/>
              </w:rPr>
            </w:pPr>
            <w:r w:rsidRPr="00BD7306">
              <w:rPr>
                <w:rFonts w:ascii="Times New Roman" w:hAnsi="Times New Roman" w:cs="Times New Roman"/>
              </w:rPr>
              <w:t>Other: free text</w:t>
            </w:r>
          </w:p>
        </w:tc>
        <w:tc>
          <w:tcPr>
            <w:tcW w:w="2520" w:type="dxa"/>
          </w:tcPr>
          <w:p w14:paraId="1A19BE7C" w14:textId="77777777" w:rsidR="00BD7306" w:rsidRPr="00BD7306" w:rsidRDefault="00BD7306" w:rsidP="004E5A58">
            <w:pPr>
              <w:rPr>
                <w:rFonts w:ascii="Times New Roman" w:hAnsi="Times New Roman" w:cs="Times New Roman"/>
              </w:rPr>
            </w:pPr>
          </w:p>
        </w:tc>
      </w:tr>
    </w:tbl>
    <w:p w14:paraId="26C96B5E" w14:textId="77777777" w:rsidR="00BD7306" w:rsidRPr="00BD7306" w:rsidRDefault="00BD7306" w:rsidP="00BD7306">
      <w:pPr>
        <w:rPr>
          <w:rFonts w:ascii="Times New Roman" w:hAnsi="Times New Roman" w:cs="Times New Roman"/>
        </w:rPr>
      </w:pPr>
    </w:p>
    <w:p w14:paraId="1828C10E" w14:textId="77777777" w:rsidR="00BD7306" w:rsidRPr="00BD7306" w:rsidRDefault="00BD7306" w:rsidP="00BD7306">
      <w:pPr>
        <w:rPr>
          <w:rFonts w:ascii="Times New Roman" w:hAnsi="Times New Roman" w:cs="Times New Roman"/>
        </w:rPr>
      </w:pPr>
    </w:p>
    <w:p w14:paraId="6E82E9A2" w14:textId="77777777" w:rsidR="00BD7306" w:rsidRPr="00BD7306" w:rsidRDefault="00BD7306" w:rsidP="00BD7306">
      <w:pPr>
        <w:rPr>
          <w:rFonts w:ascii="Times New Roman" w:hAnsi="Times New Roman" w:cs="Times New Roman"/>
        </w:rPr>
      </w:pPr>
    </w:p>
    <w:p w14:paraId="2F49EADB" w14:textId="77777777" w:rsidR="00BD7306" w:rsidRPr="00BD7306" w:rsidRDefault="00BD7306" w:rsidP="00BD7306">
      <w:pPr>
        <w:pStyle w:val="ListParagraph"/>
        <w:numPr>
          <w:ilvl w:val="0"/>
          <w:numId w:val="12"/>
        </w:numPr>
        <w:spacing w:after="0" w:line="240" w:lineRule="auto"/>
        <w:rPr>
          <w:rFonts w:ascii="Times New Roman" w:hAnsi="Times New Roman" w:cs="Times New Roman"/>
          <w:b/>
          <w:bCs/>
        </w:rPr>
      </w:pPr>
      <w:r w:rsidRPr="00BD7306">
        <w:rPr>
          <w:rFonts w:ascii="Times New Roman" w:hAnsi="Times New Roman" w:cs="Times New Roman"/>
        </w:rPr>
        <w:t xml:space="preserve">An ideal metric is one that balances feasibility with being comprehensive. Considering this, how should </w:t>
      </w:r>
      <w:r w:rsidRPr="00BD7306">
        <w:rPr>
          <w:rFonts w:ascii="Times New Roman" w:hAnsi="Times New Roman" w:cs="Times New Roman"/>
          <w:b/>
          <w:bCs/>
        </w:rPr>
        <w:t>severe</w:t>
      </w:r>
      <w:r w:rsidRPr="00BD7306">
        <w:rPr>
          <w:rFonts w:ascii="Times New Roman" w:hAnsi="Times New Roman" w:cs="Times New Roman"/>
        </w:rPr>
        <w:t xml:space="preserve"> or </w:t>
      </w:r>
      <w:r w:rsidRPr="00BD7306">
        <w:rPr>
          <w:rFonts w:ascii="Times New Roman" w:hAnsi="Times New Roman" w:cs="Times New Roman"/>
          <w:b/>
          <w:bCs/>
        </w:rPr>
        <w:t>irreversible</w:t>
      </w:r>
      <w:r w:rsidRPr="00BD7306">
        <w:rPr>
          <w:rFonts w:ascii="Times New Roman" w:hAnsi="Times New Roman" w:cs="Times New Roman"/>
        </w:rPr>
        <w:t xml:space="preserve"> antibiotic harms (e.g</w:t>
      </w:r>
      <w:r w:rsidRPr="00BD7306">
        <w:rPr>
          <w:rFonts w:ascii="Times New Roman" w:hAnsi="Times New Roman" w:cs="Times New Roman"/>
          <w:i/>
          <w:iCs/>
        </w:rPr>
        <w:t xml:space="preserve">. Stevens-Johnson Syndrome or “SJS”) </w:t>
      </w:r>
      <w:r w:rsidRPr="00BD7306">
        <w:rPr>
          <w:rFonts w:ascii="Times New Roman" w:hAnsi="Times New Roman" w:cs="Times New Roman"/>
        </w:rPr>
        <w:t xml:space="preserve">be accounted for in the development antibiotic harm metric? </w:t>
      </w:r>
      <w:r w:rsidRPr="00BD7306">
        <w:rPr>
          <w:rFonts w:ascii="Times New Roman" w:hAnsi="Times New Roman" w:cs="Times New Roman"/>
          <w:i/>
          <w:iCs/>
        </w:rPr>
        <w:t>(Select one)</w:t>
      </w:r>
    </w:p>
    <w:p w14:paraId="41C3A8E7" w14:textId="77777777" w:rsidR="00BD7306" w:rsidRPr="00BD7306" w:rsidRDefault="00BD7306" w:rsidP="00BD7306">
      <w:pPr>
        <w:pStyle w:val="ListParagraph"/>
        <w:rPr>
          <w:rFonts w:ascii="Times New Roman" w:hAnsi="Times New Roman" w:cs="Times New Roman"/>
          <w:b/>
          <w:bCs/>
        </w:rPr>
      </w:pPr>
    </w:p>
    <w:p w14:paraId="0A337B7D" w14:textId="77777777" w:rsidR="00BD7306" w:rsidRPr="00BD7306" w:rsidRDefault="00BD7306" w:rsidP="00BD7306">
      <w:pPr>
        <w:pStyle w:val="ListParagraph"/>
        <w:numPr>
          <w:ilvl w:val="1"/>
          <w:numId w:val="12"/>
        </w:numPr>
        <w:spacing w:after="0" w:line="240" w:lineRule="auto"/>
        <w:rPr>
          <w:rFonts w:ascii="Times New Roman" w:hAnsi="Times New Roman" w:cs="Times New Roman"/>
          <w:b/>
          <w:bCs/>
        </w:rPr>
      </w:pPr>
      <w:r w:rsidRPr="00BD7306">
        <w:rPr>
          <w:rFonts w:ascii="Times New Roman" w:hAnsi="Times New Roman" w:cs="Times New Roman"/>
          <w:color w:val="000000" w:themeColor="text1"/>
        </w:rPr>
        <w:t>Group all harm outcomes together regardless of severity</w:t>
      </w:r>
    </w:p>
    <w:p w14:paraId="74152E84" w14:textId="77777777" w:rsidR="00BD7306" w:rsidRPr="00BD7306" w:rsidRDefault="00BD7306" w:rsidP="00BD7306">
      <w:pPr>
        <w:pStyle w:val="ListParagraph"/>
        <w:numPr>
          <w:ilvl w:val="1"/>
          <w:numId w:val="12"/>
        </w:numPr>
        <w:spacing w:after="0" w:line="240" w:lineRule="auto"/>
        <w:rPr>
          <w:rFonts w:ascii="Times New Roman" w:hAnsi="Times New Roman" w:cs="Times New Roman"/>
          <w:b/>
          <w:bCs/>
        </w:rPr>
      </w:pPr>
      <w:r w:rsidRPr="00BD7306">
        <w:rPr>
          <w:rFonts w:ascii="Times New Roman" w:hAnsi="Times New Roman" w:cs="Times New Roman"/>
          <w:color w:val="000000" w:themeColor="text1"/>
        </w:rPr>
        <w:t xml:space="preserve">Exclude severe and irreversible harms </w:t>
      </w:r>
    </w:p>
    <w:p w14:paraId="6BA6826D" w14:textId="77777777" w:rsidR="00BD7306" w:rsidRPr="00BD7306" w:rsidRDefault="00BD7306" w:rsidP="00BD7306">
      <w:pPr>
        <w:pStyle w:val="ListParagraph"/>
        <w:numPr>
          <w:ilvl w:val="1"/>
          <w:numId w:val="12"/>
        </w:numPr>
        <w:spacing w:after="0" w:line="240" w:lineRule="auto"/>
        <w:rPr>
          <w:rFonts w:ascii="Times New Roman" w:hAnsi="Times New Roman" w:cs="Times New Roman"/>
          <w:b/>
          <w:bCs/>
        </w:rPr>
      </w:pPr>
      <w:r w:rsidRPr="00BD7306">
        <w:rPr>
          <w:rFonts w:ascii="Times New Roman" w:hAnsi="Times New Roman" w:cs="Times New Roman"/>
          <w:color w:val="000000" w:themeColor="text1"/>
        </w:rPr>
        <w:t>Create a separate composite harm metric to specifically assess the rate of severe adverse reactions regardless of antibiotic type or organ system involved</w:t>
      </w:r>
    </w:p>
    <w:p w14:paraId="6DE66ED4" w14:textId="77777777" w:rsidR="00BD7306" w:rsidRPr="00BD7306" w:rsidRDefault="00BD7306" w:rsidP="00BD7306">
      <w:pPr>
        <w:pStyle w:val="ListParagraph"/>
        <w:numPr>
          <w:ilvl w:val="1"/>
          <w:numId w:val="12"/>
        </w:numPr>
        <w:spacing w:after="0" w:line="240" w:lineRule="auto"/>
        <w:rPr>
          <w:rFonts w:ascii="Times New Roman" w:hAnsi="Times New Roman" w:cs="Times New Roman"/>
          <w:b/>
          <w:bCs/>
        </w:rPr>
      </w:pPr>
      <w:r w:rsidRPr="00BD7306">
        <w:rPr>
          <w:rFonts w:ascii="Times New Roman" w:hAnsi="Times New Roman" w:cs="Times New Roman"/>
          <w:color w:val="000000" w:themeColor="text1"/>
        </w:rPr>
        <w:t xml:space="preserve">Assign differential weighting based on severity (using Quality-Adjusted Life-Year “QALY”) and increase the weighting of a more severe consequence (e.g. a case of mild hives would score 1 whereas a case of SJS would score 4) </w:t>
      </w:r>
    </w:p>
    <w:p w14:paraId="3C36B620" w14:textId="77777777" w:rsidR="00BD7306" w:rsidRPr="00BD7306" w:rsidRDefault="00BD7306" w:rsidP="00BD7306">
      <w:pPr>
        <w:pStyle w:val="ListParagraph"/>
        <w:numPr>
          <w:ilvl w:val="1"/>
          <w:numId w:val="12"/>
        </w:numPr>
        <w:spacing w:after="0" w:line="240" w:lineRule="auto"/>
        <w:rPr>
          <w:rFonts w:ascii="Times New Roman" w:hAnsi="Times New Roman" w:cs="Times New Roman"/>
          <w:b/>
          <w:bCs/>
        </w:rPr>
      </w:pPr>
      <w:r w:rsidRPr="00BD7306">
        <w:rPr>
          <w:rFonts w:ascii="Times New Roman" w:hAnsi="Times New Roman" w:cs="Times New Roman"/>
          <w:color w:val="000000" w:themeColor="text1"/>
        </w:rPr>
        <w:t>Other suggestion (Free text)</w:t>
      </w:r>
    </w:p>
    <w:p w14:paraId="19F5ADE3" w14:textId="77777777" w:rsidR="00BD7306" w:rsidRPr="00BD7306" w:rsidRDefault="00BD7306" w:rsidP="00BD7306">
      <w:pPr>
        <w:rPr>
          <w:rFonts w:ascii="Times New Roman" w:hAnsi="Times New Roman" w:cs="Times New Roman"/>
          <w:i/>
          <w:iCs/>
          <w:color w:val="000000" w:themeColor="text1"/>
        </w:rPr>
      </w:pPr>
    </w:p>
    <w:p w14:paraId="011CA327" w14:textId="77777777" w:rsidR="00BD7306" w:rsidRPr="00BD7306" w:rsidRDefault="00BD7306" w:rsidP="00BD7306">
      <w:pPr>
        <w:pStyle w:val="ListParagraph"/>
        <w:numPr>
          <w:ilvl w:val="0"/>
          <w:numId w:val="12"/>
        </w:numPr>
        <w:spacing w:after="0" w:line="240" w:lineRule="auto"/>
        <w:rPr>
          <w:rFonts w:ascii="Times New Roman" w:hAnsi="Times New Roman" w:cs="Times New Roman"/>
          <w:i/>
          <w:iCs/>
        </w:rPr>
      </w:pPr>
      <w:r w:rsidRPr="00BD7306">
        <w:rPr>
          <w:rFonts w:ascii="Times New Roman" w:hAnsi="Times New Roman" w:cs="Times New Roman"/>
        </w:rPr>
        <w:t xml:space="preserve">Some </w:t>
      </w:r>
      <w:r w:rsidRPr="00BD7306">
        <w:rPr>
          <w:rFonts w:ascii="Times New Roman" w:hAnsi="Times New Roman" w:cs="Times New Roman"/>
          <w:b/>
          <w:bCs/>
        </w:rPr>
        <w:t>rare</w:t>
      </w:r>
      <w:r w:rsidRPr="00BD7306">
        <w:rPr>
          <w:rFonts w:ascii="Times New Roman" w:hAnsi="Times New Roman" w:cs="Times New Roman"/>
        </w:rPr>
        <w:t xml:space="preserve">* antibiotic adverse outcomes may be challenging to monitor in routine hospital surveillance systems. Considering this, how should </w:t>
      </w:r>
      <w:r w:rsidRPr="00BD7306">
        <w:rPr>
          <w:rFonts w:ascii="Times New Roman" w:hAnsi="Times New Roman" w:cs="Times New Roman"/>
          <w:b/>
          <w:bCs/>
        </w:rPr>
        <w:t>rare</w:t>
      </w:r>
      <w:r w:rsidRPr="00BD7306">
        <w:rPr>
          <w:rFonts w:ascii="Times New Roman" w:hAnsi="Times New Roman" w:cs="Times New Roman"/>
        </w:rPr>
        <w:t xml:space="preserve"> antibiotic associated adverse events be accounted for in the context of an antibiotic harm metric? </w:t>
      </w:r>
      <w:r w:rsidRPr="00BD7306">
        <w:rPr>
          <w:rFonts w:ascii="Times New Roman" w:hAnsi="Times New Roman" w:cs="Times New Roman"/>
          <w:i/>
          <w:iCs/>
        </w:rPr>
        <w:t>(Select one)</w:t>
      </w:r>
    </w:p>
    <w:p w14:paraId="42ABBFCC" w14:textId="77777777" w:rsidR="00BD7306" w:rsidRPr="00BD7306" w:rsidRDefault="00BD7306" w:rsidP="00BD7306">
      <w:pPr>
        <w:ind w:left="720"/>
        <w:rPr>
          <w:rFonts w:ascii="Times New Roman" w:eastAsia="Times New Roman" w:hAnsi="Times New Roman" w:cs="Times New Roman"/>
          <w:i/>
          <w:iCs/>
        </w:rPr>
      </w:pPr>
      <w:r w:rsidRPr="00BD7306">
        <w:rPr>
          <w:rFonts w:ascii="Times New Roman" w:hAnsi="Times New Roman" w:cs="Times New Roman"/>
          <w:i/>
          <w:iCs/>
        </w:rPr>
        <w:t>*Rare= Rate of occurrence of less than &lt;0.1% (e.g.  Daptomycin-induced Acute Eosinophilic Pneumonia</w:t>
      </w:r>
      <w:r w:rsidRPr="00BD7306">
        <w:rPr>
          <w:rFonts w:ascii="Times New Roman" w:eastAsia="Times New Roman" w:hAnsi="Times New Roman" w:cs="Times New Roman"/>
          <w:i/>
          <w:iCs/>
        </w:rPr>
        <w:t>)</w:t>
      </w:r>
    </w:p>
    <w:p w14:paraId="51E9CA87" w14:textId="77777777" w:rsidR="00BD7306" w:rsidRPr="00BD7306" w:rsidRDefault="00BD7306" w:rsidP="00BD7306">
      <w:pPr>
        <w:rPr>
          <w:rFonts w:ascii="Times New Roman" w:hAnsi="Times New Roman" w:cs="Times New Roman"/>
        </w:rPr>
      </w:pPr>
      <w:r w:rsidRPr="00BD7306">
        <w:rPr>
          <w:rFonts w:ascii="Times New Roman" w:hAnsi="Times New Roman" w:cs="Times New Roman"/>
          <w:i/>
          <w:iCs/>
        </w:rPr>
        <w:tab/>
      </w:r>
    </w:p>
    <w:p w14:paraId="110B850C" w14:textId="77777777" w:rsidR="00BD7306" w:rsidRPr="00BD7306" w:rsidRDefault="00BD7306" w:rsidP="00BD7306">
      <w:pPr>
        <w:pStyle w:val="ListParagraph"/>
        <w:numPr>
          <w:ilvl w:val="1"/>
          <w:numId w:val="12"/>
        </w:numPr>
        <w:spacing w:after="0" w:line="240" w:lineRule="auto"/>
        <w:rPr>
          <w:rFonts w:ascii="Times New Roman" w:hAnsi="Times New Roman" w:cs="Times New Roman"/>
          <w:i/>
          <w:iCs/>
        </w:rPr>
      </w:pPr>
      <w:r w:rsidRPr="00BD7306">
        <w:rPr>
          <w:rFonts w:ascii="Times New Roman" w:hAnsi="Times New Roman" w:cs="Times New Roman"/>
          <w:color w:val="000000" w:themeColor="text1"/>
        </w:rPr>
        <w:t>Group all adverse events together – regardless of how common/rare they are</w:t>
      </w:r>
    </w:p>
    <w:p w14:paraId="01FBD556" w14:textId="77777777" w:rsidR="00BD7306" w:rsidRPr="00BD7306" w:rsidRDefault="00BD7306" w:rsidP="00BD7306">
      <w:pPr>
        <w:pStyle w:val="ListParagraph"/>
        <w:numPr>
          <w:ilvl w:val="1"/>
          <w:numId w:val="12"/>
        </w:numPr>
        <w:spacing w:after="0" w:line="240" w:lineRule="auto"/>
        <w:rPr>
          <w:rFonts w:ascii="Times New Roman" w:hAnsi="Times New Roman" w:cs="Times New Roman"/>
          <w:i/>
          <w:iCs/>
        </w:rPr>
      </w:pPr>
      <w:r w:rsidRPr="00BD7306">
        <w:rPr>
          <w:rFonts w:ascii="Times New Roman" w:hAnsi="Times New Roman" w:cs="Times New Roman"/>
          <w:color w:val="000000" w:themeColor="text1"/>
        </w:rPr>
        <w:t xml:space="preserve">Exclude very rare adverse events </w:t>
      </w:r>
    </w:p>
    <w:p w14:paraId="3533EBA8" w14:textId="77777777" w:rsidR="00BD7306" w:rsidRPr="00BD7306" w:rsidRDefault="00BD7306" w:rsidP="00BD7306">
      <w:pPr>
        <w:pStyle w:val="ListParagraph"/>
        <w:numPr>
          <w:ilvl w:val="1"/>
          <w:numId w:val="12"/>
        </w:numPr>
        <w:spacing w:after="0" w:line="240" w:lineRule="auto"/>
        <w:rPr>
          <w:rFonts w:ascii="Times New Roman" w:hAnsi="Times New Roman" w:cs="Times New Roman"/>
          <w:i/>
          <w:iCs/>
        </w:rPr>
      </w:pPr>
      <w:r w:rsidRPr="00BD7306">
        <w:rPr>
          <w:rFonts w:ascii="Times New Roman" w:hAnsi="Times New Roman" w:cs="Times New Roman"/>
          <w:color w:val="000000" w:themeColor="text1"/>
        </w:rPr>
        <w:t>Include rare adverse events only if they meet a threshold of high morbidity (are also severe or irreversible)</w:t>
      </w:r>
    </w:p>
    <w:p w14:paraId="23E45457" w14:textId="77777777" w:rsidR="00BD7306" w:rsidRPr="00BD7306" w:rsidRDefault="00BD7306" w:rsidP="00BD7306">
      <w:pPr>
        <w:pStyle w:val="ListParagraph"/>
        <w:numPr>
          <w:ilvl w:val="1"/>
          <w:numId w:val="12"/>
        </w:numPr>
        <w:spacing w:after="0" w:line="240" w:lineRule="auto"/>
        <w:rPr>
          <w:rFonts w:ascii="Times New Roman" w:hAnsi="Times New Roman" w:cs="Times New Roman"/>
          <w:i/>
          <w:iCs/>
        </w:rPr>
      </w:pPr>
      <w:r w:rsidRPr="00BD7306">
        <w:rPr>
          <w:rFonts w:ascii="Times New Roman" w:hAnsi="Times New Roman" w:cs="Times New Roman"/>
          <w:color w:val="000000" w:themeColor="text1"/>
        </w:rPr>
        <w:lastRenderedPageBreak/>
        <w:t>Create a separate composite harm metric to specifically assess rare adverse events</w:t>
      </w:r>
    </w:p>
    <w:p w14:paraId="198F3416" w14:textId="240DEB53" w:rsidR="00BD7306" w:rsidRPr="00BD7306" w:rsidRDefault="00BD7306" w:rsidP="00BD7306">
      <w:pPr>
        <w:pStyle w:val="ListParagraph"/>
        <w:numPr>
          <w:ilvl w:val="1"/>
          <w:numId w:val="12"/>
        </w:numPr>
        <w:spacing w:after="0" w:line="240" w:lineRule="auto"/>
        <w:rPr>
          <w:rFonts w:ascii="Times New Roman" w:hAnsi="Times New Roman" w:cs="Times New Roman"/>
          <w:i/>
          <w:iCs/>
        </w:rPr>
      </w:pPr>
      <w:r w:rsidRPr="00BD7306">
        <w:rPr>
          <w:rFonts w:ascii="Times New Roman" w:hAnsi="Times New Roman" w:cs="Times New Roman"/>
          <w:color w:val="000000" w:themeColor="text1"/>
        </w:rPr>
        <w:t>Other: free text</w:t>
      </w:r>
    </w:p>
    <w:p w14:paraId="00EACD6B" w14:textId="77777777" w:rsidR="00BD7306" w:rsidRPr="00BD7306" w:rsidRDefault="00BD7306" w:rsidP="00BD7306">
      <w:pPr>
        <w:outlineLvl w:val="0"/>
        <w:rPr>
          <w:rFonts w:ascii="Times New Roman" w:hAnsi="Times New Roman" w:cs="Times New Roman"/>
          <w:i/>
          <w:iCs/>
          <w:color w:val="000000" w:themeColor="text1"/>
        </w:rPr>
      </w:pPr>
    </w:p>
    <w:p w14:paraId="4AD72B02" w14:textId="77777777" w:rsidR="00BD7306" w:rsidRPr="00BD7306" w:rsidRDefault="00BD7306" w:rsidP="00BD7306">
      <w:pPr>
        <w:outlineLvl w:val="0"/>
        <w:rPr>
          <w:rFonts w:ascii="Times New Roman" w:hAnsi="Times New Roman" w:cs="Times New Roman"/>
          <w:i/>
          <w:iCs/>
          <w:color w:val="000000" w:themeColor="text1"/>
        </w:rPr>
      </w:pPr>
    </w:p>
    <w:p w14:paraId="3B99BADA" w14:textId="77777777" w:rsidR="00BD7306" w:rsidRPr="00BD7306" w:rsidRDefault="00BD7306" w:rsidP="00BD7306">
      <w:pPr>
        <w:outlineLvl w:val="0"/>
        <w:rPr>
          <w:rFonts w:ascii="Times New Roman" w:hAnsi="Times New Roman" w:cs="Times New Roman"/>
          <w:b/>
          <w:bCs/>
          <w:color w:val="000000" w:themeColor="text1"/>
        </w:rPr>
      </w:pPr>
      <w:r w:rsidRPr="00BD7306">
        <w:rPr>
          <w:rFonts w:ascii="Times New Roman" w:hAnsi="Times New Roman" w:cs="Times New Roman"/>
          <w:b/>
          <w:bCs/>
          <w:color w:val="000000" w:themeColor="text1"/>
        </w:rPr>
        <w:t>Section 4(4 variables): Proposed Harm Metric</w:t>
      </w:r>
    </w:p>
    <w:p w14:paraId="13A21B4F" w14:textId="77777777" w:rsidR="00BD7306" w:rsidRPr="00BD7306" w:rsidRDefault="00BD7306" w:rsidP="00BD7306">
      <w:pPr>
        <w:rPr>
          <w:rFonts w:ascii="Times New Roman" w:hAnsi="Times New Roman" w:cs="Times New Roman"/>
          <w:i/>
          <w:iCs/>
          <w:color w:val="000000" w:themeColor="text1"/>
        </w:rPr>
      </w:pPr>
      <w:r w:rsidRPr="00BD7306">
        <w:rPr>
          <w:rFonts w:ascii="Times New Roman" w:hAnsi="Times New Roman" w:cs="Times New Roman"/>
          <w:b/>
          <w:bCs/>
          <w:color w:val="000000" w:themeColor="text1"/>
        </w:rPr>
        <w:t xml:space="preserve">We provide an example of a composite antibiotic harm metric and selected the following 4 possible variables that would be comprised that metric </w:t>
      </w:r>
      <w:r w:rsidRPr="00BD7306">
        <w:rPr>
          <w:rFonts w:ascii="Times New Roman" w:hAnsi="Times New Roman" w:cs="Times New Roman"/>
          <w:color w:val="000000" w:themeColor="text1"/>
        </w:rPr>
        <w:t>(modified from</w:t>
      </w:r>
      <w:r w:rsidRPr="00BD7306">
        <w:rPr>
          <w:rFonts w:ascii="Times New Roman" w:hAnsi="Times New Roman" w:cs="Times New Roman"/>
          <w:i/>
          <w:iCs/>
          <w:color w:val="000000" w:themeColor="text1"/>
        </w:rPr>
        <w:t xml:space="preserve"> </w:t>
      </w:r>
      <w:proofErr w:type="spellStart"/>
      <w:r w:rsidRPr="00BD7306">
        <w:rPr>
          <w:rFonts w:ascii="Times New Roman" w:hAnsi="Times New Roman" w:cs="Times New Roman"/>
          <w:i/>
          <w:iCs/>
          <w:color w:val="000000" w:themeColor="text1"/>
        </w:rPr>
        <w:t>Tamma</w:t>
      </w:r>
      <w:proofErr w:type="spellEnd"/>
      <w:r w:rsidRPr="00BD7306">
        <w:rPr>
          <w:rFonts w:ascii="Times New Roman" w:hAnsi="Times New Roman" w:cs="Times New Roman"/>
          <w:i/>
          <w:iCs/>
          <w:color w:val="000000" w:themeColor="text1"/>
        </w:rPr>
        <w:t xml:space="preserve"> et al., 2017):</w:t>
      </w:r>
    </w:p>
    <w:p w14:paraId="4CFE5E92" w14:textId="77777777" w:rsidR="00BD7306" w:rsidRPr="00BD7306" w:rsidRDefault="00BD7306" w:rsidP="00BD7306">
      <w:pPr>
        <w:pStyle w:val="ListParagraph"/>
        <w:numPr>
          <w:ilvl w:val="1"/>
          <w:numId w:val="3"/>
        </w:numPr>
        <w:spacing w:after="0" w:line="240" w:lineRule="auto"/>
        <w:rPr>
          <w:rFonts w:ascii="Times New Roman" w:hAnsi="Times New Roman" w:cs="Times New Roman"/>
          <w:i/>
          <w:iCs/>
          <w:color w:val="000000" w:themeColor="text1"/>
        </w:rPr>
      </w:pPr>
      <w:r w:rsidRPr="00BD7306">
        <w:rPr>
          <w:rFonts w:ascii="Times New Roman" w:hAnsi="Times New Roman" w:cs="Times New Roman"/>
          <w:color w:val="000000" w:themeColor="text1"/>
        </w:rPr>
        <w:t xml:space="preserve">Dermatologic/immunologic adverse </w:t>
      </w:r>
    </w:p>
    <w:p w14:paraId="557EDBB5" w14:textId="77777777" w:rsidR="00BD7306" w:rsidRPr="00BD7306" w:rsidRDefault="00BD7306" w:rsidP="00BD7306">
      <w:pPr>
        <w:pStyle w:val="ListParagraph"/>
        <w:numPr>
          <w:ilvl w:val="1"/>
          <w:numId w:val="3"/>
        </w:numPr>
        <w:spacing w:after="0" w:line="240" w:lineRule="auto"/>
        <w:rPr>
          <w:rFonts w:ascii="Times New Roman" w:hAnsi="Times New Roman" w:cs="Times New Roman"/>
          <w:i/>
          <w:iCs/>
          <w:color w:val="000000" w:themeColor="text1"/>
        </w:rPr>
      </w:pPr>
      <w:r w:rsidRPr="00BD7306">
        <w:rPr>
          <w:rFonts w:ascii="Times New Roman" w:hAnsi="Times New Roman" w:cs="Times New Roman"/>
          <w:color w:val="000000" w:themeColor="text1"/>
        </w:rPr>
        <w:t xml:space="preserve">Hematologic adverse events </w:t>
      </w:r>
    </w:p>
    <w:p w14:paraId="7EBF9255" w14:textId="77777777" w:rsidR="00BD7306" w:rsidRPr="00BD7306" w:rsidRDefault="00BD7306" w:rsidP="00BD7306">
      <w:pPr>
        <w:pStyle w:val="ListParagraph"/>
        <w:numPr>
          <w:ilvl w:val="1"/>
          <w:numId w:val="3"/>
        </w:numPr>
        <w:spacing w:after="0" w:line="240" w:lineRule="auto"/>
        <w:rPr>
          <w:rFonts w:ascii="Times New Roman" w:hAnsi="Times New Roman" w:cs="Times New Roman"/>
          <w:i/>
          <w:iCs/>
          <w:color w:val="000000" w:themeColor="text1"/>
        </w:rPr>
      </w:pPr>
      <w:r w:rsidRPr="00BD7306">
        <w:rPr>
          <w:rFonts w:ascii="Times New Roman" w:hAnsi="Times New Roman" w:cs="Times New Roman"/>
          <w:color w:val="000000" w:themeColor="text1"/>
        </w:rPr>
        <w:t>Drug associated liver injury</w:t>
      </w:r>
    </w:p>
    <w:p w14:paraId="165DB015" w14:textId="77777777" w:rsidR="00BD7306" w:rsidRPr="00BD7306" w:rsidRDefault="00BD7306" w:rsidP="00BD7306">
      <w:pPr>
        <w:pStyle w:val="ListParagraph"/>
        <w:numPr>
          <w:ilvl w:val="1"/>
          <w:numId w:val="3"/>
        </w:numPr>
        <w:spacing w:after="0" w:line="240" w:lineRule="auto"/>
        <w:rPr>
          <w:rFonts w:ascii="Times New Roman" w:hAnsi="Times New Roman" w:cs="Times New Roman"/>
          <w:i/>
          <w:iCs/>
          <w:color w:val="000000" w:themeColor="text1"/>
        </w:rPr>
      </w:pPr>
      <w:r w:rsidRPr="00BD7306">
        <w:rPr>
          <w:rFonts w:ascii="Times New Roman" w:hAnsi="Times New Roman" w:cs="Times New Roman"/>
          <w:color w:val="000000" w:themeColor="text1"/>
        </w:rPr>
        <w:t>Antimicrobial resistance patterns</w:t>
      </w:r>
    </w:p>
    <w:p w14:paraId="2338CA02" w14:textId="77777777" w:rsidR="00BD7306" w:rsidRPr="00BD7306" w:rsidRDefault="00BD7306" w:rsidP="00BD7306">
      <w:pPr>
        <w:rPr>
          <w:rFonts w:ascii="Times New Roman" w:hAnsi="Times New Roman" w:cs="Times New Roman"/>
          <w:color w:val="000000" w:themeColor="text1"/>
        </w:rPr>
      </w:pPr>
    </w:p>
    <w:p w14:paraId="54AA60ED" w14:textId="77777777" w:rsidR="00BD7306" w:rsidRPr="00BD7306" w:rsidRDefault="00BD7306" w:rsidP="00BD7306">
      <w:pPr>
        <w:pStyle w:val="ListParagraph"/>
        <w:numPr>
          <w:ilvl w:val="0"/>
          <w:numId w:val="6"/>
        </w:numPr>
        <w:spacing w:after="0" w:line="240" w:lineRule="auto"/>
        <w:ind w:left="567" w:hanging="567"/>
        <w:rPr>
          <w:rFonts w:ascii="Times New Roman" w:hAnsi="Times New Roman" w:cs="Times New Roman"/>
          <w:color w:val="000000" w:themeColor="text1"/>
        </w:rPr>
      </w:pPr>
      <w:r w:rsidRPr="00BD7306">
        <w:rPr>
          <w:rFonts w:ascii="Times New Roman" w:hAnsi="Times New Roman" w:cs="Times New Roman"/>
          <w:color w:val="000000" w:themeColor="text1"/>
        </w:rPr>
        <w:t xml:space="preserve">Are there additional variables/adverse events besides what we proposed above that should be included in a composite antibiotic harm metric?  </w:t>
      </w:r>
      <w:r w:rsidRPr="00BD7306">
        <w:rPr>
          <w:rFonts w:ascii="Times New Roman" w:hAnsi="Times New Roman" w:cs="Times New Roman"/>
          <w:i/>
          <w:iCs/>
          <w:color w:val="000000" w:themeColor="text1"/>
        </w:rPr>
        <w:t>(free text)</w:t>
      </w:r>
    </w:p>
    <w:p w14:paraId="275558C3" w14:textId="77777777" w:rsidR="00BD7306" w:rsidRPr="00BD7306" w:rsidRDefault="00BD7306" w:rsidP="00BD7306">
      <w:pPr>
        <w:pStyle w:val="ListParagraph"/>
        <w:ind w:left="567"/>
        <w:rPr>
          <w:rFonts w:ascii="Times New Roman" w:hAnsi="Times New Roman" w:cs="Times New Roman"/>
          <w:color w:val="000000" w:themeColor="text1"/>
        </w:rPr>
      </w:pPr>
    </w:p>
    <w:p w14:paraId="103B0390" w14:textId="77777777" w:rsidR="00BD7306" w:rsidRPr="00BD7306" w:rsidRDefault="00BD7306" w:rsidP="00BD7306">
      <w:pPr>
        <w:pStyle w:val="ListParagraph"/>
        <w:numPr>
          <w:ilvl w:val="0"/>
          <w:numId w:val="6"/>
        </w:numPr>
        <w:spacing w:after="0" w:line="240" w:lineRule="auto"/>
        <w:ind w:left="567" w:hanging="567"/>
        <w:rPr>
          <w:rFonts w:ascii="Times New Roman" w:hAnsi="Times New Roman" w:cs="Times New Roman"/>
          <w:color w:val="000000" w:themeColor="text1"/>
        </w:rPr>
      </w:pPr>
      <w:r w:rsidRPr="00BD7306">
        <w:rPr>
          <w:rFonts w:ascii="Times New Roman" w:hAnsi="Times New Roman" w:cs="Times New Roman"/>
          <w:color w:val="000000" w:themeColor="text1"/>
        </w:rPr>
        <w:t>Please answer the following questions about each proposed variable:</w:t>
      </w:r>
    </w:p>
    <w:tbl>
      <w:tblPr>
        <w:tblStyle w:val="TableGrid"/>
        <w:tblpPr w:leftFromText="180" w:rightFromText="180" w:vertAnchor="text" w:horzAnchor="page" w:tblpX="1450" w:tblpY="182"/>
        <w:tblW w:w="9490" w:type="dxa"/>
        <w:tblLayout w:type="fixed"/>
        <w:tblLook w:val="04A0" w:firstRow="1" w:lastRow="0" w:firstColumn="1" w:lastColumn="0" w:noHBand="0" w:noVBand="1"/>
      </w:tblPr>
      <w:tblGrid>
        <w:gridCol w:w="1266"/>
        <w:gridCol w:w="3960"/>
        <w:gridCol w:w="236"/>
        <w:gridCol w:w="236"/>
        <w:gridCol w:w="236"/>
        <w:gridCol w:w="236"/>
        <w:gridCol w:w="236"/>
        <w:gridCol w:w="236"/>
        <w:gridCol w:w="236"/>
        <w:gridCol w:w="2612"/>
      </w:tblGrid>
      <w:tr w:rsidR="00BD7306" w:rsidRPr="00BD7306" w14:paraId="03C49DBD" w14:textId="77777777" w:rsidTr="004E5A58">
        <w:trPr>
          <w:trHeight w:val="325"/>
        </w:trPr>
        <w:tc>
          <w:tcPr>
            <w:tcW w:w="1266" w:type="dxa"/>
            <w:shd w:val="clear" w:color="auto" w:fill="D1D1D1" w:themeFill="background2" w:themeFillShade="E6"/>
          </w:tcPr>
          <w:p w14:paraId="4304732B"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Outcome</w:t>
            </w:r>
          </w:p>
        </w:tc>
        <w:tc>
          <w:tcPr>
            <w:tcW w:w="8224" w:type="dxa"/>
            <w:gridSpan w:val="9"/>
            <w:shd w:val="clear" w:color="auto" w:fill="D1D1D1" w:themeFill="background2" w:themeFillShade="E6"/>
          </w:tcPr>
          <w:p w14:paraId="1CC319E1"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Rate of dermatologic and immunologic adverse effects</w:t>
            </w:r>
          </w:p>
        </w:tc>
      </w:tr>
      <w:tr w:rsidR="00BD7306" w:rsidRPr="00BD7306" w14:paraId="41F72491" w14:textId="77777777" w:rsidTr="004E5A58">
        <w:trPr>
          <w:trHeight w:val="898"/>
        </w:trPr>
        <w:tc>
          <w:tcPr>
            <w:tcW w:w="1266" w:type="dxa"/>
            <w:shd w:val="clear" w:color="auto" w:fill="auto"/>
          </w:tcPr>
          <w:p w14:paraId="28E41CB3"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Proposed Definition</w:t>
            </w:r>
          </w:p>
        </w:tc>
        <w:tc>
          <w:tcPr>
            <w:tcW w:w="8224" w:type="dxa"/>
            <w:gridSpan w:val="9"/>
            <w:shd w:val="clear" w:color="auto" w:fill="auto"/>
          </w:tcPr>
          <w:p w14:paraId="522DCBF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 xml:space="preserve">Rash or allergic reaction temporally associated with antibiotic administration of all severity (e.g. hives, morbilliform rash, vancomycin infusion reaction, DRESS, SJS, anaphylaxis, asymptomatic eosinophilia) </w:t>
            </w:r>
          </w:p>
        </w:tc>
      </w:tr>
      <w:tr w:rsidR="00BD7306" w:rsidRPr="00BD7306" w14:paraId="10B2FA7A" w14:textId="77777777" w:rsidTr="004E5A58">
        <w:tc>
          <w:tcPr>
            <w:tcW w:w="1266" w:type="dxa"/>
            <w:shd w:val="clear" w:color="auto" w:fill="D1D1D1" w:themeFill="background2" w:themeFillShade="E6"/>
          </w:tcPr>
          <w:p w14:paraId="414293FC"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Q1:</w:t>
            </w:r>
          </w:p>
        </w:tc>
        <w:tc>
          <w:tcPr>
            <w:tcW w:w="8224" w:type="dxa"/>
            <w:gridSpan w:val="9"/>
            <w:shd w:val="clear" w:color="auto" w:fill="D1D1D1" w:themeFill="background2" w:themeFillShade="E6"/>
          </w:tcPr>
          <w:p w14:paraId="3234051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w:t>
            </w:r>
            <w:r w:rsidRPr="00BD7306">
              <w:rPr>
                <w:rFonts w:ascii="Times New Roman" w:hAnsi="Times New Roman" w:cs="Times New Roman"/>
                <w:b/>
                <w:bCs/>
                <w:color w:val="000000" w:themeColor="text1"/>
              </w:rPr>
              <w:t xml:space="preserve">useful </w:t>
            </w:r>
            <w:r w:rsidRPr="00BD7306">
              <w:rPr>
                <w:rFonts w:ascii="Times New Roman" w:hAnsi="Times New Roman" w:cs="Times New Roman"/>
                <w:color w:val="000000" w:themeColor="text1"/>
              </w:rPr>
              <w:t>is this variable in targeting antimicrobial stewardship efforts?</w:t>
            </w:r>
          </w:p>
        </w:tc>
      </w:tr>
      <w:tr w:rsidR="00BD7306" w:rsidRPr="00BD7306" w14:paraId="407C2A94" w14:textId="77777777" w:rsidTr="004E5A58">
        <w:trPr>
          <w:trHeight w:val="619"/>
        </w:trPr>
        <w:tc>
          <w:tcPr>
            <w:tcW w:w="1266" w:type="dxa"/>
          </w:tcPr>
          <w:p w14:paraId="3D3FCE9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A1:</w:t>
            </w:r>
          </w:p>
        </w:tc>
        <w:tc>
          <w:tcPr>
            <w:tcW w:w="3960" w:type="dxa"/>
          </w:tcPr>
          <w:p w14:paraId="53E67B5C"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useful at all</w:t>
            </w:r>
          </w:p>
        </w:tc>
        <w:tc>
          <w:tcPr>
            <w:tcW w:w="236" w:type="dxa"/>
          </w:tcPr>
          <w:p w14:paraId="4C174AD8"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2</w:t>
            </w:r>
          </w:p>
        </w:tc>
        <w:tc>
          <w:tcPr>
            <w:tcW w:w="236" w:type="dxa"/>
          </w:tcPr>
          <w:p w14:paraId="349F12D1"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3</w:t>
            </w:r>
          </w:p>
        </w:tc>
        <w:tc>
          <w:tcPr>
            <w:tcW w:w="236" w:type="dxa"/>
          </w:tcPr>
          <w:p w14:paraId="55A1A74D"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4</w:t>
            </w:r>
          </w:p>
        </w:tc>
        <w:tc>
          <w:tcPr>
            <w:tcW w:w="236" w:type="dxa"/>
          </w:tcPr>
          <w:p w14:paraId="359C2AD6"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5</w:t>
            </w:r>
          </w:p>
        </w:tc>
        <w:tc>
          <w:tcPr>
            <w:tcW w:w="236" w:type="dxa"/>
          </w:tcPr>
          <w:p w14:paraId="432422DE"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6</w:t>
            </w:r>
          </w:p>
        </w:tc>
        <w:tc>
          <w:tcPr>
            <w:tcW w:w="236" w:type="dxa"/>
          </w:tcPr>
          <w:p w14:paraId="5C5A714B"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7</w:t>
            </w:r>
          </w:p>
        </w:tc>
        <w:tc>
          <w:tcPr>
            <w:tcW w:w="236" w:type="dxa"/>
          </w:tcPr>
          <w:p w14:paraId="14B93180"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8</w:t>
            </w:r>
          </w:p>
        </w:tc>
        <w:tc>
          <w:tcPr>
            <w:tcW w:w="2612" w:type="dxa"/>
          </w:tcPr>
          <w:p w14:paraId="1FACBA84"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9 Very useful</w:t>
            </w:r>
          </w:p>
        </w:tc>
      </w:tr>
      <w:tr w:rsidR="00BD7306" w:rsidRPr="00BD7306" w14:paraId="3FB74DC6" w14:textId="77777777" w:rsidTr="004E5A58">
        <w:tc>
          <w:tcPr>
            <w:tcW w:w="1266" w:type="dxa"/>
            <w:shd w:val="clear" w:color="auto" w:fill="D1D1D1" w:themeFill="background2" w:themeFillShade="E6"/>
          </w:tcPr>
          <w:p w14:paraId="767A345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Q2:</w:t>
            </w:r>
          </w:p>
        </w:tc>
        <w:tc>
          <w:tcPr>
            <w:tcW w:w="8224" w:type="dxa"/>
            <w:gridSpan w:val="9"/>
            <w:shd w:val="clear" w:color="auto" w:fill="D1D1D1" w:themeFill="background2" w:themeFillShade="E6"/>
          </w:tcPr>
          <w:p w14:paraId="493635B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When considering </w:t>
            </w:r>
            <w:r w:rsidRPr="00BD7306">
              <w:rPr>
                <w:rFonts w:ascii="Times New Roman" w:hAnsi="Times New Roman" w:cs="Times New Roman"/>
                <w:b/>
                <w:bCs/>
                <w:color w:val="000000" w:themeColor="text1"/>
              </w:rPr>
              <w:t xml:space="preserve">informatics, </w:t>
            </w:r>
            <w:r w:rsidRPr="00BD7306">
              <w:rPr>
                <w:rFonts w:ascii="Times New Roman" w:hAnsi="Times New Roman" w:cs="Times New Roman"/>
                <w:color w:val="000000" w:themeColor="text1"/>
              </w:rPr>
              <w:t xml:space="preserve">how would you rate the </w:t>
            </w:r>
            <w:r w:rsidRPr="00BD7306">
              <w:rPr>
                <w:rFonts w:ascii="Times New Roman" w:hAnsi="Times New Roman" w:cs="Times New Roman"/>
                <w:b/>
                <w:bCs/>
                <w:color w:val="000000" w:themeColor="text1"/>
              </w:rPr>
              <w:t>feasibility of monitoring this variable</w:t>
            </w:r>
            <w:r w:rsidRPr="00BD7306">
              <w:rPr>
                <w:rFonts w:ascii="Times New Roman" w:hAnsi="Times New Roman" w:cs="Times New Roman"/>
                <w:color w:val="000000" w:themeColor="text1"/>
              </w:rPr>
              <w:t xml:space="preserve"> on a 1-9 scale?</w:t>
            </w:r>
          </w:p>
        </w:tc>
      </w:tr>
      <w:tr w:rsidR="00BD7306" w:rsidRPr="00BD7306" w14:paraId="21909A8B" w14:textId="77777777" w:rsidTr="004E5A58">
        <w:trPr>
          <w:trHeight w:val="333"/>
        </w:trPr>
        <w:tc>
          <w:tcPr>
            <w:tcW w:w="1266" w:type="dxa"/>
          </w:tcPr>
          <w:p w14:paraId="762F89C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A2:</w:t>
            </w:r>
          </w:p>
        </w:tc>
        <w:tc>
          <w:tcPr>
            <w:tcW w:w="3960" w:type="dxa"/>
          </w:tcPr>
          <w:p w14:paraId="18C5AA3B"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feasible at all</w:t>
            </w:r>
          </w:p>
        </w:tc>
        <w:tc>
          <w:tcPr>
            <w:tcW w:w="236" w:type="dxa"/>
          </w:tcPr>
          <w:p w14:paraId="7220548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5D588B2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28DE25A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6D57B8D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595AA78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05DAED3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3ACC4AA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4A57B39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Very feasible</w:t>
            </w:r>
          </w:p>
        </w:tc>
      </w:tr>
      <w:tr w:rsidR="00BD7306" w:rsidRPr="00BD7306" w14:paraId="2A6B528B" w14:textId="77777777" w:rsidTr="004E5A58">
        <w:trPr>
          <w:trHeight w:val="678"/>
        </w:trPr>
        <w:tc>
          <w:tcPr>
            <w:tcW w:w="1266" w:type="dxa"/>
            <w:shd w:val="clear" w:color="auto" w:fill="D1D1D1" w:themeFill="background2" w:themeFillShade="E6"/>
          </w:tcPr>
          <w:p w14:paraId="43858A4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Q3:</w:t>
            </w:r>
          </w:p>
        </w:tc>
        <w:tc>
          <w:tcPr>
            <w:tcW w:w="8224" w:type="dxa"/>
            <w:gridSpan w:val="9"/>
            <w:shd w:val="clear" w:color="auto" w:fill="D1D1D1" w:themeFill="background2" w:themeFillShade="E6"/>
          </w:tcPr>
          <w:p w14:paraId="7517BAE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much would monitoring this variable affect </w:t>
            </w:r>
            <w:r w:rsidRPr="00BD7306">
              <w:rPr>
                <w:rFonts w:ascii="Times New Roman" w:hAnsi="Times New Roman" w:cs="Times New Roman"/>
                <w:b/>
                <w:bCs/>
                <w:color w:val="000000" w:themeColor="text1"/>
              </w:rPr>
              <w:t>patient outcomes?</w:t>
            </w:r>
          </w:p>
        </w:tc>
      </w:tr>
      <w:tr w:rsidR="00BD7306" w:rsidRPr="00BD7306" w14:paraId="118B7B2B" w14:textId="77777777" w:rsidTr="004E5A58">
        <w:tc>
          <w:tcPr>
            <w:tcW w:w="1266" w:type="dxa"/>
          </w:tcPr>
          <w:p w14:paraId="724A71B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A3:</w:t>
            </w:r>
          </w:p>
        </w:tc>
        <w:tc>
          <w:tcPr>
            <w:tcW w:w="3960" w:type="dxa"/>
          </w:tcPr>
          <w:p w14:paraId="2CFA584C"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1 Not affect patient outcomes at all</w:t>
            </w:r>
          </w:p>
        </w:tc>
        <w:tc>
          <w:tcPr>
            <w:tcW w:w="236" w:type="dxa"/>
          </w:tcPr>
          <w:p w14:paraId="1B1A202C"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5450F32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408DF23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2092254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21AC49C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6997AB0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7A89849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08B136A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Significantly alter patient outcomes</w:t>
            </w:r>
          </w:p>
        </w:tc>
      </w:tr>
      <w:tr w:rsidR="00BD7306" w:rsidRPr="00BD7306" w14:paraId="2F0DAFDE" w14:textId="77777777" w:rsidTr="004E5A58">
        <w:trPr>
          <w:trHeight w:val="654"/>
        </w:trPr>
        <w:tc>
          <w:tcPr>
            <w:tcW w:w="1266" w:type="dxa"/>
            <w:shd w:val="clear" w:color="auto" w:fill="D1D1D1" w:themeFill="background2" w:themeFillShade="E6"/>
          </w:tcPr>
          <w:p w14:paraId="2F00DED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Q4:</w:t>
            </w:r>
          </w:p>
        </w:tc>
        <w:tc>
          <w:tcPr>
            <w:tcW w:w="8224" w:type="dxa"/>
            <w:gridSpan w:val="9"/>
            <w:shd w:val="clear" w:color="auto" w:fill="D1D1D1" w:themeFill="background2" w:themeFillShade="E6"/>
          </w:tcPr>
          <w:p w14:paraId="4F70A242" w14:textId="77777777" w:rsidR="00BD7306" w:rsidRPr="00BD7306" w:rsidRDefault="00BD7306" w:rsidP="004E5A58">
            <w:pPr>
              <w:rPr>
                <w:rFonts w:ascii="Times New Roman" w:hAnsi="Times New Roman" w:cs="Times New Roman"/>
                <w:b/>
                <w:bCs/>
                <w:i/>
                <w:iCs/>
                <w:color w:val="156082" w:themeColor="accent1"/>
              </w:rPr>
            </w:pPr>
            <w:r w:rsidRPr="00BD7306">
              <w:rPr>
                <w:rFonts w:ascii="Times New Roman" w:hAnsi="Times New Roman" w:cs="Times New Roman"/>
                <w:color w:val="000000" w:themeColor="text1"/>
              </w:rPr>
              <w:t xml:space="preserve">On a 1-9 scale, how important is it to separate this variable into severe and non-severe when monitoring outcomes? (e.g. separate Steven Johnsons Syndrome from hives) </w:t>
            </w:r>
          </w:p>
        </w:tc>
      </w:tr>
      <w:tr w:rsidR="00BD7306" w:rsidRPr="00BD7306" w14:paraId="05CF2BC3" w14:textId="77777777" w:rsidTr="004E5A58">
        <w:trPr>
          <w:trHeight w:val="628"/>
        </w:trPr>
        <w:tc>
          <w:tcPr>
            <w:tcW w:w="1266" w:type="dxa"/>
          </w:tcPr>
          <w:p w14:paraId="3B20B516"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A4:</w:t>
            </w:r>
          </w:p>
        </w:tc>
        <w:tc>
          <w:tcPr>
            <w:tcW w:w="3960" w:type="dxa"/>
          </w:tcPr>
          <w:p w14:paraId="70CFD3D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1 Not important </w:t>
            </w:r>
          </w:p>
        </w:tc>
        <w:tc>
          <w:tcPr>
            <w:tcW w:w="236" w:type="dxa"/>
          </w:tcPr>
          <w:p w14:paraId="70000BC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4CD064D9"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71B9C26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7E63E6F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59A1AEF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2AC1E39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6B45EC7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748DFA7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Very important</w:t>
            </w:r>
          </w:p>
        </w:tc>
      </w:tr>
      <w:tr w:rsidR="00BD7306" w:rsidRPr="00BD7306" w14:paraId="4939E8BE" w14:textId="77777777" w:rsidTr="004E5A58">
        <w:trPr>
          <w:trHeight w:val="622"/>
        </w:trPr>
        <w:tc>
          <w:tcPr>
            <w:tcW w:w="1266" w:type="dxa"/>
            <w:shd w:val="clear" w:color="auto" w:fill="D1D1D1" w:themeFill="background2" w:themeFillShade="E6"/>
          </w:tcPr>
          <w:p w14:paraId="77CE7AA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Q5:</w:t>
            </w:r>
          </w:p>
        </w:tc>
        <w:tc>
          <w:tcPr>
            <w:tcW w:w="8224" w:type="dxa"/>
            <w:gridSpan w:val="9"/>
            <w:shd w:val="clear" w:color="auto" w:fill="D1D1D1" w:themeFill="background2" w:themeFillShade="E6"/>
          </w:tcPr>
          <w:p w14:paraId="474550C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Please include any additional suggestion, including any proposed modifications to the outcome definition.</w:t>
            </w:r>
          </w:p>
        </w:tc>
      </w:tr>
      <w:tr w:rsidR="00BD7306" w:rsidRPr="00BD7306" w14:paraId="6F4265C3" w14:textId="77777777" w:rsidTr="004E5A58">
        <w:trPr>
          <w:trHeight w:val="272"/>
        </w:trPr>
        <w:tc>
          <w:tcPr>
            <w:tcW w:w="1266" w:type="dxa"/>
          </w:tcPr>
          <w:p w14:paraId="4DA2AF2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A5:</w:t>
            </w:r>
          </w:p>
        </w:tc>
        <w:tc>
          <w:tcPr>
            <w:tcW w:w="8224" w:type="dxa"/>
            <w:gridSpan w:val="9"/>
          </w:tcPr>
          <w:p w14:paraId="7526DEE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FREE TEXT</w:t>
            </w:r>
          </w:p>
        </w:tc>
      </w:tr>
    </w:tbl>
    <w:p w14:paraId="52B00D23" w14:textId="77777777" w:rsidR="00BD7306" w:rsidRPr="00BD7306" w:rsidRDefault="00BD7306" w:rsidP="00BD7306">
      <w:pPr>
        <w:rPr>
          <w:rFonts w:ascii="Times New Roman" w:hAnsi="Times New Roman" w:cs="Times New Roman"/>
          <w:i/>
          <w:iCs/>
          <w:color w:val="156082" w:themeColor="accent1"/>
        </w:rPr>
      </w:pPr>
    </w:p>
    <w:p w14:paraId="46F4DF0A" w14:textId="77777777" w:rsidR="00BD7306" w:rsidRPr="00BD7306" w:rsidRDefault="00BD7306" w:rsidP="00BD7306">
      <w:pPr>
        <w:rPr>
          <w:rFonts w:ascii="Times New Roman" w:hAnsi="Times New Roman" w:cs="Times New Roman"/>
          <w:i/>
          <w:iCs/>
          <w:color w:val="156082" w:themeColor="accent1"/>
        </w:rPr>
      </w:pPr>
    </w:p>
    <w:tbl>
      <w:tblPr>
        <w:tblStyle w:val="TableGrid"/>
        <w:tblpPr w:leftFromText="180" w:rightFromText="180" w:vertAnchor="text" w:horzAnchor="page" w:tblpX="1450" w:tblpY="182"/>
        <w:tblW w:w="9490" w:type="dxa"/>
        <w:tblLayout w:type="fixed"/>
        <w:tblLook w:val="04A0" w:firstRow="1" w:lastRow="0" w:firstColumn="1" w:lastColumn="0" w:noHBand="0" w:noVBand="1"/>
      </w:tblPr>
      <w:tblGrid>
        <w:gridCol w:w="1266"/>
        <w:gridCol w:w="3960"/>
        <w:gridCol w:w="236"/>
        <w:gridCol w:w="236"/>
        <w:gridCol w:w="236"/>
        <w:gridCol w:w="236"/>
        <w:gridCol w:w="236"/>
        <w:gridCol w:w="236"/>
        <w:gridCol w:w="236"/>
        <w:gridCol w:w="2612"/>
      </w:tblGrid>
      <w:tr w:rsidR="00BD7306" w:rsidRPr="00BD7306" w14:paraId="2E5EA7DF" w14:textId="77777777" w:rsidTr="004E5A58">
        <w:trPr>
          <w:trHeight w:val="325"/>
        </w:trPr>
        <w:tc>
          <w:tcPr>
            <w:tcW w:w="1266" w:type="dxa"/>
            <w:shd w:val="clear" w:color="auto" w:fill="D1D1D1" w:themeFill="background2" w:themeFillShade="E6"/>
          </w:tcPr>
          <w:p w14:paraId="3B1D6EFB"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Outcome</w:t>
            </w:r>
          </w:p>
        </w:tc>
        <w:tc>
          <w:tcPr>
            <w:tcW w:w="8224" w:type="dxa"/>
            <w:gridSpan w:val="9"/>
            <w:shd w:val="clear" w:color="auto" w:fill="D1D1D1" w:themeFill="background2" w:themeFillShade="E6"/>
          </w:tcPr>
          <w:p w14:paraId="73375FAF"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Rate of hematologic complications</w:t>
            </w:r>
          </w:p>
        </w:tc>
      </w:tr>
      <w:tr w:rsidR="00BD7306" w:rsidRPr="00BD7306" w14:paraId="155BFAEB" w14:textId="77777777" w:rsidTr="004E5A58">
        <w:trPr>
          <w:trHeight w:val="898"/>
        </w:trPr>
        <w:tc>
          <w:tcPr>
            <w:tcW w:w="1266" w:type="dxa"/>
            <w:shd w:val="clear" w:color="auto" w:fill="auto"/>
          </w:tcPr>
          <w:p w14:paraId="005AF40D"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Proposed Definition</w:t>
            </w:r>
          </w:p>
        </w:tc>
        <w:tc>
          <w:tcPr>
            <w:tcW w:w="8224" w:type="dxa"/>
            <w:gridSpan w:val="9"/>
            <w:shd w:val="clear" w:color="auto" w:fill="auto"/>
          </w:tcPr>
          <w:p w14:paraId="3C5148A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Rate of anemia, leukopenia or thrombocytopenia below the patient’s baseline in the absence of other myelosuppresive therapies such as chemotherapy.</w:t>
            </w:r>
          </w:p>
        </w:tc>
      </w:tr>
      <w:tr w:rsidR="00BD7306" w:rsidRPr="00BD7306" w14:paraId="650A2797" w14:textId="77777777" w:rsidTr="004E5A58">
        <w:tc>
          <w:tcPr>
            <w:tcW w:w="1266" w:type="dxa"/>
            <w:shd w:val="clear" w:color="auto" w:fill="D1D1D1" w:themeFill="background2" w:themeFillShade="E6"/>
          </w:tcPr>
          <w:p w14:paraId="04B5D49A"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Q1:</w:t>
            </w:r>
          </w:p>
        </w:tc>
        <w:tc>
          <w:tcPr>
            <w:tcW w:w="8224" w:type="dxa"/>
            <w:gridSpan w:val="9"/>
            <w:shd w:val="clear" w:color="auto" w:fill="D1D1D1" w:themeFill="background2" w:themeFillShade="E6"/>
          </w:tcPr>
          <w:p w14:paraId="4EA9D98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w:t>
            </w:r>
            <w:r w:rsidRPr="00BD7306">
              <w:rPr>
                <w:rFonts w:ascii="Times New Roman" w:hAnsi="Times New Roman" w:cs="Times New Roman"/>
                <w:b/>
                <w:bCs/>
                <w:color w:val="000000" w:themeColor="text1"/>
              </w:rPr>
              <w:t xml:space="preserve">useful </w:t>
            </w:r>
            <w:r w:rsidRPr="00BD7306">
              <w:rPr>
                <w:rFonts w:ascii="Times New Roman" w:hAnsi="Times New Roman" w:cs="Times New Roman"/>
                <w:color w:val="000000" w:themeColor="text1"/>
              </w:rPr>
              <w:t>is this variable in targeting antimicrobial stewardship efforts?</w:t>
            </w:r>
          </w:p>
        </w:tc>
      </w:tr>
      <w:tr w:rsidR="00BD7306" w:rsidRPr="00BD7306" w14:paraId="45B35F56" w14:textId="77777777" w:rsidTr="004E5A58">
        <w:trPr>
          <w:trHeight w:val="619"/>
        </w:trPr>
        <w:tc>
          <w:tcPr>
            <w:tcW w:w="1266" w:type="dxa"/>
          </w:tcPr>
          <w:p w14:paraId="519DC41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A1:</w:t>
            </w:r>
          </w:p>
        </w:tc>
        <w:tc>
          <w:tcPr>
            <w:tcW w:w="3960" w:type="dxa"/>
          </w:tcPr>
          <w:p w14:paraId="2C797AD5"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useful at all</w:t>
            </w:r>
          </w:p>
        </w:tc>
        <w:tc>
          <w:tcPr>
            <w:tcW w:w="236" w:type="dxa"/>
          </w:tcPr>
          <w:p w14:paraId="4B69FF3E"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2</w:t>
            </w:r>
          </w:p>
        </w:tc>
        <w:tc>
          <w:tcPr>
            <w:tcW w:w="236" w:type="dxa"/>
          </w:tcPr>
          <w:p w14:paraId="3C71BA67"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3</w:t>
            </w:r>
          </w:p>
        </w:tc>
        <w:tc>
          <w:tcPr>
            <w:tcW w:w="236" w:type="dxa"/>
          </w:tcPr>
          <w:p w14:paraId="7208C2D4"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4</w:t>
            </w:r>
          </w:p>
        </w:tc>
        <w:tc>
          <w:tcPr>
            <w:tcW w:w="236" w:type="dxa"/>
          </w:tcPr>
          <w:p w14:paraId="55272ECF"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5</w:t>
            </w:r>
          </w:p>
        </w:tc>
        <w:tc>
          <w:tcPr>
            <w:tcW w:w="236" w:type="dxa"/>
          </w:tcPr>
          <w:p w14:paraId="5B3B9556"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6</w:t>
            </w:r>
          </w:p>
        </w:tc>
        <w:tc>
          <w:tcPr>
            <w:tcW w:w="236" w:type="dxa"/>
          </w:tcPr>
          <w:p w14:paraId="17DCF1CA"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7</w:t>
            </w:r>
          </w:p>
        </w:tc>
        <w:tc>
          <w:tcPr>
            <w:tcW w:w="236" w:type="dxa"/>
          </w:tcPr>
          <w:p w14:paraId="12349B4B"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8</w:t>
            </w:r>
          </w:p>
        </w:tc>
        <w:tc>
          <w:tcPr>
            <w:tcW w:w="2612" w:type="dxa"/>
          </w:tcPr>
          <w:p w14:paraId="0736359C"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9 Very useful</w:t>
            </w:r>
          </w:p>
        </w:tc>
      </w:tr>
      <w:tr w:rsidR="00BD7306" w:rsidRPr="00BD7306" w14:paraId="041030EC" w14:textId="77777777" w:rsidTr="004E5A58">
        <w:tc>
          <w:tcPr>
            <w:tcW w:w="1266" w:type="dxa"/>
            <w:shd w:val="clear" w:color="auto" w:fill="D1D1D1" w:themeFill="background2" w:themeFillShade="E6"/>
          </w:tcPr>
          <w:p w14:paraId="0D5D52E4"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Q2:</w:t>
            </w:r>
          </w:p>
        </w:tc>
        <w:tc>
          <w:tcPr>
            <w:tcW w:w="8224" w:type="dxa"/>
            <w:gridSpan w:val="9"/>
            <w:shd w:val="clear" w:color="auto" w:fill="D1D1D1" w:themeFill="background2" w:themeFillShade="E6"/>
          </w:tcPr>
          <w:p w14:paraId="5041B6D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When considering </w:t>
            </w:r>
            <w:r w:rsidRPr="00BD7306">
              <w:rPr>
                <w:rFonts w:ascii="Times New Roman" w:hAnsi="Times New Roman" w:cs="Times New Roman"/>
                <w:b/>
                <w:bCs/>
                <w:color w:val="000000" w:themeColor="text1"/>
              </w:rPr>
              <w:t xml:space="preserve">informatics, </w:t>
            </w:r>
            <w:r w:rsidRPr="00BD7306">
              <w:rPr>
                <w:rFonts w:ascii="Times New Roman" w:hAnsi="Times New Roman" w:cs="Times New Roman"/>
                <w:color w:val="000000" w:themeColor="text1"/>
              </w:rPr>
              <w:t xml:space="preserve">how would you rate the </w:t>
            </w:r>
            <w:r w:rsidRPr="00BD7306">
              <w:rPr>
                <w:rFonts w:ascii="Times New Roman" w:hAnsi="Times New Roman" w:cs="Times New Roman"/>
                <w:b/>
                <w:bCs/>
                <w:color w:val="000000" w:themeColor="text1"/>
              </w:rPr>
              <w:t>feasibility of monitoring this variable</w:t>
            </w:r>
            <w:r w:rsidRPr="00BD7306">
              <w:rPr>
                <w:rFonts w:ascii="Times New Roman" w:hAnsi="Times New Roman" w:cs="Times New Roman"/>
                <w:color w:val="000000" w:themeColor="text1"/>
              </w:rPr>
              <w:t xml:space="preserve"> on a 1-9 scale?</w:t>
            </w:r>
          </w:p>
        </w:tc>
      </w:tr>
      <w:tr w:rsidR="00BD7306" w:rsidRPr="00BD7306" w14:paraId="39060708" w14:textId="77777777" w:rsidTr="004E5A58">
        <w:trPr>
          <w:trHeight w:val="333"/>
        </w:trPr>
        <w:tc>
          <w:tcPr>
            <w:tcW w:w="1266" w:type="dxa"/>
          </w:tcPr>
          <w:p w14:paraId="7C3186E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A2:</w:t>
            </w:r>
          </w:p>
        </w:tc>
        <w:tc>
          <w:tcPr>
            <w:tcW w:w="3960" w:type="dxa"/>
          </w:tcPr>
          <w:p w14:paraId="13113C77"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feasible at all</w:t>
            </w:r>
          </w:p>
        </w:tc>
        <w:tc>
          <w:tcPr>
            <w:tcW w:w="236" w:type="dxa"/>
          </w:tcPr>
          <w:p w14:paraId="17494E1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724680C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15C8499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3FBCB95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462020D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5999B6B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7902A08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74D5616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Very feasible</w:t>
            </w:r>
          </w:p>
        </w:tc>
      </w:tr>
      <w:tr w:rsidR="00BD7306" w:rsidRPr="00BD7306" w14:paraId="5AB1DC7B" w14:textId="77777777" w:rsidTr="004E5A58">
        <w:trPr>
          <w:trHeight w:val="678"/>
        </w:trPr>
        <w:tc>
          <w:tcPr>
            <w:tcW w:w="1266" w:type="dxa"/>
            <w:shd w:val="clear" w:color="auto" w:fill="D1D1D1" w:themeFill="background2" w:themeFillShade="E6"/>
          </w:tcPr>
          <w:p w14:paraId="37487F5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Q3:</w:t>
            </w:r>
          </w:p>
        </w:tc>
        <w:tc>
          <w:tcPr>
            <w:tcW w:w="8224" w:type="dxa"/>
            <w:gridSpan w:val="9"/>
            <w:shd w:val="clear" w:color="auto" w:fill="D1D1D1" w:themeFill="background2" w:themeFillShade="E6"/>
          </w:tcPr>
          <w:p w14:paraId="7349363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much would monitoring this variable affect </w:t>
            </w:r>
            <w:r w:rsidRPr="00BD7306">
              <w:rPr>
                <w:rFonts w:ascii="Times New Roman" w:hAnsi="Times New Roman" w:cs="Times New Roman"/>
                <w:b/>
                <w:bCs/>
                <w:color w:val="000000" w:themeColor="text1"/>
              </w:rPr>
              <w:t>patient outcomes?</w:t>
            </w:r>
          </w:p>
        </w:tc>
      </w:tr>
      <w:tr w:rsidR="00BD7306" w:rsidRPr="00BD7306" w14:paraId="508EAB32" w14:textId="77777777" w:rsidTr="004E5A58">
        <w:tc>
          <w:tcPr>
            <w:tcW w:w="1266" w:type="dxa"/>
          </w:tcPr>
          <w:p w14:paraId="7464484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A3:</w:t>
            </w:r>
          </w:p>
        </w:tc>
        <w:tc>
          <w:tcPr>
            <w:tcW w:w="3960" w:type="dxa"/>
          </w:tcPr>
          <w:p w14:paraId="4636A836"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1 Not affect patient outcomes at all</w:t>
            </w:r>
          </w:p>
        </w:tc>
        <w:tc>
          <w:tcPr>
            <w:tcW w:w="236" w:type="dxa"/>
          </w:tcPr>
          <w:p w14:paraId="39DFEB5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5E55677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0D70074C"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1DD49CC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008EE0D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0454AFE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3FED57A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0F47CCF6"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Significantly alter patient outcomes</w:t>
            </w:r>
          </w:p>
        </w:tc>
      </w:tr>
      <w:tr w:rsidR="00BD7306" w:rsidRPr="00BD7306" w14:paraId="2D78775C" w14:textId="77777777" w:rsidTr="004E5A58">
        <w:trPr>
          <w:trHeight w:val="622"/>
        </w:trPr>
        <w:tc>
          <w:tcPr>
            <w:tcW w:w="1266" w:type="dxa"/>
            <w:shd w:val="clear" w:color="auto" w:fill="D1D1D1" w:themeFill="background2" w:themeFillShade="E6"/>
          </w:tcPr>
          <w:p w14:paraId="0C4A6EF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Q4:</w:t>
            </w:r>
          </w:p>
        </w:tc>
        <w:tc>
          <w:tcPr>
            <w:tcW w:w="8224" w:type="dxa"/>
            <w:gridSpan w:val="9"/>
            <w:shd w:val="clear" w:color="auto" w:fill="D1D1D1" w:themeFill="background2" w:themeFillShade="E6"/>
          </w:tcPr>
          <w:p w14:paraId="1E90A0E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Please include any additional suggestion, including any proposed modifications to the outcome definition.</w:t>
            </w:r>
          </w:p>
        </w:tc>
      </w:tr>
      <w:tr w:rsidR="00BD7306" w:rsidRPr="00BD7306" w14:paraId="4EA0E5F1" w14:textId="77777777" w:rsidTr="004E5A58">
        <w:trPr>
          <w:trHeight w:val="272"/>
        </w:trPr>
        <w:tc>
          <w:tcPr>
            <w:tcW w:w="1266" w:type="dxa"/>
          </w:tcPr>
          <w:p w14:paraId="0187D0E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A4:</w:t>
            </w:r>
          </w:p>
        </w:tc>
        <w:tc>
          <w:tcPr>
            <w:tcW w:w="8224" w:type="dxa"/>
            <w:gridSpan w:val="9"/>
          </w:tcPr>
          <w:p w14:paraId="5266D90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FREE TEXT</w:t>
            </w:r>
          </w:p>
        </w:tc>
      </w:tr>
    </w:tbl>
    <w:p w14:paraId="0DA23249" w14:textId="77777777" w:rsidR="00BD7306" w:rsidRPr="00BD7306" w:rsidRDefault="00BD7306" w:rsidP="00BD7306">
      <w:pPr>
        <w:rPr>
          <w:rFonts w:ascii="Times New Roman" w:hAnsi="Times New Roman" w:cs="Times New Roman"/>
          <w:i/>
          <w:iCs/>
          <w:color w:val="156082" w:themeColor="accent1"/>
        </w:rPr>
      </w:pPr>
    </w:p>
    <w:tbl>
      <w:tblPr>
        <w:tblStyle w:val="TableGrid"/>
        <w:tblpPr w:leftFromText="180" w:rightFromText="180" w:vertAnchor="text" w:horzAnchor="page" w:tblpX="1450" w:tblpY="182"/>
        <w:tblW w:w="9490" w:type="dxa"/>
        <w:tblLayout w:type="fixed"/>
        <w:tblLook w:val="04A0" w:firstRow="1" w:lastRow="0" w:firstColumn="1" w:lastColumn="0" w:noHBand="0" w:noVBand="1"/>
      </w:tblPr>
      <w:tblGrid>
        <w:gridCol w:w="1266"/>
        <w:gridCol w:w="3960"/>
        <w:gridCol w:w="236"/>
        <w:gridCol w:w="236"/>
        <w:gridCol w:w="236"/>
        <w:gridCol w:w="236"/>
        <w:gridCol w:w="236"/>
        <w:gridCol w:w="236"/>
        <w:gridCol w:w="236"/>
        <w:gridCol w:w="2612"/>
      </w:tblGrid>
      <w:tr w:rsidR="00BD7306" w:rsidRPr="00BD7306" w14:paraId="77AB8051" w14:textId="77777777" w:rsidTr="004E5A58">
        <w:trPr>
          <w:trHeight w:val="325"/>
        </w:trPr>
        <w:tc>
          <w:tcPr>
            <w:tcW w:w="1266" w:type="dxa"/>
            <w:shd w:val="clear" w:color="auto" w:fill="D1D1D1" w:themeFill="background2" w:themeFillShade="E6"/>
          </w:tcPr>
          <w:p w14:paraId="226FC4EE"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Outcome</w:t>
            </w:r>
          </w:p>
        </w:tc>
        <w:tc>
          <w:tcPr>
            <w:tcW w:w="8224" w:type="dxa"/>
            <w:gridSpan w:val="9"/>
            <w:shd w:val="clear" w:color="auto" w:fill="D1D1D1" w:themeFill="background2" w:themeFillShade="E6"/>
          </w:tcPr>
          <w:p w14:paraId="34E2B0F5"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Rate of antibiotic associated liver injury</w:t>
            </w:r>
          </w:p>
        </w:tc>
      </w:tr>
      <w:tr w:rsidR="00BD7306" w:rsidRPr="00BD7306" w14:paraId="64242E45" w14:textId="77777777" w:rsidTr="004E5A58">
        <w:trPr>
          <w:trHeight w:val="898"/>
        </w:trPr>
        <w:tc>
          <w:tcPr>
            <w:tcW w:w="1266" w:type="dxa"/>
            <w:shd w:val="clear" w:color="auto" w:fill="auto"/>
          </w:tcPr>
          <w:p w14:paraId="0966910D"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Proposed Definition</w:t>
            </w:r>
          </w:p>
        </w:tc>
        <w:tc>
          <w:tcPr>
            <w:tcW w:w="8224" w:type="dxa"/>
            <w:gridSpan w:val="9"/>
            <w:shd w:val="clear" w:color="auto" w:fill="auto"/>
          </w:tcPr>
          <w:p w14:paraId="3ED7494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Cholestasis (total bilirubin level &gt;3 mg/dL or increase in alkaline phosphatase &gt;3 times a patient’s baseline) or transaminitis (aspartate transaminase or alanine transaminase level &gt;3 times patient’s baseline) in the absence of existing hepatobiliary disease or recent biliary instrumentation.</w:t>
            </w:r>
          </w:p>
        </w:tc>
      </w:tr>
      <w:tr w:rsidR="00BD7306" w:rsidRPr="00BD7306" w14:paraId="6D89B3A0" w14:textId="77777777" w:rsidTr="004E5A58">
        <w:tc>
          <w:tcPr>
            <w:tcW w:w="1266" w:type="dxa"/>
            <w:shd w:val="clear" w:color="auto" w:fill="D1D1D1" w:themeFill="background2" w:themeFillShade="E6"/>
          </w:tcPr>
          <w:p w14:paraId="5B0FED59"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Q1:</w:t>
            </w:r>
          </w:p>
        </w:tc>
        <w:tc>
          <w:tcPr>
            <w:tcW w:w="8224" w:type="dxa"/>
            <w:gridSpan w:val="9"/>
            <w:shd w:val="clear" w:color="auto" w:fill="D1D1D1" w:themeFill="background2" w:themeFillShade="E6"/>
          </w:tcPr>
          <w:p w14:paraId="0D1158D6"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w:t>
            </w:r>
            <w:r w:rsidRPr="00BD7306">
              <w:rPr>
                <w:rFonts w:ascii="Times New Roman" w:hAnsi="Times New Roman" w:cs="Times New Roman"/>
                <w:b/>
                <w:bCs/>
                <w:color w:val="000000" w:themeColor="text1"/>
              </w:rPr>
              <w:t xml:space="preserve">useful </w:t>
            </w:r>
            <w:r w:rsidRPr="00BD7306">
              <w:rPr>
                <w:rFonts w:ascii="Times New Roman" w:hAnsi="Times New Roman" w:cs="Times New Roman"/>
                <w:color w:val="000000" w:themeColor="text1"/>
              </w:rPr>
              <w:t>is this variable in targeting antimicrobial stewardship efforts?</w:t>
            </w:r>
          </w:p>
        </w:tc>
      </w:tr>
      <w:tr w:rsidR="00BD7306" w:rsidRPr="00BD7306" w14:paraId="19C02EAE" w14:textId="77777777" w:rsidTr="004E5A58">
        <w:trPr>
          <w:trHeight w:val="619"/>
        </w:trPr>
        <w:tc>
          <w:tcPr>
            <w:tcW w:w="1266" w:type="dxa"/>
          </w:tcPr>
          <w:p w14:paraId="56BCEF9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A1:</w:t>
            </w:r>
          </w:p>
        </w:tc>
        <w:tc>
          <w:tcPr>
            <w:tcW w:w="3960" w:type="dxa"/>
          </w:tcPr>
          <w:p w14:paraId="293F83FD"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useful at all</w:t>
            </w:r>
          </w:p>
        </w:tc>
        <w:tc>
          <w:tcPr>
            <w:tcW w:w="236" w:type="dxa"/>
          </w:tcPr>
          <w:p w14:paraId="04B7537C"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2</w:t>
            </w:r>
          </w:p>
        </w:tc>
        <w:tc>
          <w:tcPr>
            <w:tcW w:w="236" w:type="dxa"/>
          </w:tcPr>
          <w:p w14:paraId="080A75F8"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3</w:t>
            </w:r>
          </w:p>
        </w:tc>
        <w:tc>
          <w:tcPr>
            <w:tcW w:w="236" w:type="dxa"/>
          </w:tcPr>
          <w:p w14:paraId="145C6E3C"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4</w:t>
            </w:r>
          </w:p>
        </w:tc>
        <w:tc>
          <w:tcPr>
            <w:tcW w:w="236" w:type="dxa"/>
          </w:tcPr>
          <w:p w14:paraId="38FD9DAF"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5</w:t>
            </w:r>
          </w:p>
        </w:tc>
        <w:tc>
          <w:tcPr>
            <w:tcW w:w="236" w:type="dxa"/>
          </w:tcPr>
          <w:p w14:paraId="74970AA7"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6</w:t>
            </w:r>
          </w:p>
        </w:tc>
        <w:tc>
          <w:tcPr>
            <w:tcW w:w="236" w:type="dxa"/>
          </w:tcPr>
          <w:p w14:paraId="61809ED4"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7</w:t>
            </w:r>
          </w:p>
        </w:tc>
        <w:tc>
          <w:tcPr>
            <w:tcW w:w="236" w:type="dxa"/>
          </w:tcPr>
          <w:p w14:paraId="1E5A1617"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8</w:t>
            </w:r>
          </w:p>
        </w:tc>
        <w:tc>
          <w:tcPr>
            <w:tcW w:w="2612" w:type="dxa"/>
          </w:tcPr>
          <w:p w14:paraId="010E397D"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9 Very useful</w:t>
            </w:r>
          </w:p>
        </w:tc>
      </w:tr>
      <w:tr w:rsidR="00BD7306" w:rsidRPr="00BD7306" w14:paraId="07B6A07F" w14:textId="77777777" w:rsidTr="004E5A58">
        <w:tc>
          <w:tcPr>
            <w:tcW w:w="1266" w:type="dxa"/>
            <w:shd w:val="clear" w:color="auto" w:fill="D1D1D1" w:themeFill="background2" w:themeFillShade="E6"/>
          </w:tcPr>
          <w:p w14:paraId="7CCB7A8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Q2:</w:t>
            </w:r>
          </w:p>
        </w:tc>
        <w:tc>
          <w:tcPr>
            <w:tcW w:w="8224" w:type="dxa"/>
            <w:gridSpan w:val="9"/>
            <w:shd w:val="clear" w:color="auto" w:fill="D1D1D1" w:themeFill="background2" w:themeFillShade="E6"/>
          </w:tcPr>
          <w:p w14:paraId="2527ECD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When considering </w:t>
            </w:r>
            <w:r w:rsidRPr="00BD7306">
              <w:rPr>
                <w:rFonts w:ascii="Times New Roman" w:hAnsi="Times New Roman" w:cs="Times New Roman"/>
                <w:b/>
                <w:bCs/>
                <w:color w:val="000000" w:themeColor="text1"/>
              </w:rPr>
              <w:t xml:space="preserve">informatics, </w:t>
            </w:r>
            <w:r w:rsidRPr="00BD7306">
              <w:rPr>
                <w:rFonts w:ascii="Times New Roman" w:hAnsi="Times New Roman" w:cs="Times New Roman"/>
                <w:color w:val="000000" w:themeColor="text1"/>
              </w:rPr>
              <w:t xml:space="preserve">how would you rate the </w:t>
            </w:r>
            <w:r w:rsidRPr="00BD7306">
              <w:rPr>
                <w:rFonts w:ascii="Times New Roman" w:hAnsi="Times New Roman" w:cs="Times New Roman"/>
                <w:b/>
                <w:bCs/>
                <w:color w:val="000000" w:themeColor="text1"/>
              </w:rPr>
              <w:t>feasibility of monitoring this variable</w:t>
            </w:r>
            <w:r w:rsidRPr="00BD7306">
              <w:rPr>
                <w:rFonts w:ascii="Times New Roman" w:hAnsi="Times New Roman" w:cs="Times New Roman"/>
                <w:color w:val="000000" w:themeColor="text1"/>
              </w:rPr>
              <w:t xml:space="preserve"> on a 1-9 scale?</w:t>
            </w:r>
          </w:p>
        </w:tc>
      </w:tr>
      <w:tr w:rsidR="00BD7306" w:rsidRPr="00BD7306" w14:paraId="4A9BDCB2" w14:textId="77777777" w:rsidTr="004E5A58">
        <w:trPr>
          <w:trHeight w:val="333"/>
        </w:trPr>
        <w:tc>
          <w:tcPr>
            <w:tcW w:w="1266" w:type="dxa"/>
          </w:tcPr>
          <w:p w14:paraId="0437E32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A2:</w:t>
            </w:r>
          </w:p>
        </w:tc>
        <w:tc>
          <w:tcPr>
            <w:tcW w:w="3960" w:type="dxa"/>
          </w:tcPr>
          <w:p w14:paraId="6F133AA4"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feasible at all</w:t>
            </w:r>
          </w:p>
        </w:tc>
        <w:tc>
          <w:tcPr>
            <w:tcW w:w="236" w:type="dxa"/>
          </w:tcPr>
          <w:p w14:paraId="4FBDAB1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3A59D24C"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22E57CE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58F4CAA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42107A9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0D3B8C4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4080898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1E29F4AA"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Very feasible</w:t>
            </w:r>
          </w:p>
        </w:tc>
      </w:tr>
      <w:tr w:rsidR="00BD7306" w:rsidRPr="00BD7306" w14:paraId="43BF20CC" w14:textId="77777777" w:rsidTr="004E5A58">
        <w:trPr>
          <w:trHeight w:val="678"/>
        </w:trPr>
        <w:tc>
          <w:tcPr>
            <w:tcW w:w="1266" w:type="dxa"/>
            <w:shd w:val="clear" w:color="auto" w:fill="D1D1D1" w:themeFill="background2" w:themeFillShade="E6"/>
          </w:tcPr>
          <w:p w14:paraId="586E88A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Q3:</w:t>
            </w:r>
          </w:p>
        </w:tc>
        <w:tc>
          <w:tcPr>
            <w:tcW w:w="8224" w:type="dxa"/>
            <w:gridSpan w:val="9"/>
            <w:shd w:val="clear" w:color="auto" w:fill="D1D1D1" w:themeFill="background2" w:themeFillShade="E6"/>
          </w:tcPr>
          <w:p w14:paraId="237E6A4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much would monitoring this variable affect </w:t>
            </w:r>
            <w:r w:rsidRPr="00BD7306">
              <w:rPr>
                <w:rFonts w:ascii="Times New Roman" w:hAnsi="Times New Roman" w:cs="Times New Roman"/>
                <w:b/>
                <w:bCs/>
                <w:color w:val="000000" w:themeColor="text1"/>
              </w:rPr>
              <w:t>patient outcomes?</w:t>
            </w:r>
          </w:p>
        </w:tc>
      </w:tr>
      <w:tr w:rsidR="00BD7306" w:rsidRPr="00BD7306" w14:paraId="6D28C80B" w14:textId="77777777" w:rsidTr="004E5A58">
        <w:tc>
          <w:tcPr>
            <w:tcW w:w="1266" w:type="dxa"/>
          </w:tcPr>
          <w:p w14:paraId="1659FC24"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A3:</w:t>
            </w:r>
          </w:p>
        </w:tc>
        <w:tc>
          <w:tcPr>
            <w:tcW w:w="3960" w:type="dxa"/>
          </w:tcPr>
          <w:p w14:paraId="152AB63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1 Not affect patient outcomes at all</w:t>
            </w:r>
          </w:p>
        </w:tc>
        <w:tc>
          <w:tcPr>
            <w:tcW w:w="236" w:type="dxa"/>
          </w:tcPr>
          <w:p w14:paraId="229E0EB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24A8349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63F55239"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556053B6"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6B78426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7F979E9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76AAE8F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15B8C9F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Significantly alter patient outcomes</w:t>
            </w:r>
          </w:p>
        </w:tc>
      </w:tr>
      <w:tr w:rsidR="00BD7306" w:rsidRPr="00BD7306" w14:paraId="6FCAD0AB" w14:textId="77777777" w:rsidTr="004E5A58">
        <w:trPr>
          <w:trHeight w:val="622"/>
        </w:trPr>
        <w:tc>
          <w:tcPr>
            <w:tcW w:w="1266" w:type="dxa"/>
            <w:shd w:val="clear" w:color="auto" w:fill="D1D1D1" w:themeFill="background2" w:themeFillShade="E6"/>
          </w:tcPr>
          <w:p w14:paraId="508F3A7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Q4:</w:t>
            </w:r>
          </w:p>
        </w:tc>
        <w:tc>
          <w:tcPr>
            <w:tcW w:w="8224" w:type="dxa"/>
            <w:gridSpan w:val="9"/>
            <w:shd w:val="clear" w:color="auto" w:fill="D1D1D1" w:themeFill="background2" w:themeFillShade="E6"/>
          </w:tcPr>
          <w:p w14:paraId="21C3CE37"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Please include any additional suggestion, including any proposed modifications to the outcome definition.</w:t>
            </w:r>
          </w:p>
        </w:tc>
      </w:tr>
      <w:tr w:rsidR="00BD7306" w:rsidRPr="00BD7306" w14:paraId="6812F1B2" w14:textId="77777777" w:rsidTr="004E5A58">
        <w:trPr>
          <w:trHeight w:val="272"/>
        </w:trPr>
        <w:tc>
          <w:tcPr>
            <w:tcW w:w="1266" w:type="dxa"/>
          </w:tcPr>
          <w:p w14:paraId="52B43545"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lastRenderedPageBreak/>
              <w:t>A4:</w:t>
            </w:r>
          </w:p>
        </w:tc>
        <w:tc>
          <w:tcPr>
            <w:tcW w:w="8224" w:type="dxa"/>
            <w:gridSpan w:val="9"/>
          </w:tcPr>
          <w:p w14:paraId="666C695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FREE TEXT</w:t>
            </w:r>
          </w:p>
        </w:tc>
      </w:tr>
    </w:tbl>
    <w:p w14:paraId="39CF1C7F" w14:textId="77777777" w:rsidR="00BD7306" w:rsidRPr="00BD7306" w:rsidRDefault="00BD7306" w:rsidP="00BD7306">
      <w:pPr>
        <w:rPr>
          <w:rFonts w:ascii="Times New Roman" w:hAnsi="Times New Roman" w:cs="Times New Roman"/>
          <w:i/>
          <w:iCs/>
          <w:color w:val="156082" w:themeColor="accent1"/>
        </w:rPr>
      </w:pPr>
    </w:p>
    <w:tbl>
      <w:tblPr>
        <w:tblStyle w:val="TableGrid"/>
        <w:tblpPr w:leftFromText="180" w:rightFromText="180" w:vertAnchor="text" w:horzAnchor="page" w:tblpX="1450" w:tblpY="182"/>
        <w:tblW w:w="9490" w:type="dxa"/>
        <w:tblLayout w:type="fixed"/>
        <w:tblLook w:val="04A0" w:firstRow="1" w:lastRow="0" w:firstColumn="1" w:lastColumn="0" w:noHBand="0" w:noVBand="1"/>
      </w:tblPr>
      <w:tblGrid>
        <w:gridCol w:w="1266"/>
        <w:gridCol w:w="3960"/>
        <w:gridCol w:w="236"/>
        <w:gridCol w:w="236"/>
        <w:gridCol w:w="236"/>
        <w:gridCol w:w="236"/>
        <w:gridCol w:w="236"/>
        <w:gridCol w:w="236"/>
        <w:gridCol w:w="236"/>
        <w:gridCol w:w="2612"/>
      </w:tblGrid>
      <w:tr w:rsidR="00BD7306" w:rsidRPr="00BD7306" w14:paraId="698DFD73" w14:textId="77777777" w:rsidTr="004E5A58">
        <w:trPr>
          <w:trHeight w:val="325"/>
        </w:trPr>
        <w:tc>
          <w:tcPr>
            <w:tcW w:w="1266" w:type="dxa"/>
            <w:shd w:val="clear" w:color="auto" w:fill="D1D1D1" w:themeFill="background2" w:themeFillShade="E6"/>
          </w:tcPr>
          <w:p w14:paraId="5984FE04"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Outcome</w:t>
            </w:r>
          </w:p>
        </w:tc>
        <w:tc>
          <w:tcPr>
            <w:tcW w:w="8224" w:type="dxa"/>
            <w:gridSpan w:val="9"/>
            <w:shd w:val="clear" w:color="auto" w:fill="D1D1D1" w:themeFill="background2" w:themeFillShade="E6"/>
          </w:tcPr>
          <w:p w14:paraId="5E11BD09"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Local antimicrobial resistance</w:t>
            </w:r>
          </w:p>
        </w:tc>
      </w:tr>
      <w:tr w:rsidR="00BD7306" w:rsidRPr="00BD7306" w14:paraId="30A3D261" w14:textId="77777777" w:rsidTr="004E5A58">
        <w:trPr>
          <w:trHeight w:val="898"/>
        </w:trPr>
        <w:tc>
          <w:tcPr>
            <w:tcW w:w="1266" w:type="dxa"/>
            <w:shd w:val="clear" w:color="auto" w:fill="auto"/>
          </w:tcPr>
          <w:p w14:paraId="0741164C" w14:textId="77777777" w:rsidR="00BD7306" w:rsidRPr="00BD7306" w:rsidRDefault="00BD7306" w:rsidP="004E5A58">
            <w:pPr>
              <w:rPr>
                <w:rFonts w:ascii="Times New Roman" w:hAnsi="Times New Roman" w:cs="Times New Roman"/>
                <w:b/>
                <w:bCs/>
                <w:color w:val="000000" w:themeColor="text1"/>
              </w:rPr>
            </w:pPr>
            <w:r w:rsidRPr="00BD7306">
              <w:rPr>
                <w:rFonts w:ascii="Times New Roman" w:hAnsi="Times New Roman" w:cs="Times New Roman"/>
                <w:b/>
                <w:bCs/>
                <w:color w:val="000000" w:themeColor="text1"/>
              </w:rPr>
              <w:t>Proposed Definition</w:t>
            </w:r>
          </w:p>
        </w:tc>
        <w:tc>
          <w:tcPr>
            <w:tcW w:w="8224" w:type="dxa"/>
            <w:gridSpan w:val="9"/>
            <w:shd w:val="clear" w:color="auto" w:fill="auto"/>
          </w:tcPr>
          <w:p w14:paraId="67011C34"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Prevalence of multi-drug resistant organisms (e.g. carbapenem-resistant </w:t>
            </w:r>
            <w:r w:rsidRPr="00BD7306">
              <w:rPr>
                <w:rFonts w:ascii="Times New Roman" w:hAnsi="Times New Roman" w:cs="Times New Roman"/>
                <w:i/>
                <w:iCs/>
                <w:color w:val="000000" w:themeColor="text1"/>
              </w:rPr>
              <w:t>enterbacterales</w:t>
            </w:r>
            <w:r w:rsidRPr="00BD7306">
              <w:rPr>
                <w:rFonts w:ascii="Times New Roman" w:hAnsi="Times New Roman" w:cs="Times New Roman"/>
                <w:color w:val="000000" w:themeColor="text1"/>
              </w:rPr>
              <w:t>)</w:t>
            </w:r>
          </w:p>
        </w:tc>
      </w:tr>
      <w:tr w:rsidR="00BD7306" w:rsidRPr="00BD7306" w14:paraId="5B224BB6" w14:textId="77777777" w:rsidTr="004E5A58">
        <w:tc>
          <w:tcPr>
            <w:tcW w:w="1266" w:type="dxa"/>
            <w:shd w:val="clear" w:color="auto" w:fill="D1D1D1" w:themeFill="background2" w:themeFillShade="E6"/>
          </w:tcPr>
          <w:p w14:paraId="17CAA4C3"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Q1:</w:t>
            </w:r>
          </w:p>
        </w:tc>
        <w:tc>
          <w:tcPr>
            <w:tcW w:w="8224" w:type="dxa"/>
            <w:gridSpan w:val="9"/>
            <w:shd w:val="clear" w:color="auto" w:fill="D1D1D1" w:themeFill="background2" w:themeFillShade="E6"/>
          </w:tcPr>
          <w:p w14:paraId="541F984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w:t>
            </w:r>
            <w:r w:rsidRPr="00BD7306">
              <w:rPr>
                <w:rFonts w:ascii="Times New Roman" w:hAnsi="Times New Roman" w:cs="Times New Roman"/>
                <w:b/>
                <w:bCs/>
                <w:color w:val="000000" w:themeColor="text1"/>
              </w:rPr>
              <w:t xml:space="preserve">useful </w:t>
            </w:r>
            <w:r w:rsidRPr="00BD7306">
              <w:rPr>
                <w:rFonts w:ascii="Times New Roman" w:hAnsi="Times New Roman" w:cs="Times New Roman"/>
                <w:color w:val="000000" w:themeColor="text1"/>
              </w:rPr>
              <w:t>is this variable in targeting antimicrobial stewardship efforts?</w:t>
            </w:r>
          </w:p>
        </w:tc>
      </w:tr>
      <w:tr w:rsidR="00BD7306" w:rsidRPr="00BD7306" w14:paraId="04034876" w14:textId="77777777" w:rsidTr="004E5A58">
        <w:trPr>
          <w:trHeight w:val="619"/>
        </w:trPr>
        <w:tc>
          <w:tcPr>
            <w:tcW w:w="1266" w:type="dxa"/>
          </w:tcPr>
          <w:p w14:paraId="4DBF767C"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A1:</w:t>
            </w:r>
          </w:p>
        </w:tc>
        <w:tc>
          <w:tcPr>
            <w:tcW w:w="3960" w:type="dxa"/>
          </w:tcPr>
          <w:p w14:paraId="45314611"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useful at all</w:t>
            </w:r>
          </w:p>
        </w:tc>
        <w:tc>
          <w:tcPr>
            <w:tcW w:w="236" w:type="dxa"/>
          </w:tcPr>
          <w:p w14:paraId="0E59DDE9"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2</w:t>
            </w:r>
          </w:p>
        </w:tc>
        <w:tc>
          <w:tcPr>
            <w:tcW w:w="236" w:type="dxa"/>
          </w:tcPr>
          <w:p w14:paraId="28A2DE0E"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3</w:t>
            </w:r>
          </w:p>
        </w:tc>
        <w:tc>
          <w:tcPr>
            <w:tcW w:w="236" w:type="dxa"/>
          </w:tcPr>
          <w:p w14:paraId="0B2D9196"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4</w:t>
            </w:r>
          </w:p>
        </w:tc>
        <w:tc>
          <w:tcPr>
            <w:tcW w:w="236" w:type="dxa"/>
          </w:tcPr>
          <w:p w14:paraId="6E36DA71"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5</w:t>
            </w:r>
          </w:p>
        </w:tc>
        <w:tc>
          <w:tcPr>
            <w:tcW w:w="236" w:type="dxa"/>
          </w:tcPr>
          <w:p w14:paraId="49670EAC"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6</w:t>
            </w:r>
          </w:p>
        </w:tc>
        <w:tc>
          <w:tcPr>
            <w:tcW w:w="236" w:type="dxa"/>
          </w:tcPr>
          <w:p w14:paraId="11AAAC70"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7</w:t>
            </w:r>
          </w:p>
        </w:tc>
        <w:tc>
          <w:tcPr>
            <w:tcW w:w="236" w:type="dxa"/>
          </w:tcPr>
          <w:p w14:paraId="5BA5F0E5" w14:textId="77777777" w:rsidR="00BD7306" w:rsidRPr="00BD7306" w:rsidRDefault="00BD7306" w:rsidP="004E5A58">
            <w:pPr>
              <w:rPr>
                <w:rFonts w:ascii="Times New Roman" w:hAnsi="Times New Roman" w:cs="Times New Roman"/>
                <w:i/>
                <w:iCs/>
                <w:color w:val="000000" w:themeColor="text1"/>
              </w:rPr>
            </w:pPr>
            <w:r w:rsidRPr="00BD7306">
              <w:rPr>
                <w:rFonts w:ascii="Times New Roman" w:hAnsi="Times New Roman" w:cs="Times New Roman"/>
                <w:i/>
                <w:iCs/>
                <w:color w:val="000000" w:themeColor="text1"/>
              </w:rPr>
              <w:t>8</w:t>
            </w:r>
          </w:p>
        </w:tc>
        <w:tc>
          <w:tcPr>
            <w:tcW w:w="2612" w:type="dxa"/>
          </w:tcPr>
          <w:p w14:paraId="0817617A"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9 Very useful</w:t>
            </w:r>
          </w:p>
        </w:tc>
      </w:tr>
      <w:tr w:rsidR="00BD7306" w:rsidRPr="00BD7306" w14:paraId="000E31F8" w14:textId="77777777" w:rsidTr="004E5A58">
        <w:tc>
          <w:tcPr>
            <w:tcW w:w="1266" w:type="dxa"/>
            <w:shd w:val="clear" w:color="auto" w:fill="D1D1D1" w:themeFill="background2" w:themeFillShade="E6"/>
          </w:tcPr>
          <w:p w14:paraId="0CFF80C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Q2:</w:t>
            </w:r>
          </w:p>
        </w:tc>
        <w:tc>
          <w:tcPr>
            <w:tcW w:w="8224" w:type="dxa"/>
            <w:gridSpan w:val="9"/>
            <w:shd w:val="clear" w:color="auto" w:fill="D1D1D1" w:themeFill="background2" w:themeFillShade="E6"/>
          </w:tcPr>
          <w:p w14:paraId="40FB343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When considering </w:t>
            </w:r>
            <w:r w:rsidRPr="00BD7306">
              <w:rPr>
                <w:rFonts w:ascii="Times New Roman" w:hAnsi="Times New Roman" w:cs="Times New Roman"/>
                <w:b/>
                <w:bCs/>
                <w:color w:val="000000" w:themeColor="text1"/>
              </w:rPr>
              <w:t xml:space="preserve">informatics, </w:t>
            </w:r>
            <w:r w:rsidRPr="00BD7306">
              <w:rPr>
                <w:rFonts w:ascii="Times New Roman" w:hAnsi="Times New Roman" w:cs="Times New Roman"/>
                <w:color w:val="000000" w:themeColor="text1"/>
              </w:rPr>
              <w:t xml:space="preserve">how would you rate the </w:t>
            </w:r>
            <w:r w:rsidRPr="00BD7306">
              <w:rPr>
                <w:rFonts w:ascii="Times New Roman" w:hAnsi="Times New Roman" w:cs="Times New Roman"/>
                <w:b/>
                <w:bCs/>
                <w:color w:val="000000" w:themeColor="text1"/>
              </w:rPr>
              <w:t>feasibility of monitoring this variable</w:t>
            </w:r>
            <w:r w:rsidRPr="00BD7306">
              <w:rPr>
                <w:rFonts w:ascii="Times New Roman" w:hAnsi="Times New Roman" w:cs="Times New Roman"/>
                <w:color w:val="000000" w:themeColor="text1"/>
              </w:rPr>
              <w:t xml:space="preserve"> on a 1-9 scale?</w:t>
            </w:r>
          </w:p>
        </w:tc>
      </w:tr>
      <w:tr w:rsidR="00BD7306" w:rsidRPr="00BD7306" w14:paraId="0100D131" w14:textId="77777777" w:rsidTr="004E5A58">
        <w:trPr>
          <w:trHeight w:val="333"/>
        </w:trPr>
        <w:tc>
          <w:tcPr>
            <w:tcW w:w="1266" w:type="dxa"/>
          </w:tcPr>
          <w:p w14:paraId="3B9F955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A2:</w:t>
            </w:r>
          </w:p>
        </w:tc>
        <w:tc>
          <w:tcPr>
            <w:tcW w:w="3960" w:type="dxa"/>
          </w:tcPr>
          <w:p w14:paraId="7431F94F" w14:textId="77777777" w:rsidR="00BD7306" w:rsidRPr="00BD7306" w:rsidRDefault="00BD7306" w:rsidP="004E5A58">
            <w:pPr>
              <w:rPr>
                <w:rFonts w:ascii="Times New Roman" w:hAnsi="Times New Roman" w:cs="Times New Roman"/>
                <w:color w:val="000000" w:themeColor="text1"/>
              </w:rPr>
            </w:pPr>
            <w:r w:rsidRPr="00BD7306">
              <w:rPr>
                <w:rFonts w:ascii="Times New Roman" w:hAnsi="Times New Roman" w:cs="Times New Roman"/>
                <w:color w:val="000000" w:themeColor="text1"/>
              </w:rPr>
              <w:t>1 Not feasible at all</w:t>
            </w:r>
          </w:p>
        </w:tc>
        <w:tc>
          <w:tcPr>
            <w:tcW w:w="236" w:type="dxa"/>
          </w:tcPr>
          <w:p w14:paraId="3C364216"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08921F89"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68D0809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21E1248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554401F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2D0BA11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3230CD92"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154B336E"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Very feasible</w:t>
            </w:r>
          </w:p>
        </w:tc>
      </w:tr>
      <w:tr w:rsidR="00BD7306" w:rsidRPr="00BD7306" w14:paraId="21742FAE" w14:textId="77777777" w:rsidTr="004E5A58">
        <w:trPr>
          <w:trHeight w:val="678"/>
        </w:trPr>
        <w:tc>
          <w:tcPr>
            <w:tcW w:w="1266" w:type="dxa"/>
            <w:shd w:val="clear" w:color="auto" w:fill="D1D1D1" w:themeFill="background2" w:themeFillShade="E6"/>
          </w:tcPr>
          <w:p w14:paraId="1765EA3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Q3:</w:t>
            </w:r>
          </w:p>
        </w:tc>
        <w:tc>
          <w:tcPr>
            <w:tcW w:w="8224" w:type="dxa"/>
            <w:gridSpan w:val="9"/>
            <w:shd w:val="clear" w:color="auto" w:fill="D1D1D1" w:themeFill="background2" w:themeFillShade="E6"/>
          </w:tcPr>
          <w:p w14:paraId="3BD625C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 xml:space="preserve">On a 1-9 scale, how much would monitoring this variable affect </w:t>
            </w:r>
            <w:r w:rsidRPr="00BD7306">
              <w:rPr>
                <w:rFonts w:ascii="Times New Roman" w:hAnsi="Times New Roman" w:cs="Times New Roman"/>
                <w:b/>
                <w:bCs/>
                <w:color w:val="000000" w:themeColor="text1"/>
              </w:rPr>
              <w:t>patient outcomes?</w:t>
            </w:r>
          </w:p>
        </w:tc>
      </w:tr>
      <w:tr w:rsidR="00BD7306" w:rsidRPr="00BD7306" w14:paraId="6D95F355" w14:textId="77777777" w:rsidTr="004E5A58">
        <w:tc>
          <w:tcPr>
            <w:tcW w:w="1266" w:type="dxa"/>
          </w:tcPr>
          <w:p w14:paraId="0155E30F"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A3:</w:t>
            </w:r>
          </w:p>
        </w:tc>
        <w:tc>
          <w:tcPr>
            <w:tcW w:w="3960" w:type="dxa"/>
          </w:tcPr>
          <w:p w14:paraId="56F45671"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1 Not affect patient outcomes at all</w:t>
            </w:r>
          </w:p>
        </w:tc>
        <w:tc>
          <w:tcPr>
            <w:tcW w:w="236" w:type="dxa"/>
          </w:tcPr>
          <w:p w14:paraId="76A51C64"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2</w:t>
            </w:r>
          </w:p>
        </w:tc>
        <w:tc>
          <w:tcPr>
            <w:tcW w:w="236" w:type="dxa"/>
          </w:tcPr>
          <w:p w14:paraId="373F30D9"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3</w:t>
            </w:r>
          </w:p>
        </w:tc>
        <w:tc>
          <w:tcPr>
            <w:tcW w:w="236" w:type="dxa"/>
          </w:tcPr>
          <w:p w14:paraId="0E41CCE0"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4</w:t>
            </w:r>
          </w:p>
        </w:tc>
        <w:tc>
          <w:tcPr>
            <w:tcW w:w="236" w:type="dxa"/>
          </w:tcPr>
          <w:p w14:paraId="0D5D714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5</w:t>
            </w:r>
          </w:p>
        </w:tc>
        <w:tc>
          <w:tcPr>
            <w:tcW w:w="236" w:type="dxa"/>
          </w:tcPr>
          <w:p w14:paraId="54CEE08B"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6</w:t>
            </w:r>
          </w:p>
        </w:tc>
        <w:tc>
          <w:tcPr>
            <w:tcW w:w="236" w:type="dxa"/>
          </w:tcPr>
          <w:p w14:paraId="1F89201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7</w:t>
            </w:r>
          </w:p>
        </w:tc>
        <w:tc>
          <w:tcPr>
            <w:tcW w:w="236" w:type="dxa"/>
          </w:tcPr>
          <w:p w14:paraId="6AA10C4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i/>
                <w:iCs/>
                <w:color w:val="000000" w:themeColor="text1"/>
              </w:rPr>
              <w:t>8</w:t>
            </w:r>
          </w:p>
        </w:tc>
        <w:tc>
          <w:tcPr>
            <w:tcW w:w="2612" w:type="dxa"/>
          </w:tcPr>
          <w:p w14:paraId="3F60547C"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9 Significantly alter patient outcomes</w:t>
            </w:r>
          </w:p>
        </w:tc>
      </w:tr>
      <w:tr w:rsidR="00BD7306" w:rsidRPr="00BD7306" w14:paraId="08BF3341" w14:textId="77777777" w:rsidTr="004E5A58">
        <w:trPr>
          <w:trHeight w:val="622"/>
        </w:trPr>
        <w:tc>
          <w:tcPr>
            <w:tcW w:w="1266" w:type="dxa"/>
            <w:shd w:val="clear" w:color="auto" w:fill="D1D1D1" w:themeFill="background2" w:themeFillShade="E6"/>
          </w:tcPr>
          <w:p w14:paraId="2CA4FF5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Q4:</w:t>
            </w:r>
          </w:p>
        </w:tc>
        <w:tc>
          <w:tcPr>
            <w:tcW w:w="8224" w:type="dxa"/>
            <w:gridSpan w:val="9"/>
            <w:shd w:val="clear" w:color="auto" w:fill="D1D1D1" w:themeFill="background2" w:themeFillShade="E6"/>
          </w:tcPr>
          <w:p w14:paraId="50E55373"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Please include any additional suggestion, including any proposed modifications to the outcome definition.</w:t>
            </w:r>
          </w:p>
        </w:tc>
      </w:tr>
      <w:tr w:rsidR="00BD7306" w:rsidRPr="00BD7306" w14:paraId="2B3BB158" w14:textId="77777777" w:rsidTr="004E5A58">
        <w:trPr>
          <w:trHeight w:val="272"/>
        </w:trPr>
        <w:tc>
          <w:tcPr>
            <w:tcW w:w="1266" w:type="dxa"/>
          </w:tcPr>
          <w:p w14:paraId="2A1DFB3D"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A4:</w:t>
            </w:r>
          </w:p>
        </w:tc>
        <w:tc>
          <w:tcPr>
            <w:tcW w:w="8224" w:type="dxa"/>
            <w:gridSpan w:val="9"/>
          </w:tcPr>
          <w:p w14:paraId="5B3C1698" w14:textId="77777777" w:rsidR="00BD7306" w:rsidRPr="00BD7306" w:rsidRDefault="00BD7306" w:rsidP="004E5A58">
            <w:pPr>
              <w:rPr>
                <w:rFonts w:ascii="Times New Roman" w:hAnsi="Times New Roman" w:cs="Times New Roman"/>
                <w:i/>
                <w:iCs/>
                <w:color w:val="156082" w:themeColor="accent1"/>
              </w:rPr>
            </w:pPr>
            <w:r w:rsidRPr="00BD7306">
              <w:rPr>
                <w:rFonts w:ascii="Times New Roman" w:hAnsi="Times New Roman" w:cs="Times New Roman"/>
                <w:color w:val="000000" w:themeColor="text1"/>
              </w:rPr>
              <w:t>FREE TEXT</w:t>
            </w:r>
          </w:p>
        </w:tc>
      </w:tr>
    </w:tbl>
    <w:p w14:paraId="2C0F3491" w14:textId="77777777" w:rsidR="00BD7306" w:rsidRPr="00BD7306" w:rsidRDefault="00BD7306" w:rsidP="00BD7306">
      <w:pPr>
        <w:rPr>
          <w:rFonts w:ascii="Times New Roman" w:hAnsi="Times New Roman" w:cs="Times New Roman"/>
          <w:b/>
          <w:bCs/>
        </w:rPr>
      </w:pPr>
    </w:p>
    <w:p w14:paraId="5E606FF9" w14:textId="77777777" w:rsidR="00BD7306" w:rsidRPr="00BD7306" w:rsidRDefault="00BD7306" w:rsidP="00BD7306">
      <w:pPr>
        <w:rPr>
          <w:rFonts w:ascii="Times New Roman" w:hAnsi="Times New Roman" w:cs="Times New Roman"/>
          <w:i/>
          <w:iCs/>
          <w:color w:val="000000" w:themeColor="text1"/>
        </w:rPr>
      </w:pPr>
    </w:p>
    <w:p w14:paraId="34B4805E" w14:textId="77777777" w:rsidR="00BD7306" w:rsidRPr="00BD7306" w:rsidRDefault="00BD7306" w:rsidP="00BD7306">
      <w:pPr>
        <w:rPr>
          <w:rFonts w:ascii="Times New Roman" w:hAnsi="Times New Roman" w:cs="Times New Roman"/>
          <w:b/>
          <w:bCs/>
        </w:rPr>
      </w:pPr>
    </w:p>
    <w:p w14:paraId="0BAD78FB" w14:textId="77777777" w:rsidR="00BD7306" w:rsidRPr="00BD7306" w:rsidRDefault="00BD7306" w:rsidP="00BD7306">
      <w:pPr>
        <w:rPr>
          <w:rFonts w:ascii="Times New Roman" w:hAnsi="Times New Roman" w:cs="Times New Roman"/>
          <w:b/>
          <w:bCs/>
        </w:rPr>
      </w:pPr>
    </w:p>
    <w:p w14:paraId="1906FF11" w14:textId="77777777" w:rsidR="00BD7306" w:rsidRPr="00BD7306" w:rsidRDefault="00BD7306" w:rsidP="00BD7306">
      <w:pPr>
        <w:jc w:val="center"/>
        <w:rPr>
          <w:rFonts w:ascii="Times New Roman" w:hAnsi="Times New Roman" w:cs="Times New Roman"/>
          <w:b/>
          <w:bCs/>
        </w:rPr>
      </w:pPr>
    </w:p>
    <w:p w14:paraId="3C73E666" w14:textId="77777777" w:rsidR="00BD7306" w:rsidRPr="00BD7306" w:rsidRDefault="00BD7306" w:rsidP="00BD7306">
      <w:pPr>
        <w:rPr>
          <w:rFonts w:ascii="Times New Roman" w:hAnsi="Times New Roman" w:cs="Times New Roman"/>
          <w:b/>
          <w:bCs/>
        </w:rPr>
      </w:pPr>
    </w:p>
    <w:p w14:paraId="455AABE0" w14:textId="77777777" w:rsidR="00BD7306" w:rsidRPr="00BD7306" w:rsidRDefault="00BD7306" w:rsidP="00BD7306">
      <w:pPr>
        <w:rPr>
          <w:rFonts w:ascii="Times New Roman" w:hAnsi="Times New Roman" w:cs="Times New Roman"/>
          <w:b/>
          <w:bCs/>
        </w:rPr>
      </w:pPr>
    </w:p>
    <w:p w14:paraId="42807B87" w14:textId="77777777" w:rsidR="00BD7306" w:rsidRPr="00BD7306" w:rsidRDefault="00BD7306" w:rsidP="00BD7306">
      <w:pPr>
        <w:tabs>
          <w:tab w:val="left" w:pos="2049"/>
        </w:tabs>
        <w:rPr>
          <w:rFonts w:ascii="Times New Roman" w:eastAsia="Times New Roman" w:hAnsi="Times New Roman" w:cs="Times New Roman"/>
          <w:strike/>
        </w:rPr>
      </w:pPr>
    </w:p>
    <w:p w14:paraId="3D710687" w14:textId="77777777" w:rsidR="00BD7306" w:rsidRPr="00BD7306" w:rsidRDefault="00BD7306">
      <w:pPr>
        <w:rPr>
          <w:rFonts w:ascii="Times New Roman" w:hAnsi="Times New Roman" w:cs="Times New Roman"/>
        </w:rPr>
      </w:pPr>
    </w:p>
    <w:sectPr w:rsidR="00BD7306" w:rsidRPr="00BD730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763E"/>
    <w:multiLevelType w:val="hybridMultilevel"/>
    <w:tmpl w:val="A198D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625F0F"/>
    <w:multiLevelType w:val="hybridMultilevel"/>
    <w:tmpl w:val="15502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BC6896"/>
    <w:multiLevelType w:val="hybridMultilevel"/>
    <w:tmpl w:val="EB0EF86C"/>
    <w:lvl w:ilvl="0" w:tplc="01BE30BA">
      <w:start w:val="1"/>
      <w:numFmt w:val="decimal"/>
      <w:lvlText w:val="%1."/>
      <w:lvlJc w:val="left"/>
      <w:pPr>
        <w:ind w:left="720" w:hanging="360"/>
      </w:pPr>
      <w:rPr>
        <w:rFonts w:hint="default"/>
        <w:b/>
        <w:bCs/>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1D1CCC"/>
    <w:multiLevelType w:val="hybridMultilevel"/>
    <w:tmpl w:val="63B47334"/>
    <w:lvl w:ilvl="0" w:tplc="7EA27EA0">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DB615E"/>
    <w:multiLevelType w:val="hybridMultilevel"/>
    <w:tmpl w:val="36F80ED4"/>
    <w:lvl w:ilvl="0" w:tplc="04090001">
      <w:start w:val="1"/>
      <w:numFmt w:val="bullet"/>
      <w:lvlText w:val=""/>
      <w:lvlJc w:val="left"/>
      <w:pPr>
        <w:ind w:left="720" w:hanging="360"/>
      </w:pPr>
      <w:rPr>
        <w:rFonts w:ascii="Symbol" w:hAnsi="Symbol" w:hint="default"/>
        <w:strike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64126F"/>
    <w:multiLevelType w:val="hybridMultilevel"/>
    <w:tmpl w:val="EDCEB344"/>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610752"/>
    <w:multiLevelType w:val="hybridMultilevel"/>
    <w:tmpl w:val="196480B0"/>
    <w:lvl w:ilvl="0" w:tplc="01BE30BA">
      <w:start w:val="1"/>
      <w:numFmt w:val="decimal"/>
      <w:lvlText w:val="%1."/>
      <w:lvlJc w:val="left"/>
      <w:pPr>
        <w:ind w:left="720" w:hanging="360"/>
      </w:pPr>
      <w:rPr>
        <w:rFonts w:hint="default"/>
        <w:b/>
        <w:bCs/>
        <w:strike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02094A"/>
    <w:multiLevelType w:val="hybridMultilevel"/>
    <w:tmpl w:val="FDF8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6E48ED"/>
    <w:multiLevelType w:val="hybridMultilevel"/>
    <w:tmpl w:val="8690E4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AC4D80"/>
    <w:multiLevelType w:val="hybridMultilevel"/>
    <w:tmpl w:val="2FBCB19C"/>
    <w:lvl w:ilvl="0" w:tplc="0409000F">
      <w:start w:val="1"/>
      <w:numFmt w:val="decimal"/>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9D14C3"/>
    <w:multiLevelType w:val="hybridMultilevel"/>
    <w:tmpl w:val="B8260A1C"/>
    <w:lvl w:ilvl="0" w:tplc="2FD448C4">
      <w:start w:val="1"/>
      <w:numFmt w:val="decimal"/>
      <w:lvlText w:val="%1."/>
      <w:lvlJc w:val="left"/>
      <w:pPr>
        <w:ind w:left="720" w:hanging="360"/>
      </w:pPr>
      <w:rPr>
        <w:rFonts w:hint="default"/>
        <w:b/>
        <w:bCs/>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7555496">
    <w:abstractNumId w:val="10"/>
  </w:num>
  <w:num w:numId="2" w16cid:durableId="1418361730">
    <w:abstractNumId w:val="2"/>
  </w:num>
  <w:num w:numId="3" w16cid:durableId="1004212784">
    <w:abstractNumId w:val="3"/>
  </w:num>
  <w:num w:numId="4" w16cid:durableId="792334053">
    <w:abstractNumId w:val="4"/>
  </w:num>
  <w:num w:numId="5" w16cid:durableId="239564029">
    <w:abstractNumId w:val="8"/>
  </w:num>
  <w:num w:numId="6" w16cid:durableId="53630635">
    <w:abstractNumId w:val="9"/>
  </w:num>
  <w:num w:numId="7" w16cid:durableId="726874796">
    <w:abstractNumId w:val="7"/>
  </w:num>
  <w:num w:numId="8" w16cid:durableId="1276445630">
    <w:abstractNumId w:val="6"/>
  </w:num>
  <w:num w:numId="9" w16cid:durableId="1446002374">
    <w:abstractNumId w:val="1"/>
  </w:num>
  <w:num w:numId="10" w16cid:durableId="1663334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3315868">
    <w:abstractNumId w:val="0"/>
  </w:num>
  <w:num w:numId="12" w16cid:durableId="1757747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3C"/>
    <w:rsid w:val="0031457E"/>
    <w:rsid w:val="00391F8D"/>
    <w:rsid w:val="0046234D"/>
    <w:rsid w:val="00535D15"/>
    <w:rsid w:val="00584B2F"/>
    <w:rsid w:val="005D0512"/>
    <w:rsid w:val="00671C08"/>
    <w:rsid w:val="007123ED"/>
    <w:rsid w:val="0073108B"/>
    <w:rsid w:val="00920C06"/>
    <w:rsid w:val="00BD7306"/>
    <w:rsid w:val="00EA1D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C8E755"/>
  <w15:chartTrackingRefBased/>
  <w15:docId w15:val="{E7251D91-3CD3-DF4A-B924-181C903E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D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1D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1D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1D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1D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1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D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1D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1D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1D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1D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1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D3C"/>
    <w:rPr>
      <w:rFonts w:eastAsiaTheme="majorEastAsia" w:cstheme="majorBidi"/>
      <w:color w:val="272727" w:themeColor="text1" w:themeTint="D8"/>
    </w:rPr>
  </w:style>
  <w:style w:type="paragraph" w:styleId="Title">
    <w:name w:val="Title"/>
    <w:basedOn w:val="Normal"/>
    <w:next w:val="Normal"/>
    <w:link w:val="TitleChar"/>
    <w:uiPriority w:val="10"/>
    <w:qFormat/>
    <w:rsid w:val="00EA1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1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1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D3C"/>
    <w:pPr>
      <w:spacing w:before="160"/>
      <w:jc w:val="center"/>
    </w:pPr>
    <w:rPr>
      <w:i/>
      <w:iCs/>
      <w:color w:val="404040" w:themeColor="text1" w:themeTint="BF"/>
    </w:rPr>
  </w:style>
  <w:style w:type="character" w:customStyle="1" w:styleId="QuoteChar">
    <w:name w:val="Quote Char"/>
    <w:basedOn w:val="DefaultParagraphFont"/>
    <w:link w:val="Quote"/>
    <w:uiPriority w:val="29"/>
    <w:rsid w:val="00EA1D3C"/>
    <w:rPr>
      <w:i/>
      <w:iCs/>
      <w:color w:val="404040" w:themeColor="text1" w:themeTint="BF"/>
    </w:rPr>
  </w:style>
  <w:style w:type="paragraph" w:styleId="ListParagraph">
    <w:name w:val="List Paragraph"/>
    <w:basedOn w:val="Normal"/>
    <w:uiPriority w:val="34"/>
    <w:qFormat/>
    <w:rsid w:val="00EA1D3C"/>
    <w:pPr>
      <w:ind w:left="720"/>
      <w:contextualSpacing/>
    </w:pPr>
  </w:style>
  <w:style w:type="character" w:styleId="IntenseEmphasis">
    <w:name w:val="Intense Emphasis"/>
    <w:basedOn w:val="DefaultParagraphFont"/>
    <w:uiPriority w:val="21"/>
    <w:qFormat/>
    <w:rsid w:val="00EA1D3C"/>
    <w:rPr>
      <w:i/>
      <w:iCs/>
      <w:color w:val="0F4761" w:themeColor="accent1" w:themeShade="BF"/>
    </w:rPr>
  </w:style>
  <w:style w:type="paragraph" w:styleId="IntenseQuote">
    <w:name w:val="Intense Quote"/>
    <w:basedOn w:val="Normal"/>
    <w:next w:val="Normal"/>
    <w:link w:val="IntenseQuoteChar"/>
    <w:uiPriority w:val="30"/>
    <w:qFormat/>
    <w:rsid w:val="00EA1D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1D3C"/>
    <w:rPr>
      <w:i/>
      <w:iCs/>
      <w:color w:val="0F4761" w:themeColor="accent1" w:themeShade="BF"/>
    </w:rPr>
  </w:style>
  <w:style w:type="character" w:styleId="IntenseReference">
    <w:name w:val="Intense Reference"/>
    <w:basedOn w:val="DefaultParagraphFont"/>
    <w:uiPriority w:val="32"/>
    <w:qFormat/>
    <w:rsid w:val="00EA1D3C"/>
    <w:rPr>
      <w:b/>
      <w:bCs/>
      <w:smallCaps/>
      <w:color w:val="0F4761" w:themeColor="accent1" w:themeShade="BF"/>
      <w:spacing w:val="5"/>
    </w:rPr>
  </w:style>
  <w:style w:type="table" w:styleId="PlainTable3">
    <w:name w:val="Plain Table 3"/>
    <w:basedOn w:val="TableNormal"/>
    <w:uiPriority w:val="43"/>
    <w:rsid w:val="00EA1D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BD73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2450</Words>
  <Characters>15267</Characters>
  <Application>Microsoft Office Word</Application>
  <DocSecurity>0</DocSecurity>
  <Lines>318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Hawra Al-Lawati</dc:creator>
  <cp:keywords/>
  <dc:description/>
  <cp:lastModifiedBy>Hawra Al-Lawati</cp:lastModifiedBy>
  <cp:revision>2</cp:revision>
  <dcterms:created xsi:type="dcterms:W3CDTF">2024-06-15T10:29:00Z</dcterms:created>
  <dcterms:modified xsi:type="dcterms:W3CDTF">2024-06-15T10:29:00Z</dcterms:modified>
</cp:coreProperties>
</file>