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91955F0" w14:textId="31851FF6" w:rsidR="00265653" w:rsidRPr="00E2434C" w:rsidRDefault="00E2434C">
      <w:pPr>
        <w:rPr>
          <w:rFonts w:asciiTheme="majorBidi" w:hAnsiTheme="majorBidi" w:cstheme="majorBidi"/>
          <w:b/>
          <w:bCs/>
        </w:rPr>
      </w:pPr>
      <w:r w:rsidRPr="00E2434C">
        <w:rPr>
          <w:rFonts w:asciiTheme="majorBidi" w:hAnsiTheme="majorBidi" w:cstheme="majorBidi"/>
          <w:b/>
          <w:bCs/>
        </w:rPr>
        <w:t>Appendix 1: Supplementary materials.</w:t>
      </w:r>
    </w:p>
    <w:p w14:paraId="573EC743" w14:textId="77777777" w:rsidR="00E2434C" w:rsidRPr="00E2434C" w:rsidRDefault="00E2434C">
      <w:pPr>
        <w:rPr>
          <w:rFonts w:asciiTheme="majorBidi" w:hAnsiTheme="majorBidi" w:cstheme="majorBidi"/>
        </w:rPr>
      </w:pPr>
    </w:p>
    <w:p w14:paraId="6C951102" w14:textId="77777777" w:rsidR="00E2434C" w:rsidRPr="00E2434C" w:rsidRDefault="00E2434C" w:rsidP="00E2434C">
      <w:pPr>
        <w:spacing w:line="480" w:lineRule="auto"/>
        <w:rPr>
          <w:rFonts w:asciiTheme="majorBidi" w:hAnsiTheme="majorBidi" w:cstheme="majorBidi"/>
          <w:b/>
          <w:highlight w:val="white"/>
        </w:rPr>
      </w:pPr>
      <w:r w:rsidRPr="00E2434C">
        <w:rPr>
          <w:rFonts w:asciiTheme="majorBidi" w:hAnsiTheme="majorBidi" w:cstheme="majorBidi"/>
          <w:b/>
          <w:highlight w:val="white"/>
        </w:rPr>
        <w:t xml:space="preserve">Table S1. Excluded participant characteristics. </w:t>
      </w:r>
    </w:p>
    <w:tbl>
      <w:tblPr>
        <w:tblW w:w="7095" w:type="dxa"/>
        <w:tblBorders>
          <w:top w:val="single" w:sz="6" w:space="0" w:color="000000"/>
          <w:bottom w:val="single" w:sz="6" w:space="0" w:color="000000"/>
        </w:tblBorders>
        <w:tblLayout w:type="fixed"/>
        <w:tblLook w:val="0600" w:firstRow="0" w:lastRow="0" w:firstColumn="0" w:lastColumn="0" w:noHBand="1" w:noVBand="1"/>
      </w:tblPr>
      <w:tblGrid>
        <w:gridCol w:w="4635"/>
        <w:gridCol w:w="2460"/>
      </w:tblGrid>
      <w:tr w:rsidR="00E2434C" w:rsidRPr="00E2434C" w14:paraId="636C0DA8" w14:textId="77777777" w:rsidTr="00E2434C">
        <w:trPr>
          <w:trHeight w:val="315"/>
        </w:trPr>
        <w:tc>
          <w:tcPr>
            <w:tcW w:w="7095" w:type="dxa"/>
            <w:gridSpan w:val="2"/>
            <w:tcBorders>
              <w:top w:val="single" w:sz="6" w:space="0" w:color="000000"/>
              <w:bottom w:val="single" w:sz="6" w:space="0" w:color="000000"/>
            </w:tcBorders>
            <w:shd w:val="clear" w:color="auto" w:fill="FFFFFF"/>
            <w:tcMar>
              <w:top w:w="0" w:type="dxa"/>
              <w:left w:w="0" w:type="dxa"/>
              <w:bottom w:w="0" w:type="dxa"/>
              <w:right w:w="0" w:type="dxa"/>
            </w:tcMar>
            <w:vAlign w:val="bottom"/>
          </w:tcPr>
          <w:p w14:paraId="2DBA6972" w14:textId="77777777" w:rsidR="00E2434C" w:rsidRPr="00E2434C" w:rsidRDefault="00E2434C" w:rsidP="008B1373">
            <w:pPr>
              <w:spacing w:line="480" w:lineRule="auto"/>
              <w:jc w:val="center"/>
              <w:rPr>
                <w:rFonts w:asciiTheme="majorBidi" w:hAnsiTheme="majorBidi" w:cstheme="majorBidi"/>
                <w:b/>
                <w:highlight w:val="white"/>
              </w:rPr>
            </w:pPr>
            <w:r w:rsidRPr="00E2434C">
              <w:rPr>
                <w:rFonts w:asciiTheme="majorBidi" w:hAnsiTheme="majorBidi" w:cstheme="majorBidi"/>
                <w:b/>
                <w:highlight w:val="white"/>
              </w:rPr>
              <w:t>Supplementary table 1. Excluded participant characteristics (</w:t>
            </w:r>
            <w:r w:rsidRPr="00E2434C">
              <w:rPr>
                <w:rFonts w:asciiTheme="majorBidi" w:hAnsiTheme="majorBidi" w:cstheme="majorBidi"/>
                <w:b/>
                <w:i/>
                <w:highlight w:val="white"/>
              </w:rPr>
              <w:t xml:space="preserve">n </w:t>
            </w:r>
            <w:r w:rsidRPr="00E2434C">
              <w:rPr>
                <w:rFonts w:asciiTheme="majorBidi" w:hAnsiTheme="majorBidi" w:cstheme="majorBidi"/>
                <w:b/>
                <w:highlight w:val="white"/>
              </w:rPr>
              <w:t>= 40)</w:t>
            </w:r>
          </w:p>
        </w:tc>
      </w:tr>
      <w:tr w:rsidR="00E2434C" w:rsidRPr="00E2434C" w14:paraId="5273D707" w14:textId="77777777" w:rsidTr="00E2434C">
        <w:trPr>
          <w:trHeight w:val="300"/>
        </w:trPr>
        <w:tc>
          <w:tcPr>
            <w:tcW w:w="4635" w:type="dxa"/>
            <w:tcBorders>
              <w:top w:val="single" w:sz="6" w:space="0" w:color="000000"/>
            </w:tcBorders>
            <w:shd w:val="clear" w:color="auto" w:fill="FFFFFF"/>
            <w:tcMar>
              <w:top w:w="0" w:type="dxa"/>
              <w:left w:w="0" w:type="dxa"/>
              <w:bottom w:w="0" w:type="dxa"/>
              <w:right w:w="0" w:type="dxa"/>
            </w:tcMar>
            <w:vAlign w:val="bottom"/>
          </w:tcPr>
          <w:p w14:paraId="4354DEAA" w14:textId="77777777" w:rsidR="00E2434C" w:rsidRPr="00E2434C" w:rsidRDefault="00E2434C" w:rsidP="008B1373">
            <w:pPr>
              <w:spacing w:line="480" w:lineRule="auto"/>
              <w:rPr>
                <w:rFonts w:asciiTheme="majorBidi" w:hAnsiTheme="majorBidi" w:cstheme="majorBidi"/>
                <w:b/>
                <w:highlight w:val="white"/>
              </w:rPr>
            </w:pPr>
            <w:r w:rsidRPr="00E2434C">
              <w:rPr>
                <w:rFonts w:asciiTheme="majorBidi" w:hAnsiTheme="majorBidi" w:cstheme="majorBidi"/>
                <w:b/>
                <w:highlight w:val="white"/>
              </w:rPr>
              <w:t xml:space="preserve">Age, </w:t>
            </w:r>
            <w:r w:rsidRPr="00E2434C">
              <w:rPr>
                <w:rFonts w:asciiTheme="majorBidi" w:hAnsiTheme="majorBidi" w:cstheme="majorBidi"/>
                <w:b/>
                <w:i/>
                <w:highlight w:val="white"/>
              </w:rPr>
              <w:t xml:space="preserve">n </w:t>
            </w:r>
            <w:r w:rsidRPr="00E2434C">
              <w:rPr>
                <w:rFonts w:asciiTheme="majorBidi" w:hAnsiTheme="majorBidi" w:cstheme="majorBidi"/>
                <w:b/>
                <w:highlight w:val="white"/>
              </w:rPr>
              <w:t>(%)</w:t>
            </w:r>
          </w:p>
        </w:tc>
        <w:tc>
          <w:tcPr>
            <w:tcW w:w="2460" w:type="dxa"/>
            <w:tcBorders>
              <w:top w:val="single" w:sz="6" w:space="0" w:color="000000"/>
            </w:tcBorders>
            <w:shd w:val="clear" w:color="auto" w:fill="FFFFFF"/>
            <w:tcMar>
              <w:top w:w="0" w:type="dxa"/>
              <w:left w:w="0" w:type="dxa"/>
              <w:bottom w:w="0" w:type="dxa"/>
              <w:right w:w="0" w:type="dxa"/>
            </w:tcMar>
            <w:vAlign w:val="bottom"/>
          </w:tcPr>
          <w:p w14:paraId="29EF0A88" w14:textId="77777777" w:rsidR="00E2434C" w:rsidRPr="00E2434C" w:rsidRDefault="00E2434C" w:rsidP="008B1373">
            <w:pPr>
              <w:spacing w:line="480" w:lineRule="auto"/>
              <w:rPr>
                <w:rFonts w:asciiTheme="majorBidi" w:hAnsiTheme="majorBidi" w:cstheme="majorBidi"/>
                <w:b/>
                <w:highlight w:val="white"/>
              </w:rPr>
            </w:pPr>
            <w:r w:rsidRPr="00E2434C">
              <w:rPr>
                <w:rFonts w:asciiTheme="majorBidi" w:hAnsiTheme="majorBidi" w:cstheme="majorBidi"/>
                <w:b/>
                <w:highlight w:val="white"/>
              </w:rPr>
              <w:t xml:space="preserve"> </w:t>
            </w:r>
          </w:p>
        </w:tc>
      </w:tr>
      <w:tr w:rsidR="00E2434C" w:rsidRPr="00E2434C" w14:paraId="3478C501" w14:textId="77777777" w:rsidTr="00E2434C">
        <w:trPr>
          <w:trHeight w:val="300"/>
        </w:trPr>
        <w:tc>
          <w:tcPr>
            <w:tcW w:w="4635" w:type="dxa"/>
            <w:shd w:val="clear" w:color="auto" w:fill="FFFFFF"/>
            <w:tcMar>
              <w:top w:w="0" w:type="dxa"/>
              <w:left w:w="0" w:type="dxa"/>
              <w:bottom w:w="0" w:type="dxa"/>
              <w:right w:w="0" w:type="dxa"/>
            </w:tcMar>
            <w:vAlign w:val="bottom"/>
          </w:tcPr>
          <w:p w14:paraId="410CF64B" w14:textId="77777777" w:rsidR="00E2434C" w:rsidRPr="00E2434C" w:rsidRDefault="00E2434C" w:rsidP="008B1373">
            <w:pPr>
              <w:spacing w:line="480" w:lineRule="auto"/>
              <w:rPr>
                <w:rFonts w:asciiTheme="majorBidi" w:hAnsiTheme="majorBidi" w:cstheme="majorBidi"/>
                <w:highlight w:val="white"/>
              </w:rPr>
            </w:pPr>
            <w:r w:rsidRPr="00E2434C">
              <w:rPr>
                <w:rFonts w:asciiTheme="majorBidi" w:hAnsiTheme="majorBidi" w:cstheme="majorBidi"/>
                <w:highlight w:val="white"/>
              </w:rPr>
              <w:t xml:space="preserve">- &lt;30 </w:t>
            </w:r>
            <w:proofErr w:type="spellStart"/>
            <w:r w:rsidRPr="00E2434C">
              <w:rPr>
                <w:rFonts w:asciiTheme="majorBidi" w:hAnsiTheme="majorBidi" w:cstheme="majorBidi"/>
                <w:highlight w:val="white"/>
              </w:rPr>
              <w:t>yrs</w:t>
            </w:r>
            <w:proofErr w:type="spellEnd"/>
          </w:p>
        </w:tc>
        <w:tc>
          <w:tcPr>
            <w:tcW w:w="2460" w:type="dxa"/>
            <w:shd w:val="clear" w:color="auto" w:fill="FFFFFF"/>
            <w:tcMar>
              <w:top w:w="0" w:type="dxa"/>
              <w:left w:w="0" w:type="dxa"/>
              <w:bottom w:w="0" w:type="dxa"/>
              <w:right w:w="0" w:type="dxa"/>
            </w:tcMar>
            <w:vAlign w:val="bottom"/>
          </w:tcPr>
          <w:p w14:paraId="2951716A" w14:textId="77777777" w:rsidR="00E2434C" w:rsidRPr="00E2434C" w:rsidRDefault="00E2434C" w:rsidP="008B1373">
            <w:pPr>
              <w:spacing w:line="480" w:lineRule="auto"/>
              <w:jc w:val="right"/>
              <w:rPr>
                <w:rFonts w:asciiTheme="majorBidi" w:hAnsiTheme="majorBidi" w:cstheme="majorBidi"/>
                <w:highlight w:val="white"/>
              </w:rPr>
            </w:pPr>
            <w:r w:rsidRPr="00E2434C">
              <w:rPr>
                <w:rFonts w:asciiTheme="majorBidi" w:hAnsiTheme="majorBidi" w:cstheme="majorBidi"/>
                <w:highlight w:val="white"/>
              </w:rPr>
              <w:t>6 (15.00)</w:t>
            </w:r>
          </w:p>
        </w:tc>
      </w:tr>
      <w:tr w:rsidR="00E2434C" w:rsidRPr="00E2434C" w14:paraId="1AE78695" w14:textId="77777777" w:rsidTr="00E2434C">
        <w:trPr>
          <w:trHeight w:val="300"/>
        </w:trPr>
        <w:tc>
          <w:tcPr>
            <w:tcW w:w="4635" w:type="dxa"/>
            <w:shd w:val="clear" w:color="auto" w:fill="FFFFFF"/>
            <w:tcMar>
              <w:top w:w="0" w:type="dxa"/>
              <w:left w:w="0" w:type="dxa"/>
              <w:bottom w:w="0" w:type="dxa"/>
              <w:right w:w="0" w:type="dxa"/>
            </w:tcMar>
            <w:vAlign w:val="bottom"/>
          </w:tcPr>
          <w:p w14:paraId="182A7482" w14:textId="77777777" w:rsidR="00E2434C" w:rsidRPr="00E2434C" w:rsidRDefault="00E2434C" w:rsidP="008B1373">
            <w:pPr>
              <w:spacing w:line="480" w:lineRule="auto"/>
              <w:rPr>
                <w:rFonts w:asciiTheme="majorBidi" w:hAnsiTheme="majorBidi" w:cstheme="majorBidi"/>
                <w:highlight w:val="white"/>
              </w:rPr>
            </w:pPr>
            <w:r w:rsidRPr="00E2434C">
              <w:rPr>
                <w:rFonts w:asciiTheme="majorBidi" w:hAnsiTheme="majorBidi" w:cstheme="majorBidi"/>
                <w:highlight w:val="white"/>
              </w:rPr>
              <w:t xml:space="preserve">- &gt;30 &amp; &lt;50 </w:t>
            </w:r>
            <w:proofErr w:type="spellStart"/>
            <w:r w:rsidRPr="00E2434C">
              <w:rPr>
                <w:rFonts w:asciiTheme="majorBidi" w:hAnsiTheme="majorBidi" w:cstheme="majorBidi"/>
                <w:highlight w:val="white"/>
              </w:rPr>
              <w:t>yrs</w:t>
            </w:r>
            <w:proofErr w:type="spellEnd"/>
          </w:p>
        </w:tc>
        <w:tc>
          <w:tcPr>
            <w:tcW w:w="2460" w:type="dxa"/>
            <w:shd w:val="clear" w:color="auto" w:fill="FFFFFF"/>
            <w:tcMar>
              <w:top w:w="0" w:type="dxa"/>
              <w:left w:w="0" w:type="dxa"/>
              <w:bottom w:w="0" w:type="dxa"/>
              <w:right w:w="0" w:type="dxa"/>
            </w:tcMar>
            <w:vAlign w:val="bottom"/>
          </w:tcPr>
          <w:p w14:paraId="2FC45B18" w14:textId="77777777" w:rsidR="00E2434C" w:rsidRPr="00E2434C" w:rsidRDefault="00E2434C" w:rsidP="008B1373">
            <w:pPr>
              <w:spacing w:line="480" w:lineRule="auto"/>
              <w:jc w:val="right"/>
              <w:rPr>
                <w:rFonts w:asciiTheme="majorBidi" w:hAnsiTheme="majorBidi" w:cstheme="majorBidi"/>
                <w:highlight w:val="white"/>
              </w:rPr>
            </w:pPr>
            <w:r w:rsidRPr="00E2434C">
              <w:rPr>
                <w:rFonts w:asciiTheme="majorBidi" w:hAnsiTheme="majorBidi" w:cstheme="majorBidi"/>
                <w:highlight w:val="white"/>
              </w:rPr>
              <w:t>23 (57.50)</w:t>
            </w:r>
          </w:p>
        </w:tc>
      </w:tr>
      <w:tr w:rsidR="00E2434C" w:rsidRPr="00E2434C" w14:paraId="13C078FB" w14:textId="77777777" w:rsidTr="00E2434C">
        <w:trPr>
          <w:trHeight w:val="300"/>
        </w:trPr>
        <w:tc>
          <w:tcPr>
            <w:tcW w:w="4635" w:type="dxa"/>
            <w:shd w:val="clear" w:color="auto" w:fill="FFFFFF"/>
            <w:tcMar>
              <w:top w:w="0" w:type="dxa"/>
              <w:left w:w="0" w:type="dxa"/>
              <w:bottom w:w="0" w:type="dxa"/>
              <w:right w:w="0" w:type="dxa"/>
            </w:tcMar>
            <w:vAlign w:val="bottom"/>
          </w:tcPr>
          <w:p w14:paraId="3F22B3F5" w14:textId="77777777" w:rsidR="00E2434C" w:rsidRPr="00E2434C" w:rsidRDefault="00E2434C" w:rsidP="008B1373">
            <w:pPr>
              <w:spacing w:line="480" w:lineRule="auto"/>
              <w:rPr>
                <w:rFonts w:asciiTheme="majorBidi" w:hAnsiTheme="majorBidi" w:cstheme="majorBidi"/>
                <w:highlight w:val="white"/>
              </w:rPr>
            </w:pPr>
            <w:r w:rsidRPr="00E2434C">
              <w:rPr>
                <w:rFonts w:asciiTheme="majorBidi" w:hAnsiTheme="majorBidi" w:cstheme="majorBidi"/>
                <w:highlight w:val="white"/>
              </w:rPr>
              <w:t xml:space="preserve">- &gt;50 </w:t>
            </w:r>
            <w:proofErr w:type="spellStart"/>
            <w:r w:rsidRPr="00E2434C">
              <w:rPr>
                <w:rFonts w:asciiTheme="majorBidi" w:hAnsiTheme="majorBidi" w:cstheme="majorBidi"/>
                <w:highlight w:val="white"/>
              </w:rPr>
              <w:t>yrs</w:t>
            </w:r>
            <w:proofErr w:type="spellEnd"/>
          </w:p>
        </w:tc>
        <w:tc>
          <w:tcPr>
            <w:tcW w:w="2460" w:type="dxa"/>
            <w:shd w:val="clear" w:color="auto" w:fill="FFFFFF"/>
            <w:tcMar>
              <w:top w:w="0" w:type="dxa"/>
              <w:left w:w="0" w:type="dxa"/>
              <w:bottom w:w="0" w:type="dxa"/>
              <w:right w:w="0" w:type="dxa"/>
            </w:tcMar>
            <w:vAlign w:val="bottom"/>
          </w:tcPr>
          <w:p w14:paraId="315E8FD4" w14:textId="77777777" w:rsidR="00E2434C" w:rsidRPr="00E2434C" w:rsidRDefault="00E2434C" w:rsidP="008B1373">
            <w:pPr>
              <w:spacing w:line="480" w:lineRule="auto"/>
              <w:jc w:val="right"/>
              <w:rPr>
                <w:rFonts w:asciiTheme="majorBidi" w:hAnsiTheme="majorBidi" w:cstheme="majorBidi"/>
                <w:highlight w:val="white"/>
              </w:rPr>
            </w:pPr>
            <w:r w:rsidRPr="00E2434C">
              <w:rPr>
                <w:rFonts w:asciiTheme="majorBidi" w:hAnsiTheme="majorBidi" w:cstheme="majorBidi"/>
                <w:highlight w:val="white"/>
              </w:rPr>
              <w:t>11 (27.50)</w:t>
            </w:r>
          </w:p>
        </w:tc>
      </w:tr>
      <w:tr w:rsidR="00E2434C" w:rsidRPr="00E2434C" w14:paraId="5F6C298F" w14:textId="77777777" w:rsidTr="00E2434C">
        <w:trPr>
          <w:trHeight w:val="315"/>
        </w:trPr>
        <w:tc>
          <w:tcPr>
            <w:tcW w:w="4635" w:type="dxa"/>
            <w:shd w:val="clear" w:color="auto" w:fill="FFFFFF"/>
            <w:tcMar>
              <w:top w:w="0" w:type="dxa"/>
              <w:left w:w="0" w:type="dxa"/>
              <w:bottom w:w="0" w:type="dxa"/>
              <w:right w:w="0" w:type="dxa"/>
            </w:tcMar>
            <w:vAlign w:val="bottom"/>
          </w:tcPr>
          <w:p w14:paraId="59EDFB2A" w14:textId="77777777" w:rsidR="00E2434C" w:rsidRPr="00E2434C" w:rsidRDefault="00E2434C" w:rsidP="008B1373">
            <w:pPr>
              <w:spacing w:line="480" w:lineRule="auto"/>
              <w:rPr>
                <w:rFonts w:asciiTheme="majorBidi" w:hAnsiTheme="majorBidi" w:cstheme="majorBidi"/>
                <w:b/>
                <w:highlight w:val="white"/>
              </w:rPr>
            </w:pPr>
            <w:r w:rsidRPr="00E2434C">
              <w:rPr>
                <w:rFonts w:asciiTheme="majorBidi" w:hAnsiTheme="majorBidi" w:cstheme="majorBidi"/>
                <w:b/>
                <w:highlight w:val="white"/>
              </w:rPr>
              <w:t xml:space="preserve">Current role, </w:t>
            </w:r>
            <w:r w:rsidRPr="00E2434C">
              <w:rPr>
                <w:rFonts w:asciiTheme="majorBidi" w:hAnsiTheme="majorBidi" w:cstheme="majorBidi"/>
                <w:b/>
                <w:i/>
                <w:highlight w:val="white"/>
              </w:rPr>
              <w:t>n</w:t>
            </w:r>
            <w:r w:rsidRPr="00E2434C">
              <w:rPr>
                <w:rFonts w:asciiTheme="majorBidi" w:hAnsiTheme="majorBidi" w:cstheme="majorBidi"/>
                <w:b/>
                <w:highlight w:val="white"/>
              </w:rPr>
              <w:t xml:space="preserve"> (%)</w:t>
            </w:r>
          </w:p>
        </w:tc>
        <w:tc>
          <w:tcPr>
            <w:tcW w:w="2460" w:type="dxa"/>
            <w:shd w:val="clear" w:color="auto" w:fill="FFFFFF"/>
            <w:tcMar>
              <w:top w:w="0" w:type="dxa"/>
              <w:left w:w="0" w:type="dxa"/>
              <w:bottom w:w="0" w:type="dxa"/>
              <w:right w:w="0" w:type="dxa"/>
            </w:tcMar>
            <w:vAlign w:val="bottom"/>
          </w:tcPr>
          <w:p w14:paraId="19C96D20" w14:textId="77777777" w:rsidR="00E2434C" w:rsidRPr="00E2434C" w:rsidRDefault="00E2434C" w:rsidP="008B1373">
            <w:pPr>
              <w:spacing w:line="480" w:lineRule="auto"/>
              <w:rPr>
                <w:rFonts w:asciiTheme="majorBidi" w:hAnsiTheme="majorBidi" w:cstheme="majorBidi"/>
                <w:b/>
                <w:highlight w:val="white"/>
              </w:rPr>
            </w:pPr>
            <w:r w:rsidRPr="00E2434C">
              <w:rPr>
                <w:rFonts w:asciiTheme="majorBidi" w:hAnsiTheme="majorBidi" w:cstheme="majorBidi"/>
                <w:b/>
                <w:highlight w:val="white"/>
              </w:rPr>
              <w:t xml:space="preserve"> </w:t>
            </w:r>
          </w:p>
        </w:tc>
      </w:tr>
      <w:tr w:rsidR="00E2434C" w:rsidRPr="00E2434C" w14:paraId="3C01035A" w14:textId="77777777" w:rsidTr="00E2434C">
        <w:trPr>
          <w:trHeight w:val="300"/>
        </w:trPr>
        <w:tc>
          <w:tcPr>
            <w:tcW w:w="4635" w:type="dxa"/>
            <w:shd w:val="clear" w:color="auto" w:fill="FFFFFF"/>
            <w:tcMar>
              <w:top w:w="0" w:type="dxa"/>
              <w:left w:w="0" w:type="dxa"/>
              <w:bottom w:w="0" w:type="dxa"/>
              <w:right w:w="0" w:type="dxa"/>
            </w:tcMar>
            <w:vAlign w:val="bottom"/>
          </w:tcPr>
          <w:p w14:paraId="538330FC" w14:textId="77777777" w:rsidR="00E2434C" w:rsidRPr="00E2434C" w:rsidRDefault="00E2434C" w:rsidP="008B1373">
            <w:pPr>
              <w:spacing w:line="480" w:lineRule="auto"/>
              <w:rPr>
                <w:rFonts w:asciiTheme="majorBidi" w:hAnsiTheme="majorBidi" w:cstheme="majorBidi"/>
                <w:highlight w:val="white"/>
              </w:rPr>
            </w:pPr>
            <w:r w:rsidRPr="00E2434C">
              <w:rPr>
                <w:rFonts w:asciiTheme="majorBidi" w:hAnsiTheme="majorBidi" w:cstheme="majorBidi"/>
                <w:highlight w:val="white"/>
              </w:rPr>
              <w:t>- Consultant</w:t>
            </w:r>
          </w:p>
        </w:tc>
        <w:tc>
          <w:tcPr>
            <w:tcW w:w="2460" w:type="dxa"/>
            <w:shd w:val="clear" w:color="auto" w:fill="FFFFFF"/>
            <w:tcMar>
              <w:top w:w="0" w:type="dxa"/>
              <w:left w:w="0" w:type="dxa"/>
              <w:bottom w:w="0" w:type="dxa"/>
              <w:right w:w="0" w:type="dxa"/>
            </w:tcMar>
            <w:vAlign w:val="bottom"/>
          </w:tcPr>
          <w:p w14:paraId="6AFB0BCF" w14:textId="77777777" w:rsidR="00E2434C" w:rsidRPr="00E2434C" w:rsidRDefault="00E2434C" w:rsidP="008B1373">
            <w:pPr>
              <w:spacing w:line="480" w:lineRule="auto"/>
              <w:jc w:val="right"/>
              <w:rPr>
                <w:rFonts w:asciiTheme="majorBidi" w:hAnsiTheme="majorBidi" w:cstheme="majorBidi"/>
                <w:highlight w:val="white"/>
              </w:rPr>
            </w:pPr>
            <w:r w:rsidRPr="00E2434C">
              <w:rPr>
                <w:rFonts w:asciiTheme="majorBidi" w:hAnsiTheme="majorBidi" w:cstheme="majorBidi"/>
                <w:highlight w:val="white"/>
              </w:rPr>
              <w:t>9 (22.50)</w:t>
            </w:r>
          </w:p>
        </w:tc>
      </w:tr>
      <w:tr w:rsidR="00E2434C" w:rsidRPr="00E2434C" w14:paraId="02A1D0AB" w14:textId="77777777" w:rsidTr="00E2434C">
        <w:trPr>
          <w:trHeight w:val="300"/>
        </w:trPr>
        <w:tc>
          <w:tcPr>
            <w:tcW w:w="4635" w:type="dxa"/>
            <w:shd w:val="clear" w:color="auto" w:fill="FFFFFF"/>
            <w:tcMar>
              <w:top w:w="0" w:type="dxa"/>
              <w:left w:w="0" w:type="dxa"/>
              <w:bottom w:w="0" w:type="dxa"/>
              <w:right w:w="0" w:type="dxa"/>
            </w:tcMar>
            <w:vAlign w:val="bottom"/>
          </w:tcPr>
          <w:p w14:paraId="0DEA76FB" w14:textId="77777777" w:rsidR="00E2434C" w:rsidRPr="00E2434C" w:rsidRDefault="00E2434C" w:rsidP="008B1373">
            <w:pPr>
              <w:spacing w:line="480" w:lineRule="auto"/>
              <w:rPr>
                <w:rFonts w:asciiTheme="majorBidi" w:hAnsiTheme="majorBidi" w:cstheme="majorBidi"/>
                <w:highlight w:val="white"/>
              </w:rPr>
            </w:pPr>
            <w:r w:rsidRPr="00E2434C">
              <w:rPr>
                <w:rFonts w:asciiTheme="majorBidi" w:hAnsiTheme="majorBidi" w:cstheme="majorBidi"/>
                <w:highlight w:val="white"/>
              </w:rPr>
              <w:t>- HST</w:t>
            </w:r>
          </w:p>
        </w:tc>
        <w:tc>
          <w:tcPr>
            <w:tcW w:w="2460" w:type="dxa"/>
            <w:shd w:val="clear" w:color="auto" w:fill="FFFFFF"/>
            <w:tcMar>
              <w:top w:w="0" w:type="dxa"/>
              <w:left w:w="0" w:type="dxa"/>
              <w:bottom w:w="0" w:type="dxa"/>
              <w:right w:w="0" w:type="dxa"/>
            </w:tcMar>
            <w:vAlign w:val="bottom"/>
          </w:tcPr>
          <w:p w14:paraId="76E32225" w14:textId="77777777" w:rsidR="00E2434C" w:rsidRPr="00E2434C" w:rsidRDefault="00E2434C" w:rsidP="008B1373">
            <w:pPr>
              <w:spacing w:line="480" w:lineRule="auto"/>
              <w:jc w:val="right"/>
              <w:rPr>
                <w:rFonts w:asciiTheme="majorBidi" w:hAnsiTheme="majorBidi" w:cstheme="majorBidi"/>
                <w:highlight w:val="white"/>
              </w:rPr>
            </w:pPr>
            <w:r w:rsidRPr="00E2434C">
              <w:rPr>
                <w:rFonts w:asciiTheme="majorBidi" w:hAnsiTheme="majorBidi" w:cstheme="majorBidi"/>
                <w:highlight w:val="white"/>
              </w:rPr>
              <w:t>1 (2.50)</w:t>
            </w:r>
          </w:p>
        </w:tc>
      </w:tr>
      <w:tr w:rsidR="00E2434C" w:rsidRPr="00E2434C" w14:paraId="348D67F1" w14:textId="77777777" w:rsidTr="00E2434C">
        <w:trPr>
          <w:trHeight w:val="300"/>
        </w:trPr>
        <w:tc>
          <w:tcPr>
            <w:tcW w:w="4635" w:type="dxa"/>
            <w:shd w:val="clear" w:color="auto" w:fill="FFFFFF"/>
            <w:tcMar>
              <w:top w:w="0" w:type="dxa"/>
              <w:left w:w="0" w:type="dxa"/>
              <w:bottom w:w="0" w:type="dxa"/>
              <w:right w:w="0" w:type="dxa"/>
            </w:tcMar>
            <w:vAlign w:val="bottom"/>
          </w:tcPr>
          <w:p w14:paraId="14CEE0E7" w14:textId="77777777" w:rsidR="00E2434C" w:rsidRPr="00E2434C" w:rsidRDefault="00E2434C" w:rsidP="008B1373">
            <w:pPr>
              <w:spacing w:line="480" w:lineRule="auto"/>
              <w:rPr>
                <w:rFonts w:asciiTheme="majorBidi" w:hAnsiTheme="majorBidi" w:cstheme="majorBidi"/>
                <w:highlight w:val="white"/>
              </w:rPr>
            </w:pPr>
            <w:r w:rsidRPr="00E2434C">
              <w:rPr>
                <w:rFonts w:asciiTheme="majorBidi" w:hAnsiTheme="majorBidi" w:cstheme="majorBidi"/>
                <w:highlight w:val="white"/>
              </w:rPr>
              <w:t>- BST</w:t>
            </w:r>
          </w:p>
        </w:tc>
        <w:tc>
          <w:tcPr>
            <w:tcW w:w="2460" w:type="dxa"/>
            <w:shd w:val="clear" w:color="auto" w:fill="FFFFFF"/>
            <w:tcMar>
              <w:top w:w="0" w:type="dxa"/>
              <w:left w:w="0" w:type="dxa"/>
              <w:bottom w:w="0" w:type="dxa"/>
              <w:right w:w="0" w:type="dxa"/>
            </w:tcMar>
            <w:vAlign w:val="bottom"/>
          </w:tcPr>
          <w:p w14:paraId="5F96BAE9" w14:textId="77777777" w:rsidR="00E2434C" w:rsidRPr="00E2434C" w:rsidRDefault="00E2434C" w:rsidP="008B1373">
            <w:pPr>
              <w:spacing w:line="480" w:lineRule="auto"/>
              <w:jc w:val="right"/>
              <w:rPr>
                <w:rFonts w:asciiTheme="majorBidi" w:hAnsiTheme="majorBidi" w:cstheme="majorBidi"/>
                <w:highlight w:val="white"/>
              </w:rPr>
            </w:pPr>
            <w:r w:rsidRPr="00E2434C">
              <w:rPr>
                <w:rFonts w:asciiTheme="majorBidi" w:hAnsiTheme="majorBidi" w:cstheme="majorBidi"/>
                <w:highlight w:val="white"/>
              </w:rPr>
              <w:t>2 (5.00)</w:t>
            </w:r>
          </w:p>
        </w:tc>
      </w:tr>
      <w:tr w:rsidR="00E2434C" w:rsidRPr="00E2434C" w14:paraId="6129CB44" w14:textId="77777777" w:rsidTr="00E2434C">
        <w:trPr>
          <w:trHeight w:val="300"/>
        </w:trPr>
        <w:tc>
          <w:tcPr>
            <w:tcW w:w="4635" w:type="dxa"/>
            <w:shd w:val="clear" w:color="auto" w:fill="FFFFFF"/>
            <w:tcMar>
              <w:top w:w="0" w:type="dxa"/>
              <w:left w:w="0" w:type="dxa"/>
              <w:bottom w:w="0" w:type="dxa"/>
              <w:right w:w="0" w:type="dxa"/>
            </w:tcMar>
            <w:vAlign w:val="bottom"/>
          </w:tcPr>
          <w:p w14:paraId="2FD96696" w14:textId="77777777" w:rsidR="00E2434C" w:rsidRPr="00E2434C" w:rsidRDefault="00E2434C" w:rsidP="008B1373">
            <w:pPr>
              <w:spacing w:line="480" w:lineRule="auto"/>
              <w:rPr>
                <w:rFonts w:asciiTheme="majorBidi" w:hAnsiTheme="majorBidi" w:cstheme="majorBidi"/>
                <w:highlight w:val="white"/>
              </w:rPr>
            </w:pPr>
            <w:r w:rsidRPr="00E2434C">
              <w:rPr>
                <w:rFonts w:asciiTheme="majorBidi" w:hAnsiTheme="majorBidi" w:cstheme="majorBidi"/>
                <w:highlight w:val="white"/>
              </w:rPr>
              <w:t xml:space="preserve">- MH </w:t>
            </w:r>
            <w:proofErr w:type="spellStart"/>
            <w:r w:rsidRPr="00E2434C">
              <w:rPr>
                <w:rFonts w:asciiTheme="majorBidi" w:hAnsiTheme="majorBidi" w:cstheme="majorBidi"/>
                <w:highlight w:val="white"/>
              </w:rPr>
              <w:t>practicitioner</w:t>
            </w:r>
            <w:proofErr w:type="spellEnd"/>
          </w:p>
        </w:tc>
        <w:tc>
          <w:tcPr>
            <w:tcW w:w="2460" w:type="dxa"/>
            <w:shd w:val="clear" w:color="auto" w:fill="FFFFFF"/>
            <w:tcMar>
              <w:top w:w="0" w:type="dxa"/>
              <w:left w:w="0" w:type="dxa"/>
              <w:bottom w:w="0" w:type="dxa"/>
              <w:right w:w="0" w:type="dxa"/>
            </w:tcMar>
            <w:vAlign w:val="bottom"/>
          </w:tcPr>
          <w:p w14:paraId="424160C2" w14:textId="77777777" w:rsidR="00E2434C" w:rsidRPr="00E2434C" w:rsidRDefault="00E2434C" w:rsidP="008B1373">
            <w:pPr>
              <w:spacing w:line="480" w:lineRule="auto"/>
              <w:jc w:val="right"/>
              <w:rPr>
                <w:rFonts w:asciiTheme="majorBidi" w:hAnsiTheme="majorBidi" w:cstheme="majorBidi"/>
                <w:highlight w:val="white"/>
              </w:rPr>
            </w:pPr>
            <w:r w:rsidRPr="00E2434C">
              <w:rPr>
                <w:rFonts w:asciiTheme="majorBidi" w:hAnsiTheme="majorBidi" w:cstheme="majorBidi"/>
                <w:highlight w:val="white"/>
              </w:rPr>
              <w:t>28 (7.00)</w:t>
            </w:r>
          </w:p>
        </w:tc>
      </w:tr>
      <w:tr w:rsidR="00E2434C" w:rsidRPr="00E2434C" w14:paraId="68341E57" w14:textId="77777777" w:rsidTr="00E2434C">
        <w:trPr>
          <w:trHeight w:val="315"/>
        </w:trPr>
        <w:tc>
          <w:tcPr>
            <w:tcW w:w="4635" w:type="dxa"/>
            <w:shd w:val="clear" w:color="auto" w:fill="FFFFFF"/>
            <w:tcMar>
              <w:top w:w="0" w:type="dxa"/>
              <w:left w:w="0" w:type="dxa"/>
              <w:bottom w:w="0" w:type="dxa"/>
              <w:right w:w="0" w:type="dxa"/>
            </w:tcMar>
            <w:vAlign w:val="bottom"/>
          </w:tcPr>
          <w:p w14:paraId="1B67D2E9" w14:textId="77777777" w:rsidR="00E2434C" w:rsidRPr="00E2434C" w:rsidRDefault="00E2434C" w:rsidP="008B1373">
            <w:pPr>
              <w:spacing w:line="480" w:lineRule="auto"/>
              <w:rPr>
                <w:rFonts w:asciiTheme="majorBidi" w:hAnsiTheme="majorBidi" w:cstheme="majorBidi"/>
                <w:b/>
                <w:highlight w:val="white"/>
              </w:rPr>
            </w:pPr>
            <w:r w:rsidRPr="00E2434C">
              <w:rPr>
                <w:rFonts w:asciiTheme="majorBidi" w:hAnsiTheme="majorBidi" w:cstheme="majorBidi"/>
                <w:b/>
                <w:highlight w:val="white"/>
              </w:rPr>
              <w:t xml:space="preserve">Caseload age, </w:t>
            </w:r>
            <w:r w:rsidRPr="00E2434C">
              <w:rPr>
                <w:rFonts w:asciiTheme="majorBidi" w:hAnsiTheme="majorBidi" w:cstheme="majorBidi"/>
                <w:b/>
                <w:i/>
                <w:highlight w:val="white"/>
              </w:rPr>
              <w:t xml:space="preserve">n </w:t>
            </w:r>
            <w:r w:rsidRPr="00E2434C">
              <w:rPr>
                <w:rFonts w:asciiTheme="majorBidi" w:hAnsiTheme="majorBidi" w:cstheme="majorBidi"/>
                <w:b/>
                <w:highlight w:val="white"/>
              </w:rPr>
              <w:t>(%)</w:t>
            </w:r>
          </w:p>
        </w:tc>
        <w:tc>
          <w:tcPr>
            <w:tcW w:w="2460" w:type="dxa"/>
            <w:shd w:val="clear" w:color="auto" w:fill="FFFFFF"/>
            <w:tcMar>
              <w:top w:w="0" w:type="dxa"/>
              <w:left w:w="0" w:type="dxa"/>
              <w:bottom w:w="0" w:type="dxa"/>
              <w:right w:w="0" w:type="dxa"/>
            </w:tcMar>
            <w:vAlign w:val="bottom"/>
          </w:tcPr>
          <w:p w14:paraId="7912FB00" w14:textId="77777777" w:rsidR="00E2434C" w:rsidRPr="00E2434C" w:rsidRDefault="00E2434C" w:rsidP="008B1373">
            <w:pPr>
              <w:spacing w:line="480" w:lineRule="auto"/>
              <w:rPr>
                <w:rFonts w:asciiTheme="majorBidi" w:hAnsiTheme="majorBidi" w:cstheme="majorBidi"/>
                <w:b/>
                <w:highlight w:val="white"/>
              </w:rPr>
            </w:pPr>
            <w:r w:rsidRPr="00E2434C">
              <w:rPr>
                <w:rFonts w:asciiTheme="majorBidi" w:hAnsiTheme="majorBidi" w:cstheme="majorBidi"/>
                <w:b/>
                <w:highlight w:val="white"/>
              </w:rPr>
              <w:t xml:space="preserve"> </w:t>
            </w:r>
          </w:p>
        </w:tc>
      </w:tr>
      <w:tr w:rsidR="00E2434C" w:rsidRPr="00E2434C" w14:paraId="15DC49FF" w14:textId="77777777" w:rsidTr="00E2434C">
        <w:trPr>
          <w:trHeight w:val="300"/>
        </w:trPr>
        <w:tc>
          <w:tcPr>
            <w:tcW w:w="4635" w:type="dxa"/>
            <w:shd w:val="clear" w:color="auto" w:fill="FFFFFF"/>
            <w:tcMar>
              <w:top w:w="0" w:type="dxa"/>
              <w:left w:w="0" w:type="dxa"/>
              <w:bottom w:w="0" w:type="dxa"/>
              <w:right w:w="0" w:type="dxa"/>
            </w:tcMar>
            <w:vAlign w:val="bottom"/>
          </w:tcPr>
          <w:p w14:paraId="327CECA9" w14:textId="77777777" w:rsidR="00E2434C" w:rsidRPr="00E2434C" w:rsidRDefault="00E2434C" w:rsidP="008B1373">
            <w:pPr>
              <w:spacing w:line="480" w:lineRule="auto"/>
              <w:rPr>
                <w:rFonts w:asciiTheme="majorBidi" w:hAnsiTheme="majorBidi" w:cstheme="majorBidi"/>
                <w:highlight w:val="white"/>
              </w:rPr>
            </w:pPr>
            <w:r w:rsidRPr="00E2434C">
              <w:rPr>
                <w:rFonts w:asciiTheme="majorBidi" w:hAnsiTheme="majorBidi" w:cstheme="majorBidi"/>
                <w:highlight w:val="white"/>
              </w:rPr>
              <w:t>- 0-18 years</w:t>
            </w:r>
          </w:p>
        </w:tc>
        <w:tc>
          <w:tcPr>
            <w:tcW w:w="2460" w:type="dxa"/>
            <w:shd w:val="clear" w:color="auto" w:fill="FFFFFF"/>
            <w:tcMar>
              <w:top w:w="0" w:type="dxa"/>
              <w:left w:w="0" w:type="dxa"/>
              <w:bottom w:w="0" w:type="dxa"/>
              <w:right w:w="0" w:type="dxa"/>
            </w:tcMar>
            <w:vAlign w:val="bottom"/>
          </w:tcPr>
          <w:p w14:paraId="7D8FEF4D" w14:textId="77777777" w:rsidR="00E2434C" w:rsidRPr="00E2434C" w:rsidRDefault="00E2434C" w:rsidP="008B1373">
            <w:pPr>
              <w:spacing w:line="480" w:lineRule="auto"/>
              <w:jc w:val="right"/>
              <w:rPr>
                <w:rFonts w:asciiTheme="majorBidi" w:hAnsiTheme="majorBidi" w:cstheme="majorBidi"/>
                <w:highlight w:val="white"/>
              </w:rPr>
            </w:pPr>
            <w:r w:rsidRPr="00E2434C">
              <w:rPr>
                <w:rFonts w:asciiTheme="majorBidi" w:hAnsiTheme="majorBidi" w:cstheme="majorBidi"/>
                <w:highlight w:val="white"/>
              </w:rPr>
              <w:t>27 (67.50)</w:t>
            </w:r>
          </w:p>
        </w:tc>
      </w:tr>
      <w:tr w:rsidR="00E2434C" w:rsidRPr="00E2434C" w14:paraId="76536B75" w14:textId="77777777" w:rsidTr="00E2434C">
        <w:trPr>
          <w:trHeight w:val="300"/>
        </w:trPr>
        <w:tc>
          <w:tcPr>
            <w:tcW w:w="4635" w:type="dxa"/>
            <w:shd w:val="clear" w:color="auto" w:fill="FFFFFF"/>
            <w:tcMar>
              <w:top w:w="0" w:type="dxa"/>
              <w:left w:w="0" w:type="dxa"/>
              <w:bottom w:w="0" w:type="dxa"/>
              <w:right w:w="0" w:type="dxa"/>
            </w:tcMar>
            <w:vAlign w:val="bottom"/>
          </w:tcPr>
          <w:p w14:paraId="3F0F7A34" w14:textId="77777777" w:rsidR="00E2434C" w:rsidRPr="00E2434C" w:rsidRDefault="00E2434C" w:rsidP="008B1373">
            <w:pPr>
              <w:spacing w:line="480" w:lineRule="auto"/>
              <w:rPr>
                <w:rFonts w:asciiTheme="majorBidi" w:hAnsiTheme="majorBidi" w:cstheme="majorBidi"/>
                <w:highlight w:val="white"/>
              </w:rPr>
            </w:pPr>
            <w:r w:rsidRPr="00E2434C">
              <w:rPr>
                <w:rFonts w:asciiTheme="majorBidi" w:hAnsiTheme="majorBidi" w:cstheme="majorBidi"/>
                <w:highlight w:val="white"/>
              </w:rPr>
              <w:t>- 18 years (no upper age limit)</w:t>
            </w:r>
          </w:p>
        </w:tc>
        <w:tc>
          <w:tcPr>
            <w:tcW w:w="2460" w:type="dxa"/>
            <w:shd w:val="clear" w:color="auto" w:fill="FFFFFF"/>
            <w:tcMar>
              <w:top w:w="0" w:type="dxa"/>
              <w:left w:w="0" w:type="dxa"/>
              <w:bottom w:w="0" w:type="dxa"/>
              <w:right w:w="0" w:type="dxa"/>
            </w:tcMar>
            <w:vAlign w:val="bottom"/>
          </w:tcPr>
          <w:p w14:paraId="4FCFEA11" w14:textId="77777777" w:rsidR="00E2434C" w:rsidRPr="00E2434C" w:rsidRDefault="00E2434C" w:rsidP="008B1373">
            <w:pPr>
              <w:spacing w:line="480" w:lineRule="auto"/>
              <w:jc w:val="right"/>
              <w:rPr>
                <w:rFonts w:asciiTheme="majorBidi" w:hAnsiTheme="majorBidi" w:cstheme="majorBidi"/>
                <w:highlight w:val="white"/>
              </w:rPr>
            </w:pPr>
            <w:r w:rsidRPr="00E2434C">
              <w:rPr>
                <w:rFonts w:asciiTheme="majorBidi" w:hAnsiTheme="majorBidi" w:cstheme="majorBidi"/>
                <w:highlight w:val="white"/>
              </w:rPr>
              <w:t>3 (7.50)</w:t>
            </w:r>
          </w:p>
        </w:tc>
      </w:tr>
      <w:tr w:rsidR="00E2434C" w:rsidRPr="00E2434C" w14:paraId="5213CD14" w14:textId="77777777" w:rsidTr="00E2434C">
        <w:trPr>
          <w:trHeight w:val="300"/>
        </w:trPr>
        <w:tc>
          <w:tcPr>
            <w:tcW w:w="4635" w:type="dxa"/>
            <w:shd w:val="clear" w:color="auto" w:fill="FFFFFF"/>
            <w:tcMar>
              <w:top w:w="0" w:type="dxa"/>
              <w:left w:w="0" w:type="dxa"/>
              <w:bottom w:w="0" w:type="dxa"/>
              <w:right w:w="0" w:type="dxa"/>
            </w:tcMar>
            <w:vAlign w:val="bottom"/>
          </w:tcPr>
          <w:p w14:paraId="794E6D2C" w14:textId="77777777" w:rsidR="00E2434C" w:rsidRPr="00E2434C" w:rsidRDefault="00E2434C" w:rsidP="008B1373">
            <w:pPr>
              <w:spacing w:line="480" w:lineRule="auto"/>
              <w:rPr>
                <w:rFonts w:asciiTheme="majorBidi" w:hAnsiTheme="majorBidi" w:cstheme="majorBidi"/>
                <w:highlight w:val="white"/>
              </w:rPr>
            </w:pPr>
            <w:r w:rsidRPr="00E2434C">
              <w:rPr>
                <w:rFonts w:asciiTheme="majorBidi" w:hAnsiTheme="majorBidi" w:cstheme="majorBidi"/>
                <w:highlight w:val="white"/>
              </w:rPr>
              <w:t>- 18-65 years</w:t>
            </w:r>
          </w:p>
        </w:tc>
        <w:tc>
          <w:tcPr>
            <w:tcW w:w="2460" w:type="dxa"/>
            <w:shd w:val="clear" w:color="auto" w:fill="FFFFFF"/>
            <w:tcMar>
              <w:top w:w="0" w:type="dxa"/>
              <w:left w:w="0" w:type="dxa"/>
              <w:bottom w:w="0" w:type="dxa"/>
              <w:right w:w="0" w:type="dxa"/>
            </w:tcMar>
            <w:vAlign w:val="bottom"/>
          </w:tcPr>
          <w:p w14:paraId="50BF32FC" w14:textId="77777777" w:rsidR="00E2434C" w:rsidRPr="00E2434C" w:rsidRDefault="00E2434C" w:rsidP="008B1373">
            <w:pPr>
              <w:spacing w:line="480" w:lineRule="auto"/>
              <w:jc w:val="right"/>
              <w:rPr>
                <w:rFonts w:asciiTheme="majorBidi" w:hAnsiTheme="majorBidi" w:cstheme="majorBidi"/>
                <w:highlight w:val="white"/>
              </w:rPr>
            </w:pPr>
            <w:r w:rsidRPr="00E2434C">
              <w:rPr>
                <w:rFonts w:asciiTheme="majorBidi" w:hAnsiTheme="majorBidi" w:cstheme="majorBidi"/>
                <w:highlight w:val="white"/>
              </w:rPr>
              <w:t>9 (22.50)</w:t>
            </w:r>
          </w:p>
        </w:tc>
      </w:tr>
      <w:tr w:rsidR="00E2434C" w:rsidRPr="00E2434C" w14:paraId="599647F1" w14:textId="77777777" w:rsidTr="00E2434C">
        <w:trPr>
          <w:trHeight w:val="300"/>
        </w:trPr>
        <w:tc>
          <w:tcPr>
            <w:tcW w:w="4635" w:type="dxa"/>
            <w:shd w:val="clear" w:color="auto" w:fill="FFFFFF"/>
            <w:tcMar>
              <w:top w:w="0" w:type="dxa"/>
              <w:left w:w="0" w:type="dxa"/>
              <w:bottom w:w="0" w:type="dxa"/>
              <w:right w:w="0" w:type="dxa"/>
            </w:tcMar>
            <w:vAlign w:val="bottom"/>
          </w:tcPr>
          <w:p w14:paraId="5CAF68CE" w14:textId="77777777" w:rsidR="00E2434C" w:rsidRPr="00E2434C" w:rsidRDefault="00E2434C" w:rsidP="008B1373">
            <w:pPr>
              <w:spacing w:line="480" w:lineRule="auto"/>
              <w:rPr>
                <w:rFonts w:asciiTheme="majorBidi" w:hAnsiTheme="majorBidi" w:cstheme="majorBidi"/>
                <w:highlight w:val="white"/>
              </w:rPr>
            </w:pPr>
            <w:r w:rsidRPr="00E2434C">
              <w:rPr>
                <w:rFonts w:asciiTheme="majorBidi" w:hAnsiTheme="majorBidi" w:cstheme="majorBidi"/>
                <w:highlight w:val="white"/>
              </w:rPr>
              <w:t>- &gt;65 years</w:t>
            </w:r>
          </w:p>
        </w:tc>
        <w:tc>
          <w:tcPr>
            <w:tcW w:w="2460" w:type="dxa"/>
            <w:shd w:val="clear" w:color="auto" w:fill="FFFFFF"/>
            <w:tcMar>
              <w:top w:w="0" w:type="dxa"/>
              <w:left w:w="0" w:type="dxa"/>
              <w:bottom w:w="0" w:type="dxa"/>
              <w:right w:w="0" w:type="dxa"/>
            </w:tcMar>
            <w:vAlign w:val="bottom"/>
          </w:tcPr>
          <w:p w14:paraId="5054A04B" w14:textId="77777777" w:rsidR="00E2434C" w:rsidRPr="00E2434C" w:rsidRDefault="00E2434C" w:rsidP="008B1373">
            <w:pPr>
              <w:spacing w:line="480" w:lineRule="auto"/>
              <w:jc w:val="right"/>
              <w:rPr>
                <w:rFonts w:asciiTheme="majorBidi" w:hAnsiTheme="majorBidi" w:cstheme="majorBidi"/>
                <w:highlight w:val="white"/>
              </w:rPr>
            </w:pPr>
            <w:r w:rsidRPr="00E2434C">
              <w:rPr>
                <w:rFonts w:asciiTheme="majorBidi" w:hAnsiTheme="majorBidi" w:cstheme="majorBidi"/>
                <w:highlight w:val="white"/>
              </w:rPr>
              <w:t>1 (2.50)</w:t>
            </w:r>
          </w:p>
        </w:tc>
      </w:tr>
      <w:tr w:rsidR="00E2434C" w:rsidRPr="00E2434C" w14:paraId="4659FCA7" w14:textId="77777777" w:rsidTr="00E2434C">
        <w:trPr>
          <w:trHeight w:val="300"/>
        </w:trPr>
        <w:tc>
          <w:tcPr>
            <w:tcW w:w="4635" w:type="dxa"/>
            <w:shd w:val="clear" w:color="auto" w:fill="FFFFFF"/>
            <w:tcMar>
              <w:top w:w="0" w:type="dxa"/>
              <w:left w:w="0" w:type="dxa"/>
              <w:bottom w:w="0" w:type="dxa"/>
              <w:right w:w="0" w:type="dxa"/>
            </w:tcMar>
            <w:vAlign w:val="bottom"/>
          </w:tcPr>
          <w:p w14:paraId="7552DB90" w14:textId="77777777" w:rsidR="00E2434C" w:rsidRPr="00E2434C" w:rsidRDefault="00E2434C" w:rsidP="008B1373">
            <w:pPr>
              <w:spacing w:line="480" w:lineRule="auto"/>
              <w:rPr>
                <w:rFonts w:asciiTheme="majorBidi" w:hAnsiTheme="majorBidi" w:cstheme="majorBidi"/>
                <w:b/>
                <w:highlight w:val="white"/>
              </w:rPr>
            </w:pPr>
            <w:r w:rsidRPr="00E2434C">
              <w:rPr>
                <w:rFonts w:asciiTheme="majorBidi" w:hAnsiTheme="majorBidi" w:cstheme="majorBidi"/>
                <w:b/>
                <w:highlight w:val="white"/>
              </w:rPr>
              <w:lastRenderedPageBreak/>
              <w:t xml:space="preserve">IQ of caseload, </w:t>
            </w:r>
            <w:r w:rsidRPr="00E2434C">
              <w:rPr>
                <w:rFonts w:asciiTheme="majorBidi" w:hAnsiTheme="majorBidi" w:cstheme="majorBidi"/>
                <w:b/>
                <w:i/>
                <w:highlight w:val="white"/>
              </w:rPr>
              <w:t xml:space="preserve">n </w:t>
            </w:r>
            <w:r w:rsidRPr="00E2434C">
              <w:rPr>
                <w:rFonts w:asciiTheme="majorBidi" w:hAnsiTheme="majorBidi" w:cstheme="majorBidi"/>
                <w:b/>
                <w:highlight w:val="white"/>
              </w:rPr>
              <w:t>(%)</w:t>
            </w:r>
          </w:p>
        </w:tc>
        <w:tc>
          <w:tcPr>
            <w:tcW w:w="2460" w:type="dxa"/>
            <w:shd w:val="clear" w:color="auto" w:fill="FFFFFF"/>
            <w:tcMar>
              <w:top w:w="0" w:type="dxa"/>
              <w:left w:w="0" w:type="dxa"/>
              <w:bottom w:w="0" w:type="dxa"/>
              <w:right w:w="0" w:type="dxa"/>
            </w:tcMar>
            <w:vAlign w:val="bottom"/>
          </w:tcPr>
          <w:p w14:paraId="06BE1C8D" w14:textId="77777777" w:rsidR="00E2434C" w:rsidRPr="00E2434C" w:rsidRDefault="00E2434C" w:rsidP="008B1373">
            <w:pPr>
              <w:spacing w:line="480" w:lineRule="auto"/>
              <w:rPr>
                <w:rFonts w:asciiTheme="majorBidi" w:hAnsiTheme="majorBidi" w:cstheme="majorBidi"/>
                <w:b/>
                <w:highlight w:val="white"/>
              </w:rPr>
            </w:pPr>
            <w:r w:rsidRPr="00E2434C">
              <w:rPr>
                <w:rFonts w:asciiTheme="majorBidi" w:hAnsiTheme="majorBidi" w:cstheme="majorBidi"/>
                <w:b/>
                <w:highlight w:val="white"/>
              </w:rPr>
              <w:t xml:space="preserve"> </w:t>
            </w:r>
          </w:p>
        </w:tc>
      </w:tr>
      <w:tr w:rsidR="00E2434C" w:rsidRPr="00E2434C" w14:paraId="4BEB2C25" w14:textId="77777777" w:rsidTr="00E2434C">
        <w:trPr>
          <w:trHeight w:val="300"/>
        </w:trPr>
        <w:tc>
          <w:tcPr>
            <w:tcW w:w="4635" w:type="dxa"/>
            <w:shd w:val="clear" w:color="auto" w:fill="FFFFFF"/>
            <w:tcMar>
              <w:top w:w="0" w:type="dxa"/>
              <w:left w:w="0" w:type="dxa"/>
              <w:bottom w:w="0" w:type="dxa"/>
              <w:right w:w="0" w:type="dxa"/>
            </w:tcMar>
            <w:vAlign w:val="bottom"/>
          </w:tcPr>
          <w:p w14:paraId="053E6BB0" w14:textId="77777777" w:rsidR="00E2434C" w:rsidRPr="00E2434C" w:rsidRDefault="00E2434C" w:rsidP="008B1373">
            <w:pPr>
              <w:spacing w:line="480" w:lineRule="auto"/>
              <w:rPr>
                <w:rFonts w:asciiTheme="majorBidi" w:hAnsiTheme="majorBidi" w:cstheme="majorBidi"/>
                <w:highlight w:val="white"/>
              </w:rPr>
            </w:pPr>
            <w:r w:rsidRPr="00E2434C">
              <w:rPr>
                <w:rFonts w:asciiTheme="majorBidi" w:hAnsiTheme="majorBidi" w:cstheme="majorBidi"/>
                <w:highlight w:val="white"/>
              </w:rPr>
              <w:t>- Average/above average IQ/Mild ID</w:t>
            </w:r>
          </w:p>
        </w:tc>
        <w:tc>
          <w:tcPr>
            <w:tcW w:w="2460" w:type="dxa"/>
            <w:shd w:val="clear" w:color="auto" w:fill="FFFFFF"/>
            <w:tcMar>
              <w:top w:w="0" w:type="dxa"/>
              <w:left w:w="0" w:type="dxa"/>
              <w:bottom w:w="0" w:type="dxa"/>
              <w:right w:w="0" w:type="dxa"/>
            </w:tcMar>
            <w:vAlign w:val="bottom"/>
          </w:tcPr>
          <w:p w14:paraId="46B5EA52" w14:textId="77777777" w:rsidR="00E2434C" w:rsidRPr="00E2434C" w:rsidRDefault="00E2434C" w:rsidP="008B1373">
            <w:pPr>
              <w:spacing w:line="480" w:lineRule="auto"/>
              <w:jc w:val="right"/>
              <w:rPr>
                <w:rFonts w:asciiTheme="majorBidi" w:hAnsiTheme="majorBidi" w:cstheme="majorBidi"/>
                <w:highlight w:val="white"/>
              </w:rPr>
            </w:pPr>
            <w:r w:rsidRPr="00E2434C">
              <w:rPr>
                <w:rFonts w:asciiTheme="majorBidi" w:hAnsiTheme="majorBidi" w:cstheme="majorBidi"/>
                <w:highlight w:val="white"/>
              </w:rPr>
              <w:t>18 (45.00)</w:t>
            </w:r>
          </w:p>
        </w:tc>
      </w:tr>
      <w:tr w:rsidR="00E2434C" w:rsidRPr="00E2434C" w14:paraId="35CD0163" w14:textId="77777777" w:rsidTr="00E2434C">
        <w:trPr>
          <w:trHeight w:val="300"/>
        </w:trPr>
        <w:tc>
          <w:tcPr>
            <w:tcW w:w="4635" w:type="dxa"/>
            <w:shd w:val="clear" w:color="auto" w:fill="FFFFFF"/>
            <w:tcMar>
              <w:top w:w="0" w:type="dxa"/>
              <w:left w:w="0" w:type="dxa"/>
              <w:bottom w:w="0" w:type="dxa"/>
              <w:right w:w="0" w:type="dxa"/>
            </w:tcMar>
            <w:vAlign w:val="bottom"/>
          </w:tcPr>
          <w:p w14:paraId="180977E9" w14:textId="77777777" w:rsidR="00E2434C" w:rsidRPr="00E2434C" w:rsidRDefault="00E2434C" w:rsidP="008B1373">
            <w:pPr>
              <w:spacing w:line="480" w:lineRule="auto"/>
              <w:rPr>
                <w:rFonts w:asciiTheme="majorBidi" w:hAnsiTheme="majorBidi" w:cstheme="majorBidi"/>
                <w:highlight w:val="white"/>
              </w:rPr>
            </w:pPr>
            <w:r w:rsidRPr="00E2434C">
              <w:rPr>
                <w:rFonts w:asciiTheme="majorBidi" w:hAnsiTheme="majorBidi" w:cstheme="majorBidi"/>
                <w:highlight w:val="white"/>
              </w:rPr>
              <w:t>- Moderate/Severe/Profound ID</w:t>
            </w:r>
          </w:p>
        </w:tc>
        <w:tc>
          <w:tcPr>
            <w:tcW w:w="2460" w:type="dxa"/>
            <w:shd w:val="clear" w:color="auto" w:fill="FFFFFF"/>
            <w:tcMar>
              <w:top w:w="0" w:type="dxa"/>
              <w:left w:w="0" w:type="dxa"/>
              <w:bottom w:w="0" w:type="dxa"/>
              <w:right w:w="0" w:type="dxa"/>
            </w:tcMar>
            <w:vAlign w:val="bottom"/>
          </w:tcPr>
          <w:p w14:paraId="3E49F1C6" w14:textId="77777777" w:rsidR="00E2434C" w:rsidRPr="00E2434C" w:rsidRDefault="00E2434C" w:rsidP="008B1373">
            <w:pPr>
              <w:spacing w:line="480" w:lineRule="auto"/>
              <w:jc w:val="right"/>
              <w:rPr>
                <w:rFonts w:asciiTheme="majorBidi" w:hAnsiTheme="majorBidi" w:cstheme="majorBidi"/>
                <w:highlight w:val="white"/>
              </w:rPr>
            </w:pPr>
            <w:r w:rsidRPr="00E2434C">
              <w:rPr>
                <w:rFonts w:asciiTheme="majorBidi" w:hAnsiTheme="majorBidi" w:cstheme="majorBidi"/>
                <w:highlight w:val="white"/>
              </w:rPr>
              <w:t>22 (55.00)</w:t>
            </w:r>
          </w:p>
        </w:tc>
      </w:tr>
      <w:tr w:rsidR="00E2434C" w:rsidRPr="00E2434C" w14:paraId="510ED268" w14:textId="77777777" w:rsidTr="00E2434C">
        <w:trPr>
          <w:trHeight w:val="300"/>
        </w:trPr>
        <w:tc>
          <w:tcPr>
            <w:tcW w:w="4635" w:type="dxa"/>
            <w:shd w:val="clear" w:color="auto" w:fill="FFFFFF"/>
            <w:tcMar>
              <w:top w:w="0" w:type="dxa"/>
              <w:left w:w="0" w:type="dxa"/>
              <w:bottom w:w="0" w:type="dxa"/>
              <w:right w:w="0" w:type="dxa"/>
            </w:tcMar>
            <w:vAlign w:val="bottom"/>
          </w:tcPr>
          <w:p w14:paraId="14BAFF3F" w14:textId="77777777" w:rsidR="00E2434C" w:rsidRPr="00E2434C" w:rsidRDefault="00E2434C" w:rsidP="008B1373">
            <w:pPr>
              <w:spacing w:line="480" w:lineRule="auto"/>
              <w:rPr>
                <w:rFonts w:asciiTheme="majorBidi" w:hAnsiTheme="majorBidi" w:cstheme="majorBidi"/>
                <w:b/>
                <w:highlight w:val="white"/>
              </w:rPr>
            </w:pPr>
            <w:r w:rsidRPr="00E2434C">
              <w:rPr>
                <w:rFonts w:asciiTheme="majorBidi" w:hAnsiTheme="majorBidi" w:cstheme="majorBidi"/>
                <w:b/>
                <w:highlight w:val="white"/>
              </w:rPr>
              <w:t xml:space="preserve">Personal/lived experience of autism, </w:t>
            </w:r>
            <w:r w:rsidRPr="00E2434C">
              <w:rPr>
                <w:rFonts w:asciiTheme="majorBidi" w:hAnsiTheme="majorBidi" w:cstheme="majorBidi"/>
                <w:b/>
                <w:i/>
                <w:highlight w:val="white"/>
              </w:rPr>
              <w:t>n</w:t>
            </w:r>
            <w:r w:rsidRPr="00E2434C">
              <w:rPr>
                <w:rFonts w:asciiTheme="majorBidi" w:hAnsiTheme="majorBidi" w:cstheme="majorBidi"/>
                <w:b/>
                <w:highlight w:val="white"/>
              </w:rPr>
              <w:t xml:space="preserve"> (%)</w:t>
            </w:r>
          </w:p>
        </w:tc>
        <w:tc>
          <w:tcPr>
            <w:tcW w:w="2460" w:type="dxa"/>
            <w:shd w:val="clear" w:color="auto" w:fill="FFFFFF"/>
            <w:tcMar>
              <w:top w:w="0" w:type="dxa"/>
              <w:left w:w="0" w:type="dxa"/>
              <w:bottom w:w="0" w:type="dxa"/>
              <w:right w:w="0" w:type="dxa"/>
            </w:tcMar>
            <w:vAlign w:val="bottom"/>
          </w:tcPr>
          <w:p w14:paraId="64DEC3EA" w14:textId="77777777" w:rsidR="00E2434C" w:rsidRPr="00E2434C" w:rsidRDefault="00E2434C" w:rsidP="008B1373">
            <w:pPr>
              <w:spacing w:line="480" w:lineRule="auto"/>
              <w:rPr>
                <w:rFonts w:asciiTheme="majorBidi" w:hAnsiTheme="majorBidi" w:cstheme="majorBidi"/>
                <w:b/>
                <w:highlight w:val="white"/>
              </w:rPr>
            </w:pPr>
            <w:r w:rsidRPr="00E2434C">
              <w:rPr>
                <w:rFonts w:asciiTheme="majorBidi" w:hAnsiTheme="majorBidi" w:cstheme="majorBidi"/>
                <w:b/>
                <w:highlight w:val="white"/>
              </w:rPr>
              <w:t xml:space="preserve"> </w:t>
            </w:r>
          </w:p>
        </w:tc>
      </w:tr>
      <w:tr w:rsidR="00E2434C" w:rsidRPr="00E2434C" w14:paraId="3DA4C9A6" w14:textId="77777777" w:rsidTr="00E2434C">
        <w:trPr>
          <w:trHeight w:val="300"/>
        </w:trPr>
        <w:tc>
          <w:tcPr>
            <w:tcW w:w="4635" w:type="dxa"/>
            <w:shd w:val="clear" w:color="auto" w:fill="FFFFFF"/>
            <w:tcMar>
              <w:top w:w="0" w:type="dxa"/>
              <w:left w:w="0" w:type="dxa"/>
              <w:bottom w:w="0" w:type="dxa"/>
              <w:right w:w="0" w:type="dxa"/>
            </w:tcMar>
            <w:vAlign w:val="bottom"/>
          </w:tcPr>
          <w:p w14:paraId="40AAB6EC" w14:textId="77777777" w:rsidR="00E2434C" w:rsidRPr="00E2434C" w:rsidRDefault="00E2434C" w:rsidP="008B1373">
            <w:pPr>
              <w:spacing w:line="480" w:lineRule="auto"/>
              <w:rPr>
                <w:rFonts w:asciiTheme="majorBidi" w:hAnsiTheme="majorBidi" w:cstheme="majorBidi"/>
                <w:highlight w:val="white"/>
              </w:rPr>
            </w:pPr>
            <w:r w:rsidRPr="00E2434C">
              <w:rPr>
                <w:rFonts w:asciiTheme="majorBidi" w:hAnsiTheme="majorBidi" w:cstheme="majorBidi"/>
                <w:highlight w:val="white"/>
              </w:rPr>
              <w:t>- Yes</w:t>
            </w:r>
          </w:p>
        </w:tc>
        <w:tc>
          <w:tcPr>
            <w:tcW w:w="2460" w:type="dxa"/>
            <w:shd w:val="clear" w:color="auto" w:fill="FFFFFF"/>
            <w:tcMar>
              <w:top w:w="0" w:type="dxa"/>
              <w:left w:w="0" w:type="dxa"/>
              <w:bottom w:w="0" w:type="dxa"/>
              <w:right w:w="0" w:type="dxa"/>
            </w:tcMar>
            <w:vAlign w:val="bottom"/>
          </w:tcPr>
          <w:p w14:paraId="70385F16" w14:textId="77777777" w:rsidR="00E2434C" w:rsidRPr="00E2434C" w:rsidRDefault="00E2434C" w:rsidP="008B1373">
            <w:pPr>
              <w:spacing w:line="480" w:lineRule="auto"/>
              <w:jc w:val="right"/>
              <w:rPr>
                <w:rFonts w:asciiTheme="majorBidi" w:hAnsiTheme="majorBidi" w:cstheme="majorBidi"/>
                <w:highlight w:val="white"/>
              </w:rPr>
            </w:pPr>
            <w:r w:rsidRPr="00E2434C">
              <w:rPr>
                <w:rFonts w:asciiTheme="majorBidi" w:hAnsiTheme="majorBidi" w:cstheme="majorBidi"/>
                <w:highlight w:val="white"/>
              </w:rPr>
              <w:t>19 (47.50)</w:t>
            </w:r>
          </w:p>
        </w:tc>
      </w:tr>
      <w:tr w:rsidR="00E2434C" w:rsidRPr="00E2434C" w14:paraId="64B19276" w14:textId="77777777" w:rsidTr="00E2434C">
        <w:trPr>
          <w:trHeight w:val="300"/>
        </w:trPr>
        <w:tc>
          <w:tcPr>
            <w:tcW w:w="4635" w:type="dxa"/>
            <w:shd w:val="clear" w:color="auto" w:fill="FFFFFF"/>
            <w:tcMar>
              <w:top w:w="0" w:type="dxa"/>
              <w:left w:w="0" w:type="dxa"/>
              <w:bottom w:w="0" w:type="dxa"/>
              <w:right w:w="0" w:type="dxa"/>
            </w:tcMar>
            <w:vAlign w:val="bottom"/>
          </w:tcPr>
          <w:p w14:paraId="75D8CC7A" w14:textId="77777777" w:rsidR="00E2434C" w:rsidRPr="00E2434C" w:rsidRDefault="00E2434C" w:rsidP="008B1373">
            <w:pPr>
              <w:spacing w:line="480" w:lineRule="auto"/>
              <w:rPr>
                <w:rFonts w:asciiTheme="majorBidi" w:hAnsiTheme="majorBidi" w:cstheme="majorBidi"/>
                <w:highlight w:val="white"/>
              </w:rPr>
            </w:pPr>
            <w:r w:rsidRPr="00E2434C">
              <w:rPr>
                <w:rFonts w:asciiTheme="majorBidi" w:hAnsiTheme="majorBidi" w:cstheme="majorBidi"/>
                <w:highlight w:val="white"/>
              </w:rPr>
              <w:t xml:space="preserve">- No </w:t>
            </w:r>
          </w:p>
        </w:tc>
        <w:tc>
          <w:tcPr>
            <w:tcW w:w="2460" w:type="dxa"/>
            <w:shd w:val="clear" w:color="auto" w:fill="FFFFFF"/>
            <w:tcMar>
              <w:top w:w="0" w:type="dxa"/>
              <w:left w:w="0" w:type="dxa"/>
              <w:bottom w:w="0" w:type="dxa"/>
              <w:right w:w="0" w:type="dxa"/>
            </w:tcMar>
            <w:vAlign w:val="bottom"/>
          </w:tcPr>
          <w:p w14:paraId="19296919" w14:textId="77777777" w:rsidR="00E2434C" w:rsidRPr="00E2434C" w:rsidRDefault="00E2434C" w:rsidP="008B1373">
            <w:pPr>
              <w:spacing w:line="480" w:lineRule="auto"/>
              <w:jc w:val="right"/>
              <w:rPr>
                <w:rFonts w:asciiTheme="majorBidi" w:hAnsiTheme="majorBidi" w:cstheme="majorBidi"/>
                <w:highlight w:val="white"/>
              </w:rPr>
            </w:pPr>
            <w:r w:rsidRPr="00E2434C">
              <w:rPr>
                <w:rFonts w:asciiTheme="majorBidi" w:hAnsiTheme="majorBidi" w:cstheme="majorBidi"/>
                <w:highlight w:val="white"/>
              </w:rPr>
              <w:t>21 (52.50)</w:t>
            </w:r>
          </w:p>
        </w:tc>
      </w:tr>
      <w:tr w:rsidR="00E2434C" w:rsidRPr="00E2434C" w14:paraId="4AA49B9B" w14:textId="77777777" w:rsidTr="00E2434C">
        <w:trPr>
          <w:trHeight w:val="300"/>
        </w:trPr>
        <w:tc>
          <w:tcPr>
            <w:tcW w:w="4635" w:type="dxa"/>
            <w:shd w:val="clear" w:color="auto" w:fill="FFFFFF"/>
            <w:tcMar>
              <w:top w:w="0" w:type="dxa"/>
              <w:left w:w="0" w:type="dxa"/>
              <w:bottom w:w="0" w:type="dxa"/>
              <w:right w:w="0" w:type="dxa"/>
            </w:tcMar>
            <w:vAlign w:val="bottom"/>
          </w:tcPr>
          <w:p w14:paraId="0B4CA36B" w14:textId="77777777" w:rsidR="00E2434C" w:rsidRPr="00E2434C" w:rsidRDefault="00E2434C" w:rsidP="008B1373">
            <w:pPr>
              <w:spacing w:line="480" w:lineRule="auto"/>
              <w:rPr>
                <w:rFonts w:asciiTheme="majorBidi" w:hAnsiTheme="majorBidi" w:cstheme="majorBidi"/>
                <w:b/>
                <w:highlight w:val="white"/>
              </w:rPr>
            </w:pPr>
            <w:r w:rsidRPr="00E2434C">
              <w:rPr>
                <w:rFonts w:asciiTheme="majorBidi" w:hAnsiTheme="majorBidi" w:cstheme="majorBidi"/>
                <w:b/>
                <w:highlight w:val="white"/>
              </w:rPr>
              <w:t>Knowledge Scores</w:t>
            </w:r>
          </w:p>
        </w:tc>
        <w:tc>
          <w:tcPr>
            <w:tcW w:w="2460" w:type="dxa"/>
            <w:shd w:val="clear" w:color="auto" w:fill="FFFFFF"/>
            <w:tcMar>
              <w:top w:w="0" w:type="dxa"/>
              <w:left w:w="0" w:type="dxa"/>
              <w:bottom w:w="0" w:type="dxa"/>
              <w:right w:w="0" w:type="dxa"/>
            </w:tcMar>
            <w:vAlign w:val="bottom"/>
          </w:tcPr>
          <w:p w14:paraId="1625FE97" w14:textId="77777777" w:rsidR="00E2434C" w:rsidRPr="00E2434C" w:rsidRDefault="00E2434C" w:rsidP="008B1373">
            <w:pPr>
              <w:spacing w:line="480" w:lineRule="auto"/>
              <w:rPr>
                <w:rFonts w:asciiTheme="majorBidi" w:hAnsiTheme="majorBidi" w:cstheme="majorBidi"/>
                <w:b/>
                <w:highlight w:val="white"/>
              </w:rPr>
            </w:pPr>
            <w:r w:rsidRPr="00E2434C">
              <w:rPr>
                <w:rFonts w:asciiTheme="majorBidi" w:hAnsiTheme="majorBidi" w:cstheme="majorBidi"/>
                <w:b/>
                <w:highlight w:val="white"/>
              </w:rPr>
              <w:t xml:space="preserve"> </w:t>
            </w:r>
          </w:p>
        </w:tc>
      </w:tr>
      <w:tr w:rsidR="00E2434C" w:rsidRPr="00E2434C" w14:paraId="4C16FAB5" w14:textId="77777777" w:rsidTr="00E2434C">
        <w:trPr>
          <w:trHeight w:val="300"/>
        </w:trPr>
        <w:tc>
          <w:tcPr>
            <w:tcW w:w="4635" w:type="dxa"/>
            <w:shd w:val="clear" w:color="auto" w:fill="FFFFFF"/>
            <w:tcMar>
              <w:top w:w="0" w:type="dxa"/>
              <w:left w:w="0" w:type="dxa"/>
              <w:bottom w:w="0" w:type="dxa"/>
              <w:right w:w="0" w:type="dxa"/>
            </w:tcMar>
            <w:vAlign w:val="bottom"/>
          </w:tcPr>
          <w:p w14:paraId="27F25E5B" w14:textId="77777777" w:rsidR="00E2434C" w:rsidRPr="00E2434C" w:rsidRDefault="00E2434C" w:rsidP="008B1373">
            <w:pPr>
              <w:spacing w:line="480" w:lineRule="auto"/>
              <w:rPr>
                <w:rFonts w:asciiTheme="majorBidi" w:hAnsiTheme="majorBidi" w:cstheme="majorBidi"/>
                <w:highlight w:val="white"/>
              </w:rPr>
            </w:pPr>
            <w:r w:rsidRPr="00E2434C">
              <w:rPr>
                <w:rFonts w:asciiTheme="majorBidi" w:hAnsiTheme="majorBidi" w:cstheme="majorBidi"/>
                <w:highlight w:val="white"/>
              </w:rPr>
              <w:t>- mean (</w:t>
            </w:r>
            <w:proofErr w:type="spellStart"/>
            <w:r w:rsidRPr="00E2434C">
              <w:rPr>
                <w:rFonts w:asciiTheme="majorBidi" w:hAnsiTheme="majorBidi" w:cstheme="majorBidi"/>
                <w:highlight w:val="white"/>
              </w:rPr>
              <w:t>s.d.</w:t>
            </w:r>
            <w:proofErr w:type="spellEnd"/>
            <w:r w:rsidRPr="00E2434C">
              <w:rPr>
                <w:rFonts w:asciiTheme="majorBidi" w:hAnsiTheme="majorBidi" w:cstheme="majorBidi"/>
                <w:highlight w:val="white"/>
              </w:rPr>
              <w:t>)</w:t>
            </w:r>
          </w:p>
        </w:tc>
        <w:tc>
          <w:tcPr>
            <w:tcW w:w="2460" w:type="dxa"/>
            <w:shd w:val="clear" w:color="auto" w:fill="FFFFFF"/>
            <w:tcMar>
              <w:top w:w="0" w:type="dxa"/>
              <w:left w:w="0" w:type="dxa"/>
              <w:bottom w:w="0" w:type="dxa"/>
              <w:right w:w="0" w:type="dxa"/>
            </w:tcMar>
            <w:vAlign w:val="bottom"/>
          </w:tcPr>
          <w:p w14:paraId="181A82C2" w14:textId="77777777" w:rsidR="00E2434C" w:rsidRPr="00E2434C" w:rsidRDefault="00E2434C" w:rsidP="008B1373">
            <w:pPr>
              <w:spacing w:line="480" w:lineRule="auto"/>
              <w:jc w:val="right"/>
              <w:rPr>
                <w:rFonts w:asciiTheme="majorBidi" w:hAnsiTheme="majorBidi" w:cstheme="majorBidi"/>
                <w:highlight w:val="white"/>
              </w:rPr>
            </w:pPr>
            <w:r w:rsidRPr="00E2434C">
              <w:rPr>
                <w:rFonts w:asciiTheme="majorBidi" w:hAnsiTheme="majorBidi" w:cstheme="majorBidi"/>
                <w:highlight w:val="white"/>
              </w:rPr>
              <w:t>20.35 (1.32)</w:t>
            </w:r>
          </w:p>
        </w:tc>
      </w:tr>
      <w:tr w:rsidR="00E2434C" w:rsidRPr="00E2434C" w14:paraId="49D4ED2C" w14:textId="77777777" w:rsidTr="00E2434C">
        <w:trPr>
          <w:trHeight w:val="300"/>
        </w:trPr>
        <w:tc>
          <w:tcPr>
            <w:tcW w:w="4635" w:type="dxa"/>
            <w:shd w:val="clear" w:color="auto" w:fill="FFFFFF"/>
            <w:tcMar>
              <w:top w:w="0" w:type="dxa"/>
              <w:left w:w="0" w:type="dxa"/>
              <w:bottom w:w="0" w:type="dxa"/>
              <w:right w:w="0" w:type="dxa"/>
            </w:tcMar>
            <w:vAlign w:val="bottom"/>
          </w:tcPr>
          <w:p w14:paraId="289CCE5E" w14:textId="77777777" w:rsidR="00E2434C" w:rsidRPr="00E2434C" w:rsidRDefault="00E2434C" w:rsidP="008B1373">
            <w:pPr>
              <w:spacing w:line="480" w:lineRule="auto"/>
              <w:rPr>
                <w:rFonts w:asciiTheme="majorBidi" w:hAnsiTheme="majorBidi" w:cstheme="majorBidi"/>
                <w:highlight w:val="white"/>
              </w:rPr>
            </w:pPr>
            <w:r w:rsidRPr="00E2434C">
              <w:rPr>
                <w:rFonts w:asciiTheme="majorBidi" w:hAnsiTheme="majorBidi" w:cstheme="majorBidi"/>
                <w:highlight w:val="white"/>
              </w:rPr>
              <w:t>- range</w:t>
            </w:r>
          </w:p>
        </w:tc>
        <w:tc>
          <w:tcPr>
            <w:tcW w:w="2460" w:type="dxa"/>
            <w:shd w:val="clear" w:color="auto" w:fill="FFFFFF"/>
            <w:tcMar>
              <w:top w:w="0" w:type="dxa"/>
              <w:left w:w="0" w:type="dxa"/>
              <w:bottom w:w="0" w:type="dxa"/>
              <w:right w:w="0" w:type="dxa"/>
            </w:tcMar>
            <w:vAlign w:val="bottom"/>
          </w:tcPr>
          <w:p w14:paraId="22A5B31C" w14:textId="77777777" w:rsidR="00E2434C" w:rsidRPr="00E2434C" w:rsidRDefault="00E2434C" w:rsidP="008B1373">
            <w:pPr>
              <w:spacing w:line="480" w:lineRule="auto"/>
              <w:jc w:val="right"/>
              <w:rPr>
                <w:rFonts w:asciiTheme="majorBidi" w:hAnsiTheme="majorBidi" w:cstheme="majorBidi"/>
                <w:highlight w:val="white"/>
              </w:rPr>
            </w:pPr>
            <w:r w:rsidRPr="00E2434C">
              <w:rPr>
                <w:rFonts w:asciiTheme="majorBidi" w:hAnsiTheme="majorBidi" w:cstheme="majorBidi"/>
                <w:highlight w:val="white"/>
              </w:rPr>
              <w:t>17.81, 22.00</w:t>
            </w:r>
          </w:p>
        </w:tc>
      </w:tr>
      <w:tr w:rsidR="00E2434C" w:rsidRPr="00E2434C" w14:paraId="0C1FBC44" w14:textId="77777777" w:rsidTr="00E2434C">
        <w:trPr>
          <w:trHeight w:val="315"/>
        </w:trPr>
        <w:tc>
          <w:tcPr>
            <w:tcW w:w="4635" w:type="dxa"/>
            <w:shd w:val="clear" w:color="auto" w:fill="FFFFFF"/>
            <w:tcMar>
              <w:top w:w="0" w:type="dxa"/>
              <w:left w:w="0" w:type="dxa"/>
              <w:bottom w:w="0" w:type="dxa"/>
              <w:right w:w="0" w:type="dxa"/>
            </w:tcMar>
            <w:vAlign w:val="bottom"/>
          </w:tcPr>
          <w:p w14:paraId="089B8D13" w14:textId="77777777" w:rsidR="00E2434C" w:rsidRPr="00E2434C" w:rsidRDefault="00E2434C" w:rsidP="008B1373">
            <w:pPr>
              <w:spacing w:line="480" w:lineRule="auto"/>
              <w:rPr>
                <w:rFonts w:asciiTheme="majorBidi" w:hAnsiTheme="majorBidi" w:cstheme="majorBidi"/>
                <w:highlight w:val="white"/>
              </w:rPr>
            </w:pPr>
            <w:r w:rsidRPr="00E2434C">
              <w:rPr>
                <w:rFonts w:asciiTheme="majorBidi" w:hAnsiTheme="majorBidi" w:cstheme="majorBidi"/>
                <w:highlight w:val="white"/>
              </w:rPr>
              <w:t>- median</w:t>
            </w:r>
          </w:p>
        </w:tc>
        <w:tc>
          <w:tcPr>
            <w:tcW w:w="2460" w:type="dxa"/>
            <w:shd w:val="clear" w:color="auto" w:fill="FFFFFF"/>
            <w:tcMar>
              <w:top w:w="0" w:type="dxa"/>
              <w:left w:w="0" w:type="dxa"/>
              <w:bottom w:w="0" w:type="dxa"/>
              <w:right w:w="0" w:type="dxa"/>
            </w:tcMar>
            <w:vAlign w:val="bottom"/>
          </w:tcPr>
          <w:p w14:paraId="527FCE72" w14:textId="77777777" w:rsidR="00E2434C" w:rsidRPr="00E2434C" w:rsidRDefault="00E2434C" w:rsidP="008B1373">
            <w:pPr>
              <w:spacing w:line="480" w:lineRule="auto"/>
              <w:jc w:val="right"/>
              <w:rPr>
                <w:rFonts w:asciiTheme="majorBidi" w:hAnsiTheme="majorBidi" w:cstheme="majorBidi"/>
                <w:highlight w:val="white"/>
              </w:rPr>
            </w:pPr>
            <w:r w:rsidRPr="00E2434C">
              <w:rPr>
                <w:rFonts w:asciiTheme="majorBidi" w:hAnsiTheme="majorBidi" w:cstheme="majorBidi"/>
                <w:highlight w:val="white"/>
              </w:rPr>
              <w:t>19.90</w:t>
            </w:r>
          </w:p>
        </w:tc>
      </w:tr>
    </w:tbl>
    <w:p w14:paraId="38862FCE" w14:textId="77777777" w:rsidR="00E2434C" w:rsidRPr="00E2434C" w:rsidRDefault="00E2434C" w:rsidP="00E2434C">
      <w:pPr>
        <w:spacing w:line="480" w:lineRule="auto"/>
        <w:rPr>
          <w:rFonts w:asciiTheme="majorBidi" w:hAnsiTheme="majorBidi" w:cstheme="majorBidi"/>
          <w:b/>
          <w:highlight w:val="white"/>
        </w:rPr>
      </w:pPr>
    </w:p>
    <w:p w14:paraId="0EE4C708" w14:textId="77777777" w:rsidR="00E2434C" w:rsidRDefault="00E2434C" w:rsidP="00E2434C">
      <w:pPr>
        <w:spacing w:line="480" w:lineRule="auto"/>
        <w:rPr>
          <w:rFonts w:asciiTheme="majorBidi" w:hAnsiTheme="majorBidi" w:cstheme="majorBidi"/>
          <w:b/>
          <w:highlight w:val="white"/>
        </w:rPr>
      </w:pPr>
    </w:p>
    <w:p w14:paraId="5B2F756F" w14:textId="77777777" w:rsidR="00E2434C" w:rsidRDefault="00E2434C" w:rsidP="00E2434C">
      <w:pPr>
        <w:spacing w:line="480" w:lineRule="auto"/>
        <w:rPr>
          <w:rFonts w:asciiTheme="majorBidi" w:hAnsiTheme="majorBidi" w:cstheme="majorBidi"/>
          <w:b/>
          <w:highlight w:val="white"/>
        </w:rPr>
      </w:pPr>
    </w:p>
    <w:p w14:paraId="462A9403" w14:textId="77777777" w:rsidR="00E2434C" w:rsidRDefault="00E2434C" w:rsidP="00E2434C">
      <w:pPr>
        <w:spacing w:line="480" w:lineRule="auto"/>
        <w:rPr>
          <w:rFonts w:asciiTheme="majorBidi" w:hAnsiTheme="majorBidi" w:cstheme="majorBidi"/>
          <w:b/>
          <w:highlight w:val="white"/>
        </w:rPr>
      </w:pPr>
    </w:p>
    <w:p w14:paraId="5841EBB0" w14:textId="77777777" w:rsidR="00E2434C" w:rsidRDefault="00E2434C" w:rsidP="00E2434C">
      <w:pPr>
        <w:spacing w:line="480" w:lineRule="auto"/>
        <w:rPr>
          <w:rFonts w:asciiTheme="majorBidi" w:hAnsiTheme="majorBidi" w:cstheme="majorBidi"/>
          <w:b/>
          <w:highlight w:val="white"/>
        </w:rPr>
      </w:pPr>
    </w:p>
    <w:p w14:paraId="17460EC7" w14:textId="77777777" w:rsidR="00E2434C" w:rsidRDefault="00E2434C" w:rsidP="00E2434C">
      <w:pPr>
        <w:spacing w:line="480" w:lineRule="auto"/>
        <w:rPr>
          <w:rFonts w:asciiTheme="majorBidi" w:hAnsiTheme="majorBidi" w:cstheme="majorBidi"/>
          <w:b/>
          <w:highlight w:val="white"/>
        </w:rPr>
      </w:pPr>
    </w:p>
    <w:p w14:paraId="39DFA42B" w14:textId="77777777" w:rsidR="00E2434C" w:rsidRDefault="00E2434C" w:rsidP="00E2434C">
      <w:pPr>
        <w:spacing w:line="480" w:lineRule="auto"/>
        <w:rPr>
          <w:rFonts w:asciiTheme="majorBidi" w:hAnsiTheme="majorBidi" w:cstheme="majorBidi"/>
          <w:b/>
          <w:highlight w:val="white"/>
        </w:rPr>
      </w:pPr>
    </w:p>
    <w:p w14:paraId="387B31B1" w14:textId="77777777" w:rsidR="00E2434C" w:rsidRDefault="00E2434C" w:rsidP="00E2434C">
      <w:pPr>
        <w:spacing w:line="480" w:lineRule="auto"/>
        <w:rPr>
          <w:rFonts w:asciiTheme="majorBidi" w:hAnsiTheme="majorBidi" w:cstheme="majorBidi"/>
          <w:b/>
          <w:highlight w:val="white"/>
        </w:rPr>
      </w:pPr>
    </w:p>
    <w:p w14:paraId="56775015" w14:textId="77777777" w:rsidR="00E2434C" w:rsidRDefault="00E2434C" w:rsidP="00E2434C">
      <w:pPr>
        <w:keepNext/>
        <w:rPr>
          <w:rFonts w:asciiTheme="majorBidi" w:hAnsiTheme="majorBidi" w:cstheme="majorBidi"/>
        </w:rPr>
      </w:pPr>
      <w:r w:rsidRPr="00EE6EA6">
        <w:rPr>
          <w:rFonts w:asciiTheme="majorBidi" w:hAnsiTheme="majorBidi" w:cstheme="majorBidi"/>
          <w:b/>
        </w:rPr>
        <w:lastRenderedPageBreak/>
        <w:t>A survey of psychiatrists and mental health professionals regarding the barriers and facilitators to service provision for autistic people</w:t>
      </w:r>
      <w:r w:rsidRPr="00EE6EA6">
        <w:rPr>
          <w:rFonts w:asciiTheme="majorBidi" w:hAnsiTheme="majorBidi" w:cstheme="majorBidi"/>
        </w:rPr>
        <w:t xml:space="preserve">  </w:t>
      </w:r>
      <w:r w:rsidRPr="00EE6EA6">
        <w:rPr>
          <w:rFonts w:asciiTheme="majorBidi" w:hAnsiTheme="majorBidi" w:cstheme="majorBidi"/>
        </w:rPr>
        <w:br/>
      </w:r>
      <w:r w:rsidRPr="00EE6EA6">
        <w:rPr>
          <w:rFonts w:asciiTheme="majorBidi" w:hAnsiTheme="majorBidi" w:cstheme="majorBidi"/>
        </w:rPr>
        <w:br/>
      </w:r>
      <w:r w:rsidRPr="00EE6EA6">
        <w:rPr>
          <w:rFonts w:asciiTheme="majorBidi" w:hAnsiTheme="majorBidi" w:cstheme="majorBidi"/>
          <w:b/>
        </w:rPr>
        <w:t>Why are we doing this study?</w:t>
      </w:r>
      <w:r w:rsidRPr="00EE6EA6">
        <w:rPr>
          <w:rFonts w:asciiTheme="majorBidi" w:hAnsiTheme="majorBidi" w:cstheme="majorBidi"/>
        </w:rPr>
        <w:t xml:space="preserve">   Autistic people have high levels of mental health comorbidities and have an increased risk of suicide across the lifespan. Autistic people report difficulties communicating with health care professionals and accessing a range of health care services. Psychiatrists in other jurisdictions report a greater degree of confidence working with autistic people when they had higher levels of autism knowledge and access to training.  Systemic and autism specific factors were found to challenge the ability of psychiatrists to provide expert care and support for autistic people in mental health services. The College of Psychiatrists of Ireland Autism Special Interest Group (SIG) aims to identify the barriers and facilitators to mental health service provision to autistic people in Ireland through a survey of psychiatrists and health care professionals working in mental health services.   </w:t>
      </w:r>
      <w:r w:rsidRPr="00EE6EA6">
        <w:rPr>
          <w:rFonts w:asciiTheme="majorBidi" w:hAnsiTheme="majorBidi" w:cstheme="majorBidi"/>
        </w:rPr>
        <w:br/>
      </w:r>
      <w:r w:rsidRPr="00EE6EA6">
        <w:rPr>
          <w:rFonts w:asciiTheme="majorBidi" w:hAnsiTheme="majorBidi" w:cstheme="majorBidi"/>
        </w:rPr>
        <w:br/>
      </w:r>
      <w:r w:rsidRPr="00EE6EA6">
        <w:rPr>
          <w:rFonts w:asciiTheme="majorBidi" w:hAnsiTheme="majorBidi" w:cstheme="majorBidi"/>
          <w:b/>
        </w:rPr>
        <w:t>Why am I being asked to take part?</w:t>
      </w:r>
      <w:r w:rsidRPr="00EE6EA6">
        <w:rPr>
          <w:rFonts w:asciiTheme="majorBidi" w:hAnsiTheme="majorBidi" w:cstheme="majorBidi"/>
        </w:rPr>
        <w:br/>
        <w:t>You are being invited to participate in this survey if you are a psychiatrist or other health professional working in the provision of mental health services in Ireland.</w:t>
      </w:r>
      <w:r w:rsidRPr="00EE6EA6">
        <w:rPr>
          <w:rFonts w:asciiTheme="majorBidi" w:hAnsiTheme="majorBidi" w:cstheme="majorBidi"/>
        </w:rPr>
        <w:br/>
        <w:t xml:space="preserve"> </w:t>
      </w:r>
      <w:r w:rsidRPr="00EE6EA6">
        <w:rPr>
          <w:rFonts w:asciiTheme="majorBidi" w:hAnsiTheme="majorBidi" w:cstheme="majorBidi"/>
        </w:rPr>
        <w:br/>
      </w:r>
      <w:r w:rsidRPr="00EE6EA6">
        <w:rPr>
          <w:rFonts w:asciiTheme="majorBidi" w:hAnsiTheme="majorBidi" w:cstheme="majorBidi"/>
          <w:b/>
        </w:rPr>
        <w:t>Do I have to take part?</w:t>
      </w:r>
      <w:r w:rsidRPr="00EE6EA6">
        <w:rPr>
          <w:rFonts w:asciiTheme="majorBidi" w:hAnsiTheme="majorBidi" w:cstheme="majorBidi"/>
        </w:rPr>
        <w:br/>
        <w:t>You do not have to take part in the study.</w:t>
      </w:r>
      <w:r w:rsidRPr="00EE6EA6">
        <w:rPr>
          <w:rFonts w:asciiTheme="majorBidi" w:hAnsiTheme="majorBidi" w:cstheme="majorBidi"/>
        </w:rPr>
        <w:br/>
        <w:t xml:space="preserve"> </w:t>
      </w:r>
      <w:r w:rsidRPr="00EE6EA6">
        <w:rPr>
          <w:rFonts w:asciiTheme="majorBidi" w:hAnsiTheme="majorBidi" w:cstheme="majorBidi"/>
        </w:rPr>
        <w:br/>
      </w:r>
      <w:r w:rsidRPr="00EE6EA6">
        <w:rPr>
          <w:rFonts w:asciiTheme="majorBidi" w:hAnsiTheme="majorBidi" w:cstheme="majorBidi"/>
          <w:b/>
        </w:rPr>
        <w:t>How will the study be carried out?</w:t>
      </w:r>
      <w:r w:rsidRPr="00EE6EA6">
        <w:rPr>
          <w:rFonts w:asciiTheme="majorBidi" w:hAnsiTheme="majorBidi" w:cstheme="majorBidi"/>
        </w:rPr>
        <w:br/>
        <w:t>If you agree to take part you be asked to answer a survey about your perceptions of autism and confidence in working with autistic people as well as the barriers and facilitators to working with autistic people in your service.</w:t>
      </w:r>
      <w:r w:rsidRPr="00EE6EA6">
        <w:rPr>
          <w:rFonts w:asciiTheme="majorBidi" w:hAnsiTheme="majorBidi" w:cstheme="majorBidi"/>
        </w:rPr>
        <w:br/>
        <w:t xml:space="preserve"> </w:t>
      </w:r>
      <w:r w:rsidRPr="00EE6EA6">
        <w:rPr>
          <w:rFonts w:asciiTheme="majorBidi" w:hAnsiTheme="majorBidi" w:cstheme="majorBidi"/>
        </w:rPr>
        <w:br/>
      </w:r>
      <w:r w:rsidRPr="00EE6EA6">
        <w:rPr>
          <w:rFonts w:asciiTheme="majorBidi" w:hAnsiTheme="majorBidi" w:cstheme="majorBidi"/>
          <w:b/>
        </w:rPr>
        <w:t>How will my data be used in this study?</w:t>
      </w:r>
      <w:r w:rsidRPr="00EE6EA6">
        <w:rPr>
          <w:rFonts w:asciiTheme="majorBidi" w:hAnsiTheme="majorBidi" w:cstheme="majorBidi"/>
        </w:rPr>
        <w:br/>
        <w:t xml:space="preserve">This survey will be completed anonymously. We will not retain any of your personal details on file.  The data will be shared with the members of the research team and the research collaborators for analysis and interpretation. When the study is </w:t>
      </w:r>
      <w:proofErr w:type="gramStart"/>
      <w:r w:rsidRPr="00EE6EA6">
        <w:rPr>
          <w:rFonts w:asciiTheme="majorBidi" w:hAnsiTheme="majorBidi" w:cstheme="majorBidi"/>
        </w:rPr>
        <w:t>finished</w:t>
      </w:r>
      <w:proofErr w:type="gramEnd"/>
      <w:r w:rsidRPr="00EE6EA6">
        <w:rPr>
          <w:rFonts w:asciiTheme="majorBidi" w:hAnsiTheme="majorBidi" w:cstheme="majorBidi"/>
        </w:rPr>
        <w:t xml:space="preserve"> we will keep the data for a maximum of 5 years. After that the data will be destroyed.</w:t>
      </w:r>
      <w:r w:rsidRPr="00EE6EA6">
        <w:rPr>
          <w:rFonts w:asciiTheme="majorBidi" w:hAnsiTheme="majorBidi" w:cstheme="majorBidi"/>
        </w:rPr>
        <w:br/>
        <w:t xml:space="preserve"> </w:t>
      </w:r>
      <w:r w:rsidRPr="00EE6EA6">
        <w:rPr>
          <w:rFonts w:asciiTheme="majorBidi" w:hAnsiTheme="majorBidi" w:cstheme="majorBidi"/>
        </w:rPr>
        <w:br/>
      </w:r>
      <w:r w:rsidRPr="00EE6EA6">
        <w:rPr>
          <w:rFonts w:asciiTheme="majorBidi" w:hAnsiTheme="majorBidi" w:cstheme="majorBidi"/>
          <w:b/>
        </w:rPr>
        <w:t>What are the risks and benefits from participating in the survey?</w:t>
      </w:r>
      <w:r w:rsidRPr="00EE6EA6">
        <w:rPr>
          <w:rFonts w:asciiTheme="majorBidi" w:hAnsiTheme="majorBidi" w:cstheme="majorBidi"/>
        </w:rPr>
        <w:br/>
        <w:t>There are no risks to participating. The benefits from participating are to provide useful insight of the perspectives of health care professionals providing mental health services for autistic people. We will use these data to inform the development of a position paper for the College of Psychiatrists of Ireland regarding the role of psychiatry and mental health services in relation to autistic people and to help with recommendations concerning training and staff development.</w:t>
      </w:r>
      <w:r w:rsidRPr="00EE6EA6">
        <w:rPr>
          <w:rFonts w:asciiTheme="majorBidi" w:hAnsiTheme="majorBidi" w:cstheme="majorBidi"/>
        </w:rPr>
        <w:br/>
        <w:t xml:space="preserve"> </w:t>
      </w:r>
      <w:r w:rsidRPr="00EE6EA6">
        <w:rPr>
          <w:rFonts w:asciiTheme="majorBidi" w:hAnsiTheme="majorBidi" w:cstheme="majorBidi"/>
        </w:rPr>
        <w:br/>
        <w:t xml:space="preserve"> </w:t>
      </w:r>
      <w:r w:rsidRPr="00EE6EA6">
        <w:rPr>
          <w:rFonts w:asciiTheme="majorBidi" w:hAnsiTheme="majorBidi" w:cstheme="majorBidi"/>
          <w:b/>
        </w:rPr>
        <w:t>Who is funding the study?</w:t>
      </w:r>
      <w:r w:rsidRPr="00EE6EA6">
        <w:rPr>
          <w:rFonts w:asciiTheme="majorBidi" w:hAnsiTheme="majorBidi" w:cstheme="majorBidi"/>
        </w:rPr>
        <w:br/>
      </w:r>
      <w:r w:rsidRPr="00EE6EA6">
        <w:rPr>
          <w:rFonts w:asciiTheme="majorBidi" w:hAnsiTheme="majorBidi" w:cstheme="majorBidi"/>
        </w:rPr>
        <w:lastRenderedPageBreak/>
        <w:t xml:space="preserve"> This study is not currently funded.</w:t>
      </w:r>
      <w:r w:rsidRPr="00EE6EA6">
        <w:rPr>
          <w:rFonts w:asciiTheme="majorBidi" w:hAnsiTheme="majorBidi" w:cstheme="majorBidi"/>
        </w:rPr>
        <w:br/>
        <w:t xml:space="preserve"> </w:t>
      </w:r>
      <w:r w:rsidRPr="00EE6EA6">
        <w:rPr>
          <w:rFonts w:asciiTheme="majorBidi" w:hAnsiTheme="majorBidi" w:cstheme="majorBidi"/>
        </w:rPr>
        <w:br/>
      </w:r>
      <w:r w:rsidRPr="00EE6EA6">
        <w:rPr>
          <w:rFonts w:asciiTheme="majorBidi" w:hAnsiTheme="majorBidi" w:cstheme="majorBidi"/>
          <w:b/>
        </w:rPr>
        <w:t>Will I be contacted again?</w:t>
      </w:r>
      <w:r w:rsidRPr="00EE6EA6">
        <w:rPr>
          <w:rFonts w:asciiTheme="majorBidi" w:hAnsiTheme="majorBidi" w:cstheme="majorBidi"/>
        </w:rPr>
        <w:br/>
        <w:t xml:space="preserve">As the survey is anonymous, we will not contact participants again. </w:t>
      </w:r>
      <w:proofErr w:type="gramStart"/>
      <w:r w:rsidRPr="00EE6EA6">
        <w:rPr>
          <w:rFonts w:asciiTheme="majorBidi" w:hAnsiTheme="majorBidi" w:cstheme="majorBidi"/>
        </w:rPr>
        <w:t>However</w:t>
      </w:r>
      <w:proofErr w:type="gramEnd"/>
      <w:r w:rsidRPr="00EE6EA6">
        <w:rPr>
          <w:rFonts w:asciiTheme="majorBidi" w:hAnsiTheme="majorBidi" w:cstheme="majorBidi"/>
        </w:rPr>
        <w:t xml:space="preserve"> we will produce a report on the outcomes of the survey that will be available on the website of the College of Psychiatrists of Ireland.</w:t>
      </w:r>
      <w:r w:rsidRPr="00EE6EA6">
        <w:rPr>
          <w:rFonts w:asciiTheme="majorBidi" w:hAnsiTheme="majorBidi" w:cstheme="majorBidi"/>
        </w:rPr>
        <w:br/>
        <w:t xml:space="preserve"> </w:t>
      </w:r>
      <w:r w:rsidRPr="00EE6EA6">
        <w:rPr>
          <w:rFonts w:asciiTheme="majorBidi" w:hAnsiTheme="majorBidi" w:cstheme="majorBidi"/>
        </w:rPr>
        <w:br/>
      </w:r>
      <w:r w:rsidRPr="00EE6EA6">
        <w:rPr>
          <w:rFonts w:asciiTheme="majorBidi" w:hAnsiTheme="majorBidi" w:cstheme="majorBidi"/>
          <w:b/>
        </w:rPr>
        <w:t>Ethical approval:</w:t>
      </w:r>
      <w:r w:rsidRPr="00EE6EA6">
        <w:rPr>
          <w:rFonts w:asciiTheme="majorBidi" w:hAnsiTheme="majorBidi" w:cstheme="majorBidi"/>
        </w:rPr>
        <w:br/>
        <w:t>This study has been approved by the research ethics committee of the School of Medicine, Trinity College Dublin on 26/03/2021.</w:t>
      </w:r>
      <w:r w:rsidRPr="00EE6EA6">
        <w:rPr>
          <w:rFonts w:asciiTheme="majorBidi" w:hAnsiTheme="majorBidi" w:cstheme="majorBidi"/>
        </w:rPr>
        <w:br/>
      </w:r>
    </w:p>
    <w:p w14:paraId="3A48238D" w14:textId="77777777" w:rsidR="00E2434C" w:rsidRDefault="00E2434C" w:rsidP="00E2434C">
      <w:pPr>
        <w:keepNext/>
        <w:rPr>
          <w:rFonts w:asciiTheme="majorBidi" w:hAnsiTheme="majorBidi" w:cstheme="majorBidi"/>
        </w:rPr>
      </w:pPr>
      <w:r w:rsidRPr="00EE6EA6">
        <w:rPr>
          <w:rFonts w:asciiTheme="majorBidi" w:hAnsiTheme="majorBidi" w:cstheme="majorBidi"/>
        </w:rPr>
        <w:t>If you would like more information about the ethics committee’s approval of this study, please contact Prof. Tadhg Stapleton, Chair of the School of Medicine Research Ethics Committee (SOMREC@tcd.ie)</w:t>
      </w:r>
      <w:r w:rsidRPr="00EE6EA6">
        <w:rPr>
          <w:rFonts w:asciiTheme="majorBidi" w:hAnsiTheme="majorBidi" w:cstheme="majorBidi"/>
        </w:rPr>
        <w:br/>
        <w:t xml:space="preserve"> </w:t>
      </w:r>
      <w:r w:rsidRPr="00EE6EA6">
        <w:rPr>
          <w:rFonts w:asciiTheme="majorBidi" w:hAnsiTheme="majorBidi" w:cstheme="majorBidi"/>
        </w:rPr>
        <w:br/>
      </w:r>
      <w:r w:rsidRPr="00EE6EA6">
        <w:rPr>
          <w:rFonts w:asciiTheme="majorBidi" w:hAnsiTheme="majorBidi" w:cstheme="majorBidi"/>
          <w:b/>
        </w:rPr>
        <w:t>Where can I get further information?</w:t>
      </w:r>
      <w:r w:rsidRPr="00EE6EA6">
        <w:rPr>
          <w:rFonts w:asciiTheme="majorBidi" w:hAnsiTheme="majorBidi" w:cstheme="majorBidi"/>
        </w:rPr>
        <w:br/>
        <w:t>You can get further information from our research team at Trinity College.</w:t>
      </w:r>
      <w:r w:rsidRPr="00EE6EA6">
        <w:rPr>
          <w:rFonts w:asciiTheme="majorBidi" w:hAnsiTheme="majorBidi" w:cstheme="majorBidi"/>
        </w:rPr>
        <w:br/>
        <w:t xml:space="preserve"> </w:t>
      </w:r>
      <w:r w:rsidRPr="00EE6EA6">
        <w:rPr>
          <w:rFonts w:asciiTheme="majorBidi" w:hAnsiTheme="majorBidi" w:cstheme="majorBidi"/>
        </w:rPr>
        <w:br/>
        <w:t xml:space="preserve"> </w:t>
      </w:r>
      <w:r w:rsidRPr="00EE6EA6">
        <w:rPr>
          <w:rFonts w:asciiTheme="majorBidi" w:hAnsiTheme="majorBidi" w:cstheme="majorBidi"/>
          <w:u w:val="single"/>
        </w:rPr>
        <w:t>Principal Investigator </w:t>
      </w:r>
      <w:r w:rsidRPr="00EE6EA6">
        <w:rPr>
          <w:rFonts w:asciiTheme="majorBidi" w:hAnsiTheme="majorBidi" w:cstheme="majorBidi"/>
        </w:rPr>
        <w:t>               </w:t>
      </w:r>
      <w:r w:rsidRPr="00EE6EA6">
        <w:rPr>
          <w:rFonts w:asciiTheme="majorBidi" w:hAnsiTheme="majorBidi" w:cstheme="majorBidi"/>
        </w:rPr>
        <w:br/>
        <w:t xml:space="preserve"> Prof. Louise Gallagher,                     </w:t>
      </w:r>
      <w:r w:rsidRPr="00EE6EA6">
        <w:rPr>
          <w:rFonts w:asciiTheme="majorBidi" w:hAnsiTheme="majorBidi" w:cstheme="majorBidi"/>
        </w:rPr>
        <w:br/>
        <w:t xml:space="preserve"> Dept. of Psychiatry,                     </w:t>
      </w:r>
      <w:r w:rsidRPr="00EE6EA6">
        <w:rPr>
          <w:rFonts w:asciiTheme="majorBidi" w:hAnsiTheme="majorBidi" w:cstheme="majorBidi"/>
        </w:rPr>
        <w:br/>
        <w:t xml:space="preserve"> Trinity Centre for Health Sciences,             </w:t>
      </w:r>
      <w:r w:rsidRPr="00EE6EA6">
        <w:rPr>
          <w:rFonts w:asciiTheme="majorBidi" w:hAnsiTheme="majorBidi" w:cstheme="majorBidi"/>
        </w:rPr>
        <w:br/>
        <w:t xml:space="preserve"> St James’s Hospital,                     </w:t>
      </w:r>
      <w:r w:rsidRPr="00EE6EA6">
        <w:rPr>
          <w:rFonts w:asciiTheme="majorBidi" w:hAnsiTheme="majorBidi" w:cstheme="majorBidi"/>
        </w:rPr>
        <w:br/>
        <w:t xml:space="preserve"> Dublin 8                        </w:t>
      </w:r>
      <w:r w:rsidRPr="00EE6EA6">
        <w:rPr>
          <w:rFonts w:asciiTheme="majorBidi" w:hAnsiTheme="majorBidi" w:cstheme="majorBidi"/>
        </w:rPr>
        <w:br/>
        <w:t xml:space="preserve"> lgallagh@tcd.ie                        </w:t>
      </w:r>
      <w:r w:rsidRPr="00EE6EA6">
        <w:rPr>
          <w:rFonts w:asciiTheme="majorBidi" w:hAnsiTheme="majorBidi" w:cstheme="majorBidi"/>
        </w:rPr>
        <w:br/>
        <w:t xml:space="preserve"> (01) 896 2144                        </w:t>
      </w:r>
      <w:r w:rsidRPr="00EE6EA6">
        <w:rPr>
          <w:rFonts w:asciiTheme="majorBidi" w:hAnsiTheme="majorBidi" w:cstheme="majorBidi"/>
        </w:rPr>
        <w:br/>
        <w:t xml:space="preserve"> </w:t>
      </w:r>
      <w:r w:rsidRPr="00EE6EA6">
        <w:rPr>
          <w:rFonts w:asciiTheme="majorBidi" w:hAnsiTheme="majorBidi" w:cstheme="majorBidi"/>
        </w:rPr>
        <w:br/>
        <w:t>The data controllers for this study are: Trinity College Dublin</w:t>
      </w:r>
      <w:r w:rsidRPr="00EE6EA6">
        <w:rPr>
          <w:rFonts w:asciiTheme="majorBidi" w:hAnsiTheme="majorBidi" w:cstheme="majorBidi"/>
        </w:rPr>
        <w:br/>
        <w:t>The data processors for this study are: Research IT in Trinity College Dublin and Qualtrics Online Survey Software, the members of the research team and collaborators.</w:t>
      </w:r>
      <w:r w:rsidRPr="00EE6EA6">
        <w:rPr>
          <w:rFonts w:asciiTheme="majorBidi" w:hAnsiTheme="majorBidi" w:cstheme="majorBidi"/>
        </w:rPr>
        <w:br/>
      </w:r>
    </w:p>
    <w:p w14:paraId="7C889D9A" w14:textId="77777777" w:rsidR="00E2434C" w:rsidRDefault="00E2434C" w:rsidP="00E2434C">
      <w:pPr>
        <w:keepNext/>
        <w:rPr>
          <w:rFonts w:asciiTheme="majorBidi" w:hAnsiTheme="majorBidi" w:cstheme="majorBidi"/>
        </w:rPr>
      </w:pPr>
      <w:r w:rsidRPr="00EE6EA6">
        <w:rPr>
          <w:rFonts w:asciiTheme="majorBidi" w:hAnsiTheme="majorBidi" w:cstheme="majorBidi"/>
        </w:rPr>
        <w:t>For more information about your data protection rights, please contact:</w:t>
      </w:r>
      <w:r w:rsidRPr="00EE6EA6">
        <w:rPr>
          <w:rFonts w:asciiTheme="majorBidi" w:hAnsiTheme="majorBidi" w:cstheme="majorBidi"/>
        </w:rPr>
        <w:br/>
      </w:r>
    </w:p>
    <w:p w14:paraId="201324CB"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t>Data Protection Officer</w:t>
      </w:r>
      <w:r w:rsidRPr="00EE6EA6">
        <w:rPr>
          <w:rFonts w:asciiTheme="majorBidi" w:hAnsiTheme="majorBidi" w:cstheme="majorBidi"/>
        </w:rPr>
        <w:br/>
        <w:t>Secretary’s Office, Trinity College Dublin,</w:t>
      </w:r>
      <w:r w:rsidRPr="00EE6EA6">
        <w:rPr>
          <w:rFonts w:asciiTheme="majorBidi" w:hAnsiTheme="majorBidi" w:cstheme="majorBidi"/>
        </w:rPr>
        <w:br/>
        <w:t>Dublin 2, Ireland.</w:t>
      </w:r>
      <w:r w:rsidRPr="00EE6EA6">
        <w:rPr>
          <w:rFonts w:asciiTheme="majorBidi" w:hAnsiTheme="majorBidi" w:cstheme="majorBidi"/>
        </w:rPr>
        <w:br/>
        <w:t>dataprotection@tcd.ie</w:t>
      </w:r>
      <w:r w:rsidRPr="00EE6EA6">
        <w:rPr>
          <w:rFonts w:asciiTheme="majorBidi" w:hAnsiTheme="majorBidi" w:cstheme="majorBidi"/>
        </w:rPr>
        <w:br/>
        <w:t xml:space="preserve"> </w:t>
      </w:r>
      <w:r w:rsidRPr="00EE6EA6">
        <w:rPr>
          <w:rFonts w:asciiTheme="majorBidi" w:hAnsiTheme="majorBidi" w:cstheme="majorBidi"/>
        </w:rPr>
        <w:br/>
      </w:r>
      <w:r w:rsidRPr="00EE6EA6">
        <w:rPr>
          <w:rFonts w:asciiTheme="majorBidi" w:hAnsiTheme="majorBidi" w:cstheme="majorBidi"/>
          <w:b/>
        </w:rPr>
        <w:t>The Research Team:</w:t>
      </w:r>
      <w:r w:rsidRPr="00EE6EA6">
        <w:rPr>
          <w:rFonts w:asciiTheme="majorBidi" w:hAnsiTheme="majorBidi" w:cstheme="majorBidi"/>
        </w:rPr>
        <w:br/>
      </w:r>
      <w:r w:rsidRPr="00EE6EA6">
        <w:rPr>
          <w:rFonts w:asciiTheme="majorBidi" w:hAnsiTheme="majorBidi" w:cstheme="majorBidi"/>
        </w:rPr>
        <w:lastRenderedPageBreak/>
        <w:t>Prof. Louise Gallagher, Chair of Child and Adolescent Psychiatry/ Consultant Child and Adolescent Psychiatrists</w:t>
      </w:r>
      <w:r w:rsidRPr="00EE6EA6">
        <w:rPr>
          <w:rFonts w:asciiTheme="majorBidi" w:hAnsiTheme="majorBidi" w:cstheme="majorBidi"/>
        </w:rPr>
        <w:br/>
        <w:t xml:space="preserve">Dr. Niamh </w:t>
      </w:r>
      <w:proofErr w:type="spellStart"/>
      <w:r w:rsidRPr="00EE6EA6">
        <w:rPr>
          <w:rFonts w:asciiTheme="majorBidi" w:hAnsiTheme="majorBidi" w:cstheme="majorBidi"/>
        </w:rPr>
        <w:t>Mulryan</w:t>
      </w:r>
      <w:proofErr w:type="spellEnd"/>
      <w:r w:rsidRPr="00EE6EA6">
        <w:rPr>
          <w:rFonts w:asciiTheme="majorBidi" w:hAnsiTheme="majorBidi" w:cstheme="majorBidi"/>
        </w:rPr>
        <w:t>, Consultant Psychiatrist in Mental Health of Intellectual Disability</w:t>
      </w:r>
      <w:r w:rsidRPr="00EE6EA6">
        <w:rPr>
          <w:rFonts w:asciiTheme="majorBidi" w:hAnsiTheme="majorBidi" w:cstheme="majorBidi"/>
        </w:rPr>
        <w:br/>
        <w:t>Dr. Linda O’Rourke, Consultant Psychiatrist in General Adult Mental Health</w:t>
      </w:r>
      <w:r w:rsidRPr="00EE6EA6">
        <w:rPr>
          <w:rFonts w:asciiTheme="majorBidi" w:hAnsiTheme="majorBidi" w:cstheme="majorBidi"/>
        </w:rPr>
        <w:br/>
        <w:t xml:space="preserve">Dr. </w:t>
      </w:r>
      <w:proofErr w:type="spellStart"/>
      <w:r w:rsidRPr="00EE6EA6">
        <w:rPr>
          <w:rFonts w:asciiTheme="majorBidi" w:hAnsiTheme="majorBidi" w:cstheme="majorBidi"/>
        </w:rPr>
        <w:t>Noha</w:t>
      </w:r>
      <w:proofErr w:type="spellEnd"/>
      <w:r w:rsidRPr="00EE6EA6">
        <w:rPr>
          <w:rFonts w:asciiTheme="majorBidi" w:hAnsiTheme="majorBidi" w:cstheme="majorBidi"/>
        </w:rPr>
        <w:t xml:space="preserve"> Ibrahim, Clinical Research Fellow, Institute of Psychiatry</w:t>
      </w:r>
      <w:r w:rsidRPr="00EE6EA6">
        <w:rPr>
          <w:rFonts w:asciiTheme="majorBidi" w:hAnsiTheme="majorBidi" w:cstheme="majorBidi"/>
        </w:rPr>
        <w:br/>
        <w:t xml:space="preserve">Mr. Adam Harris, Advocacy Member and CEO of </w:t>
      </w:r>
      <w:proofErr w:type="spellStart"/>
      <w:r w:rsidRPr="00EE6EA6">
        <w:rPr>
          <w:rFonts w:asciiTheme="majorBidi" w:hAnsiTheme="majorBidi" w:cstheme="majorBidi"/>
        </w:rPr>
        <w:t>AsIAm</w:t>
      </w:r>
      <w:proofErr w:type="spellEnd"/>
      <w:r w:rsidRPr="00EE6EA6">
        <w:rPr>
          <w:rFonts w:asciiTheme="majorBidi" w:hAnsiTheme="majorBidi" w:cstheme="majorBidi"/>
        </w:rPr>
        <w:t xml:space="preserve"> charity</w:t>
      </w:r>
      <w:r w:rsidRPr="00EE6EA6">
        <w:rPr>
          <w:rFonts w:asciiTheme="majorBidi" w:hAnsiTheme="majorBidi" w:cstheme="majorBidi"/>
        </w:rPr>
        <w:br/>
        <w:t xml:space="preserve"> </w:t>
      </w:r>
      <w:r w:rsidRPr="00EE6EA6">
        <w:rPr>
          <w:rFonts w:asciiTheme="majorBidi" w:hAnsiTheme="majorBidi" w:cstheme="majorBidi"/>
        </w:rPr>
        <w:br/>
      </w:r>
      <w:r w:rsidRPr="00EE6EA6">
        <w:rPr>
          <w:rFonts w:asciiTheme="majorBidi" w:hAnsiTheme="majorBidi" w:cstheme="majorBidi"/>
          <w:b/>
        </w:rPr>
        <w:t>Research Collaborators:</w:t>
      </w:r>
      <w:r w:rsidRPr="00EE6EA6">
        <w:rPr>
          <w:rFonts w:asciiTheme="majorBidi" w:hAnsiTheme="majorBidi" w:cstheme="majorBidi"/>
        </w:rPr>
        <w:br/>
        <w:t xml:space="preserve">Prof. Liz </w:t>
      </w:r>
      <w:proofErr w:type="spellStart"/>
      <w:r w:rsidRPr="00EE6EA6">
        <w:rPr>
          <w:rFonts w:asciiTheme="majorBidi" w:hAnsiTheme="majorBidi" w:cstheme="majorBidi"/>
        </w:rPr>
        <w:t>Pellicano</w:t>
      </w:r>
      <w:proofErr w:type="spellEnd"/>
      <w:r w:rsidRPr="00EE6EA6">
        <w:rPr>
          <w:rFonts w:asciiTheme="majorBidi" w:hAnsiTheme="majorBidi" w:cstheme="majorBidi"/>
        </w:rPr>
        <w:t>, Macquarie School of Education, Faculty of Arts, 29 Wally’s Walk, Room 209 Macquarie University, NSW 2109, Australia</w:t>
      </w:r>
      <w:r w:rsidRPr="00EE6EA6">
        <w:rPr>
          <w:rFonts w:asciiTheme="majorBidi" w:hAnsiTheme="majorBidi" w:cstheme="majorBidi"/>
        </w:rPr>
        <w:br/>
        <w:t>Dr. Laura Crane, Associate Professor and Deputy Director, Centre for Research in Autism and Education (CRAE), UCL Institute of Education, University College London, London, England</w:t>
      </w:r>
    </w:p>
    <w:p w14:paraId="19773F5D" w14:textId="77777777" w:rsidR="00E2434C" w:rsidRPr="00EE6EA6" w:rsidRDefault="00E2434C" w:rsidP="00E2434C">
      <w:pPr>
        <w:rPr>
          <w:rFonts w:asciiTheme="majorBidi" w:hAnsiTheme="majorBidi" w:cstheme="majorBidi"/>
        </w:rPr>
      </w:pPr>
    </w:p>
    <w:p w14:paraId="0EC68E6E" w14:textId="77777777" w:rsidR="00E2434C" w:rsidRPr="00EE6EA6" w:rsidRDefault="00E2434C" w:rsidP="00E2434C">
      <w:pPr>
        <w:pStyle w:val="QuestionSeparator"/>
        <w:rPr>
          <w:rFonts w:asciiTheme="majorBidi" w:hAnsiTheme="majorBidi" w:cstheme="majorBidi"/>
          <w:sz w:val="24"/>
          <w:szCs w:val="24"/>
        </w:rPr>
      </w:pPr>
    </w:p>
    <w:p w14:paraId="7252DBEA" w14:textId="77777777" w:rsidR="00E2434C" w:rsidRPr="00EE6EA6" w:rsidRDefault="00E2434C" w:rsidP="00E2434C">
      <w:pPr>
        <w:rPr>
          <w:rFonts w:asciiTheme="majorBidi" w:hAnsiTheme="majorBidi" w:cstheme="majorBidi"/>
        </w:rPr>
      </w:pPr>
    </w:p>
    <w:p w14:paraId="6FCB848F"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t xml:space="preserve">I2 </w:t>
      </w:r>
      <w:r w:rsidRPr="00EE6EA6">
        <w:rPr>
          <w:rFonts w:asciiTheme="majorBidi" w:hAnsiTheme="majorBidi" w:cstheme="majorBidi"/>
        </w:rPr>
        <w:br/>
      </w:r>
      <w:r w:rsidRPr="00EE6EA6">
        <w:rPr>
          <w:rFonts w:asciiTheme="majorBidi" w:hAnsiTheme="majorBidi" w:cstheme="majorBidi"/>
          <w:b/>
        </w:rPr>
        <w:t>Consent</w:t>
      </w:r>
    </w:p>
    <w:tbl>
      <w:tblPr>
        <w:tblStyle w:val="QQuestionTable"/>
        <w:tblW w:w="9576" w:type="auto"/>
        <w:tblLook w:val="07E0" w:firstRow="1" w:lastRow="1" w:firstColumn="1" w:lastColumn="1" w:noHBand="1" w:noVBand="1"/>
      </w:tblPr>
      <w:tblGrid>
        <w:gridCol w:w="3136"/>
        <w:gridCol w:w="3113"/>
        <w:gridCol w:w="3111"/>
      </w:tblGrid>
      <w:tr w:rsidR="00E2434C" w:rsidRPr="00EE6EA6" w14:paraId="6DD6D1C7" w14:textId="77777777" w:rsidTr="008B137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92" w:type="dxa"/>
          </w:tcPr>
          <w:p w14:paraId="6DA95902" w14:textId="77777777" w:rsidR="00E2434C" w:rsidRPr="00EE6EA6" w:rsidRDefault="00E2434C" w:rsidP="008B1373">
            <w:pPr>
              <w:rPr>
                <w:rFonts w:asciiTheme="majorBidi" w:hAnsiTheme="majorBidi" w:cstheme="majorBidi"/>
                <w:sz w:val="24"/>
                <w:szCs w:val="24"/>
              </w:rPr>
            </w:pPr>
          </w:p>
        </w:tc>
        <w:tc>
          <w:tcPr>
            <w:tcW w:w="3192" w:type="dxa"/>
            <w:gridSpan w:val="2"/>
          </w:tcPr>
          <w:p w14:paraId="14C893B2" w14:textId="77777777" w:rsidR="00E2434C" w:rsidRPr="00EE6EA6" w:rsidRDefault="00E2434C" w:rsidP="008B1373">
            <w:pPr>
              <w:cnfStyle w:val="100000000000" w:firstRow="1"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sz w:val="24"/>
                <w:szCs w:val="24"/>
              </w:rPr>
              <w:t> </w:t>
            </w:r>
          </w:p>
        </w:tc>
      </w:tr>
      <w:tr w:rsidR="00E2434C" w:rsidRPr="00EE6EA6" w14:paraId="3A83D57D"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653AAF62" w14:textId="77777777" w:rsidR="00E2434C" w:rsidRPr="00EE6EA6" w:rsidRDefault="00E2434C" w:rsidP="008B1373">
            <w:pPr>
              <w:rPr>
                <w:rFonts w:asciiTheme="majorBidi" w:hAnsiTheme="majorBidi" w:cstheme="majorBidi"/>
                <w:sz w:val="24"/>
                <w:szCs w:val="24"/>
              </w:rPr>
            </w:pPr>
          </w:p>
        </w:tc>
        <w:tc>
          <w:tcPr>
            <w:tcW w:w="3192" w:type="dxa"/>
          </w:tcPr>
          <w:p w14:paraId="1767389E" w14:textId="77777777" w:rsidR="00E2434C" w:rsidRPr="00EE6EA6" w:rsidRDefault="00E2434C" w:rsidP="008B1373">
            <w:p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sz w:val="24"/>
                <w:szCs w:val="24"/>
              </w:rPr>
              <w:t>Yes (1)</w:t>
            </w:r>
          </w:p>
        </w:tc>
        <w:tc>
          <w:tcPr>
            <w:tcW w:w="3192" w:type="dxa"/>
          </w:tcPr>
          <w:p w14:paraId="6DF3BC18" w14:textId="77777777" w:rsidR="00E2434C" w:rsidRPr="00EE6EA6" w:rsidRDefault="00E2434C" w:rsidP="008B1373">
            <w:p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sz w:val="24"/>
                <w:szCs w:val="24"/>
              </w:rPr>
              <w:t>No (2)</w:t>
            </w:r>
          </w:p>
        </w:tc>
      </w:tr>
      <w:tr w:rsidR="00E2434C" w:rsidRPr="00EE6EA6" w14:paraId="587C298F"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6EA1DE1F" w14:textId="77777777" w:rsidR="00E2434C" w:rsidRPr="00EE6EA6" w:rsidRDefault="00E2434C" w:rsidP="008B1373">
            <w:pPr>
              <w:keepNext/>
              <w:rPr>
                <w:rFonts w:asciiTheme="majorBidi" w:hAnsiTheme="majorBidi" w:cstheme="majorBidi"/>
                <w:sz w:val="24"/>
                <w:szCs w:val="24"/>
              </w:rPr>
            </w:pPr>
            <w:r w:rsidRPr="00EE6EA6">
              <w:rPr>
                <w:rFonts w:asciiTheme="majorBidi" w:hAnsiTheme="majorBidi" w:cstheme="majorBidi"/>
                <w:sz w:val="24"/>
                <w:szCs w:val="24"/>
              </w:rPr>
              <w:lastRenderedPageBreak/>
              <w:t xml:space="preserve">I have read and understand the information about the study and have been made aware of the risks and benefits. (4) </w:t>
            </w:r>
          </w:p>
        </w:tc>
        <w:tc>
          <w:tcPr>
            <w:tcW w:w="3192" w:type="dxa"/>
          </w:tcPr>
          <w:p w14:paraId="52D33090"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0AFAF455"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5E7F9F6A"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2E533422" w14:textId="77777777" w:rsidR="00E2434C" w:rsidRPr="00EE6EA6" w:rsidRDefault="00E2434C" w:rsidP="008B1373">
            <w:pPr>
              <w:keepNext/>
              <w:rPr>
                <w:rFonts w:asciiTheme="majorBidi" w:hAnsiTheme="majorBidi" w:cstheme="majorBidi"/>
                <w:sz w:val="24"/>
                <w:szCs w:val="24"/>
              </w:rPr>
            </w:pPr>
            <w:r w:rsidRPr="00EE6EA6">
              <w:rPr>
                <w:rFonts w:asciiTheme="majorBidi" w:hAnsiTheme="majorBidi" w:cstheme="majorBidi"/>
                <w:sz w:val="24"/>
                <w:szCs w:val="24"/>
              </w:rPr>
              <w:t xml:space="preserve">I am willing to participate in the project, but I feel under no obligation to do so. (5) </w:t>
            </w:r>
          </w:p>
        </w:tc>
        <w:tc>
          <w:tcPr>
            <w:tcW w:w="3192" w:type="dxa"/>
          </w:tcPr>
          <w:p w14:paraId="4903C661"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30DE62C3"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4C956271"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611397C6" w14:textId="77777777" w:rsidR="00E2434C" w:rsidRPr="00EE6EA6" w:rsidRDefault="00E2434C" w:rsidP="008B1373">
            <w:pPr>
              <w:keepNext/>
              <w:rPr>
                <w:rFonts w:asciiTheme="majorBidi" w:hAnsiTheme="majorBidi" w:cstheme="majorBidi"/>
                <w:sz w:val="24"/>
                <w:szCs w:val="24"/>
              </w:rPr>
            </w:pPr>
            <w:r w:rsidRPr="00EE6EA6">
              <w:rPr>
                <w:rFonts w:asciiTheme="majorBidi" w:hAnsiTheme="majorBidi" w:cstheme="majorBidi"/>
                <w:sz w:val="24"/>
                <w:szCs w:val="24"/>
              </w:rPr>
              <w:t xml:space="preserve">I understand that the information collected in the study is anonymous and will only be made available to the members of the research team. (6) </w:t>
            </w:r>
          </w:p>
        </w:tc>
        <w:tc>
          <w:tcPr>
            <w:tcW w:w="3192" w:type="dxa"/>
          </w:tcPr>
          <w:p w14:paraId="47B260D8"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213A171C"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584C4BA3"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19EE57A7" w14:textId="77777777" w:rsidR="00E2434C" w:rsidRPr="00EE6EA6" w:rsidRDefault="00E2434C" w:rsidP="008B1373">
            <w:pPr>
              <w:keepNext/>
              <w:rPr>
                <w:rFonts w:asciiTheme="majorBidi" w:hAnsiTheme="majorBidi" w:cstheme="majorBidi"/>
                <w:sz w:val="24"/>
                <w:szCs w:val="24"/>
              </w:rPr>
            </w:pPr>
            <w:r w:rsidRPr="00EE6EA6">
              <w:rPr>
                <w:rFonts w:asciiTheme="majorBidi" w:hAnsiTheme="majorBidi" w:cstheme="majorBidi"/>
                <w:sz w:val="24"/>
                <w:szCs w:val="24"/>
              </w:rPr>
              <w:t xml:space="preserve">I understand that the survey is anonymous and once the responses are </w:t>
            </w:r>
            <w:proofErr w:type="gramStart"/>
            <w:r w:rsidRPr="00EE6EA6">
              <w:rPr>
                <w:rFonts w:asciiTheme="majorBidi" w:hAnsiTheme="majorBidi" w:cstheme="majorBidi"/>
                <w:sz w:val="24"/>
                <w:szCs w:val="24"/>
              </w:rPr>
              <w:t>submitted</w:t>
            </w:r>
            <w:proofErr w:type="gramEnd"/>
            <w:r w:rsidRPr="00EE6EA6">
              <w:rPr>
                <w:rFonts w:asciiTheme="majorBidi" w:hAnsiTheme="majorBidi" w:cstheme="majorBidi"/>
                <w:sz w:val="24"/>
                <w:szCs w:val="24"/>
              </w:rPr>
              <w:t xml:space="preserve"> they cannot be withdrawn. (7) </w:t>
            </w:r>
          </w:p>
        </w:tc>
        <w:tc>
          <w:tcPr>
            <w:tcW w:w="3192" w:type="dxa"/>
          </w:tcPr>
          <w:p w14:paraId="67A569E6"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4FDC7A4A"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05D36AA6"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01FE957E" w14:textId="77777777" w:rsidR="00E2434C" w:rsidRPr="00EE6EA6" w:rsidRDefault="00E2434C" w:rsidP="008B1373">
            <w:pPr>
              <w:keepNext/>
              <w:rPr>
                <w:rFonts w:asciiTheme="majorBidi" w:hAnsiTheme="majorBidi" w:cstheme="majorBidi"/>
                <w:sz w:val="24"/>
                <w:szCs w:val="24"/>
              </w:rPr>
            </w:pPr>
            <w:r w:rsidRPr="00EE6EA6">
              <w:rPr>
                <w:rFonts w:asciiTheme="majorBidi" w:hAnsiTheme="majorBidi" w:cstheme="majorBidi"/>
                <w:sz w:val="24"/>
                <w:szCs w:val="24"/>
              </w:rPr>
              <w:t xml:space="preserve">I understand that anonymous data will be shared with members of the research team both within Europe and outside Europe, specifically researchers who </w:t>
            </w:r>
            <w:proofErr w:type="gramStart"/>
            <w:r w:rsidRPr="00EE6EA6">
              <w:rPr>
                <w:rFonts w:asciiTheme="majorBidi" w:hAnsiTheme="majorBidi" w:cstheme="majorBidi"/>
                <w:sz w:val="24"/>
                <w:szCs w:val="24"/>
              </w:rPr>
              <w:t>are located in</w:t>
            </w:r>
            <w:proofErr w:type="gramEnd"/>
            <w:r w:rsidRPr="00EE6EA6">
              <w:rPr>
                <w:rFonts w:asciiTheme="majorBidi" w:hAnsiTheme="majorBidi" w:cstheme="majorBidi"/>
                <w:sz w:val="24"/>
                <w:szCs w:val="24"/>
              </w:rPr>
              <w:t xml:space="preserve"> the UK and Australia. (8) </w:t>
            </w:r>
          </w:p>
        </w:tc>
        <w:tc>
          <w:tcPr>
            <w:tcW w:w="3192" w:type="dxa"/>
          </w:tcPr>
          <w:p w14:paraId="1EB9BE1E"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56BF5958"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bl>
    <w:p w14:paraId="1AAF2871" w14:textId="77777777" w:rsidR="00E2434C" w:rsidRPr="00EE6EA6" w:rsidRDefault="00E2434C" w:rsidP="00E2434C">
      <w:pPr>
        <w:rPr>
          <w:rFonts w:asciiTheme="majorBidi" w:hAnsiTheme="majorBidi" w:cstheme="majorBidi"/>
        </w:rPr>
      </w:pPr>
    </w:p>
    <w:p w14:paraId="4CAF2B20" w14:textId="77777777" w:rsidR="00E2434C" w:rsidRPr="00EE6EA6" w:rsidRDefault="00E2434C" w:rsidP="00E2434C">
      <w:pPr>
        <w:rPr>
          <w:rFonts w:asciiTheme="majorBidi" w:hAnsiTheme="majorBidi" w:cstheme="majorBidi"/>
        </w:rPr>
      </w:pPr>
    </w:p>
    <w:p w14:paraId="77164DAD" w14:textId="77777777" w:rsidR="00E2434C" w:rsidRPr="00EE6EA6" w:rsidRDefault="00E2434C" w:rsidP="00E2434C">
      <w:pPr>
        <w:pStyle w:val="QuestionSeparator"/>
        <w:rPr>
          <w:rFonts w:asciiTheme="majorBidi" w:hAnsiTheme="majorBidi" w:cstheme="majorBidi"/>
          <w:sz w:val="24"/>
          <w:szCs w:val="24"/>
        </w:rPr>
      </w:pPr>
    </w:p>
    <w:p w14:paraId="2DAEEAFF" w14:textId="77777777" w:rsidR="00E2434C" w:rsidRPr="00EE6EA6" w:rsidRDefault="00E2434C" w:rsidP="00E2434C">
      <w:pPr>
        <w:rPr>
          <w:rFonts w:asciiTheme="majorBidi" w:hAnsiTheme="majorBidi" w:cstheme="majorBidi"/>
        </w:rPr>
      </w:pPr>
    </w:p>
    <w:p w14:paraId="2A7A09F0" w14:textId="77777777" w:rsidR="00E2434C" w:rsidRPr="00EE6EA6" w:rsidRDefault="00E2434C" w:rsidP="00E2434C">
      <w:pPr>
        <w:keepNext/>
        <w:rPr>
          <w:rFonts w:asciiTheme="majorBidi" w:hAnsiTheme="majorBidi" w:cstheme="majorBidi"/>
        </w:rPr>
      </w:pPr>
      <w:proofErr w:type="gramStart"/>
      <w:r w:rsidRPr="00EE6EA6">
        <w:rPr>
          <w:rFonts w:asciiTheme="majorBidi" w:hAnsiTheme="majorBidi" w:cstheme="majorBidi"/>
        </w:rPr>
        <w:t>I3</w:t>
      </w:r>
      <w:proofErr w:type="gramEnd"/>
      <w:r w:rsidRPr="00EE6EA6">
        <w:rPr>
          <w:rFonts w:asciiTheme="majorBidi" w:hAnsiTheme="majorBidi" w:cstheme="majorBidi"/>
        </w:rPr>
        <w:t xml:space="preserve"> Do you work in Ireland?</w:t>
      </w:r>
    </w:p>
    <w:p w14:paraId="26DBF2BD" w14:textId="77777777" w:rsidR="00E2434C" w:rsidRPr="00EE6EA6" w:rsidRDefault="00E2434C" w:rsidP="00E2434C">
      <w:pPr>
        <w:pStyle w:val="ListParagraph"/>
        <w:keepNext/>
        <w:numPr>
          <w:ilvl w:val="0"/>
          <w:numId w:val="4"/>
        </w:numPr>
        <w:rPr>
          <w:rFonts w:asciiTheme="majorBidi" w:hAnsiTheme="majorBidi" w:cstheme="majorBidi"/>
          <w:sz w:val="24"/>
          <w:szCs w:val="24"/>
        </w:rPr>
      </w:pPr>
      <w:proofErr w:type="gramStart"/>
      <w:r w:rsidRPr="00EE6EA6">
        <w:rPr>
          <w:rFonts w:asciiTheme="majorBidi" w:hAnsiTheme="majorBidi" w:cstheme="majorBidi"/>
          <w:sz w:val="24"/>
          <w:szCs w:val="24"/>
        </w:rPr>
        <w:t>Yes  (</w:t>
      </w:r>
      <w:proofErr w:type="gramEnd"/>
      <w:r w:rsidRPr="00EE6EA6">
        <w:rPr>
          <w:rFonts w:asciiTheme="majorBidi" w:hAnsiTheme="majorBidi" w:cstheme="majorBidi"/>
          <w:sz w:val="24"/>
          <w:szCs w:val="24"/>
        </w:rPr>
        <w:t xml:space="preserve">1) </w:t>
      </w:r>
    </w:p>
    <w:p w14:paraId="5EFBF920" w14:textId="77777777" w:rsidR="00E2434C" w:rsidRPr="00EE6EA6" w:rsidRDefault="00E2434C" w:rsidP="00E2434C">
      <w:pPr>
        <w:pStyle w:val="ListParagraph"/>
        <w:keepNext/>
        <w:numPr>
          <w:ilvl w:val="0"/>
          <w:numId w:val="4"/>
        </w:numPr>
        <w:rPr>
          <w:rFonts w:asciiTheme="majorBidi" w:hAnsiTheme="majorBidi" w:cstheme="majorBidi"/>
          <w:sz w:val="24"/>
          <w:szCs w:val="24"/>
        </w:rPr>
      </w:pPr>
      <w:proofErr w:type="gramStart"/>
      <w:r w:rsidRPr="00EE6EA6">
        <w:rPr>
          <w:rFonts w:asciiTheme="majorBidi" w:hAnsiTheme="majorBidi" w:cstheme="majorBidi"/>
          <w:sz w:val="24"/>
          <w:szCs w:val="24"/>
        </w:rPr>
        <w:t>No  (</w:t>
      </w:r>
      <w:proofErr w:type="gramEnd"/>
      <w:r w:rsidRPr="00EE6EA6">
        <w:rPr>
          <w:rFonts w:asciiTheme="majorBidi" w:hAnsiTheme="majorBidi" w:cstheme="majorBidi"/>
          <w:sz w:val="24"/>
          <w:szCs w:val="24"/>
        </w:rPr>
        <w:t xml:space="preserve">2) </w:t>
      </w:r>
    </w:p>
    <w:p w14:paraId="039130DF" w14:textId="77777777" w:rsidR="00E2434C" w:rsidRPr="00EE6EA6" w:rsidRDefault="00E2434C" w:rsidP="00E2434C">
      <w:pPr>
        <w:rPr>
          <w:rFonts w:asciiTheme="majorBidi" w:hAnsiTheme="majorBidi" w:cstheme="majorBidi"/>
        </w:rPr>
      </w:pPr>
    </w:p>
    <w:p w14:paraId="740C923B" w14:textId="77777777" w:rsidR="00E2434C" w:rsidRPr="00EE6EA6" w:rsidRDefault="00E2434C" w:rsidP="00E2434C">
      <w:pPr>
        <w:pStyle w:val="QSkipLogic"/>
        <w:rPr>
          <w:rFonts w:asciiTheme="majorBidi" w:hAnsiTheme="majorBidi" w:cstheme="majorBidi"/>
          <w:sz w:val="24"/>
          <w:szCs w:val="24"/>
        </w:rPr>
      </w:pPr>
      <w:r w:rsidRPr="00EE6EA6">
        <w:rPr>
          <w:rFonts w:asciiTheme="majorBidi" w:hAnsiTheme="majorBidi" w:cstheme="majorBidi"/>
          <w:sz w:val="24"/>
          <w:szCs w:val="24"/>
        </w:rPr>
        <w:t>Skip To: End of Survey If Do you work in Ireland? = No</w:t>
      </w:r>
    </w:p>
    <w:p w14:paraId="2152DC9E" w14:textId="77777777" w:rsidR="00E2434C" w:rsidRPr="00EE6EA6" w:rsidRDefault="00E2434C" w:rsidP="00E2434C">
      <w:pPr>
        <w:pStyle w:val="BlockEndLabel"/>
        <w:rPr>
          <w:rFonts w:asciiTheme="majorBidi" w:hAnsiTheme="majorBidi" w:cstheme="majorBidi"/>
          <w:sz w:val="24"/>
          <w:szCs w:val="24"/>
        </w:rPr>
      </w:pPr>
      <w:r w:rsidRPr="00EE6EA6">
        <w:rPr>
          <w:rFonts w:asciiTheme="majorBidi" w:hAnsiTheme="majorBidi" w:cstheme="majorBidi"/>
          <w:sz w:val="24"/>
          <w:szCs w:val="24"/>
        </w:rPr>
        <w:t>End of Block: Info and Consent</w:t>
      </w:r>
    </w:p>
    <w:p w14:paraId="02E6648E" w14:textId="77777777" w:rsidR="00E2434C" w:rsidRPr="00EE6EA6" w:rsidRDefault="00E2434C" w:rsidP="00E2434C">
      <w:pPr>
        <w:pStyle w:val="BlockSeparator"/>
        <w:rPr>
          <w:rFonts w:asciiTheme="majorBidi" w:hAnsiTheme="majorBidi" w:cstheme="majorBidi"/>
          <w:sz w:val="24"/>
          <w:szCs w:val="24"/>
        </w:rPr>
      </w:pPr>
    </w:p>
    <w:p w14:paraId="5BAC562E" w14:textId="77777777" w:rsidR="00E2434C" w:rsidRPr="00EE6EA6" w:rsidRDefault="00E2434C" w:rsidP="00E2434C">
      <w:pPr>
        <w:pStyle w:val="BlockStartLabel"/>
        <w:rPr>
          <w:rFonts w:asciiTheme="majorBidi" w:hAnsiTheme="majorBidi" w:cstheme="majorBidi"/>
          <w:sz w:val="24"/>
          <w:szCs w:val="24"/>
        </w:rPr>
      </w:pPr>
      <w:r w:rsidRPr="00EE6EA6">
        <w:rPr>
          <w:rFonts w:asciiTheme="majorBidi" w:hAnsiTheme="majorBidi" w:cstheme="majorBidi"/>
          <w:sz w:val="24"/>
          <w:szCs w:val="24"/>
        </w:rPr>
        <w:t>Start of Block: Demographics</w:t>
      </w:r>
    </w:p>
    <w:p w14:paraId="7D72FE33" w14:textId="77777777" w:rsidR="00E2434C" w:rsidRPr="00EE6EA6" w:rsidRDefault="00E2434C" w:rsidP="00E2434C">
      <w:pPr>
        <w:rPr>
          <w:rFonts w:asciiTheme="majorBidi" w:hAnsiTheme="majorBidi" w:cstheme="majorBidi"/>
        </w:rPr>
      </w:pPr>
    </w:p>
    <w:p w14:paraId="3F8ED30D"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t xml:space="preserve">D0 </w:t>
      </w:r>
      <w:r w:rsidRPr="00EE6EA6">
        <w:rPr>
          <w:rFonts w:asciiTheme="majorBidi" w:hAnsiTheme="majorBidi" w:cstheme="majorBidi"/>
          <w:b/>
        </w:rPr>
        <w:t>A. Demographics</w:t>
      </w:r>
    </w:p>
    <w:p w14:paraId="6543828C" w14:textId="77777777" w:rsidR="00E2434C" w:rsidRPr="00EE6EA6" w:rsidRDefault="00E2434C" w:rsidP="00E2434C">
      <w:pPr>
        <w:rPr>
          <w:rFonts w:asciiTheme="majorBidi" w:hAnsiTheme="majorBidi" w:cstheme="majorBidi"/>
        </w:rPr>
      </w:pPr>
    </w:p>
    <w:p w14:paraId="69F4131E" w14:textId="77777777" w:rsidR="00E2434C" w:rsidRPr="00EE6EA6" w:rsidRDefault="00E2434C" w:rsidP="00E2434C">
      <w:pPr>
        <w:pStyle w:val="QuestionSeparator"/>
        <w:rPr>
          <w:rFonts w:asciiTheme="majorBidi" w:hAnsiTheme="majorBidi" w:cstheme="majorBidi"/>
          <w:sz w:val="24"/>
          <w:szCs w:val="24"/>
        </w:rPr>
      </w:pPr>
    </w:p>
    <w:p w14:paraId="538E5311" w14:textId="77777777" w:rsidR="00E2434C" w:rsidRPr="00EE6EA6" w:rsidRDefault="00E2434C" w:rsidP="00E2434C">
      <w:pPr>
        <w:rPr>
          <w:rFonts w:asciiTheme="majorBidi" w:hAnsiTheme="majorBidi" w:cstheme="majorBidi"/>
        </w:rPr>
      </w:pPr>
    </w:p>
    <w:p w14:paraId="1615A5F8"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t>D1 A1. Age group</w:t>
      </w:r>
    </w:p>
    <w:p w14:paraId="578CD90F" w14:textId="77777777" w:rsidR="00E2434C" w:rsidRPr="00EE6EA6" w:rsidRDefault="00E2434C" w:rsidP="00E2434C">
      <w:pPr>
        <w:pStyle w:val="ListParagraph"/>
        <w:keepNext/>
        <w:numPr>
          <w:ilvl w:val="0"/>
          <w:numId w:val="4"/>
        </w:numPr>
        <w:rPr>
          <w:rFonts w:asciiTheme="majorBidi" w:hAnsiTheme="majorBidi" w:cstheme="majorBidi"/>
          <w:sz w:val="24"/>
          <w:szCs w:val="24"/>
        </w:rPr>
      </w:pPr>
      <w:r w:rsidRPr="00EE6EA6">
        <w:rPr>
          <w:rFonts w:asciiTheme="majorBidi" w:hAnsiTheme="majorBidi" w:cstheme="majorBidi"/>
          <w:sz w:val="24"/>
          <w:szCs w:val="24"/>
        </w:rPr>
        <w:t xml:space="preserve">&lt; 30 </w:t>
      </w:r>
      <w:proofErr w:type="gramStart"/>
      <w:r w:rsidRPr="00EE6EA6">
        <w:rPr>
          <w:rFonts w:asciiTheme="majorBidi" w:hAnsiTheme="majorBidi" w:cstheme="majorBidi"/>
          <w:sz w:val="24"/>
          <w:szCs w:val="24"/>
        </w:rPr>
        <w:t>years  (</w:t>
      </w:r>
      <w:proofErr w:type="gramEnd"/>
      <w:r w:rsidRPr="00EE6EA6">
        <w:rPr>
          <w:rFonts w:asciiTheme="majorBidi" w:hAnsiTheme="majorBidi" w:cstheme="majorBidi"/>
          <w:sz w:val="24"/>
          <w:szCs w:val="24"/>
        </w:rPr>
        <w:t xml:space="preserve">1) </w:t>
      </w:r>
    </w:p>
    <w:p w14:paraId="516FF69B" w14:textId="77777777" w:rsidR="00E2434C" w:rsidRPr="00EE6EA6" w:rsidRDefault="00E2434C" w:rsidP="00E2434C">
      <w:pPr>
        <w:pStyle w:val="ListParagraph"/>
        <w:keepNext/>
        <w:numPr>
          <w:ilvl w:val="0"/>
          <w:numId w:val="4"/>
        </w:numPr>
        <w:rPr>
          <w:rFonts w:asciiTheme="majorBidi" w:hAnsiTheme="majorBidi" w:cstheme="majorBidi"/>
          <w:sz w:val="24"/>
          <w:szCs w:val="24"/>
        </w:rPr>
      </w:pPr>
      <w:r w:rsidRPr="00EE6EA6">
        <w:rPr>
          <w:rFonts w:asciiTheme="majorBidi" w:hAnsiTheme="majorBidi" w:cstheme="majorBidi"/>
          <w:sz w:val="24"/>
          <w:szCs w:val="24"/>
        </w:rPr>
        <w:t xml:space="preserve">&gt; 30 and &lt; 50 </w:t>
      </w:r>
      <w:proofErr w:type="gramStart"/>
      <w:r w:rsidRPr="00EE6EA6">
        <w:rPr>
          <w:rFonts w:asciiTheme="majorBidi" w:hAnsiTheme="majorBidi" w:cstheme="majorBidi"/>
          <w:sz w:val="24"/>
          <w:szCs w:val="24"/>
        </w:rPr>
        <w:t>years  (</w:t>
      </w:r>
      <w:proofErr w:type="gramEnd"/>
      <w:r w:rsidRPr="00EE6EA6">
        <w:rPr>
          <w:rFonts w:asciiTheme="majorBidi" w:hAnsiTheme="majorBidi" w:cstheme="majorBidi"/>
          <w:sz w:val="24"/>
          <w:szCs w:val="24"/>
        </w:rPr>
        <w:t xml:space="preserve">2) </w:t>
      </w:r>
    </w:p>
    <w:p w14:paraId="4F547033" w14:textId="77777777" w:rsidR="00E2434C" w:rsidRPr="00EE6EA6" w:rsidRDefault="00E2434C" w:rsidP="00E2434C">
      <w:pPr>
        <w:pStyle w:val="ListParagraph"/>
        <w:keepNext/>
        <w:numPr>
          <w:ilvl w:val="0"/>
          <w:numId w:val="4"/>
        </w:numPr>
        <w:rPr>
          <w:rFonts w:asciiTheme="majorBidi" w:hAnsiTheme="majorBidi" w:cstheme="majorBidi"/>
          <w:sz w:val="24"/>
          <w:szCs w:val="24"/>
        </w:rPr>
      </w:pPr>
      <w:r w:rsidRPr="00EE6EA6">
        <w:rPr>
          <w:rFonts w:asciiTheme="majorBidi" w:hAnsiTheme="majorBidi" w:cstheme="majorBidi"/>
          <w:sz w:val="24"/>
          <w:szCs w:val="24"/>
        </w:rPr>
        <w:t xml:space="preserve">&gt; 50 </w:t>
      </w:r>
      <w:proofErr w:type="gramStart"/>
      <w:r w:rsidRPr="00EE6EA6">
        <w:rPr>
          <w:rFonts w:asciiTheme="majorBidi" w:hAnsiTheme="majorBidi" w:cstheme="majorBidi"/>
          <w:sz w:val="24"/>
          <w:szCs w:val="24"/>
        </w:rPr>
        <w:t>years  (</w:t>
      </w:r>
      <w:proofErr w:type="gramEnd"/>
      <w:r w:rsidRPr="00EE6EA6">
        <w:rPr>
          <w:rFonts w:asciiTheme="majorBidi" w:hAnsiTheme="majorBidi" w:cstheme="majorBidi"/>
          <w:sz w:val="24"/>
          <w:szCs w:val="24"/>
        </w:rPr>
        <w:t xml:space="preserve">3) </w:t>
      </w:r>
    </w:p>
    <w:p w14:paraId="756130D6" w14:textId="77777777" w:rsidR="00E2434C" w:rsidRPr="00EE6EA6" w:rsidRDefault="00E2434C" w:rsidP="00E2434C">
      <w:pPr>
        <w:rPr>
          <w:rFonts w:asciiTheme="majorBidi" w:hAnsiTheme="majorBidi" w:cstheme="majorBidi"/>
        </w:rPr>
      </w:pPr>
    </w:p>
    <w:p w14:paraId="2C9B798E" w14:textId="77777777" w:rsidR="00E2434C" w:rsidRPr="00EE6EA6" w:rsidRDefault="00E2434C" w:rsidP="00E2434C">
      <w:pPr>
        <w:pStyle w:val="QuestionSeparator"/>
        <w:rPr>
          <w:rFonts w:asciiTheme="majorBidi" w:hAnsiTheme="majorBidi" w:cstheme="majorBidi"/>
          <w:sz w:val="24"/>
          <w:szCs w:val="24"/>
        </w:rPr>
      </w:pPr>
    </w:p>
    <w:p w14:paraId="63930125" w14:textId="77777777" w:rsidR="00E2434C" w:rsidRPr="00EE6EA6" w:rsidRDefault="00E2434C" w:rsidP="00E2434C">
      <w:pPr>
        <w:rPr>
          <w:rFonts w:asciiTheme="majorBidi" w:hAnsiTheme="majorBidi" w:cstheme="majorBidi"/>
        </w:rPr>
      </w:pPr>
    </w:p>
    <w:p w14:paraId="199FCA00"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t>D2 Current role</w:t>
      </w:r>
    </w:p>
    <w:p w14:paraId="22152882" w14:textId="77777777" w:rsidR="00E2434C" w:rsidRPr="00EE6EA6" w:rsidRDefault="00E2434C" w:rsidP="00E2434C">
      <w:pPr>
        <w:pStyle w:val="ListParagraph"/>
        <w:keepNext/>
        <w:numPr>
          <w:ilvl w:val="0"/>
          <w:numId w:val="4"/>
        </w:numPr>
        <w:rPr>
          <w:rFonts w:asciiTheme="majorBidi" w:hAnsiTheme="majorBidi" w:cstheme="majorBidi"/>
          <w:sz w:val="24"/>
          <w:szCs w:val="24"/>
        </w:rPr>
      </w:pPr>
      <w:proofErr w:type="gramStart"/>
      <w:r w:rsidRPr="00EE6EA6">
        <w:rPr>
          <w:rFonts w:asciiTheme="majorBidi" w:hAnsiTheme="majorBidi" w:cstheme="majorBidi"/>
          <w:sz w:val="24"/>
          <w:szCs w:val="24"/>
        </w:rPr>
        <w:t>Consultant  (</w:t>
      </w:r>
      <w:proofErr w:type="gramEnd"/>
      <w:r w:rsidRPr="00EE6EA6">
        <w:rPr>
          <w:rFonts w:asciiTheme="majorBidi" w:hAnsiTheme="majorBidi" w:cstheme="majorBidi"/>
          <w:sz w:val="24"/>
          <w:szCs w:val="24"/>
        </w:rPr>
        <w:t xml:space="preserve">1) </w:t>
      </w:r>
    </w:p>
    <w:p w14:paraId="20BFDA25" w14:textId="77777777" w:rsidR="00E2434C" w:rsidRPr="00EE6EA6" w:rsidRDefault="00E2434C" w:rsidP="00E2434C">
      <w:pPr>
        <w:pStyle w:val="ListParagraph"/>
        <w:keepNext/>
        <w:numPr>
          <w:ilvl w:val="0"/>
          <w:numId w:val="4"/>
        </w:numPr>
        <w:rPr>
          <w:rFonts w:asciiTheme="majorBidi" w:hAnsiTheme="majorBidi" w:cstheme="majorBidi"/>
          <w:sz w:val="24"/>
          <w:szCs w:val="24"/>
        </w:rPr>
      </w:pPr>
      <w:proofErr w:type="gramStart"/>
      <w:r w:rsidRPr="00EE6EA6">
        <w:rPr>
          <w:rFonts w:asciiTheme="majorBidi" w:hAnsiTheme="majorBidi" w:cstheme="majorBidi"/>
          <w:sz w:val="24"/>
          <w:szCs w:val="24"/>
        </w:rPr>
        <w:t>HST  (</w:t>
      </w:r>
      <w:proofErr w:type="gramEnd"/>
      <w:r w:rsidRPr="00EE6EA6">
        <w:rPr>
          <w:rFonts w:asciiTheme="majorBidi" w:hAnsiTheme="majorBidi" w:cstheme="majorBidi"/>
          <w:sz w:val="24"/>
          <w:szCs w:val="24"/>
        </w:rPr>
        <w:t xml:space="preserve">2) </w:t>
      </w:r>
    </w:p>
    <w:p w14:paraId="7B208BE3" w14:textId="77777777" w:rsidR="00E2434C" w:rsidRPr="00EE6EA6" w:rsidRDefault="00E2434C" w:rsidP="00E2434C">
      <w:pPr>
        <w:pStyle w:val="ListParagraph"/>
        <w:keepNext/>
        <w:numPr>
          <w:ilvl w:val="0"/>
          <w:numId w:val="4"/>
        </w:numPr>
        <w:rPr>
          <w:rFonts w:asciiTheme="majorBidi" w:hAnsiTheme="majorBidi" w:cstheme="majorBidi"/>
          <w:sz w:val="24"/>
          <w:szCs w:val="24"/>
        </w:rPr>
      </w:pPr>
      <w:proofErr w:type="gramStart"/>
      <w:r w:rsidRPr="00EE6EA6">
        <w:rPr>
          <w:rFonts w:asciiTheme="majorBidi" w:hAnsiTheme="majorBidi" w:cstheme="majorBidi"/>
          <w:sz w:val="24"/>
          <w:szCs w:val="24"/>
        </w:rPr>
        <w:t>BST  (</w:t>
      </w:r>
      <w:proofErr w:type="gramEnd"/>
      <w:r w:rsidRPr="00EE6EA6">
        <w:rPr>
          <w:rFonts w:asciiTheme="majorBidi" w:hAnsiTheme="majorBidi" w:cstheme="majorBidi"/>
          <w:sz w:val="24"/>
          <w:szCs w:val="24"/>
        </w:rPr>
        <w:t xml:space="preserve">3) </w:t>
      </w:r>
    </w:p>
    <w:p w14:paraId="2AA38A7D" w14:textId="77777777" w:rsidR="00E2434C" w:rsidRPr="00EE6EA6" w:rsidRDefault="00E2434C" w:rsidP="00E2434C">
      <w:pPr>
        <w:pStyle w:val="ListParagraph"/>
        <w:keepNext/>
        <w:numPr>
          <w:ilvl w:val="0"/>
          <w:numId w:val="4"/>
        </w:numPr>
        <w:rPr>
          <w:rFonts w:asciiTheme="majorBidi" w:hAnsiTheme="majorBidi" w:cstheme="majorBidi"/>
          <w:sz w:val="24"/>
          <w:szCs w:val="24"/>
        </w:rPr>
      </w:pPr>
      <w:r w:rsidRPr="00EE6EA6">
        <w:rPr>
          <w:rFonts w:asciiTheme="majorBidi" w:hAnsiTheme="majorBidi" w:cstheme="majorBidi"/>
          <w:sz w:val="24"/>
          <w:szCs w:val="24"/>
        </w:rPr>
        <w:t xml:space="preserve">Independent </w:t>
      </w:r>
      <w:proofErr w:type="gramStart"/>
      <w:r w:rsidRPr="00EE6EA6">
        <w:rPr>
          <w:rFonts w:asciiTheme="majorBidi" w:hAnsiTheme="majorBidi" w:cstheme="majorBidi"/>
          <w:sz w:val="24"/>
          <w:szCs w:val="24"/>
        </w:rPr>
        <w:t>practitioner  (</w:t>
      </w:r>
      <w:proofErr w:type="gramEnd"/>
      <w:r w:rsidRPr="00EE6EA6">
        <w:rPr>
          <w:rFonts w:asciiTheme="majorBidi" w:hAnsiTheme="majorBidi" w:cstheme="majorBidi"/>
          <w:sz w:val="24"/>
          <w:szCs w:val="24"/>
        </w:rPr>
        <w:t xml:space="preserve">4) </w:t>
      </w:r>
    </w:p>
    <w:p w14:paraId="5F049D06" w14:textId="77777777" w:rsidR="00E2434C" w:rsidRPr="00EE6EA6" w:rsidRDefault="00E2434C" w:rsidP="00E2434C">
      <w:pPr>
        <w:pStyle w:val="ListParagraph"/>
        <w:keepNext/>
        <w:numPr>
          <w:ilvl w:val="0"/>
          <w:numId w:val="4"/>
        </w:numPr>
        <w:rPr>
          <w:rFonts w:asciiTheme="majorBidi" w:hAnsiTheme="majorBidi" w:cstheme="majorBidi"/>
          <w:sz w:val="24"/>
          <w:szCs w:val="24"/>
        </w:rPr>
      </w:pPr>
      <w:r w:rsidRPr="00EE6EA6">
        <w:rPr>
          <w:rFonts w:asciiTheme="majorBidi" w:hAnsiTheme="majorBidi" w:cstheme="majorBidi"/>
          <w:sz w:val="24"/>
          <w:szCs w:val="24"/>
        </w:rPr>
        <w:t xml:space="preserve">Mental health practitioner (Psychologist, Social Worker, Social Care Worker, Psychiatric Nurse, Speech and Language Therapist, Occupational Therapist, </w:t>
      </w:r>
      <w:proofErr w:type="gramStart"/>
      <w:r w:rsidRPr="00EE6EA6">
        <w:rPr>
          <w:rFonts w:asciiTheme="majorBidi" w:hAnsiTheme="majorBidi" w:cstheme="majorBidi"/>
          <w:sz w:val="24"/>
          <w:szCs w:val="24"/>
        </w:rPr>
        <w:t>Other)  (</w:t>
      </w:r>
      <w:proofErr w:type="gramEnd"/>
      <w:r w:rsidRPr="00EE6EA6">
        <w:rPr>
          <w:rFonts w:asciiTheme="majorBidi" w:hAnsiTheme="majorBidi" w:cstheme="majorBidi"/>
          <w:sz w:val="24"/>
          <w:szCs w:val="24"/>
        </w:rPr>
        <w:t xml:space="preserve">5) </w:t>
      </w:r>
    </w:p>
    <w:p w14:paraId="4F08D12F" w14:textId="77777777" w:rsidR="00E2434C" w:rsidRPr="00EE6EA6" w:rsidRDefault="00E2434C" w:rsidP="00E2434C">
      <w:pPr>
        <w:rPr>
          <w:rFonts w:asciiTheme="majorBidi" w:hAnsiTheme="majorBidi" w:cstheme="majorBidi"/>
        </w:rPr>
      </w:pPr>
    </w:p>
    <w:p w14:paraId="204DE865" w14:textId="77777777" w:rsidR="00E2434C" w:rsidRPr="00EE6EA6" w:rsidRDefault="00E2434C" w:rsidP="00E2434C">
      <w:pPr>
        <w:pStyle w:val="QuestionSeparator"/>
        <w:rPr>
          <w:rFonts w:asciiTheme="majorBidi" w:hAnsiTheme="majorBidi" w:cstheme="majorBidi"/>
          <w:sz w:val="24"/>
          <w:szCs w:val="24"/>
        </w:rPr>
      </w:pPr>
    </w:p>
    <w:p w14:paraId="67D928E1" w14:textId="77777777" w:rsidR="00E2434C" w:rsidRPr="00EE6EA6" w:rsidRDefault="00E2434C" w:rsidP="00E2434C">
      <w:pPr>
        <w:rPr>
          <w:rFonts w:asciiTheme="majorBidi" w:hAnsiTheme="majorBidi" w:cstheme="majorBidi"/>
        </w:rPr>
      </w:pPr>
    </w:p>
    <w:p w14:paraId="110236CD"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lastRenderedPageBreak/>
        <w:t xml:space="preserve">D3 A3. Please indicate which of the following age-groups make up </w:t>
      </w:r>
      <w:proofErr w:type="gramStart"/>
      <w:r w:rsidRPr="00EE6EA6">
        <w:rPr>
          <w:rFonts w:asciiTheme="majorBidi" w:hAnsiTheme="majorBidi" w:cstheme="majorBidi"/>
        </w:rPr>
        <w:t>the majority of</w:t>
      </w:r>
      <w:proofErr w:type="gramEnd"/>
      <w:r w:rsidRPr="00EE6EA6">
        <w:rPr>
          <w:rFonts w:asciiTheme="majorBidi" w:hAnsiTheme="majorBidi" w:cstheme="majorBidi"/>
        </w:rPr>
        <w:t xml:space="preserve"> your caseload:</w:t>
      </w:r>
    </w:p>
    <w:p w14:paraId="1CFD2201" w14:textId="77777777" w:rsidR="00E2434C" w:rsidRPr="00EE6EA6" w:rsidRDefault="00E2434C" w:rsidP="00E2434C">
      <w:pPr>
        <w:pStyle w:val="ListParagraph"/>
        <w:keepNext/>
        <w:numPr>
          <w:ilvl w:val="0"/>
          <w:numId w:val="4"/>
        </w:numPr>
        <w:rPr>
          <w:rFonts w:asciiTheme="majorBidi" w:hAnsiTheme="majorBidi" w:cstheme="majorBidi"/>
          <w:sz w:val="24"/>
          <w:szCs w:val="24"/>
        </w:rPr>
      </w:pPr>
      <w:r w:rsidRPr="00EE6EA6">
        <w:rPr>
          <w:rFonts w:asciiTheme="majorBidi" w:hAnsiTheme="majorBidi" w:cstheme="majorBidi"/>
          <w:sz w:val="24"/>
          <w:szCs w:val="24"/>
        </w:rPr>
        <w:t xml:space="preserve">0 - 18 </w:t>
      </w:r>
      <w:proofErr w:type="gramStart"/>
      <w:r w:rsidRPr="00EE6EA6">
        <w:rPr>
          <w:rFonts w:asciiTheme="majorBidi" w:hAnsiTheme="majorBidi" w:cstheme="majorBidi"/>
          <w:sz w:val="24"/>
          <w:szCs w:val="24"/>
        </w:rPr>
        <w:t>years  (</w:t>
      </w:r>
      <w:proofErr w:type="gramEnd"/>
      <w:r w:rsidRPr="00EE6EA6">
        <w:rPr>
          <w:rFonts w:asciiTheme="majorBidi" w:hAnsiTheme="majorBidi" w:cstheme="majorBidi"/>
          <w:sz w:val="24"/>
          <w:szCs w:val="24"/>
        </w:rPr>
        <w:t xml:space="preserve">1) </w:t>
      </w:r>
    </w:p>
    <w:p w14:paraId="360E3770" w14:textId="77777777" w:rsidR="00E2434C" w:rsidRPr="00EE6EA6" w:rsidRDefault="00E2434C" w:rsidP="00E2434C">
      <w:pPr>
        <w:pStyle w:val="ListParagraph"/>
        <w:keepNext/>
        <w:numPr>
          <w:ilvl w:val="0"/>
          <w:numId w:val="4"/>
        </w:numPr>
        <w:rPr>
          <w:rFonts w:asciiTheme="majorBidi" w:hAnsiTheme="majorBidi" w:cstheme="majorBidi"/>
          <w:sz w:val="24"/>
          <w:szCs w:val="24"/>
        </w:rPr>
      </w:pPr>
      <w:r w:rsidRPr="00EE6EA6">
        <w:rPr>
          <w:rFonts w:asciiTheme="majorBidi" w:hAnsiTheme="majorBidi" w:cstheme="majorBidi"/>
          <w:sz w:val="24"/>
          <w:szCs w:val="24"/>
        </w:rPr>
        <w:t xml:space="preserve">18 - 65 </w:t>
      </w:r>
      <w:proofErr w:type="gramStart"/>
      <w:r w:rsidRPr="00EE6EA6">
        <w:rPr>
          <w:rFonts w:asciiTheme="majorBidi" w:hAnsiTheme="majorBidi" w:cstheme="majorBidi"/>
          <w:sz w:val="24"/>
          <w:szCs w:val="24"/>
        </w:rPr>
        <w:t>years  (</w:t>
      </w:r>
      <w:proofErr w:type="gramEnd"/>
      <w:r w:rsidRPr="00EE6EA6">
        <w:rPr>
          <w:rFonts w:asciiTheme="majorBidi" w:hAnsiTheme="majorBidi" w:cstheme="majorBidi"/>
          <w:sz w:val="24"/>
          <w:szCs w:val="24"/>
        </w:rPr>
        <w:t xml:space="preserve">2) </w:t>
      </w:r>
    </w:p>
    <w:p w14:paraId="5A718A92" w14:textId="77777777" w:rsidR="00E2434C" w:rsidRPr="00EE6EA6" w:rsidRDefault="00E2434C" w:rsidP="00E2434C">
      <w:pPr>
        <w:pStyle w:val="ListParagraph"/>
        <w:keepNext/>
        <w:numPr>
          <w:ilvl w:val="0"/>
          <w:numId w:val="4"/>
        </w:numPr>
        <w:rPr>
          <w:rFonts w:asciiTheme="majorBidi" w:hAnsiTheme="majorBidi" w:cstheme="majorBidi"/>
          <w:sz w:val="24"/>
          <w:szCs w:val="24"/>
        </w:rPr>
      </w:pPr>
      <w:r w:rsidRPr="00EE6EA6">
        <w:rPr>
          <w:rFonts w:asciiTheme="majorBidi" w:hAnsiTheme="majorBidi" w:cstheme="majorBidi"/>
          <w:sz w:val="24"/>
          <w:szCs w:val="24"/>
        </w:rPr>
        <w:t xml:space="preserve">≥ 18 years (no upper age </w:t>
      </w:r>
      <w:proofErr w:type="gramStart"/>
      <w:r w:rsidRPr="00EE6EA6">
        <w:rPr>
          <w:rFonts w:asciiTheme="majorBidi" w:hAnsiTheme="majorBidi" w:cstheme="majorBidi"/>
          <w:sz w:val="24"/>
          <w:szCs w:val="24"/>
        </w:rPr>
        <w:t>limit)  (</w:t>
      </w:r>
      <w:proofErr w:type="gramEnd"/>
      <w:r w:rsidRPr="00EE6EA6">
        <w:rPr>
          <w:rFonts w:asciiTheme="majorBidi" w:hAnsiTheme="majorBidi" w:cstheme="majorBidi"/>
          <w:sz w:val="24"/>
          <w:szCs w:val="24"/>
        </w:rPr>
        <w:t xml:space="preserve">3) </w:t>
      </w:r>
    </w:p>
    <w:p w14:paraId="50DDD66F" w14:textId="77777777" w:rsidR="00E2434C" w:rsidRPr="00EE6EA6" w:rsidRDefault="00E2434C" w:rsidP="00E2434C">
      <w:pPr>
        <w:pStyle w:val="ListParagraph"/>
        <w:keepNext/>
        <w:numPr>
          <w:ilvl w:val="0"/>
          <w:numId w:val="4"/>
        </w:numPr>
        <w:rPr>
          <w:rFonts w:asciiTheme="majorBidi" w:hAnsiTheme="majorBidi" w:cstheme="majorBidi"/>
          <w:sz w:val="24"/>
          <w:szCs w:val="24"/>
        </w:rPr>
      </w:pPr>
      <w:r w:rsidRPr="00EE6EA6">
        <w:rPr>
          <w:rFonts w:asciiTheme="majorBidi" w:hAnsiTheme="majorBidi" w:cstheme="majorBidi"/>
          <w:sz w:val="24"/>
          <w:szCs w:val="24"/>
        </w:rPr>
        <w:t xml:space="preserve">≥ 65 </w:t>
      </w:r>
      <w:proofErr w:type="gramStart"/>
      <w:r w:rsidRPr="00EE6EA6">
        <w:rPr>
          <w:rFonts w:asciiTheme="majorBidi" w:hAnsiTheme="majorBidi" w:cstheme="majorBidi"/>
          <w:sz w:val="24"/>
          <w:szCs w:val="24"/>
        </w:rPr>
        <w:t>years  (</w:t>
      </w:r>
      <w:proofErr w:type="gramEnd"/>
      <w:r w:rsidRPr="00EE6EA6">
        <w:rPr>
          <w:rFonts w:asciiTheme="majorBidi" w:hAnsiTheme="majorBidi" w:cstheme="majorBidi"/>
          <w:sz w:val="24"/>
          <w:szCs w:val="24"/>
        </w:rPr>
        <w:t xml:space="preserve">4) </w:t>
      </w:r>
    </w:p>
    <w:p w14:paraId="69784088" w14:textId="77777777" w:rsidR="00E2434C" w:rsidRPr="00EE6EA6" w:rsidRDefault="00E2434C" w:rsidP="00E2434C">
      <w:pPr>
        <w:rPr>
          <w:rFonts w:asciiTheme="majorBidi" w:hAnsiTheme="majorBidi" w:cstheme="majorBidi"/>
        </w:rPr>
      </w:pPr>
    </w:p>
    <w:p w14:paraId="455083F0" w14:textId="77777777" w:rsidR="00E2434C" w:rsidRPr="00EE6EA6" w:rsidRDefault="00E2434C" w:rsidP="00E2434C">
      <w:pPr>
        <w:pStyle w:val="QuestionSeparator"/>
        <w:rPr>
          <w:rFonts w:asciiTheme="majorBidi" w:hAnsiTheme="majorBidi" w:cstheme="majorBidi"/>
          <w:sz w:val="24"/>
          <w:szCs w:val="24"/>
        </w:rPr>
      </w:pPr>
    </w:p>
    <w:p w14:paraId="3CE2628F" w14:textId="77777777" w:rsidR="00E2434C" w:rsidRPr="00EE6EA6" w:rsidRDefault="00E2434C" w:rsidP="00E2434C">
      <w:pPr>
        <w:rPr>
          <w:rFonts w:asciiTheme="majorBidi" w:hAnsiTheme="majorBidi" w:cstheme="majorBidi"/>
        </w:rPr>
      </w:pPr>
    </w:p>
    <w:p w14:paraId="53EBCFA8"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t>D4 A4. Please indicate which of the following IQ groups are included in your caseload (Select all that apply):</w:t>
      </w:r>
    </w:p>
    <w:p w14:paraId="188A335B" w14:textId="77777777" w:rsidR="00E2434C" w:rsidRPr="00EE6EA6" w:rsidRDefault="00E2434C" w:rsidP="00E2434C">
      <w:pPr>
        <w:pStyle w:val="ListParagraph"/>
        <w:keepNext/>
        <w:numPr>
          <w:ilvl w:val="0"/>
          <w:numId w:val="2"/>
        </w:numPr>
        <w:rPr>
          <w:rFonts w:asciiTheme="majorBidi" w:hAnsiTheme="majorBidi" w:cstheme="majorBidi"/>
          <w:sz w:val="24"/>
          <w:szCs w:val="24"/>
        </w:rPr>
      </w:pPr>
      <w:r w:rsidRPr="00EE6EA6">
        <w:rPr>
          <w:rFonts w:asciiTheme="majorBidi" w:hAnsiTheme="majorBidi" w:cstheme="majorBidi"/>
          <w:sz w:val="24"/>
          <w:szCs w:val="24"/>
        </w:rPr>
        <w:t xml:space="preserve">Average or above average intellectual </w:t>
      </w:r>
      <w:proofErr w:type="gramStart"/>
      <w:r w:rsidRPr="00EE6EA6">
        <w:rPr>
          <w:rFonts w:asciiTheme="majorBidi" w:hAnsiTheme="majorBidi" w:cstheme="majorBidi"/>
          <w:sz w:val="24"/>
          <w:szCs w:val="24"/>
        </w:rPr>
        <w:t>disability  (</w:t>
      </w:r>
      <w:proofErr w:type="gramEnd"/>
      <w:r w:rsidRPr="00EE6EA6">
        <w:rPr>
          <w:rFonts w:asciiTheme="majorBidi" w:hAnsiTheme="majorBidi" w:cstheme="majorBidi"/>
          <w:sz w:val="24"/>
          <w:szCs w:val="24"/>
        </w:rPr>
        <w:t xml:space="preserve">1) </w:t>
      </w:r>
    </w:p>
    <w:p w14:paraId="08E0DCF0" w14:textId="77777777" w:rsidR="00E2434C" w:rsidRPr="00EE6EA6" w:rsidRDefault="00E2434C" w:rsidP="00E2434C">
      <w:pPr>
        <w:pStyle w:val="ListParagraph"/>
        <w:keepNext/>
        <w:numPr>
          <w:ilvl w:val="0"/>
          <w:numId w:val="2"/>
        </w:numPr>
        <w:rPr>
          <w:rFonts w:asciiTheme="majorBidi" w:hAnsiTheme="majorBidi" w:cstheme="majorBidi"/>
          <w:sz w:val="24"/>
          <w:szCs w:val="24"/>
        </w:rPr>
      </w:pPr>
      <w:r w:rsidRPr="00EE6EA6">
        <w:rPr>
          <w:rFonts w:asciiTheme="majorBidi" w:hAnsiTheme="majorBidi" w:cstheme="majorBidi"/>
          <w:sz w:val="24"/>
          <w:szCs w:val="24"/>
        </w:rPr>
        <w:t xml:space="preserve">Mild </w:t>
      </w:r>
      <w:proofErr w:type="gramStart"/>
      <w:r w:rsidRPr="00EE6EA6">
        <w:rPr>
          <w:rFonts w:asciiTheme="majorBidi" w:hAnsiTheme="majorBidi" w:cstheme="majorBidi"/>
          <w:sz w:val="24"/>
          <w:szCs w:val="24"/>
        </w:rPr>
        <w:t>ID  (</w:t>
      </w:r>
      <w:proofErr w:type="gramEnd"/>
      <w:r w:rsidRPr="00EE6EA6">
        <w:rPr>
          <w:rFonts w:asciiTheme="majorBidi" w:hAnsiTheme="majorBidi" w:cstheme="majorBidi"/>
          <w:sz w:val="24"/>
          <w:szCs w:val="24"/>
        </w:rPr>
        <w:t xml:space="preserve">2) </w:t>
      </w:r>
    </w:p>
    <w:p w14:paraId="3588A37A" w14:textId="77777777" w:rsidR="00E2434C" w:rsidRPr="00EE6EA6" w:rsidRDefault="00E2434C" w:rsidP="00E2434C">
      <w:pPr>
        <w:pStyle w:val="ListParagraph"/>
        <w:keepNext/>
        <w:numPr>
          <w:ilvl w:val="0"/>
          <w:numId w:val="2"/>
        </w:numPr>
        <w:rPr>
          <w:rFonts w:asciiTheme="majorBidi" w:hAnsiTheme="majorBidi" w:cstheme="majorBidi"/>
          <w:sz w:val="24"/>
          <w:szCs w:val="24"/>
        </w:rPr>
      </w:pPr>
      <w:r w:rsidRPr="00EE6EA6">
        <w:rPr>
          <w:rFonts w:asciiTheme="majorBidi" w:hAnsiTheme="majorBidi" w:cstheme="majorBidi"/>
          <w:sz w:val="24"/>
          <w:szCs w:val="24"/>
        </w:rPr>
        <w:t xml:space="preserve">Moderate </w:t>
      </w:r>
      <w:proofErr w:type="gramStart"/>
      <w:r w:rsidRPr="00EE6EA6">
        <w:rPr>
          <w:rFonts w:asciiTheme="majorBidi" w:hAnsiTheme="majorBidi" w:cstheme="majorBidi"/>
          <w:sz w:val="24"/>
          <w:szCs w:val="24"/>
        </w:rPr>
        <w:t>ID  (</w:t>
      </w:r>
      <w:proofErr w:type="gramEnd"/>
      <w:r w:rsidRPr="00EE6EA6">
        <w:rPr>
          <w:rFonts w:asciiTheme="majorBidi" w:hAnsiTheme="majorBidi" w:cstheme="majorBidi"/>
          <w:sz w:val="24"/>
          <w:szCs w:val="24"/>
        </w:rPr>
        <w:t xml:space="preserve">3) </w:t>
      </w:r>
    </w:p>
    <w:p w14:paraId="55F45350" w14:textId="77777777" w:rsidR="00E2434C" w:rsidRPr="00EE6EA6" w:rsidRDefault="00E2434C" w:rsidP="00E2434C">
      <w:pPr>
        <w:pStyle w:val="ListParagraph"/>
        <w:keepNext/>
        <w:numPr>
          <w:ilvl w:val="0"/>
          <w:numId w:val="2"/>
        </w:numPr>
        <w:rPr>
          <w:rFonts w:asciiTheme="majorBidi" w:hAnsiTheme="majorBidi" w:cstheme="majorBidi"/>
          <w:sz w:val="24"/>
          <w:szCs w:val="24"/>
        </w:rPr>
      </w:pPr>
      <w:r w:rsidRPr="00EE6EA6">
        <w:rPr>
          <w:rFonts w:asciiTheme="majorBidi" w:hAnsiTheme="majorBidi" w:cstheme="majorBidi"/>
          <w:sz w:val="24"/>
          <w:szCs w:val="24"/>
        </w:rPr>
        <w:t xml:space="preserve">Severe </w:t>
      </w:r>
      <w:proofErr w:type="gramStart"/>
      <w:r w:rsidRPr="00EE6EA6">
        <w:rPr>
          <w:rFonts w:asciiTheme="majorBidi" w:hAnsiTheme="majorBidi" w:cstheme="majorBidi"/>
          <w:sz w:val="24"/>
          <w:szCs w:val="24"/>
        </w:rPr>
        <w:t>ID  (</w:t>
      </w:r>
      <w:proofErr w:type="gramEnd"/>
      <w:r w:rsidRPr="00EE6EA6">
        <w:rPr>
          <w:rFonts w:asciiTheme="majorBidi" w:hAnsiTheme="majorBidi" w:cstheme="majorBidi"/>
          <w:sz w:val="24"/>
          <w:szCs w:val="24"/>
        </w:rPr>
        <w:t xml:space="preserve">4) </w:t>
      </w:r>
    </w:p>
    <w:p w14:paraId="192D15A8" w14:textId="77777777" w:rsidR="00E2434C" w:rsidRPr="00EE6EA6" w:rsidRDefault="00E2434C" w:rsidP="00E2434C">
      <w:pPr>
        <w:pStyle w:val="ListParagraph"/>
        <w:keepNext/>
        <w:numPr>
          <w:ilvl w:val="0"/>
          <w:numId w:val="2"/>
        </w:numPr>
        <w:rPr>
          <w:rFonts w:asciiTheme="majorBidi" w:hAnsiTheme="majorBidi" w:cstheme="majorBidi"/>
          <w:sz w:val="24"/>
          <w:szCs w:val="24"/>
        </w:rPr>
      </w:pPr>
      <w:r w:rsidRPr="00EE6EA6">
        <w:rPr>
          <w:rFonts w:asciiTheme="majorBidi" w:hAnsiTheme="majorBidi" w:cstheme="majorBidi"/>
          <w:sz w:val="24"/>
          <w:szCs w:val="24"/>
        </w:rPr>
        <w:t xml:space="preserve">Profound </w:t>
      </w:r>
      <w:proofErr w:type="gramStart"/>
      <w:r w:rsidRPr="00EE6EA6">
        <w:rPr>
          <w:rFonts w:asciiTheme="majorBidi" w:hAnsiTheme="majorBidi" w:cstheme="majorBidi"/>
          <w:sz w:val="24"/>
          <w:szCs w:val="24"/>
        </w:rPr>
        <w:t>ID  (</w:t>
      </w:r>
      <w:proofErr w:type="gramEnd"/>
      <w:r w:rsidRPr="00EE6EA6">
        <w:rPr>
          <w:rFonts w:asciiTheme="majorBidi" w:hAnsiTheme="majorBidi" w:cstheme="majorBidi"/>
          <w:sz w:val="24"/>
          <w:szCs w:val="24"/>
        </w:rPr>
        <w:t xml:space="preserve">5) </w:t>
      </w:r>
    </w:p>
    <w:p w14:paraId="71A48F97" w14:textId="77777777" w:rsidR="00E2434C" w:rsidRPr="00EE6EA6" w:rsidRDefault="00E2434C" w:rsidP="00E2434C">
      <w:pPr>
        <w:rPr>
          <w:rFonts w:asciiTheme="majorBidi" w:hAnsiTheme="majorBidi" w:cstheme="majorBidi"/>
        </w:rPr>
      </w:pPr>
    </w:p>
    <w:p w14:paraId="51259196" w14:textId="77777777" w:rsidR="00E2434C" w:rsidRPr="00EE6EA6" w:rsidRDefault="00E2434C" w:rsidP="00E2434C">
      <w:pPr>
        <w:pStyle w:val="QuestionSeparator"/>
        <w:rPr>
          <w:rFonts w:asciiTheme="majorBidi" w:hAnsiTheme="majorBidi" w:cstheme="majorBidi"/>
          <w:sz w:val="24"/>
          <w:szCs w:val="24"/>
        </w:rPr>
      </w:pPr>
    </w:p>
    <w:p w14:paraId="294EF964" w14:textId="77777777" w:rsidR="00E2434C" w:rsidRPr="00EE6EA6" w:rsidRDefault="00E2434C" w:rsidP="00E2434C">
      <w:pPr>
        <w:rPr>
          <w:rFonts w:asciiTheme="majorBidi" w:hAnsiTheme="majorBidi" w:cstheme="majorBidi"/>
        </w:rPr>
      </w:pPr>
    </w:p>
    <w:p w14:paraId="55C23942"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t>D5 A5. Do you have personal or lived experience of autism e.g. family member, friend or close acquaintance?</w:t>
      </w:r>
    </w:p>
    <w:p w14:paraId="171B8134" w14:textId="77777777" w:rsidR="00E2434C" w:rsidRPr="00EE6EA6" w:rsidRDefault="00E2434C" w:rsidP="00E2434C">
      <w:pPr>
        <w:pStyle w:val="ListParagraph"/>
        <w:keepNext/>
        <w:numPr>
          <w:ilvl w:val="0"/>
          <w:numId w:val="4"/>
        </w:numPr>
        <w:rPr>
          <w:rFonts w:asciiTheme="majorBidi" w:hAnsiTheme="majorBidi" w:cstheme="majorBidi"/>
          <w:sz w:val="24"/>
          <w:szCs w:val="24"/>
        </w:rPr>
      </w:pPr>
      <w:proofErr w:type="gramStart"/>
      <w:r w:rsidRPr="00EE6EA6">
        <w:rPr>
          <w:rFonts w:asciiTheme="majorBidi" w:hAnsiTheme="majorBidi" w:cstheme="majorBidi"/>
          <w:sz w:val="24"/>
          <w:szCs w:val="24"/>
        </w:rPr>
        <w:t>Yes  (</w:t>
      </w:r>
      <w:proofErr w:type="gramEnd"/>
      <w:r w:rsidRPr="00EE6EA6">
        <w:rPr>
          <w:rFonts w:asciiTheme="majorBidi" w:hAnsiTheme="majorBidi" w:cstheme="majorBidi"/>
          <w:sz w:val="24"/>
          <w:szCs w:val="24"/>
        </w:rPr>
        <w:t xml:space="preserve">1) </w:t>
      </w:r>
    </w:p>
    <w:p w14:paraId="153874C5" w14:textId="77777777" w:rsidR="00E2434C" w:rsidRPr="00EE6EA6" w:rsidRDefault="00E2434C" w:rsidP="00E2434C">
      <w:pPr>
        <w:pStyle w:val="ListParagraph"/>
        <w:keepNext/>
        <w:numPr>
          <w:ilvl w:val="0"/>
          <w:numId w:val="4"/>
        </w:numPr>
        <w:rPr>
          <w:rFonts w:asciiTheme="majorBidi" w:hAnsiTheme="majorBidi" w:cstheme="majorBidi"/>
          <w:sz w:val="24"/>
          <w:szCs w:val="24"/>
        </w:rPr>
      </w:pPr>
      <w:proofErr w:type="gramStart"/>
      <w:r w:rsidRPr="00EE6EA6">
        <w:rPr>
          <w:rFonts w:asciiTheme="majorBidi" w:hAnsiTheme="majorBidi" w:cstheme="majorBidi"/>
          <w:sz w:val="24"/>
          <w:szCs w:val="24"/>
        </w:rPr>
        <w:t>No  (</w:t>
      </w:r>
      <w:proofErr w:type="gramEnd"/>
      <w:r w:rsidRPr="00EE6EA6">
        <w:rPr>
          <w:rFonts w:asciiTheme="majorBidi" w:hAnsiTheme="majorBidi" w:cstheme="majorBidi"/>
          <w:sz w:val="24"/>
          <w:szCs w:val="24"/>
        </w:rPr>
        <w:t xml:space="preserve">2) </w:t>
      </w:r>
    </w:p>
    <w:p w14:paraId="31E46AFB" w14:textId="77777777" w:rsidR="00E2434C" w:rsidRPr="00EE6EA6" w:rsidRDefault="00E2434C" w:rsidP="00E2434C">
      <w:pPr>
        <w:rPr>
          <w:rFonts w:asciiTheme="majorBidi" w:hAnsiTheme="majorBidi" w:cstheme="majorBidi"/>
        </w:rPr>
      </w:pPr>
    </w:p>
    <w:p w14:paraId="22E8E89E" w14:textId="77777777" w:rsidR="00E2434C" w:rsidRPr="00EE6EA6" w:rsidRDefault="00E2434C" w:rsidP="00E2434C">
      <w:pPr>
        <w:pStyle w:val="BlockEndLabel"/>
        <w:rPr>
          <w:rFonts w:asciiTheme="majorBidi" w:hAnsiTheme="majorBidi" w:cstheme="majorBidi"/>
          <w:sz w:val="24"/>
          <w:szCs w:val="24"/>
        </w:rPr>
      </w:pPr>
      <w:r w:rsidRPr="00EE6EA6">
        <w:rPr>
          <w:rFonts w:asciiTheme="majorBidi" w:hAnsiTheme="majorBidi" w:cstheme="majorBidi"/>
          <w:sz w:val="24"/>
          <w:szCs w:val="24"/>
        </w:rPr>
        <w:t>End of Block: Demographics</w:t>
      </w:r>
    </w:p>
    <w:p w14:paraId="5C30A92C" w14:textId="77777777" w:rsidR="00E2434C" w:rsidRPr="00EE6EA6" w:rsidRDefault="00E2434C" w:rsidP="00E2434C">
      <w:pPr>
        <w:pStyle w:val="BlockSeparator"/>
        <w:rPr>
          <w:rFonts w:asciiTheme="majorBidi" w:hAnsiTheme="majorBidi" w:cstheme="majorBidi"/>
          <w:sz w:val="24"/>
          <w:szCs w:val="24"/>
        </w:rPr>
      </w:pPr>
    </w:p>
    <w:p w14:paraId="51D6EA87" w14:textId="77777777" w:rsidR="00E2434C" w:rsidRPr="00EE6EA6" w:rsidRDefault="00E2434C" w:rsidP="00E2434C">
      <w:pPr>
        <w:pStyle w:val="BlockStartLabel"/>
        <w:rPr>
          <w:rFonts w:asciiTheme="majorBidi" w:hAnsiTheme="majorBidi" w:cstheme="majorBidi"/>
          <w:sz w:val="24"/>
          <w:szCs w:val="24"/>
        </w:rPr>
      </w:pPr>
      <w:r w:rsidRPr="00EE6EA6">
        <w:rPr>
          <w:rFonts w:asciiTheme="majorBidi" w:hAnsiTheme="majorBidi" w:cstheme="majorBidi"/>
          <w:sz w:val="24"/>
          <w:szCs w:val="24"/>
        </w:rPr>
        <w:lastRenderedPageBreak/>
        <w:t>Start of Block: B. Perceptions of Autism</w:t>
      </w:r>
    </w:p>
    <w:p w14:paraId="3CF02C50" w14:textId="77777777" w:rsidR="00E2434C" w:rsidRPr="00EE6EA6" w:rsidRDefault="00E2434C" w:rsidP="00E2434C">
      <w:pPr>
        <w:rPr>
          <w:rFonts w:asciiTheme="majorBidi" w:hAnsiTheme="majorBidi" w:cstheme="majorBidi"/>
        </w:rPr>
      </w:pPr>
    </w:p>
    <w:p w14:paraId="64E0C8C9"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t xml:space="preserve">B0 </w:t>
      </w:r>
      <w:r w:rsidRPr="00EE6EA6">
        <w:rPr>
          <w:rFonts w:asciiTheme="majorBidi" w:hAnsiTheme="majorBidi" w:cstheme="majorBidi"/>
          <w:b/>
        </w:rPr>
        <w:t>B. Perceptions of Autism</w:t>
      </w:r>
    </w:p>
    <w:p w14:paraId="1E83AB0D" w14:textId="77777777" w:rsidR="00E2434C" w:rsidRPr="00EE6EA6" w:rsidRDefault="00E2434C" w:rsidP="00E2434C">
      <w:pPr>
        <w:rPr>
          <w:rFonts w:asciiTheme="majorBidi" w:hAnsiTheme="majorBidi" w:cstheme="majorBidi"/>
        </w:rPr>
      </w:pPr>
    </w:p>
    <w:p w14:paraId="3C45D802" w14:textId="77777777" w:rsidR="00E2434C" w:rsidRPr="00EE6EA6" w:rsidRDefault="00E2434C" w:rsidP="00E2434C">
      <w:pPr>
        <w:pStyle w:val="QuestionSeparator"/>
        <w:rPr>
          <w:rFonts w:asciiTheme="majorBidi" w:hAnsiTheme="majorBidi" w:cstheme="majorBidi"/>
          <w:sz w:val="24"/>
          <w:szCs w:val="24"/>
        </w:rPr>
      </w:pPr>
    </w:p>
    <w:p w14:paraId="5E7C86BD" w14:textId="77777777" w:rsidR="00E2434C" w:rsidRPr="00EE6EA6" w:rsidRDefault="00E2434C" w:rsidP="00E2434C">
      <w:pPr>
        <w:rPr>
          <w:rFonts w:asciiTheme="majorBidi" w:hAnsiTheme="majorBidi" w:cstheme="majorBidi"/>
        </w:rPr>
      </w:pPr>
    </w:p>
    <w:p w14:paraId="6A49DB79"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t>B1-22 Answer true or false to the following:</w:t>
      </w:r>
    </w:p>
    <w:tbl>
      <w:tblPr>
        <w:tblStyle w:val="QQuestionTable"/>
        <w:tblW w:w="9576" w:type="auto"/>
        <w:tblLook w:val="07E0" w:firstRow="1" w:lastRow="1" w:firstColumn="1" w:lastColumn="1" w:noHBand="1" w:noVBand="1"/>
      </w:tblPr>
      <w:tblGrid>
        <w:gridCol w:w="3142"/>
        <w:gridCol w:w="3108"/>
        <w:gridCol w:w="3110"/>
      </w:tblGrid>
      <w:tr w:rsidR="00E2434C" w:rsidRPr="00EE6EA6" w14:paraId="5EB292BC" w14:textId="77777777" w:rsidTr="008B137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92" w:type="dxa"/>
          </w:tcPr>
          <w:p w14:paraId="2E75907E" w14:textId="77777777" w:rsidR="00E2434C" w:rsidRPr="00EE6EA6" w:rsidRDefault="00E2434C" w:rsidP="008B1373">
            <w:pPr>
              <w:rPr>
                <w:rFonts w:asciiTheme="majorBidi" w:hAnsiTheme="majorBidi" w:cstheme="majorBidi"/>
                <w:sz w:val="24"/>
                <w:szCs w:val="24"/>
              </w:rPr>
            </w:pPr>
          </w:p>
        </w:tc>
        <w:tc>
          <w:tcPr>
            <w:tcW w:w="3192" w:type="dxa"/>
            <w:gridSpan w:val="2"/>
          </w:tcPr>
          <w:p w14:paraId="6F34FBF3" w14:textId="77777777" w:rsidR="00E2434C" w:rsidRPr="00EE6EA6" w:rsidRDefault="00E2434C" w:rsidP="008B1373">
            <w:pPr>
              <w:cnfStyle w:val="100000000000" w:firstRow="1"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sz w:val="24"/>
                <w:szCs w:val="24"/>
              </w:rPr>
              <w:t> </w:t>
            </w:r>
          </w:p>
        </w:tc>
      </w:tr>
      <w:tr w:rsidR="00E2434C" w:rsidRPr="00EE6EA6" w14:paraId="6F84B21B"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03B42113" w14:textId="77777777" w:rsidR="00E2434C" w:rsidRPr="00EE6EA6" w:rsidRDefault="00E2434C" w:rsidP="008B1373">
            <w:pPr>
              <w:rPr>
                <w:rFonts w:asciiTheme="majorBidi" w:hAnsiTheme="majorBidi" w:cstheme="majorBidi"/>
                <w:sz w:val="24"/>
                <w:szCs w:val="24"/>
              </w:rPr>
            </w:pPr>
          </w:p>
        </w:tc>
        <w:tc>
          <w:tcPr>
            <w:tcW w:w="3192" w:type="dxa"/>
          </w:tcPr>
          <w:p w14:paraId="30658329" w14:textId="77777777" w:rsidR="00E2434C" w:rsidRPr="00EE6EA6" w:rsidRDefault="00E2434C" w:rsidP="008B1373">
            <w:p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sz w:val="24"/>
                <w:szCs w:val="24"/>
              </w:rPr>
              <w:t>True (1)</w:t>
            </w:r>
          </w:p>
        </w:tc>
        <w:tc>
          <w:tcPr>
            <w:tcW w:w="3192" w:type="dxa"/>
          </w:tcPr>
          <w:p w14:paraId="41658AA5" w14:textId="77777777" w:rsidR="00E2434C" w:rsidRPr="00EE6EA6" w:rsidRDefault="00E2434C" w:rsidP="008B1373">
            <w:p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sz w:val="24"/>
                <w:szCs w:val="24"/>
              </w:rPr>
              <w:t>False (2)</w:t>
            </w:r>
          </w:p>
        </w:tc>
      </w:tr>
      <w:tr w:rsidR="00E2434C" w:rsidRPr="00EE6EA6" w14:paraId="174D5FCB"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50B1B1AA"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lastRenderedPageBreak/>
              <w:t xml:space="preserve">B1. An autism diagnosis cannot be made before a child is 3 years of age (1) </w:t>
            </w:r>
          </w:p>
        </w:tc>
        <w:tc>
          <w:tcPr>
            <w:tcW w:w="3192" w:type="dxa"/>
          </w:tcPr>
          <w:p w14:paraId="4BF9AA56"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44088E71"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45B69B44"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0E60A0F4" w14:textId="77777777" w:rsidR="00E2434C" w:rsidRPr="00EE6EA6" w:rsidRDefault="00E2434C" w:rsidP="008B1373">
            <w:pPr>
              <w:keepNext/>
              <w:rPr>
                <w:rFonts w:asciiTheme="majorBidi" w:hAnsiTheme="majorBidi" w:cstheme="majorBidi"/>
                <w:sz w:val="24"/>
                <w:szCs w:val="24"/>
              </w:rPr>
            </w:pPr>
            <w:r w:rsidRPr="00EE6EA6">
              <w:rPr>
                <w:rFonts w:asciiTheme="majorBidi" w:hAnsiTheme="majorBidi" w:cstheme="majorBidi"/>
                <w:sz w:val="24"/>
                <w:szCs w:val="24"/>
              </w:rPr>
              <w:t xml:space="preserve">B2. A child failing to respond to their name when called can be an early sign of autism (2) </w:t>
            </w:r>
          </w:p>
        </w:tc>
        <w:tc>
          <w:tcPr>
            <w:tcW w:w="3192" w:type="dxa"/>
          </w:tcPr>
          <w:p w14:paraId="2C0B5894"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4A51F87C"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1B629764"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096F60F7"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B3. A lack of eye contact is necessary for a person to receive a diagnosis of autism (3) </w:t>
            </w:r>
          </w:p>
        </w:tc>
        <w:tc>
          <w:tcPr>
            <w:tcW w:w="3192" w:type="dxa"/>
          </w:tcPr>
          <w:p w14:paraId="10E78E5E"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1E4D6D30"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0C444A33"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30569FB6"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B4. Research has shown that the measles, mumps, rubella vaccine is not a direct cause of autism (4) </w:t>
            </w:r>
          </w:p>
        </w:tc>
        <w:tc>
          <w:tcPr>
            <w:tcW w:w="3192" w:type="dxa"/>
          </w:tcPr>
          <w:p w14:paraId="0639CE6E"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72B1061C"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3C40E80E"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32DF3AE7"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B5. Autism is caused by a lack of bonding between mother and child (5) </w:t>
            </w:r>
          </w:p>
        </w:tc>
        <w:tc>
          <w:tcPr>
            <w:tcW w:w="3192" w:type="dxa"/>
          </w:tcPr>
          <w:p w14:paraId="38E3887C"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0BF7CB5A"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176259A5"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211328F2"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B6. Autism is a rare condition, affecting only 15 per 10 000 individuals in the UK (6) </w:t>
            </w:r>
          </w:p>
        </w:tc>
        <w:tc>
          <w:tcPr>
            <w:tcW w:w="3192" w:type="dxa"/>
          </w:tcPr>
          <w:p w14:paraId="771686CE"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363E8433"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1321DFAD"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3315BC80"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B7. Autism cannot be diagnosed in adulthood (7) </w:t>
            </w:r>
          </w:p>
        </w:tc>
        <w:tc>
          <w:tcPr>
            <w:tcW w:w="3192" w:type="dxa"/>
          </w:tcPr>
          <w:p w14:paraId="63ED3EC2"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1F8D8487"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7061C841"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158E9EE8"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B8. The </w:t>
            </w:r>
            <w:proofErr w:type="spellStart"/>
            <w:r w:rsidRPr="00EE6EA6">
              <w:rPr>
                <w:rFonts w:asciiTheme="majorBidi" w:hAnsiTheme="majorBidi" w:cstheme="majorBidi"/>
                <w:sz w:val="24"/>
                <w:szCs w:val="24"/>
              </w:rPr>
              <w:t>behaviours</w:t>
            </w:r>
            <w:proofErr w:type="spellEnd"/>
            <w:r w:rsidRPr="00EE6EA6">
              <w:rPr>
                <w:rFonts w:asciiTheme="majorBidi" w:hAnsiTheme="majorBidi" w:cstheme="majorBidi"/>
                <w:sz w:val="24"/>
                <w:szCs w:val="24"/>
              </w:rPr>
              <w:t xml:space="preserve"> characteristic of autism </w:t>
            </w:r>
            <w:proofErr w:type="gramStart"/>
            <w:r w:rsidRPr="00EE6EA6">
              <w:rPr>
                <w:rFonts w:asciiTheme="majorBidi" w:hAnsiTheme="majorBidi" w:cstheme="majorBidi"/>
                <w:sz w:val="24"/>
                <w:szCs w:val="24"/>
              </w:rPr>
              <w:t>are</w:t>
            </w:r>
            <w:proofErr w:type="gramEnd"/>
            <w:r w:rsidRPr="00EE6EA6">
              <w:rPr>
                <w:rFonts w:asciiTheme="majorBidi" w:hAnsiTheme="majorBidi" w:cstheme="majorBidi"/>
                <w:sz w:val="24"/>
                <w:szCs w:val="24"/>
              </w:rPr>
              <w:t xml:space="preserve"> usually mild and transient, so specific intervention is not usually required (8) </w:t>
            </w:r>
          </w:p>
        </w:tc>
        <w:tc>
          <w:tcPr>
            <w:tcW w:w="3192" w:type="dxa"/>
          </w:tcPr>
          <w:p w14:paraId="1B72E075"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2119A87F"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4AF035B2"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724C67B0"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B9. The prevalence of autism is greater in children than in</w:t>
            </w:r>
            <w:r>
              <w:rPr>
                <w:rFonts w:asciiTheme="majorBidi" w:hAnsiTheme="majorBidi" w:cstheme="majorBidi"/>
                <w:sz w:val="24"/>
                <w:szCs w:val="24"/>
              </w:rPr>
              <w:t xml:space="preserve"> </w:t>
            </w:r>
            <w:r w:rsidRPr="00EE6EA6">
              <w:rPr>
                <w:rFonts w:asciiTheme="majorBidi" w:hAnsiTheme="majorBidi" w:cstheme="majorBidi"/>
                <w:sz w:val="24"/>
                <w:szCs w:val="24"/>
              </w:rPr>
              <w:t xml:space="preserve">adults (9) </w:t>
            </w:r>
          </w:p>
        </w:tc>
        <w:tc>
          <w:tcPr>
            <w:tcW w:w="3192" w:type="dxa"/>
          </w:tcPr>
          <w:p w14:paraId="7832B15D"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4BCB2250"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52B1E3C6"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7C48D74F"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B10. Younger siblings of children with autism have a higher probability (approximately 20%) of being diagnosed with autism (10) </w:t>
            </w:r>
          </w:p>
        </w:tc>
        <w:tc>
          <w:tcPr>
            <w:tcW w:w="3192" w:type="dxa"/>
          </w:tcPr>
          <w:p w14:paraId="1178F640"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688BB529"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114B23AC"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0D7C02C4"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B11. Most people with autism also have intellectual disabilities (11) </w:t>
            </w:r>
          </w:p>
        </w:tc>
        <w:tc>
          <w:tcPr>
            <w:tcW w:w="3192" w:type="dxa"/>
          </w:tcPr>
          <w:p w14:paraId="6982D8E4"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5BC78BCD"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1C82BE6B"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0AA43C0E"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lastRenderedPageBreak/>
              <w:t xml:space="preserve">B12. Females are less likely to be diagnosed with autism than males (12) </w:t>
            </w:r>
          </w:p>
        </w:tc>
        <w:tc>
          <w:tcPr>
            <w:tcW w:w="3192" w:type="dxa"/>
          </w:tcPr>
          <w:p w14:paraId="59A08BE6"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7F23D3D6"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2A941435"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5ECFC425"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B13. People with autism feel no empathy or affection (13) </w:t>
            </w:r>
          </w:p>
        </w:tc>
        <w:tc>
          <w:tcPr>
            <w:tcW w:w="3192" w:type="dxa"/>
          </w:tcPr>
          <w:p w14:paraId="63A49EE6"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3D70C721"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34ECCBDD"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0DD7F938"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B14. Children with autism can be interested in social interaction (14) </w:t>
            </w:r>
          </w:p>
        </w:tc>
        <w:tc>
          <w:tcPr>
            <w:tcW w:w="3192" w:type="dxa"/>
          </w:tcPr>
          <w:p w14:paraId="31808328"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2A3456A5"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6F7094D3"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7B55A18B"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B15. More than half of people diagnosed with autism do not talk (15) </w:t>
            </w:r>
          </w:p>
        </w:tc>
        <w:tc>
          <w:tcPr>
            <w:tcW w:w="3192" w:type="dxa"/>
          </w:tcPr>
          <w:p w14:paraId="1F233D8C"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25FCD47D"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181EF312"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4D0A658D"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B16. Children with autism can show unusual reactions to certain smells and sounds (16) </w:t>
            </w:r>
          </w:p>
        </w:tc>
        <w:tc>
          <w:tcPr>
            <w:tcW w:w="3192" w:type="dxa"/>
          </w:tcPr>
          <w:p w14:paraId="22E6B8A7"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08469DC3"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6A17CFA0"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765FB9F9"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B17. Additional mental health conditions (for example, anxiety, depression) are more prevalent in individuals diagnosed with autism than in the general population (17) </w:t>
            </w:r>
          </w:p>
        </w:tc>
        <w:tc>
          <w:tcPr>
            <w:tcW w:w="3192" w:type="dxa"/>
          </w:tcPr>
          <w:p w14:paraId="516E8DC0"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1940E82D"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3E2BB956"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2E851FB1"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B18. Most children with autism eventually outgrow autism (18) </w:t>
            </w:r>
          </w:p>
        </w:tc>
        <w:tc>
          <w:tcPr>
            <w:tcW w:w="3192" w:type="dxa"/>
          </w:tcPr>
          <w:p w14:paraId="441D98BA"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3E78DFBA"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04B4E14C"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2E71FF1F"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B19. Independent living is not possible for people with autism (19) </w:t>
            </w:r>
          </w:p>
        </w:tc>
        <w:tc>
          <w:tcPr>
            <w:tcW w:w="3192" w:type="dxa"/>
          </w:tcPr>
          <w:p w14:paraId="66550ACC"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678C1956"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3F250CC0"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2A33C70D"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B20. The </w:t>
            </w:r>
            <w:proofErr w:type="spellStart"/>
            <w:r w:rsidRPr="00EE6EA6">
              <w:rPr>
                <w:rFonts w:asciiTheme="majorBidi" w:hAnsiTheme="majorBidi" w:cstheme="majorBidi"/>
                <w:sz w:val="24"/>
                <w:szCs w:val="24"/>
              </w:rPr>
              <w:t>behaviours</w:t>
            </w:r>
            <w:proofErr w:type="spellEnd"/>
            <w:r w:rsidRPr="00EE6EA6">
              <w:rPr>
                <w:rFonts w:asciiTheme="majorBidi" w:hAnsiTheme="majorBidi" w:cstheme="majorBidi"/>
                <w:sz w:val="24"/>
                <w:szCs w:val="24"/>
              </w:rPr>
              <w:t xml:space="preserve"> in autism can only be managed with medication (20) </w:t>
            </w:r>
          </w:p>
        </w:tc>
        <w:tc>
          <w:tcPr>
            <w:tcW w:w="3192" w:type="dxa"/>
          </w:tcPr>
          <w:p w14:paraId="1F67F82B"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72A8572B"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5AFBD497"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0B66EC75"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B21. People with autism always display challenging </w:t>
            </w:r>
            <w:proofErr w:type="spellStart"/>
            <w:r w:rsidRPr="00EE6EA6">
              <w:rPr>
                <w:rFonts w:asciiTheme="majorBidi" w:hAnsiTheme="majorBidi" w:cstheme="majorBidi"/>
                <w:sz w:val="24"/>
                <w:szCs w:val="24"/>
              </w:rPr>
              <w:t>behaviours</w:t>
            </w:r>
            <w:proofErr w:type="spellEnd"/>
            <w:r w:rsidRPr="00EE6EA6">
              <w:rPr>
                <w:rFonts w:asciiTheme="majorBidi" w:hAnsiTheme="majorBidi" w:cstheme="majorBidi"/>
                <w:sz w:val="24"/>
                <w:szCs w:val="24"/>
              </w:rPr>
              <w:t xml:space="preserve"> (21) </w:t>
            </w:r>
          </w:p>
        </w:tc>
        <w:tc>
          <w:tcPr>
            <w:tcW w:w="3192" w:type="dxa"/>
          </w:tcPr>
          <w:p w14:paraId="0689FBA8"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76880384"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r w:rsidR="00E2434C" w:rsidRPr="00EE6EA6" w14:paraId="5127F753" w14:textId="77777777" w:rsidTr="008B1373">
        <w:tc>
          <w:tcPr>
            <w:cnfStyle w:val="001000000000" w:firstRow="0" w:lastRow="0" w:firstColumn="1" w:lastColumn="0" w:oddVBand="0" w:evenVBand="0" w:oddHBand="0" w:evenHBand="0" w:firstRowFirstColumn="0" w:firstRowLastColumn="0" w:lastRowFirstColumn="0" w:lastRowLastColumn="0"/>
            <w:tcW w:w="3192" w:type="dxa"/>
          </w:tcPr>
          <w:p w14:paraId="0A178571"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B22. Children with autism tend to learn better when things are presented in a visual format (22) </w:t>
            </w:r>
          </w:p>
        </w:tc>
        <w:tc>
          <w:tcPr>
            <w:tcW w:w="3192" w:type="dxa"/>
          </w:tcPr>
          <w:p w14:paraId="4366F8B2"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c>
          <w:tcPr>
            <w:tcW w:w="3192" w:type="dxa"/>
          </w:tcPr>
          <w:p w14:paraId="605FAACA" w14:textId="77777777" w:rsidR="00E2434C" w:rsidRPr="00EE6EA6" w:rsidRDefault="00E2434C" w:rsidP="008B1373">
            <w:pPr>
              <w:pStyle w:val="ListParagraph"/>
              <w:numPr>
                <w:ilvl w:val="0"/>
                <w:numId w:val="4"/>
              </w:numPr>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p>
        </w:tc>
      </w:tr>
    </w:tbl>
    <w:p w14:paraId="0548133B" w14:textId="77777777" w:rsidR="00E2434C" w:rsidRPr="00EE6EA6" w:rsidRDefault="00E2434C" w:rsidP="00E2434C">
      <w:pPr>
        <w:rPr>
          <w:rFonts w:asciiTheme="majorBidi" w:hAnsiTheme="majorBidi" w:cstheme="majorBidi"/>
        </w:rPr>
      </w:pPr>
    </w:p>
    <w:p w14:paraId="39167D60" w14:textId="77777777" w:rsidR="00E2434C" w:rsidRPr="00EE6EA6" w:rsidRDefault="00E2434C" w:rsidP="00E2434C">
      <w:pPr>
        <w:rPr>
          <w:rFonts w:asciiTheme="majorBidi" w:hAnsiTheme="majorBidi" w:cstheme="majorBidi"/>
        </w:rPr>
      </w:pPr>
    </w:p>
    <w:p w14:paraId="2ED49588" w14:textId="77777777" w:rsidR="00E2434C" w:rsidRPr="00EE6EA6" w:rsidRDefault="00E2434C" w:rsidP="00E2434C">
      <w:pPr>
        <w:pStyle w:val="BlockEndLabel"/>
        <w:rPr>
          <w:rFonts w:asciiTheme="majorBidi" w:hAnsiTheme="majorBidi" w:cstheme="majorBidi"/>
          <w:sz w:val="24"/>
          <w:szCs w:val="24"/>
        </w:rPr>
      </w:pPr>
      <w:r w:rsidRPr="00EE6EA6">
        <w:rPr>
          <w:rFonts w:asciiTheme="majorBidi" w:hAnsiTheme="majorBidi" w:cstheme="majorBidi"/>
          <w:sz w:val="24"/>
          <w:szCs w:val="24"/>
        </w:rPr>
        <w:lastRenderedPageBreak/>
        <w:t>End of Block: B. Perceptions of Autism</w:t>
      </w:r>
    </w:p>
    <w:p w14:paraId="2C794B17" w14:textId="77777777" w:rsidR="00E2434C" w:rsidRPr="00EE6EA6" w:rsidRDefault="00E2434C" w:rsidP="00E2434C">
      <w:pPr>
        <w:pStyle w:val="BlockSeparator"/>
        <w:rPr>
          <w:rFonts w:asciiTheme="majorBidi" w:hAnsiTheme="majorBidi" w:cstheme="majorBidi"/>
          <w:sz w:val="24"/>
          <w:szCs w:val="24"/>
        </w:rPr>
      </w:pPr>
    </w:p>
    <w:p w14:paraId="44426C2D" w14:textId="77777777" w:rsidR="00E2434C" w:rsidRPr="00EE6EA6" w:rsidRDefault="00E2434C" w:rsidP="00E2434C">
      <w:pPr>
        <w:pStyle w:val="BlockStartLabel"/>
        <w:rPr>
          <w:rFonts w:asciiTheme="majorBidi" w:hAnsiTheme="majorBidi" w:cstheme="majorBidi"/>
          <w:sz w:val="24"/>
          <w:szCs w:val="24"/>
        </w:rPr>
      </w:pPr>
      <w:r w:rsidRPr="00EE6EA6">
        <w:rPr>
          <w:rFonts w:asciiTheme="majorBidi" w:hAnsiTheme="majorBidi" w:cstheme="majorBidi"/>
          <w:sz w:val="24"/>
          <w:szCs w:val="24"/>
        </w:rPr>
        <w:t>Start of Block: C. Self-Efficacy Scale</w:t>
      </w:r>
    </w:p>
    <w:p w14:paraId="433CC460" w14:textId="77777777" w:rsidR="00E2434C" w:rsidRPr="00EE6EA6" w:rsidRDefault="00E2434C" w:rsidP="00E2434C">
      <w:pPr>
        <w:rPr>
          <w:rFonts w:asciiTheme="majorBidi" w:hAnsiTheme="majorBidi" w:cstheme="majorBidi"/>
        </w:rPr>
      </w:pPr>
    </w:p>
    <w:p w14:paraId="0D468267"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t xml:space="preserve">C0 </w:t>
      </w:r>
      <w:r w:rsidRPr="00EE6EA6">
        <w:rPr>
          <w:rFonts w:asciiTheme="majorBidi" w:hAnsiTheme="majorBidi" w:cstheme="majorBidi"/>
          <w:b/>
        </w:rPr>
        <w:t>C. Self-Efficacy Scale</w:t>
      </w:r>
    </w:p>
    <w:p w14:paraId="65054FA1" w14:textId="77777777" w:rsidR="00E2434C" w:rsidRPr="00EE6EA6" w:rsidRDefault="00E2434C" w:rsidP="00E2434C">
      <w:pPr>
        <w:rPr>
          <w:rFonts w:asciiTheme="majorBidi" w:hAnsiTheme="majorBidi" w:cstheme="majorBidi"/>
        </w:rPr>
      </w:pPr>
    </w:p>
    <w:p w14:paraId="17CCC5C2" w14:textId="77777777" w:rsidR="00E2434C" w:rsidRPr="00EE6EA6" w:rsidRDefault="00E2434C" w:rsidP="00E2434C">
      <w:pPr>
        <w:pStyle w:val="QuestionSeparator"/>
        <w:rPr>
          <w:rFonts w:asciiTheme="majorBidi" w:hAnsiTheme="majorBidi" w:cstheme="majorBidi"/>
          <w:sz w:val="24"/>
          <w:szCs w:val="24"/>
        </w:rPr>
      </w:pPr>
    </w:p>
    <w:p w14:paraId="25CB5707" w14:textId="77777777" w:rsidR="00E2434C" w:rsidRPr="00EE6EA6" w:rsidRDefault="00E2434C" w:rsidP="00E2434C">
      <w:pPr>
        <w:rPr>
          <w:rFonts w:asciiTheme="majorBidi" w:hAnsiTheme="majorBidi" w:cstheme="majorBidi"/>
        </w:rPr>
      </w:pPr>
    </w:p>
    <w:p w14:paraId="04D68030"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t xml:space="preserve">C1-19 Please rate (1-10) how confident you feel in your clinical abilities in the following domains. </w:t>
      </w:r>
      <w:r w:rsidRPr="00EE6EA6">
        <w:rPr>
          <w:rFonts w:asciiTheme="majorBidi" w:hAnsiTheme="majorBidi" w:cstheme="majorBidi"/>
        </w:rPr>
        <w:br/>
      </w:r>
      <w:r w:rsidRPr="00EE6EA6">
        <w:rPr>
          <w:rFonts w:asciiTheme="majorBidi" w:hAnsiTheme="majorBidi" w:cstheme="majorBidi"/>
        </w:rPr>
        <w:br/>
        <w:t>1 (‘not at all confident’) to 10 (‘extremely confident’).</w:t>
      </w:r>
    </w:p>
    <w:tbl>
      <w:tblPr>
        <w:tblStyle w:val="QSliderLabelsTable"/>
        <w:tblW w:w="9576" w:type="auto"/>
        <w:tblInd w:w="0" w:type="dxa"/>
        <w:tblLook w:val="07E0" w:firstRow="1" w:lastRow="1" w:firstColumn="1" w:lastColumn="1" w:noHBand="1" w:noVBand="1"/>
      </w:tblPr>
      <w:tblGrid>
        <w:gridCol w:w="4661"/>
        <w:gridCol w:w="469"/>
        <w:gridCol w:w="469"/>
        <w:gridCol w:w="469"/>
        <w:gridCol w:w="469"/>
        <w:gridCol w:w="470"/>
        <w:gridCol w:w="470"/>
        <w:gridCol w:w="470"/>
        <w:gridCol w:w="470"/>
        <w:gridCol w:w="470"/>
        <w:gridCol w:w="473"/>
      </w:tblGrid>
      <w:tr w:rsidR="00E2434C" w:rsidRPr="00EE6EA6" w14:paraId="4AA086D1" w14:textId="77777777" w:rsidTr="008B1373">
        <w:tc>
          <w:tcPr>
            <w:tcW w:w="4788" w:type="dxa"/>
          </w:tcPr>
          <w:p w14:paraId="34006058" w14:textId="77777777" w:rsidR="00E2434C" w:rsidRPr="00EE6EA6" w:rsidRDefault="00E2434C" w:rsidP="008B1373">
            <w:pPr>
              <w:rPr>
                <w:rFonts w:asciiTheme="majorBidi" w:hAnsiTheme="majorBidi" w:cstheme="majorBidi"/>
                <w:sz w:val="24"/>
                <w:szCs w:val="24"/>
              </w:rPr>
            </w:pPr>
          </w:p>
        </w:tc>
        <w:tc>
          <w:tcPr>
            <w:tcW w:w="479" w:type="dxa"/>
          </w:tcPr>
          <w:p w14:paraId="0D7CDE92" w14:textId="77777777" w:rsidR="00E2434C" w:rsidRPr="00EE6EA6" w:rsidRDefault="00E2434C" w:rsidP="008B1373">
            <w:pPr>
              <w:rPr>
                <w:rFonts w:asciiTheme="majorBidi" w:hAnsiTheme="majorBidi" w:cstheme="majorBidi"/>
                <w:sz w:val="24"/>
                <w:szCs w:val="24"/>
              </w:rPr>
            </w:pPr>
            <w:r w:rsidRPr="00EE6EA6">
              <w:rPr>
                <w:rFonts w:asciiTheme="majorBidi" w:hAnsiTheme="majorBidi" w:cstheme="majorBidi"/>
                <w:sz w:val="24"/>
                <w:szCs w:val="24"/>
              </w:rPr>
              <w:t>1</w:t>
            </w:r>
          </w:p>
        </w:tc>
        <w:tc>
          <w:tcPr>
            <w:tcW w:w="479" w:type="dxa"/>
          </w:tcPr>
          <w:p w14:paraId="0A734F46" w14:textId="77777777" w:rsidR="00E2434C" w:rsidRPr="00EE6EA6" w:rsidRDefault="00E2434C" w:rsidP="008B1373">
            <w:pPr>
              <w:rPr>
                <w:rFonts w:asciiTheme="majorBidi" w:hAnsiTheme="majorBidi" w:cstheme="majorBidi"/>
                <w:sz w:val="24"/>
                <w:szCs w:val="24"/>
              </w:rPr>
            </w:pPr>
            <w:r w:rsidRPr="00EE6EA6">
              <w:rPr>
                <w:rFonts w:asciiTheme="majorBidi" w:hAnsiTheme="majorBidi" w:cstheme="majorBidi"/>
                <w:sz w:val="24"/>
                <w:szCs w:val="24"/>
              </w:rPr>
              <w:t>2</w:t>
            </w:r>
          </w:p>
        </w:tc>
        <w:tc>
          <w:tcPr>
            <w:tcW w:w="479" w:type="dxa"/>
          </w:tcPr>
          <w:p w14:paraId="04B4E7CE" w14:textId="77777777" w:rsidR="00E2434C" w:rsidRPr="00EE6EA6" w:rsidRDefault="00E2434C" w:rsidP="008B1373">
            <w:pPr>
              <w:rPr>
                <w:rFonts w:asciiTheme="majorBidi" w:hAnsiTheme="majorBidi" w:cstheme="majorBidi"/>
                <w:sz w:val="24"/>
                <w:szCs w:val="24"/>
              </w:rPr>
            </w:pPr>
            <w:r w:rsidRPr="00EE6EA6">
              <w:rPr>
                <w:rFonts w:asciiTheme="majorBidi" w:hAnsiTheme="majorBidi" w:cstheme="majorBidi"/>
                <w:sz w:val="24"/>
                <w:szCs w:val="24"/>
              </w:rPr>
              <w:t>3</w:t>
            </w:r>
          </w:p>
        </w:tc>
        <w:tc>
          <w:tcPr>
            <w:tcW w:w="479" w:type="dxa"/>
          </w:tcPr>
          <w:p w14:paraId="2B2D863B" w14:textId="77777777" w:rsidR="00E2434C" w:rsidRPr="00EE6EA6" w:rsidRDefault="00E2434C" w:rsidP="008B1373">
            <w:pPr>
              <w:rPr>
                <w:rFonts w:asciiTheme="majorBidi" w:hAnsiTheme="majorBidi" w:cstheme="majorBidi"/>
                <w:sz w:val="24"/>
                <w:szCs w:val="24"/>
              </w:rPr>
            </w:pPr>
            <w:r w:rsidRPr="00EE6EA6">
              <w:rPr>
                <w:rFonts w:asciiTheme="majorBidi" w:hAnsiTheme="majorBidi" w:cstheme="majorBidi"/>
                <w:sz w:val="24"/>
                <w:szCs w:val="24"/>
              </w:rPr>
              <w:t>4</w:t>
            </w:r>
          </w:p>
        </w:tc>
        <w:tc>
          <w:tcPr>
            <w:tcW w:w="479" w:type="dxa"/>
          </w:tcPr>
          <w:p w14:paraId="0C834859" w14:textId="77777777" w:rsidR="00E2434C" w:rsidRPr="00EE6EA6" w:rsidRDefault="00E2434C" w:rsidP="008B1373">
            <w:pPr>
              <w:rPr>
                <w:rFonts w:asciiTheme="majorBidi" w:hAnsiTheme="majorBidi" w:cstheme="majorBidi"/>
                <w:sz w:val="24"/>
                <w:szCs w:val="24"/>
              </w:rPr>
            </w:pPr>
            <w:r w:rsidRPr="00EE6EA6">
              <w:rPr>
                <w:rFonts w:asciiTheme="majorBidi" w:hAnsiTheme="majorBidi" w:cstheme="majorBidi"/>
                <w:sz w:val="24"/>
                <w:szCs w:val="24"/>
              </w:rPr>
              <w:t>5</w:t>
            </w:r>
          </w:p>
        </w:tc>
        <w:tc>
          <w:tcPr>
            <w:tcW w:w="479" w:type="dxa"/>
          </w:tcPr>
          <w:p w14:paraId="237B39AD" w14:textId="77777777" w:rsidR="00E2434C" w:rsidRPr="00EE6EA6" w:rsidRDefault="00E2434C" w:rsidP="008B1373">
            <w:pPr>
              <w:rPr>
                <w:rFonts w:asciiTheme="majorBidi" w:hAnsiTheme="majorBidi" w:cstheme="majorBidi"/>
                <w:sz w:val="24"/>
                <w:szCs w:val="24"/>
              </w:rPr>
            </w:pPr>
            <w:r w:rsidRPr="00EE6EA6">
              <w:rPr>
                <w:rFonts w:asciiTheme="majorBidi" w:hAnsiTheme="majorBidi" w:cstheme="majorBidi"/>
                <w:sz w:val="24"/>
                <w:szCs w:val="24"/>
              </w:rPr>
              <w:t>6</w:t>
            </w:r>
          </w:p>
        </w:tc>
        <w:tc>
          <w:tcPr>
            <w:tcW w:w="479" w:type="dxa"/>
          </w:tcPr>
          <w:p w14:paraId="4960764B" w14:textId="77777777" w:rsidR="00E2434C" w:rsidRPr="00EE6EA6" w:rsidRDefault="00E2434C" w:rsidP="008B1373">
            <w:pPr>
              <w:rPr>
                <w:rFonts w:asciiTheme="majorBidi" w:hAnsiTheme="majorBidi" w:cstheme="majorBidi"/>
                <w:sz w:val="24"/>
                <w:szCs w:val="24"/>
              </w:rPr>
            </w:pPr>
            <w:r w:rsidRPr="00EE6EA6">
              <w:rPr>
                <w:rFonts w:asciiTheme="majorBidi" w:hAnsiTheme="majorBidi" w:cstheme="majorBidi"/>
                <w:sz w:val="24"/>
                <w:szCs w:val="24"/>
              </w:rPr>
              <w:t>7</w:t>
            </w:r>
          </w:p>
        </w:tc>
        <w:tc>
          <w:tcPr>
            <w:tcW w:w="479" w:type="dxa"/>
          </w:tcPr>
          <w:p w14:paraId="14A6E9EC" w14:textId="77777777" w:rsidR="00E2434C" w:rsidRPr="00EE6EA6" w:rsidRDefault="00E2434C" w:rsidP="008B1373">
            <w:pPr>
              <w:rPr>
                <w:rFonts w:asciiTheme="majorBidi" w:hAnsiTheme="majorBidi" w:cstheme="majorBidi"/>
                <w:sz w:val="24"/>
                <w:szCs w:val="24"/>
              </w:rPr>
            </w:pPr>
            <w:r w:rsidRPr="00EE6EA6">
              <w:rPr>
                <w:rFonts w:asciiTheme="majorBidi" w:hAnsiTheme="majorBidi" w:cstheme="majorBidi"/>
                <w:sz w:val="24"/>
                <w:szCs w:val="24"/>
              </w:rPr>
              <w:t>8</w:t>
            </w:r>
          </w:p>
        </w:tc>
        <w:tc>
          <w:tcPr>
            <w:tcW w:w="479" w:type="dxa"/>
          </w:tcPr>
          <w:p w14:paraId="6268D1EF" w14:textId="77777777" w:rsidR="00E2434C" w:rsidRPr="00EE6EA6" w:rsidRDefault="00E2434C" w:rsidP="008B1373">
            <w:pPr>
              <w:rPr>
                <w:rFonts w:asciiTheme="majorBidi" w:hAnsiTheme="majorBidi" w:cstheme="majorBidi"/>
                <w:sz w:val="24"/>
                <w:szCs w:val="24"/>
              </w:rPr>
            </w:pPr>
            <w:r w:rsidRPr="00EE6EA6">
              <w:rPr>
                <w:rFonts w:asciiTheme="majorBidi" w:hAnsiTheme="majorBidi" w:cstheme="majorBidi"/>
                <w:sz w:val="24"/>
                <w:szCs w:val="24"/>
              </w:rPr>
              <w:t>9</w:t>
            </w:r>
          </w:p>
        </w:tc>
        <w:tc>
          <w:tcPr>
            <w:tcW w:w="479" w:type="dxa"/>
          </w:tcPr>
          <w:p w14:paraId="6A4A9770" w14:textId="77777777" w:rsidR="00E2434C" w:rsidRPr="00EE6EA6" w:rsidRDefault="00E2434C" w:rsidP="008B1373">
            <w:pPr>
              <w:rPr>
                <w:rFonts w:asciiTheme="majorBidi" w:hAnsiTheme="majorBidi" w:cstheme="majorBidi"/>
                <w:sz w:val="24"/>
                <w:szCs w:val="24"/>
              </w:rPr>
            </w:pPr>
            <w:r w:rsidRPr="00EE6EA6">
              <w:rPr>
                <w:rFonts w:asciiTheme="majorBidi" w:hAnsiTheme="majorBidi" w:cstheme="majorBidi"/>
                <w:sz w:val="24"/>
                <w:szCs w:val="24"/>
              </w:rPr>
              <w:t>10</w:t>
            </w:r>
          </w:p>
        </w:tc>
      </w:tr>
    </w:tbl>
    <w:p w14:paraId="0B60E5AF" w14:textId="77777777" w:rsidR="00E2434C" w:rsidRPr="00EE6EA6" w:rsidRDefault="00E2434C" w:rsidP="00E2434C">
      <w:pPr>
        <w:rPr>
          <w:rFonts w:asciiTheme="majorBidi" w:hAnsiTheme="majorBidi" w:cstheme="majorBidi"/>
        </w:rPr>
      </w:pPr>
    </w:p>
    <w:tbl>
      <w:tblPr>
        <w:tblStyle w:val="QStandardSliderTable"/>
        <w:tblW w:w="9576" w:type="auto"/>
        <w:tblLook w:val="07E0" w:firstRow="1" w:lastRow="1" w:firstColumn="1" w:lastColumn="1" w:noHBand="1" w:noVBand="1"/>
      </w:tblPr>
      <w:tblGrid>
        <w:gridCol w:w="4653"/>
        <w:gridCol w:w="4707"/>
      </w:tblGrid>
      <w:tr w:rsidR="00E2434C" w:rsidRPr="00EE6EA6" w14:paraId="72246CAA" w14:textId="77777777" w:rsidTr="008B1373">
        <w:tc>
          <w:tcPr>
            <w:cnfStyle w:val="001000000000" w:firstRow="0" w:lastRow="0" w:firstColumn="1" w:lastColumn="0" w:oddVBand="0" w:evenVBand="0" w:oddHBand="0" w:evenHBand="0" w:firstRowFirstColumn="0" w:firstRowLastColumn="0" w:lastRowFirstColumn="0" w:lastRowLastColumn="0"/>
            <w:tcW w:w="4788" w:type="dxa"/>
          </w:tcPr>
          <w:p w14:paraId="1F581151"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lastRenderedPageBreak/>
              <w:t xml:space="preserve">C1. </w:t>
            </w:r>
            <w:proofErr w:type="spellStart"/>
            <w:r w:rsidRPr="00EE6EA6">
              <w:rPr>
                <w:rFonts w:asciiTheme="majorBidi" w:hAnsiTheme="majorBidi" w:cstheme="majorBidi"/>
                <w:sz w:val="24"/>
                <w:szCs w:val="24"/>
              </w:rPr>
              <w:t>Recognising</w:t>
            </w:r>
            <w:proofErr w:type="spellEnd"/>
            <w:r w:rsidRPr="00EE6EA6">
              <w:rPr>
                <w:rFonts w:asciiTheme="majorBidi" w:hAnsiTheme="majorBidi" w:cstheme="majorBidi"/>
                <w:sz w:val="24"/>
                <w:szCs w:val="24"/>
              </w:rPr>
              <w:t xml:space="preserve"> the signs and symptoms of autism in children ()</w:t>
            </w:r>
          </w:p>
        </w:tc>
        <w:tc>
          <w:tcPr>
            <w:tcW w:w="4788" w:type="dxa"/>
          </w:tcPr>
          <w:p w14:paraId="109D0062" w14:textId="77777777" w:rsidR="00E2434C" w:rsidRPr="00EE6EA6" w:rsidRDefault="00E2434C" w:rsidP="008B1373">
            <w:pPr>
              <w:keepNext/>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noProof/>
                <w:sz w:val="24"/>
                <w:szCs w:val="24"/>
              </w:rPr>
              <w:drawing>
                <wp:inline distT="0" distB="0" distL="0" distR="0" wp14:anchorId="183A1B06" wp14:editId="082B8103">
                  <wp:extent cx="1905000" cy="304800"/>
                  <wp:effectExtent l="0" t="0" r="0" b="0"/>
                  <wp:docPr id="1" name="WordSlider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SliderHorizontal.png"/>
                          <pic:cNvPicPr/>
                        </pic:nvPicPr>
                        <pic:blipFill>
                          <a:blip r:embed="rId5"/>
                          <a:stretch>
                            <a:fillRect/>
                          </a:stretch>
                        </pic:blipFill>
                        <pic:spPr>
                          <a:xfrm>
                            <a:off x="0" y="0"/>
                            <a:ext cx="1905000" cy="304800"/>
                          </a:xfrm>
                          <a:prstGeom prst="rect">
                            <a:avLst/>
                          </a:prstGeom>
                        </pic:spPr>
                      </pic:pic>
                    </a:graphicData>
                  </a:graphic>
                </wp:inline>
              </w:drawing>
            </w:r>
          </w:p>
        </w:tc>
      </w:tr>
      <w:tr w:rsidR="00E2434C" w:rsidRPr="00EE6EA6" w14:paraId="3DEEE505" w14:textId="77777777" w:rsidTr="008B1373">
        <w:tc>
          <w:tcPr>
            <w:cnfStyle w:val="001000000000" w:firstRow="0" w:lastRow="0" w:firstColumn="1" w:lastColumn="0" w:oddVBand="0" w:evenVBand="0" w:oddHBand="0" w:evenHBand="0" w:firstRowFirstColumn="0" w:firstRowLastColumn="0" w:lastRowFirstColumn="0" w:lastRowLastColumn="0"/>
            <w:tcW w:w="4788" w:type="dxa"/>
          </w:tcPr>
          <w:p w14:paraId="7A69B761"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C2. </w:t>
            </w:r>
            <w:proofErr w:type="spellStart"/>
            <w:r w:rsidRPr="00EE6EA6">
              <w:rPr>
                <w:rFonts w:asciiTheme="majorBidi" w:hAnsiTheme="majorBidi" w:cstheme="majorBidi"/>
                <w:sz w:val="24"/>
                <w:szCs w:val="24"/>
              </w:rPr>
              <w:t>Recognising</w:t>
            </w:r>
            <w:proofErr w:type="spellEnd"/>
            <w:r w:rsidRPr="00EE6EA6">
              <w:rPr>
                <w:rFonts w:asciiTheme="majorBidi" w:hAnsiTheme="majorBidi" w:cstheme="majorBidi"/>
                <w:sz w:val="24"/>
                <w:szCs w:val="24"/>
              </w:rPr>
              <w:t xml:space="preserve"> the signs and symptoms of autism in adults ()</w:t>
            </w:r>
          </w:p>
        </w:tc>
        <w:tc>
          <w:tcPr>
            <w:tcW w:w="4788" w:type="dxa"/>
          </w:tcPr>
          <w:p w14:paraId="44AD0D95" w14:textId="77777777" w:rsidR="00E2434C" w:rsidRPr="00EE6EA6" w:rsidRDefault="00E2434C" w:rsidP="008B1373">
            <w:pPr>
              <w:keepNext/>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noProof/>
                <w:sz w:val="24"/>
                <w:szCs w:val="24"/>
              </w:rPr>
              <w:drawing>
                <wp:inline distT="0" distB="0" distL="0" distR="0" wp14:anchorId="0800FCAD" wp14:editId="28EA2F3F">
                  <wp:extent cx="1905000" cy="304800"/>
                  <wp:effectExtent l="0" t="0" r="0" b="0"/>
                  <wp:docPr id="2" name="WordSlider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ordSliderHorizontal.png"/>
                          <pic:cNvPicPr/>
                        </pic:nvPicPr>
                        <pic:blipFill>
                          <a:blip r:embed="rId5"/>
                          <a:stretch>
                            <a:fillRect/>
                          </a:stretch>
                        </pic:blipFill>
                        <pic:spPr>
                          <a:xfrm>
                            <a:off x="0" y="0"/>
                            <a:ext cx="1905000" cy="304800"/>
                          </a:xfrm>
                          <a:prstGeom prst="rect">
                            <a:avLst/>
                          </a:prstGeom>
                        </pic:spPr>
                      </pic:pic>
                    </a:graphicData>
                  </a:graphic>
                </wp:inline>
              </w:drawing>
            </w:r>
          </w:p>
        </w:tc>
      </w:tr>
      <w:tr w:rsidR="00E2434C" w:rsidRPr="00EE6EA6" w14:paraId="58F1592C" w14:textId="77777777" w:rsidTr="008B1373">
        <w:tc>
          <w:tcPr>
            <w:cnfStyle w:val="001000000000" w:firstRow="0" w:lastRow="0" w:firstColumn="1" w:lastColumn="0" w:oddVBand="0" w:evenVBand="0" w:oddHBand="0" w:evenHBand="0" w:firstRowFirstColumn="0" w:firstRowLastColumn="0" w:lastRowFirstColumn="0" w:lastRowLastColumn="0"/>
            <w:tcW w:w="4788" w:type="dxa"/>
          </w:tcPr>
          <w:p w14:paraId="10D4CD22"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C3. </w:t>
            </w:r>
            <w:proofErr w:type="spellStart"/>
            <w:r w:rsidRPr="00EE6EA6">
              <w:rPr>
                <w:rFonts w:asciiTheme="majorBidi" w:hAnsiTheme="majorBidi" w:cstheme="majorBidi"/>
                <w:sz w:val="24"/>
                <w:szCs w:val="24"/>
              </w:rPr>
              <w:t>Recognising</w:t>
            </w:r>
            <w:proofErr w:type="spellEnd"/>
            <w:r w:rsidRPr="00EE6EA6">
              <w:rPr>
                <w:rFonts w:asciiTheme="majorBidi" w:hAnsiTheme="majorBidi" w:cstheme="majorBidi"/>
                <w:sz w:val="24"/>
                <w:szCs w:val="24"/>
              </w:rPr>
              <w:t xml:space="preserve"> the signs and symptoms of autism in boys and men ()</w:t>
            </w:r>
          </w:p>
        </w:tc>
        <w:tc>
          <w:tcPr>
            <w:tcW w:w="4788" w:type="dxa"/>
          </w:tcPr>
          <w:p w14:paraId="4ECE3C6F" w14:textId="77777777" w:rsidR="00E2434C" w:rsidRPr="00EE6EA6" w:rsidRDefault="00E2434C" w:rsidP="008B1373">
            <w:pPr>
              <w:keepNext/>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noProof/>
                <w:sz w:val="24"/>
                <w:szCs w:val="24"/>
              </w:rPr>
              <w:drawing>
                <wp:inline distT="0" distB="0" distL="0" distR="0" wp14:anchorId="3B2358C8" wp14:editId="5611C2C7">
                  <wp:extent cx="1905000" cy="304800"/>
                  <wp:effectExtent l="0" t="0" r="0" b="0"/>
                  <wp:docPr id="3" name="WordSlider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SliderHorizontal.png"/>
                          <pic:cNvPicPr/>
                        </pic:nvPicPr>
                        <pic:blipFill>
                          <a:blip r:embed="rId5"/>
                          <a:stretch>
                            <a:fillRect/>
                          </a:stretch>
                        </pic:blipFill>
                        <pic:spPr>
                          <a:xfrm>
                            <a:off x="0" y="0"/>
                            <a:ext cx="1905000" cy="304800"/>
                          </a:xfrm>
                          <a:prstGeom prst="rect">
                            <a:avLst/>
                          </a:prstGeom>
                        </pic:spPr>
                      </pic:pic>
                    </a:graphicData>
                  </a:graphic>
                </wp:inline>
              </w:drawing>
            </w:r>
          </w:p>
        </w:tc>
      </w:tr>
      <w:tr w:rsidR="00E2434C" w:rsidRPr="00EE6EA6" w14:paraId="728D9272" w14:textId="77777777" w:rsidTr="008B1373">
        <w:tc>
          <w:tcPr>
            <w:cnfStyle w:val="001000000000" w:firstRow="0" w:lastRow="0" w:firstColumn="1" w:lastColumn="0" w:oddVBand="0" w:evenVBand="0" w:oddHBand="0" w:evenHBand="0" w:firstRowFirstColumn="0" w:firstRowLastColumn="0" w:lastRowFirstColumn="0" w:lastRowLastColumn="0"/>
            <w:tcW w:w="4788" w:type="dxa"/>
          </w:tcPr>
          <w:p w14:paraId="3DF6C793"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C4. </w:t>
            </w:r>
            <w:proofErr w:type="spellStart"/>
            <w:r w:rsidRPr="00EE6EA6">
              <w:rPr>
                <w:rFonts w:asciiTheme="majorBidi" w:hAnsiTheme="majorBidi" w:cstheme="majorBidi"/>
                <w:sz w:val="24"/>
                <w:szCs w:val="24"/>
              </w:rPr>
              <w:t>Recognising</w:t>
            </w:r>
            <w:proofErr w:type="spellEnd"/>
            <w:r w:rsidRPr="00EE6EA6">
              <w:rPr>
                <w:rFonts w:asciiTheme="majorBidi" w:hAnsiTheme="majorBidi" w:cstheme="majorBidi"/>
                <w:sz w:val="24"/>
                <w:szCs w:val="24"/>
              </w:rPr>
              <w:t xml:space="preserve"> the signs and symptoms of autism in girls and women ()</w:t>
            </w:r>
          </w:p>
        </w:tc>
        <w:tc>
          <w:tcPr>
            <w:tcW w:w="4788" w:type="dxa"/>
          </w:tcPr>
          <w:p w14:paraId="3F531D08" w14:textId="77777777" w:rsidR="00E2434C" w:rsidRPr="00EE6EA6" w:rsidRDefault="00E2434C" w:rsidP="008B1373">
            <w:pPr>
              <w:keepNext/>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noProof/>
                <w:sz w:val="24"/>
                <w:szCs w:val="24"/>
              </w:rPr>
              <w:drawing>
                <wp:inline distT="0" distB="0" distL="0" distR="0" wp14:anchorId="026A2922" wp14:editId="3DB8B2DA">
                  <wp:extent cx="1905000" cy="304800"/>
                  <wp:effectExtent l="0" t="0" r="0" b="0"/>
                  <wp:docPr id="4" name="WordSlider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ordSliderHorizontal.png"/>
                          <pic:cNvPicPr/>
                        </pic:nvPicPr>
                        <pic:blipFill>
                          <a:blip r:embed="rId5"/>
                          <a:stretch>
                            <a:fillRect/>
                          </a:stretch>
                        </pic:blipFill>
                        <pic:spPr>
                          <a:xfrm>
                            <a:off x="0" y="0"/>
                            <a:ext cx="1905000" cy="304800"/>
                          </a:xfrm>
                          <a:prstGeom prst="rect">
                            <a:avLst/>
                          </a:prstGeom>
                        </pic:spPr>
                      </pic:pic>
                    </a:graphicData>
                  </a:graphic>
                </wp:inline>
              </w:drawing>
            </w:r>
          </w:p>
        </w:tc>
      </w:tr>
      <w:tr w:rsidR="00E2434C" w:rsidRPr="00EE6EA6" w14:paraId="7F3D9768" w14:textId="77777777" w:rsidTr="008B1373">
        <w:tc>
          <w:tcPr>
            <w:cnfStyle w:val="001000000000" w:firstRow="0" w:lastRow="0" w:firstColumn="1" w:lastColumn="0" w:oddVBand="0" w:evenVBand="0" w:oddHBand="0" w:evenHBand="0" w:firstRowFirstColumn="0" w:firstRowLastColumn="0" w:lastRowFirstColumn="0" w:lastRowLastColumn="0"/>
            <w:tcW w:w="4788" w:type="dxa"/>
          </w:tcPr>
          <w:p w14:paraId="3C3817C0"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C5. </w:t>
            </w:r>
            <w:proofErr w:type="spellStart"/>
            <w:r w:rsidRPr="00EE6EA6">
              <w:rPr>
                <w:rFonts w:asciiTheme="majorBidi" w:hAnsiTheme="majorBidi" w:cstheme="majorBidi"/>
                <w:sz w:val="24"/>
                <w:szCs w:val="24"/>
              </w:rPr>
              <w:t>Recognising</w:t>
            </w:r>
            <w:proofErr w:type="spellEnd"/>
            <w:r w:rsidRPr="00EE6EA6">
              <w:rPr>
                <w:rFonts w:asciiTheme="majorBidi" w:hAnsiTheme="majorBidi" w:cstheme="majorBidi"/>
                <w:sz w:val="24"/>
                <w:szCs w:val="24"/>
              </w:rPr>
              <w:t xml:space="preserve"> the signs and symptoms in individuals with good spoken language and no apparent intellectual difficulties ()</w:t>
            </w:r>
          </w:p>
        </w:tc>
        <w:tc>
          <w:tcPr>
            <w:tcW w:w="4788" w:type="dxa"/>
          </w:tcPr>
          <w:p w14:paraId="4EF3EFA6" w14:textId="77777777" w:rsidR="00E2434C" w:rsidRPr="00EE6EA6" w:rsidRDefault="00E2434C" w:rsidP="008B1373">
            <w:pPr>
              <w:keepNext/>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noProof/>
                <w:sz w:val="24"/>
                <w:szCs w:val="24"/>
              </w:rPr>
              <w:drawing>
                <wp:inline distT="0" distB="0" distL="0" distR="0" wp14:anchorId="71B22332" wp14:editId="59FD2960">
                  <wp:extent cx="1905000" cy="304800"/>
                  <wp:effectExtent l="0" t="0" r="0" b="0"/>
                  <wp:docPr id="5" name="WordSlider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ordSliderHorizontal.png"/>
                          <pic:cNvPicPr/>
                        </pic:nvPicPr>
                        <pic:blipFill>
                          <a:blip r:embed="rId5"/>
                          <a:stretch>
                            <a:fillRect/>
                          </a:stretch>
                        </pic:blipFill>
                        <pic:spPr>
                          <a:xfrm>
                            <a:off x="0" y="0"/>
                            <a:ext cx="1905000" cy="304800"/>
                          </a:xfrm>
                          <a:prstGeom prst="rect">
                            <a:avLst/>
                          </a:prstGeom>
                        </pic:spPr>
                      </pic:pic>
                    </a:graphicData>
                  </a:graphic>
                </wp:inline>
              </w:drawing>
            </w:r>
          </w:p>
        </w:tc>
      </w:tr>
      <w:tr w:rsidR="00E2434C" w:rsidRPr="00EE6EA6" w14:paraId="3DFEB10C" w14:textId="77777777" w:rsidTr="008B1373">
        <w:tc>
          <w:tcPr>
            <w:cnfStyle w:val="001000000000" w:firstRow="0" w:lastRow="0" w:firstColumn="1" w:lastColumn="0" w:oddVBand="0" w:evenVBand="0" w:oddHBand="0" w:evenHBand="0" w:firstRowFirstColumn="0" w:firstRowLastColumn="0" w:lastRowFirstColumn="0" w:lastRowLastColumn="0"/>
            <w:tcW w:w="4788" w:type="dxa"/>
          </w:tcPr>
          <w:p w14:paraId="78E66464"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C6. </w:t>
            </w:r>
            <w:proofErr w:type="spellStart"/>
            <w:r w:rsidRPr="00EE6EA6">
              <w:rPr>
                <w:rFonts w:asciiTheme="majorBidi" w:hAnsiTheme="majorBidi" w:cstheme="majorBidi"/>
                <w:sz w:val="24"/>
                <w:szCs w:val="24"/>
              </w:rPr>
              <w:t>Recognising</w:t>
            </w:r>
            <w:proofErr w:type="spellEnd"/>
            <w:r w:rsidRPr="00EE6EA6">
              <w:rPr>
                <w:rFonts w:asciiTheme="majorBidi" w:hAnsiTheme="majorBidi" w:cstheme="majorBidi"/>
                <w:sz w:val="24"/>
                <w:szCs w:val="24"/>
              </w:rPr>
              <w:t xml:space="preserve"> additional psychiatric disorders (e.g. anxiety, depression) in autistic people who access my service ()</w:t>
            </w:r>
          </w:p>
        </w:tc>
        <w:tc>
          <w:tcPr>
            <w:tcW w:w="4788" w:type="dxa"/>
          </w:tcPr>
          <w:p w14:paraId="39A65B05" w14:textId="77777777" w:rsidR="00E2434C" w:rsidRPr="00EE6EA6" w:rsidRDefault="00E2434C" w:rsidP="008B1373">
            <w:pPr>
              <w:keepNext/>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noProof/>
                <w:sz w:val="24"/>
                <w:szCs w:val="24"/>
              </w:rPr>
              <w:drawing>
                <wp:inline distT="0" distB="0" distL="0" distR="0" wp14:anchorId="60293D96" wp14:editId="292C8B0B">
                  <wp:extent cx="1905000" cy="304800"/>
                  <wp:effectExtent l="0" t="0" r="0" b="0"/>
                  <wp:docPr id="6" name="WordSlider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WordSliderHorizontal.png"/>
                          <pic:cNvPicPr/>
                        </pic:nvPicPr>
                        <pic:blipFill>
                          <a:blip r:embed="rId5"/>
                          <a:stretch>
                            <a:fillRect/>
                          </a:stretch>
                        </pic:blipFill>
                        <pic:spPr>
                          <a:xfrm>
                            <a:off x="0" y="0"/>
                            <a:ext cx="1905000" cy="304800"/>
                          </a:xfrm>
                          <a:prstGeom prst="rect">
                            <a:avLst/>
                          </a:prstGeom>
                        </pic:spPr>
                      </pic:pic>
                    </a:graphicData>
                  </a:graphic>
                </wp:inline>
              </w:drawing>
            </w:r>
          </w:p>
        </w:tc>
      </w:tr>
      <w:tr w:rsidR="00E2434C" w:rsidRPr="00EE6EA6" w14:paraId="53C4DDAA" w14:textId="77777777" w:rsidTr="008B1373">
        <w:tc>
          <w:tcPr>
            <w:cnfStyle w:val="001000000000" w:firstRow="0" w:lastRow="0" w:firstColumn="1" w:lastColumn="0" w:oddVBand="0" w:evenVBand="0" w:oddHBand="0" w:evenHBand="0" w:firstRowFirstColumn="0" w:firstRowLastColumn="0" w:lastRowFirstColumn="0" w:lastRowLastColumn="0"/>
            <w:tcW w:w="4788" w:type="dxa"/>
          </w:tcPr>
          <w:p w14:paraId="6EDAF837"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C7. Managing additional psychiatric disorders (e.g. anxiety, depression) in autistic people who access my service ()</w:t>
            </w:r>
          </w:p>
        </w:tc>
        <w:tc>
          <w:tcPr>
            <w:tcW w:w="4788" w:type="dxa"/>
          </w:tcPr>
          <w:p w14:paraId="61715488" w14:textId="77777777" w:rsidR="00E2434C" w:rsidRPr="00EE6EA6" w:rsidRDefault="00E2434C" w:rsidP="008B1373">
            <w:pPr>
              <w:keepNext/>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noProof/>
                <w:sz w:val="24"/>
                <w:szCs w:val="24"/>
              </w:rPr>
              <w:drawing>
                <wp:inline distT="0" distB="0" distL="0" distR="0" wp14:anchorId="2CDEFFE3" wp14:editId="020B679C">
                  <wp:extent cx="1905000" cy="304800"/>
                  <wp:effectExtent l="0" t="0" r="0" b="0"/>
                  <wp:docPr id="7" name="WordSlider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WordSliderHorizontal.png"/>
                          <pic:cNvPicPr/>
                        </pic:nvPicPr>
                        <pic:blipFill>
                          <a:blip r:embed="rId5"/>
                          <a:stretch>
                            <a:fillRect/>
                          </a:stretch>
                        </pic:blipFill>
                        <pic:spPr>
                          <a:xfrm>
                            <a:off x="0" y="0"/>
                            <a:ext cx="1905000" cy="304800"/>
                          </a:xfrm>
                          <a:prstGeom prst="rect">
                            <a:avLst/>
                          </a:prstGeom>
                        </pic:spPr>
                      </pic:pic>
                    </a:graphicData>
                  </a:graphic>
                </wp:inline>
              </w:drawing>
            </w:r>
          </w:p>
        </w:tc>
      </w:tr>
      <w:tr w:rsidR="00E2434C" w:rsidRPr="00EE6EA6" w14:paraId="7E626226" w14:textId="77777777" w:rsidTr="008B1373">
        <w:tc>
          <w:tcPr>
            <w:cnfStyle w:val="001000000000" w:firstRow="0" w:lastRow="0" w:firstColumn="1" w:lastColumn="0" w:oddVBand="0" w:evenVBand="0" w:oddHBand="0" w:evenHBand="0" w:firstRowFirstColumn="0" w:firstRowLastColumn="0" w:lastRowFirstColumn="0" w:lastRowLastColumn="0"/>
            <w:tcW w:w="4788" w:type="dxa"/>
          </w:tcPr>
          <w:p w14:paraId="4278B10D"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 xml:space="preserve">C8. </w:t>
            </w:r>
            <w:proofErr w:type="spellStart"/>
            <w:r w:rsidRPr="00EE6EA6">
              <w:rPr>
                <w:rFonts w:asciiTheme="majorBidi" w:hAnsiTheme="majorBidi" w:cstheme="majorBidi"/>
                <w:sz w:val="24"/>
                <w:szCs w:val="24"/>
              </w:rPr>
              <w:t>Recognising</w:t>
            </w:r>
            <w:proofErr w:type="spellEnd"/>
            <w:r w:rsidRPr="00EE6EA6">
              <w:rPr>
                <w:rFonts w:asciiTheme="majorBidi" w:hAnsiTheme="majorBidi" w:cstheme="majorBidi"/>
                <w:sz w:val="24"/>
                <w:szCs w:val="24"/>
              </w:rPr>
              <w:t xml:space="preserve"> additional neurodevelopmental conditions (e.g. ADHD, OCD) in autistic people who access my service ()</w:t>
            </w:r>
          </w:p>
        </w:tc>
        <w:tc>
          <w:tcPr>
            <w:tcW w:w="4788" w:type="dxa"/>
          </w:tcPr>
          <w:p w14:paraId="2B2D27F3" w14:textId="77777777" w:rsidR="00E2434C" w:rsidRPr="00EE6EA6" w:rsidRDefault="00E2434C" w:rsidP="008B1373">
            <w:pPr>
              <w:keepNext/>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noProof/>
                <w:sz w:val="24"/>
                <w:szCs w:val="24"/>
              </w:rPr>
              <w:drawing>
                <wp:inline distT="0" distB="0" distL="0" distR="0" wp14:anchorId="0A926B5F" wp14:editId="2E2DC89F">
                  <wp:extent cx="1905000" cy="304800"/>
                  <wp:effectExtent l="0" t="0" r="0" b="0"/>
                  <wp:docPr id="8" name="WordSlider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WordSliderHorizontal.png"/>
                          <pic:cNvPicPr/>
                        </pic:nvPicPr>
                        <pic:blipFill>
                          <a:blip r:embed="rId5"/>
                          <a:stretch>
                            <a:fillRect/>
                          </a:stretch>
                        </pic:blipFill>
                        <pic:spPr>
                          <a:xfrm>
                            <a:off x="0" y="0"/>
                            <a:ext cx="1905000" cy="304800"/>
                          </a:xfrm>
                          <a:prstGeom prst="rect">
                            <a:avLst/>
                          </a:prstGeom>
                        </pic:spPr>
                      </pic:pic>
                    </a:graphicData>
                  </a:graphic>
                </wp:inline>
              </w:drawing>
            </w:r>
          </w:p>
        </w:tc>
      </w:tr>
      <w:tr w:rsidR="00E2434C" w:rsidRPr="00EE6EA6" w14:paraId="781383FA" w14:textId="77777777" w:rsidTr="008B1373">
        <w:tc>
          <w:tcPr>
            <w:cnfStyle w:val="001000000000" w:firstRow="0" w:lastRow="0" w:firstColumn="1" w:lastColumn="0" w:oddVBand="0" w:evenVBand="0" w:oddHBand="0" w:evenHBand="0" w:firstRowFirstColumn="0" w:firstRowLastColumn="0" w:lastRowFirstColumn="0" w:lastRowLastColumn="0"/>
            <w:tcW w:w="4788" w:type="dxa"/>
          </w:tcPr>
          <w:p w14:paraId="1F5C59F2"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C9. Managing additional neurodevelopmental conditions (e.g. ADHD, OCD) in autistic people who access my service ()</w:t>
            </w:r>
          </w:p>
        </w:tc>
        <w:tc>
          <w:tcPr>
            <w:tcW w:w="4788" w:type="dxa"/>
          </w:tcPr>
          <w:p w14:paraId="34F3626B" w14:textId="77777777" w:rsidR="00E2434C" w:rsidRPr="00EE6EA6" w:rsidRDefault="00E2434C" w:rsidP="008B1373">
            <w:pPr>
              <w:keepNext/>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noProof/>
                <w:sz w:val="24"/>
                <w:szCs w:val="24"/>
              </w:rPr>
              <w:drawing>
                <wp:inline distT="0" distB="0" distL="0" distR="0" wp14:anchorId="2D765392" wp14:editId="2F70CE23">
                  <wp:extent cx="1905000" cy="304800"/>
                  <wp:effectExtent l="0" t="0" r="0" b="0"/>
                  <wp:docPr id="9" name="WordSlider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WordSliderHorizontal.png"/>
                          <pic:cNvPicPr/>
                        </pic:nvPicPr>
                        <pic:blipFill>
                          <a:blip r:embed="rId5"/>
                          <a:stretch>
                            <a:fillRect/>
                          </a:stretch>
                        </pic:blipFill>
                        <pic:spPr>
                          <a:xfrm>
                            <a:off x="0" y="0"/>
                            <a:ext cx="1905000" cy="304800"/>
                          </a:xfrm>
                          <a:prstGeom prst="rect">
                            <a:avLst/>
                          </a:prstGeom>
                        </pic:spPr>
                      </pic:pic>
                    </a:graphicData>
                  </a:graphic>
                </wp:inline>
              </w:drawing>
            </w:r>
          </w:p>
        </w:tc>
      </w:tr>
      <w:tr w:rsidR="00E2434C" w:rsidRPr="00EE6EA6" w14:paraId="79EC1EB1" w14:textId="77777777" w:rsidTr="008B1373">
        <w:tc>
          <w:tcPr>
            <w:cnfStyle w:val="001000000000" w:firstRow="0" w:lastRow="0" w:firstColumn="1" w:lastColumn="0" w:oddVBand="0" w:evenVBand="0" w:oddHBand="0" w:evenHBand="0" w:firstRowFirstColumn="0" w:firstRowLastColumn="0" w:lastRowFirstColumn="0" w:lastRowLastColumn="0"/>
            <w:tcW w:w="4788" w:type="dxa"/>
          </w:tcPr>
          <w:p w14:paraId="1FBAF73F"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C10. Contributing effectively to helping services to manage the care of children on the autism spectrum ()</w:t>
            </w:r>
          </w:p>
        </w:tc>
        <w:tc>
          <w:tcPr>
            <w:tcW w:w="4788" w:type="dxa"/>
          </w:tcPr>
          <w:p w14:paraId="62ABF53D" w14:textId="77777777" w:rsidR="00E2434C" w:rsidRPr="00EE6EA6" w:rsidRDefault="00E2434C" w:rsidP="008B1373">
            <w:pPr>
              <w:keepNext/>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noProof/>
                <w:sz w:val="24"/>
                <w:szCs w:val="24"/>
              </w:rPr>
              <w:drawing>
                <wp:inline distT="0" distB="0" distL="0" distR="0" wp14:anchorId="15A0D87E" wp14:editId="569E0558">
                  <wp:extent cx="1905000" cy="304800"/>
                  <wp:effectExtent l="0" t="0" r="0" b="0"/>
                  <wp:docPr id="10" name="WordSlider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WordSliderHorizontal.png"/>
                          <pic:cNvPicPr/>
                        </pic:nvPicPr>
                        <pic:blipFill>
                          <a:blip r:embed="rId5"/>
                          <a:stretch>
                            <a:fillRect/>
                          </a:stretch>
                        </pic:blipFill>
                        <pic:spPr>
                          <a:xfrm>
                            <a:off x="0" y="0"/>
                            <a:ext cx="1905000" cy="304800"/>
                          </a:xfrm>
                          <a:prstGeom prst="rect">
                            <a:avLst/>
                          </a:prstGeom>
                        </pic:spPr>
                      </pic:pic>
                    </a:graphicData>
                  </a:graphic>
                </wp:inline>
              </w:drawing>
            </w:r>
          </w:p>
        </w:tc>
      </w:tr>
      <w:tr w:rsidR="00E2434C" w:rsidRPr="00EE6EA6" w14:paraId="371C9C51" w14:textId="77777777" w:rsidTr="008B1373">
        <w:tc>
          <w:tcPr>
            <w:cnfStyle w:val="001000000000" w:firstRow="0" w:lastRow="0" w:firstColumn="1" w:lastColumn="0" w:oddVBand="0" w:evenVBand="0" w:oddHBand="0" w:evenHBand="0" w:firstRowFirstColumn="0" w:firstRowLastColumn="0" w:lastRowFirstColumn="0" w:lastRowLastColumn="0"/>
            <w:tcW w:w="4788" w:type="dxa"/>
          </w:tcPr>
          <w:p w14:paraId="72625DF7"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C11. Contributing effectively to helping services manage the care of adults on the autism spectrum ()</w:t>
            </w:r>
          </w:p>
        </w:tc>
        <w:tc>
          <w:tcPr>
            <w:tcW w:w="4788" w:type="dxa"/>
          </w:tcPr>
          <w:p w14:paraId="42BBBBB3" w14:textId="77777777" w:rsidR="00E2434C" w:rsidRPr="00EE6EA6" w:rsidRDefault="00E2434C" w:rsidP="008B1373">
            <w:pPr>
              <w:keepNext/>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noProof/>
                <w:sz w:val="24"/>
                <w:szCs w:val="24"/>
              </w:rPr>
              <w:drawing>
                <wp:inline distT="0" distB="0" distL="0" distR="0" wp14:anchorId="073FDF92" wp14:editId="387090B2">
                  <wp:extent cx="1905000" cy="304800"/>
                  <wp:effectExtent l="0" t="0" r="0" b="0"/>
                  <wp:docPr id="11" name="WordSlider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WordSliderHorizontal.png"/>
                          <pic:cNvPicPr/>
                        </pic:nvPicPr>
                        <pic:blipFill>
                          <a:blip r:embed="rId5"/>
                          <a:stretch>
                            <a:fillRect/>
                          </a:stretch>
                        </pic:blipFill>
                        <pic:spPr>
                          <a:xfrm>
                            <a:off x="0" y="0"/>
                            <a:ext cx="1905000" cy="304800"/>
                          </a:xfrm>
                          <a:prstGeom prst="rect">
                            <a:avLst/>
                          </a:prstGeom>
                        </pic:spPr>
                      </pic:pic>
                    </a:graphicData>
                  </a:graphic>
                </wp:inline>
              </w:drawing>
            </w:r>
          </w:p>
        </w:tc>
      </w:tr>
      <w:tr w:rsidR="00E2434C" w:rsidRPr="00EE6EA6" w14:paraId="37459827" w14:textId="77777777" w:rsidTr="008B1373">
        <w:tc>
          <w:tcPr>
            <w:cnfStyle w:val="001000000000" w:firstRow="0" w:lastRow="0" w:firstColumn="1" w:lastColumn="0" w:oddVBand="0" w:evenVBand="0" w:oddHBand="0" w:evenHBand="0" w:firstRowFirstColumn="0" w:firstRowLastColumn="0" w:lastRowFirstColumn="0" w:lastRowLastColumn="0"/>
            <w:tcW w:w="4788" w:type="dxa"/>
          </w:tcPr>
          <w:p w14:paraId="5FA5A48B"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C12. Assessing the strengths, needs and aspirations of autistic people who access my service ()</w:t>
            </w:r>
          </w:p>
        </w:tc>
        <w:tc>
          <w:tcPr>
            <w:tcW w:w="4788" w:type="dxa"/>
          </w:tcPr>
          <w:p w14:paraId="70A64F85" w14:textId="77777777" w:rsidR="00E2434C" w:rsidRPr="00EE6EA6" w:rsidRDefault="00E2434C" w:rsidP="008B1373">
            <w:pPr>
              <w:keepNext/>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noProof/>
                <w:sz w:val="24"/>
                <w:szCs w:val="24"/>
              </w:rPr>
              <w:drawing>
                <wp:inline distT="0" distB="0" distL="0" distR="0" wp14:anchorId="516BE065" wp14:editId="328C5377">
                  <wp:extent cx="1905000" cy="304800"/>
                  <wp:effectExtent l="0" t="0" r="0" b="0"/>
                  <wp:docPr id="12" name="WordSlider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WordSliderHorizontal.png"/>
                          <pic:cNvPicPr/>
                        </pic:nvPicPr>
                        <pic:blipFill>
                          <a:blip r:embed="rId5"/>
                          <a:stretch>
                            <a:fillRect/>
                          </a:stretch>
                        </pic:blipFill>
                        <pic:spPr>
                          <a:xfrm>
                            <a:off x="0" y="0"/>
                            <a:ext cx="1905000" cy="304800"/>
                          </a:xfrm>
                          <a:prstGeom prst="rect">
                            <a:avLst/>
                          </a:prstGeom>
                        </pic:spPr>
                      </pic:pic>
                    </a:graphicData>
                  </a:graphic>
                </wp:inline>
              </w:drawing>
            </w:r>
          </w:p>
        </w:tc>
      </w:tr>
      <w:tr w:rsidR="00E2434C" w:rsidRPr="00EE6EA6" w14:paraId="111521DB" w14:textId="77777777" w:rsidTr="008B1373">
        <w:tc>
          <w:tcPr>
            <w:cnfStyle w:val="001000000000" w:firstRow="0" w:lastRow="0" w:firstColumn="1" w:lastColumn="0" w:oddVBand="0" w:evenVBand="0" w:oddHBand="0" w:evenHBand="0" w:firstRowFirstColumn="0" w:firstRowLastColumn="0" w:lastRowFirstColumn="0" w:lastRowLastColumn="0"/>
            <w:tcW w:w="4788" w:type="dxa"/>
          </w:tcPr>
          <w:p w14:paraId="03EAED28"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C13. Communicating with patients about a suspected diagnosis of autism ()</w:t>
            </w:r>
          </w:p>
        </w:tc>
        <w:tc>
          <w:tcPr>
            <w:tcW w:w="4788" w:type="dxa"/>
          </w:tcPr>
          <w:p w14:paraId="6698DAF7" w14:textId="77777777" w:rsidR="00E2434C" w:rsidRPr="00EE6EA6" w:rsidRDefault="00E2434C" w:rsidP="008B1373">
            <w:pPr>
              <w:keepNext/>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noProof/>
                <w:sz w:val="24"/>
                <w:szCs w:val="24"/>
              </w:rPr>
              <w:drawing>
                <wp:inline distT="0" distB="0" distL="0" distR="0" wp14:anchorId="4C6ACEBA" wp14:editId="38898EE3">
                  <wp:extent cx="1905000" cy="304800"/>
                  <wp:effectExtent l="0" t="0" r="0" b="0"/>
                  <wp:docPr id="13" name="WordSlider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WordSliderHorizontal.png"/>
                          <pic:cNvPicPr/>
                        </pic:nvPicPr>
                        <pic:blipFill>
                          <a:blip r:embed="rId5"/>
                          <a:stretch>
                            <a:fillRect/>
                          </a:stretch>
                        </pic:blipFill>
                        <pic:spPr>
                          <a:xfrm>
                            <a:off x="0" y="0"/>
                            <a:ext cx="1905000" cy="304800"/>
                          </a:xfrm>
                          <a:prstGeom prst="rect">
                            <a:avLst/>
                          </a:prstGeom>
                        </pic:spPr>
                      </pic:pic>
                    </a:graphicData>
                  </a:graphic>
                </wp:inline>
              </w:drawing>
            </w:r>
          </w:p>
        </w:tc>
      </w:tr>
      <w:tr w:rsidR="00E2434C" w:rsidRPr="00EE6EA6" w14:paraId="71D30B00" w14:textId="77777777" w:rsidTr="008B1373">
        <w:tc>
          <w:tcPr>
            <w:cnfStyle w:val="001000000000" w:firstRow="0" w:lastRow="0" w:firstColumn="1" w:lastColumn="0" w:oddVBand="0" w:evenVBand="0" w:oddHBand="0" w:evenHBand="0" w:firstRowFirstColumn="0" w:firstRowLastColumn="0" w:lastRowFirstColumn="0" w:lastRowLastColumn="0"/>
            <w:tcW w:w="4788" w:type="dxa"/>
          </w:tcPr>
          <w:p w14:paraId="72C08627"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C14. Knowing to whom to refer my patients I suspect of having autism ()</w:t>
            </w:r>
          </w:p>
        </w:tc>
        <w:tc>
          <w:tcPr>
            <w:tcW w:w="4788" w:type="dxa"/>
          </w:tcPr>
          <w:p w14:paraId="5EE77DD4" w14:textId="77777777" w:rsidR="00E2434C" w:rsidRPr="00EE6EA6" w:rsidRDefault="00E2434C" w:rsidP="008B1373">
            <w:pPr>
              <w:keepNext/>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noProof/>
                <w:sz w:val="24"/>
                <w:szCs w:val="24"/>
              </w:rPr>
              <w:drawing>
                <wp:inline distT="0" distB="0" distL="0" distR="0" wp14:anchorId="103B61BA" wp14:editId="5120C614">
                  <wp:extent cx="1905000" cy="304800"/>
                  <wp:effectExtent l="0" t="0" r="0" b="0"/>
                  <wp:docPr id="14" name="WordSlider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WordSliderHorizontal.png"/>
                          <pic:cNvPicPr/>
                        </pic:nvPicPr>
                        <pic:blipFill>
                          <a:blip r:embed="rId5"/>
                          <a:stretch>
                            <a:fillRect/>
                          </a:stretch>
                        </pic:blipFill>
                        <pic:spPr>
                          <a:xfrm>
                            <a:off x="0" y="0"/>
                            <a:ext cx="1905000" cy="304800"/>
                          </a:xfrm>
                          <a:prstGeom prst="rect">
                            <a:avLst/>
                          </a:prstGeom>
                        </pic:spPr>
                      </pic:pic>
                    </a:graphicData>
                  </a:graphic>
                </wp:inline>
              </w:drawing>
            </w:r>
          </w:p>
        </w:tc>
      </w:tr>
      <w:tr w:rsidR="00E2434C" w:rsidRPr="00EE6EA6" w14:paraId="3575A365" w14:textId="77777777" w:rsidTr="008B1373">
        <w:tc>
          <w:tcPr>
            <w:cnfStyle w:val="001000000000" w:firstRow="0" w:lastRow="0" w:firstColumn="1" w:lastColumn="0" w:oddVBand="0" w:evenVBand="0" w:oddHBand="0" w:evenHBand="0" w:firstRowFirstColumn="0" w:firstRowLastColumn="0" w:lastRowFirstColumn="0" w:lastRowLastColumn="0"/>
            <w:tcW w:w="4788" w:type="dxa"/>
          </w:tcPr>
          <w:p w14:paraId="4859E8CC"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C15. Knowing local care pathways for patients to access diagnostic assessments ()</w:t>
            </w:r>
          </w:p>
        </w:tc>
        <w:tc>
          <w:tcPr>
            <w:tcW w:w="4788" w:type="dxa"/>
          </w:tcPr>
          <w:p w14:paraId="3C44C63B" w14:textId="77777777" w:rsidR="00E2434C" w:rsidRPr="00EE6EA6" w:rsidRDefault="00E2434C" w:rsidP="008B1373">
            <w:pPr>
              <w:keepNext/>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noProof/>
                <w:sz w:val="24"/>
                <w:szCs w:val="24"/>
              </w:rPr>
              <w:drawing>
                <wp:inline distT="0" distB="0" distL="0" distR="0" wp14:anchorId="715BDF3B" wp14:editId="6C8FBED6">
                  <wp:extent cx="1905000" cy="304800"/>
                  <wp:effectExtent l="0" t="0" r="0" b="0"/>
                  <wp:docPr id="15" name="WordSlider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WordSliderHorizontal.png"/>
                          <pic:cNvPicPr/>
                        </pic:nvPicPr>
                        <pic:blipFill>
                          <a:blip r:embed="rId5"/>
                          <a:stretch>
                            <a:fillRect/>
                          </a:stretch>
                        </pic:blipFill>
                        <pic:spPr>
                          <a:xfrm>
                            <a:off x="0" y="0"/>
                            <a:ext cx="1905000" cy="304800"/>
                          </a:xfrm>
                          <a:prstGeom prst="rect">
                            <a:avLst/>
                          </a:prstGeom>
                        </pic:spPr>
                      </pic:pic>
                    </a:graphicData>
                  </a:graphic>
                </wp:inline>
              </w:drawing>
            </w:r>
          </w:p>
        </w:tc>
      </w:tr>
      <w:tr w:rsidR="00E2434C" w:rsidRPr="00EE6EA6" w14:paraId="09FF4320" w14:textId="77777777" w:rsidTr="008B1373">
        <w:tc>
          <w:tcPr>
            <w:cnfStyle w:val="001000000000" w:firstRow="0" w:lastRow="0" w:firstColumn="1" w:lastColumn="0" w:oddVBand="0" w:evenVBand="0" w:oddHBand="0" w:evenHBand="0" w:firstRowFirstColumn="0" w:firstRowLastColumn="0" w:lastRowFirstColumn="0" w:lastRowLastColumn="0"/>
            <w:tcW w:w="4788" w:type="dxa"/>
          </w:tcPr>
          <w:p w14:paraId="7D0A2AFC"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lastRenderedPageBreak/>
              <w:t>C16. Knowing local post-diagnostic services to refer patients who have received an autism spectrum diagnosis ()</w:t>
            </w:r>
          </w:p>
        </w:tc>
        <w:tc>
          <w:tcPr>
            <w:tcW w:w="4788" w:type="dxa"/>
          </w:tcPr>
          <w:p w14:paraId="0A2008D3" w14:textId="77777777" w:rsidR="00E2434C" w:rsidRPr="00EE6EA6" w:rsidRDefault="00E2434C" w:rsidP="008B1373">
            <w:pPr>
              <w:keepNext/>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noProof/>
                <w:sz w:val="24"/>
                <w:szCs w:val="24"/>
              </w:rPr>
              <w:drawing>
                <wp:inline distT="0" distB="0" distL="0" distR="0" wp14:anchorId="619900DD" wp14:editId="45C3187E">
                  <wp:extent cx="1905000" cy="304800"/>
                  <wp:effectExtent l="0" t="0" r="0" b="0"/>
                  <wp:docPr id="16" name="WordSlider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WordSliderHorizontal.png"/>
                          <pic:cNvPicPr/>
                        </pic:nvPicPr>
                        <pic:blipFill>
                          <a:blip r:embed="rId5"/>
                          <a:stretch>
                            <a:fillRect/>
                          </a:stretch>
                        </pic:blipFill>
                        <pic:spPr>
                          <a:xfrm>
                            <a:off x="0" y="0"/>
                            <a:ext cx="1905000" cy="304800"/>
                          </a:xfrm>
                          <a:prstGeom prst="rect">
                            <a:avLst/>
                          </a:prstGeom>
                        </pic:spPr>
                      </pic:pic>
                    </a:graphicData>
                  </a:graphic>
                </wp:inline>
              </w:drawing>
            </w:r>
          </w:p>
        </w:tc>
      </w:tr>
      <w:tr w:rsidR="00E2434C" w:rsidRPr="00EE6EA6" w14:paraId="6E8BBE93" w14:textId="77777777" w:rsidTr="008B1373">
        <w:tc>
          <w:tcPr>
            <w:cnfStyle w:val="001000000000" w:firstRow="0" w:lastRow="0" w:firstColumn="1" w:lastColumn="0" w:oddVBand="0" w:evenVBand="0" w:oddHBand="0" w:evenHBand="0" w:firstRowFirstColumn="0" w:firstRowLastColumn="0" w:lastRowFirstColumn="0" w:lastRowLastColumn="0"/>
            <w:tcW w:w="4788" w:type="dxa"/>
          </w:tcPr>
          <w:p w14:paraId="20BEC625"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C17. Knowing the relevant care pathways/services for people on the autism spectrum ()</w:t>
            </w:r>
          </w:p>
        </w:tc>
        <w:tc>
          <w:tcPr>
            <w:tcW w:w="4788" w:type="dxa"/>
          </w:tcPr>
          <w:p w14:paraId="51C430AA" w14:textId="77777777" w:rsidR="00E2434C" w:rsidRPr="00EE6EA6" w:rsidRDefault="00E2434C" w:rsidP="008B1373">
            <w:pPr>
              <w:keepNext/>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noProof/>
                <w:sz w:val="24"/>
                <w:szCs w:val="24"/>
              </w:rPr>
              <w:drawing>
                <wp:inline distT="0" distB="0" distL="0" distR="0" wp14:anchorId="688F7D6D" wp14:editId="63CBAEC3">
                  <wp:extent cx="1905000" cy="304800"/>
                  <wp:effectExtent l="0" t="0" r="0" b="0"/>
                  <wp:docPr id="17" name="WordSlider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WordSliderHorizontal.png"/>
                          <pic:cNvPicPr/>
                        </pic:nvPicPr>
                        <pic:blipFill>
                          <a:blip r:embed="rId5"/>
                          <a:stretch>
                            <a:fillRect/>
                          </a:stretch>
                        </pic:blipFill>
                        <pic:spPr>
                          <a:xfrm>
                            <a:off x="0" y="0"/>
                            <a:ext cx="1905000" cy="304800"/>
                          </a:xfrm>
                          <a:prstGeom prst="rect">
                            <a:avLst/>
                          </a:prstGeom>
                        </pic:spPr>
                      </pic:pic>
                    </a:graphicData>
                  </a:graphic>
                </wp:inline>
              </w:drawing>
            </w:r>
          </w:p>
        </w:tc>
      </w:tr>
      <w:tr w:rsidR="00E2434C" w:rsidRPr="00EE6EA6" w14:paraId="35DC77E1" w14:textId="77777777" w:rsidTr="008B1373">
        <w:tc>
          <w:tcPr>
            <w:cnfStyle w:val="001000000000" w:firstRow="0" w:lastRow="0" w:firstColumn="1" w:lastColumn="0" w:oddVBand="0" w:evenVBand="0" w:oddHBand="0" w:evenHBand="0" w:firstRowFirstColumn="0" w:firstRowLastColumn="0" w:lastRowFirstColumn="0" w:lastRowLastColumn="0"/>
            <w:tcW w:w="4788" w:type="dxa"/>
          </w:tcPr>
          <w:p w14:paraId="021AFEEC"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C18. Knowing which community resources in my area are available for autistic children and/or adults ()</w:t>
            </w:r>
          </w:p>
        </w:tc>
        <w:tc>
          <w:tcPr>
            <w:tcW w:w="4788" w:type="dxa"/>
          </w:tcPr>
          <w:p w14:paraId="60B25E67" w14:textId="77777777" w:rsidR="00E2434C" w:rsidRPr="00EE6EA6" w:rsidRDefault="00E2434C" w:rsidP="008B1373">
            <w:pPr>
              <w:keepNext/>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noProof/>
                <w:sz w:val="24"/>
                <w:szCs w:val="24"/>
              </w:rPr>
              <w:drawing>
                <wp:inline distT="0" distB="0" distL="0" distR="0" wp14:anchorId="17FC6BD3" wp14:editId="49C1303B">
                  <wp:extent cx="1905000" cy="304800"/>
                  <wp:effectExtent l="0" t="0" r="0" b="0"/>
                  <wp:docPr id="18" name="WordSlider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WordSliderHorizontal.png"/>
                          <pic:cNvPicPr/>
                        </pic:nvPicPr>
                        <pic:blipFill>
                          <a:blip r:embed="rId5"/>
                          <a:stretch>
                            <a:fillRect/>
                          </a:stretch>
                        </pic:blipFill>
                        <pic:spPr>
                          <a:xfrm>
                            <a:off x="0" y="0"/>
                            <a:ext cx="1905000" cy="304800"/>
                          </a:xfrm>
                          <a:prstGeom prst="rect">
                            <a:avLst/>
                          </a:prstGeom>
                        </pic:spPr>
                      </pic:pic>
                    </a:graphicData>
                  </a:graphic>
                </wp:inline>
              </w:drawing>
            </w:r>
          </w:p>
        </w:tc>
      </w:tr>
      <w:tr w:rsidR="00E2434C" w:rsidRPr="00EE6EA6" w14:paraId="1F85FBA5" w14:textId="77777777" w:rsidTr="008B1373">
        <w:tc>
          <w:tcPr>
            <w:cnfStyle w:val="001000000000" w:firstRow="0" w:lastRow="0" w:firstColumn="1" w:lastColumn="0" w:oddVBand="0" w:evenVBand="0" w:oddHBand="0" w:evenHBand="0" w:firstRowFirstColumn="0" w:firstRowLastColumn="0" w:lastRowFirstColumn="0" w:lastRowLastColumn="0"/>
            <w:tcW w:w="4788" w:type="dxa"/>
          </w:tcPr>
          <w:p w14:paraId="65EFB0C7" w14:textId="77777777" w:rsidR="00E2434C" w:rsidRPr="00EE6EA6" w:rsidRDefault="00E2434C" w:rsidP="008B1373">
            <w:pPr>
              <w:keepNext/>
              <w:jc w:val="left"/>
              <w:rPr>
                <w:rFonts w:asciiTheme="majorBidi" w:hAnsiTheme="majorBidi" w:cstheme="majorBidi"/>
                <w:sz w:val="24"/>
                <w:szCs w:val="24"/>
              </w:rPr>
            </w:pPr>
            <w:r w:rsidRPr="00EE6EA6">
              <w:rPr>
                <w:rFonts w:asciiTheme="majorBidi" w:hAnsiTheme="majorBidi" w:cstheme="majorBidi"/>
                <w:sz w:val="24"/>
                <w:szCs w:val="24"/>
              </w:rPr>
              <w:t>C19. Identifying stress in the parents and carers of autistic people who access my service ()</w:t>
            </w:r>
          </w:p>
        </w:tc>
        <w:tc>
          <w:tcPr>
            <w:tcW w:w="4788" w:type="dxa"/>
          </w:tcPr>
          <w:p w14:paraId="375DAB6B" w14:textId="77777777" w:rsidR="00E2434C" w:rsidRPr="00EE6EA6" w:rsidRDefault="00E2434C" w:rsidP="008B1373">
            <w:pPr>
              <w:keepNext/>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4"/>
                <w:szCs w:val="24"/>
              </w:rPr>
            </w:pPr>
            <w:r w:rsidRPr="00EE6EA6">
              <w:rPr>
                <w:rFonts w:asciiTheme="majorBidi" w:hAnsiTheme="majorBidi" w:cstheme="majorBidi"/>
                <w:noProof/>
                <w:sz w:val="24"/>
                <w:szCs w:val="24"/>
              </w:rPr>
              <w:drawing>
                <wp:inline distT="0" distB="0" distL="0" distR="0" wp14:anchorId="13641237" wp14:editId="011B861A">
                  <wp:extent cx="1905000" cy="304800"/>
                  <wp:effectExtent l="0" t="0" r="0" b="0"/>
                  <wp:docPr id="19" name="WordSlider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WordSliderHorizontal.png"/>
                          <pic:cNvPicPr/>
                        </pic:nvPicPr>
                        <pic:blipFill>
                          <a:blip r:embed="rId5"/>
                          <a:stretch>
                            <a:fillRect/>
                          </a:stretch>
                        </pic:blipFill>
                        <pic:spPr>
                          <a:xfrm>
                            <a:off x="0" y="0"/>
                            <a:ext cx="1905000" cy="304800"/>
                          </a:xfrm>
                          <a:prstGeom prst="rect">
                            <a:avLst/>
                          </a:prstGeom>
                        </pic:spPr>
                      </pic:pic>
                    </a:graphicData>
                  </a:graphic>
                </wp:inline>
              </w:drawing>
            </w:r>
          </w:p>
        </w:tc>
      </w:tr>
    </w:tbl>
    <w:p w14:paraId="72139F43" w14:textId="77777777" w:rsidR="00E2434C" w:rsidRPr="00EE6EA6" w:rsidRDefault="00E2434C" w:rsidP="00E2434C">
      <w:pPr>
        <w:rPr>
          <w:rFonts w:asciiTheme="majorBidi" w:hAnsiTheme="majorBidi" w:cstheme="majorBidi"/>
        </w:rPr>
      </w:pPr>
    </w:p>
    <w:p w14:paraId="75D1C1A0" w14:textId="77777777" w:rsidR="00E2434C" w:rsidRPr="00EE6EA6" w:rsidRDefault="00E2434C" w:rsidP="00E2434C">
      <w:pPr>
        <w:rPr>
          <w:rFonts w:asciiTheme="majorBidi" w:hAnsiTheme="majorBidi" w:cstheme="majorBidi"/>
        </w:rPr>
      </w:pPr>
    </w:p>
    <w:p w14:paraId="0AFE13BC" w14:textId="77777777" w:rsidR="00E2434C" w:rsidRPr="00EE6EA6" w:rsidRDefault="00E2434C" w:rsidP="00E2434C">
      <w:pPr>
        <w:pStyle w:val="BlockEndLabel"/>
        <w:rPr>
          <w:rFonts w:asciiTheme="majorBidi" w:hAnsiTheme="majorBidi" w:cstheme="majorBidi"/>
          <w:sz w:val="24"/>
          <w:szCs w:val="24"/>
        </w:rPr>
      </w:pPr>
      <w:r w:rsidRPr="00EE6EA6">
        <w:rPr>
          <w:rFonts w:asciiTheme="majorBidi" w:hAnsiTheme="majorBidi" w:cstheme="majorBidi"/>
          <w:sz w:val="24"/>
          <w:szCs w:val="24"/>
        </w:rPr>
        <w:t>End of Block: C. Self-Efficacy Scale</w:t>
      </w:r>
    </w:p>
    <w:p w14:paraId="5047C978" w14:textId="77777777" w:rsidR="00E2434C" w:rsidRPr="00EE6EA6" w:rsidRDefault="00E2434C" w:rsidP="00E2434C">
      <w:pPr>
        <w:pStyle w:val="BlockSeparator"/>
        <w:rPr>
          <w:rFonts w:asciiTheme="majorBidi" w:hAnsiTheme="majorBidi" w:cstheme="majorBidi"/>
          <w:sz w:val="24"/>
          <w:szCs w:val="24"/>
        </w:rPr>
      </w:pPr>
    </w:p>
    <w:p w14:paraId="6D08E6F2" w14:textId="77777777" w:rsidR="00E2434C" w:rsidRPr="00EE6EA6" w:rsidRDefault="00E2434C" w:rsidP="00E2434C">
      <w:pPr>
        <w:pStyle w:val="BlockStartLabel"/>
        <w:rPr>
          <w:rFonts w:asciiTheme="majorBidi" w:hAnsiTheme="majorBidi" w:cstheme="majorBidi"/>
          <w:sz w:val="24"/>
          <w:szCs w:val="24"/>
        </w:rPr>
      </w:pPr>
      <w:r w:rsidRPr="00EE6EA6">
        <w:rPr>
          <w:rFonts w:asciiTheme="majorBidi" w:hAnsiTheme="majorBidi" w:cstheme="majorBidi"/>
          <w:sz w:val="24"/>
          <w:szCs w:val="24"/>
        </w:rPr>
        <w:t xml:space="preserve">Start of Block: D. Barriers and Facilitators </w:t>
      </w:r>
      <w:proofErr w:type="gramStart"/>
      <w:r w:rsidRPr="00EE6EA6">
        <w:rPr>
          <w:rFonts w:asciiTheme="majorBidi" w:hAnsiTheme="majorBidi" w:cstheme="majorBidi"/>
          <w:sz w:val="24"/>
          <w:szCs w:val="24"/>
        </w:rPr>
        <w:t>to  working</w:t>
      </w:r>
      <w:proofErr w:type="gramEnd"/>
      <w:r w:rsidRPr="00EE6EA6">
        <w:rPr>
          <w:rFonts w:asciiTheme="majorBidi" w:hAnsiTheme="majorBidi" w:cstheme="majorBidi"/>
          <w:sz w:val="24"/>
          <w:szCs w:val="24"/>
        </w:rPr>
        <w:t xml:space="preserve"> with autistic patients</w:t>
      </w:r>
    </w:p>
    <w:p w14:paraId="0990B067" w14:textId="77777777" w:rsidR="00E2434C" w:rsidRPr="00EE6EA6" w:rsidRDefault="00E2434C" w:rsidP="00E2434C">
      <w:pPr>
        <w:rPr>
          <w:rFonts w:asciiTheme="majorBidi" w:hAnsiTheme="majorBidi" w:cstheme="majorBidi"/>
        </w:rPr>
      </w:pPr>
    </w:p>
    <w:p w14:paraId="0ECC14D8"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t xml:space="preserve">D0 </w:t>
      </w:r>
      <w:r w:rsidRPr="00EE6EA6">
        <w:rPr>
          <w:rFonts w:asciiTheme="majorBidi" w:hAnsiTheme="majorBidi" w:cstheme="majorBidi"/>
          <w:b/>
        </w:rPr>
        <w:t xml:space="preserve">D. Barriers and Facilitators </w:t>
      </w:r>
      <w:proofErr w:type="gramStart"/>
      <w:r w:rsidRPr="00EE6EA6">
        <w:rPr>
          <w:rFonts w:asciiTheme="majorBidi" w:hAnsiTheme="majorBidi" w:cstheme="majorBidi"/>
          <w:b/>
        </w:rPr>
        <w:t>to  working</w:t>
      </w:r>
      <w:proofErr w:type="gramEnd"/>
      <w:r w:rsidRPr="00EE6EA6">
        <w:rPr>
          <w:rFonts w:asciiTheme="majorBidi" w:hAnsiTheme="majorBidi" w:cstheme="majorBidi"/>
          <w:b/>
        </w:rPr>
        <w:t xml:space="preserve"> with autistic patients</w:t>
      </w:r>
      <w:r w:rsidRPr="00EE6EA6">
        <w:rPr>
          <w:rFonts w:asciiTheme="majorBidi" w:hAnsiTheme="majorBidi" w:cstheme="majorBidi"/>
        </w:rPr>
        <w:br/>
        <w:t xml:space="preserve"> </w:t>
      </w:r>
      <w:r w:rsidRPr="00EE6EA6">
        <w:rPr>
          <w:rFonts w:asciiTheme="majorBidi" w:hAnsiTheme="majorBidi" w:cstheme="majorBidi"/>
        </w:rPr>
        <w:br/>
        <w:t xml:space="preserve"> Please comment on the following:</w:t>
      </w:r>
    </w:p>
    <w:p w14:paraId="46486980" w14:textId="77777777" w:rsidR="00E2434C" w:rsidRPr="00EE6EA6" w:rsidRDefault="00E2434C" w:rsidP="00E2434C">
      <w:pPr>
        <w:rPr>
          <w:rFonts w:asciiTheme="majorBidi" w:hAnsiTheme="majorBidi" w:cstheme="majorBidi"/>
        </w:rPr>
      </w:pPr>
    </w:p>
    <w:p w14:paraId="630434D4" w14:textId="77777777" w:rsidR="00E2434C" w:rsidRPr="00EE6EA6" w:rsidRDefault="00E2434C" w:rsidP="00E2434C">
      <w:pPr>
        <w:pStyle w:val="QuestionSeparator"/>
        <w:rPr>
          <w:rFonts w:asciiTheme="majorBidi" w:hAnsiTheme="majorBidi" w:cstheme="majorBidi"/>
          <w:sz w:val="24"/>
          <w:szCs w:val="24"/>
        </w:rPr>
      </w:pPr>
    </w:p>
    <w:p w14:paraId="336BA759" w14:textId="77777777" w:rsidR="00E2434C" w:rsidRPr="00EE6EA6" w:rsidRDefault="00E2434C" w:rsidP="00E2434C">
      <w:pPr>
        <w:rPr>
          <w:rFonts w:asciiTheme="majorBidi" w:hAnsiTheme="majorBidi" w:cstheme="majorBidi"/>
        </w:rPr>
      </w:pPr>
    </w:p>
    <w:p w14:paraId="43FFBE40"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t>D1. What do you feel works well for you when working with an autistic patient?</w:t>
      </w:r>
    </w:p>
    <w:p w14:paraId="45326A93"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3A2F74A0"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4999F531"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32603530"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2FE54ADB"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0A7573ED" w14:textId="77777777" w:rsidR="00E2434C" w:rsidRPr="00EE6EA6" w:rsidRDefault="00E2434C" w:rsidP="00E2434C">
      <w:pPr>
        <w:rPr>
          <w:rFonts w:asciiTheme="majorBidi" w:hAnsiTheme="majorBidi" w:cstheme="majorBidi"/>
        </w:rPr>
      </w:pPr>
    </w:p>
    <w:p w14:paraId="56ECFFB2" w14:textId="77777777" w:rsidR="00E2434C" w:rsidRPr="00EE6EA6" w:rsidRDefault="00E2434C" w:rsidP="00E2434C">
      <w:pPr>
        <w:pStyle w:val="QuestionSeparator"/>
        <w:rPr>
          <w:rFonts w:asciiTheme="majorBidi" w:hAnsiTheme="majorBidi" w:cstheme="majorBidi"/>
          <w:sz w:val="24"/>
          <w:szCs w:val="24"/>
        </w:rPr>
      </w:pPr>
    </w:p>
    <w:p w14:paraId="5D1A3D22" w14:textId="77777777" w:rsidR="00E2434C" w:rsidRPr="00EE6EA6" w:rsidRDefault="00E2434C" w:rsidP="00E2434C">
      <w:pPr>
        <w:rPr>
          <w:rFonts w:asciiTheme="majorBidi" w:hAnsiTheme="majorBidi" w:cstheme="majorBidi"/>
        </w:rPr>
      </w:pPr>
    </w:p>
    <w:p w14:paraId="52A829A7"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lastRenderedPageBreak/>
        <w:t>D2. What do you feel does not work well when working with an autistic patient?</w:t>
      </w:r>
    </w:p>
    <w:p w14:paraId="1852BF84"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3989E83F"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7A9F82B0"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546596EB"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585B8E4F"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4B6F5DD7" w14:textId="77777777" w:rsidR="00E2434C" w:rsidRPr="00EE6EA6" w:rsidRDefault="00E2434C" w:rsidP="00E2434C">
      <w:pPr>
        <w:rPr>
          <w:rFonts w:asciiTheme="majorBidi" w:hAnsiTheme="majorBidi" w:cstheme="majorBidi"/>
        </w:rPr>
      </w:pPr>
    </w:p>
    <w:p w14:paraId="0A6FE597" w14:textId="77777777" w:rsidR="00E2434C" w:rsidRPr="00EE6EA6" w:rsidRDefault="00E2434C" w:rsidP="00E2434C">
      <w:pPr>
        <w:pStyle w:val="QuestionSeparator"/>
        <w:rPr>
          <w:rFonts w:asciiTheme="majorBidi" w:hAnsiTheme="majorBidi" w:cstheme="majorBidi"/>
          <w:sz w:val="24"/>
          <w:szCs w:val="24"/>
        </w:rPr>
      </w:pPr>
    </w:p>
    <w:p w14:paraId="01C7753A" w14:textId="77777777" w:rsidR="00E2434C" w:rsidRPr="00EE6EA6" w:rsidRDefault="00E2434C" w:rsidP="00E2434C">
      <w:pPr>
        <w:rPr>
          <w:rFonts w:asciiTheme="majorBidi" w:hAnsiTheme="majorBidi" w:cstheme="majorBidi"/>
        </w:rPr>
      </w:pPr>
    </w:p>
    <w:p w14:paraId="5BE8DB5B"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t>D3. What resources are required to support autistic people in mental health services?</w:t>
      </w:r>
    </w:p>
    <w:p w14:paraId="0F340F20"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5B34F9AB"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1A5AF40F"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2E519C3F"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0BE3EA97"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41AB6431" w14:textId="77777777" w:rsidR="00E2434C" w:rsidRPr="00EE6EA6" w:rsidRDefault="00E2434C" w:rsidP="00E2434C">
      <w:pPr>
        <w:rPr>
          <w:rFonts w:asciiTheme="majorBidi" w:hAnsiTheme="majorBidi" w:cstheme="majorBidi"/>
        </w:rPr>
      </w:pPr>
    </w:p>
    <w:p w14:paraId="672F94A0" w14:textId="77777777" w:rsidR="00E2434C" w:rsidRPr="00EE6EA6" w:rsidRDefault="00E2434C" w:rsidP="00E2434C">
      <w:pPr>
        <w:pStyle w:val="QuestionSeparator"/>
        <w:rPr>
          <w:rFonts w:asciiTheme="majorBidi" w:hAnsiTheme="majorBidi" w:cstheme="majorBidi"/>
          <w:sz w:val="24"/>
          <w:szCs w:val="24"/>
        </w:rPr>
      </w:pPr>
    </w:p>
    <w:p w14:paraId="27659C63" w14:textId="77777777" w:rsidR="00E2434C" w:rsidRPr="00EE6EA6" w:rsidRDefault="00E2434C" w:rsidP="00E2434C">
      <w:pPr>
        <w:rPr>
          <w:rFonts w:asciiTheme="majorBidi" w:hAnsiTheme="majorBidi" w:cstheme="majorBidi"/>
        </w:rPr>
      </w:pPr>
    </w:p>
    <w:p w14:paraId="002D48C7"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t>D4. What factors do you think cause delayed diagnosis, treatment or recovery for autistic patients?</w:t>
      </w:r>
    </w:p>
    <w:p w14:paraId="644DA05B"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110DA764"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53DB7182"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249E5B53"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6A22437C"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3F83DF10" w14:textId="77777777" w:rsidR="00E2434C" w:rsidRPr="00EE6EA6" w:rsidRDefault="00E2434C" w:rsidP="00E2434C">
      <w:pPr>
        <w:rPr>
          <w:rFonts w:asciiTheme="majorBidi" w:hAnsiTheme="majorBidi" w:cstheme="majorBidi"/>
        </w:rPr>
      </w:pPr>
    </w:p>
    <w:p w14:paraId="41113BAF" w14:textId="77777777" w:rsidR="00E2434C" w:rsidRPr="00EE6EA6" w:rsidRDefault="00E2434C" w:rsidP="00E2434C">
      <w:pPr>
        <w:pStyle w:val="QuestionSeparator"/>
        <w:rPr>
          <w:rFonts w:asciiTheme="majorBidi" w:hAnsiTheme="majorBidi" w:cstheme="majorBidi"/>
          <w:sz w:val="24"/>
          <w:szCs w:val="24"/>
        </w:rPr>
      </w:pPr>
    </w:p>
    <w:p w14:paraId="4D2B7E5E" w14:textId="77777777" w:rsidR="00E2434C" w:rsidRPr="00EE6EA6" w:rsidRDefault="00E2434C" w:rsidP="00E2434C">
      <w:pPr>
        <w:rPr>
          <w:rFonts w:asciiTheme="majorBidi" w:hAnsiTheme="majorBidi" w:cstheme="majorBidi"/>
        </w:rPr>
      </w:pPr>
    </w:p>
    <w:p w14:paraId="189BB52A"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lastRenderedPageBreak/>
        <w:t>D5. Are there changes to processes, pathways, infrastructures or the environment that would better support autistic people?</w:t>
      </w:r>
    </w:p>
    <w:p w14:paraId="2881DE02"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192EACB9"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2EA4FF50"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0AE36C31"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51BA5C41"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75721C40" w14:textId="77777777" w:rsidR="00E2434C" w:rsidRPr="00EE6EA6" w:rsidRDefault="00E2434C" w:rsidP="00E2434C">
      <w:pPr>
        <w:rPr>
          <w:rFonts w:asciiTheme="majorBidi" w:hAnsiTheme="majorBidi" w:cstheme="majorBidi"/>
        </w:rPr>
      </w:pPr>
    </w:p>
    <w:p w14:paraId="35B2C002" w14:textId="77777777" w:rsidR="00E2434C" w:rsidRPr="00EE6EA6" w:rsidRDefault="00E2434C" w:rsidP="00E2434C">
      <w:pPr>
        <w:pStyle w:val="QuestionSeparator"/>
        <w:rPr>
          <w:rFonts w:asciiTheme="majorBidi" w:hAnsiTheme="majorBidi" w:cstheme="majorBidi"/>
          <w:sz w:val="24"/>
          <w:szCs w:val="24"/>
        </w:rPr>
      </w:pPr>
    </w:p>
    <w:p w14:paraId="257CD0D7" w14:textId="77777777" w:rsidR="00E2434C" w:rsidRPr="00EE6EA6" w:rsidRDefault="00E2434C" w:rsidP="00E2434C">
      <w:pPr>
        <w:rPr>
          <w:rFonts w:asciiTheme="majorBidi" w:hAnsiTheme="majorBidi" w:cstheme="majorBidi"/>
        </w:rPr>
      </w:pPr>
    </w:p>
    <w:p w14:paraId="40647FDA"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t>D6. What previous training helps you work more effectively with your autistic patients?</w:t>
      </w:r>
    </w:p>
    <w:p w14:paraId="6A89AD6D"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3ECF29A1"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2C7CE912"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4F061A60"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382EAF9D"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7213F299" w14:textId="77777777" w:rsidR="00E2434C" w:rsidRPr="00EE6EA6" w:rsidRDefault="00E2434C" w:rsidP="00E2434C">
      <w:pPr>
        <w:rPr>
          <w:rFonts w:asciiTheme="majorBidi" w:hAnsiTheme="majorBidi" w:cstheme="majorBidi"/>
        </w:rPr>
      </w:pPr>
    </w:p>
    <w:p w14:paraId="024ECC40" w14:textId="77777777" w:rsidR="00E2434C" w:rsidRPr="00EE6EA6" w:rsidRDefault="00E2434C" w:rsidP="00E2434C">
      <w:pPr>
        <w:pStyle w:val="QuestionSeparator"/>
        <w:rPr>
          <w:rFonts w:asciiTheme="majorBidi" w:hAnsiTheme="majorBidi" w:cstheme="majorBidi"/>
          <w:sz w:val="24"/>
          <w:szCs w:val="24"/>
        </w:rPr>
      </w:pPr>
    </w:p>
    <w:p w14:paraId="23FE5FAF" w14:textId="77777777" w:rsidR="00E2434C" w:rsidRPr="00EE6EA6" w:rsidRDefault="00E2434C" w:rsidP="00E2434C">
      <w:pPr>
        <w:rPr>
          <w:rFonts w:asciiTheme="majorBidi" w:hAnsiTheme="majorBidi" w:cstheme="majorBidi"/>
        </w:rPr>
      </w:pPr>
    </w:p>
    <w:p w14:paraId="70A98B66"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t>D7.  What training would help you identify a person on the spectrum whose autism has been misdiagnosed?</w:t>
      </w:r>
    </w:p>
    <w:p w14:paraId="3355BC32"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7B219277"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51FCEA4C"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6EB5443E"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3B07E82C"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3962BE2C" w14:textId="77777777" w:rsidR="00E2434C" w:rsidRPr="00EE6EA6" w:rsidRDefault="00E2434C" w:rsidP="00E2434C">
      <w:pPr>
        <w:rPr>
          <w:rFonts w:asciiTheme="majorBidi" w:hAnsiTheme="majorBidi" w:cstheme="majorBidi"/>
        </w:rPr>
      </w:pPr>
    </w:p>
    <w:p w14:paraId="1C265DD3" w14:textId="77777777" w:rsidR="00E2434C" w:rsidRPr="00EE6EA6" w:rsidRDefault="00E2434C" w:rsidP="00E2434C">
      <w:pPr>
        <w:pStyle w:val="QuestionSeparator"/>
        <w:rPr>
          <w:rFonts w:asciiTheme="majorBidi" w:hAnsiTheme="majorBidi" w:cstheme="majorBidi"/>
          <w:sz w:val="24"/>
          <w:szCs w:val="24"/>
        </w:rPr>
      </w:pPr>
    </w:p>
    <w:p w14:paraId="06EA3834" w14:textId="77777777" w:rsidR="00E2434C" w:rsidRPr="00EE6EA6" w:rsidRDefault="00E2434C" w:rsidP="00E2434C">
      <w:pPr>
        <w:rPr>
          <w:rFonts w:asciiTheme="majorBidi" w:hAnsiTheme="majorBidi" w:cstheme="majorBidi"/>
        </w:rPr>
      </w:pPr>
    </w:p>
    <w:p w14:paraId="627AE07B"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lastRenderedPageBreak/>
        <w:t>D8. What additional or other training would be of benefit to you or your colleagues to work more effectively with autistic patients?</w:t>
      </w:r>
    </w:p>
    <w:p w14:paraId="1F02B45D"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45CE19EB"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0EC526D0"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3C6EB641"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7E52BA65"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46C5AC47" w14:textId="77777777" w:rsidR="00E2434C" w:rsidRPr="00EE6EA6" w:rsidRDefault="00E2434C" w:rsidP="00E2434C">
      <w:pPr>
        <w:rPr>
          <w:rFonts w:asciiTheme="majorBidi" w:hAnsiTheme="majorBidi" w:cstheme="majorBidi"/>
        </w:rPr>
      </w:pPr>
    </w:p>
    <w:p w14:paraId="286EF5BD" w14:textId="77777777" w:rsidR="00E2434C" w:rsidRPr="00EE6EA6" w:rsidRDefault="00E2434C" w:rsidP="00E2434C">
      <w:pPr>
        <w:pStyle w:val="QuestionSeparator"/>
        <w:rPr>
          <w:rFonts w:asciiTheme="majorBidi" w:hAnsiTheme="majorBidi" w:cstheme="majorBidi"/>
          <w:sz w:val="24"/>
          <w:szCs w:val="24"/>
        </w:rPr>
      </w:pPr>
    </w:p>
    <w:p w14:paraId="43D61440" w14:textId="77777777" w:rsidR="00E2434C" w:rsidRPr="00EE6EA6" w:rsidRDefault="00E2434C" w:rsidP="00E2434C">
      <w:pPr>
        <w:rPr>
          <w:rFonts w:asciiTheme="majorBidi" w:hAnsiTheme="majorBidi" w:cstheme="majorBidi"/>
        </w:rPr>
      </w:pPr>
    </w:p>
    <w:p w14:paraId="06D3A4C2"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t>D9. Do you have any other comments about supporting autistic people in mental health services?</w:t>
      </w:r>
    </w:p>
    <w:p w14:paraId="00646139"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25F28AC5"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64C270D9"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12700F6C"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700C6CDC" w14:textId="77777777" w:rsidR="00E2434C" w:rsidRPr="00EE6EA6" w:rsidRDefault="00E2434C" w:rsidP="00E2434C">
      <w:pPr>
        <w:pStyle w:val="TextEntryLine"/>
        <w:ind w:firstLine="400"/>
        <w:rPr>
          <w:rFonts w:asciiTheme="majorBidi" w:hAnsiTheme="majorBidi" w:cstheme="majorBidi"/>
          <w:sz w:val="24"/>
          <w:szCs w:val="24"/>
        </w:rPr>
      </w:pPr>
      <w:r w:rsidRPr="00EE6EA6">
        <w:rPr>
          <w:rFonts w:asciiTheme="majorBidi" w:hAnsiTheme="majorBidi" w:cstheme="majorBidi"/>
          <w:sz w:val="24"/>
          <w:szCs w:val="24"/>
        </w:rPr>
        <w:t>________________________________________________________________</w:t>
      </w:r>
    </w:p>
    <w:p w14:paraId="27B930D4" w14:textId="77777777" w:rsidR="00E2434C" w:rsidRPr="00EE6EA6" w:rsidRDefault="00E2434C" w:rsidP="00E2434C">
      <w:pPr>
        <w:rPr>
          <w:rFonts w:asciiTheme="majorBidi" w:hAnsiTheme="majorBidi" w:cstheme="majorBidi"/>
        </w:rPr>
      </w:pPr>
    </w:p>
    <w:p w14:paraId="06930711" w14:textId="77777777" w:rsidR="00E2434C" w:rsidRPr="00EE6EA6" w:rsidRDefault="00E2434C" w:rsidP="00E2434C">
      <w:pPr>
        <w:pStyle w:val="BlockEndLabel"/>
        <w:rPr>
          <w:rFonts w:asciiTheme="majorBidi" w:hAnsiTheme="majorBidi" w:cstheme="majorBidi"/>
          <w:sz w:val="24"/>
          <w:szCs w:val="24"/>
        </w:rPr>
      </w:pPr>
      <w:r w:rsidRPr="00EE6EA6">
        <w:rPr>
          <w:rFonts w:asciiTheme="majorBidi" w:hAnsiTheme="majorBidi" w:cstheme="majorBidi"/>
          <w:sz w:val="24"/>
          <w:szCs w:val="24"/>
        </w:rPr>
        <w:t xml:space="preserve">End of Block: D. Barriers and Facilitators </w:t>
      </w:r>
      <w:proofErr w:type="gramStart"/>
      <w:r w:rsidRPr="00EE6EA6">
        <w:rPr>
          <w:rFonts w:asciiTheme="majorBidi" w:hAnsiTheme="majorBidi" w:cstheme="majorBidi"/>
          <w:sz w:val="24"/>
          <w:szCs w:val="24"/>
        </w:rPr>
        <w:t>to  working</w:t>
      </w:r>
      <w:proofErr w:type="gramEnd"/>
      <w:r w:rsidRPr="00EE6EA6">
        <w:rPr>
          <w:rFonts w:asciiTheme="majorBidi" w:hAnsiTheme="majorBidi" w:cstheme="majorBidi"/>
          <w:sz w:val="24"/>
          <w:szCs w:val="24"/>
        </w:rPr>
        <w:t xml:space="preserve"> with autistic patients</w:t>
      </w:r>
    </w:p>
    <w:p w14:paraId="5182C6AE" w14:textId="77777777" w:rsidR="00E2434C" w:rsidRPr="00EE6EA6" w:rsidRDefault="00E2434C" w:rsidP="00E2434C">
      <w:pPr>
        <w:pStyle w:val="BlockSeparator"/>
        <w:rPr>
          <w:rFonts w:asciiTheme="majorBidi" w:hAnsiTheme="majorBidi" w:cstheme="majorBidi"/>
          <w:sz w:val="24"/>
          <w:szCs w:val="24"/>
        </w:rPr>
      </w:pPr>
    </w:p>
    <w:p w14:paraId="210CE132" w14:textId="77777777" w:rsidR="00E2434C" w:rsidRPr="00EE6EA6" w:rsidRDefault="00E2434C" w:rsidP="00E2434C">
      <w:pPr>
        <w:pStyle w:val="BlockStartLabel"/>
        <w:rPr>
          <w:rFonts w:asciiTheme="majorBidi" w:hAnsiTheme="majorBidi" w:cstheme="majorBidi"/>
          <w:sz w:val="24"/>
          <w:szCs w:val="24"/>
        </w:rPr>
      </w:pPr>
      <w:r w:rsidRPr="00EE6EA6">
        <w:rPr>
          <w:rFonts w:asciiTheme="majorBidi" w:hAnsiTheme="majorBidi" w:cstheme="majorBidi"/>
          <w:sz w:val="24"/>
          <w:szCs w:val="24"/>
        </w:rPr>
        <w:t>Start of Block: Thank you</w:t>
      </w:r>
    </w:p>
    <w:p w14:paraId="062808CB" w14:textId="77777777" w:rsidR="00E2434C" w:rsidRPr="00EE6EA6" w:rsidRDefault="00E2434C" w:rsidP="00E2434C">
      <w:pPr>
        <w:rPr>
          <w:rFonts w:asciiTheme="majorBidi" w:hAnsiTheme="majorBidi" w:cstheme="majorBidi"/>
        </w:rPr>
      </w:pPr>
    </w:p>
    <w:p w14:paraId="48E60E1D" w14:textId="77777777" w:rsidR="00E2434C" w:rsidRPr="00EE6EA6" w:rsidRDefault="00E2434C" w:rsidP="00E2434C">
      <w:pPr>
        <w:keepNext/>
        <w:rPr>
          <w:rFonts w:asciiTheme="majorBidi" w:hAnsiTheme="majorBidi" w:cstheme="majorBidi"/>
        </w:rPr>
      </w:pPr>
      <w:r w:rsidRPr="00EE6EA6">
        <w:rPr>
          <w:rFonts w:asciiTheme="majorBidi" w:hAnsiTheme="majorBidi" w:cstheme="majorBidi"/>
        </w:rPr>
        <w:t>T1 Thank for your answers. Are ready to submit them now?</w:t>
      </w:r>
    </w:p>
    <w:p w14:paraId="3CB85B7B" w14:textId="77777777" w:rsidR="00E2434C" w:rsidRPr="00EE6EA6" w:rsidRDefault="00E2434C" w:rsidP="00E2434C">
      <w:pPr>
        <w:pStyle w:val="ListParagraph"/>
        <w:keepNext/>
        <w:numPr>
          <w:ilvl w:val="0"/>
          <w:numId w:val="4"/>
        </w:numPr>
        <w:rPr>
          <w:rFonts w:asciiTheme="majorBidi" w:hAnsiTheme="majorBidi" w:cstheme="majorBidi"/>
          <w:sz w:val="24"/>
          <w:szCs w:val="24"/>
        </w:rPr>
      </w:pPr>
      <w:proofErr w:type="gramStart"/>
      <w:r w:rsidRPr="00EE6EA6">
        <w:rPr>
          <w:rFonts w:asciiTheme="majorBidi" w:hAnsiTheme="majorBidi" w:cstheme="majorBidi"/>
          <w:sz w:val="24"/>
          <w:szCs w:val="24"/>
        </w:rPr>
        <w:t>Yes  (</w:t>
      </w:r>
      <w:proofErr w:type="gramEnd"/>
      <w:r w:rsidRPr="00EE6EA6">
        <w:rPr>
          <w:rFonts w:asciiTheme="majorBidi" w:hAnsiTheme="majorBidi" w:cstheme="majorBidi"/>
          <w:sz w:val="24"/>
          <w:szCs w:val="24"/>
        </w:rPr>
        <w:t xml:space="preserve">1) </w:t>
      </w:r>
    </w:p>
    <w:p w14:paraId="079A5B93" w14:textId="77777777" w:rsidR="00E2434C" w:rsidRPr="00EE6EA6" w:rsidRDefault="00E2434C" w:rsidP="00E2434C">
      <w:pPr>
        <w:rPr>
          <w:rFonts w:asciiTheme="majorBidi" w:hAnsiTheme="majorBidi" w:cstheme="majorBidi"/>
        </w:rPr>
      </w:pPr>
    </w:p>
    <w:p w14:paraId="47B7BA5E" w14:textId="77777777" w:rsidR="00E2434C" w:rsidRPr="00EE6EA6" w:rsidRDefault="00E2434C" w:rsidP="00E2434C">
      <w:pPr>
        <w:pStyle w:val="BlockEndLabel"/>
        <w:rPr>
          <w:rFonts w:asciiTheme="majorBidi" w:hAnsiTheme="majorBidi" w:cstheme="majorBidi"/>
          <w:sz w:val="24"/>
          <w:szCs w:val="24"/>
        </w:rPr>
      </w:pPr>
      <w:r w:rsidRPr="00EE6EA6">
        <w:rPr>
          <w:rFonts w:asciiTheme="majorBidi" w:hAnsiTheme="majorBidi" w:cstheme="majorBidi"/>
          <w:sz w:val="24"/>
          <w:szCs w:val="24"/>
        </w:rPr>
        <w:t>End of Block: Thank you</w:t>
      </w:r>
    </w:p>
    <w:p w14:paraId="6E75892E" w14:textId="77777777" w:rsidR="00E2434C" w:rsidRPr="00EE6EA6" w:rsidRDefault="00E2434C" w:rsidP="00E2434C">
      <w:pPr>
        <w:pStyle w:val="BlockSeparator"/>
        <w:rPr>
          <w:rFonts w:asciiTheme="majorBidi" w:hAnsiTheme="majorBidi" w:cstheme="majorBidi"/>
          <w:sz w:val="24"/>
          <w:szCs w:val="24"/>
        </w:rPr>
      </w:pPr>
    </w:p>
    <w:p w14:paraId="2E1C8C2B" w14:textId="77777777" w:rsidR="00E2434C" w:rsidRPr="00EE6EA6" w:rsidRDefault="00E2434C" w:rsidP="00E2434C">
      <w:pPr>
        <w:rPr>
          <w:rFonts w:asciiTheme="majorBidi" w:hAnsiTheme="majorBidi" w:cstheme="majorBidi"/>
        </w:rPr>
      </w:pPr>
    </w:p>
    <w:p w14:paraId="710E8E55" w14:textId="77777777" w:rsidR="00E2434C" w:rsidRPr="00E2434C" w:rsidRDefault="00E2434C" w:rsidP="00E2434C">
      <w:pPr>
        <w:spacing w:line="480" w:lineRule="auto"/>
        <w:rPr>
          <w:rFonts w:asciiTheme="majorBidi" w:hAnsiTheme="majorBidi" w:cstheme="majorBidi"/>
          <w:b/>
          <w:highlight w:val="white"/>
        </w:rPr>
      </w:pPr>
    </w:p>
    <w:p w14:paraId="2A15CD86" w14:textId="77777777" w:rsidR="00E2434C" w:rsidRPr="00E2434C" w:rsidRDefault="00E2434C">
      <w:pPr>
        <w:rPr>
          <w:rFonts w:asciiTheme="majorBidi" w:hAnsiTheme="majorBidi" w:cstheme="majorBidi"/>
        </w:rPr>
      </w:pPr>
    </w:p>
    <w:sectPr w:rsidR="00E2434C" w:rsidRPr="00E2434C">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EA0BF6"/>
    <w:multiLevelType w:val="multilevel"/>
    <w:tmpl w:val="0409001D"/>
    <w:numStyleLink w:val="Singlepunch"/>
  </w:abstractNum>
  <w:abstractNum w:abstractNumId="1" w15:restartNumberingAfterBreak="0">
    <w:nsid w:val="288E1CE2"/>
    <w:multiLevelType w:val="multilevel"/>
    <w:tmpl w:val="0409001D"/>
    <w:numStyleLink w:val="Multipunch"/>
  </w:abstractNum>
  <w:abstractNum w:abstractNumId="2" w15:restartNumberingAfterBreak="0">
    <w:nsid w:val="2A9C543C"/>
    <w:multiLevelType w:val="multilevel"/>
    <w:tmpl w:val="0409001D"/>
    <w:styleLink w:val="Multipunch"/>
    <w:lvl w:ilvl="0">
      <w:start w:val="1"/>
      <w:numFmt w:val="bullet"/>
      <w:lvlText w:val="▢"/>
      <w:lvlJc w:val="left"/>
      <w:pPr>
        <w:spacing w:before="120" w:after="0" w:line="240" w:lineRule="auto"/>
        <w:ind w:left="360"/>
      </w:pPr>
      <w:rPr>
        <w:rFonts w:ascii="Courier New" w:eastAsia="Courier New" w:hAnsi="Courier New" w:cs="Courier New"/>
        <w:color w:val="BFBFBF"/>
        <w:sz w:val="56"/>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4A2778A6"/>
    <w:multiLevelType w:val="multilevel"/>
    <w:tmpl w:val="0409001D"/>
    <w:styleLink w:val="Singlepunch"/>
    <w:lvl w:ilvl="0">
      <w:start w:val="1"/>
      <w:numFmt w:val="bullet"/>
      <w:lvlText w:val="o"/>
      <w:lvlJc w:val="left"/>
      <w:pPr>
        <w:spacing w:before="120" w:after="0" w:line="240" w:lineRule="auto"/>
        <w:ind w:left="360"/>
      </w:pPr>
      <w:rPr>
        <w:rFonts w:ascii="Courier New" w:eastAsia="Courier New" w:hAnsi="Courier New" w:cs="Courier New"/>
        <w:color w:val="BFBFBF"/>
        <w:sz w:val="5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000353033">
    <w:abstractNumId w:val="2"/>
  </w:num>
  <w:num w:numId="2" w16cid:durableId="1735735167">
    <w:abstractNumId w:val="1"/>
  </w:num>
  <w:num w:numId="3" w16cid:durableId="228346187">
    <w:abstractNumId w:val="3"/>
  </w:num>
  <w:num w:numId="4" w16cid:durableId="5275225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doNotDisplayPageBoundaries/>
  <w:proofState w:spelling="clean" w:grammar="clean"/>
  <w:attachedTemplate r:id="rId1"/>
  <w:defaultTabStop w:val="720"/>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434C"/>
    <w:rsid w:val="00005658"/>
    <w:rsid w:val="00005CF4"/>
    <w:rsid w:val="000355E3"/>
    <w:rsid w:val="00036CD8"/>
    <w:rsid w:val="000A7924"/>
    <w:rsid w:val="000C35A0"/>
    <w:rsid w:val="00103DD3"/>
    <w:rsid w:val="00125F8F"/>
    <w:rsid w:val="001478F8"/>
    <w:rsid w:val="00182699"/>
    <w:rsid w:val="001A0646"/>
    <w:rsid w:val="001A6256"/>
    <w:rsid w:val="001C00A0"/>
    <w:rsid w:val="001D35C2"/>
    <w:rsid w:val="001D5AEB"/>
    <w:rsid w:val="001E6FDD"/>
    <w:rsid w:val="00200EC2"/>
    <w:rsid w:val="0025327A"/>
    <w:rsid w:val="00257CCD"/>
    <w:rsid w:val="00264428"/>
    <w:rsid w:val="00265653"/>
    <w:rsid w:val="002664FD"/>
    <w:rsid w:val="00272978"/>
    <w:rsid w:val="00274800"/>
    <w:rsid w:val="00290ECF"/>
    <w:rsid w:val="002A0295"/>
    <w:rsid w:val="002F09C0"/>
    <w:rsid w:val="00380844"/>
    <w:rsid w:val="003815C4"/>
    <w:rsid w:val="00395613"/>
    <w:rsid w:val="003B0C45"/>
    <w:rsid w:val="003C2441"/>
    <w:rsid w:val="003F54DF"/>
    <w:rsid w:val="00420D95"/>
    <w:rsid w:val="00454323"/>
    <w:rsid w:val="00470521"/>
    <w:rsid w:val="004816B7"/>
    <w:rsid w:val="004962EE"/>
    <w:rsid w:val="004C1C46"/>
    <w:rsid w:val="004C362B"/>
    <w:rsid w:val="004E1244"/>
    <w:rsid w:val="004F1E3A"/>
    <w:rsid w:val="00586349"/>
    <w:rsid w:val="00587673"/>
    <w:rsid w:val="005A40A2"/>
    <w:rsid w:val="006240BD"/>
    <w:rsid w:val="00630F34"/>
    <w:rsid w:val="00654EC3"/>
    <w:rsid w:val="00674526"/>
    <w:rsid w:val="006A18B9"/>
    <w:rsid w:val="006D1E8B"/>
    <w:rsid w:val="00723C41"/>
    <w:rsid w:val="007402BB"/>
    <w:rsid w:val="00777836"/>
    <w:rsid w:val="00785C12"/>
    <w:rsid w:val="00791560"/>
    <w:rsid w:val="00792431"/>
    <w:rsid w:val="007B15FC"/>
    <w:rsid w:val="007D4C7C"/>
    <w:rsid w:val="007E72A0"/>
    <w:rsid w:val="00805421"/>
    <w:rsid w:val="00805C6B"/>
    <w:rsid w:val="00862C58"/>
    <w:rsid w:val="008768B6"/>
    <w:rsid w:val="008A2692"/>
    <w:rsid w:val="008C2B03"/>
    <w:rsid w:val="008F2695"/>
    <w:rsid w:val="00941864"/>
    <w:rsid w:val="009623A6"/>
    <w:rsid w:val="0099082A"/>
    <w:rsid w:val="009A433E"/>
    <w:rsid w:val="009F018C"/>
    <w:rsid w:val="009F32AA"/>
    <w:rsid w:val="009F5293"/>
    <w:rsid w:val="00A1471B"/>
    <w:rsid w:val="00A44DD1"/>
    <w:rsid w:val="00A77507"/>
    <w:rsid w:val="00A900F6"/>
    <w:rsid w:val="00AB206D"/>
    <w:rsid w:val="00AB5B65"/>
    <w:rsid w:val="00AB63B6"/>
    <w:rsid w:val="00AC146C"/>
    <w:rsid w:val="00AD7E2E"/>
    <w:rsid w:val="00AE4124"/>
    <w:rsid w:val="00B018C0"/>
    <w:rsid w:val="00B105E1"/>
    <w:rsid w:val="00B142F5"/>
    <w:rsid w:val="00B5381E"/>
    <w:rsid w:val="00B73858"/>
    <w:rsid w:val="00B74E2A"/>
    <w:rsid w:val="00B779B6"/>
    <w:rsid w:val="00B82F1A"/>
    <w:rsid w:val="00BB1410"/>
    <w:rsid w:val="00BD0E99"/>
    <w:rsid w:val="00C0044D"/>
    <w:rsid w:val="00C65D58"/>
    <w:rsid w:val="00C81BB1"/>
    <w:rsid w:val="00CD6FC7"/>
    <w:rsid w:val="00D314F3"/>
    <w:rsid w:val="00D65CD0"/>
    <w:rsid w:val="00D9442D"/>
    <w:rsid w:val="00DA71E6"/>
    <w:rsid w:val="00DC1610"/>
    <w:rsid w:val="00DF7F33"/>
    <w:rsid w:val="00E2434C"/>
    <w:rsid w:val="00E4023B"/>
    <w:rsid w:val="00E8326A"/>
    <w:rsid w:val="00EA0296"/>
    <w:rsid w:val="00EA3015"/>
    <w:rsid w:val="00EB2E51"/>
    <w:rsid w:val="00EE4048"/>
    <w:rsid w:val="00EF146F"/>
    <w:rsid w:val="00F379CB"/>
    <w:rsid w:val="00F64A4C"/>
    <w:rsid w:val="00F71DAC"/>
    <w:rsid w:val="00F72C1E"/>
    <w:rsid w:val="00F92EF2"/>
    <w:rsid w:val="00FC7370"/>
    <w:rsid w:val="00FD348E"/>
    <w:rsid w:val="00FE5C1F"/>
    <w:rsid w:val="00FF37C2"/>
  </w:rsids>
  <m:mathPr>
    <m:mathFont m:val="Cambria Math"/>
    <m:brkBin m:val="before"/>
    <m:brkBinSub m:val="--"/>
    <m:smallFrac m:val="0"/>
    <m:dispDef/>
    <m:lMargin m:val="0"/>
    <m:rMargin m:val="0"/>
    <m:defJc m:val="centerGroup"/>
    <m:wrapIndent m:val="1440"/>
    <m:intLim m:val="subSup"/>
    <m:naryLim m:val="undOvr"/>
  </m:mathPr>
  <w:themeFontLang w:val="en-CA" w:eastAsia="zh-CN" w:bidi="ar-SA"/>
  <w:clrSchemeMapping w:bg1="light1" w:t1="dark1" w:bg2="light2" w:t2="dark2" w:accent1="accent1" w:accent2="accent2" w:accent3="accent3" w:accent4="accent4" w:accent5="accent5" w:accent6="accent6" w:hyperlink="hyperlink" w:followedHyperlink="followedHyperlink"/>
  <w:decimalSymbol w:val="."/>
  <w:listSeparator w:val=","/>
  <w14:docId w14:val="28D7A121"/>
  <w15:chartTrackingRefBased/>
  <w15:docId w15:val="{742A000E-2A6B-394D-B8CA-779AFC145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heme="minorEastAsia" w:hAnsi="Calibri" w:cs="Calibri"/>
        <w:kern w:val="2"/>
        <w:sz w:val="24"/>
        <w:szCs w:val="24"/>
        <w:lang w:val="en-CA"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E2434C"/>
    <w:rPr>
      <w:sz w:val="16"/>
      <w:szCs w:val="16"/>
    </w:rPr>
  </w:style>
  <w:style w:type="table" w:customStyle="1" w:styleId="QQuestionTable">
    <w:name w:val="QQuestionTable"/>
    <w:uiPriority w:val="99"/>
    <w:qFormat/>
    <w:rsid w:val="00E2434C"/>
    <w:pPr>
      <w:spacing w:after="0" w:line="240" w:lineRule="auto"/>
      <w:jc w:val="center"/>
    </w:pPr>
    <w:rPr>
      <w:rFonts w:asciiTheme="minorHAnsi" w:hAnsiTheme="minorHAnsi" w:cstheme="minorBidi"/>
      <w:kern w:val="0"/>
      <w:sz w:val="22"/>
      <w:szCs w:val="22"/>
      <w:lang w:val="en-US" w:eastAsia="en-US"/>
      <w14:ligatures w14:val="none"/>
    </w:r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tcPr>
    </w:tblStylePr>
  </w:style>
  <w:style w:type="table" w:customStyle="1" w:styleId="QStandardSliderTable">
    <w:name w:val="QStandardSliderTable"/>
    <w:uiPriority w:val="99"/>
    <w:qFormat/>
    <w:rsid w:val="00E2434C"/>
    <w:pPr>
      <w:spacing w:after="0" w:line="240" w:lineRule="auto"/>
      <w:jc w:val="center"/>
    </w:pPr>
    <w:rPr>
      <w:rFonts w:asciiTheme="minorHAnsi" w:hAnsiTheme="minorHAnsi" w:cstheme="minorBidi"/>
      <w:kern w:val="0"/>
      <w:sz w:val="22"/>
      <w:szCs w:val="22"/>
      <w:lang w:val="en-US" w:eastAsia="en-US"/>
      <w14:ligatures w14:val="none"/>
    </w:rPr>
    <w:tblPr>
      <w:tblInd w:w="0" w:type="dxa"/>
      <w:tblBorders>
        <w:top w:val="single" w:sz="4" w:space="0" w:color="CCCCCC"/>
        <w:bottom w:val="single" w:sz="4" w:space="0" w:color="CCCCCC"/>
        <w:insideH w:val="single" w:sz="4" w:space="0" w:color="CCCCCC"/>
      </w:tblBorders>
      <w:tblCellMar>
        <w:top w:w="40" w:type="dxa"/>
        <w:left w:w="120" w:type="dxa"/>
        <w:bottom w:w="40" w:type="dxa"/>
        <w:right w:w="120" w:type="dxa"/>
      </w:tblCellMar>
    </w:tblPr>
    <w:tblStylePr w:type="firstCol">
      <w:pPr>
        <w:jc w:val="right"/>
      </w:pPr>
      <w:tblPr/>
      <w:tcPr>
        <w:tcBorders>
          <w:right w:val="single" w:sz="4" w:space="0" w:color="CCCCCC"/>
        </w:tcBorders>
      </w:tcPr>
    </w:tblStylePr>
  </w:style>
  <w:style w:type="table" w:customStyle="1" w:styleId="QSliderLabelsTable">
    <w:name w:val="QSliderLabelsTable"/>
    <w:uiPriority w:val="99"/>
    <w:qFormat/>
    <w:rsid w:val="00E2434C"/>
    <w:pPr>
      <w:spacing w:after="0" w:line="240" w:lineRule="auto"/>
      <w:jc w:val="center"/>
    </w:pPr>
    <w:rPr>
      <w:rFonts w:asciiTheme="minorHAnsi" w:hAnsiTheme="minorHAnsi" w:cstheme="minorBidi"/>
      <w:kern w:val="0"/>
      <w:sz w:val="22"/>
      <w:szCs w:val="22"/>
      <w:lang w:val="en-US" w:eastAsia="en-US"/>
      <w14:ligatures w14:val="none"/>
    </w:rPr>
    <w:tblPr>
      <w:tblCellMar>
        <w:top w:w="0" w:type="dxa"/>
        <w:left w:w="0" w:type="dxa"/>
        <w:bottom w:w="0" w:type="dxa"/>
        <w:right w:w="0" w:type="dxa"/>
      </w:tblCellMar>
    </w:tblPr>
  </w:style>
  <w:style w:type="numbering" w:customStyle="1" w:styleId="Multipunch">
    <w:name w:val="Multi punch"/>
    <w:rsid w:val="00E2434C"/>
    <w:pPr>
      <w:numPr>
        <w:numId w:val="1"/>
      </w:numPr>
    </w:pPr>
  </w:style>
  <w:style w:type="paragraph" w:styleId="ListParagraph">
    <w:name w:val="List Paragraph"/>
    <w:basedOn w:val="Normal"/>
    <w:uiPriority w:val="34"/>
    <w:qFormat/>
    <w:rsid w:val="00E2434C"/>
    <w:pPr>
      <w:spacing w:after="0" w:line="276" w:lineRule="auto"/>
      <w:ind w:left="720"/>
    </w:pPr>
    <w:rPr>
      <w:rFonts w:asciiTheme="minorHAnsi" w:hAnsiTheme="minorHAnsi" w:cstheme="minorBidi"/>
      <w:kern w:val="0"/>
      <w:sz w:val="22"/>
      <w:szCs w:val="22"/>
      <w:lang w:val="en-US" w:eastAsia="en-US"/>
      <w14:ligatures w14:val="none"/>
    </w:rPr>
  </w:style>
  <w:style w:type="numbering" w:customStyle="1" w:styleId="Singlepunch">
    <w:name w:val="Single punch"/>
    <w:rsid w:val="00E2434C"/>
    <w:pPr>
      <w:numPr>
        <w:numId w:val="3"/>
      </w:numPr>
    </w:pPr>
  </w:style>
  <w:style w:type="paragraph" w:customStyle="1" w:styleId="QSkipLogic">
    <w:name w:val="QSkipLogic"/>
    <w:basedOn w:val="Normal"/>
    <w:qFormat/>
    <w:rsid w:val="00E2434C"/>
    <w:pPr>
      <w:shd w:val="clear" w:color="auto" w:fill="8D8D8D"/>
      <w:spacing w:before="120" w:after="120" w:line="240" w:lineRule="auto"/>
    </w:pPr>
    <w:rPr>
      <w:rFonts w:asciiTheme="minorHAnsi" w:hAnsiTheme="minorHAnsi" w:cstheme="minorBidi"/>
      <w:i/>
      <w:color w:val="FFFFFF"/>
      <w:kern w:val="0"/>
      <w:sz w:val="20"/>
      <w:szCs w:val="22"/>
      <w:lang w:val="en-US" w:eastAsia="en-US"/>
      <w14:ligatures w14:val="none"/>
    </w:rPr>
  </w:style>
  <w:style w:type="paragraph" w:customStyle="1" w:styleId="BlockStartLabel">
    <w:name w:val="BlockStartLabel"/>
    <w:basedOn w:val="Normal"/>
    <w:qFormat/>
    <w:rsid w:val="00E2434C"/>
    <w:pPr>
      <w:spacing w:before="120" w:after="120" w:line="240" w:lineRule="auto"/>
    </w:pPr>
    <w:rPr>
      <w:rFonts w:asciiTheme="minorHAnsi" w:hAnsiTheme="minorHAnsi" w:cstheme="minorBidi"/>
      <w:b/>
      <w:color w:val="CCCCCC"/>
      <w:kern w:val="0"/>
      <w:sz w:val="22"/>
      <w:szCs w:val="22"/>
      <w:lang w:val="en-US" w:eastAsia="en-US"/>
      <w14:ligatures w14:val="none"/>
    </w:rPr>
  </w:style>
  <w:style w:type="paragraph" w:customStyle="1" w:styleId="BlockEndLabel">
    <w:name w:val="BlockEndLabel"/>
    <w:basedOn w:val="Normal"/>
    <w:qFormat/>
    <w:rsid w:val="00E2434C"/>
    <w:pPr>
      <w:spacing w:before="120" w:after="0" w:line="240" w:lineRule="auto"/>
    </w:pPr>
    <w:rPr>
      <w:rFonts w:asciiTheme="minorHAnsi" w:hAnsiTheme="minorHAnsi" w:cstheme="minorBidi"/>
      <w:b/>
      <w:color w:val="CCCCCC"/>
      <w:kern w:val="0"/>
      <w:sz w:val="22"/>
      <w:szCs w:val="22"/>
      <w:lang w:val="en-US" w:eastAsia="en-US"/>
      <w14:ligatures w14:val="none"/>
    </w:rPr>
  </w:style>
  <w:style w:type="paragraph" w:customStyle="1" w:styleId="BlockSeparator">
    <w:name w:val="BlockSeparator"/>
    <w:basedOn w:val="Normal"/>
    <w:qFormat/>
    <w:rsid w:val="00E2434C"/>
    <w:pPr>
      <w:pBdr>
        <w:bottom w:val="single" w:sz="8" w:space="0" w:color="CCCCCC"/>
      </w:pBdr>
      <w:spacing w:after="0" w:line="120" w:lineRule="auto"/>
      <w:jc w:val="center"/>
    </w:pPr>
    <w:rPr>
      <w:rFonts w:asciiTheme="minorHAnsi" w:hAnsiTheme="minorHAnsi" w:cstheme="minorBidi"/>
      <w:b/>
      <w:color w:val="CCCCCC"/>
      <w:kern w:val="0"/>
      <w:sz w:val="22"/>
      <w:szCs w:val="22"/>
      <w:lang w:val="en-US" w:eastAsia="en-US"/>
      <w14:ligatures w14:val="none"/>
    </w:rPr>
  </w:style>
  <w:style w:type="paragraph" w:customStyle="1" w:styleId="QuestionSeparator">
    <w:name w:val="QuestionSeparator"/>
    <w:basedOn w:val="Normal"/>
    <w:qFormat/>
    <w:rsid w:val="00E2434C"/>
    <w:pPr>
      <w:pBdr>
        <w:top w:val="dashed" w:sz="8" w:space="0" w:color="CCCCCC"/>
      </w:pBdr>
      <w:spacing w:before="120" w:after="120" w:line="120" w:lineRule="auto"/>
    </w:pPr>
    <w:rPr>
      <w:rFonts w:asciiTheme="minorHAnsi" w:hAnsiTheme="minorHAnsi" w:cstheme="minorBidi"/>
      <w:kern w:val="0"/>
      <w:sz w:val="22"/>
      <w:szCs w:val="22"/>
      <w:lang w:val="en-US" w:eastAsia="en-US"/>
      <w14:ligatures w14:val="none"/>
    </w:rPr>
  </w:style>
  <w:style w:type="paragraph" w:customStyle="1" w:styleId="TextEntryLine">
    <w:name w:val="TextEntryLine"/>
    <w:basedOn w:val="Normal"/>
    <w:qFormat/>
    <w:rsid w:val="00E2434C"/>
    <w:pPr>
      <w:spacing w:before="240" w:after="0" w:line="240" w:lineRule="auto"/>
    </w:pPr>
    <w:rPr>
      <w:rFonts w:asciiTheme="minorHAnsi" w:hAnsiTheme="minorHAnsi" w:cstheme="minorBidi"/>
      <w:kern w:val="0"/>
      <w:sz w:val="22"/>
      <w:szCs w:val="22"/>
      <w:lang w:val="en-US" w:eastAsia="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Normal.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17</Pages>
  <Words>2373</Words>
  <Characters>13531</Characters>
  <Application>Microsoft Office Word</Application>
  <DocSecurity>0</DocSecurity>
  <Lines>112</Lines>
  <Paragraphs>31</Paragraphs>
  <ScaleCrop>false</ScaleCrop>
  <Company/>
  <LinksUpToDate>false</LinksUpToDate>
  <CharactersWithSpaces>15873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Gallagher</dc:creator>
  <cp:keywords/>
  <dc:description/>
  <cp:lastModifiedBy>Louise Gallagher</cp:lastModifiedBy>
  <cp:revision>1</cp:revision>
  <dcterms:created xsi:type="dcterms:W3CDTF">2024-08-08T17:14:00Z</dcterms:created>
  <dcterms:modified xsi:type="dcterms:W3CDTF">2024-08-08T17:22:00Z</dcterms:modified>
</cp:coreProperties>
</file>