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B50" w14:textId="77777777" w:rsidR="00B547F2" w:rsidRPr="002F43E7" w:rsidRDefault="00B547F2" w:rsidP="00B547F2">
      <w:pPr>
        <w:pStyle w:val="Body"/>
        <w:rPr>
          <w:rStyle w:val="None"/>
          <w:color w:val="FF0000"/>
          <w:u w:color="FF0000"/>
          <w:lang w:val="en-IE"/>
        </w:rPr>
      </w:pPr>
      <w:r w:rsidRPr="002F43E7">
        <w:rPr>
          <w:rStyle w:val="None"/>
          <w:color w:val="FF0000"/>
          <w:u w:color="FF0000"/>
          <w:lang w:val="en-IE"/>
        </w:rPr>
        <w:tab/>
      </w:r>
    </w:p>
    <w:p w14:paraId="2B5C7D84" w14:textId="77777777" w:rsidR="00B547F2" w:rsidRPr="00646753" w:rsidRDefault="00B547F2" w:rsidP="00B547F2">
      <w:pPr>
        <w:pStyle w:val="Body"/>
        <w:jc w:val="center"/>
        <w:rPr>
          <w:b/>
          <w:color w:val="auto"/>
          <w:sz w:val="40"/>
          <w:szCs w:val="40"/>
          <w:u w:val="single"/>
          <w:lang w:val="en-IE"/>
        </w:rPr>
      </w:pPr>
      <w:r w:rsidRPr="00646753">
        <w:rPr>
          <w:rStyle w:val="None"/>
          <w:b/>
          <w:color w:val="auto"/>
          <w:sz w:val="40"/>
          <w:szCs w:val="40"/>
          <w:u w:val="single"/>
          <w:lang w:val="en-IE"/>
        </w:rPr>
        <w:t xml:space="preserve">Supplementary material </w:t>
      </w:r>
    </w:p>
    <w:p w14:paraId="1648064D" w14:textId="77777777" w:rsidR="00B547F2" w:rsidRPr="002F43E7" w:rsidRDefault="00B547F2" w:rsidP="00B547F2">
      <w:pPr>
        <w:pStyle w:val="Body"/>
        <w:rPr>
          <w:rStyle w:val="None"/>
          <w:color w:val="FB0207"/>
          <w:u w:color="FB0207"/>
          <w:lang w:val="en-IE"/>
        </w:rPr>
      </w:pPr>
    </w:p>
    <w:p w14:paraId="6426672D" w14:textId="77777777" w:rsidR="00B547F2" w:rsidRPr="002F43E7" w:rsidRDefault="00B547F2" w:rsidP="00B547F2">
      <w:pPr>
        <w:pStyle w:val="Body"/>
        <w:rPr>
          <w:rStyle w:val="None"/>
          <w:color w:val="FB0207"/>
          <w:u w:color="FB0207"/>
          <w:lang w:val="en-IE"/>
        </w:rPr>
      </w:pPr>
    </w:p>
    <w:p w14:paraId="305113D2" w14:textId="77777777" w:rsidR="00B547F2" w:rsidRPr="002F43E7" w:rsidRDefault="00B547F2" w:rsidP="00B547F2">
      <w:pPr>
        <w:pStyle w:val="Body"/>
        <w:rPr>
          <w:rStyle w:val="None"/>
          <w:color w:val="FB0207"/>
          <w:u w:color="FB0207"/>
          <w:lang w:val="en-IE"/>
        </w:rPr>
      </w:pPr>
    </w:p>
    <w:p w14:paraId="31723D66" w14:textId="77777777" w:rsidR="00B547F2" w:rsidRPr="005B715D" w:rsidRDefault="00B547F2" w:rsidP="00B547F2">
      <w:pPr>
        <w:pStyle w:val="Body"/>
        <w:rPr>
          <w:rStyle w:val="None"/>
          <w:b/>
          <w:bCs/>
          <w:lang w:val="en-IE"/>
        </w:rPr>
      </w:pPr>
      <w:r>
        <w:rPr>
          <w:rStyle w:val="None"/>
          <w:rFonts w:eastAsia="Arial Unicode MS"/>
          <w:b/>
          <w:bCs/>
          <w:lang w:val="en-IE"/>
        </w:rPr>
        <w:t xml:space="preserve">Supplementary </w:t>
      </w:r>
      <w:r w:rsidRPr="005B715D">
        <w:rPr>
          <w:rStyle w:val="None"/>
          <w:rFonts w:eastAsia="Arial Unicode MS"/>
          <w:b/>
          <w:bCs/>
          <w:lang w:val="en-IE"/>
        </w:rPr>
        <w:t>Table 1: Jurisdictions without gender specific provision in their mental health law</w:t>
      </w:r>
    </w:p>
    <w:p w14:paraId="06AA514B" w14:textId="77777777" w:rsidR="00B547F2" w:rsidRPr="005B715D" w:rsidRDefault="00B547F2" w:rsidP="00B547F2">
      <w:pPr>
        <w:pStyle w:val="Body"/>
        <w:rPr>
          <w:rStyle w:val="None"/>
          <w:b/>
          <w:bCs/>
          <w:lang w:val="en-IE"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B547F2" w:rsidRPr="005B715D" w14:paraId="3A012DAC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588D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b/>
                <w:bCs/>
                <w:lang w:val="en-IE"/>
              </w:rPr>
              <w:t>Country (Jurisdiction)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FCCD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b/>
                <w:bCs/>
                <w:lang w:val="en-IE"/>
              </w:rPr>
              <w:t xml:space="preserve">Legislation </w:t>
            </w:r>
          </w:p>
        </w:tc>
      </w:tr>
      <w:tr w:rsidR="00B547F2" w:rsidRPr="005B715D" w14:paraId="37ED8CBB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FA39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Antigua and Barbuda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354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Treatment Act, 1957</w:t>
            </w:r>
          </w:p>
        </w:tc>
      </w:tr>
      <w:tr w:rsidR="00B547F2" w:rsidRPr="005B715D" w14:paraId="4DBDDDB9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B4A8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Australia (Western Australia)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58E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2014</w:t>
            </w:r>
          </w:p>
        </w:tc>
      </w:tr>
      <w:tr w:rsidR="00B547F2" w:rsidRPr="005B715D" w14:paraId="3B1C5F33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D335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Bahamas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594B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1969</w:t>
            </w:r>
          </w:p>
        </w:tc>
      </w:tr>
      <w:tr w:rsidR="00B547F2" w:rsidRPr="005B715D" w14:paraId="1908A528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EFE8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Barbados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2F4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Mental Health Act, 1989</w:t>
            </w:r>
          </w:p>
        </w:tc>
      </w:tr>
      <w:tr w:rsidR="00B547F2" w:rsidRPr="005B715D" w14:paraId="06E85BFB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B33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(Ontario)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397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1990</w:t>
            </w:r>
          </w:p>
        </w:tc>
      </w:tr>
      <w:tr w:rsidR="00B547F2" w:rsidRPr="005B715D" w14:paraId="75896A0D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662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(Prince Edward Island)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BCD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1988</w:t>
            </w:r>
          </w:p>
        </w:tc>
      </w:tr>
      <w:tr w:rsidR="00B547F2" w:rsidRPr="005B715D" w14:paraId="126F3D32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638B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Canada (Newfoundland &amp; Labrador)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97D8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Mental Health Care and Treatment Act, 2009</w:t>
            </w:r>
          </w:p>
        </w:tc>
      </w:tr>
      <w:tr w:rsidR="00B547F2" w:rsidRPr="005B715D" w14:paraId="27BB4946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B673A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Canada (New Brunswick)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0187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Mental Health Act, 2010</w:t>
            </w:r>
          </w:p>
        </w:tc>
      </w:tr>
      <w:tr w:rsidR="00B547F2" w:rsidRPr="005B715D" w14:paraId="0783371E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C2D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Canada (Nova Scotia)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A094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Involuntary Psychiatric Treatment Act, 2005</w:t>
            </w:r>
          </w:p>
        </w:tc>
      </w:tr>
      <w:tr w:rsidR="00B547F2" w:rsidRPr="005B715D" w14:paraId="0623F39B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3C3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Canada (Nunavut)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B3F1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2020 Consolidation of Mental Health Act, 1988</w:t>
            </w:r>
          </w:p>
        </w:tc>
      </w:tr>
      <w:tr w:rsidR="00B547F2" w:rsidRPr="005B715D" w14:paraId="151E365C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26A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(Quebec)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8D22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lang w:val="en-IE"/>
              </w:rPr>
              <w:t>Act respecting the protection of persons whose mental state presents a danger to themselves or to others, 1997; Mental Patients Protections Act, 1997</w:t>
            </w:r>
          </w:p>
        </w:tc>
      </w:tr>
      <w:tr w:rsidR="00B547F2" w:rsidRPr="005B715D" w14:paraId="225009C6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1534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(Saskatchewan)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450F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lang w:val="en-IE"/>
              </w:rPr>
              <w:t>Mental health Services Regulations, 1986</w:t>
            </w:r>
          </w:p>
        </w:tc>
      </w:tr>
      <w:tr w:rsidR="00B547F2" w:rsidRPr="005B715D" w14:paraId="5E65E71E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A2A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Dominica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DE6F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 Act, 1987</w:t>
            </w:r>
          </w:p>
        </w:tc>
      </w:tr>
      <w:tr w:rsidR="00B547F2" w:rsidRPr="005B715D" w14:paraId="76064EEF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5CD8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lang w:val="en-IE"/>
              </w:rPr>
              <w:t xml:space="preserve">The </w:t>
            </w:r>
            <w:r w:rsidRPr="005B715D">
              <w:rPr>
                <w:rStyle w:val="None"/>
                <w:lang w:val="en-IE"/>
              </w:rPr>
              <w:t>Gambia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870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Lunatic detention Act, 1917</w:t>
            </w:r>
          </w:p>
        </w:tc>
      </w:tr>
      <w:tr w:rsidR="00B547F2" w:rsidRPr="005B715D" w14:paraId="2E690ABC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26A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Grenada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AA0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Hospitals Act, 1895</w:t>
            </w:r>
          </w:p>
        </w:tc>
      </w:tr>
      <w:tr w:rsidR="00B547F2" w:rsidRPr="005B715D" w14:paraId="0F5CEAE6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9961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Guyana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D1D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Ordinance no 9, 1930</w:t>
            </w:r>
          </w:p>
        </w:tc>
      </w:tr>
      <w:tr w:rsidR="00B547F2" w:rsidRPr="005B715D" w14:paraId="0F0C1107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245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Liberia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F815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Public Health Law, 2019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70047F81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F36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Mauritius</w:t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FF7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 Care Act, 1999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6F7525A0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65E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Micronesia</w:t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5538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Judicial Procedure- Mental Illness, 1989</w:t>
            </w:r>
          </w:p>
        </w:tc>
      </w:tr>
      <w:tr w:rsidR="00B547F2" w:rsidRPr="005B715D" w14:paraId="07338109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49F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lastRenderedPageBreak/>
              <w:t>Nauru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4E6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Mentally Disordered Persons Act, 1963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3B492152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E6AC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Palau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3B5C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Palau National Code, Title 34, Chapter 5, 2014</w:t>
            </w:r>
          </w:p>
        </w:tc>
      </w:tr>
      <w:tr w:rsidR="00B547F2" w:rsidRPr="005B715D" w14:paraId="5D02E7D0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2C0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Saint Christopher and Nevis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7E8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Lunacy and Mental Treatment Act, 1956</w:t>
            </w:r>
          </w:p>
        </w:tc>
      </w:tr>
      <w:tr w:rsidR="00B547F2" w:rsidRPr="005B715D" w14:paraId="5F7EC03D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054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Samoa</w:t>
            </w:r>
            <w:r w:rsidRPr="005B715D">
              <w:rPr>
                <w:rStyle w:val="None"/>
                <w:lang w:val="en-IE"/>
              </w:rPr>
              <w:tab/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6D0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 Act, 2007</w:t>
            </w:r>
            <w:r w:rsidRPr="005B715D">
              <w:rPr>
                <w:rStyle w:val="None"/>
                <w:lang w:val="en-IE"/>
              </w:rPr>
              <w:tab/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07821343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CE3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Seychelles</w:t>
            </w:r>
            <w:r w:rsidRPr="005B715D">
              <w:rPr>
                <w:rStyle w:val="None"/>
                <w:lang w:val="en-IE"/>
              </w:rPr>
              <w:tab/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BBB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 Care Act, 2020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60E94ECB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9D6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Sierra Leone</w:t>
            </w:r>
            <w:r w:rsidRPr="005B715D">
              <w:rPr>
                <w:rStyle w:val="None"/>
                <w:lang w:val="en-IE"/>
              </w:rPr>
              <w:tab/>
            </w:r>
            <w:r w:rsidRPr="005B715D">
              <w:rPr>
                <w:rStyle w:val="None"/>
                <w:lang w:val="en-IE"/>
              </w:rPr>
              <w:tab/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2466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Lunacy Act, 1902</w:t>
            </w:r>
          </w:p>
        </w:tc>
      </w:tr>
      <w:tr w:rsidR="00B547F2" w:rsidRPr="005B715D" w14:paraId="6101FAAF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B7C1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Singapore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6A89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 Care and Treatment Act, 2008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04B375FE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0197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South Africa</w:t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B48D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Healthcare Act, 2002</w:t>
            </w:r>
            <w:r w:rsidRPr="005B715D">
              <w:rPr>
                <w:rStyle w:val="None"/>
                <w:lang w:val="en-IE"/>
              </w:rPr>
              <w:tab/>
            </w:r>
          </w:p>
        </w:tc>
      </w:tr>
      <w:tr w:rsidR="00B547F2" w:rsidRPr="005B715D" w14:paraId="09A0DEDA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52FC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Sri Lanka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72DB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Ordinance, 1956</w:t>
            </w:r>
          </w:p>
        </w:tc>
      </w:tr>
      <w:tr w:rsidR="00B547F2" w:rsidRPr="005B715D" w14:paraId="6AD17F3D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19E0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Tanzania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30F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2008</w:t>
            </w:r>
          </w:p>
        </w:tc>
      </w:tr>
      <w:tr w:rsidR="00B547F2" w:rsidRPr="005B715D" w14:paraId="1F502A36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2A5F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Tonga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1E83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Mental Health Act, 2001</w:t>
            </w:r>
          </w:p>
        </w:tc>
      </w:tr>
      <w:tr w:rsidR="00B547F2" w:rsidRPr="005B715D" w14:paraId="6BA6FCF6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20F1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u w:color="FF0000"/>
                <w:lang w:val="en-IE"/>
              </w:rPr>
              <w:t>Trinidad and Tobago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A79D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1975</w:t>
            </w:r>
          </w:p>
        </w:tc>
      </w:tr>
      <w:tr w:rsidR="00B547F2" w:rsidRPr="005B715D" w14:paraId="2B07FE80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5BC9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Tuvalu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EF95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lang w:val="en-IE"/>
              </w:rPr>
              <w:t xml:space="preserve">Mental Treatment Act, 1927 </w:t>
            </w:r>
          </w:p>
        </w:tc>
      </w:tr>
      <w:tr w:rsidR="00B547F2" w:rsidRPr="005B715D" w14:paraId="227814C3" w14:textId="77777777" w:rsidTr="003903A9">
        <w:trPr>
          <w:trHeight w:val="34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2E6B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Vanuatu</w:t>
            </w:r>
            <w:r w:rsidRPr="005B715D">
              <w:rPr>
                <w:rStyle w:val="None"/>
                <w:lang w:val="en-IE"/>
              </w:rPr>
              <w:tab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A85E" w14:textId="77777777" w:rsidR="00B547F2" w:rsidRPr="005B715D" w:rsidRDefault="00B547F2" w:rsidP="003903A9">
            <w:pPr>
              <w:rPr>
                <w:lang w:val="en-IE"/>
              </w:rPr>
            </w:pPr>
            <w:r w:rsidRPr="005B715D">
              <w:rPr>
                <w:rStyle w:val="None"/>
                <w:lang w:val="en-IE"/>
              </w:rPr>
              <w:t>Mental Hospital Act 1965</w:t>
            </w:r>
          </w:p>
        </w:tc>
      </w:tr>
    </w:tbl>
    <w:p w14:paraId="73C144EB" w14:textId="77777777" w:rsidR="00B547F2" w:rsidRPr="002F43E7" w:rsidRDefault="00B547F2" w:rsidP="00B547F2">
      <w:pPr>
        <w:pStyle w:val="Body"/>
        <w:widowControl w:val="0"/>
        <w:rPr>
          <w:rStyle w:val="None"/>
          <w:b/>
          <w:bCs/>
          <w:lang w:val="en-IE"/>
        </w:rPr>
      </w:pPr>
    </w:p>
    <w:p w14:paraId="587DE188" w14:textId="77777777" w:rsidR="00B547F2" w:rsidRPr="002F43E7" w:rsidRDefault="00B547F2" w:rsidP="00B547F2">
      <w:pPr>
        <w:pStyle w:val="Body"/>
        <w:rPr>
          <w:rStyle w:val="None"/>
          <w:color w:val="FF0000"/>
          <w:u w:color="FF0000"/>
          <w:lang w:val="en-IE"/>
        </w:rPr>
      </w:pPr>
    </w:p>
    <w:p w14:paraId="7042097A" w14:textId="77777777" w:rsidR="00B547F2" w:rsidRPr="002F43E7" w:rsidRDefault="00B547F2" w:rsidP="00B547F2">
      <w:pPr>
        <w:pStyle w:val="Body"/>
        <w:rPr>
          <w:rStyle w:val="None"/>
          <w:u w:color="FF0000"/>
          <w:lang w:val="en-IE"/>
        </w:rPr>
      </w:pPr>
      <w:r w:rsidRPr="002F43E7">
        <w:rPr>
          <w:rStyle w:val="None"/>
          <w:u w:color="FF0000"/>
          <w:lang w:val="en-IE"/>
        </w:rPr>
        <w:tab/>
      </w:r>
      <w:r w:rsidRPr="002F43E7">
        <w:rPr>
          <w:rStyle w:val="None"/>
          <w:u w:color="FF0000"/>
          <w:lang w:val="en-IE"/>
        </w:rPr>
        <w:tab/>
      </w:r>
      <w:r w:rsidRPr="002F43E7">
        <w:rPr>
          <w:rStyle w:val="None"/>
          <w:u w:color="FF0000"/>
          <w:lang w:val="en-IE"/>
        </w:rPr>
        <w:tab/>
      </w:r>
    </w:p>
    <w:p w14:paraId="30727CD1" w14:textId="77777777" w:rsidR="00B547F2" w:rsidRPr="00F41E9F" w:rsidRDefault="00B547F2" w:rsidP="00B547F2">
      <w:pPr>
        <w:pStyle w:val="Body"/>
        <w:rPr>
          <w:rStyle w:val="None"/>
          <w:u w:color="FF0000"/>
          <w:lang w:val="en-IE"/>
        </w:rPr>
      </w:pPr>
      <w:r w:rsidRPr="00F41E9F">
        <w:rPr>
          <w:rStyle w:val="None"/>
          <w:u w:color="FF0000"/>
          <w:lang w:val="en-IE"/>
        </w:rPr>
        <w:tab/>
      </w:r>
      <w:r w:rsidRPr="00F41E9F">
        <w:rPr>
          <w:rStyle w:val="None"/>
          <w:u w:color="FF0000"/>
          <w:lang w:val="en-IE"/>
        </w:rPr>
        <w:tab/>
      </w:r>
      <w:r w:rsidRPr="00F41E9F">
        <w:rPr>
          <w:rStyle w:val="None"/>
          <w:u w:color="FF0000"/>
          <w:lang w:val="en-IE"/>
        </w:rPr>
        <w:tab/>
      </w:r>
    </w:p>
    <w:p w14:paraId="332B1C31" w14:textId="77777777" w:rsidR="00B547F2" w:rsidRPr="00F41E9F" w:rsidRDefault="00B547F2" w:rsidP="00B547F2">
      <w:pPr>
        <w:pStyle w:val="Body"/>
        <w:rPr>
          <w:rStyle w:val="None"/>
          <w:rFonts w:eastAsia="Calibri"/>
          <w:b/>
          <w:bCs/>
          <w:u w:color="FF0000"/>
          <w:lang w:val="en-IE"/>
        </w:rPr>
      </w:pPr>
      <w:r w:rsidRPr="00F41E9F">
        <w:rPr>
          <w:rStyle w:val="None"/>
          <w:b/>
          <w:bCs/>
          <w:u w:color="FF0000"/>
          <w:lang w:val="en-IE"/>
        </w:rPr>
        <w:t>Supplementary Table 2: Mental health legislation with gender specific provisions</w:t>
      </w:r>
    </w:p>
    <w:p w14:paraId="17E55B78" w14:textId="77777777" w:rsidR="00B547F2" w:rsidRPr="00F41E9F" w:rsidRDefault="00B547F2" w:rsidP="00B547F2">
      <w:pPr>
        <w:pStyle w:val="Body"/>
        <w:rPr>
          <w:rStyle w:val="None"/>
          <w:rFonts w:eastAsia="Calibri"/>
          <w:b/>
          <w:bCs/>
          <w:color w:val="FF0000"/>
          <w:u w:color="FF0000"/>
          <w:lang w:val="en-IE"/>
        </w:rPr>
      </w:pPr>
    </w:p>
    <w:tbl>
      <w:tblPr>
        <w:tblW w:w="90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20"/>
        <w:gridCol w:w="1501"/>
        <w:gridCol w:w="1091"/>
        <w:gridCol w:w="4807"/>
      </w:tblGrid>
      <w:tr w:rsidR="00B547F2" w:rsidRPr="00F41E9F" w14:paraId="035A98A1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D20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b/>
                <w:bCs/>
                <w:lang w:val="en-IE"/>
              </w:rPr>
              <w:t>Country (jurisdiction if separate)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27D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b/>
                <w:bCs/>
                <w:lang w:val="en-IE"/>
              </w:rPr>
              <w:t xml:space="preserve">Legislation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19EB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b/>
                <w:bCs/>
                <w:lang w:val="en-IE"/>
              </w:rPr>
              <w:t xml:space="preserve">Relevant sections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57E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b/>
                <w:bCs/>
                <w:lang w:val="en-IE"/>
              </w:rPr>
              <w:t xml:space="preserve">Summary of provision </w:t>
            </w:r>
          </w:p>
        </w:tc>
      </w:tr>
      <w:tr w:rsidR="00B547F2" w:rsidRPr="00F41E9F" w14:paraId="6130C91B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00F3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Australia (New South Wales)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476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2007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7EE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68(g)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619E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Any special needs related to gender recognised</w:t>
            </w:r>
          </w:p>
        </w:tc>
      </w:tr>
      <w:tr w:rsidR="00B547F2" w:rsidRPr="00F41E9F" w14:paraId="680B6A65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0016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38CA9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15F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141(3)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BE7C" w14:textId="153870BF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Female representation on Mental Health Review Tribunals</w:t>
            </w:r>
          </w:p>
        </w:tc>
      </w:tr>
      <w:tr w:rsidR="00B547F2" w:rsidRPr="00F41E9F" w14:paraId="7282ACA8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8C3F" w14:textId="77777777" w:rsidR="00B547F2" w:rsidRPr="00F41E9F" w:rsidRDefault="00B547F2" w:rsidP="003903A9">
            <w:pPr>
              <w:pStyle w:val="Body"/>
              <w:rPr>
                <w:rFonts w:eastAsia="Calibri"/>
                <w:u w:color="FF0000"/>
                <w:lang w:val="en-IE"/>
              </w:rPr>
            </w:pPr>
            <w:r w:rsidRPr="00F41E9F">
              <w:rPr>
                <w:rStyle w:val="None"/>
                <w:lang w:val="en-IE"/>
              </w:rPr>
              <w:t>Australia (Queensland)</w:t>
            </w:r>
          </w:p>
          <w:p w14:paraId="51FA016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FFA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2016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495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5(f)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4855" w14:textId="00F7B778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Any </w:t>
            </w:r>
            <w:r w:rsidR="00E0127E">
              <w:rPr>
                <w:rStyle w:val="None"/>
                <w:lang w:val="en-IE"/>
              </w:rPr>
              <w:t>g</w:t>
            </w:r>
            <w:r w:rsidRPr="00F41E9F">
              <w:rPr>
                <w:rStyle w:val="None"/>
                <w:lang w:val="en-IE"/>
              </w:rPr>
              <w:t>ender related needs recognised and taken into account.</w:t>
            </w:r>
          </w:p>
        </w:tc>
      </w:tr>
      <w:tr w:rsidR="00B547F2" w:rsidRPr="00F41E9F" w14:paraId="188CF92D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6A9B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873C4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143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384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B4E1" w14:textId="2EA3BEEA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Search</w:t>
            </w:r>
            <w:r w:rsidR="00E0127E">
              <w:rPr>
                <w:rStyle w:val="None"/>
                <w:lang w:val="en-IE"/>
              </w:rPr>
              <w:t>es</w:t>
            </w:r>
            <w:r w:rsidRPr="00F41E9F">
              <w:rPr>
                <w:rStyle w:val="None"/>
                <w:lang w:val="en-IE"/>
              </w:rPr>
              <w:t xml:space="preserve"> must not place direct pressure on genital or anal areas or the person’s breasts in the case of a female </w:t>
            </w:r>
          </w:p>
        </w:tc>
      </w:tr>
      <w:tr w:rsidR="00B547F2" w:rsidRPr="00F41E9F" w14:paraId="1C41D44B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FFA3A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F7CD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B14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399(2)(a)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9A2E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A person receiving treatment can only be searched by a professional of the same gender </w:t>
            </w:r>
          </w:p>
        </w:tc>
      </w:tr>
      <w:tr w:rsidR="00B547F2" w:rsidRPr="00F41E9F" w14:paraId="77377DDB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A053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6926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471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400(2)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77E7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If removal of clothing during search is required it must be carried out by person of same gender</w:t>
            </w:r>
          </w:p>
        </w:tc>
      </w:tr>
      <w:tr w:rsidR="00B547F2" w:rsidRPr="00F41E9F" w14:paraId="3B0A66A9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42974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71A6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1A3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707(5)(a)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5A91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balanced gender representation on mental health review tribunals</w:t>
            </w:r>
          </w:p>
        </w:tc>
      </w:tr>
      <w:tr w:rsidR="00B547F2" w:rsidRPr="00F41E9F" w14:paraId="56BE4C12" w14:textId="77777777" w:rsidTr="003903A9">
        <w:trPr>
          <w:trHeight w:val="101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13026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Australia (South Australia)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0D19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2009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232A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7(ca)(ii)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E5C4" w14:textId="77777777" w:rsidR="00B547F2" w:rsidRPr="00F41E9F" w:rsidRDefault="00B547F2" w:rsidP="003903A9">
            <w:pPr>
              <w:pStyle w:val="NormalWeb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services should take into account the gender or gender identity of persons</w:t>
            </w:r>
          </w:p>
        </w:tc>
      </w:tr>
      <w:tr w:rsidR="00B547F2" w:rsidRPr="00F41E9F" w14:paraId="4035AA9D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2D66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Australia (Tasmania) 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7A4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2013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94B6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6(2)(b)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CB16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Treatment under the act does not extend to termination of pregnancy </w:t>
            </w:r>
          </w:p>
        </w:tc>
      </w:tr>
      <w:tr w:rsidR="00B547F2" w:rsidRPr="00F41E9F" w14:paraId="37365624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F158A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2B1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268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6(2)(c)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2251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Treatment under the act does not extend to </w:t>
            </w:r>
            <w:r w:rsidRPr="00F41E9F">
              <w:rPr>
                <w:rStyle w:val="None"/>
                <w:shd w:val="clear" w:color="auto" w:fill="FFFFFF"/>
                <w:lang w:val="en-IE"/>
              </w:rPr>
              <w:t>a procedure that could render a person permanently infertile</w:t>
            </w:r>
          </w:p>
        </w:tc>
      </w:tr>
      <w:tr w:rsidR="00B547F2" w:rsidRPr="00F41E9F" w14:paraId="38FAC35D" w14:textId="77777777" w:rsidTr="003903A9">
        <w:trPr>
          <w:trHeight w:val="11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37F51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810E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5CE3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111(11)(a)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4AAE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shd w:val="clear" w:color="auto" w:fill="FFFFFF"/>
                <w:lang w:val="en-IE"/>
              </w:rPr>
              <w:t xml:space="preserve">a search that involves any touching or undressing must be carried out </w:t>
            </w:r>
            <w:r w:rsidRPr="00F41E9F">
              <w:rPr>
                <w:rStyle w:val="None"/>
                <w:lang w:val="en-IE"/>
              </w:rPr>
              <w:t>by a person of the same gender as that person and only in the presence of persons of that gender</w:t>
            </w:r>
          </w:p>
        </w:tc>
      </w:tr>
      <w:tr w:rsidR="00B547F2" w:rsidRPr="00F41E9F" w14:paraId="37206AA3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58B9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8302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8F3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Schedule 1 (1)(d)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55C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Service should be sensitive and responsive to gender based needs</w:t>
            </w:r>
          </w:p>
        </w:tc>
      </w:tr>
      <w:tr w:rsidR="00B547F2" w:rsidRPr="00F41E9F" w14:paraId="25795136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7B86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ACC7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EB24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Part 2 Schedule 2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8BDD" w14:textId="4129976E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Frisk search</w:t>
            </w:r>
            <w:r w:rsidR="00E0127E">
              <w:rPr>
                <w:rStyle w:val="None"/>
                <w:lang w:val="en-IE"/>
              </w:rPr>
              <w:t>es</w:t>
            </w:r>
            <w:r w:rsidRPr="00F41E9F">
              <w:rPr>
                <w:rStyle w:val="None"/>
                <w:lang w:val="en-IE"/>
              </w:rPr>
              <w:t xml:space="preserve"> when practicable </w:t>
            </w:r>
            <w:r w:rsidR="00E0127E">
              <w:rPr>
                <w:rStyle w:val="None"/>
                <w:lang w:val="en-IE"/>
              </w:rPr>
              <w:t xml:space="preserve">should </w:t>
            </w:r>
            <w:r w:rsidRPr="00F41E9F">
              <w:rPr>
                <w:rStyle w:val="None"/>
                <w:lang w:val="en-IE"/>
              </w:rPr>
              <w:t xml:space="preserve">be conducted by </w:t>
            </w:r>
            <w:r w:rsidR="00E0127E">
              <w:rPr>
                <w:rStyle w:val="None"/>
                <w:lang w:val="en-IE"/>
              </w:rPr>
              <w:t xml:space="preserve">a </w:t>
            </w:r>
            <w:r w:rsidRPr="00F41E9F">
              <w:rPr>
                <w:rStyle w:val="None"/>
                <w:lang w:val="en-IE"/>
              </w:rPr>
              <w:t>person of the same gender</w:t>
            </w:r>
          </w:p>
        </w:tc>
      </w:tr>
      <w:tr w:rsidR="00B547F2" w:rsidRPr="00F41E9F" w14:paraId="3FF03EB6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59B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Australia (Victoria)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685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2014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08A1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4(b)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BF4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Gender identity is not grounds for diagnosing a mental illness</w:t>
            </w:r>
          </w:p>
        </w:tc>
      </w:tr>
      <w:tr w:rsidR="00B547F2" w:rsidRPr="00F41E9F" w14:paraId="07029CB0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2B02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C681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FC8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11(g)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3CB3" w14:textId="515DD885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Gender needs have to be recognised and responded to</w:t>
            </w:r>
          </w:p>
        </w:tc>
      </w:tr>
      <w:tr w:rsidR="00B547F2" w:rsidRPr="00F41E9F" w14:paraId="5F3DCFCE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1B08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D10E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C8D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214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7053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Gender balance for community visitors </w:t>
            </w:r>
          </w:p>
        </w:tc>
      </w:tr>
      <w:tr w:rsidR="00B547F2" w:rsidRPr="00F41E9F" w14:paraId="3D11C8D4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FFC1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57ADC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2B67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355(6)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F452" w14:textId="556BE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Search</w:t>
            </w:r>
            <w:r w:rsidR="00E0127E">
              <w:rPr>
                <w:rStyle w:val="None"/>
                <w:lang w:val="en-IE"/>
              </w:rPr>
              <w:t>es</w:t>
            </w:r>
            <w:r w:rsidRPr="00F41E9F">
              <w:rPr>
                <w:rStyle w:val="None"/>
                <w:lang w:val="en-IE"/>
              </w:rPr>
              <w:t xml:space="preserve"> conducted by person of same gender only </w:t>
            </w:r>
          </w:p>
        </w:tc>
      </w:tr>
      <w:tr w:rsidR="00B547F2" w:rsidRPr="00F41E9F" w14:paraId="4BFFA9A4" w14:textId="77777777" w:rsidTr="003903A9">
        <w:trPr>
          <w:trHeight w:val="11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3B17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Belize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C588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u w:color="FF0000"/>
                <w:lang w:val="en-IE"/>
              </w:rPr>
              <w:t>Medical service and institutions Act, Chapter 39, Sections 31-68, 2011</w:t>
            </w:r>
          </w:p>
          <w:p w14:paraId="35F3ED11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65E9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58(d)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997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Prohibition on allowing individuals ‘of unsound mind’ to enter the apartment of another individual ‘of unsound minds’ who is of the opposite sex. </w:t>
            </w:r>
          </w:p>
        </w:tc>
      </w:tr>
      <w:tr w:rsidR="00B547F2" w:rsidRPr="00F41E9F" w14:paraId="6FCD3A3B" w14:textId="77777777" w:rsidTr="003903A9">
        <w:trPr>
          <w:trHeight w:val="98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BE2E7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C881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C1D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59(a) &amp; (b)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DC4D" w14:textId="45A7F2A6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Prohibition on </w:t>
            </w:r>
            <w:r w:rsidR="00B00B93" w:rsidRPr="00B00B93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indecency</w:t>
            </w:r>
            <w:r w:rsidR="00B00B93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 female inmates of Mental Hospital by males. </w:t>
            </w:r>
          </w:p>
        </w:tc>
      </w:tr>
      <w:tr w:rsidR="00B547F2" w:rsidRPr="00F41E9F" w14:paraId="47F8F3EB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D57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Botswana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A6D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Disorders Act, 1969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D00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B10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Male staff cannot be employed to detain or restrain female patients, except on ‘occasions of urgency’</w:t>
            </w:r>
          </w:p>
        </w:tc>
      </w:tr>
      <w:tr w:rsidR="00B547F2" w:rsidRPr="00F41E9F" w14:paraId="451120FA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55D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(Alberta)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E56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70C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1(i)(i)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1E2C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preference given to gender in establishing ‘nearest relative’</w:t>
            </w:r>
          </w:p>
        </w:tc>
      </w:tr>
      <w:tr w:rsidR="00B547F2" w:rsidRPr="00F41E9F" w14:paraId="4AEBE7D4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E9F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Canada (British Columbia)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809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1996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764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14D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female patient must be accompanied by a ‘near relative or a female person’ between application for admission and admission</w:t>
            </w:r>
          </w:p>
        </w:tc>
      </w:tr>
      <w:tr w:rsidR="00B547F2" w:rsidRPr="00F41E9F" w14:paraId="0A95F8D5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9AC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(Manitoba)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0B0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1998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F41C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D2C7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preference given to gender in establishing ‘nearest relative’</w:t>
            </w:r>
          </w:p>
        </w:tc>
      </w:tr>
      <w:tr w:rsidR="00B547F2" w:rsidRPr="00F41E9F" w14:paraId="666F331C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C35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Canada (Northwest Territories)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CBA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2018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E19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37BE" w14:textId="29A8F222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Gender balance on the Review </w:t>
            </w:r>
            <w:r w:rsidR="00B00B93"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Board</w:t>
            </w:r>
          </w:p>
        </w:tc>
      </w:tr>
      <w:tr w:rsidR="00B547F2" w:rsidRPr="00F41E9F" w14:paraId="02300902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B72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Canada (Yukon)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62D6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2002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08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7465" w14:textId="797F563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Gender balance on the Review </w:t>
            </w:r>
            <w:r w:rsidR="00B00B93"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Board</w:t>
            </w:r>
          </w:p>
        </w:tc>
      </w:tr>
      <w:tr w:rsidR="00B547F2" w:rsidRPr="00F41E9F" w14:paraId="4376FD89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3BB1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Eswatini 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9DF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Order, 1978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D59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882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Male staff cannot be employed to detain or restrain female patients, except on ‘occasions of urgency’</w:t>
            </w:r>
          </w:p>
        </w:tc>
      </w:tr>
      <w:tr w:rsidR="00B547F2" w:rsidRPr="00F41E9F" w14:paraId="0149306A" w14:textId="77777777" w:rsidTr="003903A9">
        <w:trPr>
          <w:trHeight w:val="8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418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Fiji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43FD" w14:textId="042CAC14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Decree, 2010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409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34(h)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7A81D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Gender related needs must be recognised during care and treatment of people with a mental disorder </w:t>
            </w:r>
          </w:p>
        </w:tc>
      </w:tr>
      <w:tr w:rsidR="00B547F2" w:rsidRPr="00F41E9F" w14:paraId="1B80707D" w14:textId="77777777" w:rsidTr="003903A9">
        <w:trPr>
          <w:trHeight w:val="14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2F7B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73ECC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C00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83(7)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5F15" w14:textId="2A3B5A11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u w:color="FF0000"/>
                <w:lang w:val="en-IE"/>
              </w:rPr>
              <w:t>M</w:t>
            </w:r>
            <w:r w:rsidRPr="00F41E9F">
              <w:rPr>
                <w:rStyle w:val="None"/>
                <w:u w:color="FF0000"/>
                <w:lang w:val="en-IE"/>
              </w:rPr>
              <w:t>others of children under 2, who are admitted to hospital, have a right to have their child accommodated at the facility and have access to their children at all times, unless a risk is posed to the child</w:t>
            </w:r>
          </w:p>
        </w:tc>
      </w:tr>
      <w:tr w:rsidR="00B547F2" w:rsidRPr="00F41E9F" w14:paraId="78D6248D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8264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24F5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5747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86(1)(e)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321B" w14:textId="5AC7BDD1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Gender related needs must be recognised during care and treatment of persons in custody and </w:t>
            </w:r>
            <w:r w:rsidR="00510656">
              <w:rPr>
                <w:rStyle w:val="None"/>
                <w:u w:color="FF0000"/>
                <w:lang w:val="en-IE"/>
              </w:rPr>
              <w:t xml:space="preserve">in </w:t>
            </w:r>
            <w:r w:rsidRPr="00F41E9F">
              <w:rPr>
                <w:rStyle w:val="None"/>
                <w:u w:color="FF0000"/>
                <w:lang w:val="en-IE"/>
              </w:rPr>
              <w:t xml:space="preserve">prisoners with a mental disorder </w:t>
            </w:r>
          </w:p>
        </w:tc>
      </w:tr>
      <w:tr w:rsidR="00B547F2" w:rsidRPr="00F41E9F" w14:paraId="229994C9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520E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BCBC7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8249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95(4)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010F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Review Boards must include one woman and one man at least</w:t>
            </w:r>
          </w:p>
        </w:tc>
      </w:tr>
      <w:tr w:rsidR="00B547F2" w:rsidRPr="00F41E9F" w14:paraId="632D2E6F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DB1EA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F6879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DD9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101(6)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0E4C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Gender balance on the Board of Visitors </w:t>
            </w:r>
          </w:p>
        </w:tc>
      </w:tr>
      <w:tr w:rsidR="00B547F2" w:rsidRPr="00F41E9F" w14:paraId="2D6F8EC4" w14:textId="77777777" w:rsidTr="003903A9">
        <w:trPr>
          <w:trHeight w:val="11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B345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3A32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F0A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116(1) &amp; 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1C4C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Male and female inpatients kept separate, unless their ‘mental condition is sufficiently stable’ and then they can mix for the purpose of rehabilitation and group work</w:t>
            </w:r>
          </w:p>
        </w:tc>
      </w:tr>
      <w:tr w:rsidR="00B547F2" w:rsidRPr="00F41E9F" w14:paraId="7BAA073E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4B21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21C97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91B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F08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male staff member can attend on a female patient unless a female staff member is present.</w:t>
            </w:r>
          </w:p>
        </w:tc>
      </w:tr>
      <w:tr w:rsidR="00B547F2" w:rsidRPr="00F41E9F" w14:paraId="50FF72FA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D44D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 Ghana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74B4" w14:textId="77777777" w:rsidR="00B547F2" w:rsidRPr="00F41E9F" w:rsidRDefault="00B547F2" w:rsidP="003903A9">
            <w:pPr>
              <w:pStyle w:val="Body"/>
              <w:spacing w:before="240" w:after="240"/>
              <w:rPr>
                <w:rFonts w:eastAsia="Calibri"/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2012</w:t>
            </w:r>
          </w:p>
          <w:p w14:paraId="47D6D1F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C46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4(1)(h)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A58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Female inclusion on the Mental Health Authority </w:t>
            </w:r>
          </w:p>
        </w:tc>
      </w:tr>
      <w:tr w:rsidR="00B547F2" w:rsidRPr="00F41E9F" w14:paraId="2C2C9229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AC48C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325F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7A48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18(1)(f)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0368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Female representation on regional sub committee</w:t>
            </w:r>
          </w:p>
        </w:tc>
      </w:tr>
      <w:tr w:rsidR="00B547F2" w:rsidRPr="00F41E9F" w14:paraId="68A8712A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FFF9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D35B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BDD2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21(1)(f)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0E89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Female representation on district sub committee</w:t>
            </w:r>
          </w:p>
        </w:tc>
      </w:tr>
      <w:tr w:rsidR="00B547F2" w:rsidRPr="00F41E9F" w14:paraId="0ED6C67A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A387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50FC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803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25(1)(c)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55F54" w14:textId="096857BF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Inclusion of at least one </w:t>
            </w:r>
            <w:r w:rsidR="00321655" w:rsidRPr="00F41E9F">
              <w:rPr>
                <w:rStyle w:val="None"/>
                <w:lang w:val="en-IE"/>
              </w:rPr>
              <w:t>woman</w:t>
            </w:r>
            <w:r w:rsidRPr="00F41E9F">
              <w:rPr>
                <w:rStyle w:val="None"/>
                <w:lang w:val="en-IE"/>
              </w:rPr>
              <w:t xml:space="preserve"> in tribunals</w:t>
            </w:r>
          </w:p>
        </w:tc>
      </w:tr>
      <w:tr w:rsidR="00B547F2" w:rsidRPr="00F41E9F" w14:paraId="13C4697A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8E93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7155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A708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64(1)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B93E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Sleeping areas segregated by gender</w:t>
            </w:r>
          </w:p>
        </w:tc>
      </w:tr>
      <w:tr w:rsidR="00B547F2" w:rsidRPr="00F41E9F" w14:paraId="6DAC8F60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F1AC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40E2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D1F1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64(2-3)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EF2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Equality for females in terms of treatment and protection form discrimination</w:t>
            </w:r>
          </w:p>
        </w:tc>
      </w:tr>
      <w:tr w:rsidR="00B547F2" w:rsidRPr="00F41E9F" w14:paraId="38D0AB32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543CC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6AE9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D92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64(4)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8267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Special provision for the accommodation of females whose conduct may be harmful from themselves or others</w:t>
            </w:r>
          </w:p>
        </w:tc>
      </w:tr>
      <w:tr w:rsidR="00B547F2" w:rsidRPr="00F41E9F" w14:paraId="4C8F3E3D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467B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BCD6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57F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71(4)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6D4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illness not grounds for an abortion</w:t>
            </w:r>
          </w:p>
        </w:tc>
      </w:tr>
      <w:tr w:rsidR="00B547F2" w:rsidRPr="00F41E9F" w14:paraId="58C162E6" w14:textId="77777777" w:rsidTr="003903A9">
        <w:trPr>
          <w:trHeight w:val="40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38C18" w14:textId="77777777" w:rsidR="00B547F2" w:rsidRPr="00F41E9F" w:rsidRDefault="00B547F2" w:rsidP="003903A9">
            <w:pPr>
              <w:pStyle w:val="Body"/>
              <w:rPr>
                <w:rFonts w:eastAsia="Calibri"/>
                <w:lang w:val="en-IE"/>
              </w:rPr>
            </w:pPr>
            <w:r w:rsidRPr="00F41E9F">
              <w:rPr>
                <w:rStyle w:val="None"/>
                <w:lang w:val="en-IE"/>
              </w:rPr>
              <w:t>India</w:t>
            </w:r>
          </w:p>
          <w:p w14:paraId="563237B4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DD1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Healthcare Act, 2017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A580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EE8C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Prohibition on discrimination on the basis of gender </w:t>
            </w:r>
          </w:p>
        </w:tc>
      </w:tr>
      <w:tr w:rsidR="00B547F2" w:rsidRPr="00F41E9F" w14:paraId="0CD9FB81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BFCE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2F51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BA97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20(2)(h)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0C0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Provisions for women’s personal hygiene</w:t>
            </w:r>
          </w:p>
        </w:tc>
      </w:tr>
      <w:tr w:rsidR="00B547F2" w:rsidRPr="00F41E9F" w14:paraId="02E42FB5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2359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FB94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B7B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13A4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Prohibition on discrimination on the basis of gender </w:t>
            </w:r>
          </w:p>
        </w:tc>
      </w:tr>
      <w:tr w:rsidR="00B547F2" w:rsidRPr="00F41E9F" w14:paraId="61632B16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6DDE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C2577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0D55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21(2-3)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2891" w14:textId="53CE7C2F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Protection for a mother from separation f</w:t>
            </w:r>
            <w:r w:rsidR="00510656">
              <w:rPr>
                <w:rStyle w:val="None"/>
                <w:lang w:val="en-IE"/>
              </w:rPr>
              <w:t>ro</w:t>
            </w:r>
            <w:r w:rsidRPr="00F41E9F">
              <w:rPr>
                <w:rStyle w:val="None"/>
                <w:lang w:val="en-IE"/>
              </w:rPr>
              <w:t>m a child during admission</w:t>
            </w:r>
          </w:p>
        </w:tc>
      </w:tr>
      <w:tr w:rsidR="00B547F2" w:rsidRPr="00F41E9F" w14:paraId="39C88C32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8DC8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0483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0E9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87(6)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7BD7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Minor girls to have a female attendant</w:t>
            </w:r>
          </w:p>
        </w:tc>
      </w:tr>
      <w:tr w:rsidR="00B547F2" w:rsidRPr="00F41E9F" w14:paraId="1F6D53D1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730A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18F7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AA0B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89(9)(a)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369A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More prompt notification relating to female involuntary admissions</w:t>
            </w:r>
          </w:p>
        </w:tc>
      </w:tr>
      <w:tr w:rsidR="00B547F2" w:rsidRPr="00F41E9F" w14:paraId="31A6BEFA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304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Ireland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B65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Mental Health Act, 2001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F710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35(1)(i)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DC28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lang w:val="en-IE"/>
              </w:rPr>
              <w:t>Gender quotas for the mental health commission</w:t>
            </w:r>
          </w:p>
        </w:tc>
      </w:tr>
      <w:tr w:rsidR="00B547F2" w:rsidRPr="00F41E9F" w14:paraId="07C4B3C5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4B7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Jamaica 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165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1997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BAD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6B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preference given to gender in establishing ‘nearest relative’</w:t>
            </w:r>
          </w:p>
        </w:tc>
      </w:tr>
      <w:tr w:rsidR="00B547F2" w:rsidRPr="00F41E9F" w14:paraId="49CD3D44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13A4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561A1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1AE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4(b)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F43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Mothers who are under 18, are not treated as minors, if their child is a patient. </w:t>
            </w:r>
          </w:p>
        </w:tc>
      </w:tr>
      <w:tr w:rsidR="00B547F2" w:rsidRPr="00F41E9F" w14:paraId="16CDA171" w14:textId="77777777" w:rsidTr="003903A9">
        <w:trPr>
          <w:trHeight w:val="11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43364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46D6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D03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4(d)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34E8" w14:textId="4ACD5853" w:rsidR="00B547F2" w:rsidRPr="00F41E9F" w:rsidRDefault="00510656" w:rsidP="003903A9">
            <w:pPr>
              <w:rPr>
                <w:lang w:val="en-IE"/>
              </w:rPr>
            </w:pPr>
            <w:r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 w:rsidR="00B547F2"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person who how has a</w:t>
            </w:r>
            <w:r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="00B547F2"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order against them relating to seduction or prostitution of a ‘girl under the age of 16’ will not be treated as that persons nearest relative. </w:t>
            </w:r>
          </w:p>
        </w:tc>
      </w:tr>
      <w:tr w:rsidR="00B547F2" w:rsidRPr="00F41E9F" w14:paraId="72D845F6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3AF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Kenya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606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1989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5CD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FB7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Protections for women who due to ‘custom or religion’ ‘ought not to be compelled to appear in public’</w:t>
            </w:r>
          </w:p>
        </w:tc>
      </w:tr>
      <w:tr w:rsidR="00B547F2" w:rsidRPr="00F41E9F" w14:paraId="52BFC90E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F0D1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Kiribati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64E8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Mental Health Wing Management regulation, 1972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F02C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16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A44D" w14:textId="77777777" w:rsidR="00B547F2" w:rsidRPr="00F41E9F" w:rsidRDefault="00B547F2" w:rsidP="003903A9">
            <w:pPr>
              <w:pStyle w:val="Body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Provision for patients to have attendants of the same gender during admission and search</w:t>
            </w:r>
          </w:p>
        </w:tc>
      </w:tr>
      <w:tr w:rsidR="00B547F2" w:rsidRPr="00F41E9F" w14:paraId="2DB23933" w14:textId="77777777" w:rsidTr="003903A9">
        <w:trPr>
          <w:trHeight w:val="74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108F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0AA6B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8C6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55B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Male and female patients kept separately </w:t>
            </w:r>
          </w:p>
        </w:tc>
      </w:tr>
      <w:tr w:rsidR="00B547F2" w:rsidRPr="00F41E9F" w14:paraId="035EBEFF" w14:textId="77777777" w:rsidTr="003903A9">
        <w:trPr>
          <w:trHeight w:val="8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217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Lesotho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6DB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Mental Health Law, 1964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6BD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CC1F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Prohibition of anyone (besides a husband) from having sex with a female with a mental illness</w:t>
            </w:r>
          </w:p>
        </w:tc>
      </w:tr>
      <w:tr w:rsidR="00B547F2" w:rsidRPr="00F41E9F" w14:paraId="6F9D6315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1F3B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F53F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576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50(1)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9DE6" w14:textId="78299A76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Prohibition of staff having sex with patients who</w:t>
            </w:r>
            <w:r w:rsidR="00B00B93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are receiving treatment </w:t>
            </w:r>
          </w:p>
        </w:tc>
      </w:tr>
      <w:tr w:rsidR="00B547F2" w:rsidRPr="00F41E9F" w14:paraId="2AFFC210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175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Malawi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12A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Treatment Act, 1948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FED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28B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There must be female representation on the visiting committee</w:t>
            </w:r>
          </w:p>
        </w:tc>
      </w:tr>
      <w:tr w:rsidR="00B547F2" w:rsidRPr="00F41E9F" w14:paraId="53F15D92" w14:textId="77777777" w:rsidTr="003903A9">
        <w:trPr>
          <w:trHeight w:val="11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4ACC4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4A39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76C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70F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Protection for women who ‘according to the customs and manners’, ‘ought not to be compelled to appear in public’ do not have to attend Court. </w:t>
            </w:r>
          </w:p>
        </w:tc>
      </w:tr>
      <w:tr w:rsidR="00B547F2" w:rsidRPr="00F41E9F" w14:paraId="096E2B58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84B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Malaysa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BEF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2001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C26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(3&amp;4)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E918" w14:textId="4F66D58B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Inspectors (visitors) of mental health establishments must </w:t>
            </w:r>
            <w:r w:rsidR="00510656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include</w:t>
            </w: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 least one woman</w:t>
            </w:r>
          </w:p>
        </w:tc>
      </w:tr>
      <w:tr w:rsidR="00B547F2" w:rsidRPr="00F41E9F" w14:paraId="73DC9F0F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788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Malta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B229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Mental Health Act,2012</w:t>
            </w:r>
            <w:r w:rsidRPr="00F41E9F">
              <w:rPr>
                <w:rStyle w:val="None"/>
                <w:u w:color="FF0000"/>
                <w:lang w:val="en-IE"/>
              </w:rPr>
              <w:tab/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88D0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3(1)(a)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7D10" w14:textId="77777777" w:rsidR="00B547F2" w:rsidRPr="00F41E9F" w:rsidRDefault="00B547F2" w:rsidP="003903A9">
            <w:pPr>
              <w:pStyle w:val="Default"/>
              <w:spacing w:before="0" w:after="240" w:line="320" w:lineRule="atLeast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lang w:val="en-IE"/>
              </w:rPr>
              <w:t xml:space="preserve">Protections from discrimination on the basis of gender </w:t>
            </w:r>
          </w:p>
        </w:tc>
      </w:tr>
      <w:tr w:rsidR="00B547F2" w:rsidRPr="00F41E9F" w14:paraId="76BE51E1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F0E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Namibia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512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Mental Health Act, 1973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A4B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3476" w14:textId="5E0F6F7E" w:rsidR="00B547F2" w:rsidRPr="00F41E9F" w:rsidRDefault="00B547F2" w:rsidP="003903A9">
            <w:pPr>
              <w:spacing w:before="240" w:after="240"/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Limit</w:t>
            </w:r>
            <w:r w:rsidR="00510656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ations</w:t>
            </w: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of each admitting institution on total numbers of patients based on ‘sex’</w:t>
            </w:r>
          </w:p>
        </w:tc>
      </w:tr>
      <w:tr w:rsidR="00B547F2" w:rsidRPr="00F41E9F" w14:paraId="2AC65DF5" w14:textId="77777777" w:rsidTr="003903A9">
        <w:trPr>
          <w:trHeight w:val="11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81BB9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C7322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9A9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933D" w14:textId="11350EFE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Males are not to take personal custody or restrain female patients, except under supervision of a female nurse and at the instruction of the superintendent. </w:t>
            </w:r>
          </w:p>
        </w:tc>
      </w:tr>
      <w:tr w:rsidR="00B547F2" w:rsidRPr="00F41E9F" w14:paraId="39A6E4CD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F4ED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FF827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C18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AF04" w14:textId="1F912C75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Criminalises sex with a female detained under the Act even if on leave, and invalidates her </w:t>
            </w:r>
            <w:r w:rsidR="00510656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ability to 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consent to sex</w:t>
            </w:r>
          </w:p>
        </w:tc>
      </w:tr>
      <w:tr w:rsidR="00B547F2" w:rsidRPr="00F41E9F" w14:paraId="4D070942" w14:textId="77777777" w:rsidTr="003903A9">
        <w:trPr>
          <w:trHeight w:val="20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56B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New Zealand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F7A3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shd w:val="clear" w:color="auto" w:fill="FFFFFF"/>
                <w:lang w:val="en-IE"/>
              </w:rPr>
              <w:t>Mental Health (Compulsory Assessment and Treatment) Act, 1992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E86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103(1) &amp; 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90F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Review tribunals must include a person of the same gender if no member of the tribunal is of that gender</w:t>
            </w:r>
          </w:p>
        </w:tc>
      </w:tr>
      <w:tr w:rsidR="00B547F2" w:rsidRPr="00F41E9F" w14:paraId="73FDA6DA" w14:textId="77777777" w:rsidTr="003903A9">
        <w:trPr>
          <w:trHeight w:val="40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108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Pakistan (Balochistan)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E5EF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shd w:val="clear" w:color="auto" w:fill="FFFFFF"/>
                <w:lang w:val="en-IE"/>
              </w:rPr>
              <w:t>Mental Health Act, 2019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C1F6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3(3)(C)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E6CB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Female psychologist and psychiatrist to be included on the Mental Health Authority </w:t>
            </w:r>
          </w:p>
        </w:tc>
      </w:tr>
      <w:tr w:rsidR="00B547F2" w:rsidRPr="00F41E9F" w14:paraId="398147EE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6E05F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A7AF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645A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4(2)(d)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90C2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One of the medical practitioners on the Board of Inspectors must be female </w:t>
            </w:r>
          </w:p>
        </w:tc>
      </w:tr>
      <w:tr w:rsidR="00B547F2" w:rsidRPr="00F41E9F" w14:paraId="6844CAA4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14D0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5D28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409C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30(1)(f)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8A05" w14:textId="1F633E4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Women permitted not to appear before the Court of Protection if it is against the ‘customs of the country’</w:t>
            </w:r>
          </w:p>
        </w:tc>
      </w:tr>
      <w:tr w:rsidR="00B547F2" w:rsidRPr="00F41E9F" w14:paraId="397FFA8B" w14:textId="77777777" w:rsidTr="003903A9">
        <w:trPr>
          <w:trHeight w:val="40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D3D7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Pakistan (Khyber Pakhtunkhwa)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A5E9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shd w:val="clear" w:color="auto" w:fill="FFFFFF"/>
                <w:lang w:val="en-IE"/>
              </w:rPr>
              <w:t>Mental Health Act, 2017</w:t>
            </w:r>
          </w:p>
          <w:p w14:paraId="3136CE70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5CA8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54D3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Facilities may organise separate units for males and females </w:t>
            </w:r>
          </w:p>
        </w:tc>
      </w:tr>
      <w:tr w:rsidR="00B547F2" w:rsidRPr="00F41E9F" w14:paraId="45CCDBFA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B82C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610A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74DE" w14:textId="77777777" w:rsidR="00B547F2" w:rsidRPr="00F41E9F" w:rsidRDefault="00B547F2" w:rsidP="003903A9">
            <w:pPr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23D9" w14:textId="77777777" w:rsidR="00B547F2" w:rsidRPr="00F41E9F" w:rsidRDefault="00B547F2" w:rsidP="003903A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Units treating drug dependence must be set up separately for both genders. </w:t>
            </w:r>
          </w:p>
        </w:tc>
      </w:tr>
      <w:tr w:rsidR="00B547F2" w:rsidRPr="00F41E9F" w14:paraId="2FFA4588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FDCB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4241C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4420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26(e)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666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Provisions regulating women appearing in court </w:t>
            </w:r>
          </w:p>
        </w:tc>
      </w:tr>
      <w:tr w:rsidR="00B547F2" w:rsidRPr="00F41E9F" w14:paraId="4A694F96" w14:textId="77777777" w:rsidTr="003903A9">
        <w:trPr>
          <w:trHeight w:val="11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356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Pakistan (Punjab)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2601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shd w:val="clear" w:color="auto" w:fill="FFFFFF"/>
                <w:lang w:val="en-IE"/>
              </w:rPr>
              <w:t xml:space="preserve">Mental Health Ordinance, 2001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C4B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30(1)(f)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62FD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Provision for women who according to customs ought not be compelled appear in public. </w:t>
            </w:r>
          </w:p>
        </w:tc>
      </w:tr>
      <w:tr w:rsidR="00B547F2" w:rsidRPr="00F41E9F" w14:paraId="26C15A97" w14:textId="77777777" w:rsidTr="003903A9">
        <w:trPr>
          <w:trHeight w:val="5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18D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Pakistan (Sindh)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BB4A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shd w:val="clear" w:color="auto" w:fill="FFFFFF"/>
                <w:lang w:val="en-IE"/>
              </w:rPr>
              <w:t>Mental Health Act, 2013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DA0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3(1)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17B4" w14:textId="156F8EC4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Protected female representation on the Mental </w:t>
            </w:r>
            <w:r w:rsidR="00510656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ealth Authority </w:t>
            </w:r>
          </w:p>
        </w:tc>
      </w:tr>
      <w:tr w:rsidR="00B547F2" w:rsidRPr="00F41E9F" w14:paraId="765CA59B" w14:textId="77777777" w:rsidTr="003903A9">
        <w:trPr>
          <w:trHeight w:val="8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D129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02758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CA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30(1)(f)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2484" w14:textId="73C4BC88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Women permitted not to appear before the Court of Protection if it is against the ‘customs of the country’</w:t>
            </w:r>
          </w:p>
        </w:tc>
      </w:tr>
      <w:tr w:rsidR="00B547F2" w:rsidRPr="00F41E9F" w14:paraId="11FB828E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1A5A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Papua New Guinea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D007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2015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748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8281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Separate patient units for male and female patients </w:t>
            </w:r>
          </w:p>
        </w:tc>
      </w:tr>
      <w:tr w:rsidR="00B547F2" w:rsidRPr="00F41E9F" w14:paraId="70B51225" w14:textId="77777777" w:rsidTr="003903A9">
        <w:trPr>
          <w:trHeight w:val="8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467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Republic of the Philippines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5A7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2017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FD3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5(b)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33B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Protections of all rights for individuals with mental illness from discrimination on the basis of gender </w:t>
            </w:r>
          </w:p>
        </w:tc>
      </w:tr>
      <w:tr w:rsidR="00B547F2" w:rsidRPr="00F41E9F" w14:paraId="109CCFAC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61784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10961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B3C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44C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Protections for equal access to treatment regardless of sex</w:t>
            </w:r>
          </w:p>
        </w:tc>
      </w:tr>
      <w:tr w:rsidR="00B547F2" w:rsidRPr="00F41E9F" w14:paraId="76E4529F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7C35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EA45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A56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14(b)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58FA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Mental health services have to be responsive to gender </w:t>
            </w:r>
          </w:p>
        </w:tc>
      </w:tr>
      <w:tr w:rsidR="00B547F2" w:rsidRPr="00F41E9F" w14:paraId="005A683A" w14:textId="77777777" w:rsidTr="003903A9">
        <w:trPr>
          <w:trHeight w:val="2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29BDE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2621A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39B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EDA4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Routine data includes information on gender</w:t>
            </w:r>
          </w:p>
        </w:tc>
      </w:tr>
      <w:tr w:rsidR="00B547F2" w:rsidRPr="00F41E9F" w14:paraId="6F6F11C6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D1CAA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163F3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405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F684" w14:textId="4806C1A6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Staff and stakeholders to </w:t>
            </w:r>
            <w:r w:rsidR="00B00B93"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undergo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training to deliver gender sensitive healthcare</w:t>
            </w:r>
          </w:p>
        </w:tc>
      </w:tr>
      <w:tr w:rsidR="00B547F2" w:rsidRPr="00F41E9F" w14:paraId="5BC378CC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9C175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F67F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4CF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733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Routine mental health data disaggregated by sex</w:t>
            </w:r>
          </w:p>
        </w:tc>
      </w:tr>
      <w:tr w:rsidR="00B547F2" w:rsidRPr="00F41E9F" w14:paraId="5E058A27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0631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Solomon Islands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8F12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Mental Treatment Act, 1996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7663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62(1)(c)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8D6F" w14:textId="4E6E2B2A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Penalties for staff who have ‘unlawful sexual intercourse or attempt to have ‘unlawful sexual intercourse’ with </w:t>
            </w:r>
            <w:r w:rsidR="00B00B93"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female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patients. </w:t>
            </w:r>
          </w:p>
        </w:tc>
      </w:tr>
      <w:tr w:rsidR="00B547F2" w:rsidRPr="00F41E9F" w14:paraId="10F18098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E82A" w14:textId="77777777" w:rsidR="00B547F2" w:rsidRPr="00F41E9F" w:rsidRDefault="00B547F2" w:rsidP="003903A9">
            <w:pPr>
              <w:spacing w:before="240" w:after="240"/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Uganda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5F9D" w14:textId="77777777" w:rsidR="00B547F2" w:rsidRPr="00F41E9F" w:rsidRDefault="00B547F2" w:rsidP="003903A9">
            <w:pPr>
              <w:pStyle w:val="Default"/>
              <w:spacing w:before="0"/>
              <w:rPr>
                <w:rFonts w:ascii="Times New Roman" w:hAnsi="Times New Roman" w:cs="Times New Roman"/>
                <w:lang w:val="en-IE"/>
              </w:rPr>
            </w:pPr>
            <w:r w:rsidRPr="00F41E9F">
              <w:rPr>
                <w:rFonts w:ascii="Times New Roman" w:hAnsi="Times New Roman" w:cs="Times New Roman"/>
                <w:color w:val="000222"/>
                <w:shd w:val="clear" w:color="auto" w:fill="FFFFFF"/>
                <w:lang w:val="en-IE"/>
                <w14:shadow w14:blurRad="25400" w14:dist="19050" w14:dir="5400000" w14:sx="100000" w14:sy="100000" w14:kx="0" w14:ky="0" w14:algn="tl">
                  <w14:srgbClr w14:val="000000">
                    <w14:alpha w14:val="100000"/>
                  </w14:srgbClr>
                </w14:shadow>
              </w:rPr>
              <w:t>Mental Health Act, 2018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C109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6(5)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362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Need to consider equal gender representation on the Mental Health Advisory Board</w:t>
            </w:r>
          </w:p>
        </w:tc>
      </w:tr>
      <w:tr w:rsidR="00B547F2" w:rsidRPr="00F41E9F" w14:paraId="09BFE58B" w14:textId="77777777" w:rsidTr="003903A9">
        <w:trPr>
          <w:trHeight w:val="11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00B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United Kingdom (England and Wales)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45F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1983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E3E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414D" w14:textId="5D81AA9C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Protection for mother</w:t>
            </w:r>
            <w:r w:rsidR="00510656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be recognised as the nearest relative in cases where the child is ‘illegitimate’ and protection for the father provided he has parenting responsibility. </w:t>
            </w:r>
          </w:p>
        </w:tc>
      </w:tr>
      <w:tr w:rsidR="00B547F2" w:rsidRPr="00F41E9F" w14:paraId="50AE539F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5AC50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02FFD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B5DB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26(3)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6E32" w14:textId="77777777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>Defines "nearest relative" and stipulates is regardless of sex</w:t>
            </w:r>
          </w:p>
        </w:tc>
      </w:tr>
      <w:tr w:rsidR="00B547F2" w:rsidRPr="00F41E9F" w14:paraId="18E830A7" w14:textId="77777777" w:rsidTr="003903A9">
        <w:trPr>
          <w:trHeight w:val="176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E47C" w14:textId="77777777" w:rsidR="00B547F2" w:rsidRPr="00F41E9F" w:rsidRDefault="00B547F2" w:rsidP="003903A9">
            <w:pPr>
              <w:tabs>
                <w:tab w:val="left" w:pos="144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United Kingdom (Scotland)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4E33" w14:textId="77777777" w:rsidR="00B547F2" w:rsidRPr="00F41E9F" w:rsidRDefault="00B547F2" w:rsidP="003903A9">
            <w:pPr>
              <w:tabs>
                <w:tab w:val="left" w:pos="1440"/>
              </w:tabs>
              <w:suppressAutoHyphens/>
              <w:outlineLvl w:val="0"/>
              <w:rPr>
                <w:lang w:val="en-IE"/>
              </w:rPr>
            </w:pPr>
            <w:r w:rsidRPr="00F41E9F">
              <w:rPr>
                <w:color w:val="000000"/>
                <w:lang w:val="en-I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Mental Health Act, 2015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DC9C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(1&amp;2)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1D98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Gives a legal right to a place in a Mother and baby Unit, for mothers (including adoptive mothers) where the baby is less than 1 year old. Different health boards must collaborate to realise this. Protections for the child included </w:t>
            </w:r>
          </w:p>
        </w:tc>
      </w:tr>
      <w:tr w:rsidR="00B547F2" w:rsidRPr="00F41E9F" w14:paraId="3A27C007" w14:textId="77777777" w:rsidTr="003903A9">
        <w:trPr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F47D1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2EBE6" w14:textId="77777777" w:rsidR="00B547F2" w:rsidRPr="00F41E9F" w:rsidRDefault="00B547F2" w:rsidP="003903A9">
            <w:pPr>
              <w:rPr>
                <w:lang w:val="en-IE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C1A1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328(2)(c)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069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00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Transsexualism cannot be grounds for determining a mental disorder. </w:t>
            </w:r>
          </w:p>
        </w:tc>
      </w:tr>
      <w:tr w:rsidR="00B547F2" w:rsidRPr="00F41E9F" w14:paraId="43332D01" w14:textId="77777777" w:rsidTr="003903A9">
        <w:trPr>
          <w:trHeight w:val="8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A43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Zambia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7306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2019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8AFE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6(2)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F5A2" w14:textId="7C96A189" w:rsidR="00B547F2" w:rsidRPr="00F41E9F" w:rsidRDefault="00B547F2" w:rsidP="003903A9">
            <w:pPr>
              <w:pStyle w:val="Body"/>
              <w:spacing w:before="240" w:after="240"/>
              <w:rPr>
                <w:lang w:val="en-IE"/>
              </w:rPr>
            </w:pPr>
            <w:r w:rsidRPr="00F41E9F">
              <w:rPr>
                <w:rStyle w:val="None"/>
                <w:u w:color="FF0000"/>
                <w:lang w:val="en-IE"/>
              </w:rPr>
              <w:t xml:space="preserve">Protection for ‘mental patients’ </w:t>
            </w:r>
            <w:r w:rsidR="00510656">
              <w:rPr>
                <w:rStyle w:val="None"/>
                <w:u w:color="FF0000"/>
                <w:lang w:val="en-IE"/>
              </w:rPr>
              <w:t>from</w:t>
            </w:r>
            <w:r w:rsidRPr="00F41E9F">
              <w:rPr>
                <w:rStyle w:val="None"/>
                <w:u w:color="FF0000"/>
                <w:lang w:val="en-IE"/>
              </w:rPr>
              <w:t xml:space="preserve"> abuse or violence or degrading treatment on the basis of gender</w:t>
            </w:r>
          </w:p>
        </w:tc>
      </w:tr>
      <w:tr w:rsidR="00B547F2" w:rsidRPr="00F41E9F" w14:paraId="2C12789D" w14:textId="77777777" w:rsidTr="003903A9">
        <w:trPr>
          <w:trHeight w:val="11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6172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Zimbabwe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2355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Mental Health Act, 1996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7AAD" w14:textId="77777777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110A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0FFF" w14:textId="16CA806A" w:rsidR="00B547F2" w:rsidRPr="00F41E9F" w:rsidRDefault="00B547F2" w:rsidP="003903A9">
            <w:pPr>
              <w:rPr>
                <w:lang w:val="en-IE"/>
              </w:rPr>
            </w:pP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 may be made by a woman</w:t>
            </w:r>
            <w:r w:rsidR="00510656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’s</w:t>
            </w:r>
            <w:r w:rsidRPr="00F41E9F">
              <w:rPr>
                <w:color w:val="000000"/>
                <w:u w:color="FF0000"/>
                <w:lang w:val="en-I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substitute decision maker, to the High Court, to sterilise ‘a mentally disordered or intellectually handicapped female person’ </w:t>
            </w:r>
          </w:p>
        </w:tc>
      </w:tr>
    </w:tbl>
    <w:p w14:paraId="5BA9E3BE" w14:textId="77777777" w:rsidR="00B547F2" w:rsidRPr="00F41E9F" w:rsidRDefault="00B547F2" w:rsidP="00B547F2">
      <w:pPr>
        <w:pStyle w:val="Body"/>
        <w:rPr>
          <w:rStyle w:val="None"/>
          <w:color w:val="FF0000"/>
          <w:u w:color="FF0000"/>
          <w:lang w:val="en-IE"/>
        </w:rPr>
      </w:pPr>
    </w:p>
    <w:p w14:paraId="1F92DF85" w14:textId="77777777" w:rsidR="00B547F2" w:rsidRPr="002F43E7" w:rsidRDefault="00B547F2" w:rsidP="00B547F2">
      <w:pPr>
        <w:pStyle w:val="Body"/>
        <w:rPr>
          <w:rStyle w:val="None"/>
          <w:color w:val="FF0000"/>
          <w:u w:color="FF0000"/>
          <w:lang w:val="en-IE"/>
        </w:rPr>
      </w:pPr>
      <w:r w:rsidRPr="00F41E9F">
        <w:rPr>
          <w:rStyle w:val="None"/>
          <w:color w:val="FF0000"/>
          <w:u w:color="FF0000"/>
          <w:lang w:val="en-IE"/>
        </w:rPr>
        <w:tab/>
      </w:r>
      <w:r w:rsidRPr="00F41E9F">
        <w:rPr>
          <w:rStyle w:val="None"/>
          <w:color w:val="FF0000"/>
          <w:u w:color="FF0000"/>
          <w:lang w:val="en-IE"/>
        </w:rPr>
        <w:tab/>
      </w:r>
      <w:r w:rsidRPr="00F41E9F">
        <w:rPr>
          <w:rStyle w:val="None"/>
          <w:color w:val="FF0000"/>
          <w:u w:color="FF0000"/>
          <w:lang w:val="en-IE"/>
        </w:rPr>
        <w:tab/>
      </w:r>
      <w:r w:rsidRPr="00F41E9F">
        <w:rPr>
          <w:rStyle w:val="None"/>
          <w:color w:val="FF0000"/>
          <w:u w:color="FF0000"/>
          <w:lang w:val="en-IE"/>
        </w:rPr>
        <w:tab/>
      </w:r>
      <w:r w:rsidRPr="002F43E7">
        <w:rPr>
          <w:rStyle w:val="None"/>
          <w:color w:val="FF0000"/>
          <w:u w:color="FF0000"/>
          <w:lang w:val="en-IE"/>
        </w:rPr>
        <w:tab/>
      </w:r>
    </w:p>
    <w:p w14:paraId="6095AF95" w14:textId="77777777" w:rsidR="00B547F2" w:rsidRPr="002F43E7" w:rsidRDefault="00B547F2" w:rsidP="00B547F2">
      <w:pPr>
        <w:pStyle w:val="Body"/>
        <w:spacing w:before="240" w:after="240"/>
        <w:rPr>
          <w:rStyle w:val="None"/>
          <w:color w:val="FF0000"/>
          <w:u w:color="FF0000"/>
          <w:lang w:val="en-IE"/>
        </w:rPr>
      </w:pPr>
    </w:p>
    <w:p w14:paraId="697DBECB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180D5F85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541628C3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7126AA90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736A3B77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4D782676" w14:textId="77777777" w:rsidR="00B547F2" w:rsidRPr="002F43E7" w:rsidRDefault="00B547F2" w:rsidP="00B547F2">
      <w:pPr>
        <w:pStyle w:val="Body"/>
        <w:spacing w:before="240" w:after="240"/>
        <w:rPr>
          <w:rStyle w:val="None"/>
          <w:rFonts w:ascii="Calibri" w:eastAsia="Calibri" w:hAnsi="Calibri" w:cs="Calibri"/>
          <w:b/>
          <w:bCs/>
          <w:color w:val="FF0000"/>
          <w:u w:color="FF0000"/>
          <w:lang w:val="en-IE"/>
        </w:rPr>
      </w:pPr>
    </w:p>
    <w:p w14:paraId="15685BCE" w14:textId="77777777" w:rsidR="003869E5" w:rsidRDefault="003869E5"/>
    <w:sectPr w:rsidR="0038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F2"/>
    <w:rsid w:val="00321655"/>
    <w:rsid w:val="003869E5"/>
    <w:rsid w:val="00441F56"/>
    <w:rsid w:val="00510656"/>
    <w:rsid w:val="00B00B93"/>
    <w:rsid w:val="00B547F2"/>
    <w:rsid w:val="00E0127E"/>
    <w:rsid w:val="00E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A2ED"/>
  <w15:chartTrackingRefBased/>
  <w15:docId w15:val="{02A58CD8-9F65-4F0D-82F1-4481E95C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547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B547F2"/>
  </w:style>
  <w:style w:type="paragraph" w:customStyle="1" w:styleId="Default">
    <w:name w:val="Default"/>
    <w:rsid w:val="00B547F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sid w:val="00B547F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Marshall</dc:creator>
  <cp:keywords/>
  <dc:description/>
  <cp:lastModifiedBy>Richard Duffy</cp:lastModifiedBy>
  <cp:revision>5</cp:revision>
  <dcterms:created xsi:type="dcterms:W3CDTF">2023-10-17T20:36:00Z</dcterms:created>
  <dcterms:modified xsi:type="dcterms:W3CDTF">2024-03-02T19:32:00Z</dcterms:modified>
</cp:coreProperties>
</file>