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0B429" w14:textId="108F7135" w:rsidR="00CE34AF" w:rsidRPr="00D33B92" w:rsidRDefault="00385772">
      <w:pPr>
        <w:rPr>
          <w:sz w:val="28"/>
          <w:szCs w:val="28"/>
        </w:rPr>
      </w:pPr>
      <w:r>
        <w:rPr>
          <w:sz w:val="28"/>
          <w:szCs w:val="28"/>
        </w:rPr>
        <w:t>April 26</w:t>
      </w:r>
      <w:r w:rsidR="00694D79" w:rsidRPr="00694D79">
        <w:rPr>
          <w:sz w:val="28"/>
          <w:szCs w:val="28"/>
          <w:vertAlign w:val="superscript"/>
        </w:rPr>
        <w:t>th</w:t>
      </w:r>
      <w:r w:rsidR="00694D79">
        <w:rPr>
          <w:sz w:val="28"/>
          <w:szCs w:val="28"/>
        </w:rPr>
        <w:t xml:space="preserve"> </w:t>
      </w:r>
      <w:r w:rsidR="009052B9">
        <w:rPr>
          <w:sz w:val="28"/>
          <w:szCs w:val="28"/>
        </w:rPr>
        <w:t xml:space="preserve"> </w:t>
      </w:r>
      <w:r w:rsidR="00420F37" w:rsidRPr="00D33B92">
        <w:rPr>
          <w:sz w:val="28"/>
          <w:szCs w:val="28"/>
        </w:rPr>
        <w:t xml:space="preserve"> 2024</w:t>
      </w:r>
    </w:p>
    <w:p w14:paraId="3E9CD9B9" w14:textId="733E3674" w:rsidR="0088463E" w:rsidRPr="00D33B92" w:rsidRDefault="00B73288">
      <w:pPr>
        <w:rPr>
          <w:sz w:val="28"/>
          <w:szCs w:val="28"/>
        </w:rPr>
      </w:pPr>
      <w:r w:rsidRPr="00D33B92">
        <w:rPr>
          <w:sz w:val="28"/>
          <w:szCs w:val="28"/>
        </w:rPr>
        <w:t xml:space="preserve">Letter </w:t>
      </w:r>
      <w:r w:rsidR="00CB0E48" w:rsidRPr="00D33B92">
        <w:rPr>
          <w:sz w:val="28"/>
          <w:szCs w:val="28"/>
        </w:rPr>
        <w:t xml:space="preserve">to </w:t>
      </w:r>
      <w:r w:rsidRPr="00D33B92">
        <w:rPr>
          <w:sz w:val="28"/>
          <w:szCs w:val="28"/>
        </w:rPr>
        <w:t>editor</w:t>
      </w:r>
      <w:r w:rsidR="00CB0E48" w:rsidRPr="00D33B92">
        <w:rPr>
          <w:sz w:val="28"/>
          <w:szCs w:val="28"/>
        </w:rPr>
        <w:t xml:space="preserve">: Re </w:t>
      </w:r>
      <w:r w:rsidR="00107732" w:rsidRPr="00D33B92">
        <w:rPr>
          <w:sz w:val="28"/>
          <w:szCs w:val="28"/>
        </w:rPr>
        <w:t>Prevalence of Self-Harm among children and adolescents in the Republic of Ireland- a systematic review</w:t>
      </w:r>
    </w:p>
    <w:p w14:paraId="62292FC4" w14:textId="77777777" w:rsidR="00B73288" w:rsidRPr="00D33B92" w:rsidRDefault="00B73288" w:rsidP="00B73288">
      <w:pPr>
        <w:rPr>
          <w:sz w:val="28"/>
          <w:szCs w:val="28"/>
        </w:rPr>
      </w:pPr>
      <w:r w:rsidRPr="00D33B92">
        <w:rPr>
          <w:sz w:val="28"/>
          <w:szCs w:val="28"/>
        </w:rPr>
        <w:t>Dear Dr Lyne,</w:t>
      </w:r>
    </w:p>
    <w:p w14:paraId="1EFF9848" w14:textId="76198A2D" w:rsidR="0068125D" w:rsidRPr="00D33B92" w:rsidRDefault="00420F37" w:rsidP="0068125D">
      <w:pPr>
        <w:rPr>
          <w:sz w:val="28"/>
          <w:szCs w:val="28"/>
        </w:rPr>
      </w:pPr>
      <w:r w:rsidRPr="00D33B92">
        <w:rPr>
          <w:sz w:val="28"/>
          <w:szCs w:val="28"/>
        </w:rPr>
        <w:t xml:space="preserve">Thank you for the opportunity to respond and revised our manuscript </w:t>
      </w:r>
      <w:r w:rsidR="0068125D" w:rsidRPr="00D33B92">
        <w:rPr>
          <w:sz w:val="28"/>
          <w:szCs w:val="28"/>
        </w:rPr>
        <w:t>considering the feedback from two reviewers.</w:t>
      </w:r>
    </w:p>
    <w:p w14:paraId="2C52BDB8" w14:textId="0DEFFB44" w:rsidR="00420F37" w:rsidRPr="00D33B92" w:rsidRDefault="0068125D" w:rsidP="0068125D">
      <w:pPr>
        <w:rPr>
          <w:sz w:val="28"/>
          <w:szCs w:val="28"/>
        </w:rPr>
      </w:pPr>
      <w:r w:rsidRPr="00D33B92">
        <w:rPr>
          <w:sz w:val="28"/>
          <w:szCs w:val="28"/>
        </w:rPr>
        <w:t>Reviewer 1 expressed grave concerns regarding the design and comprehensiveness of the search strategy</w:t>
      </w:r>
      <w:r w:rsidR="00186653" w:rsidRPr="00D33B92">
        <w:rPr>
          <w:sz w:val="28"/>
          <w:szCs w:val="28"/>
        </w:rPr>
        <w:t xml:space="preserve"> and the accuracy of data extraction</w:t>
      </w:r>
      <w:r w:rsidRPr="00D33B92">
        <w:rPr>
          <w:sz w:val="28"/>
          <w:szCs w:val="28"/>
        </w:rPr>
        <w:t>. We would like to address these two very important points.</w:t>
      </w:r>
    </w:p>
    <w:p w14:paraId="3E6C2283" w14:textId="3054ABEC" w:rsidR="00953028" w:rsidRDefault="00385772" w:rsidP="000A1E6F">
      <w:pPr>
        <w:rPr>
          <w:sz w:val="28"/>
          <w:szCs w:val="28"/>
        </w:rPr>
      </w:pPr>
      <w:r>
        <w:rPr>
          <w:sz w:val="28"/>
          <w:szCs w:val="28"/>
        </w:rPr>
        <w:t>Re</w:t>
      </w:r>
      <w:r w:rsidR="005D6EC9">
        <w:rPr>
          <w:sz w:val="28"/>
          <w:szCs w:val="28"/>
        </w:rPr>
        <w:t xml:space="preserve">viewer </w:t>
      </w:r>
      <w:r>
        <w:rPr>
          <w:sz w:val="28"/>
          <w:szCs w:val="28"/>
        </w:rPr>
        <w:t xml:space="preserve">1 </w:t>
      </w:r>
      <w:r w:rsidR="005D6EC9">
        <w:rPr>
          <w:sz w:val="28"/>
          <w:szCs w:val="28"/>
        </w:rPr>
        <w:t xml:space="preserve">is correct to </w:t>
      </w:r>
      <w:r w:rsidR="005253B3">
        <w:rPr>
          <w:sz w:val="28"/>
          <w:szCs w:val="28"/>
        </w:rPr>
        <w:t>raise concerns</w:t>
      </w:r>
      <w:r w:rsidR="00A05CCB">
        <w:rPr>
          <w:sz w:val="28"/>
          <w:szCs w:val="28"/>
        </w:rPr>
        <w:t xml:space="preserve"> about</w:t>
      </w:r>
      <w:r w:rsidR="005718B2">
        <w:rPr>
          <w:sz w:val="28"/>
          <w:szCs w:val="28"/>
        </w:rPr>
        <w:t xml:space="preserve"> the search strategy being limited to</w:t>
      </w:r>
      <w:r w:rsidR="005253B3">
        <w:rPr>
          <w:sz w:val="28"/>
          <w:szCs w:val="28"/>
        </w:rPr>
        <w:t xml:space="preserve"> SH alone</w:t>
      </w:r>
      <w:r w:rsidR="005718B2">
        <w:rPr>
          <w:sz w:val="28"/>
          <w:szCs w:val="28"/>
        </w:rPr>
        <w:t xml:space="preserve">, </w:t>
      </w:r>
      <w:r w:rsidR="005253B3">
        <w:rPr>
          <w:sz w:val="28"/>
          <w:szCs w:val="28"/>
        </w:rPr>
        <w:t>rather than also including ‘</w:t>
      </w:r>
      <w:r w:rsidR="00A05CCB" w:rsidRPr="00A05CCB">
        <w:rPr>
          <w:sz w:val="28"/>
          <w:szCs w:val="28"/>
        </w:rPr>
        <w:t xml:space="preserve">self-injury, drug overdose and suicide </w:t>
      </w:r>
      <w:r w:rsidR="0090783F" w:rsidRPr="00A05CCB">
        <w:rPr>
          <w:sz w:val="28"/>
          <w:szCs w:val="28"/>
        </w:rPr>
        <w:t>attempts</w:t>
      </w:r>
      <w:r w:rsidR="00A05CCB" w:rsidRPr="00A05CCB">
        <w:rPr>
          <w:sz w:val="28"/>
          <w:szCs w:val="28"/>
        </w:rPr>
        <w:t xml:space="preserve">. </w:t>
      </w:r>
      <w:r w:rsidR="005253B3">
        <w:rPr>
          <w:sz w:val="28"/>
          <w:szCs w:val="28"/>
        </w:rPr>
        <w:t xml:space="preserve">We </w:t>
      </w:r>
      <w:r w:rsidR="005718B2">
        <w:rPr>
          <w:sz w:val="28"/>
          <w:szCs w:val="28"/>
        </w:rPr>
        <w:t xml:space="preserve">were aware </w:t>
      </w:r>
      <w:r w:rsidR="007C384B">
        <w:rPr>
          <w:sz w:val="28"/>
          <w:szCs w:val="28"/>
        </w:rPr>
        <w:t xml:space="preserve">from the literature </w:t>
      </w:r>
      <w:r w:rsidR="00E87F0C">
        <w:rPr>
          <w:sz w:val="28"/>
          <w:szCs w:val="28"/>
        </w:rPr>
        <w:t xml:space="preserve">of </w:t>
      </w:r>
      <w:r w:rsidR="006F5BFC">
        <w:rPr>
          <w:sz w:val="28"/>
          <w:szCs w:val="28"/>
        </w:rPr>
        <w:t xml:space="preserve">different and at times overlapping </w:t>
      </w:r>
      <w:r w:rsidR="003D1B40">
        <w:rPr>
          <w:sz w:val="28"/>
          <w:szCs w:val="28"/>
        </w:rPr>
        <w:t>terminology and</w:t>
      </w:r>
      <w:r w:rsidR="006F5BFC">
        <w:rPr>
          <w:sz w:val="28"/>
          <w:szCs w:val="28"/>
        </w:rPr>
        <w:t xml:space="preserve"> increasing discussions about the need </w:t>
      </w:r>
      <w:r w:rsidR="003D1B40">
        <w:rPr>
          <w:sz w:val="28"/>
          <w:szCs w:val="28"/>
        </w:rPr>
        <w:t>for clarity when used. (</w:t>
      </w:r>
      <w:proofErr w:type="spellStart"/>
      <w:r w:rsidR="006F5BFC" w:rsidRPr="006F5BFC">
        <w:rPr>
          <w:sz w:val="28"/>
          <w:szCs w:val="28"/>
        </w:rPr>
        <w:t>Angelotta</w:t>
      </w:r>
      <w:proofErr w:type="spellEnd"/>
      <w:r w:rsidR="006F5BFC" w:rsidRPr="006F5BFC">
        <w:rPr>
          <w:sz w:val="28"/>
          <w:szCs w:val="28"/>
        </w:rPr>
        <w:t xml:space="preserve"> C. Defining and refining self-harm: A historical perspective on non</w:t>
      </w:r>
      <w:r w:rsidR="00E4443B">
        <w:rPr>
          <w:sz w:val="28"/>
          <w:szCs w:val="28"/>
        </w:rPr>
        <w:t>-</w:t>
      </w:r>
      <w:r w:rsidR="006F5BFC" w:rsidRPr="006F5BFC">
        <w:rPr>
          <w:sz w:val="28"/>
          <w:szCs w:val="28"/>
        </w:rPr>
        <w:t>suicidal self-injury. The Journal of nervous and mental disease. 2015 Feb 1;203(2):75-80</w:t>
      </w:r>
      <w:r w:rsidR="003D1B40">
        <w:rPr>
          <w:sz w:val="28"/>
          <w:szCs w:val="28"/>
        </w:rPr>
        <w:t>)</w:t>
      </w:r>
      <w:r w:rsidR="00D25A94" w:rsidRPr="006F5BFC">
        <w:rPr>
          <w:sz w:val="28"/>
          <w:szCs w:val="28"/>
        </w:rPr>
        <w:t xml:space="preserve">. </w:t>
      </w:r>
      <w:r w:rsidR="00D25A94">
        <w:rPr>
          <w:sz w:val="28"/>
          <w:szCs w:val="28"/>
        </w:rPr>
        <w:t xml:space="preserve">We carefully considered this prior to the search </w:t>
      </w:r>
      <w:r w:rsidR="00576BC6">
        <w:rPr>
          <w:sz w:val="28"/>
          <w:szCs w:val="28"/>
        </w:rPr>
        <w:t>methodology and</w:t>
      </w:r>
      <w:r w:rsidR="00616DA6">
        <w:rPr>
          <w:sz w:val="28"/>
          <w:szCs w:val="28"/>
        </w:rPr>
        <w:t xml:space="preserve"> choose </w:t>
      </w:r>
      <w:r w:rsidR="00D25A94">
        <w:rPr>
          <w:sz w:val="28"/>
          <w:szCs w:val="28"/>
        </w:rPr>
        <w:t xml:space="preserve">SH </w:t>
      </w:r>
      <w:r w:rsidR="00616DA6">
        <w:rPr>
          <w:sz w:val="28"/>
          <w:szCs w:val="28"/>
        </w:rPr>
        <w:t>which sat under the</w:t>
      </w:r>
      <w:r w:rsidR="00D25A94">
        <w:rPr>
          <w:sz w:val="28"/>
          <w:szCs w:val="28"/>
        </w:rPr>
        <w:t xml:space="preserve"> MESH term self-injurious </w:t>
      </w:r>
      <w:r w:rsidR="0090783F">
        <w:rPr>
          <w:sz w:val="28"/>
          <w:szCs w:val="28"/>
        </w:rPr>
        <w:t>behaviour and</w:t>
      </w:r>
      <w:r w:rsidR="00616DA6">
        <w:rPr>
          <w:sz w:val="28"/>
          <w:szCs w:val="28"/>
        </w:rPr>
        <w:t xml:space="preserve"> included</w:t>
      </w:r>
      <w:r w:rsidR="00D25A94">
        <w:rPr>
          <w:sz w:val="28"/>
          <w:szCs w:val="28"/>
        </w:rPr>
        <w:t xml:space="preserve"> other SH variants (</w:t>
      </w:r>
      <w:proofErr w:type="spellStart"/>
      <w:r w:rsidR="00D25A94">
        <w:rPr>
          <w:sz w:val="28"/>
          <w:szCs w:val="28"/>
        </w:rPr>
        <w:t>ie</w:t>
      </w:r>
      <w:proofErr w:type="spellEnd"/>
      <w:r w:rsidR="00D25A94">
        <w:rPr>
          <w:sz w:val="28"/>
          <w:szCs w:val="28"/>
        </w:rPr>
        <w:t xml:space="preserve"> harm-self, SH-intentional, SH-deliberate) and other categories of harm such as s</w:t>
      </w:r>
      <w:r w:rsidR="00D25A94" w:rsidRPr="006C54F1">
        <w:rPr>
          <w:sz w:val="28"/>
          <w:szCs w:val="28"/>
        </w:rPr>
        <w:t>elf</w:t>
      </w:r>
      <w:r w:rsidR="00D25A94">
        <w:rPr>
          <w:sz w:val="28"/>
          <w:szCs w:val="28"/>
        </w:rPr>
        <w:t>-d</w:t>
      </w:r>
      <w:r w:rsidR="00D25A94" w:rsidRPr="006C54F1">
        <w:rPr>
          <w:sz w:val="28"/>
          <w:szCs w:val="28"/>
        </w:rPr>
        <w:t>estructive</w:t>
      </w:r>
      <w:r w:rsidR="00D25A94">
        <w:rPr>
          <w:sz w:val="28"/>
          <w:szCs w:val="28"/>
        </w:rPr>
        <w:t xml:space="preserve"> behaviour, self-injurious </w:t>
      </w:r>
      <w:r w:rsidR="00047551">
        <w:rPr>
          <w:sz w:val="28"/>
          <w:szCs w:val="28"/>
        </w:rPr>
        <w:t>b</w:t>
      </w:r>
      <w:r w:rsidR="00047551" w:rsidRPr="006C54F1">
        <w:rPr>
          <w:sz w:val="28"/>
          <w:szCs w:val="28"/>
        </w:rPr>
        <w:t>ehavio</w:t>
      </w:r>
      <w:r w:rsidR="00047551">
        <w:rPr>
          <w:sz w:val="28"/>
          <w:szCs w:val="28"/>
        </w:rPr>
        <w:t>u</w:t>
      </w:r>
      <w:r w:rsidR="00047551" w:rsidRPr="006C54F1">
        <w:rPr>
          <w:sz w:val="28"/>
          <w:szCs w:val="28"/>
        </w:rPr>
        <w:t>r,</w:t>
      </w:r>
      <w:r w:rsidR="00D25A94">
        <w:rPr>
          <w:sz w:val="28"/>
          <w:szCs w:val="28"/>
        </w:rPr>
        <w:t xml:space="preserve"> and n</w:t>
      </w:r>
      <w:r w:rsidR="00D25A94" w:rsidRPr="000F5132">
        <w:rPr>
          <w:sz w:val="28"/>
          <w:szCs w:val="28"/>
        </w:rPr>
        <w:t>on-</w:t>
      </w:r>
      <w:r w:rsidR="00D25A94">
        <w:rPr>
          <w:sz w:val="28"/>
          <w:szCs w:val="28"/>
        </w:rPr>
        <w:t>s</w:t>
      </w:r>
      <w:r w:rsidR="00D25A94" w:rsidRPr="000F5132">
        <w:rPr>
          <w:sz w:val="28"/>
          <w:szCs w:val="28"/>
        </w:rPr>
        <w:t xml:space="preserve">uicidal </w:t>
      </w:r>
      <w:r w:rsidR="00D25A94">
        <w:rPr>
          <w:sz w:val="28"/>
          <w:szCs w:val="28"/>
        </w:rPr>
        <w:t>s</w:t>
      </w:r>
      <w:r w:rsidR="00D25A94" w:rsidRPr="000F5132">
        <w:rPr>
          <w:sz w:val="28"/>
          <w:szCs w:val="28"/>
        </w:rPr>
        <w:t>elf-</w:t>
      </w:r>
      <w:r w:rsidR="00D25A94">
        <w:rPr>
          <w:sz w:val="28"/>
          <w:szCs w:val="28"/>
        </w:rPr>
        <w:t>i</w:t>
      </w:r>
      <w:r w:rsidR="00D25A94" w:rsidRPr="000F5132">
        <w:rPr>
          <w:sz w:val="28"/>
          <w:szCs w:val="28"/>
        </w:rPr>
        <w:t>njur</w:t>
      </w:r>
      <w:r w:rsidR="00D25A94">
        <w:rPr>
          <w:sz w:val="28"/>
          <w:szCs w:val="28"/>
        </w:rPr>
        <w:t xml:space="preserve">y (NSSI). </w:t>
      </w:r>
      <w:r w:rsidR="00A110A2">
        <w:rPr>
          <w:sz w:val="28"/>
          <w:szCs w:val="28"/>
        </w:rPr>
        <w:t>The search did in fact identi</w:t>
      </w:r>
      <w:r w:rsidR="00047551">
        <w:rPr>
          <w:sz w:val="28"/>
          <w:szCs w:val="28"/>
        </w:rPr>
        <w:t xml:space="preserve">fy papers with other forms of SH, including papers focussed on self-injurious behaviour. </w:t>
      </w:r>
      <w:r w:rsidR="00E62540">
        <w:rPr>
          <w:sz w:val="28"/>
          <w:szCs w:val="28"/>
        </w:rPr>
        <w:t xml:space="preserve">We were also aware </w:t>
      </w:r>
      <w:r w:rsidR="0065381E">
        <w:rPr>
          <w:sz w:val="28"/>
          <w:szCs w:val="28"/>
        </w:rPr>
        <w:t xml:space="preserve">of difference of opinion </w:t>
      </w:r>
      <w:r w:rsidR="00491411">
        <w:rPr>
          <w:sz w:val="28"/>
          <w:szCs w:val="28"/>
        </w:rPr>
        <w:t xml:space="preserve">between researchers </w:t>
      </w:r>
      <w:r w:rsidR="00E35600">
        <w:rPr>
          <w:sz w:val="28"/>
          <w:szCs w:val="28"/>
        </w:rPr>
        <w:t>regarding</w:t>
      </w:r>
      <w:r w:rsidR="0065381E">
        <w:rPr>
          <w:sz w:val="28"/>
          <w:szCs w:val="28"/>
        </w:rPr>
        <w:t xml:space="preserve"> the introduction of </w:t>
      </w:r>
      <w:r w:rsidR="00AF76BA">
        <w:rPr>
          <w:sz w:val="28"/>
          <w:szCs w:val="28"/>
        </w:rPr>
        <w:t xml:space="preserve">the term non-suicidal </w:t>
      </w:r>
      <w:r w:rsidR="003015D9">
        <w:rPr>
          <w:sz w:val="28"/>
          <w:szCs w:val="28"/>
        </w:rPr>
        <w:t>self-injury</w:t>
      </w:r>
      <w:r w:rsidR="00AF76BA">
        <w:rPr>
          <w:sz w:val="28"/>
          <w:szCs w:val="28"/>
        </w:rPr>
        <w:t xml:space="preserve"> </w:t>
      </w:r>
      <w:r w:rsidR="0065381E">
        <w:rPr>
          <w:sz w:val="28"/>
          <w:szCs w:val="28"/>
        </w:rPr>
        <w:t xml:space="preserve">with proponents </w:t>
      </w:r>
      <w:r w:rsidR="003015D9">
        <w:rPr>
          <w:sz w:val="28"/>
          <w:szCs w:val="28"/>
        </w:rPr>
        <w:t>suggesting it</w:t>
      </w:r>
      <w:r w:rsidR="005C08AD">
        <w:rPr>
          <w:sz w:val="28"/>
          <w:szCs w:val="28"/>
        </w:rPr>
        <w:t xml:space="preserve"> </w:t>
      </w:r>
      <w:r w:rsidR="003015D9" w:rsidRPr="003015D9">
        <w:rPr>
          <w:sz w:val="28"/>
          <w:szCs w:val="28"/>
        </w:rPr>
        <w:t>improve</w:t>
      </w:r>
      <w:r w:rsidR="003015D9">
        <w:rPr>
          <w:sz w:val="28"/>
          <w:szCs w:val="28"/>
        </w:rPr>
        <w:t>s</w:t>
      </w:r>
      <w:r w:rsidR="003015D9" w:rsidRPr="003015D9">
        <w:rPr>
          <w:sz w:val="28"/>
          <w:szCs w:val="28"/>
        </w:rPr>
        <w:t xml:space="preserve"> consistency in reporting</w:t>
      </w:r>
      <w:r w:rsidR="00686896">
        <w:rPr>
          <w:sz w:val="28"/>
          <w:szCs w:val="28"/>
        </w:rPr>
        <w:t xml:space="preserve"> (</w:t>
      </w:r>
      <w:r w:rsidR="00491411" w:rsidRPr="00491411">
        <w:rPr>
          <w:sz w:val="28"/>
          <w:szCs w:val="28"/>
        </w:rPr>
        <w:t xml:space="preserve">Butler AM, Malone K. Attempted suicide v. non-suicidal self-injury: behaviour, </w:t>
      </w:r>
      <w:r w:rsidR="0090783F" w:rsidRPr="00491411">
        <w:rPr>
          <w:sz w:val="28"/>
          <w:szCs w:val="28"/>
        </w:rPr>
        <w:t>syndrome,</w:t>
      </w:r>
      <w:r w:rsidR="00491411" w:rsidRPr="00491411">
        <w:rPr>
          <w:sz w:val="28"/>
          <w:szCs w:val="28"/>
        </w:rPr>
        <w:t xml:space="preserve"> or diagnosis? The British Journal of Psychiatry. 2013</w:t>
      </w:r>
      <w:r w:rsidR="00686896">
        <w:rPr>
          <w:sz w:val="28"/>
          <w:szCs w:val="28"/>
        </w:rPr>
        <w:t xml:space="preserve"> </w:t>
      </w:r>
      <w:r w:rsidR="00491411" w:rsidRPr="00491411">
        <w:rPr>
          <w:sz w:val="28"/>
          <w:szCs w:val="28"/>
        </w:rPr>
        <w:t>May;202(5):324-5</w:t>
      </w:r>
      <w:r w:rsidR="00686896">
        <w:rPr>
          <w:sz w:val="28"/>
          <w:szCs w:val="28"/>
        </w:rPr>
        <w:t xml:space="preserve">) and others </w:t>
      </w:r>
      <w:r w:rsidR="005C08AD">
        <w:rPr>
          <w:sz w:val="28"/>
          <w:szCs w:val="28"/>
        </w:rPr>
        <w:t xml:space="preserve">expressing concerns about creating a false dichotomy between </w:t>
      </w:r>
      <w:r w:rsidR="005C08AD" w:rsidRPr="005C08AD">
        <w:rPr>
          <w:sz w:val="28"/>
          <w:szCs w:val="28"/>
        </w:rPr>
        <w:t xml:space="preserve">"suicidal" </w:t>
      </w:r>
      <w:r w:rsidR="00686896">
        <w:rPr>
          <w:sz w:val="28"/>
          <w:szCs w:val="28"/>
        </w:rPr>
        <w:t>and</w:t>
      </w:r>
      <w:r w:rsidR="005C08AD" w:rsidRPr="005C08AD">
        <w:rPr>
          <w:sz w:val="28"/>
          <w:szCs w:val="28"/>
        </w:rPr>
        <w:t xml:space="preserve"> "non-suicidal"</w:t>
      </w:r>
      <w:r w:rsidR="005C08AD">
        <w:rPr>
          <w:sz w:val="28"/>
          <w:szCs w:val="28"/>
        </w:rPr>
        <w:t xml:space="preserve"> behaviours/attempts</w:t>
      </w:r>
      <w:r w:rsidR="00B57F1C">
        <w:rPr>
          <w:sz w:val="28"/>
          <w:szCs w:val="28"/>
        </w:rPr>
        <w:t xml:space="preserve"> (</w:t>
      </w:r>
      <w:r w:rsidR="00B57F1C" w:rsidRPr="00B57F1C">
        <w:rPr>
          <w:sz w:val="28"/>
          <w:szCs w:val="28"/>
        </w:rPr>
        <w:t>Kapur N, Cooper J, O'Connor RC, Hawton K. Non-suicidal self-injury v. attempted suicide: new diagnosis or false dichotomy? The British Journal of Psychiatry. 2013 May;202(5):326-8</w:t>
      </w:r>
      <w:r w:rsidR="00B57F1C">
        <w:rPr>
          <w:sz w:val="28"/>
          <w:szCs w:val="28"/>
        </w:rPr>
        <w:t>).</w:t>
      </w:r>
      <w:r w:rsidR="005C08AD" w:rsidRPr="005C08AD">
        <w:rPr>
          <w:sz w:val="28"/>
          <w:szCs w:val="28"/>
        </w:rPr>
        <w:t xml:space="preserve"> </w:t>
      </w:r>
      <w:r w:rsidR="00BE5884">
        <w:rPr>
          <w:sz w:val="28"/>
          <w:szCs w:val="28"/>
        </w:rPr>
        <w:t>These considerations</w:t>
      </w:r>
      <w:r w:rsidR="00686896">
        <w:rPr>
          <w:sz w:val="28"/>
          <w:szCs w:val="28"/>
        </w:rPr>
        <w:t xml:space="preserve"> made us opt for </w:t>
      </w:r>
      <w:r w:rsidR="00D25A94">
        <w:rPr>
          <w:sz w:val="28"/>
          <w:szCs w:val="28"/>
        </w:rPr>
        <w:t xml:space="preserve">a term that </w:t>
      </w:r>
      <w:r w:rsidR="00D25A94" w:rsidRPr="00576BC6">
        <w:rPr>
          <w:b/>
          <w:bCs/>
          <w:i/>
          <w:iCs/>
          <w:sz w:val="28"/>
          <w:szCs w:val="28"/>
        </w:rPr>
        <w:t>reflected a discrete or</w:t>
      </w:r>
      <w:r w:rsidR="00BE5884" w:rsidRPr="00576BC6">
        <w:rPr>
          <w:b/>
          <w:bCs/>
          <w:i/>
          <w:iCs/>
          <w:sz w:val="28"/>
          <w:szCs w:val="28"/>
        </w:rPr>
        <w:t xml:space="preserve"> definitive behaviour</w:t>
      </w:r>
      <w:r w:rsidR="009A57C1">
        <w:rPr>
          <w:sz w:val="28"/>
          <w:szCs w:val="28"/>
        </w:rPr>
        <w:t>,</w:t>
      </w:r>
      <w:r w:rsidR="009A57C1" w:rsidRPr="009A57C1">
        <w:rPr>
          <w:sz w:val="28"/>
          <w:szCs w:val="28"/>
        </w:rPr>
        <w:t xml:space="preserve"> </w:t>
      </w:r>
      <w:r w:rsidR="009A57C1">
        <w:rPr>
          <w:sz w:val="28"/>
          <w:szCs w:val="28"/>
        </w:rPr>
        <w:t>that of self-harm,</w:t>
      </w:r>
      <w:r w:rsidR="00BE5884">
        <w:rPr>
          <w:sz w:val="28"/>
          <w:szCs w:val="28"/>
        </w:rPr>
        <w:t xml:space="preserve"> but without </w:t>
      </w:r>
      <w:r w:rsidR="00CD33FB">
        <w:rPr>
          <w:sz w:val="28"/>
          <w:szCs w:val="28"/>
        </w:rPr>
        <w:t xml:space="preserve">classification by presence or degree </w:t>
      </w:r>
      <w:r w:rsidR="009A57C1">
        <w:rPr>
          <w:sz w:val="28"/>
          <w:szCs w:val="28"/>
        </w:rPr>
        <w:t xml:space="preserve">of </w:t>
      </w:r>
      <w:r w:rsidR="006B331D">
        <w:rPr>
          <w:sz w:val="28"/>
          <w:szCs w:val="28"/>
        </w:rPr>
        <w:t xml:space="preserve">intent, or without </w:t>
      </w:r>
      <w:r w:rsidR="00D25A94">
        <w:rPr>
          <w:sz w:val="28"/>
          <w:szCs w:val="28"/>
        </w:rPr>
        <w:t xml:space="preserve">regard to motive. </w:t>
      </w:r>
      <w:r w:rsidR="00D25A94" w:rsidRPr="00D25A94">
        <w:rPr>
          <w:sz w:val="28"/>
          <w:szCs w:val="28"/>
        </w:rPr>
        <w:t>We felt this would allow us to identify the most relevant sturdies linked to the study’s aim</w:t>
      </w:r>
      <w:r w:rsidR="009A57C1">
        <w:rPr>
          <w:sz w:val="28"/>
          <w:szCs w:val="28"/>
        </w:rPr>
        <w:t xml:space="preserve">. </w:t>
      </w:r>
    </w:p>
    <w:p w14:paraId="10F13BD2" w14:textId="77777777" w:rsidR="00B24E4A" w:rsidRDefault="00576BC6" w:rsidP="000A1E6F">
      <w:pPr>
        <w:rPr>
          <w:sz w:val="28"/>
          <w:szCs w:val="28"/>
        </w:rPr>
      </w:pPr>
      <w:r>
        <w:rPr>
          <w:sz w:val="28"/>
          <w:szCs w:val="28"/>
        </w:rPr>
        <w:lastRenderedPageBreak/>
        <w:t xml:space="preserve">However, </w:t>
      </w:r>
      <w:r w:rsidR="009C536C">
        <w:rPr>
          <w:sz w:val="28"/>
          <w:szCs w:val="28"/>
        </w:rPr>
        <w:t xml:space="preserve">we are aware that our own </w:t>
      </w:r>
      <w:r>
        <w:rPr>
          <w:sz w:val="28"/>
          <w:szCs w:val="28"/>
        </w:rPr>
        <w:t>deliberat</w:t>
      </w:r>
      <w:r w:rsidR="009C536C">
        <w:rPr>
          <w:sz w:val="28"/>
          <w:szCs w:val="28"/>
        </w:rPr>
        <w:t xml:space="preserve">ions and concerns were considered by reviewer 1, and that by </w:t>
      </w:r>
      <w:r>
        <w:rPr>
          <w:sz w:val="28"/>
          <w:szCs w:val="28"/>
        </w:rPr>
        <w:t xml:space="preserve">restriction </w:t>
      </w:r>
      <w:r w:rsidR="009C536C">
        <w:rPr>
          <w:sz w:val="28"/>
          <w:szCs w:val="28"/>
        </w:rPr>
        <w:t>to</w:t>
      </w:r>
      <w:r>
        <w:rPr>
          <w:sz w:val="28"/>
          <w:szCs w:val="28"/>
        </w:rPr>
        <w:t xml:space="preserve"> SH</w:t>
      </w:r>
      <w:r w:rsidR="009927BE">
        <w:rPr>
          <w:sz w:val="28"/>
          <w:szCs w:val="28"/>
        </w:rPr>
        <w:t xml:space="preserve"> </w:t>
      </w:r>
      <w:r w:rsidR="009C536C">
        <w:rPr>
          <w:sz w:val="28"/>
          <w:szCs w:val="28"/>
        </w:rPr>
        <w:t>we may miss important studies. We</w:t>
      </w:r>
      <w:r w:rsidR="000A710E">
        <w:rPr>
          <w:sz w:val="28"/>
          <w:szCs w:val="28"/>
        </w:rPr>
        <w:t xml:space="preserve"> have t</w:t>
      </w:r>
      <w:r w:rsidR="009C536C">
        <w:rPr>
          <w:sz w:val="28"/>
          <w:szCs w:val="28"/>
        </w:rPr>
        <w:t>herefore t</w:t>
      </w:r>
      <w:r w:rsidR="000A710E">
        <w:rPr>
          <w:sz w:val="28"/>
          <w:szCs w:val="28"/>
        </w:rPr>
        <w:t xml:space="preserve">aken </w:t>
      </w:r>
      <w:r w:rsidR="00D25A94">
        <w:rPr>
          <w:sz w:val="28"/>
          <w:szCs w:val="28"/>
        </w:rPr>
        <w:t xml:space="preserve">Reviewer 1’s </w:t>
      </w:r>
      <w:r w:rsidR="00C37B90">
        <w:rPr>
          <w:sz w:val="28"/>
          <w:szCs w:val="28"/>
        </w:rPr>
        <w:t>important consideration</w:t>
      </w:r>
      <w:r w:rsidR="000A710E">
        <w:rPr>
          <w:sz w:val="28"/>
          <w:szCs w:val="28"/>
        </w:rPr>
        <w:t xml:space="preserve"> on board and have </w:t>
      </w:r>
      <w:r w:rsidR="009927BE">
        <w:rPr>
          <w:sz w:val="28"/>
          <w:szCs w:val="28"/>
        </w:rPr>
        <w:t>followed their suggestion of repeating the search</w:t>
      </w:r>
      <w:r w:rsidR="004524CD">
        <w:rPr>
          <w:sz w:val="28"/>
          <w:szCs w:val="28"/>
        </w:rPr>
        <w:t xml:space="preserve"> using broader category</w:t>
      </w:r>
      <w:r w:rsidR="009927BE">
        <w:rPr>
          <w:sz w:val="28"/>
          <w:szCs w:val="28"/>
        </w:rPr>
        <w:t>. We</w:t>
      </w:r>
      <w:r w:rsidR="009C536C">
        <w:rPr>
          <w:sz w:val="28"/>
          <w:szCs w:val="28"/>
        </w:rPr>
        <w:t xml:space="preserve"> also</w:t>
      </w:r>
      <w:r w:rsidR="009927BE">
        <w:rPr>
          <w:sz w:val="28"/>
          <w:szCs w:val="28"/>
        </w:rPr>
        <w:t xml:space="preserve"> </w:t>
      </w:r>
      <w:r w:rsidR="00953028">
        <w:rPr>
          <w:sz w:val="28"/>
          <w:szCs w:val="28"/>
        </w:rPr>
        <w:t xml:space="preserve">applied the </w:t>
      </w:r>
      <w:r w:rsidR="00953028" w:rsidRPr="00953028">
        <w:rPr>
          <w:sz w:val="28"/>
          <w:szCs w:val="28"/>
        </w:rPr>
        <w:t>criteria for self-harm</w:t>
      </w:r>
      <w:r w:rsidR="00953028">
        <w:rPr>
          <w:sz w:val="28"/>
          <w:szCs w:val="28"/>
        </w:rPr>
        <w:t xml:space="preserve"> as</w:t>
      </w:r>
      <w:r w:rsidR="00953028" w:rsidRPr="00953028">
        <w:rPr>
          <w:sz w:val="28"/>
          <w:szCs w:val="28"/>
        </w:rPr>
        <w:t xml:space="preserve"> used in a Cochrane Review</w:t>
      </w:r>
      <w:r w:rsidR="00953028">
        <w:rPr>
          <w:sz w:val="28"/>
          <w:szCs w:val="28"/>
        </w:rPr>
        <w:t xml:space="preserve"> </w:t>
      </w:r>
      <w:r w:rsidR="00E42719">
        <w:rPr>
          <w:sz w:val="28"/>
          <w:szCs w:val="28"/>
        </w:rPr>
        <w:t>by Keith Hawton and colleagues (</w:t>
      </w:r>
      <w:r w:rsidR="00E42719" w:rsidRPr="00E42719">
        <w:rPr>
          <w:sz w:val="28"/>
          <w:szCs w:val="28"/>
        </w:rPr>
        <w:t>Witt KG, Hetrick SE, Rajaram G, Hazell P, Salisbury TL, Townsend E, Hawton K. Interventions for self‐harm in children and adolescents. Cochrane database of systematic reviews. 2021</w:t>
      </w:r>
      <w:r w:rsidR="00E42719">
        <w:rPr>
          <w:sz w:val="28"/>
          <w:szCs w:val="28"/>
        </w:rPr>
        <w:t xml:space="preserve"> [</w:t>
      </w:r>
      <w:r w:rsidR="00E42719" w:rsidRPr="00E42719">
        <w:rPr>
          <w:sz w:val="28"/>
          <w:szCs w:val="28"/>
        </w:rPr>
        <w:t>3</w:t>
      </w:r>
      <w:r w:rsidR="00E42719">
        <w:rPr>
          <w:sz w:val="28"/>
          <w:szCs w:val="28"/>
        </w:rPr>
        <w:t xml:space="preserve">]). </w:t>
      </w:r>
      <w:r w:rsidR="00A4135E">
        <w:rPr>
          <w:sz w:val="28"/>
          <w:szCs w:val="28"/>
        </w:rPr>
        <w:t xml:space="preserve">The search terminology, search results are found in appendix 1 attached. </w:t>
      </w:r>
      <w:r w:rsidR="00940C86">
        <w:rPr>
          <w:sz w:val="28"/>
          <w:szCs w:val="28"/>
        </w:rPr>
        <w:t>The new search was conducted on 30</w:t>
      </w:r>
      <w:r w:rsidR="00940C86" w:rsidRPr="00940C86">
        <w:rPr>
          <w:sz w:val="28"/>
          <w:szCs w:val="28"/>
          <w:vertAlign w:val="superscript"/>
        </w:rPr>
        <w:t>th</w:t>
      </w:r>
      <w:r w:rsidR="00940C86">
        <w:rPr>
          <w:sz w:val="28"/>
          <w:szCs w:val="28"/>
        </w:rPr>
        <w:t xml:space="preserve"> March</w:t>
      </w:r>
      <w:r w:rsidR="00C80755">
        <w:rPr>
          <w:sz w:val="28"/>
          <w:szCs w:val="28"/>
        </w:rPr>
        <w:t>.</w:t>
      </w:r>
      <w:r w:rsidR="00B24E4A">
        <w:rPr>
          <w:sz w:val="28"/>
          <w:szCs w:val="28"/>
        </w:rPr>
        <w:t xml:space="preserve"> The PRISMA and paper have been updated, with the total number of included studies now rising to 18. </w:t>
      </w:r>
    </w:p>
    <w:p w14:paraId="5FC61781" w14:textId="786F90B5" w:rsidR="00BE5884" w:rsidRDefault="009A57C1" w:rsidP="000A1E6F">
      <w:pPr>
        <w:rPr>
          <w:sz w:val="28"/>
          <w:szCs w:val="28"/>
        </w:rPr>
      </w:pPr>
      <w:r>
        <w:rPr>
          <w:sz w:val="28"/>
          <w:szCs w:val="28"/>
        </w:rPr>
        <w:t xml:space="preserve">Reviewer 1 expressed concern that </w:t>
      </w:r>
      <w:r w:rsidR="00C80755">
        <w:rPr>
          <w:sz w:val="28"/>
          <w:szCs w:val="28"/>
        </w:rPr>
        <w:t xml:space="preserve">we </w:t>
      </w:r>
      <w:r>
        <w:rPr>
          <w:sz w:val="28"/>
          <w:szCs w:val="28"/>
        </w:rPr>
        <w:t>may have missed some important publications</w:t>
      </w:r>
      <w:r w:rsidR="00C80755">
        <w:rPr>
          <w:sz w:val="28"/>
          <w:szCs w:val="28"/>
        </w:rPr>
        <w:t xml:space="preserve"> </w:t>
      </w:r>
      <w:proofErr w:type="gramStart"/>
      <w:r w:rsidR="00B25776" w:rsidRPr="00A05CCB">
        <w:rPr>
          <w:sz w:val="28"/>
          <w:szCs w:val="28"/>
        </w:rPr>
        <w:t>(</w:t>
      </w:r>
      <w:r w:rsidR="00C80755">
        <w:rPr>
          <w:sz w:val="28"/>
          <w:szCs w:val="28"/>
        </w:rPr>
        <w:t xml:space="preserve"> </w:t>
      </w:r>
      <w:proofErr w:type="spellStart"/>
      <w:r w:rsidR="00C80755">
        <w:rPr>
          <w:sz w:val="28"/>
          <w:szCs w:val="28"/>
        </w:rPr>
        <w:t>eg</w:t>
      </w:r>
      <w:proofErr w:type="spellEnd"/>
      <w:proofErr w:type="gramEnd"/>
      <w:r w:rsidR="00C80755">
        <w:rPr>
          <w:sz w:val="28"/>
          <w:szCs w:val="28"/>
        </w:rPr>
        <w:t xml:space="preserve"> </w:t>
      </w:r>
      <w:r w:rsidR="000A1E6F" w:rsidRPr="000A1E6F">
        <w:rPr>
          <w:sz w:val="28"/>
          <w:szCs w:val="28"/>
        </w:rPr>
        <w:t xml:space="preserve">Daly C, Griffin E, McMahon E, Corcoran P, Webb RT, Ashcroft DM, Arensman E. Paracetamol-related intentional drug overdose among young people: a national registry study of characteristics, incidence and trends, 2007–2018. Social psychiatry and psychiatric epidemiology. 2021 </w:t>
      </w:r>
      <w:r w:rsidR="00B24E4A" w:rsidRPr="000A1E6F">
        <w:rPr>
          <w:sz w:val="28"/>
          <w:szCs w:val="28"/>
        </w:rPr>
        <w:t>May; 56:773</w:t>
      </w:r>
      <w:r w:rsidR="000A1E6F" w:rsidRPr="000A1E6F">
        <w:rPr>
          <w:sz w:val="28"/>
          <w:szCs w:val="28"/>
        </w:rPr>
        <w:t>-81</w:t>
      </w:r>
      <w:r w:rsidR="000A1E6F">
        <w:rPr>
          <w:sz w:val="28"/>
          <w:szCs w:val="28"/>
        </w:rPr>
        <w:t>)</w:t>
      </w:r>
      <w:r w:rsidR="00B25776">
        <w:rPr>
          <w:sz w:val="28"/>
          <w:szCs w:val="28"/>
        </w:rPr>
        <w:t>.</w:t>
      </w:r>
      <w:r w:rsidR="00323D27">
        <w:rPr>
          <w:sz w:val="28"/>
          <w:szCs w:val="28"/>
        </w:rPr>
        <w:t xml:space="preserve"> </w:t>
      </w:r>
      <w:r w:rsidR="0097416F">
        <w:rPr>
          <w:sz w:val="28"/>
          <w:szCs w:val="28"/>
        </w:rPr>
        <w:t xml:space="preserve">We had in fact been aware of this paper before, </w:t>
      </w:r>
      <w:r w:rsidR="001457D3">
        <w:rPr>
          <w:sz w:val="28"/>
          <w:szCs w:val="28"/>
        </w:rPr>
        <w:t xml:space="preserve">presenting important data on SH methods captured by the NSHR, </w:t>
      </w:r>
      <w:r w:rsidR="0097416F">
        <w:rPr>
          <w:sz w:val="28"/>
          <w:szCs w:val="28"/>
        </w:rPr>
        <w:t xml:space="preserve">but </w:t>
      </w:r>
      <w:r w:rsidR="00323D27">
        <w:rPr>
          <w:sz w:val="28"/>
          <w:szCs w:val="28"/>
        </w:rPr>
        <w:t xml:space="preserve">we </w:t>
      </w:r>
      <w:r w:rsidR="00AA6F69">
        <w:rPr>
          <w:sz w:val="28"/>
          <w:szCs w:val="28"/>
        </w:rPr>
        <w:t>have</w:t>
      </w:r>
      <w:r w:rsidR="0097416F">
        <w:rPr>
          <w:sz w:val="28"/>
          <w:szCs w:val="28"/>
        </w:rPr>
        <w:t xml:space="preserve"> not</w:t>
      </w:r>
      <w:r w:rsidR="00AA6F69">
        <w:rPr>
          <w:sz w:val="28"/>
          <w:szCs w:val="28"/>
        </w:rPr>
        <w:t xml:space="preserve"> </w:t>
      </w:r>
      <w:r w:rsidR="00323D27">
        <w:rPr>
          <w:sz w:val="28"/>
          <w:szCs w:val="28"/>
        </w:rPr>
        <w:t>included</w:t>
      </w:r>
      <w:r w:rsidR="0097416F">
        <w:rPr>
          <w:sz w:val="28"/>
          <w:szCs w:val="28"/>
        </w:rPr>
        <w:t xml:space="preserve"> it. This was because we had included</w:t>
      </w:r>
      <w:r w:rsidR="00323D27">
        <w:rPr>
          <w:sz w:val="28"/>
          <w:szCs w:val="28"/>
        </w:rPr>
        <w:t xml:space="preserve"> </w:t>
      </w:r>
      <w:r w:rsidR="00A43883">
        <w:rPr>
          <w:sz w:val="28"/>
          <w:szCs w:val="28"/>
        </w:rPr>
        <w:t>the most recent</w:t>
      </w:r>
      <w:r w:rsidR="00323D27">
        <w:rPr>
          <w:sz w:val="28"/>
          <w:szCs w:val="28"/>
        </w:rPr>
        <w:t xml:space="preserve"> </w:t>
      </w:r>
      <w:r w:rsidR="00A43883">
        <w:rPr>
          <w:sz w:val="28"/>
          <w:szCs w:val="28"/>
        </w:rPr>
        <w:t>d</w:t>
      </w:r>
      <w:r w:rsidR="00AA6F69" w:rsidRPr="00AA6F69">
        <w:rPr>
          <w:sz w:val="28"/>
          <w:szCs w:val="28"/>
        </w:rPr>
        <w:t>ata from the National Self-Harm Registry Ireland</w:t>
      </w:r>
      <w:r w:rsidR="00AA6F69">
        <w:rPr>
          <w:sz w:val="28"/>
          <w:szCs w:val="28"/>
        </w:rPr>
        <w:t xml:space="preserve"> </w:t>
      </w:r>
      <w:r w:rsidR="00381047">
        <w:rPr>
          <w:sz w:val="28"/>
          <w:szCs w:val="28"/>
        </w:rPr>
        <w:t xml:space="preserve">– the </w:t>
      </w:r>
      <w:r w:rsidR="00381047" w:rsidRPr="00381047">
        <w:rPr>
          <w:sz w:val="28"/>
          <w:szCs w:val="28"/>
        </w:rPr>
        <w:t>most recent published report that has included data on youth is for 2020 (</w:t>
      </w:r>
      <w:r w:rsidR="007A3F8A" w:rsidRPr="007A3F8A">
        <w:rPr>
          <w:sz w:val="28"/>
          <w:szCs w:val="28"/>
        </w:rPr>
        <w:t xml:space="preserve">Joyce, M, Chakraborty, S, O’Sullivan, G, </w:t>
      </w:r>
      <w:proofErr w:type="spellStart"/>
      <w:r w:rsidR="007A3F8A" w:rsidRPr="007A3F8A">
        <w:rPr>
          <w:sz w:val="28"/>
          <w:szCs w:val="28"/>
        </w:rPr>
        <w:t>Hursztyn</w:t>
      </w:r>
      <w:proofErr w:type="spellEnd"/>
      <w:r w:rsidR="007A3F8A" w:rsidRPr="007A3F8A">
        <w:rPr>
          <w:sz w:val="28"/>
          <w:szCs w:val="28"/>
        </w:rPr>
        <w:t xml:space="preserve">, P, Daly, C, McTernan, N, Nicholson, S, Arensman, E, Williamson, E, Corcoran, P (2022). National Self-Harm Registry Ireland Annual Report 2020. Cork: National Suicide Research Foundation. </w:t>
      </w:r>
      <w:hyperlink r:id="rId6" w:history="1">
        <w:r w:rsidR="009B4C85" w:rsidRPr="006C4A6A">
          <w:rPr>
            <w:rStyle w:val="Hyperlink"/>
            <w:sz w:val="28"/>
            <w:szCs w:val="28"/>
          </w:rPr>
          <w:t>https://www.nsrf.ie/wp-content/uploads/2022/11/NSRF-National-Self-Harm-Registry-Ireland-annual-report-2020-Final-for-website.pdf</w:t>
        </w:r>
      </w:hyperlink>
      <w:r w:rsidR="00381047" w:rsidRPr="00381047">
        <w:rPr>
          <w:sz w:val="28"/>
          <w:szCs w:val="28"/>
        </w:rPr>
        <w:t>)</w:t>
      </w:r>
      <w:r w:rsidR="009B4C85">
        <w:rPr>
          <w:sz w:val="28"/>
          <w:szCs w:val="28"/>
        </w:rPr>
        <w:t xml:space="preserve">. We </w:t>
      </w:r>
      <w:r w:rsidR="00AA6F69">
        <w:rPr>
          <w:sz w:val="28"/>
          <w:szCs w:val="28"/>
        </w:rPr>
        <w:t xml:space="preserve">have </w:t>
      </w:r>
      <w:r w:rsidR="009B4C85">
        <w:rPr>
          <w:sz w:val="28"/>
          <w:szCs w:val="28"/>
        </w:rPr>
        <w:t xml:space="preserve">therefore </w:t>
      </w:r>
      <w:r w:rsidR="00AA6F69">
        <w:rPr>
          <w:sz w:val="28"/>
          <w:szCs w:val="28"/>
        </w:rPr>
        <w:t xml:space="preserve">captured the </w:t>
      </w:r>
      <w:r w:rsidR="002E23BD" w:rsidRPr="002E23BD">
        <w:rPr>
          <w:sz w:val="28"/>
          <w:szCs w:val="28"/>
        </w:rPr>
        <w:t xml:space="preserve">incidence </w:t>
      </w:r>
      <w:r w:rsidR="00973365">
        <w:rPr>
          <w:sz w:val="28"/>
          <w:szCs w:val="28"/>
        </w:rPr>
        <w:t>rates of SH</w:t>
      </w:r>
      <w:r w:rsidR="0070101A">
        <w:rPr>
          <w:sz w:val="28"/>
          <w:szCs w:val="28"/>
        </w:rPr>
        <w:t xml:space="preserve">, including the </w:t>
      </w:r>
      <w:r w:rsidR="009151AC">
        <w:rPr>
          <w:sz w:val="28"/>
          <w:szCs w:val="28"/>
        </w:rPr>
        <w:t>f</w:t>
      </w:r>
      <w:r w:rsidR="0070101A">
        <w:rPr>
          <w:sz w:val="28"/>
          <w:szCs w:val="28"/>
        </w:rPr>
        <w:t>act that SH in general has increased over the timeframe</w:t>
      </w:r>
      <w:r w:rsidR="00973365">
        <w:rPr>
          <w:sz w:val="28"/>
          <w:szCs w:val="28"/>
        </w:rPr>
        <w:t xml:space="preserve">. </w:t>
      </w:r>
      <w:r w:rsidR="009151AC">
        <w:rPr>
          <w:sz w:val="28"/>
          <w:szCs w:val="28"/>
        </w:rPr>
        <w:t xml:space="preserve">In </w:t>
      </w:r>
      <w:r w:rsidR="004937F8">
        <w:rPr>
          <w:sz w:val="28"/>
          <w:szCs w:val="28"/>
        </w:rPr>
        <w:t>o</w:t>
      </w:r>
      <w:r w:rsidR="009151AC">
        <w:rPr>
          <w:sz w:val="28"/>
          <w:szCs w:val="28"/>
        </w:rPr>
        <w:t>ur paper, w</w:t>
      </w:r>
      <w:r w:rsidR="002E23BD">
        <w:rPr>
          <w:sz w:val="28"/>
          <w:szCs w:val="28"/>
        </w:rPr>
        <w:t xml:space="preserve">e did not report on </w:t>
      </w:r>
      <w:r w:rsidR="001D6EA4" w:rsidRPr="001D6EA4">
        <w:rPr>
          <w:sz w:val="28"/>
          <w:szCs w:val="28"/>
        </w:rPr>
        <w:t xml:space="preserve">paracetamol-related </w:t>
      </w:r>
      <w:r w:rsidR="004F7312">
        <w:rPr>
          <w:sz w:val="28"/>
          <w:szCs w:val="28"/>
        </w:rPr>
        <w:t>overdoses</w:t>
      </w:r>
      <w:r w:rsidR="0070101A">
        <w:rPr>
          <w:sz w:val="28"/>
          <w:szCs w:val="28"/>
        </w:rPr>
        <w:t xml:space="preserve">, or </w:t>
      </w:r>
      <w:r w:rsidR="009151AC">
        <w:rPr>
          <w:sz w:val="28"/>
          <w:szCs w:val="28"/>
        </w:rPr>
        <w:t>reference</w:t>
      </w:r>
      <w:r w:rsidR="0070101A">
        <w:rPr>
          <w:sz w:val="28"/>
          <w:szCs w:val="28"/>
        </w:rPr>
        <w:t xml:space="preserve"> th</w:t>
      </w:r>
      <w:r w:rsidR="009151AC">
        <w:rPr>
          <w:sz w:val="28"/>
          <w:szCs w:val="28"/>
        </w:rPr>
        <w:t>e</w:t>
      </w:r>
      <w:r w:rsidR="0070101A">
        <w:rPr>
          <w:sz w:val="28"/>
          <w:szCs w:val="28"/>
        </w:rPr>
        <w:t xml:space="preserve"> higher rate of increase in females aged </w:t>
      </w:r>
      <w:r w:rsidR="000A1E6F">
        <w:rPr>
          <w:sz w:val="28"/>
          <w:szCs w:val="28"/>
        </w:rPr>
        <w:t>18-24</w:t>
      </w:r>
      <w:r w:rsidR="009151AC">
        <w:rPr>
          <w:sz w:val="28"/>
          <w:szCs w:val="28"/>
        </w:rPr>
        <w:t>,</w:t>
      </w:r>
      <w:r w:rsidR="000A1E6F">
        <w:rPr>
          <w:sz w:val="28"/>
          <w:szCs w:val="28"/>
        </w:rPr>
        <w:t xml:space="preserve"> </w:t>
      </w:r>
      <w:r w:rsidR="001D6EA4">
        <w:rPr>
          <w:sz w:val="28"/>
          <w:szCs w:val="28"/>
        </w:rPr>
        <w:t>as this was not the remit of the systematic review.</w:t>
      </w:r>
      <w:r w:rsidR="009078B9">
        <w:rPr>
          <w:sz w:val="28"/>
          <w:szCs w:val="28"/>
        </w:rPr>
        <w:t xml:space="preserve"> One paper published using data form the NS</w:t>
      </w:r>
      <w:r w:rsidR="00A27724">
        <w:rPr>
          <w:sz w:val="28"/>
          <w:szCs w:val="28"/>
        </w:rPr>
        <w:t xml:space="preserve">RF was included as it related solely to the age group under study </w:t>
      </w:r>
      <w:r w:rsidR="00A27724" w:rsidRPr="00A27724">
        <w:rPr>
          <w:sz w:val="28"/>
          <w:szCs w:val="28"/>
        </w:rPr>
        <w:t xml:space="preserve">(Griffin et al. 2018). </w:t>
      </w:r>
      <w:r w:rsidR="0070101A">
        <w:rPr>
          <w:sz w:val="28"/>
          <w:szCs w:val="28"/>
        </w:rPr>
        <w:t xml:space="preserve"> </w:t>
      </w:r>
      <w:r w:rsidR="00FA7D3F">
        <w:rPr>
          <w:sz w:val="28"/>
          <w:szCs w:val="28"/>
        </w:rPr>
        <w:t>Based on reviewer</w:t>
      </w:r>
      <w:r w:rsidR="00DA7A1E">
        <w:rPr>
          <w:sz w:val="28"/>
          <w:szCs w:val="28"/>
        </w:rPr>
        <w:t xml:space="preserve"> </w:t>
      </w:r>
      <w:r w:rsidR="00FA7D3F">
        <w:rPr>
          <w:sz w:val="28"/>
          <w:szCs w:val="28"/>
        </w:rPr>
        <w:t>1</w:t>
      </w:r>
      <w:r w:rsidR="00DA7A1E">
        <w:rPr>
          <w:sz w:val="28"/>
          <w:szCs w:val="28"/>
        </w:rPr>
        <w:t>’s</w:t>
      </w:r>
      <w:r w:rsidR="00FA7D3F">
        <w:rPr>
          <w:sz w:val="28"/>
          <w:szCs w:val="28"/>
        </w:rPr>
        <w:t xml:space="preserve"> concern, </w:t>
      </w:r>
      <w:r w:rsidR="00F83652">
        <w:rPr>
          <w:sz w:val="28"/>
          <w:szCs w:val="28"/>
        </w:rPr>
        <w:t xml:space="preserve">in the revised submission, </w:t>
      </w:r>
      <w:r w:rsidR="00FA7D3F">
        <w:rPr>
          <w:sz w:val="28"/>
          <w:szCs w:val="28"/>
        </w:rPr>
        <w:t>w</w:t>
      </w:r>
      <w:r w:rsidR="004937F8">
        <w:rPr>
          <w:sz w:val="28"/>
          <w:szCs w:val="28"/>
        </w:rPr>
        <w:t xml:space="preserve">e have </w:t>
      </w:r>
      <w:r w:rsidR="00F83652">
        <w:rPr>
          <w:sz w:val="28"/>
          <w:szCs w:val="28"/>
        </w:rPr>
        <w:t xml:space="preserve">explicitly </w:t>
      </w:r>
      <w:r w:rsidR="00A27724">
        <w:rPr>
          <w:sz w:val="28"/>
          <w:szCs w:val="28"/>
        </w:rPr>
        <w:t xml:space="preserve">clarified </w:t>
      </w:r>
      <w:r w:rsidR="001139ED">
        <w:rPr>
          <w:sz w:val="28"/>
          <w:szCs w:val="28"/>
        </w:rPr>
        <w:t>the justifications</w:t>
      </w:r>
      <w:r w:rsidR="00DA7A1E">
        <w:rPr>
          <w:sz w:val="28"/>
          <w:szCs w:val="28"/>
        </w:rPr>
        <w:t xml:space="preserve"> for not including </w:t>
      </w:r>
      <w:r w:rsidR="00FA7D3F">
        <w:rPr>
          <w:sz w:val="28"/>
          <w:szCs w:val="28"/>
        </w:rPr>
        <w:t>a</w:t>
      </w:r>
      <w:r w:rsidR="00FA7D3F" w:rsidRPr="00FA7D3F">
        <w:rPr>
          <w:sz w:val="28"/>
          <w:szCs w:val="28"/>
        </w:rPr>
        <w:t xml:space="preserve">dditional publications </w:t>
      </w:r>
      <w:r w:rsidR="00F83652">
        <w:rPr>
          <w:sz w:val="28"/>
          <w:szCs w:val="28"/>
        </w:rPr>
        <w:t xml:space="preserve">which </w:t>
      </w:r>
      <w:r w:rsidR="0082112E">
        <w:rPr>
          <w:sz w:val="28"/>
          <w:szCs w:val="28"/>
        </w:rPr>
        <w:t>report on findings from the same cohort</w:t>
      </w:r>
      <w:r w:rsidR="002E4367">
        <w:rPr>
          <w:sz w:val="28"/>
          <w:szCs w:val="28"/>
        </w:rPr>
        <w:t>, unless they offered new information</w:t>
      </w:r>
      <w:r w:rsidR="0082112E">
        <w:rPr>
          <w:sz w:val="28"/>
          <w:szCs w:val="28"/>
        </w:rPr>
        <w:t xml:space="preserve">. This applied to many other publications from the </w:t>
      </w:r>
      <w:r w:rsidR="00FA7D3F" w:rsidRPr="00FA7D3F">
        <w:rPr>
          <w:sz w:val="28"/>
          <w:szCs w:val="28"/>
        </w:rPr>
        <w:t>NRSH</w:t>
      </w:r>
      <w:r w:rsidR="001139ED">
        <w:rPr>
          <w:sz w:val="28"/>
          <w:szCs w:val="28"/>
        </w:rPr>
        <w:t xml:space="preserve"> or NSRF, </w:t>
      </w:r>
      <w:r w:rsidR="0082112E">
        <w:rPr>
          <w:sz w:val="28"/>
          <w:szCs w:val="28"/>
        </w:rPr>
        <w:t xml:space="preserve">CASE, and SEYLE studies. </w:t>
      </w:r>
    </w:p>
    <w:p w14:paraId="08C105BE" w14:textId="4AB3530A" w:rsidR="00B07650" w:rsidRDefault="0097141B" w:rsidP="00B73288">
      <w:pPr>
        <w:rPr>
          <w:sz w:val="28"/>
          <w:szCs w:val="28"/>
        </w:rPr>
      </w:pPr>
      <w:r>
        <w:rPr>
          <w:sz w:val="28"/>
          <w:szCs w:val="28"/>
        </w:rPr>
        <w:t xml:space="preserve">Reviewer 1 drew our attention to possible errors we made in extracting data from </w:t>
      </w:r>
      <w:r w:rsidR="001C07A6">
        <w:rPr>
          <w:sz w:val="28"/>
          <w:szCs w:val="28"/>
        </w:rPr>
        <w:t xml:space="preserve">two papers reporting on the same cohort: </w:t>
      </w:r>
      <w:r w:rsidR="001C07A6" w:rsidRPr="001C07A6">
        <w:rPr>
          <w:sz w:val="28"/>
          <w:szCs w:val="28"/>
        </w:rPr>
        <w:t>Madge et al, 2008</w:t>
      </w:r>
      <w:r w:rsidR="001C07A6">
        <w:rPr>
          <w:sz w:val="28"/>
          <w:szCs w:val="28"/>
        </w:rPr>
        <w:t xml:space="preserve"> and </w:t>
      </w:r>
      <w:r w:rsidR="001C07A6" w:rsidRPr="001C07A6">
        <w:rPr>
          <w:sz w:val="28"/>
          <w:szCs w:val="28"/>
        </w:rPr>
        <w:t xml:space="preserve">Morey </w:t>
      </w:r>
      <w:r w:rsidR="001C07A6" w:rsidRPr="001C07A6">
        <w:rPr>
          <w:sz w:val="28"/>
          <w:szCs w:val="28"/>
        </w:rPr>
        <w:lastRenderedPageBreak/>
        <w:t>et al, 2008.</w:t>
      </w:r>
      <w:r w:rsidR="001C07A6">
        <w:rPr>
          <w:sz w:val="28"/>
          <w:szCs w:val="28"/>
        </w:rPr>
        <w:t xml:space="preserve"> </w:t>
      </w:r>
      <w:r w:rsidR="007477FA">
        <w:rPr>
          <w:sz w:val="28"/>
          <w:szCs w:val="28"/>
        </w:rPr>
        <w:t xml:space="preserve">Reviewer 1 is indeed correct in that we have made two error in data transfer, </w:t>
      </w:r>
      <w:r w:rsidR="00F773D0">
        <w:rPr>
          <w:sz w:val="28"/>
          <w:szCs w:val="28"/>
        </w:rPr>
        <w:t xml:space="preserve">and we apologise sincerely for this. </w:t>
      </w:r>
      <w:r w:rsidR="00DA5A3E">
        <w:rPr>
          <w:sz w:val="28"/>
          <w:szCs w:val="28"/>
        </w:rPr>
        <w:t xml:space="preserve">In the paper by </w:t>
      </w:r>
      <w:r w:rsidR="00F773D0" w:rsidRPr="00F773D0">
        <w:rPr>
          <w:sz w:val="28"/>
          <w:szCs w:val="28"/>
        </w:rPr>
        <w:t>Madge et al</w:t>
      </w:r>
      <w:r w:rsidR="00F773D0">
        <w:rPr>
          <w:sz w:val="28"/>
          <w:szCs w:val="28"/>
        </w:rPr>
        <w:t xml:space="preserve"> (</w:t>
      </w:r>
      <w:r w:rsidR="00DA5A3E">
        <w:rPr>
          <w:sz w:val="28"/>
          <w:szCs w:val="28"/>
        </w:rPr>
        <w:t>2008)</w:t>
      </w:r>
      <w:r w:rsidR="00F773D0" w:rsidRPr="00F773D0">
        <w:rPr>
          <w:sz w:val="28"/>
          <w:szCs w:val="28"/>
        </w:rPr>
        <w:t xml:space="preserve">, </w:t>
      </w:r>
      <w:r w:rsidR="00DA5A3E">
        <w:rPr>
          <w:sz w:val="28"/>
          <w:szCs w:val="28"/>
        </w:rPr>
        <w:t xml:space="preserve">total </w:t>
      </w:r>
      <w:r w:rsidR="00F773D0" w:rsidRPr="00F773D0">
        <w:rPr>
          <w:sz w:val="28"/>
          <w:szCs w:val="28"/>
        </w:rPr>
        <w:t xml:space="preserve">rates </w:t>
      </w:r>
      <w:r w:rsidR="001314EC">
        <w:rPr>
          <w:sz w:val="28"/>
          <w:szCs w:val="28"/>
        </w:rPr>
        <w:t>we</w:t>
      </w:r>
      <w:r w:rsidR="00DA5A3E">
        <w:rPr>
          <w:sz w:val="28"/>
          <w:szCs w:val="28"/>
        </w:rPr>
        <w:t>re</w:t>
      </w:r>
      <w:r w:rsidR="00F773D0" w:rsidRPr="00F773D0">
        <w:rPr>
          <w:sz w:val="28"/>
          <w:szCs w:val="28"/>
        </w:rPr>
        <w:t xml:space="preserve"> not presented, but rather </w:t>
      </w:r>
      <w:r w:rsidR="001314EC">
        <w:rPr>
          <w:sz w:val="28"/>
          <w:szCs w:val="28"/>
        </w:rPr>
        <w:t xml:space="preserve">listed </w:t>
      </w:r>
      <w:r w:rsidR="00F773D0" w:rsidRPr="00F773D0">
        <w:rPr>
          <w:sz w:val="28"/>
          <w:szCs w:val="28"/>
        </w:rPr>
        <w:t xml:space="preserve">by gender. </w:t>
      </w:r>
      <w:r w:rsidR="00DA5A3E">
        <w:rPr>
          <w:sz w:val="28"/>
          <w:szCs w:val="28"/>
        </w:rPr>
        <w:t xml:space="preserve">We had intended to calculate a total rate to allow comparison with other studies found, and </w:t>
      </w:r>
      <w:r w:rsidR="00080EC5">
        <w:rPr>
          <w:sz w:val="28"/>
          <w:szCs w:val="28"/>
        </w:rPr>
        <w:t xml:space="preserve">inadvertently duplicated the row in the table </w:t>
      </w:r>
      <w:r w:rsidR="001314EC">
        <w:rPr>
          <w:sz w:val="28"/>
          <w:szCs w:val="28"/>
        </w:rPr>
        <w:t xml:space="preserve">which </w:t>
      </w:r>
      <w:r w:rsidR="00080EC5">
        <w:rPr>
          <w:sz w:val="28"/>
          <w:szCs w:val="28"/>
        </w:rPr>
        <w:t xml:space="preserve">reflected male rates. The total rates were omitted. </w:t>
      </w:r>
      <w:r w:rsidR="001314EC">
        <w:rPr>
          <w:sz w:val="28"/>
          <w:szCs w:val="28"/>
        </w:rPr>
        <w:t xml:space="preserve">We have corrected this error. </w:t>
      </w:r>
      <w:r w:rsidR="00AA7548">
        <w:rPr>
          <w:sz w:val="28"/>
          <w:szCs w:val="28"/>
        </w:rPr>
        <w:t>The other error was</w:t>
      </w:r>
      <w:r w:rsidR="00EE6E90">
        <w:rPr>
          <w:sz w:val="28"/>
          <w:szCs w:val="28"/>
        </w:rPr>
        <w:t xml:space="preserve"> </w:t>
      </w:r>
      <w:r w:rsidR="00AB183A">
        <w:rPr>
          <w:sz w:val="28"/>
          <w:szCs w:val="28"/>
        </w:rPr>
        <w:t>in</w:t>
      </w:r>
      <w:r w:rsidR="00EE6E90">
        <w:rPr>
          <w:sz w:val="28"/>
          <w:szCs w:val="28"/>
        </w:rPr>
        <w:t xml:space="preserve"> report</w:t>
      </w:r>
      <w:r w:rsidR="00AB183A">
        <w:rPr>
          <w:sz w:val="28"/>
          <w:szCs w:val="28"/>
        </w:rPr>
        <w:t>ing</w:t>
      </w:r>
      <w:r w:rsidR="00EE6E90">
        <w:rPr>
          <w:sz w:val="28"/>
          <w:szCs w:val="28"/>
        </w:rPr>
        <w:t xml:space="preserve"> </w:t>
      </w:r>
      <w:r w:rsidR="00AB183A">
        <w:rPr>
          <w:sz w:val="28"/>
          <w:szCs w:val="28"/>
        </w:rPr>
        <w:t>past year thoughts SH in females, which occurred when</w:t>
      </w:r>
      <w:r w:rsidR="00AA7548">
        <w:rPr>
          <w:sz w:val="28"/>
          <w:szCs w:val="28"/>
        </w:rPr>
        <w:t xml:space="preserve"> rounding up 21.98</w:t>
      </w:r>
      <w:r w:rsidR="00B07650">
        <w:rPr>
          <w:sz w:val="28"/>
          <w:szCs w:val="28"/>
        </w:rPr>
        <w:t xml:space="preserve">% inaccurately to 29.8%. Both these errors have been corrected in the revised submission, and a thorough </w:t>
      </w:r>
      <w:r w:rsidR="001314EC">
        <w:rPr>
          <w:sz w:val="28"/>
          <w:szCs w:val="28"/>
        </w:rPr>
        <w:t>cross checking between data</w:t>
      </w:r>
      <w:r w:rsidR="00B07650">
        <w:rPr>
          <w:sz w:val="28"/>
          <w:szCs w:val="28"/>
        </w:rPr>
        <w:t xml:space="preserve"> of all CASE papers (and indeed </w:t>
      </w:r>
      <w:r w:rsidR="00670873">
        <w:rPr>
          <w:sz w:val="28"/>
          <w:szCs w:val="28"/>
        </w:rPr>
        <w:t xml:space="preserve">all </w:t>
      </w:r>
      <w:r w:rsidR="00B07650">
        <w:rPr>
          <w:sz w:val="28"/>
          <w:szCs w:val="28"/>
        </w:rPr>
        <w:t xml:space="preserve">others included) has been carried out. </w:t>
      </w:r>
    </w:p>
    <w:p w14:paraId="528EFEB7" w14:textId="58CD5BBF" w:rsidR="00197905" w:rsidRDefault="005318FD" w:rsidP="00537C81">
      <w:pPr>
        <w:rPr>
          <w:sz w:val="28"/>
          <w:szCs w:val="28"/>
        </w:rPr>
      </w:pPr>
      <w:r>
        <w:rPr>
          <w:sz w:val="28"/>
          <w:szCs w:val="28"/>
        </w:rPr>
        <w:t xml:space="preserve">We have rewritten this section and used Madge et al </w:t>
      </w:r>
      <w:r w:rsidR="00903607">
        <w:rPr>
          <w:sz w:val="28"/>
          <w:szCs w:val="28"/>
        </w:rPr>
        <w:t xml:space="preserve">2008 </w:t>
      </w:r>
      <w:r>
        <w:rPr>
          <w:sz w:val="28"/>
          <w:szCs w:val="28"/>
        </w:rPr>
        <w:t xml:space="preserve">as providing the main prevalence data </w:t>
      </w:r>
      <w:r w:rsidR="00197905">
        <w:rPr>
          <w:sz w:val="28"/>
          <w:szCs w:val="28"/>
        </w:rPr>
        <w:t xml:space="preserve">by gender and Morey et al </w:t>
      </w:r>
      <w:r w:rsidR="00903607">
        <w:rPr>
          <w:sz w:val="28"/>
          <w:szCs w:val="28"/>
        </w:rPr>
        <w:t xml:space="preserve">2008 </w:t>
      </w:r>
      <w:r w:rsidR="00197905">
        <w:rPr>
          <w:sz w:val="28"/>
          <w:szCs w:val="28"/>
        </w:rPr>
        <w:t xml:space="preserve">for total rates. We have also calculated total rate from the CASE (using weighted calculations) to help generate total Eu data </w:t>
      </w:r>
      <w:r>
        <w:rPr>
          <w:sz w:val="28"/>
          <w:szCs w:val="28"/>
        </w:rPr>
        <w:t xml:space="preserve">and allow us to highlight similarities and differences with reference to the other 6 CASE countries. We have further calculated a total prevalence rate to allow us </w:t>
      </w:r>
      <w:r w:rsidR="00F70F41">
        <w:rPr>
          <w:sz w:val="28"/>
          <w:szCs w:val="28"/>
        </w:rPr>
        <w:t>to put</w:t>
      </w:r>
      <w:r>
        <w:rPr>
          <w:sz w:val="28"/>
          <w:szCs w:val="28"/>
        </w:rPr>
        <w:t xml:space="preserve"> this alongside Morey et al </w:t>
      </w:r>
      <w:r w:rsidR="00934568">
        <w:rPr>
          <w:sz w:val="28"/>
          <w:szCs w:val="28"/>
        </w:rPr>
        <w:t xml:space="preserve">2008 </w:t>
      </w:r>
      <w:r w:rsidR="00F70F41">
        <w:rPr>
          <w:sz w:val="28"/>
          <w:szCs w:val="28"/>
        </w:rPr>
        <w:t>paper</w:t>
      </w:r>
      <w:r w:rsidR="009D7738">
        <w:rPr>
          <w:sz w:val="28"/>
          <w:szCs w:val="28"/>
        </w:rPr>
        <w:t xml:space="preserve"> and have added this to the table.</w:t>
      </w:r>
      <w:r w:rsidR="00F70F41">
        <w:rPr>
          <w:sz w:val="28"/>
          <w:szCs w:val="28"/>
        </w:rPr>
        <w:t xml:space="preserve"> We have also emphasised </w:t>
      </w:r>
      <w:r w:rsidR="00ED03CA">
        <w:rPr>
          <w:sz w:val="28"/>
          <w:szCs w:val="28"/>
        </w:rPr>
        <w:t xml:space="preserve">additional and clinically relevant data </w:t>
      </w:r>
      <w:r w:rsidR="00197905">
        <w:rPr>
          <w:sz w:val="28"/>
          <w:szCs w:val="28"/>
        </w:rPr>
        <w:t>beyond that limited to prevalence rates, for both papers. When making specific points or giving data, we have been careful to accurately reference the source of the data and whilst we have drawn attention in brief in the discussion to difference between studies, we have not over emphasised this issue</w:t>
      </w:r>
      <w:r w:rsidR="00E64D1B">
        <w:rPr>
          <w:sz w:val="28"/>
          <w:szCs w:val="28"/>
        </w:rPr>
        <w:t>,</w:t>
      </w:r>
      <w:r w:rsidR="00197905">
        <w:rPr>
          <w:sz w:val="28"/>
          <w:szCs w:val="28"/>
        </w:rPr>
        <w:t xml:space="preserve"> as it takes away from the main findings. In many cases, while there were differences, they were indeed slight. We mention these more to highlight methodological difficulties and the need (as indeed CASE/SEYLE/ NSRF do) for standardised measures/definition of terms. </w:t>
      </w:r>
    </w:p>
    <w:p w14:paraId="25D0B17B" w14:textId="26C16E11" w:rsidR="00903607" w:rsidRDefault="00903607" w:rsidP="00537C81">
      <w:pPr>
        <w:rPr>
          <w:sz w:val="28"/>
          <w:szCs w:val="28"/>
        </w:rPr>
      </w:pPr>
      <w:r>
        <w:rPr>
          <w:sz w:val="28"/>
          <w:szCs w:val="28"/>
        </w:rPr>
        <w:t xml:space="preserve">Whilst it does not excuse this error, it may be helpful to offer some background as to difficulties we encountered when examining data presented in different papers but based on the same cohort. </w:t>
      </w:r>
      <w:r w:rsidR="00B24E4A">
        <w:rPr>
          <w:sz w:val="28"/>
          <w:szCs w:val="28"/>
        </w:rPr>
        <w:t>If of interest to you or the Reviewers, t</w:t>
      </w:r>
      <w:r>
        <w:rPr>
          <w:sz w:val="28"/>
          <w:szCs w:val="28"/>
        </w:rPr>
        <w:t xml:space="preserve">his is given in appendix 2 attached. </w:t>
      </w:r>
    </w:p>
    <w:p w14:paraId="57A0136B" w14:textId="0BFE1B50" w:rsidR="000C3F21" w:rsidRDefault="00ED03CA" w:rsidP="00B73288">
      <w:pPr>
        <w:rPr>
          <w:sz w:val="28"/>
          <w:szCs w:val="28"/>
        </w:rPr>
      </w:pPr>
      <w:r>
        <w:rPr>
          <w:sz w:val="28"/>
          <w:szCs w:val="28"/>
        </w:rPr>
        <w:t xml:space="preserve">We hope that these </w:t>
      </w:r>
      <w:r w:rsidR="00E64D1B">
        <w:rPr>
          <w:sz w:val="28"/>
          <w:szCs w:val="28"/>
        </w:rPr>
        <w:t>revisions to the paper</w:t>
      </w:r>
      <w:r>
        <w:rPr>
          <w:sz w:val="28"/>
          <w:szCs w:val="28"/>
        </w:rPr>
        <w:t xml:space="preserve"> will </w:t>
      </w:r>
      <w:r w:rsidR="00C178A5">
        <w:rPr>
          <w:sz w:val="28"/>
          <w:szCs w:val="28"/>
        </w:rPr>
        <w:t xml:space="preserve">be </w:t>
      </w:r>
      <w:r>
        <w:rPr>
          <w:sz w:val="28"/>
          <w:szCs w:val="28"/>
        </w:rPr>
        <w:t>reassur</w:t>
      </w:r>
      <w:r w:rsidR="00C178A5">
        <w:rPr>
          <w:sz w:val="28"/>
          <w:szCs w:val="28"/>
        </w:rPr>
        <w:t>ing</w:t>
      </w:r>
      <w:r>
        <w:rPr>
          <w:sz w:val="28"/>
          <w:szCs w:val="28"/>
        </w:rPr>
        <w:t xml:space="preserve">, </w:t>
      </w:r>
      <w:r w:rsidR="00665637">
        <w:rPr>
          <w:sz w:val="28"/>
          <w:szCs w:val="28"/>
        </w:rPr>
        <w:t xml:space="preserve">and </w:t>
      </w:r>
      <w:r>
        <w:rPr>
          <w:sz w:val="28"/>
          <w:szCs w:val="28"/>
        </w:rPr>
        <w:t xml:space="preserve">that contrary to </w:t>
      </w:r>
      <w:r w:rsidR="00665637">
        <w:rPr>
          <w:sz w:val="28"/>
          <w:szCs w:val="28"/>
        </w:rPr>
        <w:t xml:space="preserve">Reviewer 1 legitimate </w:t>
      </w:r>
      <w:r>
        <w:rPr>
          <w:sz w:val="28"/>
          <w:szCs w:val="28"/>
        </w:rPr>
        <w:t xml:space="preserve">initial concerns about </w:t>
      </w:r>
      <w:r w:rsidR="00B82011">
        <w:rPr>
          <w:sz w:val="28"/>
          <w:szCs w:val="28"/>
        </w:rPr>
        <w:t>carelessness</w:t>
      </w:r>
      <w:r>
        <w:rPr>
          <w:sz w:val="28"/>
          <w:szCs w:val="28"/>
        </w:rPr>
        <w:t xml:space="preserve">, we have indeed worked very hard to reconcile the data across studies and present coherent </w:t>
      </w:r>
      <w:r w:rsidR="00B82011">
        <w:rPr>
          <w:sz w:val="28"/>
          <w:szCs w:val="28"/>
        </w:rPr>
        <w:t>data, where it exists for the reader</w:t>
      </w:r>
      <w:r w:rsidR="00C178A5">
        <w:rPr>
          <w:sz w:val="28"/>
          <w:szCs w:val="28"/>
        </w:rPr>
        <w:t xml:space="preserve">. </w:t>
      </w:r>
    </w:p>
    <w:p w14:paraId="3D83E8F1" w14:textId="2E6A8CE0" w:rsidR="00B54A6F" w:rsidRDefault="00C74219" w:rsidP="00B54A6F">
      <w:pPr>
        <w:rPr>
          <w:sz w:val="28"/>
          <w:szCs w:val="28"/>
        </w:rPr>
      </w:pPr>
      <w:r>
        <w:rPr>
          <w:sz w:val="28"/>
          <w:szCs w:val="28"/>
        </w:rPr>
        <w:t xml:space="preserve">Reviewer 1 also drew our attention to </w:t>
      </w:r>
      <w:r w:rsidR="005010A1">
        <w:rPr>
          <w:sz w:val="28"/>
          <w:szCs w:val="28"/>
        </w:rPr>
        <w:t xml:space="preserve">the </w:t>
      </w:r>
      <w:r w:rsidR="00637768">
        <w:rPr>
          <w:sz w:val="28"/>
          <w:szCs w:val="28"/>
        </w:rPr>
        <w:t>distinction between</w:t>
      </w:r>
      <w:r w:rsidR="005010A1" w:rsidRPr="00AC71F0">
        <w:rPr>
          <w:sz w:val="28"/>
          <w:szCs w:val="28"/>
        </w:rPr>
        <w:t xml:space="preserve"> incidence and prevalence</w:t>
      </w:r>
      <w:r w:rsidR="005010A1">
        <w:rPr>
          <w:sz w:val="28"/>
          <w:szCs w:val="28"/>
        </w:rPr>
        <w:t xml:space="preserve"> rates and a need for greater clarity in both text and tabular form. We have addressed these</w:t>
      </w:r>
      <w:r w:rsidR="00197905">
        <w:rPr>
          <w:sz w:val="28"/>
          <w:szCs w:val="28"/>
        </w:rPr>
        <w:t xml:space="preserve"> in the text and reference in the table 5</w:t>
      </w:r>
      <w:r w:rsidR="005010A1">
        <w:rPr>
          <w:sz w:val="28"/>
          <w:szCs w:val="28"/>
        </w:rPr>
        <w:t xml:space="preserve">. We have also </w:t>
      </w:r>
      <w:r w:rsidR="005010A1">
        <w:rPr>
          <w:sz w:val="28"/>
          <w:szCs w:val="28"/>
        </w:rPr>
        <w:lastRenderedPageBreak/>
        <w:t>addressed errors made in a</w:t>
      </w:r>
      <w:r w:rsidR="005010A1" w:rsidRPr="00AC71F0">
        <w:rPr>
          <w:sz w:val="28"/>
          <w:szCs w:val="28"/>
        </w:rPr>
        <w:t>cronyms</w:t>
      </w:r>
      <w:r w:rsidR="005010A1">
        <w:rPr>
          <w:sz w:val="28"/>
          <w:szCs w:val="28"/>
        </w:rPr>
        <w:t xml:space="preserve"> and our failure to define </w:t>
      </w:r>
      <w:r w:rsidR="00647AD9">
        <w:rPr>
          <w:sz w:val="28"/>
          <w:szCs w:val="28"/>
        </w:rPr>
        <w:t xml:space="preserve">various </w:t>
      </w:r>
      <w:r w:rsidR="00647AD9" w:rsidRPr="00647AD9">
        <w:rPr>
          <w:sz w:val="28"/>
          <w:szCs w:val="28"/>
        </w:rPr>
        <w:t xml:space="preserve">abbreviation </w:t>
      </w:r>
      <w:r w:rsidR="005010A1">
        <w:rPr>
          <w:sz w:val="28"/>
          <w:szCs w:val="28"/>
        </w:rPr>
        <w:t>ahead of use, we apologise for this oversight.</w:t>
      </w:r>
      <w:r w:rsidR="00FB44E3">
        <w:rPr>
          <w:sz w:val="28"/>
          <w:szCs w:val="28"/>
        </w:rPr>
        <w:t xml:space="preserve"> </w:t>
      </w:r>
    </w:p>
    <w:p w14:paraId="4269A363" w14:textId="3BD239BA" w:rsidR="00E3154F" w:rsidRDefault="00FB44E3" w:rsidP="00AC71F0">
      <w:pPr>
        <w:rPr>
          <w:sz w:val="28"/>
          <w:szCs w:val="28"/>
        </w:rPr>
      </w:pPr>
      <w:r>
        <w:rPr>
          <w:sz w:val="28"/>
          <w:szCs w:val="28"/>
        </w:rPr>
        <w:t xml:space="preserve">We have also taken on board concerns expressed regarding poorly structured tables and </w:t>
      </w:r>
      <w:r w:rsidR="00197905">
        <w:rPr>
          <w:sz w:val="28"/>
          <w:szCs w:val="28"/>
        </w:rPr>
        <w:t>source of</w:t>
      </w:r>
      <w:r>
        <w:rPr>
          <w:sz w:val="28"/>
          <w:szCs w:val="28"/>
        </w:rPr>
        <w:t xml:space="preserve"> graph and have amended these. We have also gone through the manuscript </w:t>
      </w:r>
      <w:r w:rsidR="00460E54">
        <w:rPr>
          <w:sz w:val="28"/>
          <w:szCs w:val="28"/>
        </w:rPr>
        <w:t xml:space="preserve">carefully to correct any </w:t>
      </w:r>
      <w:r w:rsidR="00460E54" w:rsidRPr="00460E54">
        <w:rPr>
          <w:sz w:val="28"/>
          <w:szCs w:val="28"/>
        </w:rPr>
        <w:t>typographical errors</w:t>
      </w:r>
      <w:r w:rsidR="00460E54">
        <w:rPr>
          <w:sz w:val="28"/>
          <w:szCs w:val="28"/>
        </w:rPr>
        <w:t xml:space="preserve"> and to improve the overall writing. </w:t>
      </w:r>
      <w:r w:rsidR="00C178A5">
        <w:rPr>
          <w:sz w:val="28"/>
          <w:szCs w:val="28"/>
        </w:rPr>
        <w:t xml:space="preserve">We are grateful to Reviewer 1 for having gone </w:t>
      </w:r>
      <w:r w:rsidR="000201C8">
        <w:rPr>
          <w:sz w:val="28"/>
          <w:szCs w:val="28"/>
        </w:rPr>
        <w:t>through</w:t>
      </w:r>
      <w:r w:rsidR="00C178A5">
        <w:rPr>
          <w:sz w:val="28"/>
          <w:szCs w:val="28"/>
        </w:rPr>
        <w:t xml:space="preserve"> </w:t>
      </w:r>
      <w:r w:rsidR="000201C8">
        <w:rPr>
          <w:sz w:val="28"/>
          <w:szCs w:val="28"/>
        </w:rPr>
        <w:t>ou</w:t>
      </w:r>
      <w:r w:rsidR="00C178A5">
        <w:rPr>
          <w:sz w:val="28"/>
          <w:szCs w:val="28"/>
        </w:rPr>
        <w:t xml:space="preserve">r paper </w:t>
      </w:r>
      <w:r w:rsidR="00D90F3C">
        <w:rPr>
          <w:sz w:val="28"/>
          <w:szCs w:val="28"/>
        </w:rPr>
        <w:t>so thoroughly and</w:t>
      </w:r>
      <w:r w:rsidR="00C178A5">
        <w:rPr>
          <w:sz w:val="28"/>
          <w:szCs w:val="28"/>
        </w:rPr>
        <w:t xml:space="preserve"> </w:t>
      </w:r>
      <w:r w:rsidR="000201C8">
        <w:rPr>
          <w:sz w:val="28"/>
          <w:szCs w:val="28"/>
        </w:rPr>
        <w:t xml:space="preserve">believe that by taking on board </w:t>
      </w:r>
      <w:r w:rsidR="00D90F3C">
        <w:rPr>
          <w:sz w:val="28"/>
          <w:szCs w:val="28"/>
        </w:rPr>
        <w:t xml:space="preserve">their </w:t>
      </w:r>
      <w:r w:rsidR="000201C8">
        <w:rPr>
          <w:sz w:val="28"/>
          <w:szCs w:val="28"/>
        </w:rPr>
        <w:t xml:space="preserve">suggestions and concerns, the current revisions is an improved paper.  </w:t>
      </w:r>
    </w:p>
    <w:p w14:paraId="7548334A" w14:textId="6AACEA1B" w:rsidR="00F90703" w:rsidRDefault="00494AFB" w:rsidP="001F13F2">
      <w:pPr>
        <w:rPr>
          <w:sz w:val="28"/>
          <w:szCs w:val="28"/>
        </w:rPr>
      </w:pPr>
      <w:r>
        <w:rPr>
          <w:sz w:val="28"/>
          <w:szCs w:val="28"/>
        </w:rPr>
        <w:t xml:space="preserve">We are also grateful to Reviewer 2 for offering feedback and appreciate their </w:t>
      </w:r>
      <w:r w:rsidR="0049156B">
        <w:rPr>
          <w:sz w:val="28"/>
          <w:szCs w:val="28"/>
        </w:rPr>
        <w:t>view of the paper as ‘</w:t>
      </w:r>
      <w:r w:rsidRPr="00494AFB">
        <w:rPr>
          <w:sz w:val="28"/>
          <w:szCs w:val="28"/>
        </w:rPr>
        <w:t>timely and well written</w:t>
      </w:r>
      <w:r w:rsidR="0049156B">
        <w:rPr>
          <w:sz w:val="28"/>
          <w:szCs w:val="28"/>
        </w:rPr>
        <w:t xml:space="preserve">’. </w:t>
      </w:r>
      <w:r w:rsidR="001F13F2">
        <w:rPr>
          <w:sz w:val="28"/>
          <w:szCs w:val="28"/>
        </w:rPr>
        <w:t xml:space="preserve">As suggested, we have added in more reflection on the findings of </w:t>
      </w:r>
      <w:r w:rsidR="001F13F2" w:rsidRPr="001F13F2">
        <w:rPr>
          <w:sz w:val="28"/>
          <w:szCs w:val="28"/>
        </w:rPr>
        <w:t xml:space="preserve">an increase in </w:t>
      </w:r>
      <w:r w:rsidR="00CC6E5F">
        <w:rPr>
          <w:sz w:val="28"/>
          <w:szCs w:val="28"/>
        </w:rPr>
        <w:t xml:space="preserve">SH among </w:t>
      </w:r>
      <w:r w:rsidR="001F13F2" w:rsidRPr="001F13F2">
        <w:rPr>
          <w:sz w:val="28"/>
          <w:szCs w:val="28"/>
        </w:rPr>
        <w:t xml:space="preserve">younger age groups </w:t>
      </w:r>
      <w:r w:rsidR="00CC6E5F">
        <w:rPr>
          <w:sz w:val="28"/>
          <w:szCs w:val="28"/>
        </w:rPr>
        <w:t>especially</w:t>
      </w:r>
      <w:r w:rsidR="001F13F2" w:rsidRPr="001F13F2">
        <w:rPr>
          <w:sz w:val="28"/>
          <w:szCs w:val="28"/>
        </w:rPr>
        <w:t xml:space="preserve"> post Covid.</w:t>
      </w:r>
      <w:r w:rsidR="00C37904">
        <w:rPr>
          <w:sz w:val="28"/>
          <w:szCs w:val="28"/>
        </w:rPr>
        <w:t xml:space="preserve"> The work by </w:t>
      </w:r>
      <w:r w:rsidR="00515787" w:rsidRPr="00515787">
        <w:rPr>
          <w:sz w:val="28"/>
          <w:szCs w:val="28"/>
        </w:rPr>
        <w:t>Lyons-Ruth K</w:t>
      </w:r>
      <w:r w:rsidR="00515787">
        <w:rPr>
          <w:sz w:val="28"/>
          <w:szCs w:val="28"/>
        </w:rPr>
        <w:t xml:space="preserve"> and colleagues (</w:t>
      </w:r>
      <w:r w:rsidR="00515787" w:rsidRPr="00515787">
        <w:rPr>
          <w:sz w:val="28"/>
          <w:szCs w:val="28"/>
        </w:rPr>
        <w:t>Lyons-Ruth K, Bureau JF, Holmes B, Easterbrooks A, Brooks NH. Borderline symptoms and suicidality/self-injury in late adolescence: Prospectively observed relationship correlates in infancy and childhood. Psychiatry research. 2013 Apr 30;206(2-3):273-81</w:t>
      </w:r>
      <w:r w:rsidR="00515787">
        <w:rPr>
          <w:sz w:val="28"/>
          <w:szCs w:val="28"/>
        </w:rPr>
        <w:t xml:space="preserve">) </w:t>
      </w:r>
      <w:r w:rsidR="005B610E">
        <w:rPr>
          <w:sz w:val="28"/>
          <w:szCs w:val="28"/>
        </w:rPr>
        <w:t xml:space="preserve">highlighting the link between adversities </w:t>
      </w:r>
      <w:r w:rsidR="005B610E" w:rsidRPr="005B610E">
        <w:rPr>
          <w:sz w:val="28"/>
          <w:szCs w:val="28"/>
        </w:rPr>
        <w:t xml:space="preserve">in infancy and childhood </w:t>
      </w:r>
      <w:r w:rsidR="005B610E">
        <w:rPr>
          <w:sz w:val="28"/>
          <w:szCs w:val="28"/>
        </w:rPr>
        <w:t xml:space="preserve">and later </w:t>
      </w:r>
      <w:r w:rsidR="005B610E" w:rsidRPr="005B610E">
        <w:rPr>
          <w:sz w:val="28"/>
          <w:szCs w:val="28"/>
        </w:rPr>
        <w:t xml:space="preserve">self-harm </w:t>
      </w:r>
      <w:r w:rsidR="00B8140D" w:rsidRPr="005B610E">
        <w:rPr>
          <w:sz w:val="28"/>
          <w:szCs w:val="28"/>
        </w:rPr>
        <w:t>behaviours</w:t>
      </w:r>
      <w:r w:rsidR="00F90703">
        <w:rPr>
          <w:sz w:val="28"/>
          <w:szCs w:val="28"/>
        </w:rPr>
        <w:t xml:space="preserve"> has also been added to the discussion. </w:t>
      </w:r>
    </w:p>
    <w:p w14:paraId="1D92A847" w14:textId="223D2EFC" w:rsidR="005010A1" w:rsidRDefault="00F90703" w:rsidP="00AC71F0">
      <w:pPr>
        <w:rPr>
          <w:sz w:val="28"/>
          <w:szCs w:val="28"/>
        </w:rPr>
      </w:pPr>
      <w:r>
        <w:rPr>
          <w:sz w:val="28"/>
          <w:szCs w:val="28"/>
        </w:rPr>
        <w:t>We are also grateful for your own positive review and suggestions of how to improve.</w:t>
      </w:r>
    </w:p>
    <w:p w14:paraId="5DDA5980" w14:textId="210945FF" w:rsidR="00F90703" w:rsidRDefault="00F90703" w:rsidP="00AC71F0">
      <w:pPr>
        <w:rPr>
          <w:sz w:val="28"/>
          <w:szCs w:val="28"/>
        </w:rPr>
      </w:pPr>
      <w:r>
        <w:rPr>
          <w:sz w:val="28"/>
          <w:szCs w:val="28"/>
        </w:rPr>
        <w:t>We hope we have addressed all the</w:t>
      </w:r>
      <w:r w:rsidR="008B3312">
        <w:rPr>
          <w:sz w:val="28"/>
          <w:szCs w:val="28"/>
        </w:rPr>
        <w:t xml:space="preserve"> issues raised by </w:t>
      </w:r>
      <w:r w:rsidR="00085BAC">
        <w:rPr>
          <w:sz w:val="28"/>
          <w:szCs w:val="28"/>
        </w:rPr>
        <w:t>both</w:t>
      </w:r>
      <w:r w:rsidR="008B3312">
        <w:rPr>
          <w:sz w:val="28"/>
          <w:szCs w:val="28"/>
        </w:rPr>
        <w:t xml:space="preserve"> reviewers and that the paper as currently stands is of a higher standard as a result. </w:t>
      </w:r>
    </w:p>
    <w:p w14:paraId="71EA4AF7" w14:textId="0117D24B" w:rsidR="009A4379" w:rsidRPr="00D33B92" w:rsidRDefault="00C178A5" w:rsidP="00B73288">
      <w:pPr>
        <w:rPr>
          <w:sz w:val="28"/>
          <w:szCs w:val="28"/>
        </w:rPr>
      </w:pPr>
      <w:r>
        <w:rPr>
          <w:sz w:val="28"/>
          <w:szCs w:val="28"/>
        </w:rPr>
        <w:t xml:space="preserve">We hope we have reached the standard that reflects IJPM submissions. </w:t>
      </w:r>
      <w:r w:rsidR="009A4379" w:rsidRPr="00D33B92">
        <w:rPr>
          <w:sz w:val="28"/>
          <w:szCs w:val="28"/>
        </w:rPr>
        <w:t xml:space="preserve">We hope you and your readership will find this of interest. </w:t>
      </w:r>
    </w:p>
    <w:p w14:paraId="32ECC59B" w14:textId="77777777" w:rsidR="00CE34AF" w:rsidRPr="00D33B92" w:rsidRDefault="00CE34AF" w:rsidP="00B73288">
      <w:pPr>
        <w:rPr>
          <w:sz w:val="28"/>
          <w:szCs w:val="28"/>
        </w:rPr>
      </w:pPr>
    </w:p>
    <w:p w14:paraId="14F68611" w14:textId="49C4BD32" w:rsidR="00CE34AF" w:rsidRPr="00D33B92" w:rsidRDefault="00CE34AF" w:rsidP="00B73288">
      <w:pPr>
        <w:rPr>
          <w:sz w:val="28"/>
          <w:szCs w:val="28"/>
        </w:rPr>
      </w:pPr>
      <w:r w:rsidRPr="00D33B92">
        <w:rPr>
          <w:sz w:val="28"/>
          <w:szCs w:val="28"/>
        </w:rPr>
        <w:t>Yours Sincerely, on behalf of all authors,</w:t>
      </w:r>
    </w:p>
    <w:p w14:paraId="32C109E5" w14:textId="77777777" w:rsidR="00CE34AF" w:rsidRPr="00D33B92" w:rsidRDefault="00CE34AF" w:rsidP="00B73288">
      <w:pPr>
        <w:rPr>
          <w:sz w:val="28"/>
          <w:szCs w:val="28"/>
        </w:rPr>
      </w:pPr>
    </w:p>
    <w:p w14:paraId="76094E87" w14:textId="77777777" w:rsidR="002A28C9" w:rsidRPr="00D33B92" w:rsidRDefault="002A28C9" w:rsidP="002A28C9">
      <w:pPr>
        <w:rPr>
          <w:sz w:val="28"/>
          <w:szCs w:val="28"/>
        </w:rPr>
      </w:pPr>
      <w:r w:rsidRPr="00D33B92">
        <w:rPr>
          <w:noProof/>
          <w:sz w:val="28"/>
          <w:szCs w:val="28"/>
          <w:lang w:eastAsia="en-IE"/>
        </w:rPr>
        <w:drawing>
          <wp:inline distT="0" distB="0" distL="0" distR="0" wp14:anchorId="24CF8696" wp14:editId="486AE017">
            <wp:extent cx="1615440" cy="402590"/>
            <wp:effectExtent l="0" t="0" r="3810" b="0"/>
            <wp:docPr id="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5440" cy="402590"/>
                    </a:xfrm>
                    <a:prstGeom prst="rect">
                      <a:avLst/>
                    </a:prstGeom>
                    <a:noFill/>
                  </pic:spPr>
                </pic:pic>
              </a:graphicData>
            </a:graphic>
          </wp:inline>
        </w:drawing>
      </w:r>
    </w:p>
    <w:p w14:paraId="5E168C60" w14:textId="77777777" w:rsidR="002A28C9" w:rsidRPr="00D33B92" w:rsidRDefault="002A28C9" w:rsidP="002A28C9">
      <w:pPr>
        <w:rPr>
          <w:sz w:val="28"/>
          <w:szCs w:val="28"/>
        </w:rPr>
      </w:pPr>
      <w:r w:rsidRPr="00D33B92">
        <w:rPr>
          <w:sz w:val="28"/>
          <w:szCs w:val="28"/>
        </w:rPr>
        <w:t>______________</w:t>
      </w:r>
    </w:p>
    <w:p w14:paraId="22142F0B" w14:textId="77777777" w:rsidR="002A28C9" w:rsidRPr="00D33B92" w:rsidRDefault="002A28C9" w:rsidP="002A28C9">
      <w:pPr>
        <w:spacing w:after="0" w:line="240" w:lineRule="auto"/>
        <w:rPr>
          <w:sz w:val="28"/>
          <w:szCs w:val="28"/>
        </w:rPr>
      </w:pPr>
      <w:r w:rsidRPr="00D33B92">
        <w:rPr>
          <w:sz w:val="28"/>
          <w:szCs w:val="28"/>
        </w:rPr>
        <w:t>Professor Fiona McNicholas</w:t>
      </w:r>
    </w:p>
    <w:p w14:paraId="7B5D8F9C" w14:textId="77777777" w:rsidR="002A28C9" w:rsidRPr="00D33B92" w:rsidRDefault="002A28C9" w:rsidP="002A28C9">
      <w:pPr>
        <w:spacing w:after="0" w:line="240" w:lineRule="auto"/>
        <w:rPr>
          <w:sz w:val="28"/>
          <w:szCs w:val="28"/>
        </w:rPr>
      </w:pPr>
      <w:r w:rsidRPr="00D33B92">
        <w:rPr>
          <w:sz w:val="28"/>
          <w:szCs w:val="28"/>
        </w:rPr>
        <w:t xml:space="preserve">  </w:t>
      </w:r>
    </w:p>
    <w:p w14:paraId="4F5B52F9" w14:textId="77777777" w:rsidR="002A28C9" w:rsidRPr="00D33B92" w:rsidRDefault="002A28C9" w:rsidP="002A28C9">
      <w:pPr>
        <w:spacing w:after="0" w:line="240" w:lineRule="auto"/>
        <w:rPr>
          <w:sz w:val="28"/>
          <w:szCs w:val="28"/>
        </w:rPr>
      </w:pPr>
      <w:r w:rsidRPr="00D33B92">
        <w:rPr>
          <w:sz w:val="28"/>
          <w:szCs w:val="28"/>
        </w:rPr>
        <w:t xml:space="preserve">MD, </w:t>
      </w:r>
      <w:proofErr w:type="spellStart"/>
      <w:r w:rsidRPr="00D33B92">
        <w:rPr>
          <w:sz w:val="28"/>
          <w:szCs w:val="28"/>
        </w:rPr>
        <w:t>FRCPsych</w:t>
      </w:r>
      <w:proofErr w:type="spellEnd"/>
      <w:r w:rsidRPr="00D33B92">
        <w:rPr>
          <w:sz w:val="28"/>
          <w:szCs w:val="28"/>
        </w:rPr>
        <w:t xml:space="preserve">, Dip Clin </w:t>
      </w:r>
      <w:proofErr w:type="spellStart"/>
      <w:r w:rsidRPr="00D33B92">
        <w:rPr>
          <w:sz w:val="28"/>
          <w:szCs w:val="28"/>
        </w:rPr>
        <w:t>Psychother</w:t>
      </w:r>
      <w:proofErr w:type="spellEnd"/>
      <w:r w:rsidRPr="00D33B92">
        <w:rPr>
          <w:sz w:val="28"/>
          <w:szCs w:val="28"/>
        </w:rPr>
        <w:t xml:space="preserve"> </w:t>
      </w:r>
    </w:p>
    <w:p w14:paraId="7D8B0BAC" w14:textId="77777777" w:rsidR="002A28C9" w:rsidRPr="00D33B92" w:rsidRDefault="002A28C9" w:rsidP="002A28C9">
      <w:pPr>
        <w:spacing w:after="0" w:line="240" w:lineRule="auto"/>
        <w:rPr>
          <w:sz w:val="28"/>
          <w:szCs w:val="28"/>
        </w:rPr>
      </w:pPr>
      <w:r w:rsidRPr="00D33B92">
        <w:rPr>
          <w:sz w:val="28"/>
          <w:szCs w:val="28"/>
        </w:rPr>
        <w:t xml:space="preserve">Professor in Child Psychiatry at University College Dublin, Ireland </w:t>
      </w:r>
    </w:p>
    <w:p w14:paraId="021EE379" w14:textId="47715A07" w:rsidR="002A28C9" w:rsidRPr="00D33B92" w:rsidRDefault="002A28C9" w:rsidP="00135A4A">
      <w:pPr>
        <w:spacing w:line="240" w:lineRule="auto"/>
        <w:rPr>
          <w:sz w:val="28"/>
          <w:szCs w:val="28"/>
        </w:rPr>
      </w:pPr>
      <w:r w:rsidRPr="00D33B92">
        <w:rPr>
          <w:sz w:val="28"/>
          <w:szCs w:val="28"/>
        </w:rPr>
        <w:lastRenderedPageBreak/>
        <w:t>Consultant Child &amp; Adolescent Psychiatrist Lucena Clinic Rathgar &amp; Our Lady's Children Hospital Crumlin, Dublin, Ireland</w:t>
      </w:r>
    </w:p>
    <w:sectPr w:rsidR="002A28C9" w:rsidRPr="00D33B9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495E7" w14:textId="77777777" w:rsidR="009A6E7A" w:rsidRDefault="009A6E7A" w:rsidP="00197905">
      <w:pPr>
        <w:spacing w:after="0" w:line="240" w:lineRule="auto"/>
      </w:pPr>
      <w:r>
        <w:separator/>
      </w:r>
    </w:p>
  </w:endnote>
  <w:endnote w:type="continuationSeparator" w:id="0">
    <w:p w14:paraId="6E1F9981" w14:textId="77777777" w:rsidR="009A6E7A" w:rsidRDefault="009A6E7A" w:rsidP="0019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7B63" w14:textId="77777777" w:rsidR="00197905" w:rsidRDefault="00197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391295"/>
      <w:docPartObj>
        <w:docPartGallery w:val="Page Numbers (Bottom of Page)"/>
        <w:docPartUnique/>
      </w:docPartObj>
    </w:sdtPr>
    <w:sdtEndPr/>
    <w:sdtContent>
      <w:p w14:paraId="6EA416E6" w14:textId="7262199A" w:rsidR="00197905" w:rsidRDefault="00197905">
        <w:pPr>
          <w:pStyle w:val="Footer"/>
          <w:jc w:val="center"/>
        </w:pPr>
        <w:r>
          <w:fldChar w:fldCharType="begin"/>
        </w:r>
        <w:r>
          <w:instrText>PAGE   \* MERGEFORMAT</w:instrText>
        </w:r>
        <w:r>
          <w:fldChar w:fldCharType="separate"/>
        </w:r>
        <w:r>
          <w:rPr>
            <w:lang w:val="en-GB"/>
          </w:rPr>
          <w:t>2</w:t>
        </w:r>
        <w:r>
          <w:fldChar w:fldCharType="end"/>
        </w:r>
      </w:p>
    </w:sdtContent>
  </w:sdt>
  <w:p w14:paraId="1F6CA6CE" w14:textId="77777777" w:rsidR="00197905" w:rsidRDefault="001979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71381" w14:textId="77777777" w:rsidR="00197905" w:rsidRDefault="00197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C43A2" w14:textId="77777777" w:rsidR="009A6E7A" w:rsidRDefault="009A6E7A" w:rsidP="00197905">
      <w:pPr>
        <w:spacing w:after="0" w:line="240" w:lineRule="auto"/>
      </w:pPr>
      <w:r>
        <w:separator/>
      </w:r>
    </w:p>
  </w:footnote>
  <w:footnote w:type="continuationSeparator" w:id="0">
    <w:p w14:paraId="41BCEF0E" w14:textId="77777777" w:rsidR="009A6E7A" w:rsidRDefault="009A6E7A" w:rsidP="00197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C8650" w14:textId="77777777" w:rsidR="00197905" w:rsidRDefault="001979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05CD" w14:textId="77DDD285" w:rsidR="00197905" w:rsidRDefault="00197905">
    <w:pPr>
      <w:pStyle w:val="Header"/>
    </w:pPr>
    <w:r>
      <w:t xml:space="preserve">Draft letter to editor still changes to make to letter and paper </w:t>
    </w:r>
    <w:proofErr w:type="spellStart"/>
    <w:r>
      <w:t>thurs</w:t>
    </w:r>
    <w:proofErr w:type="spellEnd"/>
    <w:r>
      <w:t xml:space="preserve"> mar 28 9pm</w:t>
    </w:r>
  </w:p>
  <w:p w14:paraId="3608125C" w14:textId="77777777" w:rsidR="00197905" w:rsidRDefault="001979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8C14" w14:textId="77777777" w:rsidR="00197905" w:rsidRDefault="001979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288"/>
    <w:rsid w:val="000201C8"/>
    <w:rsid w:val="000404E6"/>
    <w:rsid w:val="00045BAC"/>
    <w:rsid w:val="00047551"/>
    <w:rsid w:val="00052836"/>
    <w:rsid w:val="00066E3D"/>
    <w:rsid w:val="00080EC5"/>
    <w:rsid w:val="00085BAC"/>
    <w:rsid w:val="000A1E6F"/>
    <w:rsid w:val="000A710E"/>
    <w:rsid w:val="000C3F21"/>
    <w:rsid w:val="00107732"/>
    <w:rsid w:val="001139ED"/>
    <w:rsid w:val="001141D0"/>
    <w:rsid w:val="001314EC"/>
    <w:rsid w:val="0013369D"/>
    <w:rsid w:val="00135A4A"/>
    <w:rsid w:val="001442DD"/>
    <w:rsid w:val="001457D3"/>
    <w:rsid w:val="001558C0"/>
    <w:rsid w:val="00186653"/>
    <w:rsid w:val="00197905"/>
    <w:rsid w:val="001A1020"/>
    <w:rsid w:val="001C07A6"/>
    <w:rsid w:val="001D6EA4"/>
    <w:rsid w:val="001F13F2"/>
    <w:rsid w:val="00272FDB"/>
    <w:rsid w:val="002A28C9"/>
    <w:rsid w:val="002E1A1C"/>
    <w:rsid w:val="002E23BD"/>
    <w:rsid w:val="002E4367"/>
    <w:rsid w:val="003015D9"/>
    <w:rsid w:val="00323D27"/>
    <w:rsid w:val="003365FD"/>
    <w:rsid w:val="00376789"/>
    <w:rsid w:val="00377323"/>
    <w:rsid w:val="00381047"/>
    <w:rsid w:val="00385772"/>
    <w:rsid w:val="003B2B99"/>
    <w:rsid w:val="003C7C4D"/>
    <w:rsid w:val="003D0750"/>
    <w:rsid w:val="003D1B40"/>
    <w:rsid w:val="003D49C1"/>
    <w:rsid w:val="004064C5"/>
    <w:rsid w:val="00420F37"/>
    <w:rsid w:val="004455CE"/>
    <w:rsid w:val="004524CD"/>
    <w:rsid w:val="00454F8D"/>
    <w:rsid w:val="00460E54"/>
    <w:rsid w:val="00491411"/>
    <w:rsid w:val="0049156B"/>
    <w:rsid w:val="004937F8"/>
    <w:rsid w:val="00494AFB"/>
    <w:rsid w:val="004A6131"/>
    <w:rsid w:val="004B2B82"/>
    <w:rsid w:val="004D49FB"/>
    <w:rsid w:val="004F7312"/>
    <w:rsid w:val="005010A1"/>
    <w:rsid w:val="00503629"/>
    <w:rsid w:val="00515787"/>
    <w:rsid w:val="005224DD"/>
    <w:rsid w:val="005253B3"/>
    <w:rsid w:val="005318FD"/>
    <w:rsid w:val="00537C81"/>
    <w:rsid w:val="00566E98"/>
    <w:rsid w:val="005718B2"/>
    <w:rsid w:val="00576BC6"/>
    <w:rsid w:val="00592A07"/>
    <w:rsid w:val="005B610E"/>
    <w:rsid w:val="005C08AD"/>
    <w:rsid w:val="005D6EC9"/>
    <w:rsid w:val="00616DA6"/>
    <w:rsid w:val="00622F2C"/>
    <w:rsid w:val="00637768"/>
    <w:rsid w:val="00647AD9"/>
    <w:rsid w:val="0065381E"/>
    <w:rsid w:val="00661AA5"/>
    <w:rsid w:val="00665637"/>
    <w:rsid w:val="00665C30"/>
    <w:rsid w:val="00670873"/>
    <w:rsid w:val="0068125D"/>
    <w:rsid w:val="006819D3"/>
    <w:rsid w:val="00683A1F"/>
    <w:rsid w:val="00686896"/>
    <w:rsid w:val="00694D79"/>
    <w:rsid w:val="006B331D"/>
    <w:rsid w:val="006E3B72"/>
    <w:rsid w:val="006F5BFC"/>
    <w:rsid w:val="0070036B"/>
    <w:rsid w:val="0070101A"/>
    <w:rsid w:val="00710D4D"/>
    <w:rsid w:val="00726CF5"/>
    <w:rsid w:val="007477FA"/>
    <w:rsid w:val="00764123"/>
    <w:rsid w:val="007A1B2F"/>
    <w:rsid w:val="007A3F8A"/>
    <w:rsid w:val="007C00F7"/>
    <w:rsid w:val="007C36DC"/>
    <w:rsid w:val="007C3816"/>
    <w:rsid w:val="007C384B"/>
    <w:rsid w:val="007E1180"/>
    <w:rsid w:val="0082112E"/>
    <w:rsid w:val="00867340"/>
    <w:rsid w:val="00872923"/>
    <w:rsid w:val="0088463E"/>
    <w:rsid w:val="008B3312"/>
    <w:rsid w:val="008C49CC"/>
    <w:rsid w:val="008D2CC0"/>
    <w:rsid w:val="00903607"/>
    <w:rsid w:val="009052B9"/>
    <w:rsid w:val="0090783F"/>
    <w:rsid w:val="009078B9"/>
    <w:rsid w:val="009151AC"/>
    <w:rsid w:val="009327FB"/>
    <w:rsid w:val="00934568"/>
    <w:rsid w:val="00940C86"/>
    <w:rsid w:val="00942560"/>
    <w:rsid w:val="00952113"/>
    <w:rsid w:val="00953028"/>
    <w:rsid w:val="0097141B"/>
    <w:rsid w:val="00973365"/>
    <w:rsid w:val="0097416F"/>
    <w:rsid w:val="009927BE"/>
    <w:rsid w:val="009A4379"/>
    <w:rsid w:val="009A57C1"/>
    <w:rsid w:val="009A6E7A"/>
    <w:rsid w:val="009B1742"/>
    <w:rsid w:val="009B4C85"/>
    <w:rsid w:val="009C536C"/>
    <w:rsid w:val="009D6B5A"/>
    <w:rsid w:val="009D70BB"/>
    <w:rsid w:val="009D7738"/>
    <w:rsid w:val="009F0D6C"/>
    <w:rsid w:val="00A05CCB"/>
    <w:rsid w:val="00A110A2"/>
    <w:rsid w:val="00A12713"/>
    <w:rsid w:val="00A27724"/>
    <w:rsid w:val="00A412B0"/>
    <w:rsid w:val="00A4135E"/>
    <w:rsid w:val="00A43883"/>
    <w:rsid w:val="00A72384"/>
    <w:rsid w:val="00A76DEE"/>
    <w:rsid w:val="00AA49E8"/>
    <w:rsid w:val="00AA6F69"/>
    <w:rsid w:val="00AA7548"/>
    <w:rsid w:val="00AB183A"/>
    <w:rsid w:val="00AC5721"/>
    <w:rsid w:val="00AC71F0"/>
    <w:rsid w:val="00AE611F"/>
    <w:rsid w:val="00AF76BA"/>
    <w:rsid w:val="00AF76C8"/>
    <w:rsid w:val="00B07650"/>
    <w:rsid w:val="00B24E4A"/>
    <w:rsid w:val="00B25776"/>
    <w:rsid w:val="00B43CD2"/>
    <w:rsid w:val="00B52864"/>
    <w:rsid w:val="00B54A6F"/>
    <w:rsid w:val="00B57F1C"/>
    <w:rsid w:val="00B714A5"/>
    <w:rsid w:val="00B73288"/>
    <w:rsid w:val="00B761C7"/>
    <w:rsid w:val="00B8140D"/>
    <w:rsid w:val="00B82011"/>
    <w:rsid w:val="00B9055F"/>
    <w:rsid w:val="00BB1047"/>
    <w:rsid w:val="00BE5884"/>
    <w:rsid w:val="00C178A5"/>
    <w:rsid w:val="00C32404"/>
    <w:rsid w:val="00C37904"/>
    <w:rsid w:val="00C37B90"/>
    <w:rsid w:val="00C74219"/>
    <w:rsid w:val="00C80755"/>
    <w:rsid w:val="00C93E77"/>
    <w:rsid w:val="00C971C7"/>
    <w:rsid w:val="00CA15EE"/>
    <w:rsid w:val="00CB0E48"/>
    <w:rsid w:val="00CC6E5F"/>
    <w:rsid w:val="00CD33FB"/>
    <w:rsid w:val="00CE34AF"/>
    <w:rsid w:val="00CE40B5"/>
    <w:rsid w:val="00CF242D"/>
    <w:rsid w:val="00D25A94"/>
    <w:rsid w:val="00D33B92"/>
    <w:rsid w:val="00D70DFB"/>
    <w:rsid w:val="00D90F3C"/>
    <w:rsid w:val="00DA5A3E"/>
    <w:rsid w:val="00DA6FCC"/>
    <w:rsid w:val="00DA7A1E"/>
    <w:rsid w:val="00DF6185"/>
    <w:rsid w:val="00E3154F"/>
    <w:rsid w:val="00E35600"/>
    <w:rsid w:val="00E42719"/>
    <w:rsid w:val="00E4443B"/>
    <w:rsid w:val="00E524DB"/>
    <w:rsid w:val="00E62540"/>
    <w:rsid w:val="00E64D1B"/>
    <w:rsid w:val="00E87F0C"/>
    <w:rsid w:val="00ED03CA"/>
    <w:rsid w:val="00EE6AB5"/>
    <w:rsid w:val="00EE6E90"/>
    <w:rsid w:val="00F620F4"/>
    <w:rsid w:val="00F70F41"/>
    <w:rsid w:val="00F73E91"/>
    <w:rsid w:val="00F773D0"/>
    <w:rsid w:val="00F83652"/>
    <w:rsid w:val="00F90703"/>
    <w:rsid w:val="00FA6800"/>
    <w:rsid w:val="00FA7D3F"/>
    <w:rsid w:val="00FB0F4A"/>
    <w:rsid w:val="00FB3A91"/>
    <w:rsid w:val="00FB44E3"/>
    <w:rsid w:val="00FF31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C96C5"/>
  <w15:chartTrackingRefBased/>
  <w15:docId w15:val="{E093A8F6-E009-4FED-A4EA-922F2EF08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49E8"/>
    <w:rPr>
      <w:color w:val="0000FF"/>
      <w:u w:val="single"/>
    </w:rPr>
  </w:style>
  <w:style w:type="character" w:styleId="UnresolvedMention">
    <w:name w:val="Unresolved Mention"/>
    <w:basedOn w:val="DefaultParagraphFont"/>
    <w:uiPriority w:val="99"/>
    <w:semiHidden/>
    <w:unhideWhenUsed/>
    <w:rsid w:val="009B4C85"/>
    <w:rPr>
      <w:color w:val="605E5C"/>
      <w:shd w:val="clear" w:color="auto" w:fill="E1DFDD"/>
    </w:rPr>
  </w:style>
  <w:style w:type="character" w:styleId="CommentReference">
    <w:name w:val="annotation reference"/>
    <w:basedOn w:val="DefaultParagraphFont"/>
    <w:uiPriority w:val="99"/>
    <w:semiHidden/>
    <w:unhideWhenUsed/>
    <w:rsid w:val="000C3F21"/>
    <w:rPr>
      <w:sz w:val="16"/>
      <w:szCs w:val="16"/>
    </w:rPr>
  </w:style>
  <w:style w:type="paragraph" w:styleId="CommentText">
    <w:name w:val="annotation text"/>
    <w:basedOn w:val="Normal"/>
    <w:link w:val="CommentTextChar"/>
    <w:uiPriority w:val="99"/>
    <w:unhideWhenUsed/>
    <w:rsid w:val="000C3F21"/>
    <w:pPr>
      <w:spacing w:line="240" w:lineRule="auto"/>
    </w:pPr>
    <w:rPr>
      <w:sz w:val="20"/>
      <w:szCs w:val="20"/>
    </w:rPr>
  </w:style>
  <w:style w:type="character" w:customStyle="1" w:styleId="CommentTextChar">
    <w:name w:val="Comment Text Char"/>
    <w:basedOn w:val="DefaultParagraphFont"/>
    <w:link w:val="CommentText"/>
    <w:uiPriority w:val="99"/>
    <w:rsid w:val="000C3F21"/>
    <w:rPr>
      <w:sz w:val="20"/>
      <w:szCs w:val="20"/>
    </w:rPr>
  </w:style>
  <w:style w:type="paragraph" w:customStyle="1" w:styleId="pf0">
    <w:name w:val="pf0"/>
    <w:basedOn w:val="Normal"/>
    <w:rsid w:val="000C3F21"/>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cf01">
    <w:name w:val="cf01"/>
    <w:basedOn w:val="DefaultParagraphFont"/>
    <w:rsid w:val="000C3F21"/>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197905"/>
    <w:rPr>
      <w:b/>
      <w:bCs/>
    </w:rPr>
  </w:style>
  <w:style w:type="character" w:customStyle="1" w:styleId="CommentSubjectChar">
    <w:name w:val="Comment Subject Char"/>
    <w:basedOn w:val="CommentTextChar"/>
    <w:link w:val="CommentSubject"/>
    <w:uiPriority w:val="99"/>
    <w:semiHidden/>
    <w:rsid w:val="00197905"/>
    <w:rPr>
      <w:b/>
      <w:bCs/>
      <w:sz w:val="20"/>
      <w:szCs w:val="20"/>
    </w:rPr>
  </w:style>
  <w:style w:type="paragraph" w:styleId="Header">
    <w:name w:val="header"/>
    <w:basedOn w:val="Normal"/>
    <w:link w:val="HeaderChar"/>
    <w:uiPriority w:val="99"/>
    <w:unhideWhenUsed/>
    <w:rsid w:val="0019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905"/>
  </w:style>
  <w:style w:type="paragraph" w:styleId="Footer">
    <w:name w:val="footer"/>
    <w:basedOn w:val="Normal"/>
    <w:link w:val="FooterChar"/>
    <w:uiPriority w:val="99"/>
    <w:unhideWhenUsed/>
    <w:rsid w:val="0019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16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srf.ie/wp-content/uploads/2022/11/NSRF-National-Self-Harm-Registry-Ireland-annual-report-2020-Final-for-website.pdf"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1478</Words>
  <Characters>8430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Saint John of God</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McNicholas</dc:creator>
  <cp:keywords/>
  <dc:description/>
  <cp:lastModifiedBy>Fiona McNicholas</cp:lastModifiedBy>
  <cp:revision>2</cp:revision>
  <dcterms:created xsi:type="dcterms:W3CDTF">2024-04-26T14:45:00Z</dcterms:created>
  <dcterms:modified xsi:type="dcterms:W3CDTF">2024-04-26T14:45:00Z</dcterms:modified>
</cp:coreProperties>
</file>