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1B46" w14:textId="77777777" w:rsidR="00156ED1" w:rsidRPr="00EF211A" w:rsidRDefault="00156ED1" w:rsidP="00156ED1">
      <w:pPr>
        <w:rPr>
          <w:rFonts w:ascii="Times New Roman" w:hAnsi="Times New Roman" w:cs="Times New Roman"/>
          <w:sz w:val="24"/>
          <w:szCs w:val="24"/>
        </w:rPr>
      </w:pPr>
    </w:p>
    <w:p w14:paraId="7629CD6D" w14:textId="2D414D62" w:rsidR="00156ED1" w:rsidRPr="00D7055F" w:rsidRDefault="00156ED1" w:rsidP="00156ED1">
      <w:pPr>
        <w:rPr>
          <w:rFonts w:ascii="Times New Roman" w:hAnsi="Times New Roman" w:cs="Times New Roman"/>
          <w:sz w:val="24"/>
          <w:szCs w:val="24"/>
        </w:rPr>
      </w:pPr>
      <w:r w:rsidRPr="00EF211A">
        <w:rPr>
          <w:rFonts w:ascii="Times New Roman" w:hAnsi="Times New Roman" w:cs="Times New Roman"/>
          <w:sz w:val="24"/>
          <w:szCs w:val="24"/>
        </w:rPr>
        <w:t>Appendix:</w:t>
      </w:r>
      <w:r w:rsidR="00D7055F">
        <w:rPr>
          <w:rFonts w:ascii="Times New Roman" w:hAnsi="Times New Roman" w:cs="Times New Roman"/>
          <w:sz w:val="24"/>
          <w:szCs w:val="24"/>
        </w:rPr>
        <w:t xml:space="preserve"> </w:t>
      </w:r>
      <w:r w:rsidRPr="00EF211A">
        <w:rPr>
          <w:rFonts w:ascii="Times New Roman" w:hAnsi="Times New Roman" w:cs="Times New Roman"/>
          <w:sz w:val="24"/>
          <w:szCs w:val="24"/>
        </w:rPr>
        <w:t>Studies included in the review with extracted system-level factor</w:t>
      </w:r>
    </w:p>
    <w:tbl>
      <w:tblPr>
        <w:tblStyle w:val="1"/>
        <w:tblW w:w="13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100"/>
        <w:gridCol w:w="2070"/>
        <w:gridCol w:w="2370"/>
        <w:gridCol w:w="2625"/>
        <w:gridCol w:w="2325"/>
      </w:tblGrid>
      <w:tr w:rsidR="00156ED1" w:rsidRPr="00EF211A" w14:paraId="460A0B0E" w14:textId="77777777" w:rsidTr="00B9526C">
        <w:trPr>
          <w:trHeight w:val="9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C6EF" w14:textId="77777777" w:rsidR="00156ED1" w:rsidRPr="00EF211A" w:rsidRDefault="00156ED1" w:rsidP="00B95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8DDF" w14:textId="77777777" w:rsidR="00156ED1" w:rsidRPr="00EF211A" w:rsidRDefault="00156ED1" w:rsidP="00B95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960F" w14:textId="77777777" w:rsidR="00156ED1" w:rsidRPr="00EF211A" w:rsidRDefault="00156ED1" w:rsidP="00B95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b/>
                <w:sz w:val="20"/>
                <w:szCs w:val="20"/>
              </w:rPr>
              <w:t>Aim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5C19" w14:textId="77777777" w:rsidR="00156ED1" w:rsidRPr="00EF211A" w:rsidRDefault="00156ED1" w:rsidP="00B95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b/>
                <w:sz w:val="20"/>
                <w:szCs w:val="20"/>
              </w:rPr>
              <w:t>Design/Methods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E9BA" w14:textId="77777777" w:rsidR="00156ED1" w:rsidRPr="00EF211A" w:rsidRDefault="00156ED1" w:rsidP="00B95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b/>
                <w:sz w:val="20"/>
                <w:szCs w:val="20"/>
              </w:rPr>
              <w:t>Key Findings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40BB" w14:textId="77777777" w:rsidR="00156ED1" w:rsidRPr="00EF211A" w:rsidRDefault="00156ED1" w:rsidP="00B95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b/>
                <w:sz w:val="20"/>
                <w:szCs w:val="20"/>
              </w:rPr>
              <w:t>System-Level Factor(s) Attributed to Long-Term Care Wait Times</w:t>
            </w:r>
          </w:p>
        </w:tc>
      </w:tr>
      <w:tr w:rsidR="00156ED1" w:rsidRPr="00EF211A" w14:paraId="43D8592C" w14:textId="77777777" w:rsidTr="00B9526C">
        <w:trPr>
          <w:trHeight w:val="205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F467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  <w:t>Arntzen</w:t>
            </w:r>
            <w:proofErr w:type="spellEnd"/>
            <w:r w:rsidRPr="00EF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  <w:t xml:space="preserve"> et al.,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BE80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Reducing waiting times by preference-based allocation of patients to nursing homes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F58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To provide further context on the allocation model, a new method of waitlist management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73EB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Case studies of a quantitative simulation study of preference profiles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EF70" w14:textId="77777777" w:rsidR="00156ED1" w:rsidRPr="00EF211A" w:rsidRDefault="00156ED1" w:rsidP="00156ED1">
            <w:pPr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Allocation model decreased the waiting times in both case studies</w:t>
            </w:r>
          </w:p>
          <w:p w14:paraId="3ACB7933" w14:textId="77777777" w:rsidR="00156ED1" w:rsidRPr="00EF211A" w:rsidRDefault="00156ED1" w:rsidP="00156ED1">
            <w:pPr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Compared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the current practice policy, the allocation model reduced the waiting times until placement by at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least a factor of 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6761" w14:textId="77777777" w:rsidR="00156ED1" w:rsidRPr="00EF211A" w:rsidRDefault="00156ED1" w:rsidP="00B9526C">
            <w:pPr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Waitlist management styles</w:t>
            </w:r>
          </w:p>
          <w:p w14:paraId="238BC384" w14:textId="77777777" w:rsidR="00156ED1" w:rsidRPr="00EF211A" w:rsidRDefault="00156ED1" w:rsidP="00B9526C">
            <w:pPr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Ranking preferences</w:t>
            </w:r>
          </w:p>
        </w:tc>
      </w:tr>
      <w:tr w:rsidR="00156ED1" w:rsidRPr="00EF211A" w14:paraId="59EEE0A9" w14:textId="77777777" w:rsidTr="00B9526C">
        <w:trPr>
          <w:trHeight w:val="205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CBFE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Berger et al.,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B567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Delayed discharges from a tertiary teaching hospital in Israel- incidence, implications, and solutions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F9FF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To examine the extent, characteristics, significance, and solutions to ‘detained patients’ who remain in hospital with no alternatives for housing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93B7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Retrospective quantitative review of hospital data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927E" w14:textId="77777777" w:rsidR="00156ED1" w:rsidRPr="00EF211A" w:rsidRDefault="00156ED1" w:rsidP="00156ED1">
            <w:pPr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At any given moment, approximately 40 patients are waiting for long-term care placement while in hospital</w:t>
            </w:r>
          </w:p>
          <w:p w14:paraId="4F60E2C2" w14:textId="77777777" w:rsidR="00156ED1" w:rsidRPr="00EF211A" w:rsidRDefault="00156ED1" w:rsidP="00156ED1">
            <w:pPr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There is a need to increase LTC beds</w:t>
            </w:r>
          </w:p>
          <w:p w14:paraId="52E81766" w14:textId="77777777" w:rsidR="00156ED1" w:rsidRPr="00EF211A" w:rsidRDefault="00156ED1" w:rsidP="00156ED1">
            <w:pPr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Improved care coordination is needed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859D" w14:textId="77777777" w:rsidR="00156ED1" w:rsidRPr="00EF211A" w:rsidRDefault="00156ED1" w:rsidP="00B9526C">
            <w:pPr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Insufficient community-based care </w:t>
            </w:r>
          </w:p>
          <w:p w14:paraId="7642A8E5" w14:textId="77777777" w:rsidR="00C121B3" w:rsidRPr="00EF211A" w:rsidRDefault="00C121B3" w:rsidP="00C121B3">
            <w:pPr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Lack of system integration </w:t>
            </w:r>
          </w:p>
          <w:p w14:paraId="734EFD74" w14:textId="72DA6C73" w:rsidR="00C121B3" w:rsidRDefault="00C121B3" w:rsidP="00B9526C">
            <w:pPr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debate of supply and demand</w:t>
            </w:r>
          </w:p>
          <w:p w14:paraId="3CD09E8B" w14:textId="14B33F8B" w:rsidR="00156ED1" w:rsidRPr="00EF211A" w:rsidRDefault="00156ED1" w:rsidP="00B9526C">
            <w:pPr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Financial incentives</w:t>
            </w:r>
            <w:r w:rsidR="00C121B3">
              <w:rPr>
                <w:rFonts w:ascii="Times New Roman" w:hAnsi="Times New Roman" w:cs="Times New Roman"/>
                <w:sz w:val="20"/>
                <w:szCs w:val="20"/>
              </w:rPr>
              <w:t xml:space="preserve"> and funding</w:t>
            </w:r>
          </w:p>
          <w:p w14:paraId="1C2BDDF6" w14:textId="682BC967" w:rsidR="00156ED1" w:rsidRPr="00EF211A" w:rsidRDefault="00156ED1" w:rsidP="00DE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ED1" w:rsidRPr="00EF211A" w14:paraId="122DB4E0" w14:textId="77777777" w:rsidTr="00B9526C">
        <w:trPr>
          <w:trHeight w:val="205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995F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Casado et al. (2000)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B385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Health Care for Older Persons; A Country Profile - Spain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BF46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Descriptive summary of the state of the Spain’s Health Care System for Older Adults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9E9E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Descriptive Summary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0A76" w14:textId="06E0AE6F" w:rsidR="00156ED1" w:rsidRPr="00EF211A" w:rsidRDefault="00156ED1" w:rsidP="00156ED1">
            <w:pPr>
              <w:numPr>
                <w:ilvl w:val="0"/>
                <w:numId w:val="2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Prices of private institutions are not affordable to most older </w:t>
            </w:r>
            <w:proofErr w:type="gram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adults,</w:t>
            </w:r>
            <w:proofErr w:type="gram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insurance isn’t regularly available. Resulting in long waitlists for admission to public nursing homes.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263F" w14:textId="1F199876" w:rsidR="00DE563E" w:rsidRDefault="00DE563E" w:rsidP="00156ED1">
            <w:pPr>
              <w:numPr>
                <w:ilvl w:val="0"/>
                <w:numId w:val="1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Unintended consequences of Insurance Plans</w:t>
            </w:r>
          </w:p>
          <w:p w14:paraId="12BE1C66" w14:textId="4E4ACAF6" w:rsidR="00156ED1" w:rsidRPr="00EF211A" w:rsidRDefault="00156ED1" w:rsidP="00156ED1">
            <w:pPr>
              <w:numPr>
                <w:ilvl w:val="0"/>
                <w:numId w:val="1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Financial incentives</w:t>
            </w:r>
            <w:r w:rsidR="00DE563E">
              <w:rPr>
                <w:rFonts w:ascii="Times New Roman" w:hAnsi="Times New Roman" w:cs="Times New Roman"/>
                <w:sz w:val="20"/>
                <w:szCs w:val="20"/>
              </w:rPr>
              <w:t xml:space="preserve"> and funding</w:t>
            </w:r>
          </w:p>
          <w:p w14:paraId="22542C21" w14:textId="208B67CB" w:rsidR="00156ED1" w:rsidRPr="00EF211A" w:rsidRDefault="00156ED1" w:rsidP="00DE563E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ED1" w:rsidRPr="00EF211A" w14:paraId="275615E8" w14:textId="77777777" w:rsidTr="00B9526C">
        <w:trPr>
          <w:trHeight w:val="35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A267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Chafe et al. (2010)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4FFE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Improving the management of waiting lists for long term care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7F71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To identify interventions that effectively manage LTC admission waitlists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E66C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</w:p>
          <w:p w14:paraId="698584F0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Literature Review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E4DF" w14:textId="77777777" w:rsidR="00156ED1" w:rsidRPr="00EF211A" w:rsidRDefault="00156ED1" w:rsidP="00156ED1">
            <w:pPr>
              <w:numPr>
                <w:ilvl w:val="0"/>
                <w:numId w:val="24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A needs-based model is recommended along with a centralized assessment system for applicants </w:t>
            </w:r>
          </w:p>
          <w:p w14:paraId="27DE1841" w14:textId="3EFEF1E8" w:rsidR="00156ED1" w:rsidRPr="00EF211A" w:rsidRDefault="00156ED1" w:rsidP="00156ED1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Regular auditing of the waitlist is required </w:t>
            </w:r>
          </w:p>
          <w:p w14:paraId="0E5535E8" w14:textId="77777777" w:rsidR="00156ED1" w:rsidRPr="00EF211A" w:rsidRDefault="00156ED1" w:rsidP="00156ED1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Use of transitional care units reduces acute care usage, but increases the overall wait for admission to nursing homes</w:t>
            </w:r>
          </w:p>
          <w:p w14:paraId="7601B2E9" w14:textId="77777777" w:rsidR="00156ED1" w:rsidRPr="00EF211A" w:rsidRDefault="00156ED1" w:rsidP="00156ED1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Improving home care potentially prevents LTC referral and improves alternative care while waiting for LTC admission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863D" w14:textId="144C40A9" w:rsidR="00156ED1" w:rsidRPr="00EF211A" w:rsidRDefault="00DE563E" w:rsidP="00B9526C">
            <w:pPr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56ED1" w:rsidRPr="00EF211A">
              <w:rPr>
                <w:rFonts w:ascii="Times New Roman" w:hAnsi="Times New Roman" w:cs="Times New Roman"/>
                <w:sz w:val="20"/>
                <w:szCs w:val="20"/>
              </w:rPr>
              <w:t>aitlist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styles</w:t>
            </w:r>
          </w:p>
          <w:p w14:paraId="4BDF93B9" w14:textId="1A455090" w:rsidR="00156ED1" w:rsidRPr="00EF211A" w:rsidRDefault="00156ED1" w:rsidP="00B9526C">
            <w:pPr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Insufficient community</w:t>
            </w:r>
            <w:r w:rsidR="00DE5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based care</w:t>
            </w:r>
          </w:p>
          <w:p w14:paraId="4D50944C" w14:textId="77777777" w:rsidR="00156ED1" w:rsidRPr="00EF211A" w:rsidRDefault="00156ED1" w:rsidP="00B9526C">
            <w:pPr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Ranking Preferences</w:t>
            </w:r>
          </w:p>
        </w:tc>
      </w:tr>
      <w:tr w:rsidR="00156ED1" w:rsidRPr="00EF211A" w14:paraId="0153F6AF" w14:textId="77777777" w:rsidTr="00B9526C">
        <w:trPr>
          <w:trHeight w:val="295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2725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Haken et al. (2002)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8352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Orientation towards living </w:t>
            </w:r>
            <w:proofErr w:type="gram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an old age home: an instrument to predict use of an old age home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A233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To examine the validity of an “orientation scale” which measures the subjective demand for residential care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6E53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  <w:p w14:paraId="554319ED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Longitudinal study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86A5" w14:textId="77777777" w:rsidR="00156ED1" w:rsidRPr="00EF211A" w:rsidRDefault="00156ED1" w:rsidP="00156ED1">
            <w:pPr>
              <w:numPr>
                <w:ilvl w:val="0"/>
                <w:numId w:val="2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The subjective demand (intentions of an individual to move into an old age home) is a predictor of LTC usage while objective demand (level of impairment) is not seen as a sole predictor</w:t>
            </w:r>
          </w:p>
          <w:p w14:paraId="4EA830D9" w14:textId="77777777" w:rsidR="00156ED1" w:rsidRPr="00EF211A" w:rsidRDefault="00156ED1" w:rsidP="00156ED1">
            <w:pPr>
              <w:numPr>
                <w:ilvl w:val="0"/>
                <w:numId w:val="2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The orientation (subjective demand) of individuals moving into residential care is significantly higher than those who do not obtain the care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C48F" w14:textId="77777777" w:rsidR="00156ED1" w:rsidRPr="00EF211A" w:rsidRDefault="00156ED1" w:rsidP="00156ED1">
            <w:pPr>
              <w:numPr>
                <w:ilvl w:val="0"/>
                <w:numId w:val="18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Waitlist management styles</w:t>
            </w:r>
          </w:p>
          <w:p w14:paraId="728F5F9D" w14:textId="77777777" w:rsidR="00156ED1" w:rsidRPr="00EF211A" w:rsidRDefault="00156ED1" w:rsidP="00156ED1">
            <w:pPr>
              <w:numPr>
                <w:ilvl w:val="0"/>
                <w:numId w:val="18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Ranking Preferences</w:t>
            </w:r>
          </w:p>
        </w:tc>
      </w:tr>
      <w:tr w:rsidR="00156ED1" w:rsidRPr="00EF211A" w14:paraId="4AC84739" w14:textId="77777777" w:rsidTr="00B9526C">
        <w:trPr>
          <w:trHeight w:val="13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59BD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Hoek </w:t>
            </w:r>
            <w:proofErr w:type="gram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et al.,(</w:t>
            </w:r>
            <w:proofErr w:type="gram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2000)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6A0C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Health Care for Older Persons, A country Profile: The Netherlands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3127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Descriptive summary of the state of the </w:t>
            </w:r>
            <w:proofErr w:type="spell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Netherlands Health Care System for Older Adults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7EC8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Descriptive Summary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A1CA" w14:textId="749096A9" w:rsidR="00156ED1" w:rsidRPr="00EF211A" w:rsidRDefault="00156ED1" w:rsidP="00156ED1">
            <w:pPr>
              <w:pStyle w:val="ListParagraph"/>
              <w:numPr>
                <w:ilvl w:val="0"/>
                <w:numId w:val="32"/>
              </w:numPr>
              <w:ind w:left="235" w:hanging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LTC homes have difficulty recruiting qualified personnel resulting in a lack of available spaces, therefore longer waitlists.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81C7" w14:textId="77777777" w:rsidR="00156ED1" w:rsidRPr="00EF211A" w:rsidRDefault="00156ED1" w:rsidP="00156ED1">
            <w:pPr>
              <w:numPr>
                <w:ilvl w:val="0"/>
                <w:numId w:val="15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Personnel Shortage</w:t>
            </w:r>
          </w:p>
          <w:p w14:paraId="72C35607" w14:textId="5C28BDDB" w:rsidR="00156ED1" w:rsidRPr="00EF211A" w:rsidRDefault="00000A31" w:rsidP="00156ED1">
            <w:pPr>
              <w:numPr>
                <w:ilvl w:val="0"/>
                <w:numId w:val="15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debate of supply and demand</w:t>
            </w:r>
          </w:p>
        </w:tc>
      </w:tr>
      <w:tr w:rsidR="00156ED1" w:rsidRPr="00EF211A" w14:paraId="792FE147" w14:textId="77777777" w:rsidTr="00B9526C">
        <w:trPr>
          <w:trHeight w:val="24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3924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Kommer</w:t>
            </w:r>
            <w:proofErr w:type="spell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CEFB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A Waiting List Model for Residential Care for the Mentally Disabled in the Netherlands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2FCD" w14:textId="1E1CBE32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To develop a model describing residential waitlists in the Netherlands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B1AD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  <w:p w14:paraId="33E10A66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A8A5" w14:textId="302F7D64" w:rsidR="00156ED1" w:rsidRPr="00EF211A" w:rsidRDefault="00156ED1" w:rsidP="00156ED1">
            <w:pPr>
              <w:numPr>
                <w:ilvl w:val="0"/>
                <w:numId w:val="25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Inflow of patients exceeds outflow for residential care waitlists</w:t>
            </w:r>
          </w:p>
          <w:p w14:paraId="734AA79E" w14:textId="60754333" w:rsidR="00156ED1" w:rsidRPr="00EF211A" w:rsidRDefault="00156ED1" w:rsidP="00156ED1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The increase rate of waitlists is comparable to the decline in mortality rates</w:t>
            </w:r>
          </w:p>
          <w:p w14:paraId="120D44E6" w14:textId="3D4561EB" w:rsidR="00156ED1" w:rsidRPr="00EF211A" w:rsidRDefault="00156ED1" w:rsidP="00156ED1">
            <w:pPr>
              <w:numPr>
                <w:ilvl w:val="0"/>
                <w:numId w:val="25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Reorganization of wait</w:t>
            </w:r>
            <w:r w:rsidR="00000A3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ist registration is recommended</w:t>
            </w:r>
          </w:p>
          <w:p w14:paraId="2218DFA2" w14:textId="77777777" w:rsidR="00156ED1" w:rsidRPr="00EF211A" w:rsidRDefault="00156ED1" w:rsidP="00156ED1">
            <w:pPr>
              <w:numPr>
                <w:ilvl w:val="0"/>
                <w:numId w:val="25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Higher rate of complex populations in the community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068B" w14:textId="77777777" w:rsidR="00156ED1" w:rsidRPr="00EF211A" w:rsidRDefault="00156ED1" w:rsidP="00156ED1">
            <w:pPr>
              <w:numPr>
                <w:ilvl w:val="0"/>
                <w:numId w:val="2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Waitlist management styles</w:t>
            </w:r>
          </w:p>
        </w:tc>
      </w:tr>
      <w:tr w:rsidR="00156ED1" w:rsidRPr="00EF211A" w14:paraId="67565732" w14:textId="77777777" w:rsidTr="00B9526C">
        <w:trPr>
          <w:trHeight w:val="264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5861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Kuluski</w:t>
            </w:r>
            <w:proofErr w:type="spell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et al., (2012)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572E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The Role of Community-Based Care Capacity in Shaping Risk of Long-Term Care Facility Placement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66AA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To assess factors regarding supply and demand-side factors contributing to LTC wait times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5143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  <w:p w14:paraId="774B5872" w14:textId="77777777" w:rsidR="00156ED1" w:rsidRPr="00EF211A" w:rsidRDefault="00156ED1" w:rsidP="00B95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  <w:p w14:paraId="208CF6D7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 retrospective study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5F75" w14:textId="77777777" w:rsidR="00156ED1" w:rsidRPr="00EF211A" w:rsidRDefault="00156ED1" w:rsidP="00156ED1">
            <w:pPr>
              <w:numPr>
                <w:ilvl w:val="0"/>
                <w:numId w:val="9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Less availability of home and community care results in LTC referrals at lower levels of need</w:t>
            </w:r>
          </w:p>
          <w:p w14:paraId="52E90509" w14:textId="77777777" w:rsidR="00156ED1" w:rsidRPr="00EF211A" w:rsidRDefault="00156ED1" w:rsidP="00156ED1">
            <w:pPr>
              <w:numPr>
                <w:ilvl w:val="0"/>
                <w:numId w:val="9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Limited access to home and community care in rural regions</w:t>
            </w:r>
          </w:p>
          <w:p w14:paraId="50731BEF" w14:textId="77777777" w:rsidR="00156ED1" w:rsidRPr="00EF211A" w:rsidRDefault="00156ED1" w:rsidP="00156ED1">
            <w:pPr>
              <w:numPr>
                <w:ilvl w:val="0"/>
                <w:numId w:val="9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Rural areas more likely to refer LTC placement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8EB7" w14:textId="77777777" w:rsidR="00156ED1" w:rsidRPr="00EF211A" w:rsidRDefault="00156ED1" w:rsidP="00B9526C">
            <w:pPr>
              <w:numPr>
                <w:ilvl w:val="0"/>
                <w:numId w:val="7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Waitlist management styles</w:t>
            </w:r>
          </w:p>
          <w:p w14:paraId="0286FC18" w14:textId="77777777" w:rsidR="00156ED1" w:rsidRPr="00EF211A" w:rsidRDefault="00156ED1" w:rsidP="00B9526C">
            <w:pPr>
              <w:numPr>
                <w:ilvl w:val="0"/>
                <w:numId w:val="7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Inconsistent standards of admission</w:t>
            </w:r>
          </w:p>
          <w:p w14:paraId="0F81D0B4" w14:textId="0B4E1EEB" w:rsidR="00156ED1" w:rsidRPr="00EF211A" w:rsidRDefault="00156ED1" w:rsidP="00B9526C">
            <w:pPr>
              <w:numPr>
                <w:ilvl w:val="0"/>
                <w:numId w:val="7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Insufficient community</w:t>
            </w:r>
            <w:r w:rsidR="00DE5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based care</w:t>
            </w:r>
          </w:p>
          <w:p w14:paraId="023054C6" w14:textId="78E37760" w:rsidR="00156ED1" w:rsidRPr="00EF211A" w:rsidRDefault="00156ED1" w:rsidP="00B9526C">
            <w:pPr>
              <w:numPr>
                <w:ilvl w:val="0"/>
                <w:numId w:val="7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Inequitable geographic </w:t>
            </w:r>
            <w:r w:rsidR="00DE563E">
              <w:rPr>
                <w:rFonts w:ascii="Times New Roman" w:hAnsi="Times New Roman" w:cs="Times New Roman"/>
                <w:sz w:val="20"/>
                <w:szCs w:val="20"/>
              </w:rPr>
              <w:t>distribution of services</w:t>
            </w:r>
          </w:p>
          <w:p w14:paraId="1330F012" w14:textId="77777777" w:rsidR="00156ED1" w:rsidRPr="00EF211A" w:rsidRDefault="00156ED1" w:rsidP="00B9526C">
            <w:pPr>
              <w:numPr>
                <w:ilvl w:val="0"/>
                <w:numId w:val="7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Lack of system integration</w:t>
            </w:r>
          </w:p>
          <w:p w14:paraId="5776A899" w14:textId="77777777" w:rsidR="00156ED1" w:rsidRPr="00EF211A" w:rsidRDefault="00156ED1" w:rsidP="00B9526C">
            <w:pPr>
              <w:numPr>
                <w:ilvl w:val="0"/>
                <w:numId w:val="7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Ranking preferences</w:t>
            </w:r>
          </w:p>
          <w:p w14:paraId="7E2EE00D" w14:textId="6D753C02" w:rsidR="00156ED1" w:rsidRPr="00EF211A" w:rsidRDefault="00DE563E" w:rsidP="00B9526C">
            <w:pPr>
              <w:numPr>
                <w:ilvl w:val="0"/>
                <w:numId w:val="7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debate of supply and demand</w:t>
            </w:r>
          </w:p>
        </w:tc>
      </w:tr>
      <w:tr w:rsidR="00156ED1" w:rsidRPr="00EF211A" w14:paraId="0F48D87A" w14:textId="77777777" w:rsidTr="00B9526C">
        <w:trPr>
          <w:trHeight w:val="232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F865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Laporte et al. (2017)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35B9" w14:textId="3E6B6BE0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Factors Associated with Residential Long-Term Care Waitlist Placement in </w:t>
            </w:r>
            <w:proofErr w:type="gram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North West</w:t>
            </w:r>
            <w:proofErr w:type="gram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Ontario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DDEF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To determine factors that increase the likelihood of LTC placement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10F6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Quantitative </w:t>
            </w:r>
          </w:p>
          <w:p w14:paraId="72948003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Model-Based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DA57" w14:textId="77777777" w:rsidR="00156ED1" w:rsidRPr="00EF211A" w:rsidRDefault="00156ED1" w:rsidP="00156ED1">
            <w:pPr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Presence of informal caregivers delay or prevent LTC placement</w:t>
            </w:r>
          </w:p>
          <w:p w14:paraId="03682123" w14:textId="69F0D664" w:rsidR="00156ED1" w:rsidRPr="00EF211A" w:rsidRDefault="00156ED1" w:rsidP="00156ED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IADL capacity is a significant predictor of waitlist placement</w:t>
            </w:r>
          </w:p>
          <w:p w14:paraId="4CCBF3E9" w14:textId="575DA40D" w:rsidR="00156ED1" w:rsidRPr="00EF211A" w:rsidRDefault="00156ED1" w:rsidP="00156ED1">
            <w:pPr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Community support services positively influence LTC waitlists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1453" w14:textId="27A2D6DE" w:rsidR="00156ED1" w:rsidRPr="00EF211A" w:rsidRDefault="00156ED1" w:rsidP="00B9526C">
            <w:pPr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Insufficient community</w:t>
            </w:r>
            <w:r w:rsidR="00DE5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based care</w:t>
            </w:r>
          </w:p>
          <w:p w14:paraId="3F6D9675" w14:textId="67E02567" w:rsidR="00156ED1" w:rsidRPr="00EF211A" w:rsidRDefault="00156ED1" w:rsidP="00B9526C">
            <w:pPr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Inequitable geographic </w:t>
            </w:r>
            <w:r w:rsidR="00DE563E">
              <w:rPr>
                <w:rFonts w:ascii="Times New Roman" w:hAnsi="Times New Roman" w:cs="Times New Roman"/>
                <w:sz w:val="20"/>
                <w:szCs w:val="20"/>
              </w:rPr>
              <w:t>distribution of services</w:t>
            </w:r>
          </w:p>
          <w:p w14:paraId="6A31EC54" w14:textId="77777777" w:rsidR="00156ED1" w:rsidRPr="00EF211A" w:rsidRDefault="00156ED1" w:rsidP="00B9526C">
            <w:pPr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Ranking preferences</w:t>
            </w:r>
          </w:p>
          <w:p w14:paraId="18444CF4" w14:textId="5E1390CE" w:rsidR="00156ED1" w:rsidRPr="00EF211A" w:rsidRDefault="00DE563E" w:rsidP="00B9526C">
            <w:pPr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debate of supply and demand</w:t>
            </w:r>
          </w:p>
        </w:tc>
      </w:tr>
      <w:tr w:rsidR="00156ED1" w:rsidRPr="00EF211A" w14:paraId="79C2A797" w14:textId="77777777" w:rsidTr="00B9526C">
        <w:trPr>
          <w:trHeight w:val="190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7DC2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Meiland et al., (2001)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7994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Burden of delayed admission to psychogeriatric nursing homes on patients and their informal caregivers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1794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To investigate the impact of delayed nursing home admission on patient and caregiver health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6980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Mixed Methods</w:t>
            </w:r>
          </w:p>
          <w:p w14:paraId="10581A16" w14:textId="77777777" w:rsidR="00156ED1" w:rsidRPr="00EF211A" w:rsidRDefault="00156ED1" w:rsidP="00B95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Prospective longitudinal</w:t>
            </w:r>
          </w:p>
          <w:p w14:paraId="1EED7584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 study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1349" w14:textId="77777777" w:rsidR="00156ED1" w:rsidRPr="00EF211A" w:rsidRDefault="00156ED1" w:rsidP="00156ED1">
            <w:pPr>
              <w:numPr>
                <w:ilvl w:val="0"/>
                <w:numId w:val="3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Patient health remained stable while ADLs declined while waiting for admission</w:t>
            </w:r>
          </w:p>
          <w:p w14:paraId="2E6A9231" w14:textId="77777777" w:rsidR="00156ED1" w:rsidRPr="00EF211A" w:rsidRDefault="00156ED1" w:rsidP="00156ED1">
            <w:pPr>
              <w:numPr>
                <w:ilvl w:val="0"/>
                <w:numId w:val="31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Depressive symptoms remained or increased among caregivers after patient admission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1DE5" w14:textId="382CB59A" w:rsidR="00156ED1" w:rsidRPr="00EF211A" w:rsidRDefault="00000A31" w:rsidP="00156ED1">
            <w:pPr>
              <w:numPr>
                <w:ilvl w:val="0"/>
                <w:numId w:val="26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debate of supply and demand</w:t>
            </w:r>
          </w:p>
        </w:tc>
      </w:tr>
      <w:tr w:rsidR="00156ED1" w:rsidRPr="00EF211A" w14:paraId="39701D84" w14:textId="77777777" w:rsidTr="00B9526C">
        <w:trPr>
          <w:trHeight w:val="292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3E0C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Nakanishi et al., (2012)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254F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Priority for Elderly Persons with </w:t>
            </w:r>
            <w:proofErr w:type="spell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  <w:proofErr w:type="spell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and Psychological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FE18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To explore the differences in admission guidelines and patient priority in admitting elderly patients with symptoms of dementia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D9FA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</w:p>
          <w:p w14:paraId="05F31E05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Cross-sectional study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6342" w14:textId="77777777" w:rsidR="00156ED1" w:rsidRPr="00EF211A" w:rsidRDefault="00156ED1" w:rsidP="00156ED1">
            <w:pPr>
              <w:numPr>
                <w:ilvl w:val="0"/>
                <w:numId w:val="14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The gap between the </w:t>
            </w:r>
            <w:proofErr w:type="gram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long term</w:t>
            </w:r>
            <w:proofErr w:type="gram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care insurance system and the Public Aid for the Aged Act led to discrepancies in guidelines</w:t>
            </w:r>
          </w:p>
          <w:p w14:paraId="7A93B2B7" w14:textId="77777777" w:rsidR="00156ED1" w:rsidRPr="00EF211A" w:rsidRDefault="00156ED1" w:rsidP="00156ED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Special nursing homes did not increase admission priority for patients with </w:t>
            </w:r>
            <w:proofErr w:type="spell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  <w:proofErr w:type="spell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and psychological symptoms of dementia (BPSD)</w:t>
            </w:r>
          </w:p>
          <w:p w14:paraId="0F3C0B39" w14:textId="77777777" w:rsidR="00156ED1" w:rsidRPr="00EF211A" w:rsidRDefault="00156ED1" w:rsidP="00156ED1">
            <w:pPr>
              <w:numPr>
                <w:ilvl w:val="0"/>
                <w:numId w:val="14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Certain facilities have limited resources to address BPSD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D8A1" w14:textId="326F9F28" w:rsidR="00DE563E" w:rsidRDefault="00DE563E" w:rsidP="00156ED1">
            <w:pPr>
              <w:numPr>
                <w:ilvl w:val="0"/>
                <w:numId w:val="27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Waitlist Management styles</w:t>
            </w:r>
          </w:p>
          <w:p w14:paraId="0D873D30" w14:textId="6BC92C35" w:rsidR="00156ED1" w:rsidRPr="00EF211A" w:rsidRDefault="00156ED1" w:rsidP="00156ED1">
            <w:pPr>
              <w:numPr>
                <w:ilvl w:val="0"/>
                <w:numId w:val="27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Inconsistent standards of admission</w:t>
            </w:r>
          </w:p>
          <w:p w14:paraId="38940909" w14:textId="5325CA27" w:rsidR="00DE563E" w:rsidRPr="00DE563E" w:rsidRDefault="00DE563E" w:rsidP="00DE563E">
            <w:pPr>
              <w:numPr>
                <w:ilvl w:val="0"/>
                <w:numId w:val="27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Lack of system integration</w:t>
            </w:r>
          </w:p>
          <w:p w14:paraId="635B2584" w14:textId="77777777" w:rsidR="00156ED1" w:rsidRPr="00EF211A" w:rsidRDefault="00156ED1" w:rsidP="00156ED1">
            <w:pPr>
              <w:numPr>
                <w:ilvl w:val="0"/>
                <w:numId w:val="27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Unintended consequences of Insurance Plans</w:t>
            </w:r>
          </w:p>
          <w:p w14:paraId="3ABB2B12" w14:textId="36533D9E" w:rsidR="00156ED1" w:rsidRPr="00EF211A" w:rsidRDefault="00156ED1" w:rsidP="00DE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ED1" w:rsidRPr="00EF211A" w14:paraId="53DF51C0" w14:textId="77777777" w:rsidTr="00B9526C">
        <w:trPr>
          <w:trHeight w:val="219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31D6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National Institute on Ageing, 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B343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Enabling the Future Provision of </w:t>
            </w:r>
            <w:proofErr w:type="gram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Long Term</w:t>
            </w:r>
            <w:proofErr w:type="gram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Care in Canada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E6FD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Examines the current</w:t>
            </w:r>
          </w:p>
          <w:p w14:paraId="10C01CA1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system of home and community care</w:t>
            </w:r>
          </w:p>
          <w:p w14:paraId="3517001E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and of care delivered for older</w:t>
            </w:r>
          </w:p>
          <w:p w14:paraId="4E6C4F25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Canadians in designated buildings,</w:t>
            </w:r>
          </w:p>
          <w:p w14:paraId="2C252CE3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such as nursing homes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D044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Policy Report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8556" w14:textId="3A165275" w:rsidR="00156ED1" w:rsidRPr="00EF211A" w:rsidRDefault="00156ED1" w:rsidP="00B9526C">
            <w:pPr>
              <w:numPr>
                <w:ilvl w:val="0"/>
                <w:numId w:val="4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Reducing LTC capacity where it is not matched by a corresponding expansion of home and community-based care funding and capacity results in longer waitlists and drives hospital based ALC rates.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1CC5" w14:textId="5C6FA6B2" w:rsidR="00156ED1" w:rsidRPr="00EF211A" w:rsidRDefault="00156ED1" w:rsidP="00156ED1">
            <w:pPr>
              <w:numPr>
                <w:ilvl w:val="0"/>
                <w:numId w:val="22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Insufficient community</w:t>
            </w:r>
            <w:r w:rsidR="00DE5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based care capacity</w:t>
            </w:r>
          </w:p>
          <w:p w14:paraId="232973F4" w14:textId="77777777" w:rsidR="00156ED1" w:rsidRPr="00EF211A" w:rsidRDefault="00156ED1" w:rsidP="00156ED1">
            <w:pPr>
              <w:numPr>
                <w:ilvl w:val="0"/>
                <w:numId w:val="22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Lack of system integration</w:t>
            </w:r>
          </w:p>
          <w:p w14:paraId="08522EF0" w14:textId="77777777" w:rsidR="00156ED1" w:rsidRPr="00EF211A" w:rsidRDefault="00156ED1" w:rsidP="00156ED1">
            <w:pPr>
              <w:numPr>
                <w:ilvl w:val="0"/>
                <w:numId w:val="22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Unintended consequences of Insurance Plans </w:t>
            </w:r>
          </w:p>
        </w:tc>
      </w:tr>
      <w:tr w:rsidR="00156ED1" w:rsidRPr="00EF211A" w14:paraId="7EDDD3C8" w14:textId="77777777" w:rsidTr="00B9526C">
        <w:trPr>
          <w:trHeight w:val="196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252B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Quereshi</w:t>
            </w:r>
            <w:proofErr w:type="spell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et al., 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A41C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Describing Differences Among Recent Immigrants and Long-Standing Residents Waiting for Long-Term Care: A Population-Based Retrospective Cohort Study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9693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To describe and compare characteristics and the time to placement</w:t>
            </w:r>
          </w:p>
          <w:p w14:paraId="2CCF350F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between recent immigrants and long-standing residents waiting for long-term care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4802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Quantitative Population-based retrospective cohort study using linked health administrative data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3A1C" w14:textId="77777777" w:rsidR="00156ED1" w:rsidRPr="00EF211A" w:rsidRDefault="00156ED1" w:rsidP="00156ED1">
            <w:pPr>
              <w:numPr>
                <w:ilvl w:val="0"/>
                <w:numId w:val="1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Recent immigrants vary considerably from long-standing residents and tend to wait longer to be placed into LTC homes.</w:t>
            </w:r>
          </w:p>
          <w:p w14:paraId="5FE825A7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5D91" w14:textId="77777777" w:rsidR="00156ED1" w:rsidRPr="00EF211A" w:rsidRDefault="00156ED1" w:rsidP="00156ED1">
            <w:pPr>
              <w:numPr>
                <w:ilvl w:val="0"/>
                <w:numId w:val="19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Ranking Preferences</w:t>
            </w:r>
          </w:p>
          <w:p w14:paraId="64878513" w14:textId="73243212" w:rsidR="00156ED1" w:rsidRPr="00EF211A" w:rsidRDefault="00000A31" w:rsidP="00156ED1">
            <w:pPr>
              <w:numPr>
                <w:ilvl w:val="0"/>
                <w:numId w:val="19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debate of supply and demand</w:t>
            </w:r>
          </w:p>
          <w:p w14:paraId="3E091E57" w14:textId="29FFA9DC" w:rsidR="00156ED1" w:rsidRPr="00EF211A" w:rsidRDefault="00156ED1" w:rsidP="00156ED1">
            <w:pPr>
              <w:numPr>
                <w:ilvl w:val="0"/>
                <w:numId w:val="19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Financial Incentives</w:t>
            </w:r>
            <w:r w:rsidR="00630139">
              <w:rPr>
                <w:rFonts w:ascii="Times New Roman" w:hAnsi="Times New Roman" w:cs="Times New Roman"/>
                <w:sz w:val="20"/>
                <w:szCs w:val="20"/>
              </w:rPr>
              <w:t xml:space="preserve"> and funding</w:t>
            </w:r>
          </w:p>
        </w:tc>
      </w:tr>
      <w:tr w:rsidR="00156ED1" w:rsidRPr="00EF211A" w14:paraId="7B999C9B" w14:textId="77777777" w:rsidTr="00B9526C">
        <w:trPr>
          <w:trHeight w:val="18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9A3E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Raciborski</w:t>
            </w:r>
            <w:proofErr w:type="spell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Samolinski</w:t>
            </w:r>
            <w:proofErr w:type="spell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F64C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Supply and demand for long-term care services from the perspective of leaders of health care institutions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76CF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To gain</w:t>
            </w:r>
          </w:p>
          <w:p w14:paraId="1966BBB1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knowledge on the supply and demand of different institutionalized forms of care services from the</w:t>
            </w:r>
          </w:p>
          <w:p w14:paraId="153B3CA3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healthcare system perspective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E9B2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Qualitative computer-assisted personal interview (CAPI) survey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1926" w14:textId="77777777" w:rsidR="00156ED1" w:rsidRPr="00EF211A" w:rsidRDefault="00156ED1" w:rsidP="00156ED1">
            <w:pPr>
              <w:numPr>
                <w:ilvl w:val="0"/>
                <w:numId w:val="17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Financing systems of LTC result in a barrier in increasing the supply of care institutions.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8538" w14:textId="77777777" w:rsidR="00156ED1" w:rsidRPr="00EF211A" w:rsidRDefault="00156ED1" w:rsidP="00156ED1">
            <w:pPr>
              <w:numPr>
                <w:ilvl w:val="0"/>
                <w:numId w:val="12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Personnel shortage</w:t>
            </w:r>
          </w:p>
          <w:p w14:paraId="43E79AF2" w14:textId="2F681BC2" w:rsidR="00156ED1" w:rsidRPr="00EF211A" w:rsidRDefault="00000A31" w:rsidP="00156ED1">
            <w:pPr>
              <w:numPr>
                <w:ilvl w:val="0"/>
                <w:numId w:val="12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debate of supply and demand</w:t>
            </w:r>
          </w:p>
          <w:p w14:paraId="27301B72" w14:textId="45F56045" w:rsidR="00156ED1" w:rsidRPr="00EF211A" w:rsidRDefault="00156ED1" w:rsidP="00156ED1">
            <w:pPr>
              <w:numPr>
                <w:ilvl w:val="0"/>
                <w:numId w:val="12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Financial incentives</w:t>
            </w:r>
            <w:r w:rsidR="00630139">
              <w:rPr>
                <w:rFonts w:ascii="Times New Roman" w:hAnsi="Times New Roman" w:cs="Times New Roman"/>
                <w:sz w:val="20"/>
                <w:szCs w:val="20"/>
              </w:rPr>
              <w:t xml:space="preserve"> and funding</w:t>
            </w:r>
          </w:p>
        </w:tc>
      </w:tr>
      <w:tr w:rsidR="00156ED1" w:rsidRPr="00EF211A" w14:paraId="7C07862B" w14:textId="77777777" w:rsidTr="00B9526C">
        <w:trPr>
          <w:trHeight w:val="183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EF5A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Roblin et al., 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3214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Ontario’s Retirement Homes and Long-Term Care Homes: A Comparison of Care Services and Funding Regimes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EFB2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To examine the similarities and differences between LTC homes and Retirement Homes within Ontario, Canada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75FA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Quantitative descriptive summaries of LTC Homes and Retirement Homes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CA78" w14:textId="77777777" w:rsidR="00156ED1" w:rsidRPr="00EF211A" w:rsidRDefault="00156ED1" w:rsidP="00156ED1">
            <w:pPr>
              <w:numPr>
                <w:ilvl w:val="0"/>
                <w:numId w:val="3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Overlaps exist in the services of both LTC and retirement homes, particularly at higher levels of care.</w:t>
            </w:r>
          </w:p>
          <w:p w14:paraId="736F1E7B" w14:textId="77777777" w:rsidR="00156ED1" w:rsidRPr="00EF211A" w:rsidRDefault="00156ED1" w:rsidP="00156ED1">
            <w:pPr>
              <w:numPr>
                <w:ilvl w:val="0"/>
                <w:numId w:val="3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Most care costs in LTC homes are publicly funded, whereas residents in retirement homes generally cover these expenses personally. </w:t>
            </w:r>
          </w:p>
          <w:p w14:paraId="08F13A11" w14:textId="77777777" w:rsidR="00156ED1" w:rsidRPr="00EF211A" w:rsidRDefault="00156ED1" w:rsidP="00156ED1">
            <w:pPr>
              <w:numPr>
                <w:ilvl w:val="0"/>
                <w:numId w:val="3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Given waitlists in Ontario’s LTC homes, many older </w:t>
            </w:r>
            <w:proofErr w:type="gram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adults  must</w:t>
            </w:r>
            <w:proofErr w:type="gram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find residential care elsewhere, including in retirement homes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4883" w14:textId="77777777" w:rsidR="00156ED1" w:rsidRPr="00EF211A" w:rsidRDefault="00156ED1" w:rsidP="00156ED1">
            <w:pPr>
              <w:numPr>
                <w:ilvl w:val="0"/>
                <w:numId w:val="28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Unintended consequences of Insurance Plans</w:t>
            </w:r>
          </w:p>
          <w:p w14:paraId="14E3951F" w14:textId="77777777" w:rsidR="00156ED1" w:rsidRPr="00EF211A" w:rsidRDefault="00156ED1" w:rsidP="00156ED1">
            <w:pPr>
              <w:numPr>
                <w:ilvl w:val="0"/>
                <w:numId w:val="28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Ranking Preferences</w:t>
            </w:r>
          </w:p>
          <w:p w14:paraId="79DC7D55" w14:textId="6B69CB35" w:rsidR="00156ED1" w:rsidRPr="00EF211A" w:rsidRDefault="00000A31" w:rsidP="00156ED1">
            <w:pPr>
              <w:numPr>
                <w:ilvl w:val="0"/>
                <w:numId w:val="28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debate of supply and demand</w:t>
            </w:r>
          </w:p>
          <w:p w14:paraId="1AC11321" w14:textId="68D8AD80" w:rsidR="00156ED1" w:rsidRPr="00EF211A" w:rsidRDefault="00156ED1" w:rsidP="00156ED1">
            <w:pPr>
              <w:numPr>
                <w:ilvl w:val="0"/>
                <w:numId w:val="28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Financial incentives</w:t>
            </w:r>
            <w:r w:rsidR="00630139">
              <w:rPr>
                <w:rFonts w:ascii="Times New Roman" w:hAnsi="Times New Roman" w:cs="Times New Roman"/>
                <w:sz w:val="20"/>
                <w:szCs w:val="20"/>
              </w:rPr>
              <w:t xml:space="preserve"> and funding</w:t>
            </w:r>
          </w:p>
        </w:tc>
      </w:tr>
      <w:tr w:rsidR="00156ED1" w:rsidRPr="00EF211A" w14:paraId="7332AC0F" w14:textId="77777777" w:rsidTr="00B9526C">
        <w:trPr>
          <w:trHeight w:val="304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0DC4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Zhang et al., (2012)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3F2A4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Residential Long-Term Care Capacity Planning: The Shortcomings of Ratio-Based Forecasts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60A2" w14:textId="1BCF4901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To evaluate and </w:t>
            </w:r>
            <w:r w:rsidR="00630139" w:rsidRPr="00EF211A">
              <w:rPr>
                <w:rFonts w:ascii="Times New Roman" w:hAnsi="Times New Roman" w:cs="Times New Roman"/>
                <w:sz w:val="20"/>
                <w:szCs w:val="20"/>
              </w:rPr>
              <w:t>present deficits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of ratio-based approaches that are commonly used for residential LTC capacity planning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5A4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Mixed Methods </w:t>
            </w:r>
          </w:p>
          <w:p w14:paraId="306D0F83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Model-Based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F180" w14:textId="77777777" w:rsidR="00156ED1" w:rsidRPr="00EF211A" w:rsidRDefault="00156ED1" w:rsidP="00156ED1">
            <w:pPr>
              <w:numPr>
                <w:ilvl w:val="0"/>
                <w:numId w:val="29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Ratio-based approaches significantly over- or underestimate capacity requirements and service levels, potentially resulting in excess capacity and inadequate service</w:t>
            </w:r>
          </w:p>
          <w:p w14:paraId="03559E56" w14:textId="2C659345" w:rsidR="00156ED1" w:rsidRPr="00EF211A" w:rsidRDefault="00156ED1" w:rsidP="00156ED1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Varying demographic characteristics in every region make ratio-based </w:t>
            </w:r>
            <w:r w:rsidR="00630139" w:rsidRPr="00EF211A">
              <w:rPr>
                <w:rFonts w:ascii="Times New Roman" w:hAnsi="Times New Roman" w:cs="Times New Roman"/>
                <w:sz w:val="20"/>
                <w:szCs w:val="20"/>
              </w:rPr>
              <w:t>approaches unreliable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for long term planning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F7B1" w14:textId="77777777" w:rsidR="00156ED1" w:rsidRDefault="00156ED1" w:rsidP="00156ED1">
            <w:pPr>
              <w:numPr>
                <w:ilvl w:val="0"/>
                <w:numId w:val="8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Waitlist management styles</w:t>
            </w:r>
          </w:p>
          <w:p w14:paraId="06A7ECC3" w14:textId="4732BFEC" w:rsidR="00630139" w:rsidRPr="00EF211A" w:rsidRDefault="00630139" w:rsidP="00156ED1">
            <w:pPr>
              <w:numPr>
                <w:ilvl w:val="0"/>
                <w:numId w:val="8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community-based care</w:t>
            </w:r>
          </w:p>
        </w:tc>
      </w:tr>
      <w:tr w:rsidR="00156ED1" w:rsidRPr="00EF211A" w14:paraId="7C5E465C" w14:textId="77777777" w:rsidTr="00B9526C">
        <w:trPr>
          <w:trHeight w:val="11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B6A1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Bilsen</w:t>
            </w:r>
            <w:proofErr w:type="spellEnd"/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 et al., 2006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3001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Demand of elderly people for residential care: an exploratory study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7765" w14:textId="67DF9130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 xml:space="preserve">Presents the demand and determinants of demand for residential care. As well as the accuracy of the waitlist </w:t>
            </w:r>
            <w:r w:rsidRPr="00EF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 a reflection of this demand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4026" w14:textId="77777777" w:rsidR="00156ED1" w:rsidRPr="00EF211A" w:rsidRDefault="00156ED1" w:rsidP="00B9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Mixed Methods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BF35" w14:textId="32B796C7" w:rsidR="00156ED1" w:rsidRPr="00EF211A" w:rsidRDefault="00156ED1" w:rsidP="00B9526C">
            <w:pPr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Waitlists do not accurately reflect the demand for residential care.</w:t>
            </w:r>
          </w:p>
          <w:p w14:paraId="1FF62015" w14:textId="77777777" w:rsidR="00156ED1" w:rsidRPr="00EF211A" w:rsidRDefault="00156ED1" w:rsidP="00B9526C">
            <w:pPr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Respondents registered for residential care out of a sense of precaution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9893" w14:textId="16AF8111" w:rsidR="00156ED1" w:rsidRPr="00EF211A" w:rsidRDefault="00630139" w:rsidP="00B9526C">
            <w:pPr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156ED1" w:rsidRPr="00EF211A">
              <w:rPr>
                <w:rFonts w:ascii="Times New Roman" w:hAnsi="Times New Roman" w:cs="Times New Roman"/>
                <w:sz w:val="20"/>
                <w:szCs w:val="20"/>
              </w:rPr>
              <w:t>aitlist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styles</w:t>
            </w:r>
          </w:p>
          <w:p w14:paraId="7C9F1C29" w14:textId="77777777" w:rsidR="00156ED1" w:rsidRPr="00EF211A" w:rsidRDefault="00156ED1" w:rsidP="00B9526C">
            <w:pPr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F211A">
              <w:rPr>
                <w:rFonts w:ascii="Times New Roman" w:hAnsi="Times New Roman" w:cs="Times New Roman"/>
                <w:sz w:val="20"/>
                <w:szCs w:val="20"/>
              </w:rPr>
              <w:t>Lack of system integration</w:t>
            </w:r>
          </w:p>
          <w:p w14:paraId="7F084C26" w14:textId="65F7263E" w:rsidR="00156ED1" w:rsidRPr="00EF211A" w:rsidRDefault="00156ED1" w:rsidP="0063013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BE41AA" w14:textId="77777777" w:rsidR="00156ED1" w:rsidRPr="00EF211A" w:rsidRDefault="00156ED1" w:rsidP="00156ED1">
      <w:pPr>
        <w:rPr>
          <w:rFonts w:ascii="Times New Roman" w:hAnsi="Times New Roman" w:cs="Times New Roman"/>
          <w:b/>
          <w:sz w:val="24"/>
          <w:szCs w:val="24"/>
        </w:rPr>
      </w:pPr>
    </w:p>
    <w:p w14:paraId="68E9F58A" w14:textId="77777777" w:rsidR="00156ED1" w:rsidRPr="00EF211A" w:rsidRDefault="00156ED1" w:rsidP="00156ED1">
      <w:pPr>
        <w:rPr>
          <w:rFonts w:ascii="Times New Roman" w:hAnsi="Times New Roman" w:cs="Times New Roman"/>
          <w:sz w:val="24"/>
          <w:szCs w:val="24"/>
        </w:rPr>
      </w:pPr>
    </w:p>
    <w:p w14:paraId="727DA6B7" w14:textId="77777777" w:rsidR="00156ED1" w:rsidRPr="00EF211A" w:rsidRDefault="00156ED1" w:rsidP="00156ED1">
      <w:pPr>
        <w:rPr>
          <w:rFonts w:ascii="Times New Roman" w:hAnsi="Times New Roman" w:cs="Times New Roman"/>
          <w:sz w:val="24"/>
          <w:szCs w:val="24"/>
        </w:rPr>
      </w:pPr>
    </w:p>
    <w:p w14:paraId="5971B6C9" w14:textId="77777777" w:rsidR="00156ED1" w:rsidRPr="00EF211A" w:rsidRDefault="00156ED1" w:rsidP="00156ED1">
      <w:pPr>
        <w:rPr>
          <w:rFonts w:ascii="Times New Roman" w:hAnsi="Times New Roman" w:cs="Times New Roman"/>
          <w:b/>
          <w:sz w:val="24"/>
          <w:szCs w:val="24"/>
        </w:rPr>
      </w:pPr>
    </w:p>
    <w:p w14:paraId="7A7E240B" w14:textId="77777777" w:rsidR="00156ED1" w:rsidRPr="00EF211A" w:rsidRDefault="00156ED1" w:rsidP="00156ED1">
      <w:pPr>
        <w:rPr>
          <w:rFonts w:ascii="Times New Roman" w:hAnsi="Times New Roman" w:cs="Times New Roman"/>
          <w:sz w:val="24"/>
          <w:szCs w:val="24"/>
        </w:rPr>
      </w:pPr>
    </w:p>
    <w:p w14:paraId="5439B0D5" w14:textId="77777777" w:rsidR="00156ED1" w:rsidRPr="00EF211A" w:rsidRDefault="00156ED1" w:rsidP="00156ED1">
      <w:pPr>
        <w:rPr>
          <w:rFonts w:ascii="Times New Roman" w:hAnsi="Times New Roman" w:cs="Times New Roman"/>
          <w:sz w:val="24"/>
          <w:szCs w:val="24"/>
        </w:rPr>
      </w:pPr>
    </w:p>
    <w:p w14:paraId="2ED971F7" w14:textId="77777777" w:rsidR="00FF0146" w:rsidRDefault="00FF0146"/>
    <w:sectPr w:rsidR="00FF0146" w:rsidSect="00DC23B1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ED8E" w14:textId="77777777" w:rsidR="00E17329" w:rsidRDefault="00E17329" w:rsidP="00000A31">
      <w:pPr>
        <w:spacing w:line="240" w:lineRule="auto"/>
      </w:pPr>
      <w:r>
        <w:separator/>
      </w:r>
    </w:p>
  </w:endnote>
  <w:endnote w:type="continuationSeparator" w:id="0">
    <w:p w14:paraId="2E8A701B" w14:textId="77777777" w:rsidR="00E17329" w:rsidRDefault="00E17329" w:rsidP="00000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A685" w14:textId="77777777" w:rsidR="00E17329" w:rsidRDefault="00E17329" w:rsidP="00000A31">
      <w:pPr>
        <w:spacing w:line="240" w:lineRule="auto"/>
      </w:pPr>
      <w:r>
        <w:separator/>
      </w:r>
    </w:p>
  </w:footnote>
  <w:footnote w:type="continuationSeparator" w:id="0">
    <w:p w14:paraId="2E8B7501" w14:textId="77777777" w:rsidR="00E17329" w:rsidRDefault="00E17329" w:rsidP="00000A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F0"/>
    <w:multiLevelType w:val="multilevel"/>
    <w:tmpl w:val="46EE9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B7339"/>
    <w:multiLevelType w:val="multilevel"/>
    <w:tmpl w:val="3E0A6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4208DB"/>
    <w:multiLevelType w:val="multilevel"/>
    <w:tmpl w:val="D3DE9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27218D"/>
    <w:multiLevelType w:val="multilevel"/>
    <w:tmpl w:val="A5509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AC2AE2"/>
    <w:multiLevelType w:val="multilevel"/>
    <w:tmpl w:val="C7E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5A72F0"/>
    <w:multiLevelType w:val="multilevel"/>
    <w:tmpl w:val="8278C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6A2217"/>
    <w:multiLevelType w:val="multilevel"/>
    <w:tmpl w:val="2FE24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9925C3"/>
    <w:multiLevelType w:val="multilevel"/>
    <w:tmpl w:val="A0B0E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285DAD"/>
    <w:multiLevelType w:val="multilevel"/>
    <w:tmpl w:val="F82C4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E3E781A"/>
    <w:multiLevelType w:val="multilevel"/>
    <w:tmpl w:val="A0508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296DBB"/>
    <w:multiLevelType w:val="multilevel"/>
    <w:tmpl w:val="CE682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B322BF"/>
    <w:multiLevelType w:val="multilevel"/>
    <w:tmpl w:val="7AF0E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715B92"/>
    <w:multiLevelType w:val="multilevel"/>
    <w:tmpl w:val="78EC7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0C777B8"/>
    <w:multiLevelType w:val="multilevel"/>
    <w:tmpl w:val="4104A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3924EA"/>
    <w:multiLevelType w:val="multilevel"/>
    <w:tmpl w:val="E0BE8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F70ABF"/>
    <w:multiLevelType w:val="multilevel"/>
    <w:tmpl w:val="C1DE1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2F5536"/>
    <w:multiLevelType w:val="multilevel"/>
    <w:tmpl w:val="5E5A2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B3489A"/>
    <w:multiLevelType w:val="multilevel"/>
    <w:tmpl w:val="16982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2A2442"/>
    <w:multiLevelType w:val="hybridMultilevel"/>
    <w:tmpl w:val="4B32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633CE"/>
    <w:multiLevelType w:val="multilevel"/>
    <w:tmpl w:val="32F41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2B070A8"/>
    <w:multiLevelType w:val="multilevel"/>
    <w:tmpl w:val="6792B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305539"/>
    <w:multiLevelType w:val="multilevel"/>
    <w:tmpl w:val="6E9CE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68B5530"/>
    <w:multiLevelType w:val="multilevel"/>
    <w:tmpl w:val="BDD41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6CA5D5C"/>
    <w:multiLevelType w:val="multilevel"/>
    <w:tmpl w:val="DEB44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8F91E13"/>
    <w:multiLevelType w:val="multilevel"/>
    <w:tmpl w:val="E5EC2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1B3938"/>
    <w:multiLevelType w:val="multilevel"/>
    <w:tmpl w:val="BE5EB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5217F8B"/>
    <w:multiLevelType w:val="multilevel"/>
    <w:tmpl w:val="A342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8E97814"/>
    <w:multiLevelType w:val="multilevel"/>
    <w:tmpl w:val="B5725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A521E76"/>
    <w:multiLevelType w:val="multilevel"/>
    <w:tmpl w:val="82DE0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0A94091"/>
    <w:multiLevelType w:val="multilevel"/>
    <w:tmpl w:val="9A149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BC62499"/>
    <w:multiLevelType w:val="multilevel"/>
    <w:tmpl w:val="617C3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C052834"/>
    <w:multiLevelType w:val="multilevel"/>
    <w:tmpl w:val="0FE04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45120848">
    <w:abstractNumId w:val="25"/>
  </w:num>
  <w:num w:numId="2" w16cid:durableId="823594831">
    <w:abstractNumId w:val="10"/>
  </w:num>
  <w:num w:numId="3" w16cid:durableId="1887839465">
    <w:abstractNumId w:val="0"/>
  </w:num>
  <w:num w:numId="4" w16cid:durableId="656618743">
    <w:abstractNumId w:val="4"/>
  </w:num>
  <w:num w:numId="5" w16cid:durableId="557932948">
    <w:abstractNumId w:val="1"/>
  </w:num>
  <w:num w:numId="6" w16cid:durableId="636451306">
    <w:abstractNumId w:val="9"/>
  </w:num>
  <w:num w:numId="7" w16cid:durableId="1309361081">
    <w:abstractNumId w:val="28"/>
  </w:num>
  <w:num w:numId="8" w16cid:durableId="1234779926">
    <w:abstractNumId w:val="13"/>
  </w:num>
  <w:num w:numId="9" w16cid:durableId="32511359">
    <w:abstractNumId w:val="20"/>
  </w:num>
  <w:num w:numId="10" w16cid:durableId="1304584542">
    <w:abstractNumId w:val="3"/>
  </w:num>
  <w:num w:numId="11" w16cid:durableId="822281208">
    <w:abstractNumId w:val="16"/>
  </w:num>
  <w:num w:numId="12" w16cid:durableId="1933316985">
    <w:abstractNumId w:val="27"/>
  </w:num>
  <w:num w:numId="13" w16cid:durableId="1203785065">
    <w:abstractNumId w:val="31"/>
  </w:num>
  <w:num w:numId="14" w16cid:durableId="1823959434">
    <w:abstractNumId w:val="8"/>
  </w:num>
  <w:num w:numId="15" w16cid:durableId="770006935">
    <w:abstractNumId w:val="7"/>
  </w:num>
  <w:num w:numId="16" w16cid:durableId="1984433253">
    <w:abstractNumId w:val="22"/>
  </w:num>
  <w:num w:numId="17" w16cid:durableId="663825304">
    <w:abstractNumId w:val="17"/>
  </w:num>
  <w:num w:numId="18" w16cid:durableId="591939518">
    <w:abstractNumId w:val="19"/>
  </w:num>
  <w:num w:numId="19" w16cid:durableId="2021657791">
    <w:abstractNumId w:val="23"/>
  </w:num>
  <w:num w:numId="20" w16cid:durableId="483205603">
    <w:abstractNumId w:val="30"/>
  </w:num>
  <w:num w:numId="21" w16cid:durableId="1070730279">
    <w:abstractNumId w:val="11"/>
  </w:num>
  <w:num w:numId="22" w16cid:durableId="1545169559">
    <w:abstractNumId w:val="24"/>
  </w:num>
  <w:num w:numId="23" w16cid:durableId="1917664194">
    <w:abstractNumId w:val="6"/>
  </w:num>
  <w:num w:numId="24" w16cid:durableId="848640920">
    <w:abstractNumId w:val="15"/>
  </w:num>
  <w:num w:numId="25" w16cid:durableId="1746300918">
    <w:abstractNumId w:val="26"/>
  </w:num>
  <w:num w:numId="26" w16cid:durableId="20982799">
    <w:abstractNumId w:val="2"/>
  </w:num>
  <w:num w:numId="27" w16cid:durableId="1694308744">
    <w:abstractNumId w:val="21"/>
  </w:num>
  <w:num w:numId="28" w16cid:durableId="1040016978">
    <w:abstractNumId w:val="29"/>
  </w:num>
  <w:num w:numId="29" w16cid:durableId="490678739">
    <w:abstractNumId w:val="14"/>
  </w:num>
  <w:num w:numId="30" w16cid:durableId="767971680">
    <w:abstractNumId w:val="5"/>
  </w:num>
  <w:num w:numId="31" w16cid:durableId="531653997">
    <w:abstractNumId w:val="12"/>
  </w:num>
  <w:num w:numId="32" w16cid:durableId="14942220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E0"/>
    <w:rsid w:val="00000A31"/>
    <w:rsid w:val="000121A3"/>
    <w:rsid w:val="0001649F"/>
    <w:rsid w:val="0003344B"/>
    <w:rsid w:val="00044D81"/>
    <w:rsid w:val="0005799F"/>
    <w:rsid w:val="000602ED"/>
    <w:rsid w:val="00061D67"/>
    <w:rsid w:val="00082280"/>
    <w:rsid w:val="000830DF"/>
    <w:rsid w:val="000928D2"/>
    <w:rsid w:val="000955F2"/>
    <w:rsid w:val="000C36F8"/>
    <w:rsid w:val="000D3428"/>
    <w:rsid w:val="000E64B0"/>
    <w:rsid w:val="000F0058"/>
    <w:rsid w:val="001050D2"/>
    <w:rsid w:val="00105C16"/>
    <w:rsid w:val="00114AB7"/>
    <w:rsid w:val="001321FB"/>
    <w:rsid w:val="0015402C"/>
    <w:rsid w:val="00155039"/>
    <w:rsid w:val="00156ED1"/>
    <w:rsid w:val="0019060D"/>
    <w:rsid w:val="001B3512"/>
    <w:rsid w:val="001B4A6E"/>
    <w:rsid w:val="001B72F6"/>
    <w:rsid w:val="001C40E1"/>
    <w:rsid w:val="001D0751"/>
    <w:rsid w:val="001E08E0"/>
    <w:rsid w:val="001E3335"/>
    <w:rsid w:val="001F5208"/>
    <w:rsid w:val="00220884"/>
    <w:rsid w:val="0024748A"/>
    <w:rsid w:val="00252E7E"/>
    <w:rsid w:val="002620B8"/>
    <w:rsid w:val="0028347F"/>
    <w:rsid w:val="002A4379"/>
    <w:rsid w:val="002C2596"/>
    <w:rsid w:val="002C52AB"/>
    <w:rsid w:val="002D34A6"/>
    <w:rsid w:val="002E7493"/>
    <w:rsid w:val="002F4B80"/>
    <w:rsid w:val="0030659A"/>
    <w:rsid w:val="00341AA0"/>
    <w:rsid w:val="0034579C"/>
    <w:rsid w:val="003670D5"/>
    <w:rsid w:val="0038412D"/>
    <w:rsid w:val="003864AC"/>
    <w:rsid w:val="00387DD8"/>
    <w:rsid w:val="003B1591"/>
    <w:rsid w:val="003B65AE"/>
    <w:rsid w:val="003D4688"/>
    <w:rsid w:val="003D7730"/>
    <w:rsid w:val="003E18C1"/>
    <w:rsid w:val="003E561F"/>
    <w:rsid w:val="003E7A17"/>
    <w:rsid w:val="004011A5"/>
    <w:rsid w:val="00402E01"/>
    <w:rsid w:val="004110CF"/>
    <w:rsid w:val="00413E06"/>
    <w:rsid w:val="00433513"/>
    <w:rsid w:val="0043600A"/>
    <w:rsid w:val="00443C92"/>
    <w:rsid w:val="00457CB0"/>
    <w:rsid w:val="00461A4E"/>
    <w:rsid w:val="00463562"/>
    <w:rsid w:val="00467172"/>
    <w:rsid w:val="004872E9"/>
    <w:rsid w:val="004E0E42"/>
    <w:rsid w:val="004E3986"/>
    <w:rsid w:val="004F51A9"/>
    <w:rsid w:val="00503837"/>
    <w:rsid w:val="00522728"/>
    <w:rsid w:val="00534B35"/>
    <w:rsid w:val="00535776"/>
    <w:rsid w:val="00545883"/>
    <w:rsid w:val="00556FB1"/>
    <w:rsid w:val="00557CD3"/>
    <w:rsid w:val="00567C7D"/>
    <w:rsid w:val="00593C3D"/>
    <w:rsid w:val="005A42F3"/>
    <w:rsid w:val="005A7F72"/>
    <w:rsid w:val="005D576E"/>
    <w:rsid w:val="005E3DE6"/>
    <w:rsid w:val="005E45C8"/>
    <w:rsid w:val="005E4E60"/>
    <w:rsid w:val="005E6ADA"/>
    <w:rsid w:val="006049CF"/>
    <w:rsid w:val="006051CF"/>
    <w:rsid w:val="0061361D"/>
    <w:rsid w:val="00620170"/>
    <w:rsid w:val="00625EC9"/>
    <w:rsid w:val="00630139"/>
    <w:rsid w:val="00654496"/>
    <w:rsid w:val="006655D2"/>
    <w:rsid w:val="0067260E"/>
    <w:rsid w:val="00693928"/>
    <w:rsid w:val="006952F4"/>
    <w:rsid w:val="00696CE7"/>
    <w:rsid w:val="006A1278"/>
    <w:rsid w:val="006C6B98"/>
    <w:rsid w:val="006C6F87"/>
    <w:rsid w:val="006D0F59"/>
    <w:rsid w:val="006D5C20"/>
    <w:rsid w:val="006E57F8"/>
    <w:rsid w:val="006F03E5"/>
    <w:rsid w:val="00707016"/>
    <w:rsid w:val="00715D50"/>
    <w:rsid w:val="0072421C"/>
    <w:rsid w:val="0072437E"/>
    <w:rsid w:val="00731663"/>
    <w:rsid w:val="00735CDA"/>
    <w:rsid w:val="00740AD9"/>
    <w:rsid w:val="007578B9"/>
    <w:rsid w:val="00775E58"/>
    <w:rsid w:val="00776C21"/>
    <w:rsid w:val="00791606"/>
    <w:rsid w:val="007B537E"/>
    <w:rsid w:val="007B6F9D"/>
    <w:rsid w:val="007C3473"/>
    <w:rsid w:val="007C6E8D"/>
    <w:rsid w:val="007D183C"/>
    <w:rsid w:val="007E69BF"/>
    <w:rsid w:val="007F5EF7"/>
    <w:rsid w:val="007F738B"/>
    <w:rsid w:val="00801267"/>
    <w:rsid w:val="00804EBC"/>
    <w:rsid w:val="00807255"/>
    <w:rsid w:val="00813987"/>
    <w:rsid w:val="00844D72"/>
    <w:rsid w:val="0085045C"/>
    <w:rsid w:val="0086214B"/>
    <w:rsid w:val="00866C29"/>
    <w:rsid w:val="00866F60"/>
    <w:rsid w:val="00877914"/>
    <w:rsid w:val="00896EED"/>
    <w:rsid w:val="008A15E3"/>
    <w:rsid w:val="008A748F"/>
    <w:rsid w:val="008C7E39"/>
    <w:rsid w:val="008D5D95"/>
    <w:rsid w:val="00907EB0"/>
    <w:rsid w:val="0091655B"/>
    <w:rsid w:val="009232F7"/>
    <w:rsid w:val="0093229D"/>
    <w:rsid w:val="00936EEA"/>
    <w:rsid w:val="00963968"/>
    <w:rsid w:val="00971063"/>
    <w:rsid w:val="00972D96"/>
    <w:rsid w:val="00980C76"/>
    <w:rsid w:val="00995C9C"/>
    <w:rsid w:val="009B2F1F"/>
    <w:rsid w:val="009B4D1A"/>
    <w:rsid w:val="009C5D5A"/>
    <w:rsid w:val="009D0CC4"/>
    <w:rsid w:val="009D718F"/>
    <w:rsid w:val="009F4DA7"/>
    <w:rsid w:val="00A15CC3"/>
    <w:rsid w:val="00A22992"/>
    <w:rsid w:val="00A53A1A"/>
    <w:rsid w:val="00A578AB"/>
    <w:rsid w:val="00A62966"/>
    <w:rsid w:val="00A6741C"/>
    <w:rsid w:val="00A67785"/>
    <w:rsid w:val="00A8316F"/>
    <w:rsid w:val="00A90757"/>
    <w:rsid w:val="00A9189D"/>
    <w:rsid w:val="00AB74F8"/>
    <w:rsid w:val="00AC23D5"/>
    <w:rsid w:val="00AF038C"/>
    <w:rsid w:val="00B2354E"/>
    <w:rsid w:val="00B44950"/>
    <w:rsid w:val="00B44C19"/>
    <w:rsid w:val="00B6093D"/>
    <w:rsid w:val="00B6447C"/>
    <w:rsid w:val="00B73769"/>
    <w:rsid w:val="00B806B7"/>
    <w:rsid w:val="00B918C1"/>
    <w:rsid w:val="00BB61A0"/>
    <w:rsid w:val="00BB6521"/>
    <w:rsid w:val="00BD0FED"/>
    <w:rsid w:val="00BE14C4"/>
    <w:rsid w:val="00BE4456"/>
    <w:rsid w:val="00BE5272"/>
    <w:rsid w:val="00C121B3"/>
    <w:rsid w:val="00C1365D"/>
    <w:rsid w:val="00C217CA"/>
    <w:rsid w:val="00C25735"/>
    <w:rsid w:val="00C34920"/>
    <w:rsid w:val="00C404F0"/>
    <w:rsid w:val="00C511BA"/>
    <w:rsid w:val="00C63F4F"/>
    <w:rsid w:val="00C71A91"/>
    <w:rsid w:val="00C72CA4"/>
    <w:rsid w:val="00C87054"/>
    <w:rsid w:val="00C92492"/>
    <w:rsid w:val="00C92C53"/>
    <w:rsid w:val="00C942EC"/>
    <w:rsid w:val="00CA11F8"/>
    <w:rsid w:val="00CD0C1E"/>
    <w:rsid w:val="00CE0315"/>
    <w:rsid w:val="00CE586F"/>
    <w:rsid w:val="00CF2463"/>
    <w:rsid w:val="00D042E3"/>
    <w:rsid w:val="00D044E8"/>
    <w:rsid w:val="00D075DB"/>
    <w:rsid w:val="00D42C8C"/>
    <w:rsid w:val="00D562C6"/>
    <w:rsid w:val="00D5783A"/>
    <w:rsid w:val="00D62DEB"/>
    <w:rsid w:val="00D7055F"/>
    <w:rsid w:val="00D81C20"/>
    <w:rsid w:val="00DA6355"/>
    <w:rsid w:val="00DB2F66"/>
    <w:rsid w:val="00DB56E7"/>
    <w:rsid w:val="00DB6836"/>
    <w:rsid w:val="00DC5DD8"/>
    <w:rsid w:val="00DE1287"/>
    <w:rsid w:val="00DE563E"/>
    <w:rsid w:val="00DF02DC"/>
    <w:rsid w:val="00DF671A"/>
    <w:rsid w:val="00E032CA"/>
    <w:rsid w:val="00E17329"/>
    <w:rsid w:val="00E2680F"/>
    <w:rsid w:val="00E26F90"/>
    <w:rsid w:val="00E413CB"/>
    <w:rsid w:val="00E444A7"/>
    <w:rsid w:val="00E7635C"/>
    <w:rsid w:val="00E80A17"/>
    <w:rsid w:val="00E872E7"/>
    <w:rsid w:val="00E87CD6"/>
    <w:rsid w:val="00EA4B99"/>
    <w:rsid w:val="00ED225E"/>
    <w:rsid w:val="00EE29DC"/>
    <w:rsid w:val="00EE30C7"/>
    <w:rsid w:val="00EE5E82"/>
    <w:rsid w:val="00EF6F7A"/>
    <w:rsid w:val="00F05B7E"/>
    <w:rsid w:val="00F07EFC"/>
    <w:rsid w:val="00F10DCE"/>
    <w:rsid w:val="00F246A0"/>
    <w:rsid w:val="00F50592"/>
    <w:rsid w:val="00F625E6"/>
    <w:rsid w:val="00F71560"/>
    <w:rsid w:val="00F813FD"/>
    <w:rsid w:val="00F92C10"/>
    <w:rsid w:val="00FB1906"/>
    <w:rsid w:val="00FB543A"/>
    <w:rsid w:val="00FC1608"/>
    <w:rsid w:val="00FD124E"/>
    <w:rsid w:val="00FF0146"/>
    <w:rsid w:val="00FF3A7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C97A2"/>
  <w15:chartTrackingRefBased/>
  <w15:docId w15:val="{506AC7A6-1B73-9E4E-84B6-29FD1E01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D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1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Heading4"/>
    <w:next w:val="Normal"/>
    <w:autoRedefine/>
    <w:uiPriority w:val="99"/>
    <w:semiHidden/>
    <w:unhideWhenUsed/>
    <w:qFormat/>
    <w:rsid w:val="004F51A9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1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1">
    <w:name w:val="1"/>
    <w:basedOn w:val="TableNormal"/>
    <w:rsid w:val="00156ED1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56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A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31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00A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31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Scott</dc:creator>
  <cp:keywords/>
  <dc:description/>
  <cp:lastModifiedBy>Erin Scott</cp:lastModifiedBy>
  <cp:revision>3</cp:revision>
  <dcterms:created xsi:type="dcterms:W3CDTF">2023-02-14T17:26:00Z</dcterms:created>
  <dcterms:modified xsi:type="dcterms:W3CDTF">2023-02-14T17:26:00Z</dcterms:modified>
</cp:coreProperties>
</file>